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Knox County, MO</w:t>
      </w:r>
    </w:p>
    <w:p>
      <w:pPr>
        <w:spacing w:after="120" w:before="0"/>
      </w:pPr>
      <w:r>
        <w:rPr>
          <w:color w:val="555555"/>
          <w:sz w:val="24"/>
        </w:rPr>
        <w:t>Risk-assessment baseline packet</w:t>
      </w:r>
    </w:p>
    <w:p>
      <w:pPr>
        <w:spacing w:after="120" w:before="0"/>
      </w:pPr>
      <w:r>
        <w:rPr>
          <w:b/>
          <w:sz w:val="18"/>
        </w:rPr>
        <w:t xml:space="preserve">County FIPS: </w:t>
      </w:r>
      <w:r>
        <w:rPr>
          <w:sz w:val="18"/>
        </w:rPr>
        <w:t>29103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2031-09-09. Plan: Knox County (FEMA plan 112057), approved 2026-09-10.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2026-09-10: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($2,157,478 a year), Heat Wave ($1,998,575) and Tornado ($660,767).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2031-09-09</w:t>
      </w:r>
    </w:p>
    <w:p>
      <w:pPr>
        <w:keepNext/>
        <w:spacing w:after="40" w:before="0"/>
      </w:pPr>
      <w:r>
        <w:rPr>
          <w:b/>
        </w:rPr>
        <w:t xml:space="preserve">Plan: </w:t>
      </w:r>
      <w:r>
        <w:rPr/>
        <w:t>Knox County (FEMA plan 112057)</w:t>
      </w:r>
    </w:p>
    <w:p>
      <w:pPr>
        <w:keepNext/>
        <w:spacing w:after="40" w:before="0"/>
      </w:pPr>
      <w:r>
        <w:rPr>
          <w:b/>
        </w:rPr>
        <w:t xml:space="preserve">Approved: </w:t>
      </w:r>
      <w:r>
        <w:rPr/>
        <w:t>2026-09-10</w:t>
      </w:r>
    </w:p>
    <w:p>
      <w:pPr>
        <w:keepNext/>
        <w:spacing w:after="40" w:before="0"/>
      </w:pPr>
      <w:r>
        <w:rPr>
          <w:b/>
        </w:rPr>
        <w:t xml:space="preserve">Days to expiry: </w:t>
      </w:r>
      <w:r>
        <w:rPr/>
        <w:t>1,805</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739"/>
        <w:gridCol w:w="3299"/>
        <w:gridCol w:w="3521"/>
        <w:gridCol w:w="1294"/>
        <w:gridCol w:w="1294"/>
        <w:gridCol w:w="1115"/>
      </w:tblGrid>
      <w:tr>
        <w:trPr>
          <w:cantSplit/>
          <w:tblHeader/>
        </w:trPr>
        <w:tc>
          <w:tcPr>
            <w:tcW w:type="dxa" w:w="1851"/>
            <w:shd w:val="clear" w:color="auto" w:fill="E8E8E8"/>
          </w:tcPr>
          <w:p>
            <w:pPr>
              <w:spacing w:after="0"/>
              <w:jc w:val="left"/>
            </w:pPr>
            <w:r>
              <w:rPr>
                <w:b/>
                <w:sz w:val="16"/>
              </w:rPr>
              <w:t>Jurisdiction</w:t>
            </w:r>
          </w:p>
        </w:tc>
        <w:tc>
          <w:tcPr>
            <w:tcW w:type="dxa" w:w="1739"/>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521"/>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1"/>
          </w:tcPr>
          <w:p>
            <w:pPr>
              <w:spacing w:after="0"/>
              <w:jc w:val="left"/>
            </w:pPr>
            <w:r>
              <w:rPr>
                <w:sz w:val="16"/>
              </w:rPr>
              <w:t>Knox County (unincorporated area)</w:t>
            </w:r>
          </w:p>
        </w:tc>
        <w:tc>
          <w:tcPr>
            <w:tcW w:type="dxa" w:w="1739"/>
          </w:tcPr>
          <w:p>
            <w:pPr>
              <w:spacing w:after="0"/>
              <w:jc w:val="left"/>
            </w:pPr>
            <w:r>
              <w:rPr>
                <w:sz w:val="16"/>
              </w:rPr>
              <w:t>Unincorporated</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Baring city</w:t>
            </w:r>
          </w:p>
        </w:tc>
        <w:tc>
          <w:tcPr>
            <w:tcW w:type="dxa" w:w="1739"/>
          </w:tcPr>
          <w:p>
            <w:pPr>
              <w:spacing w:after="0"/>
              <w:jc w:val="left"/>
            </w:pPr>
            <w:r>
              <w:rPr>
                <w:sz w:val="16"/>
              </w:rPr>
              <w:t>City</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Edina city</w:t>
            </w:r>
          </w:p>
        </w:tc>
        <w:tc>
          <w:tcPr>
            <w:tcW w:type="dxa" w:w="1739"/>
          </w:tcPr>
          <w:p>
            <w:pPr>
              <w:spacing w:after="0"/>
              <w:jc w:val="left"/>
            </w:pPr>
            <w:r>
              <w:rPr>
                <w:sz w:val="16"/>
              </w:rPr>
              <w:t>City</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Hurdland city</w:t>
            </w:r>
          </w:p>
        </w:tc>
        <w:tc>
          <w:tcPr>
            <w:tcW w:type="dxa" w:w="1739"/>
          </w:tcPr>
          <w:p>
            <w:pPr>
              <w:spacing w:after="0"/>
              <w:jc w:val="left"/>
            </w:pPr>
            <w:r>
              <w:rPr>
                <w:sz w:val="16"/>
              </w:rPr>
              <w:t>City</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Knox City city</w:t>
            </w:r>
          </w:p>
        </w:tc>
        <w:tc>
          <w:tcPr>
            <w:tcW w:type="dxa" w:w="1739"/>
          </w:tcPr>
          <w:p>
            <w:pPr>
              <w:spacing w:after="0"/>
              <w:jc w:val="left"/>
            </w:pPr>
            <w:r>
              <w:rPr>
                <w:sz w:val="16"/>
              </w:rPr>
              <w:t>City</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Newark village</w:t>
            </w:r>
          </w:p>
        </w:tc>
        <w:tc>
          <w:tcPr>
            <w:tcW w:type="dxa" w:w="1739"/>
          </w:tcPr>
          <w:p>
            <w:pPr>
              <w:spacing w:after="0"/>
              <w:jc w:val="left"/>
            </w:pPr>
            <w:r>
              <w:rPr>
                <w:sz w:val="16"/>
              </w:rPr>
              <w:t>Village</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Novelty village</w:t>
            </w:r>
          </w:p>
        </w:tc>
        <w:tc>
          <w:tcPr>
            <w:tcW w:type="dxa" w:w="1739"/>
          </w:tcPr>
          <w:p>
            <w:pPr>
              <w:spacing w:after="0"/>
              <w:jc w:val="left"/>
            </w:pPr>
            <w:r>
              <w:rPr>
                <w:sz w:val="16"/>
              </w:rPr>
              <w:t>Village</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r>
        <w:trPr>
          <w:cantSplit/>
        </w:trPr>
        <w:tc>
          <w:tcPr>
            <w:tcW w:type="dxa" w:w="1851"/>
          </w:tcPr>
          <w:p>
            <w:pPr>
              <w:spacing w:after="0"/>
              <w:jc w:val="left"/>
            </w:pPr>
            <w:r>
              <w:rPr>
                <w:sz w:val="16"/>
              </w:rPr>
              <w:t>Knox County R-I School District</w:t>
            </w:r>
          </w:p>
        </w:tc>
        <w:tc>
          <w:tcPr>
            <w:tcW w:type="dxa" w:w="1739"/>
          </w:tcPr>
          <w:p>
            <w:pPr>
              <w:spacing w:after="0"/>
              <w:jc w:val="left"/>
            </w:pPr>
            <w:r>
              <w:rPr>
                <w:sz w:val="16"/>
              </w:rPr>
              <w:t>School/School District</w:t>
            </w:r>
          </w:p>
        </w:tc>
        <w:tc>
          <w:tcPr>
            <w:tcW w:type="dxa" w:w="3299"/>
          </w:tcPr>
          <w:p>
            <w:pPr>
              <w:spacing w:after="0"/>
              <w:jc w:val="left"/>
            </w:pPr>
            <w:r>
              <w:rPr>
                <w:sz w:val="16"/>
              </w:rPr>
              <w:t>Approved, expires 2031-09-09</w:t>
            </w:r>
          </w:p>
        </w:tc>
        <w:tc>
          <w:tcPr>
            <w:tcW w:type="dxa" w:w="3521"/>
          </w:tcPr>
          <w:p>
            <w:pPr>
              <w:spacing w:after="0"/>
              <w:jc w:val="left"/>
            </w:pPr>
            <w:r>
              <w:rPr>
                <w:sz w:val="16"/>
              </w:rPr>
              <w:t>Knox County (FEMA plan 112057)</w:t>
            </w:r>
          </w:p>
        </w:tc>
        <w:tc>
          <w:tcPr>
            <w:tcW w:type="dxa" w:w="1294"/>
          </w:tcPr>
          <w:p>
            <w:pPr>
              <w:spacing w:after="0"/>
              <w:jc w:val="left"/>
            </w:pPr>
            <w:r>
              <w:rPr>
                <w:sz w:val="16"/>
              </w:rPr>
              <w:t>2026-09-10</w:t>
            </w:r>
          </w:p>
        </w:tc>
        <w:tc>
          <w:tcPr>
            <w:tcW w:type="dxa" w:w="1294"/>
          </w:tcPr>
          <w:p>
            <w:pPr>
              <w:spacing w:after="0"/>
              <w:jc w:val="left"/>
            </w:pPr>
            <w:r>
              <w:rPr>
                <w:sz w:val="16"/>
              </w:rPr>
              <w:t>2031-09-09</w:t>
            </w:r>
          </w:p>
        </w:tc>
        <w:tc>
          <w:tcPr>
            <w:tcW w:type="dxa" w:w="1115"/>
          </w:tcPr>
          <w:p>
            <w:pPr>
              <w:spacing w:after="0"/>
              <w:jc w:val="right"/>
            </w:pPr>
            <w:r>
              <w:rPr>
                <w:sz w:val="16"/>
              </w:rPr>
              <w:t>1,805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$2,014,702</w:t>
            </w:r>
          </w:p>
        </w:tc>
        <w:tc>
          <w:tcPr>
            <w:tcW w:type="dxa" w:w="1126"/>
          </w:tcPr>
          <w:p>
            <w:pPr>
              <w:spacing w:after="0"/>
              <w:jc w:val="right"/>
            </w:pPr>
            <w:r>
              <w:rPr>
                <w:sz w:val="16"/>
              </w:rPr>
              <w:t>$137,391</w:t>
            </w:r>
          </w:p>
        </w:tc>
        <w:tc>
          <w:tcPr>
            <w:tcW w:type="dxa" w:w="1950"/>
          </w:tcPr>
          <w:p>
            <w:pPr>
              <w:spacing w:after="0"/>
              <w:jc w:val="right"/>
            </w:pPr>
            <w:r>
              <w:rPr>
                <w:sz w:val="16"/>
              </w:rPr>
              <w:t>$5,385</w:t>
            </w:r>
          </w:p>
        </w:tc>
        <w:tc>
          <w:tcPr>
            <w:tcW w:type="dxa" w:w="1194"/>
          </w:tcPr>
          <w:p>
            <w:pPr>
              <w:spacing w:after="0"/>
              <w:jc w:val="right"/>
            </w:pPr>
            <w:r>
              <w:rPr>
                <w:sz w:val="16"/>
              </w:rPr>
              <w:t>$2,157,478</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$790</w:t>
            </w:r>
          </w:p>
        </w:tc>
        <w:tc>
          <w:tcPr>
            <w:tcW w:type="dxa" w:w="1126"/>
          </w:tcPr>
          <w:p>
            <w:pPr>
              <w:spacing w:after="0"/>
              <w:jc w:val="right"/>
            </w:pPr>
            <w:r>
              <w:rPr>
                <w:sz w:val="16"/>
              </w:rPr>
              <w:t>$3</w:t>
            </w:r>
          </w:p>
        </w:tc>
        <w:tc>
          <w:tcPr>
            <w:tcW w:type="dxa" w:w="1950"/>
          </w:tcPr>
          <w:p>
            <w:pPr>
              <w:spacing w:after="0"/>
              <w:jc w:val="right"/>
            </w:pPr>
            <w:r>
              <w:rPr>
                <w:sz w:val="16"/>
              </w:rPr>
              <w:t>$1,997,781</w:t>
            </w:r>
          </w:p>
        </w:tc>
        <w:tc>
          <w:tcPr>
            <w:tcW w:type="dxa" w:w="1194"/>
          </w:tcPr>
          <w:p>
            <w:pPr>
              <w:spacing w:after="0"/>
              <w:jc w:val="right"/>
            </w:pPr>
            <w:r>
              <w:rPr>
                <w:sz w:val="16"/>
              </w:rPr>
              <w:t>$1,998,575</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$275,365</w:t>
            </w:r>
          </w:p>
        </w:tc>
        <w:tc>
          <w:tcPr>
            <w:tcW w:type="dxa" w:w="1126"/>
          </w:tcPr>
          <w:p>
            <w:pPr>
              <w:spacing w:after="0"/>
              <w:jc w:val="right"/>
            </w:pPr>
            <w:r>
              <w:rPr>
                <w:sz w:val="16"/>
              </w:rPr>
              <w:t>$4,154</w:t>
            </w:r>
          </w:p>
        </w:tc>
        <w:tc>
          <w:tcPr>
            <w:tcW w:type="dxa" w:w="1950"/>
          </w:tcPr>
          <w:p>
            <w:pPr>
              <w:spacing w:after="0"/>
              <w:jc w:val="right"/>
            </w:pPr>
            <w:r>
              <w:rPr>
                <w:sz w:val="16"/>
              </w:rPr>
              <w:t>$381,248</w:t>
            </w:r>
          </w:p>
        </w:tc>
        <w:tc>
          <w:tcPr>
            <w:tcW w:type="dxa" w:w="1194"/>
          </w:tcPr>
          <w:p>
            <w:pPr>
              <w:spacing w:after="0"/>
              <w:jc w:val="right"/>
            </w:pPr>
            <w:r>
              <w:rPr>
                <w:sz w:val="16"/>
              </w:rPr>
              <w:t>$660,767</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$247,033</w:t>
            </w:r>
          </w:p>
        </w:tc>
        <w:tc>
          <w:tcPr>
            <w:tcW w:type="dxa" w:w="1950"/>
          </w:tcPr>
          <w:p>
            <w:pPr>
              <w:spacing w:after="0"/>
              <w:jc w:val="right"/>
            </w:pPr>
            <w:r>
              <w:rPr>
                <w:sz w:val="16"/>
              </w:rPr>
              <w:t>n/a</w:t>
            </w:r>
          </w:p>
        </w:tc>
        <w:tc>
          <w:tcPr>
            <w:tcW w:type="dxa" w:w="1194"/>
          </w:tcPr>
          <w:p>
            <w:pPr>
              <w:spacing w:after="0"/>
              <w:jc w:val="right"/>
            </w:pPr>
            <w:r>
              <w:rPr>
                <w:sz w:val="16"/>
              </w:rPr>
              <w:t>$247,033</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$246</w:t>
            </w:r>
          </w:p>
        </w:tc>
        <w:tc>
          <w:tcPr>
            <w:tcW w:type="dxa" w:w="1126"/>
          </w:tcPr>
          <w:p>
            <w:pPr>
              <w:spacing w:after="0"/>
              <w:jc w:val="right"/>
            </w:pPr>
            <w:r>
              <w:rPr>
                <w:sz w:val="16"/>
              </w:rPr>
              <w:t>$114,088</w:t>
            </w:r>
          </w:p>
        </w:tc>
        <w:tc>
          <w:tcPr>
            <w:tcW w:type="dxa" w:w="1950"/>
          </w:tcPr>
          <w:p>
            <w:pPr>
              <w:spacing w:after="0"/>
              <w:jc w:val="right"/>
            </w:pPr>
            <w:r>
              <w:rPr>
                <w:sz w:val="16"/>
              </w:rPr>
              <w:t>$128,110</w:t>
            </w:r>
          </w:p>
        </w:tc>
        <w:tc>
          <w:tcPr>
            <w:tcW w:type="dxa" w:w="1194"/>
          </w:tcPr>
          <w:p>
            <w:pPr>
              <w:spacing w:after="0"/>
              <w:jc w:val="right"/>
            </w:pPr>
            <w:r>
              <w:rPr>
                <w:sz w:val="16"/>
              </w:rPr>
              <w:t>$242,443</w:t>
            </w:r>
          </w:p>
        </w:tc>
        <w:tc>
          <w:tcPr>
            <w:tcW w:type="dxa" w:w="2139"/>
          </w:tcPr>
          <w:p>
            <w:pPr>
              <w:spacing w:after="0"/>
              <w:jc w:val="right"/>
            </w:pPr>
            <w:r>
              <w:rPr>
                <w:sz w:val="16"/>
              </w:rPr>
              <w:t>8</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$95,054</w:t>
            </w:r>
          </w:p>
        </w:tc>
        <w:tc>
          <w:tcPr>
            <w:tcW w:type="dxa" w:w="1126"/>
          </w:tcPr>
          <w:p>
            <w:pPr>
              <w:spacing w:after="0"/>
              <w:jc w:val="right"/>
            </w:pPr>
            <w:r>
              <w:rPr>
                <w:sz w:val="16"/>
              </w:rPr>
              <w:t>$60,089</w:t>
            </w:r>
          </w:p>
        </w:tc>
        <w:tc>
          <w:tcPr>
            <w:tcW w:type="dxa" w:w="1950"/>
          </w:tcPr>
          <w:p>
            <w:pPr>
              <w:spacing w:after="0"/>
              <w:jc w:val="right"/>
            </w:pPr>
            <w:r>
              <w:rPr>
                <w:sz w:val="16"/>
              </w:rPr>
              <w:t>$77,186</w:t>
            </w:r>
          </w:p>
        </w:tc>
        <w:tc>
          <w:tcPr>
            <w:tcW w:type="dxa" w:w="1194"/>
          </w:tcPr>
          <w:p>
            <w:pPr>
              <w:spacing w:after="0"/>
              <w:jc w:val="right"/>
            </w:pPr>
            <w:r>
              <w:rPr>
                <w:sz w:val="16"/>
              </w:rPr>
              <w:t>$232,329</w:t>
            </w:r>
          </w:p>
        </w:tc>
        <w:tc>
          <w:tcPr>
            <w:tcW w:type="dxa" w:w="2139"/>
          </w:tcPr>
          <w:p>
            <w:pPr>
              <w:spacing w:after="0"/>
              <w:jc w:val="right"/>
            </w:pPr>
            <w:r>
              <w:rPr>
                <w:sz w:val="16"/>
              </w:rPr>
              <w:t>55</w:t>
            </w:r>
          </w:p>
        </w:tc>
        <w:tc>
          <w:tcPr>
            <w:tcW w:type="dxa" w:w="2202"/>
          </w:tcPr>
          <w:p>
            <w:pPr>
              <w:spacing w:after="0"/>
              <w:jc w:val="left"/>
            </w:pPr>
            <w:r>
              <w:rPr>
                <w:sz w:val="16"/>
              </w:rPr>
              <w:t>Includes 6 High Wind and 2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$103,944</w:t>
            </w:r>
          </w:p>
        </w:tc>
        <w:tc>
          <w:tcPr>
            <w:tcW w:type="dxa" w:w="1126"/>
          </w:tcPr>
          <w:p>
            <w:pPr>
              <w:spacing w:after="0"/>
              <w:jc w:val="right"/>
            </w:pPr>
            <w:r>
              <w:rPr>
                <w:sz w:val="16"/>
              </w:rPr>
              <w:t>$31,156</w:t>
            </w:r>
          </w:p>
        </w:tc>
        <w:tc>
          <w:tcPr>
            <w:tcW w:type="dxa" w:w="1950"/>
          </w:tcPr>
          <w:p>
            <w:pPr>
              <w:spacing w:after="0"/>
              <w:jc w:val="right"/>
            </w:pPr>
            <w:r>
              <w:rPr>
                <w:sz w:val="16"/>
              </w:rPr>
              <w:t>$13,415</w:t>
            </w:r>
          </w:p>
        </w:tc>
        <w:tc>
          <w:tcPr>
            <w:tcW w:type="dxa" w:w="1194"/>
          </w:tcPr>
          <w:p>
            <w:pPr>
              <w:spacing w:after="0"/>
              <w:jc w:val="right"/>
            </w:pPr>
            <w:r>
              <w:rPr>
                <w:sz w:val="16"/>
              </w:rPr>
              <w:t>$148,515</w:t>
            </w:r>
          </w:p>
        </w:tc>
        <w:tc>
          <w:tcPr>
            <w:tcW w:type="dxa" w:w="2139"/>
          </w:tcPr>
          <w:p>
            <w:pPr>
              <w:spacing w:after="0"/>
              <w:jc w:val="right"/>
            </w:pPr>
            <w:r>
              <w:rPr>
                <w:sz w:val="16"/>
              </w:rPr>
              <w:t>49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$4,924</w:t>
            </w:r>
          </w:p>
        </w:tc>
        <w:tc>
          <w:tcPr>
            <w:tcW w:type="dxa" w:w="1126"/>
          </w:tcPr>
          <w:p>
            <w:pPr>
              <w:spacing w:after="0"/>
              <w:jc w:val="right"/>
            </w:pPr>
            <w:r>
              <w:rPr>
                <w:sz w:val="16"/>
              </w:rPr>
              <w:t>n/a</w:t>
            </w:r>
          </w:p>
        </w:tc>
        <w:tc>
          <w:tcPr>
            <w:tcW w:type="dxa" w:w="1950"/>
          </w:tcPr>
          <w:p>
            <w:pPr>
              <w:spacing w:after="0"/>
              <w:jc w:val="right"/>
            </w:pPr>
            <w:r>
              <w:rPr>
                <w:sz w:val="16"/>
              </w:rPr>
              <w:t>$125,197</w:t>
            </w:r>
          </w:p>
        </w:tc>
        <w:tc>
          <w:tcPr>
            <w:tcW w:type="dxa" w:w="1194"/>
          </w:tcPr>
          <w:p>
            <w:pPr>
              <w:spacing w:after="0"/>
              <w:jc w:val="right"/>
            </w:pPr>
            <w:r>
              <w:rPr>
                <w:sz w:val="16"/>
              </w:rPr>
              <w:t>$130,121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$49,024</w:t>
            </w:r>
          </w:p>
        </w:tc>
        <w:tc>
          <w:tcPr>
            <w:tcW w:type="dxa" w:w="1126"/>
          </w:tcPr>
          <w:p>
            <w:pPr>
              <w:spacing w:after="0"/>
              <w:jc w:val="right"/>
            </w:pPr>
            <w:r>
              <w:rPr>
                <w:sz w:val="16"/>
              </w:rPr>
              <w:t>n/a</w:t>
            </w:r>
          </w:p>
        </w:tc>
        <w:tc>
          <w:tcPr>
            <w:tcW w:type="dxa" w:w="1950"/>
          </w:tcPr>
          <w:p>
            <w:pPr>
              <w:spacing w:after="0"/>
              <w:jc w:val="right"/>
            </w:pPr>
            <w:r>
              <w:rPr>
                <w:sz w:val="16"/>
              </w:rPr>
              <w:t>$13,940</w:t>
            </w:r>
          </w:p>
        </w:tc>
        <w:tc>
          <w:tcPr>
            <w:tcW w:type="dxa" w:w="1194"/>
          </w:tcPr>
          <w:p>
            <w:pPr>
              <w:spacing w:after="0"/>
              <w:jc w:val="right"/>
            </w:pPr>
            <w:r>
              <w:rPr>
                <w:sz w:val="16"/>
              </w:rPr>
              <w:t>$62,964</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$13,560</w:t>
            </w:r>
          </w:p>
        </w:tc>
        <w:tc>
          <w:tcPr>
            <w:tcW w:type="dxa" w:w="1126"/>
          </w:tcPr>
          <w:p>
            <w:pPr>
              <w:spacing w:after="0"/>
              <w:jc w:val="right"/>
            </w:pPr>
            <w:r>
              <w:rPr>
                <w:sz w:val="16"/>
              </w:rPr>
              <w:t>$221</w:t>
            </w:r>
          </w:p>
        </w:tc>
        <w:tc>
          <w:tcPr>
            <w:tcW w:type="dxa" w:w="1950"/>
          </w:tcPr>
          <w:p>
            <w:pPr>
              <w:spacing w:after="0"/>
              <w:jc w:val="right"/>
            </w:pPr>
            <w:r>
              <w:rPr>
                <w:sz w:val="16"/>
              </w:rPr>
              <w:t>$1,560</w:t>
            </w:r>
          </w:p>
        </w:tc>
        <w:tc>
          <w:tcPr>
            <w:tcW w:type="dxa" w:w="1194"/>
          </w:tcPr>
          <w:p>
            <w:pPr>
              <w:spacing w:after="0"/>
              <w:jc w:val="right"/>
            </w:pPr>
            <w:r>
              <w:rPr>
                <w:sz w:val="16"/>
              </w:rPr>
              <w:t>$15,341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$1,968</w:t>
            </w:r>
          </w:p>
        </w:tc>
        <w:tc>
          <w:tcPr>
            <w:tcW w:type="dxa" w:w="1126"/>
          </w:tcPr>
          <w:p>
            <w:pPr>
              <w:spacing w:after="0"/>
              <w:jc w:val="right"/>
            </w:pPr>
            <w:r>
              <w:rPr>
                <w:sz w:val="16"/>
              </w:rPr>
              <w:t>$123</w:t>
            </w:r>
          </w:p>
        </w:tc>
        <w:tc>
          <w:tcPr>
            <w:tcW w:type="dxa" w:w="1950"/>
          </w:tcPr>
          <w:p>
            <w:pPr>
              <w:spacing w:after="0"/>
              <w:jc w:val="right"/>
            </w:pPr>
            <w:r>
              <w:rPr>
                <w:sz w:val="16"/>
              </w:rPr>
              <w:t>$3,875</w:t>
            </w:r>
          </w:p>
        </w:tc>
        <w:tc>
          <w:tcPr>
            <w:tcW w:type="dxa" w:w="1194"/>
          </w:tcPr>
          <w:p>
            <w:pPr>
              <w:spacing w:after="0"/>
              <w:jc w:val="right"/>
            </w:pPr>
            <w:r>
              <w:rPr>
                <w:sz w:val="16"/>
              </w:rPr>
              <w:t>$5,965</w:t>
            </w:r>
          </w:p>
        </w:tc>
        <w:tc>
          <w:tcPr>
            <w:tcW w:type="dxa" w:w="2139"/>
          </w:tcPr>
          <w:p>
            <w:pPr>
              <w:spacing w:after="0"/>
              <w:jc w:val="right"/>
            </w:pPr>
            <w:r>
              <w:rPr>
                <w:sz w:val="16"/>
              </w:rPr>
              <w:t>44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$838</w:t>
            </w:r>
          </w:p>
        </w:tc>
        <w:tc>
          <w:tcPr>
            <w:tcW w:type="dxa" w:w="1126"/>
          </w:tcPr>
          <w:p>
            <w:pPr>
              <w:spacing w:after="0"/>
              <w:jc w:val="right"/>
            </w:pPr>
            <w:r>
              <w:rPr>
                <w:sz w:val="16"/>
              </w:rPr>
              <w:t>$1,991</w:t>
            </w:r>
          </w:p>
        </w:tc>
        <w:tc>
          <w:tcPr>
            <w:tcW w:type="dxa" w:w="1950"/>
          </w:tcPr>
          <w:p>
            <w:pPr>
              <w:spacing w:after="0"/>
              <w:jc w:val="right"/>
            </w:pPr>
            <w:r>
              <w:rPr>
                <w:sz w:val="16"/>
              </w:rPr>
              <w:t>under $1</w:t>
            </w:r>
          </w:p>
        </w:tc>
        <w:tc>
          <w:tcPr>
            <w:tcW w:type="dxa" w:w="1194"/>
          </w:tcPr>
          <w:p>
            <w:pPr>
              <w:spacing w:after="0"/>
              <w:jc w:val="right"/>
            </w:pPr>
            <w:r>
              <w:rPr>
                <w:sz w:val="16"/>
              </w:rPr>
              <w:t>$2,829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$2,354</w:t>
            </w:r>
          </w:p>
        </w:tc>
        <w:tc>
          <w:tcPr>
            <w:tcW w:type="dxa" w:w="1126"/>
          </w:tcPr>
          <w:p>
            <w:pPr>
              <w:spacing w:after="0"/>
              <w:jc w:val="right"/>
            </w:pPr>
            <w:r>
              <w:rPr>
                <w:sz w:val="16"/>
              </w:rPr>
              <w:t>n/a</w:t>
            </w:r>
          </w:p>
        </w:tc>
        <w:tc>
          <w:tcPr>
            <w:tcW w:type="dxa" w:w="1950"/>
          </w:tcPr>
          <w:p>
            <w:pPr>
              <w:spacing w:after="0"/>
              <w:jc w:val="right"/>
            </w:pPr>
            <w:r>
              <w:rPr>
                <w:sz w:val="16"/>
              </w:rPr>
              <w:t>$254</w:t>
            </w:r>
          </w:p>
        </w:tc>
        <w:tc>
          <w:tcPr>
            <w:tcW w:type="dxa" w:w="1194"/>
          </w:tcPr>
          <w:p>
            <w:pPr>
              <w:spacing w:after="0"/>
              <w:jc w:val="right"/>
            </w:pPr>
            <w:r>
              <w:rPr>
                <w:sz w:val="16"/>
              </w:rPr>
              <w:t>$2,607</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1950"/>
          </w:tcPr>
          <w:p>
            <w:pPr>
              <w:spacing w:after="0"/>
              <w:jc w:val="right"/>
            </w:pPr>
            <w:r>
              <w:rPr>
                <w:sz w:val="16"/>
              </w:rPr>
              <w:t>$1,494</w:t>
            </w:r>
          </w:p>
        </w:tc>
        <w:tc>
          <w:tcPr>
            <w:tcW w:type="dxa" w:w="1194"/>
          </w:tcPr>
          <w:p>
            <w:pPr>
              <w:spacing w:after="0"/>
              <w:jc w:val="right"/>
            </w:pPr>
            <w:r>
              <w:rPr>
                <w:sz w:val="16"/>
              </w:rPr>
              <w:t>$1,544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9601 (Relatively Low, 61.7); tract 9602 (Relatively Low, 50.3)</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9601 (Very Low, 43.0); tract 9602 (Very Low, 33.5)</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9601 (Relatively Low, 93.9); tract 9602 (Relatively Low, 89.3)</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9601 (Very High, 94.7); tract 9602 (Relatively High, 88.6)</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9601 (Relatively Low, 86.6); tract 9602 (Relatively Low, 79.0)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4"/>
        <w:gridCol w:w="1933"/>
        <w:gridCol w:w="1819"/>
        <w:gridCol w:w="2141"/>
        <w:gridCol w:w="1429"/>
        <w:gridCol w:w="1635"/>
        <w:gridCol w:w="1597"/>
        <w:gridCol w:w="1626"/>
      </w:tblGrid>
      <w:tr>
        <w:trPr>
          <w:cantSplit/>
          <w:tblHeader/>
        </w:trPr>
        <w:tc>
          <w:tcPr>
            <w:tcW w:type="dxa" w:w="1934"/>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1"/>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4"/>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7 records, 2000 to 2025 (7 zone-level)</w:t>
            </w:r>
          </w:p>
        </w:tc>
        <w:tc>
          <w:tcPr>
            <w:tcW w:type="dxa" w:w="2141"/>
          </w:tcPr>
          <w:p>
            <w:pPr>
              <w:spacing w:after="0"/>
              <w:jc w:val="left"/>
            </w:pPr>
            <w:r>
              <w:rPr>
                <w:sz w:val="16"/>
              </w:rPr>
              <w:t>1 day to 12 days (median 2 days); 7 with a recorded value</w:t>
            </w:r>
          </w:p>
        </w:tc>
        <w:tc>
          <w:tcPr>
            <w:tcW w:type="dxa" w:w="1429"/>
          </w:tcPr>
          <w:p>
            <w:pPr>
              <w:spacing w:after="0"/>
              <w:jc w:val="left"/>
            </w:pPr>
            <w:r>
              <w:rPr>
                <w:sz w:val="16"/>
              </w:rPr>
              <w:t>12 consecutive days, 2010-01-01 to 2010-01-12, zone-level</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1 record, 2007 (1 zone-level)</w:t>
            </w:r>
          </w:p>
        </w:tc>
        <w:tc>
          <w:tcPr>
            <w:tcW w:type="dxa" w:w="2141"/>
          </w:tcPr>
          <w:p>
            <w:pPr>
              <w:spacing w:after="0"/>
              <w:jc w:val="left"/>
            </w:pPr>
          </w:p>
        </w:tc>
        <w:tc>
          <w:tcPr>
            <w:tcW w:type="dxa" w:w="1429"/>
          </w:tcPr>
          <w:p>
            <w:pPr>
              <w:spacing w:after="0"/>
              <w:jc w:val="left"/>
            </w:pPr>
            <w:r>
              <w:rPr>
                <w:sz w:val="16"/>
              </w:rPr>
              <w:t>No crop damage reported in 1 record.</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6 records, 2005 to 2012 (6 zone-level)</w:t>
            </w:r>
          </w:p>
        </w:tc>
        <w:tc>
          <w:tcPr>
            <w:tcW w:type="dxa" w:w="2141"/>
          </w:tcPr>
          <w:p>
            <w:pPr>
              <w:spacing w:after="0"/>
              <w:jc w:val="left"/>
            </w:pPr>
            <w:r>
              <w:rPr>
                <w:sz w:val="16"/>
              </w:rPr>
              <w:t>74 days to 92 days (median 83 days); 2 with a recorded value</w:t>
            </w:r>
          </w:p>
        </w:tc>
        <w:tc>
          <w:tcPr>
            <w:tcW w:type="dxa" w:w="1429"/>
          </w:tcPr>
          <w:p>
            <w:pPr>
              <w:spacing w:after="0"/>
              <w:jc w:val="left"/>
            </w:pPr>
            <w:r>
              <w:rPr>
                <w:sz w:val="16"/>
              </w:rPr>
              <w:t>92 days (3 months), 2005-08-01 to 2005-10-31, a run of 3 consecutive Storm Events drought records, zone-level</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4"/>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2141"/>
          </w:tcPr>
          <w:p>
            <w:pPr>
              <w:spacing w:after="0"/>
              <w:jc w:val="left"/>
            </w:pPr>
          </w:p>
        </w:tc>
        <w:tc>
          <w:tcPr>
            <w:tcW w:type="dxa" w:w="1429"/>
          </w:tcPr>
          <w:p>
            <w:pPr>
              <w:spacing w:after="0"/>
              <w:jc w:val="left"/>
            </w:pPr>
          </w:p>
        </w:tc>
        <w:tc>
          <w:tcPr>
            <w:tcW w:type="dxa" w:w="1635"/>
          </w:tcPr>
          <w:p>
            <w:pPr>
              <w:spacing w:after="0"/>
              <w:jc w:val="left"/>
            </w:pPr>
          </w:p>
        </w:tc>
        <w:tc>
          <w:tcPr>
            <w:tcW w:type="dxa" w:w="1597"/>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4"/>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62 records, 1974 to 2024</w:t>
            </w:r>
          </w:p>
        </w:tc>
        <w:tc>
          <w:tcPr>
            <w:tcW w:type="dxa" w:w="2141"/>
          </w:tcPr>
          <w:p>
            <w:pPr>
              <w:spacing w:after="0"/>
              <w:jc w:val="left"/>
            </w:pPr>
            <w:r>
              <w:rPr>
                <w:sz w:val="16"/>
              </w:rPr>
              <w:t>0.75 in to 3.25 in (median 1 in); 62 with a recorded value</w:t>
            </w:r>
          </w:p>
        </w:tc>
        <w:tc>
          <w:tcPr>
            <w:tcW w:type="dxa" w:w="1429"/>
          </w:tcPr>
          <w:p>
            <w:pPr>
              <w:spacing w:after="0"/>
              <w:jc w:val="left"/>
            </w:pPr>
            <w:r>
              <w:rPr>
                <w:sz w:val="16"/>
              </w:rPr>
              <w:t>3.25 in hail, 2023-04-04</w:t>
            </w:r>
          </w:p>
        </w:tc>
        <w:tc>
          <w:tcPr>
            <w:tcW w:type="dxa" w:w="1635"/>
          </w:tcPr>
          <w:p>
            <w:pPr>
              <w:spacing w:after="0"/>
              <w:jc w:val="left"/>
            </w:pPr>
            <w:r>
              <w:rPr>
                <w:sz w:val="16"/>
              </w:rPr>
              <w:t>Hail, 1994-05-24, $5,000 property; $500 crops (1994 dollars)</w:t>
            </w:r>
          </w:p>
        </w:tc>
        <w:tc>
          <w:tcPr>
            <w:tcW w:type="dxa" w:w="1597"/>
          </w:tcPr>
          <w:p>
            <w:pPr>
              <w:spacing w:after="0"/>
              <w:jc w:val="left"/>
            </w:pPr>
            <w:r>
              <w:rPr>
                <w:sz w:val="16"/>
              </w:rPr>
              <w:t>Event records naming jurisdictions in the plan: Knox City city (10 records), Novelty village (8 records), Baring city (6 records), Edina city (6 records), Newark village (5 records), Hurdland city (3 records).</w:t>
            </w:r>
          </w:p>
        </w:tc>
        <w:tc>
          <w:tcPr>
            <w:tcW w:type="dxa" w:w="1626"/>
          </w:tcPr>
          <w:p>
            <w:pPr>
              <w:spacing w:after="0"/>
              <w:jc w:val="left"/>
            </w:pPr>
          </w:p>
        </w:tc>
      </w:tr>
      <w:tr>
        <w:trPr>
          <w:cantSplit/>
        </w:trPr>
        <w:tc>
          <w:tcPr>
            <w:tcW w:type="dxa" w:w="1934"/>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40 records, 1999 to 2023 (40 zone-level)</w:t>
            </w:r>
          </w:p>
        </w:tc>
        <w:tc>
          <w:tcPr>
            <w:tcW w:type="dxa" w:w="2141"/>
          </w:tcPr>
          <w:p>
            <w:pPr>
              <w:spacing w:after="0"/>
              <w:jc w:val="left"/>
            </w:pPr>
            <w:r>
              <w:rPr>
                <w:sz w:val="16"/>
              </w:rPr>
              <w:t>1 day to 14 days (median 4 days); 36 with a recorded value</w:t>
            </w:r>
          </w:p>
        </w:tc>
        <w:tc>
          <w:tcPr>
            <w:tcW w:type="dxa" w:w="1429"/>
          </w:tcPr>
          <w:p>
            <w:pPr>
              <w:spacing w:after="0"/>
              <w:jc w:val="left"/>
            </w:pPr>
            <w:r>
              <w:rPr>
                <w:sz w:val="16"/>
              </w:rPr>
              <w:t>14 consecutive days, 1999-07-18 to 1999-07-31, zone-level</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0</w:t>
            </w:r>
          </w:p>
        </w:tc>
        <w:tc>
          <w:tcPr>
            <w:tcW w:type="dxa" w:w="2141"/>
          </w:tcPr>
          <w:p>
            <w:pPr>
              <w:spacing w:after="0"/>
              <w:jc w:val="left"/>
            </w:pPr>
          </w:p>
        </w:tc>
        <w:tc>
          <w:tcPr>
            <w:tcW w:type="dxa" w:w="1429"/>
          </w:tcPr>
          <w:p>
            <w:pPr>
              <w:spacing w:after="0"/>
              <w:jc w:val="left"/>
            </w:pPr>
          </w:p>
        </w:tc>
        <w:tc>
          <w:tcPr>
            <w:tcW w:type="dxa" w:w="1635"/>
          </w:tcPr>
          <w:p>
            <w:pPr>
              <w:spacing w:after="0"/>
              <w:jc w:val="left"/>
            </w:pPr>
          </w:p>
        </w:tc>
        <w:tc>
          <w:tcPr>
            <w:tcW w:type="dxa" w:w="1597"/>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4"/>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7 records, 2000 to 2019 (7 zone-level)</w:t>
            </w:r>
          </w:p>
        </w:tc>
        <w:tc>
          <w:tcPr>
            <w:tcW w:type="dxa" w:w="2141"/>
          </w:tcPr>
          <w:p>
            <w:pPr>
              <w:spacing w:after="0"/>
              <w:jc w:val="left"/>
            </w:pPr>
          </w:p>
        </w:tc>
        <w:tc>
          <w:tcPr>
            <w:tcW w:type="dxa" w:w="1429"/>
          </w:tcPr>
          <w:p>
            <w:pPr>
              <w:spacing w:after="0"/>
              <w:jc w:val="left"/>
            </w:pPr>
            <w:r>
              <w:rPr>
                <w:sz w:val="16"/>
              </w:rPr>
              <w:t>No damage reported in 7 records.</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29 records, 1997 to 2019 (3 zone-level)</w:t>
            </w:r>
          </w:p>
        </w:tc>
        <w:tc>
          <w:tcPr>
            <w:tcW w:type="dxa" w:w="2141"/>
          </w:tcPr>
          <w:p>
            <w:pPr>
              <w:spacing w:after="0"/>
              <w:jc w:val="left"/>
            </w:pPr>
          </w:p>
        </w:tc>
        <w:tc>
          <w:tcPr>
            <w:tcW w:type="dxa" w:w="1429"/>
          </w:tcPr>
          <w:p>
            <w:pPr>
              <w:spacing w:after="0"/>
              <w:jc w:val="left"/>
            </w:pPr>
            <w:r>
              <w:rPr>
                <w:sz w:val="16"/>
              </w:rPr>
              <w:t>Flash Flood, 2015-06-25, $200,000 property; $0 crops (2015 dollars)</w:t>
            </w:r>
          </w:p>
        </w:tc>
        <w:tc>
          <w:tcPr>
            <w:tcW w:type="dxa" w:w="1635"/>
          </w:tcPr>
          <w:p>
            <w:pPr>
              <w:spacing w:after="0"/>
              <w:jc w:val="left"/>
            </w:pPr>
          </w:p>
        </w:tc>
        <w:tc>
          <w:tcPr>
            <w:tcW w:type="dxa" w:w="1597"/>
          </w:tcPr>
          <w:p>
            <w:pPr>
              <w:spacing w:after="0"/>
              <w:jc w:val="left"/>
            </w:pPr>
            <w:r>
              <w:rPr>
                <w:sz w:val="16"/>
              </w:rPr>
              <w:t>Event records naming jurisdictions in the plan: Baring city (2 records), Hurdland city (2 records), Newark village (2 records), Edina city (1 record). Zone-level records (3) apply countywide.</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4"/>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141"/>
          </w:tcPr>
          <w:p>
            <w:pPr>
              <w:spacing w:after="0"/>
              <w:jc w:val="left"/>
            </w:pPr>
          </w:p>
        </w:tc>
        <w:tc>
          <w:tcPr>
            <w:tcW w:type="dxa" w:w="1429"/>
          </w:tcPr>
          <w:p>
            <w:pPr>
              <w:spacing w:after="0"/>
              <w:jc w:val="left"/>
            </w:pPr>
          </w:p>
        </w:tc>
        <w:tc>
          <w:tcPr>
            <w:tcW w:type="dxa" w:w="1635"/>
          </w:tcPr>
          <w:p>
            <w:pPr>
              <w:spacing w:after="0"/>
              <w:jc w:val="left"/>
            </w:pPr>
          </w:p>
        </w:tc>
        <w:tc>
          <w:tcPr>
            <w:tcW w:type="dxa" w:w="1597"/>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0</w:t>
            </w:r>
          </w:p>
        </w:tc>
        <w:tc>
          <w:tcPr>
            <w:tcW w:type="dxa" w:w="2141"/>
          </w:tcPr>
          <w:p>
            <w:pPr>
              <w:spacing w:after="0"/>
              <w:jc w:val="left"/>
            </w:pPr>
          </w:p>
        </w:tc>
        <w:tc>
          <w:tcPr>
            <w:tcW w:type="dxa" w:w="1429"/>
          </w:tcPr>
          <w:p>
            <w:pPr>
              <w:spacing w:after="0"/>
              <w:jc w:val="left"/>
            </w:pPr>
          </w:p>
        </w:tc>
        <w:tc>
          <w:tcPr>
            <w:tcW w:type="dxa" w:w="1635"/>
          </w:tcPr>
          <w:p>
            <w:pPr>
              <w:spacing w:after="0"/>
              <w:jc w:val="left"/>
            </w:pPr>
          </w:p>
        </w:tc>
        <w:tc>
          <w:tcPr>
            <w:tcW w:type="dxa" w:w="1597"/>
          </w:tcPr>
          <w:p>
            <w:pPr>
              <w:spacing w:after="0"/>
              <w:jc w:val="left"/>
            </w:pPr>
          </w:p>
        </w:tc>
        <w:tc>
          <w:tcPr>
            <w:tcW w:type="dxa" w:w="1626"/>
          </w:tcPr>
          <w:p>
            <w:pPr>
              <w:spacing w:after="0"/>
              <w:jc w:val="left"/>
            </w:pPr>
            <w:r>
              <w:rPr>
                <w:sz w:val="16"/>
              </w:rPr>
              <w:t>Storm Events lists lightning with damage or casualties.</w:t>
            </w:r>
          </w:p>
        </w:tc>
      </w:tr>
      <w:tr>
        <w:trPr>
          <w:cantSplit/>
        </w:trPr>
        <w:tc>
          <w:tcPr>
            <w:tcW w:type="dxa" w:w="1934"/>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8 records, 1997 to 2025 (8 zone-level)</w:t>
            </w:r>
          </w:p>
        </w:tc>
        <w:tc>
          <w:tcPr>
            <w:tcW w:type="dxa" w:w="2141"/>
          </w:tcPr>
          <w:p>
            <w:pPr>
              <w:spacing w:after="0"/>
              <w:jc w:val="left"/>
            </w:pPr>
            <w:r>
              <w:rPr>
                <w:sz w:val="16"/>
              </w:rPr>
              <w:t>40 kt (46 mph) to 52 kt (60 mph) (median 45 kt (52 mph)); 8 with a recorded value</w:t>
            </w:r>
          </w:p>
        </w:tc>
        <w:tc>
          <w:tcPr>
            <w:tcW w:type="dxa" w:w="1429"/>
          </w:tcPr>
          <w:p>
            <w:pPr>
              <w:spacing w:after="0"/>
              <w:jc w:val="left"/>
            </w:pPr>
            <w:r>
              <w:rPr>
                <w:sz w:val="16"/>
              </w:rPr>
              <w:t>52 kt (60 mph) estimated gust, High Wind, 2025-03-05; NWS zone MOZ018</w:t>
            </w:r>
          </w:p>
        </w:tc>
        <w:tc>
          <w:tcPr>
            <w:tcW w:type="dxa" w:w="1635"/>
          </w:tcPr>
          <w:p>
            <w:pPr>
              <w:spacing w:after="0"/>
              <w:jc w:val="left"/>
            </w:pPr>
            <w:r>
              <w:rPr>
                <w:sz w:val="16"/>
              </w:rPr>
              <w:t>Strong Wind, 2008-05-11, $0 property; $2,000 crops (zone total, 2008 dollars)</w:t>
            </w:r>
          </w:p>
        </w:tc>
        <w:tc>
          <w:tcPr>
            <w:tcW w:type="dxa" w:w="159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69 records, 1962 to 2025</w:t>
            </w:r>
          </w:p>
        </w:tc>
        <w:tc>
          <w:tcPr>
            <w:tcW w:type="dxa" w:w="2141"/>
          </w:tcPr>
          <w:p>
            <w:pPr>
              <w:spacing w:after="0"/>
              <w:jc w:val="left"/>
            </w:pPr>
            <w:r>
              <w:rPr>
                <w:sz w:val="16"/>
              </w:rPr>
              <w:t>50 kt (58 mph) to 87 kt (100 mph) (median 54 kt (62 mph)); 51 with a recorded value</w:t>
            </w:r>
          </w:p>
        </w:tc>
        <w:tc>
          <w:tcPr>
            <w:tcW w:type="dxa" w:w="1429"/>
          </w:tcPr>
          <w:p>
            <w:pPr>
              <w:spacing w:after="0"/>
              <w:jc w:val="left"/>
            </w:pPr>
            <w:r>
              <w:rPr>
                <w:sz w:val="16"/>
              </w:rPr>
              <w:t>87 kt (100 mph) estimated gust, Thunderstorm Wind, 2010-05-07</w:t>
            </w:r>
          </w:p>
        </w:tc>
        <w:tc>
          <w:tcPr>
            <w:tcW w:type="dxa" w:w="1635"/>
          </w:tcPr>
          <w:p>
            <w:pPr>
              <w:spacing w:after="0"/>
              <w:jc w:val="left"/>
            </w:pPr>
            <w:r>
              <w:rPr>
                <w:sz w:val="16"/>
              </w:rPr>
              <w:t>Thunderstorm Wind, 1993-09-02, $5,000 property; crops not recorded (1993 dollars)</w:t>
            </w:r>
          </w:p>
        </w:tc>
        <w:tc>
          <w:tcPr>
            <w:tcW w:type="dxa" w:w="1597"/>
          </w:tcPr>
          <w:p>
            <w:pPr>
              <w:spacing w:after="0"/>
              <w:jc w:val="left"/>
            </w:pPr>
            <w:r>
              <w:rPr>
                <w:sz w:val="16"/>
              </w:rPr>
              <w:t>Event records naming jurisdictions in the plan: Edina city (21 records), Novelty village (8 records), Knox City city (7 records), Hurdland city (6 records), Newark village (6 records), Baring city (2 records).</w:t>
            </w:r>
          </w:p>
        </w:tc>
        <w:tc>
          <w:tcPr>
            <w:tcW w:type="dxa" w:w="1626"/>
          </w:tcPr>
          <w:p>
            <w:pPr>
              <w:spacing w:after="0"/>
              <w:jc w:val="left"/>
            </w:pPr>
          </w:p>
        </w:tc>
      </w:tr>
      <w:tr>
        <w:trPr>
          <w:cantSplit/>
        </w:trPr>
        <w:tc>
          <w:tcPr>
            <w:tcW w:type="dxa" w:w="1934"/>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9 records, 1967 to 2023</w:t>
            </w:r>
          </w:p>
        </w:tc>
        <w:tc>
          <w:tcPr>
            <w:tcW w:type="dxa" w:w="2141"/>
          </w:tcPr>
          <w:p>
            <w:pPr>
              <w:spacing w:after="0"/>
              <w:jc w:val="left"/>
            </w:pPr>
            <w:r>
              <w:rPr>
                <w:sz w:val="16"/>
              </w:rPr>
              <w:t>F/EF0 to F/EF2 (median F/EF1); 9 with a recorded value</w:t>
            </w:r>
          </w:p>
        </w:tc>
        <w:tc>
          <w:tcPr>
            <w:tcW w:type="dxa" w:w="1429"/>
          </w:tcPr>
          <w:p>
            <w:pPr>
              <w:spacing w:after="0"/>
              <w:jc w:val="left"/>
            </w:pPr>
            <w:r>
              <w:rPr>
                <w:sz w:val="16"/>
              </w:rPr>
              <w:t>EF2 tornado, 2023-08-04, 1.64 mi within this county, 450 yd wide, $0 property; $0 crops (2023 dollars), 2 direct injuries</w:t>
            </w:r>
          </w:p>
        </w:tc>
        <w:tc>
          <w:tcPr>
            <w:tcW w:type="dxa" w:w="1635"/>
          </w:tcPr>
          <w:p>
            <w:pPr>
              <w:spacing w:after="0"/>
              <w:jc w:val="left"/>
            </w:pPr>
            <w:r>
              <w:rPr>
                <w:sz w:val="16"/>
              </w:rPr>
              <w:t>Tornado, 1999-04-08, $500,000 property; crops not reported (1999 dollars)</w:t>
            </w:r>
          </w:p>
        </w:tc>
        <w:tc>
          <w:tcPr>
            <w:tcW w:type="dxa" w:w="1597"/>
          </w:tcPr>
          <w:p>
            <w:pPr>
              <w:spacing w:after="0"/>
              <w:jc w:val="left"/>
            </w:pPr>
            <w:r>
              <w:rPr>
                <w:sz w:val="16"/>
              </w:rPr>
              <w:t>Event records naming jurisdictions in the plan: Baring city (2 records), Edina city (1 record), Knox City city (1 record), Novelty village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4"/>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0</w:t>
            </w:r>
          </w:p>
        </w:tc>
        <w:tc>
          <w:tcPr>
            <w:tcW w:type="dxa" w:w="2141"/>
          </w:tcPr>
          <w:p>
            <w:pPr>
              <w:spacing w:after="0"/>
              <w:jc w:val="left"/>
            </w:pPr>
          </w:p>
        </w:tc>
        <w:tc>
          <w:tcPr>
            <w:tcW w:type="dxa" w:w="1429"/>
          </w:tcPr>
          <w:p>
            <w:pPr>
              <w:spacing w:after="0"/>
              <w:jc w:val="left"/>
            </w:pPr>
          </w:p>
        </w:tc>
        <w:tc>
          <w:tcPr>
            <w:tcW w:type="dxa" w:w="1635"/>
          </w:tcPr>
          <w:p>
            <w:pPr>
              <w:spacing w:after="0"/>
              <w:jc w:val="left"/>
            </w:pPr>
          </w:p>
        </w:tc>
        <w:tc>
          <w:tcPr>
            <w:tcW w:type="dxa" w:w="1597"/>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44 records, 1997 to 2025 (44 zone-level)</w:t>
            </w:r>
          </w:p>
        </w:tc>
        <w:tc>
          <w:tcPr>
            <w:tcW w:type="dxa" w:w="2141"/>
          </w:tcPr>
          <w:p>
            <w:pPr>
              <w:spacing w:after="0"/>
              <w:jc w:val="left"/>
            </w:pPr>
          </w:p>
        </w:tc>
        <w:tc>
          <w:tcPr>
            <w:tcW w:type="dxa" w:w="1429"/>
          </w:tcPr>
          <w:p>
            <w:pPr>
              <w:spacing w:after="0"/>
              <w:jc w:val="left"/>
            </w:pPr>
            <w:r>
              <w:rPr>
                <w:sz w:val="16"/>
              </w:rPr>
              <w:t>No damage reported in 44 records.</w:t>
            </w:r>
          </w:p>
        </w:tc>
        <w:tc>
          <w:tcPr>
            <w:tcW w:type="dxa" w:w="1635"/>
          </w:tcPr>
          <w:p>
            <w:pPr>
              <w:spacing w:after="0"/>
              <w:jc w:val="left"/>
            </w:pPr>
          </w:p>
        </w:tc>
        <w:tc>
          <w:tcPr>
            <w:tcW w:type="dxa" w:w="1597"/>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2620"/>
        <w:gridCol w:w="1847"/>
        <w:gridCol w:w="2904"/>
        <w:gridCol w:w="154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2620"/>
            <w:shd w:val="clear" w:color="auto" w:fill="E8E8E8"/>
          </w:tcPr>
          <w:p>
            <w:pPr>
              <w:spacing w:after="0"/>
              <w:jc w:val="left"/>
            </w:pPr>
            <w:r>
              <w:rPr>
                <w:b/>
                <w:sz w:val="16"/>
              </w:rPr>
              <w:t>Title</w:t>
            </w:r>
          </w:p>
        </w:tc>
        <w:tc>
          <w:tcPr>
            <w:tcW w:type="dxa" w:w="1847"/>
            <w:shd w:val="clear" w:color="auto" w:fill="E8E8E8"/>
          </w:tcPr>
          <w:p>
            <w:pPr>
              <w:spacing w:after="0"/>
              <w:jc w:val="left"/>
            </w:pPr>
            <w:r>
              <w:rPr>
                <w:b/>
                <w:sz w:val="16"/>
              </w:rPr>
              <w:t>Mapped hazard</w:t>
            </w:r>
          </w:p>
        </w:tc>
        <w:tc>
          <w:tcPr>
            <w:tcW w:type="dxa" w:w="29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11"/>
          </w:tcPr>
          <w:p>
            <w:pPr>
              <w:spacing w:after="0"/>
              <w:jc w:val="left"/>
            </w:pPr>
            <w:r>
              <w:rPr>
                <w:sz w:val="16"/>
              </w:rPr>
              <w:t>Major disaster</w:t>
            </w:r>
          </w:p>
        </w:tc>
        <w:tc>
          <w:tcPr>
            <w:tcW w:type="dxa" w:w="2620"/>
          </w:tcPr>
          <w:p>
            <w:pPr>
              <w:spacing w:after="0"/>
              <w:jc w:val="left"/>
            </w:pPr>
            <w:r>
              <w:rPr>
                <w:sz w:val="16"/>
              </w:rPr>
              <w:t>Severe Storms, Straight-Line Winds, Tornadoes, and Flooding</w:t>
            </w:r>
          </w:p>
        </w:tc>
        <w:tc>
          <w:tcPr>
            <w:tcW w:type="dxa" w:w="1847"/>
          </w:tcPr>
          <w:p>
            <w:pPr>
              <w:spacing w:after="0"/>
              <w:jc w:val="left"/>
            </w:pPr>
            <w:r>
              <w:rPr>
                <w:sz w:val="16"/>
              </w:rPr>
              <w:t>Inland Flooding; Strong Wind; Tornado</w:t>
            </w:r>
          </w:p>
        </w:tc>
        <w:tc>
          <w:tcPr>
            <w:tcW w:type="dxa" w:w="2904"/>
          </w:tcPr>
          <w:p>
            <w:pPr>
              <w:spacing w:after="0"/>
              <w:jc w:val="right"/>
            </w:pPr>
            <w:r>
              <w:rPr>
                <w:sz w:val="16"/>
              </w:rPr>
              <w:t>not yet in FEMA's PA summaries (they cover declarations through 2026-06-30)</w:t>
            </w:r>
          </w:p>
        </w:tc>
        <w:tc>
          <w:tcPr>
            <w:tcW w:type="dxa" w:w="1542"/>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11"/>
          </w:tcPr>
          <w:p>
            <w:pPr>
              <w:spacing w:after="0"/>
              <w:jc w:val="left"/>
            </w:pPr>
            <w:r>
              <w:rPr>
                <w:sz w:val="16"/>
              </w:rPr>
              <w:t>Major disaster</w:t>
            </w:r>
          </w:p>
        </w:tc>
        <w:tc>
          <w:tcPr>
            <w:tcW w:type="dxa" w:w="2620"/>
          </w:tcPr>
          <w:p>
            <w:pPr>
              <w:spacing w:after="0"/>
              <w:jc w:val="left"/>
            </w:pPr>
            <w:r>
              <w:rPr>
                <w:sz w:val="16"/>
              </w:rPr>
              <w:t>Severe Storms, Straight-Line Winds, Tornadoes, and Flooding</w:t>
            </w:r>
          </w:p>
        </w:tc>
        <w:tc>
          <w:tcPr>
            <w:tcW w:type="dxa" w:w="1847"/>
          </w:tcPr>
          <w:p>
            <w:pPr>
              <w:spacing w:after="0"/>
              <w:jc w:val="left"/>
            </w:pPr>
            <w:r>
              <w:rPr>
                <w:sz w:val="16"/>
              </w:rPr>
              <w:t>Inland Flooding; Strong Wind; Tornado</w:t>
            </w:r>
          </w:p>
        </w:tc>
        <w:tc>
          <w:tcPr>
            <w:tcW w:type="dxa" w:w="2904"/>
          </w:tcPr>
          <w:p>
            <w:pPr>
              <w:spacing w:after="0"/>
              <w:jc w:val="right"/>
            </w:pPr>
            <w:r>
              <w:rPr>
                <w:sz w:val="16"/>
              </w:rPr>
              <w:t>$323,010.83</w:t>
            </w:r>
          </w:p>
        </w:tc>
        <w:tc>
          <w:tcPr>
            <w:tcW w:type="dxa" w:w="1542"/>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11"/>
          </w:tcPr>
          <w:p>
            <w:pPr>
              <w:spacing w:after="0"/>
              <w:jc w:val="left"/>
            </w:pPr>
            <w:r>
              <w:rPr>
                <w:sz w:val="16"/>
              </w:rPr>
              <w:t>Major disaster</w:t>
            </w:r>
          </w:p>
        </w:tc>
        <w:tc>
          <w:tcPr>
            <w:tcW w:type="dxa" w:w="2620"/>
          </w:tcPr>
          <w:p>
            <w:pPr>
              <w:spacing w:after="0"/>
              <w:jc w:val="left"/>
            </w:pPr>
            <w:r>
              <w:rPr>
                <w:sz w:val="16"/>
              </w:rPr>
              <w:t>COVID-19 Pandemic</w:t>
            </w:r>
          </w:p>
        </w:tc>
        <w:tc>
          <w:tcPr>
            <w:tcW w:type="dxa" w:w="1847"/>
          </w:tcPr>
          <w:p>
            <w:pPr>
              <w:spacing w:after="0"/>
              <w:jc w:val="left"/>
            </w:pPr>
            <w:r>
              <w:rPr>
                <w:sz w:val="16"/>
              </w:rPr>
              <w:t>Non-natural, not counted</w:t>
            </w:r>
          </w:p>
        </w:tc>
        <w:tc>
          <w:tcPr>
            <w:tcW w:type="dxa" w:w="2904"/>
          </w:tcPr>
          <w:p>
            <w:pPr>
              <w:spacing w:after="0"/>
              <w:jc w:val="right"/>
            </w:pPr>
            <w:r>
              <w:rPr>
                <w:sz w:val="16"/>
              </w:rPr>
              <w:t>none placed in this county by FEMA's record; $369,154.74 for this declaration is not placed in any county (see the state page)</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11"/>
          </w:tcPr>
          <w:p>
            <w:pPr>
              <w:spacing w:after="0"/>
              <w:jc w:val="left"/>
            </w:pPr>
            <w:r>
              <w:rPr>
                <w:sz w:val="16"/>
              </w:rPr>
              <w:t>Emergency</w:t>
            </w:r>
          </w:p>
        </w:tc>
        <w:tc>
          <w:tcPr>
            <w:tcW w:type="dxa" w:w="2620"/>
          </w:tcPr>
          <w:p>
            <w:pPr>
              <w:spacing w:after="0"/>
              <w:jc w:val="left"/>
            </w:pPr>
            <w:r>
              <w:rPr>
                <w:sz w:val="16"/>
              </w:rPr>
              <w:t>COVID-19</w:t>
            </w:r>
          </w:p>
        </w:tc>
        <w:tc>
          <w:tcPr>
            <w:tcW w:type="dxa" w:w="1847"/>
          </w:tcPr>
          <w:p>
            <w:pPr>
              <w:spacing w:after="0"/>
              <w:jc w:val="left"/>
            </w:pPr>
            <w:r>
              <w:rPr>
                <w:sz w:val="16"/>
              </w:rPr>
              <w:t>Non-natural, not counted</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11"/>
          </w:tcPr>
          <w:p>
            <w:pPr>
              <w:spacing w:after="0"/>
              <w:jc w:val="left"/>
            </w:pPr>
            <w:r>
              <w:rPr>
                <w:sz w:val="16"/>
              </w:rPr>
              <w:t>Major disaster</w:t>
            </w:r>
          </w:p>
        </w:tc>
        <w:tc>
          <w:tcPr>
            <w:tcW w:type="dxa" w:w="2620"/>
          </w:tcPr>
          <w:p>
            <w:pPr>
              <w:spacing w:after="0"/>
              <w:jc w:val="left"/>
            </w:pPr>
            <w:r>
              <w:rPr>
                <w:sz w:val="16"/>
              </w:rPr>
              <w:t>Severe Storms, Tornadoes, and Flooding</w:t>
            </w:r>
          </w:p>
        </w:tc>
        <w:tc>
          <w:tcPr>
            <w:tcW w:type="dxa" w:w="1847"/>
          </w:tcPr>
          <w:p>
            <w:pPr>
              <w:spacing w:after="0"/>
              <w:jc w:val="left"/>
            </w:pPr>
            <w:r>
              <w:rPr>
                <w:sz w:val="16"/>
              </w:rPr>
              <w:t>Inland Flooding; Tornado</w:t>
            </w:r>
          </w:p>
        </w:tc>
        <w:tc>
          <w:tcPr>
            <w:tcW w:type="dxa" w:w="2904"/>
          </w:tcPr>
          <w:p>
            <w:pPr>
              <w:spacing w:after="0"/>
              <w:jc w:val="right"/>
            </w:pPr>
            <w:r>
              <w:rPr>
                <w:sz w:val="16"/>
              </w:rPr>
              <w:t>$25,063.57</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11"/>
          </w:tcPr>
          <w:p>
            <w:pPr>
              <w:spacing w:after="0"/>
              <w:jc w:val="left"/>
            </w:pPr>
            <w:r>
              <w:rPr>
                <w:sz w:val="16"/>
              </w:rPr>
              <w:t>Major disaster</w:t>
            </w:r>
          </w:p>
        </w:tc>
        <w:tc>
          <w:tcPr>
            <w:tcW w:type="dxa" w:w="2620"/>
          </w:tcPr>
          <w:p>
            <w:pPr>
              <w:spacing w:after="0"/>
              <w:jc w:val="left"/>
            </w:pPr>
            <w:r>
              <w:rPr>
                <w:sz w:val="16"/>
              </w:rPr>
              <w:t>Severe Storms, Tornadoes, Straight-Line Winds, and Flooding</w:t>
            </w:r>
          </w:p>
        </w:tc>
        <w:tc>
          <w:tcPr>
            <w:tcW w:type="dxa" w:w="1847"/>
          </w:tcPr>
          <w:p>
            <w:pPr>
              <w:spacing w:after="0"/>
              <w:jc w:val="left"/>
            </w:pPr>
            <w:r>
              <w:rPr>
                <w:sz w:val="16"/>
              </w:rPr>
              <w:t>Inland Flooding; Strong Wind; Tornado</w:t>
            </w:r>
          </w:p>
        </w:tc>
        <w:tc>
          <w:tcPr>
            <w:tcW w:type="dxa" w:w="2904"/>
          </w:tcPr>
          <w:p>
            <w:pPr>
              <w:spacing w:after="0"/>
              <w:jc w:val="right"/>
            </w:pPr>
            <w:r>
              <w:rPr>
                <w:sz w:val="16"/>
              </w:rPr>
              <w:t>$465,193.37</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11"/>
          </w:tcPr>
          <w:p>
            <w:pPr>
              <w:spacing w:after="0"/>
              <w:jc w:val="left"/>
            </w:pPr>
            <w:r>
              <w:rPr>
                <w:sz w:val="16"/>
              </w:rPr>
              <w:t>Major disaster</w:t>
            </w:r>
          </w:p>
        </w:tc>
        <w:tc>
          <w:tcPr>
            <w:tcW w:type="dxa" w:w="2620"/>
          </w:tcPr>
          <w:p>
            <w:pPr>
              <w:spacing w:after="0"/>
              <w:jc w:val="left"/>
            </w:pPr>
            <w:r>
              <w:rPr>
                <w:sz w:val="16"/>
              </w:rPr>
              <w:t>Severe Storms, Tornadoes, Straight-Line Winds, and Flooding</w:t>
            </w:r>
          </w:p>
        </w:tc>
        <w:tc>
          <w:tcPr>
            <w:tcW w:type="dxa" w:w="1847"/>
          </w:tcPr>
          <w:p>
            <w:pPr>
              <w:spacing w:after="0"/>
              <w:jc w:val="left"/>
            </w:pPr>
            <w:r>
              <w:rPr>
                <w:sz w:val="16"/>
              </w:rPr>
              <w:t>Inland Flooding; Strong Wind; Tornado</w:t>
            </w:r>
          </w:p>
        </w:tc>
        <w:tc>
          <w:tcPr>
            <w:tcW w:type="dxa" w:w="2904"/>
          </w:tcPr>
          <w:p>
            <w:pPr>
              <w:spacing w:after="0"/>
              <w:jc w:val="right"/>
            </w:pPr>
            <w:r>
              <w:rPr>
                <w:sz w:val="16"/>
              </w:rPr>
              <w:t>$38,673.36</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11"/>
          </w:tcPr>
          <w:p>
            <w:pPr>
              <w:spacing w:after="0"/>
              <w:jc w:val="left"/>
            </w:pPr>
            <w:r>
              <w:rPr>
                <w:sz w:val="16"/>
              </w:rPr>
              <w:t>Major disaster</w:t>
            </w:r>
          </w:p>
        </w:tc>
        <w:tc>
          <w:tcPr>
            <w:tcW w:type="dxa" w:w="2620"/>
          </w:tcPr>
          <w:p>
            <w:pPr>
              <w:spacing w:after="0"/>
              <w:jc w:val="left"/>
            </w:pPr>
            <w:r>
              <w:rPr>
                <w:sz w:val="16"/>
              </w:rPr>
              <w:t>Severe Storms, Straight-Line Winds, Tornadoes, and Flooding</w:t>
            </w:r>
          </w:p>
        </w:tc>
        <w:tc>
          <w:tcPr>
            <w:tcW w:type="dxa" w:w="1847"/>
          </w:tcPr>
          <w:p>
            <w:pPr>
              <w:spacing w:after="0"/>
              <w:jc w:val="left"/>
            </w:pPr>
            <w:r>
              <w:rPr>
                <w:sz w:val="16"/>
              </w:rPr>
              <w:t>Inland Flooding; Strong Wind; Tornado</w:t>
            </w:r>
          </w:p>
        </w:tc>
        <w:tc>
          <w:tcPr>
            <w:tcW w:type="dxa" w:w="2904"/>
          </w:tcPr>
          <w:p>
            <w:pPr>
              <w:spacing w:after="0"/>
              <w:jc w:val="right"/>
            </w:pPr>
            <w:r>
              <w:rPr>
                <w:sz w:val="16"/>
              </w:rPr>
              <w:t>$39,977.62</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11"/>
          </w:tcPr>
          <w:p>
            <w:pPr>
              <w:spacing w:after="0"/>
              <w:jc w:val="left"/>
            </w:pPr>
            <w:r>
              <w:rPr>
                <w:sz w:val="16"/>
              </w:rPr>
              <w:t>Major disaster</w:t>
            </w:r>
          </w:p>
        </w:tc>
        <w:tc>
          <w:tcPr>
            <w:tcW w:type="dxa" w:w="2620"/>
          </w:tcPr>
          <w:p>
            <w:pPr>
              <w:spacing w:after="0"/>
              <w:jc w:val="left"/>
            </w:pPr>
            <w:r>
              <w:rPr>
                <w:sz w:val="16"/>
              </w:rPr>
              <w:t>Severe Winter Storm and Snowstorm</w:t>
            </w:r>
          </w:p>
        </w:tc>
        <w:tc>
          <w:tcPr>
            <w:tcW w:type="dxa" w:w="1847"/>
          </w:tcPr>
          <w:p>
            <w:pPr>
              <w:spacing w:after="0"/>
              <w:jc w:val="left"/>
            </w:pPr>
            <w:r>
              <w:rPr>
                <w:sz w:val="16"/>
              </w:rPr>
              <w:t>Winter Weather</w:t>
            </w:r>
          </w:p>
        </w:tc>
        <w:tc>
          <w:tcPr>
            <w:tcW w:type="dxa" w:w="2904"/>
          </w:tcPr>
          <w:p>
            <w:pPr>
              <w:spacing w:after="0"/>
              <w:jc w:val="right"/>
            </w:pPr>
            <w:r>
              <w:rPr>
                <w:sz w:val="16"/>
              </w:rPr>
              <w:t>$11,002.72</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11"/>
          </w:tcPr>
          <w:p>
            <w:pPr>
              <w:spacing w:after="0"/>
              <w:jc w:val="left"/>
            </w:pPr>
            <w:r>
              <w:rPr>
                <w:sz w:val="16"/>
              </w:rPr>
              <w:t>Emergency</w:t>
            </w:r>
          </w:p>
        </w:tc>
        <w:tc>
          <w:tcPr>
            <w:tcW w:type="dxa" w:w="2620"/>
          </w:tcPr>
          <w:p>
            <w:pPr>
              <w:spacing w:after="0"/>
              <w:jc w:val="left"/>
            </w:pPr>
            <w:r>
              <w:rPr>
                <w:sz w:val="16"/>
              </w:rPr>
              <w:t>Severe Winter Storm</w:t>
            </w:r>
          </w:p>
        </w:tc>
        <w:tc>
          <w:tcPr>
            <w:tcW w:type="dxa" w:w="1847"/>
          </w:tcPr>
          <w:p>
            <w:pPr>
              <w:spacing w:after="0"/>
              <w:jc w:val="left"/>
            </w:pPr>
            <w:r>
              <w:rPr>
                <w:sz w:val="16"/>
              </w:rPr>
              <w:t>Winter Weather</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11"/>
          </w:tcPr>
          <w:p>
            <w:pPr>
              <w:spacing w:after="0"/>
              <w:jc w:val="left"/>
            </w:pPr>
            <w:r>
              <w:rPr>
                <w:sz w:val="16"/>
              </w:rPr>
              <w:t>Major disaster</w:t>
            </w:r>
          </w:p>
        </w:tc>
        <w:tc>
          <w:tcPr>
            <w:tcW w:type="dxa" w:w="2620"/>
          </w:tcPr>
          <w:p>
            <w:pPr>
              <w:spacing w:after="0"/>
              <w:jc w:val="left"/>
            </w:pPr>
            <w:r>
              <w:rPr>
                <w:sz w:val="16"/>
              </w:rPr>
              <w:t>Severe Storms, Flooding, and Tornadoes</w:t>
            </w:r>
          </w:p>
        </w:tc>
        <w:tc>
          <w:tcPr>
            <w:tcW w:type="dxa" w:w="1847"/>
          </w:tcPr>
          <w:p>
            <w:pPr>
              <w:spacing w:after="0"/>
              <w:jc w:val="left"/>
            </w:pPr>
            <w:r>
              <w:rPr>
                <w:sz w:val="16"/>
              </w:rPr>
              <w:t>Inland Flooding; Tornado</w:t>
            </w:r>
          </w:p>
        </w:tc>
        <w:tc>
          <w:tcPr>
            <w:tcW w:type="dxa" w:w="2904"/>
          </w:tcPr>
          <w:p>
            <w:pPr>
              <w:spacing w:after="0"/>
              <w:jc w:val="right"/>
            </w:pPr>
            <w:r>
              <w:rPr>
                <w:sz w:val="16"/>
              </w:rPr>
              <w:t>$60,088.66</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11"/>
          </w:tcPr>
          <w:p>
            <w:pPr>
              <w:spacing w:after="0"/>
              <w:jc w:val="left"/>
            </w:pPr>
            <w:r>
              <w:rPr>
                <w:sz w:val="16"/>
              </w:rPr>
              <w:t>Major disaster</w:t>
            </w:r>
          </w:p>
        </w:tc>
        <w:tc>
          <w:tcPr>
            <w:tcW w:type="dxa" w:w="2620"/>
          </w:tcPr>
          <w:p>
            <w:pPr>
              <w:spacing w:after="0"/>
              <w:jc w:val="left"/>
            </w:pPr>
            <w:r>
              <w:rPr>
                <w:sz w:val="16"/>
              </w:rPr>
              <w:t>Severe Storms, Tornadoes, and Flooding</w:t>
            </w:r>
          </w:p>
        </w:tc>
        <w:tc>
          <w:tcPr>
            <w:tcW w:type="dxa" w:w="1847"/>
          </w:tcPr>
          <w:p>
            <w:pPr>
              <w:spacing w:after="0"/>
              <w:jc w:val="left"/>
            </w:pPr>
            <w:r>
              <w:rPr>
                <w:sz w:val="16"/>
              </w:rPr>
              <w:t>Inland Flooding; Tornado</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11"/>
          </w:tcPr>
          <w:p>
            <w:pPr>
              <w:spacing w:after="0"/>
              <w:jc w:val="left"/>
            </w:pPr>
            <w:r>
              <w:rPr>
                <w:sz w:val="16"/>
              </w:rPr>
              <w:t>Emergency</w:t>
            </w:r>
          </w:p>
        </w:tc>
        <w:tc>
          <w:tcPr>
            <w:tcW w:type="dxa" w:w="2620"/>
          </w:tcPr>
          <w:p>
            <w:pPr>
              <w:spacing w:after="0"/>
              <w:jc w:val="left"/>
            </w:pPr>
            <w:r>
              <w:rPr>
                <w:sz w:val="16"/>
              </w:rPr>
              <w:t>Severe Winter Storm</w:t>
            </w:r>
          </w:p>
        </w:tc>
        <w:tc>
          <w:tcPr>
            <w:tcW w:type="dxa" w:w="1847"/>
          </w:tcPr>
          <w:p>
            <w:pPr>
              <w:spacing w:after="0"/>
              <w:jc w:val="left"/>
            </w:pPr>
            <w:r>
              <w:rPr>
                <w:sz w:val="16"/>
              </w:rPr>
              <w:t>Ice Storm</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11"/>
          </w:tcPr>
          <w:p>
            <w:pPr>
              <w:spacing w:after="0"/>
              <w:jc w:val="left"/>
            </w:pPr>
            <w:r>
              <w:rPr>
                <w:sz w:val="16"/>
              </w:rPr>
              <w:t>Major disaster</w:t>
            </w:r>
          </w:p>
        </w:tc>
        <w:tc>
          <w:tcPr>
            <w:tcW w:type="dxa" w:w="2620"/>
          </w:tcPr>
          <w:p>
            <w:pPr>
              <w:spacing w:after="0"/>
              <w:jc w:val="left"/>
            </w:pPr>
            <w:r>
              <w:rPr>
                <w:sz w:val="16"/>
              </w:rPr>
              <w:t>Severe Storms, Flooding, and a Tornado</w:t>
            </w:r>
          </w:p>
        </w:tc>
        <w:tc>
          <w:tcPr>
            <w:tcW w:type="dxa" w:w="1847"/>
          </w:tcPr>
          <w:p>
            <w:pPr>
              <w:spacing w:after="0"/>
              <w:jc w:val="left"/>
            </w:pPr>
            <w:r>
              <w:rPr>
                <w:sz w:val="16"/>
              </w:rPr>
              <w:t>Inland Flooding; Tornado</w:t>
            </w:r>
          </w:p>
        </w:tc>
        <w:tc>
          <w:tcPr>
            <w:tcW w:type="dxa" w:w="2904"/>
          </w:tcPr>
          <w:p>
            <w:pPr>
              <w:spacing w:after="0"/>
              <w:jc w:val="right"/>
            </w:pPr>
            <w:r>
              <w:rPr>
                <w:sz w:val="16"/>
              </w:rPr>
              <w:t>$36,775.88</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11"/>
          </w:tcPr>
          <w:p>
            <w:pPr>
              <w:spacing w:after="0"/>
              <w:jc w:val="left"/>
            </w:pPr>
            <w:r>
              <w:rPr>
                <w:sz w:val="16"/>
              </w:rPr>
              <w:t>Major disaster</w:t>
            </w:r>
          </w:p>
        </w:tc>
        <w:tc>
          <w:tcPr>
            <w:tcW w:type="dxa" w:w="2620"/>
          </w:tcPr>
          <w:p>
            <w:pPr>
              <w:spacing w:after="0"/>
              <w:jc w:val="left"/>
            </w:pPr>
            <w:r>
              <w:rPr>
                <w:sz w:val="16"/>
              </w:rPr>
              <w:t>Severe Storms and Flooding</w:t>
            </w:r>
          </w:p>
        </w:tc>
        <w:tc>
          <w:tcPr>
            <w:tcW w:type="dxa" w:w="1847"/>
          </w:tcPr>
          <w:p>
            <w:pPr>
              <w:spacing w:after="0"/>
              <w:jc w:val="left"/>
            </w:pPr>
            <w:r>
              <w:rPr>
                <w:sz w:val="16"/>
              </w:rPr>
              <w:t>Inland Flooding</w:t>
            </w:r>
          </w:p>
        </w:tc>
        <w:tc>
          <w:tcPr>
            <w:tcW w:type="dxa" w:w="2904"/>
          </w:tcPr>
          <w:p>
            <w:pPr>
              <w:spacing w:after="0"/>
              <w:jc w:val="right"/>
            </w:pPr>
            <w:r>
              <w:rPr>
                <w:sz w:val="16"/>
              </w:rPr>
              <w:t>$35,492.13</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11"/>
          </w:tcPr>
          <w:p>
            <w:pPr>
              <w:spacing w:after="0"/>
              <w:jc w:val="left"/>
            </w:pPr>
            <w:r>
              <w:rPr>
                <w:sz w:val="16"/>
              </w:rPr>
              <w:t>Emergency</w:t>
            </w:r>
          </w:p>
        </w:tc>
        <w:tc>
          <w:tcPr>
            <w:tcW w:type="dxa" w:w="2620"/>
          </w:tcPr>
          <w:p>
            <w:pPr>
              <w:spacing w:after="0"/>
              <w:jc w:val="left"/>
            </w:pPr>
            <w:r>
              <w:rPr>
                <w:sz w:val="16"/>
              </w:rPr>
              <w:t>Severe Winter Storms</w:t>
            </w:r>
          </w:p>
        </w:tc>
        <w:tc>
          <w:tcPr>
            <w:tcW w:type="dxa" w:w="1847"/>
          </w:tcPr>
          <w:p>
            <w:pPr>
              <w:spacing w:after="0"/>
              <w:jc w:val="left"/>
            </w:pPr>
            <w:r>
              <w:rPr>
                <w:sz w:val="16"/>
              </w:rPr>
              <w:t>Ice Storm</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11"/>
          </w:tcPr>
          <w:p>
            <w:pPr>
              <w:spacing w:after="0"/>
              <w:jc w:val="left"/>
            </w:pPr>
            <w:r>
              <w:rPr>
                <w:sz w:val="16"/>
              </w:rPr>
              <w:t>Emergency</w:t>
            </w:r>
          </w:p>
        </w:tc>
        <w:tc>
          <w:tcPr>
            <w:tcW w:type="dxa" w:w="2620"/>
          </w:tcPr>
          <w:p>
            <w:pPr>
              <w:spacing w:after="0"/>
              <w:jc w:val="left"/>
            </w:pPr>
            <w:r>
              <w:rPr>
                <w:sz w:val="16"/>
              </w:rPr>
              <w:t>Hurricane Katrina Evacuation</w:t>
            </w:r>
          </w:p>
        </w:tc>
        <w:tc>
          <w:tcPr>
            <w:tcW w:type="dxa" w:w="1847"/>
          </w:tcPr>
          <w:p>
            <w:pPr>
              <w:spacing w:after="0"/>
              <w:jc w:val="left"/>
            </w:pPr>
            <w:r>
              <w:rPr>
                <w:sz w:val="16"/>
              </w:rPr>
              <w:t>Hurricane: evacuation support, not a local hazard event; not counted</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11"/>
          </w:tcPr>
          <w:p>
            <w:pPr>
              <w:spacing w:after="0"/>
              <w:jc w:val="left"/>
            </w:pPr>
            <w:r>
              <w:rPr>
                <w:sz w:val="16"/>
              </w:rPr>
              <w:t>Major disaster</w:t>
            </w:r>
          </w:p>
        </w:tc>
        <w:tc>
          <w:tcPr>
            <w:tcW w:type="dxa" w:w="2620"/>
          </w:tcPr>
          <w:p>
            <w:pPr>
              <w:spacing w:after="0"/>
              <w:jc w:val="left"/>
            </w:pPr>
            <w:r>
              <w:rPr>
                <w:sz w:val="16"/>
              </w:rPr>
              <w:t>Severe Storms, Tornadoes, and Flooding</w:t>
            </w:r>
          </w:p>
        </w:tc>
        <w:tc>
          <w:tcPr>
            <w:tcW w:type="dxa" w:w="1847"/>
          </w:tcPr>
          <w:p>
            <w:pPr>
              <w:spacing w:after="0"/>
              <w:jc w:val="left"/>
            </w:pPr>
            <w:r>
              <w:rPr>
                <w:sz w:val="16"/>
              </w:rPr>
              <w:t>Inland Flooding; Tornado</w:t>
            </w:r>
          </w:p>
        </w:tc>
        <w:tc>
          <w:tcPr>
            <w:tcW w:type="dxa" w:w="2904"/>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11"/>
          </w:tcPr>
          <w:p>
            <w:pPr>
              <w:spacing w:after="0"/>
              <w:jc w:val="left"/>
            </w:pPr>
            <w:r>
              <w:rPr>
                <w:sz w:val="16"/>
              </w:rPr>
              <w:t>Major disaster</w:t>
            </w:r>
          </w:p>
        </w:tc>
        <w:tc>
          <w:tcPr>
            <w:tcW w:type="dxa" w:w="2620"/>
          </w:tcPr>
          <w:p>
            <w:pPr>
              <w:spacing w:after="0"/>
              <w:jc w:val="left"/>
            </w:pPr>
            <w:r>
              <w:rPr>
                <w:sz w:val="16"/>
              </w:rPr>
              <w:t>Severe Storms, Tornadoes, and Flooding</w:t>
            </w:r>
          </w:p>
        </w:tc>
        <w:tc>
          <w:tcPr>
            <w:tcW w:type="dxa" w:w="1847"/>
          </w:tcPr>
          <w:p>
            <w:pPr>
              <w:spacing w:after="0"/>
              <w:jc w:val="left"/>
            </w:pPr>
            <w:r>
              <w:rPr>
                <w:sz w:val="16"/>
              </w:rPr>
              <w:t>Inland Flooding; Tornado</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11"/>
          </w:tcPr>
          <w:p>
            <w:pPr>
              <w:spacing w:after="0"/>
              <w:jc w:val="left"/>
            </w:pPr>
            <w:r>
              <w:rPr>
                <w:sz w:val="16"/>
              </w:rPr>
              <w:t>Major disaster</w:t>
            </w:r>
          </w:p>
        </w:tc>
        <w:tc>
          <w:tcPr>
            <w:tcW w:type="dxa" w:w="2620"/>
          </w:tcPr>
          <w:p>
            <w:pPr>
              <w:spacing w:after="0"/>
              <w:jc w:val="left"/>
            </w:pPr>
            <w:r>
              <w:rPr>
                <w:sz w:val="16"/>
              </w:rPr>
              <w:t>Severe Storms, Tornadoes and Flooding</w:t>
            </w:r>
          </w:p>
        </w:tc>
        <w:tc>
          <w:tcPr>
            <w:tcW w:type="dxa" w:w="1847"/>
          </w:tcPr>
          <w:p>
            <w:pPr>
              <w:spacing w:after="0"/>
              <w:jc w:val="left"/>
            </w:pPr>
            <w:r>
              <w:rPr>
                <w:sz w:val="16"/>
              </w:rPr>
              <w:t>Inland Flooding; Tornado</w:t>
            </w:r>
          </w:p>
        </w:tc>
        <w:tc>
          <w:tcPr>
            <w:tcW w:type="dxa" w:w="2904"/>
          </w:tcPr>
          <w:p>
            <w:pPr>
              <w:spacing w:after="0"/>
              <w:jc w:val="right"/>
            </w:pPr>
            <w:r>
              <w:rPr>
                <w:sz w:val="16"/>
              </w:rPr>
              <w:t>$190,707.42</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11"/>
          </w:tcPr>
          <w:p>
            <w:pPr>
              <w:spacing w:after="0"/>
              <w:jc w:val="left"/>
            </w:pPr>
            <w:r>
              <w:rPr>
                <w:sz w:val="16"/>
              </w:rPr>
              <w:t>Major disaster</w:t>
            </w:r>
          </w:p>
        </w:tc>
        <w:tc>
          <w:tcPr>
            <w:tcW w:type="dxa" w:w="2620"/>
          </w:tcPr>
          <w:p>
            <w:pPr>
              <w:spacing w:after="0"/>
              <w:jc w:val="left"/>
            </w:pPr>
            <w:r>
              <w:rPr>
                <w:sz w:val="16"/>
              </w:rPr>
              <w:t>Severe Winter Ice Storm</w:t>
            </w:r>
          </w:p>
        </w:tc>
        <w:tc>
          <w:tcPr>
            <w:tcW w:type="dxa" w:w="1847"/>
          </w:tcPr>
          <w:p>
            <w:pPr>
              <w:spacing w:after="0"/>
              <w:jc w:val="left"/>
            </w:pPr>
            <w:r>
              <w:rPr>
                <w:sz w:val="16"/>
              </w:rPr>
              <w:t>Ice Storm</w:t>
            </w:r>
          </w:p>
        </w:tc>
        <w:tc>
          <w:tcPr>
            <w:tcW w:type="dxa" w:w="2904"/>
          </w:tcPr>
          <w:p>
            <w:pPr>
              <w:spacing w:after="0"/>
              <w:jc w:val="right"/>
            </w:pPr>
            <w:r>
              <w:rPr>
                <w:sz w:val="16"/>
              </w:rPr>
              <w:t>$1,764</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11"/>
          </w:tcPr>
          <w:p>
            <w:pPr>
              <w:spacing w:after="0"/>
              <w:jc w:val="left"/>
            </w:pPr>
            <w:r>
              <w:rPr>
                <w:sz w:val="16"/>
              </w:rPr>
              <w:t>Major disaster</w:t>
            </w:r>
          </w:p>
        </w:tc>
        <w:tc>
          <w:tcPr>
            <w:tcW w:type="dxa" w:w="2620"/>
          </w:tcPr>
          <w:p>
            <w:pPr>
              <w:spacing w:after="0"/>
              <w:jc w:val="left"/>
            </w:pPr>
            <w:r>
              <w:rPr>
                <w:sz w:val="16"/>
              </w:rPr>
              <w:t>Severe Storms &amp; Flooding</w:t>
            </w:r>
          </w:p>
        </w:tc>
        <w:tc>
          <w:tcPr>
            <w:tcW w:type="dxa" w:w="1847"/>
          </w:tcPr>
          <w:p>
            <w:pPr>
              <w:spacing w:after="0"/>
              <w:jc w:val="left"/>
            </w:pPr>
            <w:r>
              <w:rPr>
                <w:sz w:val="16"/>
              </w:rPr>
              <w:t>Inland Flooding</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211"/>
          </w:tcPr>
          <w:p>
            <w:pPr>
              <w:spacing w:after="0"/>
              <w:jc w:val="left"/>
            </w:pPr>
            <w:r>
              <w:rPr>
                <w:sz w:val="16"/>
              </w:rPr>
              <w:t>Major disaster</w:t>
            </w:r>
          </w:p>
        </w:tc>
        <w:tc>
          <w:tcPr>
            <w:tcW w:type="dxa" w:w="2620"/>
          </w:tcPr>
          <w:p>
            <w:pPr>
              <w:spacing w:after="0"/>
              <w:jc w:val="left"/>
            </w:pPr>
            <w:r>
              <w:rPr>
                <w:sz w:val="16"/>
              </w:rPr>
              <w:t>Severe Storms &amp; Flooding</w:t>
            </w:r>
          </w:p>
        </w:tc>
        <w:tc>
          <w:tcPr>
            <w:tcW w:type="dxa" w:w="1847"/>
          </w:tcPr>
          <w:p>
            <w:pPr>
              <w:spacing w:after="0"/>
              <w:jc w:val="left"/>
            </w:pPr>
            <w:r>
              <w:rPr>
                <w:sz w:val="16"/>
              </w:rPr>
              <w:t>Inland Flooding</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11"/>
          </w:tcPr>
          <w:p>
            <w:pPr>
              <w:spacing w:after="0"/>
              <w:jc w:val="left"/>
            </w:pPr>
            <w:r>
              <w:rPr>
                <w:sz w:val="16"/>
              </w:rPr>
              <w:t>Emergency</w:t>
            </w:r>
          </w:p>
        </w:tc>
        <w:tc>
          <w:tcPr>
            <w:tcW w:type="dxa" w:w="2620"/>
          </w:tcPr>
          <w:p>
            <w:pPr>
              <w:spacing w:after="0"/>
              <w:jc w:val="left"/>
            </w:pPr>
            <w:r>
              <w:rPr>
                <w:sz w:val="16"/>
              </w:rPr>
              <w:t>Drought</w:t>
            </w:r>
          </w:p>
        </w:tc>
        <w:tc>
          <w:tcPr>
            <w:tcW w:type="dxa" w:w="1847"/>
          </w:tcPr>
          <w:p>
            <w:pPr>
              <w:spacing w:after="0"/>
              <w:jc w:val="left"/>
            </w:pPr>
            <w:r>
              <w:rPr>
                <w:sz w:val="16"/>
              </w:rPr>
              <w:t>Drought</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11"/>
          </w:tcPr>
          <w:p>
            <w:pPr>
              <w:spacing w:after="0"/>
              <w:jc w:val="left"/>
            </w:pPr>
            <w:r>
              <w:rPr>
                <w:sz w:val="16"/>
              </w:rPr>
              <w:t>Major disaster</w:t>
            </w:r>
          </w:p>
        </w:tc>
        <w:tc>
          <w:tcPr>
            <w:tcW w:type="dxa" w:w="2620"/>
          </w:tcPr>
          <w:p>
            <w:pPr>
              <w:spacing w:after="0"/>
              <w:jc w:val="left"/>
            </w:pPr>
            <w:r>
              <w:rPr>
                <w:sz w:val="16"/>
              </w:rPr>
              <w:t>Severe Storms &amp; Flooding</w:t>
            </w:r>
          </w:p>
        </w:tc>
        <w:tc>
          <w:tcPr>
            <w:tcW w:type="dxa" w:w="1847"/>
          </w:tcPr>
          <w:p>
            <w:pPr>
              <w:spacing w:after="0"/>
              <w:jc w:val="left"/>
            </w:pPr>
            <w:r>
              <w:rPr>
                <w:sz w:val="16"/>
              </w:rPr>
              <w:t>Inland Flooding</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11"/>
          </w:tcPr>
          <w:p>
            <w:pPr>
              <w:spacing w:after="0"/>
              <w:jc w:val="left"/>
            </w:pPr>
            <w:r>
              <w:rPr>
                <w:sz w:val="16"/>
              </w:rPr>
              <w:t>Major disaster</w:t>
            </w:r>
          </w:p>
        </w:tc>
        <w:tc>
          <w:tcPr>
            <w:tcW w:type="dxa" w:w="2620"/>
          </w:tcPr>
          <w:p>
            <w:pPr>
              <w:spacing w:after="0"/>
              <w:jc w:val="left"/>
            </w:pPr>
            <w:r>
              <w:rPr>
                <w:sz w:val="16"/>
              </w:rPr>
              <w:t>Heavy Rains, Tornadoes &amp; Flooding</w:t>
            </w:r>
          </w:p>
        </w:tc>
        <w:tc>
          <w:tcPr>
            <w:tcW w:type="dxa" w:w="1847"/>
          </w:tcPr>
          <w:p>
            <w:pPr>
              <w:spacing w:after="0"/>
              <w:jc w:val="left"/>
            </w:pPr>
            <w:r>
              <w:rPr>
                <w:sz w:val="16"/>
              </w:rPr>
              <w:t>Inland Flooding; Tornado</w:t>
            </w:r>
          </w:p>
        </w:tc>
        <w:tc>
          <w:tcPr>
            <w:tcW w:type="dxa" w:w="2904"/>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2"/>
        <w:gridCol w:w="2984"/>
        <w:gridCol w:w="942"/>
        <w:gridCol w:w="2290"/>
        <w:gridCol w:w="714"/>
        <w:gridCol w:w="29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2"/>
            <w:shd w:val="clear" w:color="auto" w:fill="E8E8E8"/>
          </w:tcPr>
          <w:p>
            <w:pPr>
              <w:spacing w:after="0"/>
              <w:jc w:val="left"/>
            </w:pPr>
            <w:r>
              <w:rPr>
                <w:b/>
                <w:sz w:val="16"/>
              </w:rPr>
              <w:t>Magnitude or extent</w:t>
            </w:r>
          </w:p>
        </w:tc>
        <w:tc>
          <w:tcPr>
            <w:tcW w:type="dxa" w:w="2984"/>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0"/>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215"/>
          </w:tcPr>
          <w:p>
            <w:pPr>
              <w:spacing w:after="0"/>
              <w:jc w:val="left"/>
            </w:pPr>
            <w:r>
              <w:rPr>
                <w:sz w:val="16"/>
              </w:rPr>
              <w:t>High Wind</w:t>
            </w:r>
          </w:p>
        </w:tc>
        <w:tc>
          <w:tcPr>
            <w:tcW w:type="dxa" w:w="1992"/>
          </w:tcPr>
          <w:p>
            <w:pPr>
              <w:spacing w:after="0"/>
              <w:jc w:val="left"/>
            </w:pPr>
            <w:r>
              <w:rPr>
                <w:sz w:val="16"/>
              </w:rPr>
              <w:t>52 kt (60 mph) estimated gust</w:t>
            </w:r>
          </w:p>
        </w:tc>
        <w:tc>
          <w:tcPr>
            <w:tcW w:type="dxa" w:w="2984"/>
          </w:tcPr>
          <w:p>
            <w:pPr>
              <w:spacing w:after="0"/>
              <w:jc w:val="left"/>
            </w:pPr>
            <w:r>
              <w:rPr>
                <w:sz w:val="16"/>
              </w:rPr>
              <w:t>$0 property; $0 crops (zone total, 2025 dollars)</w:t>
            </w:r>
          </w:p>
        </w:tc>
        <w:tc>
          <w:tcPr>
            <w:tcW w:type="dxa" w:w="942"/>
          </w:tcPr>
          <w:p>
            <w:pPr>
              <w:spacing w:after="0"/>
              <w:jc w:val="right"/>
            </w:pPr>
            <w:r>
              <w:rPr>
                <w:sz w:val="16"/>
              </w:rPr>
              <w:t>0, 0</w:t>
            </w:r>
          </w:p>
        </w:tc>
        <w:tc>
          <w:tcPr>
            <w:tcW w:type="dxa" w:w="2290"/>
          </w:tcPr>
          <w:p>
            <w:pPr>
              <w:spacing w:after="0"/>
              <w:jc w:val="left"/>
            </w:pPr>
            <w:r>
              <w:rPr>
                <w:sz w:val="16"/>
              </w:rPr>
              <w:t>NWS zone MOZ018 (KNOX), zone-level</w:t>
            </w:r>
          </w:p>
        </w:tc>
        <w:tc>
          <w:tcPr>
            <w:tcW w:type="dxa" w:w="714"/>
          </w:tcPr>
          <w:p>
            <w:pPr>
              <w:spacing w:after="0"/>
              <w:jc w:val="left"/>
            </w:pPr>
            <w:r>
              <w:rPr>
                <w:sz w:val="16"/>
              </w:rPr>
              <w:t>within last 5 years</w:t>
            </w:r>
          </w:p>
        </w:tc>
        <w:tc>
          <w:tcPr>
            <w:tcW w:type="dxa" w:w="2939"/>
          </w:tcPr>
          <w:p>
            <w:pPr>
              <w:spacing w:after="0"/>
              <w:jc w:val="left"/>
            </w:pPr>
            <w:r>
              <w:rPr>
                <w:sz w:val="16"/>
              </w:rPr>
              <w:t>B1-c worst recorded: High Wind and Strong Wind</w:t>
            </w:r>
          </w:p>
        </w:tc>
      </w:tr>
      <w:tr>
        <w:trPr>
          <w:cantSplit/>
        </w:trPr>
        <w:tc>
          <w:tcPr>
            <w:tcW w:type="dxa" w:w="1037"/>
          </w:tcPr>
          <w:p>
            <w:pPr>
              <w:spacing w:after="0"/>
              <w:jc w:val="left"/>
            </w:pPr>
            <w:r>
              <w:rPr>
                <w:sz w:val="16"/>
              </w:rPr>
              <w:t>2023-08-04</w:t>
            </w:r>
          </w:p>
        </w:tc>
        <w:tc>
          <w:tcPr>
            <w:tcW w:type="dxa" w:w="1215"/>
          </w:tcPr>
          <w:p>
            <w:pPr>
              <w:spacing w:after="0"/>
              <w:jc w:val="left"/>
            </w:pPr>
            <w:r>
              <w:rPr>
                <w:sz w:val="16"/>
              </w:rPr>
              <w:t>Tornado</w:t>
            </w:r>
          </w:p>
        </w:tc>
        <w:tc>
          <w:tcPr>
            <w:tcW w:type="dxa" w:w="1992"/>
          </w:tcPr>
          <w:p>
            <w:pPr>
              <w:spacing w:after="0"/>
              <w:jc w:val="left"/>
            </w:pPr>
            <w:r>
              <w:rPr>
                <w:sz w:val="16"/>
              </w:rPr>
              <w:t>EF2, 1.64 mi within this county, 450 yd wide</w:t>
            </w:r>
          </w:p>
        </w:tc>
        <w:tc>
          <w:tcPr>
            <w:tcW w:type="dxa" w:w="2984"/>
          </w:tcPr>
          <w:p>
            <w:pPr>
              <w:spacing w:after="0"/>
              <w:jc w:val="left"/>
            </w:pPr>
            <w:r>
              <w:rPr>
                <w:sz w:val="16"/>
              </w:rPr>
              <w:t>$0 property; $0 crops (2023 dollars)</w:t>
            </w:r>
          </w:p>
        </w:tc>
        <w:tc>
          <w:tcPr>
            <w:tcW w:type="dxa" w:w="942"/>
          </w:tcPr>
          <w:p>
            <w:pPr>
              <w:spacing w:after="0"/>
              <w:jc w:val="right"/>
            </w:pPr>
            <w:r>
              <w:rPr>
                <w:sz w:val="16"/>
              </w:rPr>
              <w:t>0, 2</w:t>
            </w:r>
          </w:p>
        </w:tc>
        <w:tc>
          <w:tcPr>
            <w:tcW w:type="dxa" w:w="2290"/>
          </w:tcPr>
          <w:p>
            <w:pPr>
              <w:spacing w:after="0"/>
              <w:jc w:val="left"/>
            </w:pPr>
            <w:r>
              <w:rPr>
                <w:sz w:val="16"/>
              </w:rPr>
              <w:t>BARING</w:t>
            </w:r>
          </w:p>
        </w:tc>
        <w:tc>
          <w:tcPr>
            <w:tcW w:type="dxa" w:w="714"/>
          </w:tcPr>
          <w:p>
            <w:pPr>
              <w:spacing w:after="0"/>
              <w:jc w:val="left"/>
            </w:pPr>
            <w:r>
              <w:rPr>
                <w:sz w:val="16"/>
              </w:rPr>
              <w:t>within last 5 years</w:t>
            </w: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2023-04-04</w:t>
            </w:r>
          </w:p>
        </w:tc>
        <w:tc>
          <w:tcPr>
            <w:tcW w:type="dxa" w:w="1215"/>
          </w:tcPr>
          <w:p>
            <w:pPr>
              <w:spacing w:after="0"/>
              <w:jc w:val="left"/>
            </w:pPr>
            <w:r>
              <w:rPr>
                <w:sz w:val="16"/>
              </w:rPr>
              <w:t>Hail</w:t>
            </w:r>
          </w:p>
        </w:tc>
        <w:tc>
          <w:tcPr>
            <w:tcW w:type="dxa" w:w="1992"/>
          </w:tcPr>
          <w:p>
            <w:pPr>
              <w:spacing w:after="0"/>
              <w:jc w:val="left"/>
            </w:pPr>
            <w:r>
              <w:rPr>
                <w:sz w:val="16"/>
              </w:rPr>
              <w:t>3.25 in</w:t>
            </w:r>
          </w:p>
        </w:tc>
        <w:tc>
          <w:tcPr>
            <w:tcW w:type="dxa" w:w="2984"/>
          </w:tcPr>
          <w:p>
            <w:pPr>
              <w:spacing w:after="0"/>
              <w:jc w:val="left"/>
            </w:pPr>
            <w:r>
              <w:rPr>
                <w:sz w:val="16"/>
              </w:rPr>
              <w:t>$0 property; $0 crops (2023 dollars)</w:t>
            </w:r>
          </w:p>
        </w:tc>
        <w:tc>
          <w:tcPr>
            <w:tcW w:type="dxa" w:w="942"/>
          </w:tcPr>
          <w:p>
            <w:pPr>
              <w:spacing w:after="0"/>
              <w:jc w:val="right"/>
            </w:pPr>
            <w:r>
              <w:rPr>
                <w:sz w:val="16"/>
              </w:rPr>
              <w:t>0, 0</w:t>
            </w:r>
          </w:p>
        </w:tc>
        <w:tc>
          <w:tcPr>
            <w:tcW w:type="dxa" w:w="2290"/>
          </w:tcPr>
          <w:p>
            <w:pPr>
              <w:spacing w:after="0"/>
              <w:jc w:val="left"/>
            </w:pPr>
            <w:r>
              <w:rPr>
                <w:sz w:val="16"/>
              </w:rPr>
              <w:t>NEWARK</w:t>
            </w:r>
          </w:p>
        </w:tc>
        <w:tc>
          <w:tcPr>
            <w:tcW w:type="dxa" w:w="714"/>
          </w:tcPr>
          <w:p>
            <w:pPr>
              <w:spacing w:after="0"/>
              <w:jc w:val="left"/>
            </w:pPr>
            <w:r>
              <w:rPr>
                <w:sz w:val="16"/>
              </w:rPr>
              <w:t>within last 5 years</w:t>
            </w:r>
          </w:p>
        </w:tc>
        <w:tc>
          <w:tcPr>
            <w:tcW w:type="dxa" w:w="2939"/>
          </w:tcPr>
          <w:p>
            <w:pPr>
              <w:spacing w:after="0"/>
              <w:jc w:val="left"/>
            </w:pPr>
            <w:r>
              <w:rPr>
                <w:sz w:val="16"/>
              </w:rPr>
              <w:t>B1-c worst recorded: Hail</w:t>
            </w:r>
          </w:p>
        </w:tc>
      </w:tr>
      <w:tr>
        <w:trPr>
          <w:cantSplit/>
        </w:trPr>
        <w:tc>
          <w:tcPr>
            <w:tcW w:type="dxa" w:w="1037"/>
          </w:tcPr>
          <w:p>
            <w:pPr>
              <w:spacing w:after="0"/>
              <w:jc w:val="left"/>
            </w:pPr>
            <w:r>
              <w:rPr>
                <w:sz w:val="16"/>
              </w:rPr>
              <w:t>2015-06-25</w:t>
            </w:r>
          </w:p>
        </w:tc>
        <w:tc>
          <w:tcPr>
            <w:tcW w:type="dxa" w:w="1215"/>
          </w:tcPr>
          <w:p>
            <w:pPr>
              <w:spacing w:after="0"/>
              <w:jc w:val="left"/>
            </w:pPr>
            <w:r>
              <w:rPr>
                <w:sz w:val="16"/>
              </w:rPr>
              <w:t>Flash Flood</w:t>
            </w:r>
          </w:p>
        </w:tc>
        <w:tc>
          <w:tcPr>
            <w:tcW w:type="dxa" w:w="1992"/>
          </w:tcPr>
          <w:p>
            <w:pPr>
              <w:spacing w:after="0"/>
              <w:jc w:val="left"/>
            </w:pPr>
          </w:p>
        </w:tc>
        <w:tc>
          <w:tcPr>
            <w:tcW w:type="dxa" w:w="2984"/>
          </w:tcPr>
          <w:p>
            <w:pPr>
              <w:spacing w:after="0"/>
              <w:jc w:val="left"/>
            </w:pPr>
            <w:r>
              <w:rPr>
                <w:sz w:val="16"/>
              </w:rPr>
              <w:t>$200,000 property; $0 crops (2015 dollars)</w:t>
            </w:r>
          </w:p>
        </w:tc>
        <w:tc>
          <w:tcPr>
            <w:tcW w:type="dxa" w:w="942"/>
          </w:tcPr>
          <w:p>
            <w:pPr>
              <w:spacing w:after="0"/>
              <w:jc w:val="right"/>
            </w:pPr>
            <w:r>
              <w:rPr>
                <w:sz w:val="16"/>
              </w:rPr>
              <w:t>0, 0</w:t>
            </w:r>
          </w:p>
        </w:tc>
        <w:tc>
          <w:tcPr>
            <w:tcW w:type="dxa" w:w="2290"/>
          </w:tcPr>
          <w:p>
            <w:pPr>
              <w:spacing w:after="0"/>
              <w:jc w:val="left"/>
            </w:pPr>
            <w:r>
              <w:rPr>
                <w:sz w:val="16"/>
              </w:rPr>
              <w:t>BARING to KENWOOD</w:t>
            </w:r>
          </w:p>
        </w:tc>
        <w:tc>
          <w:tcPr>
            <w:tcW w:type="dxa" w:w="714"/>
          </w:tcPr>
          <w:p>
            <w:pPr>
              <w:spacing w:after="0"/>
              <w:jc w:val="left"/>
            </w:pPr>
          </w:p>
        </w:tc>
        <w:tc>
          <w:tcPr>
            <w:tcW w:type="dxa" w:w="29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2010-05-07</w:t>
            </w:r>
          </w:p>
        </w:tc>
        <w:tc>
          <w:tcPr>
            <w:tcW w:type="dxa" w:w="1215"/>
          </w:tcPr>
          <w:p>
            <w:pPr>
              <w:spacing w:after="0"/>
              <w:jc w:val="left"/>
            </w:pPr>
            <w:r>
              <w:rPr>
                <w:sz w:val="16"/>
              </w:rPr>
              <w:t>Thunderstorm Wind</w:t>
            </w:r>
          </w:p>
        </w:tc>
        <w:tc>
          <w:tcPr>
            <w:tcW w:type="dxa" w:w="1992"/>
          </w:tcPr>
          <w:p>
            <w:pPr>
              <w:spacing w:after="0"/>
              <w:jc w:val="left"/>
            </w:pPr>
            <w:r>
              <w:rPr>
                <w:sz w:val="16"/>
              </w:rPr>
              <w:t>87 kt (100 mph) estimated gust</w:t>
            </w:r>
          </w:p>
        </w:tc>
        <w:tc>
          <w:tcPr>
            <w:tcW w:type="dxa" w:w="2984"/>
          </w:tcPr>
          <w:p>
            <w:pPr>
              <w:spacing w:after="0"/>
              <w:jc w:val="left"/>
            </w:pPr>
            <w:r>
              <w:rPr>
                <w:sz w:val="16"/>
              </w:rPr>
              <w:t>property not reported; $0 crops (2010 dollars)</w:t>
            </w:r>
          </w:p>
        </w:tc>
        <w:tc>
          <w:tcPr>
            <w:tcW w:type="dxa" w:w="942"/>
          </w:tcPr>
          <w:p>
            <w:pPr>
              <w:spacing w:after="0"/>
              <w:jc w:val="right"/>
            </w:pPr>
            <w:r>
              <w:rPr>
                <w:sz w:val="16"/>
              </w:rPr>
              <w:t>0, 0</w:t>
            </w:r>
          </w:p>
        </w:tc>
        <w:tc>
          <w:tcPr>
            <w:tcW w:type="dxa" w:w="2290"/>
          </w:tcPr>
          <w:p>
            <w:pPr>
              <w:spacing w:after="0"/>
              <w:jc w:val="left"/>
            </w:pPr>
            <w:r>
              <w:rPr>
                <w:sz w:val="16"/>
              </w:rPr>
              <w:t>HEDGE CITY to KNOX CITY</w:t>
            </w:r>
          </w:p>
        </w:tc>
        <w:tc>
          <w:tcPr>
            <w:tcW w:type="dxa" w:w="714"/>
          </w:tcPr>
          <w:p>
            <w:pPr>
              <w:spacing w:after="0"/>
              <w:jc w:val="left"/>
            </w:pPr>
          </w:p>
        </w:tc>
        <w:tc>
          <w:tcPr>
            <w:tcW w:type="dxa" w:w="2939"/>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992"/>
          </w:tcPr>
          <w:p>
            <w:pPr>
              <w:spacing w:after="0"/>
              <w:jc w:val="left"/>
            </w:pPr>
          </w:p>
        </w:tc>
        <w:tc>
          <w:tcPr>
            <w:tcW w:type="dxa" w:w="2984"/>
          </w:tcPr>
          <w:p>
            <w:pPr>
              <w:spacing w:after="0"/>
              <w:jc w:val="left"/>
            </w:pPr>
            <w:r>
              <w:rPr>
                <w:sz w:val="16"/>
              </w:rPr>
              <w:t>$0 property; $0 crops (zone total, 2010 dollars)</w:t>
            </w:r>
          </w:p>
        </w:tc>
        <w:tc>
          <w:tcPr>
            <w:tcW w:type="dxa" w:w="942"/>
          </w:tcPr>
          <w:p>
            <w:pPr>
              <w:spacing w:after="0"/>
              <w:jc w:val="right"/>
            </w:pPr>
            <w:r>
              <w:rPr>
                <w:sz w:val="16"/>
              </w:rPr>
              <w:t>0, 0</w:t>
            </w:r>
          </w:p>
        </w:tc>
        <w:tc>
          <w:tcPr>
            <w:tcW w:type="dxa" w:w="2290"/>
          </w:tcPr>
          <w:p>
            <w:pPr>
              <w:spacing w:after="0"/>
              <w:jc w:val="left"/>
            </w:pPr>
            <w:r>
              <w:rPr>
                <w:sz w:val="16"/>
              </w:rPr>
              <w:t>NWS zone MOZ018 (KNOX), zone-level</w:t>
            </w:r>
          </w:p>
        </w:tc>
        <w:tc>
          <w:tcPr>
            <w:tcW w:type="dxa" w:w="714"/>
          </w:tcPr>
          <w:p>
            <w:pPr>
              <w:spacing w:after="0"/>
              <w:jc w:val="left"/>
            </w:pPr>
          </w:p>
        </w:tc>
        <w:tc>
          <w:tcPr>
            <w:tcW w:type="dxa" w:w="29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1992"/>
          </w:tcPr>
          <w:p>
            <w:pPr>
              <w:spacing w:after="0"/>
              <w:jc w:val="left"/>
            </w:pPr>
            <w:r>
              <w:rPr>
                <w:sz w:val="16"/>
              </w:rPr>
              <w:t>48 kt (55 mph) estimated gust</w:t>
            </w:r>
          </w:p>
        </w:tc>
        <w:tc>
          <w:tcPr>
            <w:tcW w:type="dxa" w:w="2984"/>
          </w:tcPr>
          <w:p>
            <w:pPr>
              <w:spacing w:after="0"/>
              <w:jc w:val="left"/>
            </w:pPr>
            <w:r>
              <w:rPr>
                <w:sz w:val="16"/>
              </w:rPr>
              <w:t>$0 property; $2,000 crops (zone total, 2008 dollars)</w:t>
            </w:r>
          </w:p>
        </w:tc>
        <w:tc>
          <w:tcPr>
            <w:tcW w:type="dxa" w:w="942"/>
          </w:tcPr>
          <w:p>
            <w:pPr>
              <w:spacing w:after="0"/>
              <w:jc w:val="right"/>
            </w:pPr>
            <w:r>
              <w:rPr>
                <w:sz w:val="16"/>
              </w:rPr>
              <w:t>0, 0</w:t>
            </w:r>
          </w:p>
        </w:tc>
        <w:tc>
          <w:tcPr>
            <w:tcW w:type="dxa" w:w="2290"/>
          </w:tcPr>
          <w:p>
            <w:pPr>
              <w:spacing w:after="0"/>
              <w:jc w:val="left"/>
            </w:pPr>
            <w:r>
              <w:rPr>
                <w:sz w:val="16"/>
              </w:rPr>
              <w:t>NWS zone MOZ018 (KNOX), zone-level</w:t>
            </w:r>
          </w:p>
        </w:tc>
        <w:tc>
          <w:tcPr>
            <w:tcW w:type="dxa" w:w="714"/>
          </w:tcPr>
          <w:p>
            <w:pPr>
              <w:spacing w:after="0"/>
              <w:jc w:val="left"/>
            </w:pPr>
          </w:p>
        </w:tc>
        <w:tc>
          <w:tcPr>
            <w:tcW w:type="dxa" w:w="2939"/>
          </w:tcPr>
          <w:p>
            <w:pPr>
              <w:spacing w:after="0"/>
              <w:jc w:val="left"/>
            </w:pPr>
            <w:r>
              <w:rPr>
                <w:sz w:val="16"/>
              </w:rPr>
              <w:t>B1-c most damaging: High Wind and Strong Wind</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1992"/>
          </w:tcPr>
          <w:p>
            <w:pPr>
              <w:spacing w:after="0"/>
              <w:jc w:val="left"/>
            </w:pPr>
          </w:p>
        </w:tc>
        <w:tc>
          <w:tcPr>
            <w:tcW w:type="dxa" w:w="2984"/>
          </w:tcPr>
          <w:p>
            <w:pPr>
              <w:spacing w:after="0"/>
              <w:jc w:val="left"/>
            </w:pPr>
            <w:r>
              <w:rPr>
                <w:sz w:val="16"/>
              </w:rPr>
              <w:t>damage not reported</w:t>
            </w:r>
          </w:p>
        </w:tc>
        <w:tc>
          <w:tcPr>
            <w:tcW w:type="dxa" w:w="942"/>
          </w:tcPr>
          <w:p>
            <w:pPr>
              <w:spacing w:after="0"/>
              <w:jc w:val="right"/>
            </w:pPr>
            <w:r>
              <w:rPr>
                <w:sz w:val="16"/>
              </w:rPr>
              <w:t>0, 0</w:t>
            </w:r>
          </w:p>
        </w:tc>
        <w:tc>
          <w:tcPr>
            <w:tcW w:type="dxa" w:w="2290"/>
          </w:tcPr>
          <w:p>
            <w:pPr>
              <w:spacing w:after="0"/>
              <w:jc w:val="left"/>
            </w:pPr>
            <w:r>
              <w:rPr>
                <w:sz w:val="16"/>
              </w:rPr>
              <w:t>NWS zone MOZ018 (KNOX), zone-level</w:t>
            </w:r>
          </w:p>
        </w:tc>
        <w:tc>
          <w:tcPr>
            <w:tcW w:type="dxa" w:w="714"/>
          </w:tcPr>
          <w:p>
            <w:pPr>
              <w:spacing w:after="0"/>
              <w:jc w:val="left"/>
            </w:pPr>
          </w:p>
        </w:tc>
        <w:tc>
          <w:tcPr>
            <w:tcW w:type="dxa" w:w="2939"/>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92"/>
          </w:tcPr>
          <w:p>
            <w:pPr>
              <w:spacing w:after="0"/>
              <w:jc w:val="left"/>
            </w:pPr>
          </w:p>
        </w:tc>
        <w:tc>
          <w:tcPr>
            <w:tcW w:type="dxa" w:w="2984"/>
          </w:tcPr>
          <w:p>
            <w:pPr>
              <w:spacing w:after="0"/>
              <w:jc w:val="left"/>
            </w:pPr>
            <w:r>
              <w:rPr>
                <w:sz w:val="16"/>
              </w:rPr>
              <w:t>damage not reported</w:t>
            </w:r>
          </w:p>
        </w:tc>
        <w:tc>
          <w:tcPr>
            <w:tcW w:type="dxa" w:w="942"/>
          </w:tcPr>
          <w:p>
            <w:pPr>
              <w:spacing w:after="0"/>
              <w:jc w:val="right"/>
            </w:pPr>
            <w:r>
              <w:rPr>
                <w:sz w:val="16"/>
              </w:rPr>
              <w:t>0, 0</w:t>
            </w:r>
          </w:p>
        </w:tc>
        <w:tc>
          <w:tcPr>
            <w:tcW w:type="dxa" w:w="2290"/>
          </w:tcPr>
          <w:p>
            <w:pPr>
              <w:spacing w:after="0"/>
              <w:jc w:val="left"/>
            </w:pPr>
            <w:r>
              <w:rPr>
                <w:sz w:val="16"/>
              </w:rPr>
              <w:t>NWS zone MOZ018 (KNOX), zone-level</w:t>
            </w:r>
          </w:p>
        </w:tc>
        <w:tc>
          <w:tcPr>
            <w:tcW w:type="dxa" w:w="714"/>
          </w:tcPr>
          <w:p>
            <w:pPr>
              <w:spacing w:after="0"/>
              <w:jc w:val="left"/>
            </w:pPr>
          </w:p>
        </w:tc>
        <w:tc>
          <w:tcPr>
            <w:tcW w:type="dxa" w:w="2939"/>
          </w:tcPr>
          <w:p>
            <w:pPr>
              <w:spacing w:after="0"/>
              <w:jc w:val="left"/>
            </w:pPr>
            <w:r>
              <w:rPr>
                <w:sz w:val="16"/>
              </w:rPr>
              <w:t>B1-c worst recorded: Excessive Heat, Heat</w:t>
            </w:r>
          </w:p>
        </w:tc>
      </w:tr>
      <w:tr>
        <w:trPr>
          <w:cantSplit/>
        </w:trPr>
        <w:tc>
          <w:tcPr>
            <w:tcW w:type="dxa" w:w="1037"/>
          </w:tcPr>
          <w:p>
            <w:pPr>
              <w:spacing w:after="0"/>
              <w:jc w:val="left"/>
            </w:pPr>
            <w:r>
              <w:rPr>
                <w:sz w:val="16"/>
              </w:rPr>
              <w:t>1999-04-08</w:t>
            </w:r>
          </w:p>
        </w:tc>
        <w:tc>
          <w:tcPr>
            <w:tcW w:type="dxa" w:w="1215"/>
          </w:tcPr>
          <w:p>
            <w:pPr>
              <w:spacing w:after="0"/>
              <w:jc w:val="left"/>
            </w:pPr>
            <w:r>
              <w:rPr>
                <w:sz w:val="16"/>
              </w:rPr>
              <w:t>Tornado</w:t>
            </w:r>
          </w:p>
        </w:tc>
        <w:tc>
          <w:tcPr>
            <w:tcW w:type="dxa" w:w="1992"/>
          </w:tcPr>
          <w:p>
            <w:pPr>
              <w:spacing w:after="0"/>
              <w:jc w:val="left"/>
            </w:pPr>
            <w:r>
              <w:rPr>
                <w:sz w:val="16"/>
              </w:rPr>
              <w:t>F2, 7 mi within this county, 100 yd wide</w:t>
            </w:r>
          </w:p>
        </w:tc>
        <w:tc>
          <w:tcPr>
            <w:tcW w:type="dxa" w:w="2984"/>
          </w:tcPr>
          <w:p>
            <w:pPr>
              <w:spacing w:after="0"/>
              <w:jc w:val="left"/>
            </w:pPr>
            <w:r>
              <w:rPr>
                <w:sz w:val="16"/>
              </w:rPr>
              <w:t>$500,000 property; crops not reported (1999 dollars)</w:t>
            </w:r>
          </w:p>
        </w:tc>
        <w:tc>
          <w:tcPr>
            <w:tcW w:type="dxa" w:w="942"/>
          </w:tcPr>
          <w:p>
            <w:pPr>
              <w:spacing w:after="0"/>
              <w:jc w:val="right"/>
            </w:pPr>
            <w:r>
              <w:rPr>
                <w:sz w:val="16"/>
              </w:rPr>
              <w:t>0, 0</w:t>
            </w:r>
          </w:p>
        </w:tc>
        <w:tc>
          <w:tcPr>
            <w:tcW w:type="dxa" w:w="2290"/>
          </w:tcPr>
          <w:p>
            <w:pPr>
              <w:spacing w:after="0"/>
              <w:jc w:val="left"/>
            </w:pPr>
            <w:r>
              <w:rPr>
                <w:sz w:val="16"/>
              </w:rPr>
              <w:t>NOVELTY</w:t>
            </w:r>
          </w:p>
        </w:tc>
        <w:tc>
          <w:tcPr>
            <w:tcW w:type="dxa" w:w="714"/>
          </w:tcPr>
          <w:p>
            <w:pPr>
              <w:spacing w:after="0"/>
              <w:jc w:val="left"/>
            </w:pPr>
          </w:p>
        </w:tc>
        <w:tc>
          <w:tcPr>
            <w:tcW w:type="dxa" w:w="2939"/>
          </w:tcPr>
          <w:p>
            <w:pPr>
              <w:spacing w:after="0"/>
              <w:jc w:val="left"/>
            </w:pPr>
            <w:r>
              <w:rPr>
                <w:sz w:val="16"/>
              </w:rPr>
              <w:t>B1-c most damaging: Tornado</w:t>
            </w:r>
          </w:p>
        </w:tc>
      </w:tr>
      <w:tr>
        <w:trPr>
          <w:cantSplit/>
        </w:trPr>
        <w:tc>
          <w:tcPr>
            <w:tcW w:type="dxa" w:w="1037"/>
          </w:tcPr>
          <w:p>
            <w:pPr>
              <w:spacing w:after="0"/>
              <w:jc w:val="left"/>
            </w:pPr>
            <w:r>
              <w:rPr>
                <w:sz w:val="16"/>
              </w:rPr>
              <w:t>1994-05-24</w:t>
            </w:r>
          </w:p>
        </w:tc>
        <w:tc>
          <w:tcPr>
            <w:tcW w:type="dxa" w:w="1215"/>
          </w:tcPr>
          <w:p>
            <w:pPr>
              <w:spacing w:after="0"/>
              <w:jc w:val="left"/>
            </w:pPr>
            <w:r>
              <w:rPr>
                <w:sz w:val="16"/>
              </w:rPr>
              <w:t>Hail</w:t>
            </w:r>
          </w:p>
        </w:tc>
        <w:tc>
          <w:tcPr>
            <w:tcW w:type="dxa" w:w="1992"/>
          </w:tcPr>
          <w:p>
            <w:pPr>
              <w:spacing w:after="0"/>
              <w:jc w:val="left"/>
            </w:pPr>
            <w:r>
              <w:rPr>
                <w:sz w:val="16"/>
              </w:rPr>
              <w:t>1.5 in</w:t>
            </w:r>
          </w:p>
        </w:tc>
        <w:tc>
          <w:tcPr>
            <w:tcW w:type="dxa" w:w="2984"/>
          </w:tcPr>
          <w:p>
            <w:pPr>
              <w:spacing w:after="0"/>
              <w:jc w:val="left"/>
            </w:pPr>
            <w:r>
              <w:rPr>
                <w:sz w:val="16"/>
              </w:rPr>
              <w:t>$5,000 property; $500 crops (1994 dollars)</w:t>
            </w:r>
          </w:p>
        </w:tc>
        <w:tc>
          <w:tcPr>
            <w:tcW w:type="dxa" w:w="942"/>
          </w:tcPr>
          <w:p>
            <w:pPr>
              <w:spacing w:after="0"/>
              <w:jc w:val="right"/>
            </w:pPr>
            <w:r>
              <w:rPr>
                <w:sz w:val="16"/>
              </w:rPr>
              <w:t>0, 0</w:t>
            </w:r>
          </w:p>
        </w:tc>
        <w:tc>
          <w:tcPr>
            <w:tcW w:type="dxa" w:w="2290"/>
          </w:tcPr>
          <w:p>
            <w:pPr>
              <w:spacing w:after="0"/>
              <w:jc w:val="left"/>
            </w:pPr>
            <w:r>
              <w:rPr>
                <w:sz w:val="16"/>
              </w:rPr>
              <w:t>Rutledge</w:t>
            </w:r>
          </w:p>
        </w:tc>
        <w:tc>
          <w:tcPr>
            <w:tcW w:type="dxa" w:w="714"/>
          </w:tcPr>
          <w:p>
            <w:pPr>
              <w:spacing w:after="0"/>
              <w:jc w:val="left"/>
            </w:pPr>
          </w:p>
        </w:tc>
        <w:tc>
          <w:tcPr>
            <w:tcW w:type="dxa" w:w="2939"/>
          </w:tcPr>
          <w:p>
            <w:pPr>
              <w:spacing w:after="0"/>
              <w:jc w:val="left"/>
            </w:pPr>
            <w:r>
              <w:rPr>
                <w:sz w:val="16"/>
              </w:rPr>
              <w:t>B1-c most damaging: Hail</w:t>
            </w:r>
          </w:p>
        </w:tc>
      </w:tr>
      <w:tr>
        <w:trPr>
          <w:cantSplit/>
        </w:trPr>
        <w:tc>
          <w:tcPr>
            <w:tcW w:type="dxa" w:w="1037"/>
          </w:tcPr>
          <w:p>
            <w:pPr>
              <w:spacing w:after="0"/>
              <w:jc w:val="left"/>
            </w:pPr>
            <w:r>
              <w:rPr>
                <w:sz w:val="16"/>
              </w:rPr>
              <w:t>1993-09-02</w:t>
            </w:r>
          </w:p>
        </w:tc>
        <w:tc>
          <w:tcPr>
            <w:tcW w:type="dxa" w:w="1215"/>
          </w:tcPr>
          <w:p>
            <w:pPr>
              <w:spacing w:after="0"/>
              <w:jc w:val="left"/>
            </w:pPr>
            <w:r>
              <w:rPr>
                <w:sz w:val="16"/>
              </w:rPr>
              <w:t>Thunderstorm Wind</w:t>
            </w:r>
          </w:p>
        </w:tc>
        <w:tc>
          <w:tcPr>
            <w:tcW w:type="dxa" w:w="1992"/>
          </w:tcPr>
          <w:p>
            <w:pPr>
              <w:spacing w:after="0"/>
              <w:jc w:val="left"/>
            </w:pPr>
            <w:r>
              <w:rPr>
                <w:sz w:val="16"/>
              </w:rPr>
              <w:t>speed not recorded</w:t>
            </w:r>
          </w:p>
        </w:tc>
        <w:tc>
          <w:tcPr>
            <w:tcW w:type="dxa" w:w="2984"/>
          </w:tcPr>
          <w:p>
            <w:pPr>
              <w:spacing w:after="0"/>
              <w:jc w:val="left"/>
            </w:pPr>
            <w:r>
              <w:rPr>
                <w:sz w:val="16"/>
              </w:rPr>
              <w:t>$5,000 property; crops not recorded (1993 dollars)</w:t>
            </w:r>
          </w:p>
        </w:tc>
        <w:tc>
          <w:tcPr>
            <w:tcW w:type="dxa" w:w="942"/>
          </w:tcPr>
          <w:p>
            <w:pPr>
              <w:spacing w:after="0"/>
              <w:jc w:val="right"/>
            </w:pPr>
            <w:r>
              <w:rPr>
                <w:sz w:val="16"/>
              </w:rPr>
              <w:t>0, 0</w:t>
            </w:r>
          </w:p>
        </w:tc>
        <w:tc>
          <w:tcPr>
            <w:tcW w:type="dxa" w:w="2290"/>
          </w:tcPr>
          <w:p>
            <w:pPr>
              <w:spacing w:after="0"/>
              <w:jc w:val="left"/>
            </w:pPr>
            <w:r>
              <w:rPr>
                <w:sz w:val="16"/>
              </w:rPr>
              <w:t>Edina</w:t>
            </w:r>
          </w:p>
        </w:tc>
        <w:tc>
          <w:tcPr>
            <w:tcW w:type="dxa" w:w="714"/>
          </w:tcPr>
          <w:p>
            <w:pPr>
              <w:spacing w:after="0"/>
              <w:jc w:val="left"/>
            </w:pPr>
          </w:p>
        </w:tc>
        <w:tc>
          <w:tcPr>
            <w:tcW w:type="dxa" w:w="2939"/>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4.37</w:t>
            </w:r>
          </w:p>
        </w:tc>
        <w:tc>
          <w:tcPr>
            <w:tcW w:type="dxa" w:w="1280"/>
          </w:tcPr>
          <w:p>
            <w:pPr>
              <w:spacing w:after="0"/>
              <w:jc w:val="left"/>
            </w:pPr>
            <w:r>
              <w:rPr>
                <w:sz w:val="16"/>
              </w:rPr>
              <w:t>event-days per year</w:t>
            </w:r>
          </w:p>
        </w:tc>
        <w:tc>
          <w:tcPr>
            <w:tcW w:type="dxa" w:w="1583"/>
          </w:tcPr>
          <w:p>
            <w:pPr>
              <w:spacing w:after="0"/>
              <w:jc w:val="left"/>
            </w:pPr>
            <w:r>
              <w:rPr>
                <w:sz w:val="16"/>
              </w:rPr>
              <w:t>about 4.37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8.3</w:t>
            </w:r>
          </w:p>
        </w:tc>
        <w:tc>
          <w:tcPr>
            <w:tcW w:type="dxa" w:w="1280"/>
          </w:tcPr>
          <w:p>
            <w:pPr>
              <w:spacing w:after="0"/>
              <w:jc w:val="left"/>
            </w:pPr>
            <w:r>
              <w:rPr>
                <w:sz w:val="16"/>
              </w:rPr>
              <w:t>event-days per year</w:t>
            </w:r>
          </w:p>
        </w:tc>
        <w:tc>
          <w:tcPr>
            <w:tcW w:type="dxa" w:w="1583"/>
          </w:tcPr>
          <w:p>
            <w:pPr>
              <w:spacing w:after="0"/>
              <w:jc w:val="left"/>
            </w:pPr>
            <w:r>
              <w:rPr>
                <w:sz w:val="16"/>
              </w:rPr>
              <w:t>about 8.3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252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3.33</w:t>
            </w:r>
          </w:p>
        </w:tc>
        <w:tc>
          <w:tcPr>
            <w:tcW w:type="dxa" w:w="1280"/>
          </w:tcPr>
          <w:p>
            <w:pPr>
              <w:spacing w:after="0"/>
              <w:jc w:val="left"/>
            </w:pPr>
            <w:r>
              <w:rPr>
                <w:sz w:val="16"/>
              </w:rPr>
              <w:t>events per year</w:t>
            </w:r>
          </w:p>
        </w:tc>
        <w:tc>
          <w:tcPr>
            <w:tcW w:type="dxa" w:w="1583"/>
          </w:tcPr>
          <w:p>
            <w:pPr>
              <w:spacing w:after="0"/>
              <w:jc w:val="left"/>
            </w:pPr>
            <w:r>
              <w:rPr>
                <w:sz w:val="16"/>
              </w:rPr>
              <w:t>about 3.33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126.5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8.42</w:t>
            </w:r>
          </w:p>
        </w:tc>
        <w:tc>
          <w:tcPr>
            <w:tcW w:type="dxa" w:w="1280"/>
          </w:tcPr>
          <w:p>
            <w:pPr>
              <w:spacing w:after="0"/>
              <w:jc w:val="left"/>
            </w:pPr>
            <w:r>
              <w:rPr>
                <w:sz w:val="16"/>
              </w:rPr>
              <w:t>event-days per year</w:t>
            </w:r>
          </w:p>
        </w:tc>
        <w:tc>
          <w:tcPr>
            <w:tcW w:type="dxa" w:w="1583"/>
          </w:tcPr>
          <w:p>
            <w:pPr>
              <w:spacing w:after="0"/>
              <w:jc w:val="left"/>
            </w:pPr>
            <w:r>
              <w:rPr>
                <w:sz w:val="16"/>
              </w:rPr>
              <w:t>about 8.42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128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0.241</w:t>
            </w:r>
          </w:p>
        </w:tc>
        <w:tc>
          <w:tcPr>
            <w:tcW w:type="dxa" w:w="1280"/>
          </w:tcPr>
          <w:p>
            <w:pPr>
              <w:spacing w:after="0"/>
              <w:jc w:val="left"/>
            </w:pPr>
            <w:r>
              <w:rPr>
                <w:sz w:val="16"/>
              </w:rPr>
              <w:t>event-days per year</w:t>
            </w:r>
          </w:p>
        </w:tc>
        <w:tc>
          <w:tcPr>
            <w:tcW w:type="dxa" w:w="1583"/>
          </w:tcPr>
          <w:p>
            <w:pPr>
              <w:spacing w:after="0"/>
              <w:jc w:val="left"/>
            </w:pPr>
            <w:r>
              <w:rPr>
                <w:sz w:val="16"/>
              </w:rPr>
              <w:t>about 0.241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0.964</w:t>
            </w:r>
          </w:p>
        </w:tc>
        <w:tc>
          <w:tcPr>
            <w:tcW w:type="dxa" w:w="1280"/>
          </w:tcPr>
          <w:p>
            <w:pPr>
              <w:spacing w:after="0"/>
              <w:jc w:val="left"/>
            </w:pPr>
            <w:r>
              <w:rPr>
                <w:sz w:val="16"/>
              </w:rPr>
              <w:t>event-days per year</w:t>
            </w:r>
          </w:p>
        </w:tc>
        <w:tc>
          <w:tcPr>
            <w:tcW w:type="dxa" w:w="1583"/>
          </w:tcPr>
          <w:p>
            <w:pPr>
              <w:spacing w:after="0"/>
              <w:jc w:val="left"/>
            </w:pPr>
            <w:r>
              <w:rPr>
                <w:sz w:val="16"/>
              </w:rPr>
              <w:t>about 0.964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0.155</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46.7</w:t>
            </w:r>
          </w:p>
        </w:tc>
        <w:tc>
          <w:tcPr>
            <w:tcW w:type="dxa" w:w="1280"/>
          </w:tcPr>
          <w:p>
            <w:pPr>
              <w:spacing w:after="0"/>
              <w:jc w:val="left"/>
            </w:pPr>
            <w:r>
              <w:rPr>
                <w:sz w:val="16"/>
              </w:rPr>
              <w:t>days per year with a strike</w:t>
            </w:r>
          </w:p>
        </w:tc>
        <w:tc>
          <w:tcPr>
            <w:tcW w:type="dxa" w:w="1583"/>
          </w:tcPr>
          <w:p>
            <w:pPr>
              <w:spacing w:after="0"/>
              <w:jc w:val="left"/>
            </w:pPr>
            <w:r>
              <w:rPr>
                <w:sz w:val="16"/>
              </w:rPr>
              <w:t>about 46.7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3.62</w:t>
            </w:r>
          </w:p>
        </w:tc>
        <w:tc>
          <w:tcPr>
            <w:tcW w:type="dxa" w:w="1280"/>
          </w:tcPr>
          <w:p>
            <w:pPr>
              <w:spacing w:after="0"/>
              <w:jc w:val="left"/>
            </w:pPr>
            <w:r>
              <w:rPr>
                <w:sz w:val="16"/>
              </w:rPr>
              <w:t>events per year</w:t>
            </w:r>
          </w:p>
        </w:tc>
        <w:tc>
          <w:tcPr>
            <w:tcW w:type="dxa" w:w="1583"/>
          </w:tcPr>
          <w:p>
            <w:pPr>
              <w:spacing w:after="0"/>
              <w:jc w:val="left"/>
            </w:pPr>
            <w:r>
              <w:rPr>
                <w:sz w:val="16"/>
              </w:rPr>
              <w:t>about 3.62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0.248</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0.000735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0.0735%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67.9</w:t>
            </w:r>
          </w:p>
        </w:tc>
        <w:tc>
          <w:tcPr>
            <w:tcW w:type="dxa" w:w="1472"/>
          </w:tcPr>
          <w:p>
            <w:pPr>
              <w:spacing w:after="0"/>
              <w:jc w:val="right"/>
            </w:pPr>
            <w:r>
              <w:rPr>
                <w:sz w:val="16"/>
              </w:rPr>
              <w:t>76.1</w:t>
            </w:r>
          </w:p>
        </w:tc>
        <w:tc>
          <w:tcPr>
            <w:tcW w:type="dxa" w:w="1404"/>
          </w:tcPr>
          <w:p>
            <w:pPr>
              <w:spacing w:after="0"/>
              <w:jc w:val="right"/>
            </w:pPr>
            <w:r>
              <w:rPr>
                <w:sz w:val="16"/>
              </w:rPr>
              <w:t>84.3</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94.2</w:t>
            </w:r>
          </w:p>
        </w:tc>
        <w:tc>
          <w:tcPr>
            <w:tcW w:type="dxa" w:w="1472"/>
          </w:tcPr>
          <w:p>
            <w:pPr>
              <w:spacing w:after="0"/>
              <w:jc w:val="right"/>
            </w:pPr>
            <w:r>
              <w:rPr>
                <w:sz w:val="16"/>
              </w:rPr>
              <w:t>96.0</w:t>
            </w:r>
          </w:p>
        </w:tc>
        <w:tc>
          <w:tcPr>
            <w:tcW w:type="dxa" w:w="1404"/>
          </w:tcPr>
          <w:p>
            <w:pPr>
              <w:spacing w:after="0"/>
              <w:jc w:val="right"/>
            </w:pPr>
            <w:r>
              <w:rPr>
                <w:sz w:val="16"/>
              </w:rPr>
              <w:t>97.9</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50.3</w:t>
            </w:r>
          </w:p>
        </w:tc>
        <w:tc>
          <w:tcPr>
            <w:tcW w:type="dxa" w:w="1472"/>
          </w:tcPr>
          <w:p>
            <w:pPr>
              <w:spacing w:after="0"/>
              <w:jc w:val="right"/>
            </w:pPr>
            <w:r>
              <w:rPr>
                <w:sz w:val="16"/>
              </w:rPr>
              <w:t>56.0</w:t>
            </w:r>
          </w:p>
        </w:tc>
        <w:tc>
          <w:tcPr>
            <w:tcW w:type="dxa" w:w="1404"/>
          </w:tcPr>
          <w:p>
            <w:pPr>
              <w:spacing w:after="0"/>
              <w:jc w:val="right"/>
            </w:pPr>
            <w:r>
              <w:rPr>
                <w:sz w:val="16"/>
              </w:rPr>
              <w:t>61.7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85.5</w:t>
            </w:r>
          </w:p>
        </w:tc>
        <w:tc>
          <w:tcPr>
            <w:tcW w:type="dxa" w:w="1472"/>
          </w:tcPr>
          <w:p>
            <w:pPr>
              <w:spacing w:after="0"/>
              <w:jc w:val="right"/>
            </w:pPr>
            <w:r>
              <w:rPr>
                <w:sz w:val="16"/>
              </w:rPr>
              <w:t>89.5</w:t>
            </w:r>
          </w:p>
        </w:tc>
        <w:tc>
          <w:tcPr>
            <w:tcW w:type="dxa" w:w="1404"/>
          </w:tcPr>
          <w:p>
            <w:pPr>
              <w:spacing w:after="0"/>
              <w:jc w:val="right"/>
            </w:pPr>
            <w:r>
              <w:rPr>
                <w:sz w:val="16"/>
              </w:rPr>
              <w:t>93.4</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99.2</w:t>
            </w:r>
          </w:p>
        </w:tc>
        <w:tc>
          <w:tcPr>
            <w:tcW w:type="dxa" w:w="1472"/>
          </w:tcPr>
          <w:p>
            <w:pPr>
              <w:spacing w:after="0"/>
              <w:jc w:val="right"/>
            </w:pPr>
            <w:r>
              <w:rPr>
                <w:sz w:val="16"/>
              </w:rPr>
              <w:t>99.4</w:t>
            </w:r>
          </w:p>
        </w:tc>
        <w:tc>
          <w:tcPr>
            <w:tcW w:type="dxa" w:w="1404"/>
          </w:tcPr>
          <w:p>
            <w:pPr>
              <w:spacing w:after="0"/>
              <w:jc w:val="right"/>
            </w:pPr>
            <w:r>
              <w:rPr>
                <w:sz w:val="16"/>
              </w:rPr>
              <w:t>99.6</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2 of 2</w:t>
            </w:r>
          </w:p>
        </w:tc>
        <w:tc>
          <w:tcPr>
            <w:tcW w:type="dxa" w:w="1404"/>
          </w:tcPr>
          <w:p>
            <w:pPr>
              <w:spacing w:after="0"/>
              <w:jc w:val="right"/>
            </w:pPr>
            <w:r>
              <w:rPr>
                <w:sz w:val="16"/>
              </w:rPr>
              <w:t>33.5</w:t>
            </w:r>
          </w:p>
        </w:tc>
        <w:tc>
          <w:tcPr>
            <w:tcW w:type="dxa" w:w="1472"/>
          </w:tcPr>
          <w:p>
            <w:pPr>
              <w:spacing w:after="0"/>
              <w:jc w:val="right"/>
            </w:pPr>
            <w:r>
              <w:rPr>
                <w:sz w:val="16"/>
              </w:rPr>
              <w:t>38.2</w:t>
            </w:r>
          </w:p>
        </w:tc>
        <w:tc>
          <w:tcPr>
            <w:tcW w:type="dxa" w:w="1404"/>
          </w:tcPr>
          <w:p>
            <w:pPr>
              <w:spacing w:after="0"/>
              <w:jc w:val="right"/>
            </w:pPr>
            <w:r>
              <w:rPr>
                <w:sz w:val="16"/>
              </w:rPr>
              <w:t>43.0</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12.6</w:t>
            </w:r>
          </w:p>
        </w:tc>
        <w:tc>
          <w:tcPr>
            <w:tcW w:type="dxa" w:w="1472"/>
          </w:tcPr>
          <w:p>
            <w:pPr>
              <w:spacing w:after="0"/>
              <w:jc w:val="right"/>
            </w:pPr>
            <w:r>
              <w:rPr>
                <w:sz w:val="16"/>
              </w:rPr>
              <w:t>22.5</w:t>
            </w:r>
          </w:p>
        </w:tc>
        <w:tc>
          <w:tcPr>
            <w:tcW w:type="dxa" w:w="1404"/>
          </w:tcPr>
          <w:p>
            <w:pPr>
              <w:spacing w:after="0"/>
              <w:jc w:val="right"/>
            </w:pPr>
            <w:r>
              <w:rPr>
                <w:sz w:val="16"/>
              </w:rPr>
              <w:t>32.3</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66.2</w:t>
            </w:r>
          </w:p>
        </w:tc>
        <w:tc>
          <w:tcPr>
            <w:tcW w:type="dxa" w:w="1472"/>
          </w:tcPr>
          <w:p>
            <w:pPr>
              <w:spacing w:after="0"/>
              <w:jc w:val="right"/>
            </w:pPr>
            <w:r>
              <w:rPr>
                <w:sz w:val="16"/>
              </w:rPr>
              <w:t>80.5</w:t>
            </w:r>
          </w:p>
        </w:tc>
        <w:tc>
          <w:tcPr>
            <w:tcW w:type="dxa" w:w="1404"/>
          </w:tcPr>
          <w:p>
            <w:pPr>
              <w:spacing w:after="0"/>
              <w:jc w:val="right"/>
            </w:pPr>
            <w:r>
              <w:rPr>
                <w:sz w:val="16"/>
              </w:rPr>
              <w:t>94.9</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89.3</w:t>
            </w:r>
          </w:p>
        </w:tc>
        <w:tc>
          <w:tcPr>
            <w:tcW w:type="dxa" w:w="1472"/>
          </w:tcPr>
          <w:p>
            <w:pPr>
              <w:spacing w:after="0"/>
              <w:jc w:val="right"/>
            </w:pPr>
            <w:r>
              <w:rPr>
                <w:sz w:val="16"/>
              </w:rPr>
              <w:t>91.6</w:t>
            </w:r>
          </w:p>
        </w:tc>
        <w:tc>
          <w:tcPr>
            <w:tcW w:type="dxa" w:w="1404"/>
          </w:tcPr>
          <w:p>
            <w:pPr>
              <w:spacing w:after="0"/>
              <w:jc w:val="right"/>
            </w:pPr>
            <w:r>
              <w:rPr>
                <w:sz w:val="16"/>
              </w:rPr>
              <w:t>93.9</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96.2</w:t>
            </w:r>
          </w:p>
        </w:tc>
        <w:tc>
          <w:tcPr>
            <w:tcW w:type="dxa" w:w="1472"/>
          </w:tcPr>
          <w:p>
            <w:pPr>
              <w:spacing w:after="0"/>
              <w:jc w:val="right"/>
            </w:pPr>
            <w:r>
              <w:rPr>
                <w:sz w:val="16"/>
              </w:rPr>
              <w:t>97.0</w:t>
            </w:r>
          </w:p>
        </w:tc>
        <w:tc>
          <w:tcPr>
            <w:tcW w:type="dxa" w:w="1404"/>
          </w:tcPr>
          <w:p>
            <w:pPr>
              <w:spacing w:after="0"/>
              <w:jc w:val="right"/>
            </w:pPr>
            <w:r>
              <w:rPr>
                <w:sz w:val="16"/>
              </w:rPr>
              <w:t>97.9</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91.3</w:t>
            </w:r>
          </w:p>
        </w:tc>
        <w:tc>
          <w:tcPr>
            <w:tcW w:type="dxa" w:w="1472"/>
          </w:tcPr>
          <w:p>
            <w:pPr>
              <w:spacing w:after="0"/>
              <w:jc w:val="right"/>
            </w:pPr>
            <w:r>
              <w:rPr>
                <w:sz w:val="16"/>
              </w:rPr>
              <w:t>94.2</w:t>
            </w:r>
          </w:p>
        </w:tc>
        <w:tc>
          <w:tcPr>
            <w:tcW w:type="dxa" w:w="1404"/>
          </w:tcPr>
          <w:p>
            <w:pPr>
              <w:spacing w:after="0"/>
              <w:jc w:val="right"/>
            </w:pPr>
            <w:r>
              <w:rPr>
                <w:sz w:val="16"/>
              </w:rPr>
              <w:t>97.2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88.6</w:t>
            </w:r>
          </w:p>
        </w:tc>
        <w:tc>
          <w:tcPr>
            <w:tcW w:type="dxa" w:w="1472"/>
          </w:tcPr>
          <w:p>
            <w:pPr>
              <w:spacing w:after="0"/>
              <w:jc w:val="right"/>
            </w:pPr>
            <w:r>
              <w:rPr>
                <w:sz w:val="16"/>
              </w:rPr>
              <w:t>91.6</w:t>
            </w:r>
          </w:p>
        </w:tc>
        <w:tc>
          <w:tcPr>
            <w:tcW w:type="dxa" w:w="1404"/>
          </w:tcPr>
          <w:p>
            <w:pPr>
              <w:spacing w:after="0"/>
              <w:jc w:val="right"/>
            </w:pPr>
            <w:r>
              <w:rPr>
                <w:sz w:val="16"/>
              </w:rPr>
              <w:t>94.7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79.0</w:t>
            </w:r>
          </w:p>
        </w:tc>
        <w:tc>
          <w:tcPr>
            <w:tcW w:type="dxa" w:w="1472"/>
          </w:tcPr>
          <w:p>
            <w:pPr>
              <w:spacing w:after="0"/>
              <w:jc w:val="right"/>
            </w:pPr>
            <w:r>
              <w:rPr>
                <w:sz w:val="16"/>
              </w:rPr>
              <w:t>82.8</w:t>
            </w:r>
          </w:p>
        </w:tc>
        <w:tc>
          <w:tcPr>
            <w:tcW w:type="dxa" w:w="1404"/>
          </w:tcPr>
          <w:p>
            <w:pPr>
              <w:spacing w:after="0"/>
              <w:jc w:val="right"/>
            </w:pPr>
            <w:r>
              <w:rPr>
                <w:sz w:val="16"/>
              </w:rPr>
              <w:t>86.6</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54.0</w:t>
            </w:r>
          </w:p>
        </w:tc>
        <w:tc>
          <w:tcPr>
            <w:tcW w:type="dxa" w:w="1472"/>
          </w:tcPr>
          <w:p>
            <w:pPr>
              <w:spacing w:after="0"/>
              <w:jc w:val="right"/>
            </w:pPr>
            <w:r>
              <w:rPr>
                <w:sz w:val="16"/>
              </w:rPr>
              <w:t>58.9</w:t>
            </w:r>
          </w:p>
        </w:tc>
        <w:tc>
          <w:tcPr>
            <w:tcW w:type="dxa" w:w="1404"/>
          </w:tcPr>
          <w:p>
            <w:pPr>
              <w:spacing w:after="0"/>
              <w:jc w:val="right"/>
            </w:pPr>
            <w:r>
              <w:rPr>
                <w:sz w:val="16"/>
              </w:rPr>
              <w:t>63.7</w:t>
            </w:r>
          </w:p>
        </w:tc>
        <w:tc>
          <w:tcPr>
            <w:tcW w:type="dxa" w:w="6114"/>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9"/>
        <w:gridCol w:w="1559"/>
        <w:gridCol w:w="2957"/>
        <w:gridCol w:w="2358"/>
        <w:gridCol w:w="3056"/>
        <w:gridCol w:w="2524"/>
      </w:tblGrid>
      <w:tr>
        <w:trPr>
          <w:cantSplit/>
          <w:tblHeader/>
        </w:trPr>
        <w:tc>
          <w:tcPr>
            <w:tcW w:type="dxa" w:w="165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Type</w:t>
            </w:r>
          </w:p>
        </w:tc>
        <w:tc>
          <w:tcPr>
            <w:tcW w:type="dxa" w:w="2957"/>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59"/>
          </w:tcPr>
          <w:p>
            <w:pPr>
              <w:spacing w:after="0"/>
              <w:jc w:val="left"/>
            </w:pPr>
            <w:r>
              <w:rPr>
                <w:sz w:val="16"/>
              </w:rPr>
              <w:t>Knox County (unincorporated area)</w:t>
            </w:r>
          </w:p>
        </w:tc>
        <w:tc>
          <w:tcPr>
            <w:tcW w:type="dxa" w:w="1559"/>
          </w:tcPr>
          <w:p>
            <w:pPr>
              <w:spacing w:after="0"/>
              <w:jc w:val="left"/>
            </w:pPr>
            <w:r>
              <w:rPr>
                <w:sz w:val="16"/>
              </w:rPr>
              <w:t>Unincorporated</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$944,091.85</w:t>
            </w:r>
          </w:p>
        </w:tc>
        <w:tc>
          <w:tcPr>
            <w:tcW w:type="dxa" w:w="2524"/>
          </w:tcPr>
          <w:p>
            <w:pPr>
              <w:spacing w:after="0"/>
              <w:jc w:val="right"/>
            </w:pPr>
            <w:r>
              <w:rPr>
                <w:sz w:val="16"/>
              </w:rPr>
              <w:t>0 total; Storm Events data end 2026-06-30, before this plan's approval</w:t>
            </w:r>
          </w:p>
        </w:tc>
      </w:tr>
      <w:tr>
        <w:trPr>
          <w:cantSplit/>
        </w:trPr>
        <w:tc>
          <w:tcPr>
            <w:tcW w:type="dxa" w:w="1659"/>
          </w:tcPr>
          <w:p>
            <w:pPr>
              <w:spacing w:after="0"/>
              <w:jc w:val="left"/>
            </w:pPr>
            <w:r>
              <w:rPr>
                <w:sz w:val="16"/>
              </w:rPr>
              <w:t>Baring city</w:t>
            </w:r>
          </w:p>
        </w:tc>
        <w:tc>
          <w:tcPr>
            <w:tcW w:type="dxa" w:w="1559"/>
          </w:tcPr>
          <w:p>
            <w:pPr>
              <w:spacing w:after="0"/>
              <w:jc w:val="left"/>
            </w:pPr>
            <w:r>
              <w:rPr>
                <w:sz w:val="16"/>
              </w:rPr>
              <w:t>City</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$52,923.31</w:t>
            </w:r>
          </w:p>
        </w:tc>
        <w:tc>
          <w:tcPr>
            <w:tcW w:type="dxa" w:w="2524"/>
          </w:tcPr>
          <w:p>
            <w:pPr>
              <w:spacing w:after="0"/>
              <w:jc w:val="right"/>
            </w:pPr>
            <w:r>
              <w:rPr>
                <w:sz w:val="16"/>
              </w:rPr>
              <w:t>12 total; Storm Events data end 2026-06-30, before this plan's approval</w:t>
            </w:r>
          </w:p>
        </w:tc>
      </w:tr>
      <w:tr>
        <w:trPr>
          <w:cantSplit/>
        </w:trPr>
        <w:tc>
          <w:tcPr>
            <w:tcW w:type="dxa" w:w="1659"/>
          </w:tcPr>
          <w:p>
            <w:pPr>
              <w:spacing w:after="0"/>
              <w:jc w:val="left"/>
            </w:pPr>
            <w:r>
              <w:rPr>
                <w:sz w:val="16"/>
              </w:rPr>
              <w:t>Edina city</w:t>
            </w:r>
          </w:p>
        </w:tc>
        <w:tc>
          <w:tcPr>
            <w:tcW w:type="dxa" w:w="1559"/>
          </w:tcPr>
          <w:p>
            <w:pPr>
              <w:spacing w:after="0"/>
              <w:jc w:val="left"/>
            </w:pPr>
            <w:r>
              <w:rPr>
                <w:sz w:val="16"/>
              </w:rPr>
              <w:t>City</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$18,889.77</w:t>
            </w:r>
          </w:p>
        </w:tc>
        <w:tc>
          <w:tcPr>
            <w:tcW w:type="dxa" w:w="2524"/>
          </w:tcPr>
          <w:p>
            <w:pPr>
              <w:spacing w:after="0"/>
              <w:jc w:val="right"/>
            </w:pPr>
            <w:r>
              <w:rPr>
                <w:sz w:val="16"/>
              </w:rPr>
              <w:t>29 total; Storm Events data end 2026-06-30, before this plan's approval</w:t>
            </w:r>
          </w:p>
        </w:tc>
      </w:tr>
      <w:tr>
        <w:trPr>
          <w:cantSplit/>
        </w:trPr>
        <w:tc>
          <w:tcPr>
            <w:tcW w:type="dxa" w:w="1659"/>
          </w:tcPr>
          <w:p>
            <w:pPr>
              <w:spacing w:after="0"/>
              <w:jc w:val="left"/>
            </w:pPr>
            <w:r>
              <w:rPr>
                <w:sz w:val="16"/>
              </w:rPr>
              <w:t>Hurdland city</w:t>
            </w:r>
          </w:p>
        </w:tc>
        <w:tc>
          <w:tcPr>
            <w:tcW w:type="dxa" w:w="1559"/>
          </w:tcPr>
          <w:p>
            <w:pPr>
              <w:spacing w:after="0"/>
              <w:jc w:val="left"/>
            </w:pPr>
            <w:r>
              <w:rPr>
                <w:sz w:val="16"/>
              </w:rPr>
              <w:t>City</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no Public Assistance recorded</w:t>
            </w:r>
          </w:p>
        </w:tc>
        <w:tc>
          <w:tcPr>
            <w:tcW w:type="dxa" w:w="2524"/>
          </w:tcPr>
          <w:p>
            <w:pPr>
              <w:spacing w:after="0"/>
              <w:jc w:val="right"/>
            </w:pPr>
            <w:r>
              <w:rPr>
                <w:sz w:val="16"/>
              </w:rPr>
              <w:t>11 total; Storm Events data end 2026-06-30, before this plan's approval</w:t>
            </w:r>
          </w:p>
        </w:tc>
      </w:tr>
      <w:tr>
        <w:trPr>
          <w:cantSplit/>
        </w:trPr>
        <w:tc>
          <w:tcPr>
            <w:tcW w:type="dxa" w:w="1659"/>
          </w:tcPr>
          <w:p>
            <w:pPr>
              <w:spacing w:after="0"/>
              <w:jc w:val="left"/>
            </w:pPr>
            <w:r>
              <w:rPr>
                <w:sz w:val="16"/>
              </w:rPr>
              <w:t>Knox City city</w:t>
            </w:r>
          </w:p>
        </w:tc>
        <w:tc>
          <w:tcPr>
            <w:tcW w:type="dxa" w:w="1559"/>
          </w:tcPr>
          <w:p>
            <w:pPr>
              <w:spacing w:after="0"/>
              <w:jc w:val="left"/>
            </w:pPr>
            <w:r>
              <w:rPr>
                <w:sz w:val="16"/>
              </w:rPr>
              <w:t>City</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no Public Assistance recorded</w:t>
            </w:r>
          </w:p>
        </w:tc>
        <w:tc>
          <w:tcPr>
            <w:tcW w:type="dxa" w:w="2524"/>
          </w:tcPr>
          <w:p>
            <w:pPr>
              <w:spacing w:after="0"/>
              <w:jc w:val="right"/>
            </w:pPr>
            <w:r>
              <w:rPr>
                <w:sz w:val="16"/>
              </w:rPr>
              <w:t>18 total; Storm Events data end 2026-06-30, before this plan's approval</w:t>
            </w:r>
          </w:p>
        </w:tc>
      </w:tr>
      <w:tr>
        <w:trPr>
          <w:cantSplit/>
        </w:trPr>
        <w:tc>
          <w:tcPr>
            <w:tcW w:type="dxa" w:w="1659"/>
          </w:tcPr>
          <w:p>
            <w:pPr>
              <w:spacing w:after="0"/>
              <w:jc w:val="left"/>
            </w:pPr>
            <w:r>
              <w:rPr>
                <w:sz w:val="16"/>
              </w:rPr>
              <w:t>Newark village</w:t>
            </w:r>
          </w:p>
        </w:tc>
        <w:tc>
          <w:tcPr>
            <w:tcW w:type="dxa" w:w="1559"/>
          </w:tcPr>
          <w:p>
            <w:pPr>
              <w:spacing w:after="0"/>
              <w:jc w:val="left"/>
            </w:pPr>
            <w:r>
              <w:rPr>
                <w:sz w:val="16"/>
              </w:rPr>
              <w:t>Village</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$1,764</w:t>
            </w:r>
          </w:p>
        </w:tc>
        <w:tc>
          <w:tcPr>
            <w:tcW w:type="dxa" w:w="2524"/>
          </w:tcPr>
          <w:p>
            <w:pPr>
              <w:spacing w:after="0"/>
              <w:jc w:val="right"/>
            </w:pPr>
            <w:r>
              <w:rPr>
                <w:sz w:val="16"/>
              </w:rPr>
              <w:t>13 total; Storm Events data end 2026-06-30, before this plan's approval</w:t>
            </w:r>
          </w:p>
        </w:tc>
      </w:tr>
      <w:tr>
        <w:trPr>
          <w:cantSplit/>
        </w:trPr>
        <w:tc>
          <w:tcPr>
            <w:tcW w:type="dxa" w:w="1659"/>
          </w:tcPr>
          <w:p>
            <w:pPr>
              <w:spacing w:after="0"/>
              <w:jc w:val="left"/>
            </w:pPr>
            <w:r>
              <w:rPr>
                <w:sz w:val="16"/>
              </w:rPr>
              <w:t>Novelty village</w:t>
            </w:r>
          </w:p>
        </w:tc>
        <w:tc>
          <w:tcPr>
            <w:tcW w:type="dxa" w:w="1559"/>
          </w:tcPr>
          <w:p>
            <w:pPr>
              <w:spacing w:after="0"/>
              <w:jc w:val="left"/>
            </w:pPr>
            <w:r>
              <w:rPr>
                <w:sz w:val="16"/>
              </w:rPr>
              <w:t>Village</w:t>
            </w:r>
          </w:p>
        </w:tc>
        <w:tc>
          <w:tcPr>
            <w:tcW w:type="dxa" w:w="2957"/>
          </w:tcPr>
          <w:p>
            <w:pPr>
              <w:spacing w:after="0"/>
              <w:jc w:val="left"/>
            </w:pPr>
            <w:r>
              <w:rPr>
                <w:sz w:val="16"/>
              </w:rPr>
              <w:t>Approved, expires 2031-09-09</w:t>
            </w:r>
          </w:p>
        </w:tc>
        <w:tc>
          <w:tcPr>
            <w:tcW w:type="dxa" w:w="2358"/>
          </w:tcPr>
          <w:p>
            <w:pPr>
              <w:spacing w:after="0"/>
              <w:jc w:val="right"/>
            </w:pPr>
            <w:r>
              <w:rPr>
                <w:sz w:val="16"/>
              </w:rPr>
              <w:t>FMA RL 0, SRL 0; any 0</w:t>
            </w:r>
          </w:p>
        </w:tc>
        <w:tc>
          <w:tcPr>
            <w:tcW w:type="dxa" w:w="3056"/>
          </w:tcPr>
          <w:p>
            <w:pPr>
              <w:spacing w:after="0"/>
              <w:jc w:val="right"/>
            </w:pPr>
            <w:r>
              <w:rPr>
                <w:sz w:val="16"/>
              </w:rPr>
              <w:t>no Public Assistance recorded</w:t>
            </w:r>
          </w:p>
        </w:tc>
        <w:tc>
          <w:tcPr>
            <w:tcW w:type="dxa" w:w="2524"/>
          </w:tcPr>
          <w:p>
            <w:pPr>
              <w:spacing w:after="0"/>
              <w:jc w:val="right"/>
            </w:pPr>
            <w:r>
              <w:rPr>
                <w:sz w:val="16"/>
              </w:rPr>
              <w:t>17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2026-09-10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$246</w:t>
            </w:r>
          </w:p>
        </w:tc>
        <w:tc>
          <w:tcPr>
            <w:tcW w:type="dxa" w:w="1126"/>
          </w:tcPr>
          <w:p>
            <w:pPr>
              <w:spacing w:after="0"/>
              <w:jc w:val="right"/>
            </w:pPr>
            <w:r>
              <w:rPr>
                <w:sz w:val="16"/>
              </w:rPr>
              <w:t>$114,088</w:t>
            </w:r>
          </w:p>
        </w:tc>
        <w:tc>
          <w:tcPr>
            <w:tcW w:type="dxa" w:w="1121"/>
          </w:tcPr>
          <w:p>
            <w:pPr>
              <w:spacing w:after="0"/>
              <w:jc w:val="right"/>
            </w:pPr>
            <w:r>
              <w:rPr>
                <w:sz w:val="16"/>
              </w:rPr>
              <w:t>$128,110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$35,187,847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$247,033</w:t>
            </w:r>
          </w:p>
        </w:tc>
        <w:tc>
          <w:tcPr>
            <w:tcW w:type="dxa" w:w="1121"/>
          </w:tcPr>
          <w:p>
            <w:pPr>
              <w:spacing w:after="0"/>
              <w:jc w:val="right"/>
            </w:pPr>
            <w:r>
              <w:rPr>
                <w:sz w:val="16"/>
              </w:rPr>
              <w:t>n/a</w:t>
            </w:r>
          </w:p>
        </w:tc>
        <w:tc>
          <w:tcPr>
            <w:tcW w:type="dxa" w:w="1305"/>
          </w:tcPr>
          <w:p>
            <w:pPr>
              <w:spacing w:after="0"/>
              <w:jc w:val="right"/>
            </w:pPr>
            <w:r>
              <w:rPr>
                <w:sz w:val="16"/>
              </w:rPr>
              <w:t>0.702%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$2,579,151,612</w:t>
            </w:r>
          </w:p>
        </w:tc>
        <w:tc>
          <w:tcPr>
            <w:tcW w:type="dxa" w:w="1215"/>
          </w:tcPr>
          <w:p>
            <w:pPr>
              <w:spacing w:after="0"/>
              <w:jc w:val="right"/>
            </w:pPr>
            <w:r>
              <w:rPr>
                <w:sz w:val="16"/>
              </w:rPr>
              <w:t>n/a</w:t>
            </w:r>
          </w:p>
        </w:tc>
        <w:tc>
          <w:tcPr>
            <w:tcW w:type="dxa" w:w="1043"/>
          </w:tcPr>
          <w:p>
            <w:pPr>
              <w:spacing w:after="0"/>
              <w:jc w:val="right"/>
            </w:pPr>
            <w:r>
              <w:rPr>
                <w:sz w:val="16"/>
              </w:rPr>
              <w:t>3,744</w:t>
            </w:r>
          </w:p>
        </w:tc>
        <w:tc>
          <w:tcPr>
            <w:tcW w:type="dxa" w:w="1037"/>
          </w:tcPr>
          <w:p>
            <w:pPr>
              <w:spacing w:after="0"/>
              <w:jc w:val="right"/>
            </w:pPr>
            <w:r>
              <w:rPr>
                <w:sz w:val="16"/>
              </w:rPr>
              <w:t>$49,024</w:t>
            </w:r>
          </w:p>
        </w:tc>
        <w:tc>
          <w:tcPr>
            <w:tcW w:type="dxa" w:w="1126"/>
          </w:tcPr>
          <w:p>
            <w:pPr>
              <w:spacing w:after="0"/>
              <w:jc w:val="right"/>
            </w:pPr>
            <w:r>
              <w:rPr>
                <w:sz w:val="16"/>
              </w:rPr>
              <w:t>n/a</w:t>
            </w:r>
          </w:p>
        </w:tc>
        <w:tc>
          <w:tcPr>
            <w:tcW w:type="dxa" w:w="1121"/>
          </w:tcPr>
          <w:p>
            <w:pPr>
              <w:spacing w:after="0"/>
              <w:jc w:val="right"/>
            </w:pPr>
            <w:r>
              <w:rPr>
                <w:sz w:val="16"/>
              </w:rPr>
              <w:t>$13,940</w:t>
            </w:r>
          </w:p>
        </w:tc>
        <w:tc>
          <w:tcPr>
            <w:tcW w:type="dxa" w:w="1305"/>
          </w:tcPr>
          <w:p>
            <w:pPr>
              <w:spacing w:after="0"/>
              <w:jc w:val="right"/>
            </w:pPr>
            <w:r>
              <w:rPr>
                <w:sz w:val="16"/>
              </w:rPr>
              <w:t>0.0019%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$103,944</w:t>
            </w:r>
          </w:p>
        </w:tc>
        <w:tc>
          <w:tcPr>
            <w:tcW w:type="dxa" w:w="1126"/>
          </w:tcPr>
          <w:p>
            <w:pPr>
              <w:spacing w:after="0"/>
              <w:jc w:val="right"/>
            </w:pPr>
            <w:r>
              <w:rPr>
                <w:sz w:val="16"/>
              </w:rPr>
              <w:t>$31,156</w:t>
            </w:r>
          </w:p>
        </w:tc>
        <w:tc>
          <w:tcPr>
            <w:tcW w:type="dxa" w:w="1121"/>
          </w:tcPr>
          <w:p>
            <w:pPr>
              <w:spacing w:after="0"/>
              <w:jc w:val="right"/>
            </w:pPr>
            <w:r>
              <w:rPr>
                <w:sz w:val="16"/>
              </w:rPr>
              <w:t>$13,415</w:t>
            </w:r>
          </w:p>
        </w:tc>
        <w:tc>
          <w:tcPr>
            <w:tcW w:type="dxa" w:w="1305"/>
          </w:tcPr>
          <w:p>
            <w:pPr>
              <w:spacing w:after="0"/>
              <w:jc w:val="right"/>
            </w:pPr>
            <w:r>
              <w:rPr>
                <w:sz w:val="16"/>
              </w:rPr>
              <w:t>0.00645%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$790</w:t>
            </w:r>
          </w:p>
        </w:tc>
        <w:tc>
          <w:tcPr>
            <w:tcW w:type="dxa" w:w="1126"/>
          </w:tcPr>
          <w:p>
            <w:pPr>
              <w:spacing w:after="0"/>
              <w:jc w:val="right"/>
            </w:pPr>
            <w:r>
              <w:rPr>
                <w:sz w:val="16"/>
              </w:rPr>
              <w:t>$3</w:t>
            </w:r>
          </w:p>
        </w:tc>
        <w:tc>
          <w:tcPr>
            <w:tcW w:type="dxa" w:w="1121"/>
          </w:tcPr>
          <w:p>
            <w:pPr>
              <w:spacing w:after="0"/>
              <w:jc w:val="right"/>
            </w:pPr>
            <w:r>
              <w:rPr>
                <w:sz w:val="16"/>
              </w:rPr>
              <w:t>$1,997,781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$838</w:t>
            </w:r>
          </w:p>
        </w:tc>
        <w:tc>
          <w:tcPr>
            <w:tcW w:type="dxa" w:w="1126"/>
          </w:tcPr>
          <w:p>
            <w:pPr>
              <w:spacing w:after="0"/>
              <w:jc w:val="right"/>
            </w:pPr>
            <w:r>
              <w:rPr>
                <w:sz w:val="16"/>
              </w:rPr>
              <w:t>$1,991</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$1,611,752,196</w:t>
            </w:r>
          </w:p>
        </w:tc>
        <w:tc>
          <w:tcPr>
            <w:tcW w:type="dxa" w:w="1215"/>
          </w:tcPr>
          <w:p>
            <w:pPr>
              <w:spacing w:after="0"/>
              <w:jc w:val="right"/>
            </w:pPr>
            <w:r>
              <w:rPr>
                <w:sz w:val="16"/>
              </w:rPr>
              <w:t>n/a</w:t>
            </w:r>
          </w:p>
        </w:tc>
        <w:tc>
          <w:tcPr>
            <w:tcW w:type="dxa" w:w="1043"/>
          </w:tcPr>
          <w:p>
            <w:pPr>
              <w:spacing w:after="0"/>
              <w:jc w:val="right"/>
            </w:pPr>
            <w:r>
              <w:rPr>
                <w:sz w:val="16"/>
              </w:rPr>
              <w:t>3,731</w:t>
            </w:r>
          </w:p>
        </w:tc>
        <w:tc>
          <w:tcPr>
            <w:tcW w:type="dxa" w:w="1037"/>
          </w:tcPr>
          <w:p>
            <w:pPr>
              <w:spacing w:after="0"/>
              <w:jc w:val="right"/>
            </w:pPr>
            <w:r>
              <w:rPr>
                <w:sz w:val="16"/>
              </w:rPr>
              <w:t>$2,354</w:t>
            </w:r>
          </w:p>
        </w:tc>
        <w:tc>
          <w:tcPr>
            <w:tcW w:type="dxa" w:w="1126"/>
          </w:tcPr>
          <w:p>
            <w:pPr>
              <w:spacing w:after="0"/>
              <w:jc w:val="right"/>
            </w:pPr>
            <w:r>
              <w:rPr>
                <w:sz w:val="16"/>
              </w:rPr>
              <w:t>n/a</w:t>
            </w:r>
          </w:p>
        </w:tc>
        <w:tc>
          <w:tcPr>
            <w:tcW w:type="dxa" w:w="1121"/>
          </w:tcPr>
          <w:p>
            <w:pPr>
              <w:spacing w:after="0"/>
              <w:jc w:val="right"/>
            </w:pPr>
            <w:r>
              <w:rPr>
                <w:sz w:val="16"/>
              </w:rPr>
              <w:t>$254</w:t>
            </w:r>
          </w:p>
        </w:tc>
        <w:tc>
          <w:tcPr>
            <w:tcW w:type="dxa" w:w="1305"/>
          </w:tcPr>
          <w:p>
            <w:pPr>
              <w:spacing w:after="0"/>
              <w:jc w:val="right"/>
            </w:pPr>
            <w:r>
              <w:rPr>
                <w:sz w:val="16"/>
              </w:rPr>
              <w:t>0.000146%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$1,610,696,021</w:t>
            </w:r>
          </w:p>
        </w:tc>
        <w:tc>
          <w:tcPr>
            <w:tcW w:type="dxa" w:w="1215"/>
          </w:tcPr>
          <w:p>
            <w:pPr>
              <w:spacing w:after="0"/>
              <w:jc w:val="right"/>
            </w:pPr>
            <w:r>
              <w:rPr>
                <w:sz w:val="16"/>
              </w:rPr>
              <w:t>$12,037,896</w:t>
            </w:r>
          </w:p>
        </w:tc>
        <w:tc>
          <w:tcPr>
            <w:tcW w:type="dxa" w:w="1043"/>
          </w:tcPr>
          <w:p>
            <w:pPr>
              <w:spacing w:after="0"/>
              <w:jc w:val="right"/>
            </w:pPr>
            <w:r>
              <w:rPr>
                <w:sz w:val="16"/>
              </w:rPr>
              <w:t>84</w:t>
            </w:r>
          </w:p>
        </w:tc>
        <w:tc>
          <w:tcPr>
            <w:tcW w:type="dxa" w:w="1037"/>
          </w:tcPr>
          <w:p>
            <w:pPr>
              <w:spacing w:after="0"/>
              <w:jc w:val="right"/>
            </w:pPr>
            <w:r>
              <w:rPr>
                <w:sz w:val="16"/>
              </w:rPr>
              <w:t>$2,014,702</w:t>
            </w:r>
          </w:p>
        </w:tc>
        <w:tc>
          <w:tcPr>
            <w:tcW w:type="dxa" w:w="1126"/>
          </w:tcPr>
          <w:p>
            <w:pPr>
              <w:spacing w:after="0"/>
              <w:jc w:val="right"/>
            </w:pPr>
            <w:r>
              <w:rPr>
                <w:sz w:val="16"/>
              </w:rPr>
              <w:t>$137,391</w:t>
            </w:r>
          </w:p>
        </w:tc>
        <w:tc>
          <w:tcPr>
            <w:tcW w:type="dxa" w:w="1121"/>
          </w:tcPr>
          <w:p>
            <w:pPr>
              <w:spacing w:after="0"/>
              <w:jc w:val="right"/>
            </w:pPr>
            <w:r>
              <w:rPr>
                <w:sz w:val="16"/>
              </w:rPr>
              <w:t>$5,385</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$20,605,401</w:t>
            </w:r>
          </w:p>
        </w:tc>
        <w:tc>
          <w:tcPr>
            <w:tcW w:type="dxa" w:w="1215"/>
          </w:tcPr>
          <w:p>
            <w:pPr>
              <w:spacing w:after="0"/>
              <w:jc w:val="right"/>
            </w:pPr>
            <w:r>
              <w:rPr>
                <w:sz w:val="16"/>
              </w:rPr>
              <w:t>n/a</w:t>
            </w:r>
          </w:p>
        </w:tc>
        <w:tc>
          <w:tcPr>
            <w:tcW w:type="dxa" w:w="1043"/>
          </w:tcPr>
          <w:p>
            <w:pPr>
              <w:spacing w:after="0"/>
              <w:jc w:val="right"/>
            </w:pPr>
            <w:r>
              <w:rPr>
                <w:sz w:val="16"/>
              </w:rPr>
              <w:t>51</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1121"/>
          </w:tcPr>
          <w:p>
            <w:pPr>
              <w:spacing w:after="0"/>
              <w:jc w:val="right"/>
            </w:pPr>
            <w:r>
              <w:rPr>
                <w:sz w:val="16"/>
              </w:rPr>
              <w:t>$1,494</w:t>
            </w:r>
          </w:p>
        </w:tc>
        <w:tc>
          <w:tcPr>
            <w:tcW w:type="dxa" w:w="1305"/>
          </w:tcPr>
          <w:p>
            <w:pPr>
              <w:spacing w:after="0"/>
              <w:jc w:val="right"/>
            </w:pPr>
            <w:r>
              <w:rPr>
                <w:sz w:val="16"/>
              </w:rPr>
              <w:t>0.000244%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$1,611,752,196</w:t>
            </w:r>
          </w:p>
        </w:tc>
        <w:tc>
          <w:tcPr>
            <w:tcW w:type="dxa" w:w="1215"/>
          </w:tcPr>
          <w:p>
            <w:pPr>
              <w:spacing w:after="0"/>
              <w:jc w:val="right"/>
            </w:pPr>
            <w:r>
              <w:rPr>
                <w:sz w:val="16"/>
              </w:rPr>
              <w:t>n/a</w:t>
            </w:r>
          </w:p>
        </w:tc>
        <w:tc>
          <w:tcPr>
            <w:tcW w:type="dxa" w:w="1043"/>
          </w:tcPr>
          <w:p>
            <w:pPr>
              <w:spacing w:after="0"/>
              <w:jc w:val="right"/>
            </w:pPr>
            <w:r>
              <w:rPr>
                <w:sz w:val="16"/>
              </w:rPr>
              <w:t>3,731</w:t>
            </w:r>
          </w:p>
        </w:tc>
        <w:tc>
          <w:tcPr>
            <w:tcW w:type="dxa" w:w="1037"/>
          </w:tcPr>
          <w:p>
            <w:pPr>
              <w:spacing w:after="0"/>
              <w:jc w:val="right"/>
            </w:pPr>
            <w:r>
              <w:rPr>
                <w:sz w:val="16"/>
              </w:rPr>
              <w:t>$4,924</w:t>
            </w:r>
          </w:p>
        </w:tc>
        <w:tc>
          <w:tcPr>
            <w:tcW w:type="dxa" w:w="1126"/>
          </w:tcPr>
          <w:p>
            <w:pPr>
              <w:spacing w:after="0"/>
              <w:jc w:val="right"/>
            </w:pPr>
            <w:r>
              <w:rPr>
                <w:sz w:val="16"/>
              </w:rPr>
              <w:t>n/a</w:t>
            </w:r>
          </w:p>
        </w:tc>
        <w:tc>
          <w:tcPr>
            <w:tcW w:type="dxa" w:w="1121"/>
          </w:tcPr>
          <w:p>
            <w:pPr>
              <w:spacing w:after="0"/>
              <w:jc w:val="right"/>
            </w:pPr>
            <w:r>
              <w:rPr>
                <w:sz w:val="16"/>
              </w:rPr>
              <w:t>$125,197</w:t>
            </w:r>
          </w:p>
        </w:tc>
        <w:tc>
          <w:tcPr>
            <w:tcW w:type="dxa" w:w="1305"/>
          </w:tcPr>
          <w:p>
            <w:pPr>
              <w:spacing w:after="0"/>
              <w:jc w:val="right"/>
            </w:pPr>
            <w:r>
              <w:rPr>
                <w:sz w:val="16"/>
              </w:rPr>
              <w:t>0.000306%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$95,054</w:t>
            </w:r>
          </w:p>
        </w:tc>
        <w:tc>
          <w:tcPr>
            <w:tcW w:type="dxa" w:w="1126"/>
          </w:tcPr>
          <w:p>
            <w:pPr>
              <w:spacing w:after="0"/>
              <w:jc w:val="right"/>
            </w:pPr>
            <w:r>
              <w:rPr>
                <w:sz w:val="16"/>
              </w:rPr>
              <w:t>$60,089</w:t>
            </w:r>
          </w:p>
        </w:tc>
        <w:tc>
          <w:tcPr>
            <w:tcW w:type="dxa" w:w="1121"/>
          </w:tcPr>
          <w:p>
            <w:pPr>
              <w:spacing w:after="0"/>
              <w:jc w:val="right"/>
            </w:pPr>
            <w:r>
              <w:rPr>
                <w:sz w:val="16"/>
              </w:rPr>
              <w:t>$77,186</w:t>
            </w:r>
          </w:p>
        </w:tc>
        <w:tc>
          <w:tcPr>
            <w:tcW w:type="dxa" w:w="1305"/>
          </w:tcPr>
          <w:p>
            <w:pPr>
              <w:spacing w:after="0"/>
              <w:jc w:val="right"/>
            </w:pPr>
            <w:r>
              <w:rPr>
                <w:sz w:val="16"/>
              </w:rPr>
              <w:t>0.0059%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$275,365</w:t>
            </w:r>
          </w:p>
        </w:tc>
        <w:tc>
          <w:tcPr>
            <w:tcW w:type="dxa" w:w="1126"/>
          </w:tcPr>
          <w:p>
            <w:pPr>
              <w:spacing w:after="0"/>
              <w:jc w:val="right"/>
            </w:pPr>
            <w:r>
              <w:rPr>
                <w:sz w:val="16"/>
              </w:rPr>
              <w:t>$4,154</w:t>
            </w:r>
          </w:p>
        </w:tc>
        <w:tc>
          <w:tcPr>
            <w:tcW w:type="dxa" w:w="1121"/>
          </w:tcPr>
          <w:p>
            <w:pPr>
              <w:spacing w:after="0"/>
              <w:jc w:val="right"/>
            </w:pPr>
            <w:r>
              <w:rPr>
                <w:sz w:val="16"/>
              </w:rPr>
              <w:t>$381,248</w:t>
            </w:r>
          </w:p>
        </w:tc>
        <w:tc>
          <w:tcPr>
            <w:tcW w:type="dxa" w:w="1305"/>
          </w:tcPr>
          <w:p>
            <w:pPr>
              <w:spacing w:after="0"/>
              <w:jc w:val="right"/>
            </w:pPr>
            <w:r>
              <w:rPr>
                <w:sz w:val="16"/>
              </w:rPr>
              <w:t>0.0171%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$405,910,994</w:t>
            </w:r>
          </w:p>
        </w:tc>
        <w:tc>
          <w:tcPr>
            <w:tcW w:type="dxa" w:w="1215"/>
          </w:tcPr>
          <w:p>
            <w:pPr>
              <w:spacing w:after="0"/>
              <w:jc w:val="right"/>
            </w:pPr>
            <w:r>
              <w:rPr>
                <w:sz w:val="16"/>
              </w:rPr>
              <w:t>$41,680,798</w:t>
            </w:r>
          </w:p>
        </w:tc>
        <w:tc>
          <w:tcPr>
            <w:tcW w:type="dxa" w:w="1043"/>
          </w:tcPr>
          <w:p>
            <w:pPr>
              <w:spacing w:after="0"/>
              <w:jc w:val="right"/>
            </w:pPr>
            <w:r>
              <w:rPr>
                <w:sz w:val="16"/>
              </w:rPr>
              <w:t>1,371</w:t>
            </w:r>
          </w:p>
        </w:tc>
        <w:tc>
          <w:tcPr>
            <w:tcW w:type="dxa" w:w="1037"/>
          </w:tcPr>
          <w:p>
            <w:pPr>
              <w:spacing w:after="0"/>
              <w:jc w:val="right"/>
            </w:pPr>
            <w:r>
              <w:rPr>
                <w:sz w:val="16"/>
              </w:rPr>
              <w:t>$13,560</w:t>
            </w:r>
          </w:p>
        </w:tc>
        <w:tc>
          <w:tcPr>
            <w:tcW w:type="dxa" w:w="1126"/>
          </w:tcPr>
          <w:p>
            <w:pPr>
              <w:spacing w:after="0"/>
              <w:jc w:val="right"/>
            </w:pPr>
            <w:r>
              <w:rPr>
                <w:sz w:val="16"/>
              </w:rPr>
              <w:t>$221</w:t>
            </w:r>
          </w:p>
        </w:tc>
        <w:tc>
          <w:tcPr>
            <w:tcW w:type="dxa" w:w="1121"/>
          </w:tcPr>
          <w:p>
            <w:pPr>
              <w:spacing w:after="0"/>
              <w:jc w:val="right"/>
            </w:pPr>
            <w:r>
              <w:rPr>
                <w:sz w:val="16"/>
              </w:rPr>
              <w:t>$1,560</w:t>
            </w:r>
          </w:p>
        </w:tc>
        <w:tc>
          <w:tcPr>
            <w:tcW w:type="dxa" w:w="1305"/>
          </w:tcPr>
          <w:p>
            <w:pPr>
              <w:spacing w:after="0"/>
              <w:jc w:val="right"/>
            </w:pPr>
            <w:r>
              <w:rPr>
                <w:sz w:val="16"/>
              </w:rPr>
              <w:t>0.00334%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$1,611,752,196</w:t>
            </w:r>
          </w:p>
        </w:tc>
        <w:tc>
          <w:tcPr>
            <w:tcW w:type="dxa" w:w="1215"/>
          </w:tcPr>
          <w:p>
            <w:pPr>
              <w:spacing w:after="0"/>
              <w:jc w:val="right"/>
            </w:pPr>
            <w:r>
              <w:rPr>
                <w:sz w:val="16"/>
              </w:rPr>
              <w:t>$125,996,462</w:t>
            </w:r>
          </w:p>
        </w:tc>
        <w:tc>
          <w:tcPr>
            <w:tcW w:type="dxa" w:w="1043"/>
          </w:tcPr>
          <w:p>
            <w:pPr>
              <w:spacing w:after="0"/>
              <w:jc w:val="right"/>
            </w:pPr>
            <w:r>
              <w:rPr>
                <w:sz w:val="16"/>
              </w:rPr>
              <w:t>3,731</w:t>
            </w:r>
          </w:p>
        </w:tc>
        <w:tc>
          <w:tcPr>
            <w:tcW w:type="dxa" w:w="1037"/>
          </w:tcPr>
          <w:p>
            <w:pPr>
              <w:spacing w:after="0"/>
              <w:jc w:val="right"/>
            </w:pPr>
            <w:r>
              <w:rPr>
                <w:sz w:val="16"/>
              </w:rPr>
              <w:t>$1,968</w:t>
            </w:r>
          </w:p>
        </w:tc>
        <w:tc>
          <w:tcPr>
            <w:tcW w:type="dxa" w:w="1126"/>
          </w:tcPr>
          <w:p>
            <w:pPr>
              <w:spacing w:after="0"/>
              <w:jc w:val="right"/>
            </w:pPr>
            <w:r>
              <w:rPr>
                <w:sz w:val="16"/>
              </w:rPr>
              <w:t>$123</w:t>
            </w:r>
          </w:p>
        </w:tc>
        <w:tc>
          <w:tcPr>
            <w:tcW w:type="dxa" w:w="1121"/>
          </w:tcPr>
          <w:p>
            <w:pPr>
              <w:spacing w:after="0"/>
              <w:jc w:val="right"/>
            </w:pPr>
            <w:r>
              <w:rPr>
                <w:sz w:val="16"/>
              </w:rPr>
              <w:t>$3,875</w:t>
            </w:r>
          </w:p>
        </w:tc>
        <w:tc>
          <w:tcPr>
            <w:tcW w:type="dxa" w:w="1305"/>
          </w:tcPr>
          <w:p>
            <w:pPr>
              <w:spacing w:after="0"/>
              <w:jc w:val="right"/>
            </w:pPr>
            <w:r>
              <w:rPr>
                <w:sz w:val="16"/>
              </w:rPr>
              <w:t>0.000122%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2026-09-10: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$1,611,752,196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$125,996,462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$3,159,069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$2,749,443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Knox County (unincorporated area)</w:t>
            </w:r>
          </w:p>
        </w:tc>
        <w:tc>
          <w:tcPr>
            <w:tcW w:type="dxa" w:w="1604"/>
          </w:tcPr>
          <w:p>
            <w:pPr>
              <w:spacing w:after="0"/>
              <w:jc w:val="left"/>
            </w:pPr>
            <w:r>
              <w:rPr>
                <w:sz w:val="16"/>
              </w:rPr>
              <w:t>290810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Baring city</w:t>
            </w:r>
          </w:p>
        </w:tc>
        <w:tc>
          <w:tcPr>
            <w:tcW w:type="dxa" w:w="1604"/>
          </w:tcPr>
          <w:p>
            <w:pPr>
              <w:spacing w:after="0"/>
              <w:jc w:val="left"/>
            </w:pPr>
            <w:r>
              <w:rPr>
                <w:sz w:val="16"/>
              </w:rPr>
              <w:t>290970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Edina city</w:t>
            </w:r>
          </w:p>
        </w:tc>
        <w:tc>
          <w:tcPr>
            <w:tcW w:type="dxa" w:w="1604"/>
          </w:tcPr>
          <w:p>
            <w:pPr>
              <w:spacing w:after="0"/>
              <w:jc w:val="left"/>
            </w:pPr>
            <w:r>
              <w:rPr>
                <w:sz w:val="16"/>
              </w:rPr>
              <w:t>290195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Hurdland city</w:t>
            </w:r>
          </w:p>
        </w:tc>
        <w:tc>
          <w:tcPr>
            <w:tcW w:type="dxa" w:w="1604"/>
          </w:tcPr>
          <w:p>
            <w:pPr>
              <w:spacing w:after="0"/>
              <w:jc w:val="left"/>
            </w:pPr>
            <w:r>
              <w:rPr>
                <w:sz w:val="16"/>
              </w:rPr>
              <w:t>290579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Knox City city</w:t>
            </w:r>
          </w:p>
        </w:tc>
        <w:tc>
          <w:tcPr>
            <w:tcW w:type="dxa" w:w="1604"/>
          </w:tcPr>
          <w:p>
            <w:pPr>
              <w:spacing w:after="0"/>
              <w:jc w:val="left"/>
            </w:pPr>
            <w:r>
              <w:rPr>
                <w:sz w:val="16"/>
              </w:rPr>
              <w:t>290585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Newark village</w:t>
            </w:r>
          </w:p>
        </w:tc>
        <w:tc>
          <w:tcPr>
            <w:tcW w:type="dxa" w:w="1604"/>
          </w:tcPr>
          <w:p>
            <w:pPr>
              <w:spacing w:after="0"/>
              <w:jc w:val="left"/>
            </w:pPr>
            <w:r>
              <w:rPr>
                <w:sz w:val="16"/>
              </w:rPr>
              <w:t>291005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Novelty village</w:t>
            </w:r>
          </w:p>
        </w:tc>
        <w:tc>
          <w:tcPr>
            <w:tcW w:type="dxa" w:w="1604"/>
          </w:tcPr>
          <w:p>
            <w:pPr>
              <w:spacing w:after="0"/>
              <w:jc w:val="left"/>
            </w:pPr>
            <w:r>
              <w:rPr>
                <w:sz w:val="16"/>
              </w:rPr>
              <w:t>290971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Knox County, MO: risk-assessment baseline packet, release 2026-10 (data as of 2026-09-30; County FIPS 29103). Automated baseline. </w:t>
      </w:r>
      <w:hyperlink r:id="rId15">
        <w:r>
          <w:rPr>
            <w:color w:val="1F4E99"/>
            <w:sz w:val="17"/>
            <w:u w:val="single"/>
          </w:rPr>
          <w:t>https://hazardplain.org/mo/29103/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MO: Risk-assessment baseline packet</dc:title>
  <dc:subject>Hazard Plain release 2026-10, as of 2026-09-30. Automated baseline</dc:subject>
  <dc:creator>Hazard Plain</dc:creator>
  <cp:keywords>Hazard Plain; hazard mitigation; risk assessment; 29103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