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East-West Gateway (FEMA plan 110991)</w:t>
      </w:r>
    </w:p>
    <w:p>
      <w:pPr>
        <w:keepNext/>
        <w:spacing w:after="40" w:before="0"/>
      </w:pPr>
      <w:r>
        <w:rPr>
          <w:b/>
        </w:rPr>
        <w:t xml:space="preserve">Approved: </w:t>
      </w:r>
      <w:r>
        <w:rPr/>
        <w:t>2025-08-20</w:t>
      </w:r>
    </w:p>
    <w:p>
      <w:pPr>
        <w:keepNext/>
        <w:spacing w:after="40" w:before="0"/>
      </w:pPr>
      <w:r>
        <w:rPr>
          <w:b/>
        </w:rPr>
        <w:t xml:space="preserve">Expires: </w:t>
      </w:r>
      <w:r>
        <w:rPr/>
        <w:t>2030-08-19</w:t>
      </w:r>
    </w:p>
    <w:p>
      <w:pPr>
        <w:keepNext/>
        <w:spacing w:after="40" w:before="0"/>
      </w:pPr>
      <w:r>
        <w:rPr>
          <w:b/>
        </w:rPr>
        <w:t xml:space="preserve">As of: </w:t>
      </w:r>
      <w:r>
        <w:rPr/>
        <w:t>2026-09-28</w:t>
      </w:r>
    </w:p>
    <w:p>
      <w:pPr>
        <w:keepNext/>
        <w:spacing w:after="40" w:before="0"/>
      </w:pPr>
      <w:r>
        <w:rPr>
          <w:b/>
        </w:rPr>
        <w:t xml:space="preserve">Days: </w:t>
      </w:r>
      <w:r>
        <w:rPr/>
        <w:t>1,421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62, SRL 194 (44 CFR 77.2); any definition: 436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2"/>
        <w:gridCol w:w="1064"/>
        <w:gridCol w:w="1423"/>
        <w:gridCol w:w="2091"/>
        <w:gridCol w:w="1723"/>
        <w:gridCol w:w="1334"/>
        <w:gridCol w:w="814"/>
        <w:gridCol w:w="2021"/>
        <w:gridCol w:w="1769"/>
      </w:tblGrid>
      <w:tr>
        <w:trPr>
          <w:cantSplit/>
          <w:tblHeader/>
        </w:trPr>
        <w:tc>
          <w:tcPr>
            <w:tcW w:type="dxa" w:w="1872"/>
            <w:shd w:val="clear" w:color="auto" w:fill="E8E8E8"/>
          </w:tcPr>
          <w:p>
            <w:pPr>
              <w:spacing w:after="0"/>
              <w:jc w:val="left"/>
            </w:pPr>
            <w:r>
              <w:rPr>
                <w:b/>
                <w:sz w:val="16"/>
              </w:rPr>
              <w:t>Jurisdiction</w:t>
            </w:r>
          </w:p>
        </w:tc>
        <w:tc>
          <w:tcPr>
            <w:tcW w:type="dxa" w:w="1064"/>
            <w:shd w:val="clear" w:color="auto" w:fill="E8E8E8"/>
          </w:tcPr>
          <w:p>
            <w:pPr>
              <w:spacing w:after="0"/>
              <w:jc w:val="left"/>
            </w:pPr>
            <w:r>
              <w:rPr>
                <w:b/>
                <w:sz w:val="16"/>
              </w:rPr>
              <w:t>Type</w:t>
            </w:r>
          </w:p>
        </w:tc>
        <w:tc>
          <w:tcPr>
            <w:tcW w:type="dxa" w:w="1423"/>
            <w:shd w:val="clear" w:color="auto" w:fill="E8E8E8"/>
          </w:tcPr>
          <w:p>
            <w:pPr>
              <w:spacing w:after="0"/>
              <w:jc w:val="left"/>
            </w:pPr>
            <w:r>
              <w:rPr>
                <w:b/>
                <w:sz w:val="16"/>
              </w:rPr>
              <w:t>Status</w:t>
            </w:r>
          </w:p>
        </w:tc>
        <w:tc>
          <w:tcPr>
            <w:tcW w:type="dxa" w:w="2091"/>
            <w:shd w:val="clear" w:color="auto" w:fill="E8E8E8"/>
          </w:tcPr>
          <w:p>
            <w:pPr>
              <w:spacing w:after="0"/>
              <w:jc w:val="left"/>
            </w:pPr>
            <w:r>
              <w:rPr>
                <w:b/>
                <w:sz w:val="16"/>
              </w:rPr>
              <w:t>Plan</w:t>
            </w:r>
          </w:p>
        </w:tc>
        <w:tc>
          <w:tcPr>
            <w:tcW w:type="dxa" w:w="1723"/>
            <w:shd w:val="clear" w:color="auto" w:fill="E8E8E8"/>
          </w:tcPr>
          <w:p>
            <w:pPr>
              <w:spacing w:after="0"/>
              <w:jc w:val="left"/>
            </w:pPr>
            <w:r>
              <w:rPr>
                <w:b/>
                <w:sz w:val="16"/>
              </w:rPr>
              <w:t>Approved</w:t>
            </w:r>
          </w:p>
        </w:tc>
        <w:tc>
          <w:tcPr>
            <w:tcW w:type="dxa" w:w="1334"/>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1"/>
            <w:shd w:val="clear" w:color="auto" w:fill="E8E8E8"/>
          </w:tcPr>
          <w:p>
            <w:pPr>
              <w:spacing w:after="0"/>
              <w:jc w:val="left"/>
            </w:pPr>
            <w:r>
              <w:rPr>
                <w:b/>
                <w:sz w:val="16"/>
              </w:rPr>
              <w:t>Update underway</w:t>
            </w:r>
          </w:p>
        </w:tc>
        <w:tc>
          <w:tcPr>
            <w:tcW w:type="dxa" w:w="1769"/>
            <w:shd w:val="clear" w:color="auto" w:fill="E8E8E8"/>
          </w:tcPr>
          <w:p>
            <w:pPr>
              <w:spacing w:after="0"/>
              <w:jc w:val="left"/>
            </w:pPr>
            <w:r>
              <w:rPr>
                <w:b/>
                <w:sz w:val="16"/>
              </w:rPr>
              <w:t>Notes</w:t>
            </w:r>
          </w:p>
        </w:tc>
      </w:tr>
      <w:tr>
        <w:trPr>
          <w:cantSplit/>
        </w:trPr>
        <w:tc>
          <w:tcPr>
            <w:tcW w:type="dxa" w:w="1872"/>
          </w:tcPr>
          <w:p>
            <w:pPr>
              <w:spacing w:after="0"/>
              <w:jc w:val="left"/>
            </w:pPr>
            <w:r>
              <w:rPr>
                <w:sz w:val="16"/>
              </w:rPr>
              <w:t>Jefferson County</w:t>
            </w:r>
          </w:p>
        </w:tc>
        <w:tc>
          <w:tcPr>
            <w:tcW w:type="dxa" w:w="1064"/>
          </w:tcPr>
          <w:p>
            <w:pPr>
              <w:spacing w:after="0"/>
              <w:jc w:val="left"/>
            </w:pPr>
            <w:r>
              <w:rPr>
                <w:sz w:val="16"/>
              </w:rPr>
              <w:t>County</w:t>
            </w:r>
          </w:p>
        </w:tc>
        <w:tc>
          <w:tcPr>
            <w:tcW w:type="dxa" w:w="1423"/>
          </w:tcPr>
          <w:p>
            <w:pPr>
              <w:spacing w:after="0"/>
              <w:jc w:val="left"/>
            </w:pPr>
            <w:r>
              <w:rPr>
                <w:sz w:val="16"/>
              </w:rPr>
              <w:t>Approved, expires 2030-08-19</w:t>
            </w:r>
          </w:p>
        </w:tc>
        <w:tc>
          <w:tcPr>
            <w:tcW w:type="dxa" w:w="2091"/>
          </w:tcPr>
          <w:p>
            <w:pPr>
              <w:spacing w:after="0"/>
              <w:jc w:val="left"/>
            </w:pPr>
            <w:r>
              <w:rPr>
                <w:sz w:val="16"/>
              </w:rPr>
              <w:t>East-West Gateway (FEMA plan 110991)</w:t>
            </w:r>
          </w:p>
        </w:tc>
        <w:tc>
          <w:tcPr>
            <w:tcW w:type="dxa" w:w="1723"/>
          </w:tcPr>
          <w:p>
            <w:pPr>
              <w:spacing w:after="0"/>
              <w:jc w:val="left"/>
            </w:pPr>
            <w:r>
              <w:rPr>
                <w:sz w:val="16"/>
              </w:rPr>
              <w:t>2025-08-20</w:t>
            </w:r>
          </w:p>
        </w:tc>
        <w:tc>
          <w:tcPr>
            <w:tcW w:type="dxa" w:w="1334"/>
          </w:tcPr>
          <w:p>
            <w:pPr>
              <w:spacing w:after="0"/>
              <w:jc w:val="left"/>
            </w:pPr>
            <w:r>
              <w:rPr>
                <w:sz w:val="16"/>
              </w:rPr>
              <w:t>2030-08-19</w:t>
            </w:r>
          </w:p>
        </w:tc>
        <w:tc>
          <w:tcPr>
            <w:tcW w:type="dxa" w:w="814"/>
          </w:tcPr>
          <w:p>
            <w:pPr>
              <w:spacing w:after="0"/>
              <w:jc w:val="right"/>
            </w:pPr>
            <w:r>
              <w:rPr>
                <w:sz w:val="16"/>
              </w:rPr>
              <w:t>1,421</w:t>
            </w:r>
          </w:p>
        </w:tc>
        <w:tc>
          <w:tcPr>
            <w:tcW w:type="dxa" w:w="2021"/>
          </w:tcPr>
          <w:p>
            <w:pPr>
              <w:spacing w:after="0"/>
              <w:jc w:val="left"/>
            </w:pPr>
          </w:p>
        </w:tc>
        <w:tc>
          <w:tcPr>
            <w:tcW w:type="dxa" w:w="1769"/>
          </w:tcPr>
          <w:p>
            <w:pPr>
              <w:spacing w:after="0"/>
              <w:jc w:val="left"/>
            </w:pPr>
          </w:p>
        </w:tc>
      </w:tr>
      <w:tr>
        <w:trPr>
          <w:cantSplit/>
        </w:trPr>
        <w:tc>
          <w:tcPr>
            <w:tcW w:type="dxa" w:w="1872"/>
          </w:tcPr>
          <w:p>
            <w:pPr>
              <w:spacing w:after="0"/>
              <w:jc w:val="left"/>
            </w:pPr>
            <w:r>
              <w:rPr>
                <w:sz w:val="16"/>
              </w:rPr>
              <w:t>Arnold city</w:t>
            </w:r>
          </w:p>
        </w:tc>
        <w:tc>
          <w:tcPr>
            <w:tcW w:type="dxa" w:w="1064"/>
          </w:tcPr>
          <w:p>
            <w:pPr>
              <w:spacing w:after="0"/>
              <w:jc w:val="left"/>
            </w:pPr>
            <w:r>
              <w:rPr>
                <w:sz w:val="16"/>
              </w:rPr>
              <w:t>City</w:t>
            </w:r>
          </w:p>
        </w:tc>
        <w:tc>
          <w:tcPr>
            <w:tcW w:type="dxa" w:w="1423"/>
          </w:tcPr>
          <w:p>
            <w:pPr>
              <w:spacing w:after="0"/>
              <w:jc w:val="left"/>
            </w:pPr>
            <w:r>
              <w:rPr>
                <w:sz w:val="16"/>
              </w:rPr>
              <w:t>Approved, expires 2030-08-19</w:t>
            </w:r>
          </w:p>
        </w:tc>
        <w:tc>
          <w:tcPr>
            <w:tcW w:type="dxa" w:w="2091"/>
          </w:tcPr>
          <w:p>
            <w:pPr>
              <w:spacing w:after="0"/>
              <w:jc w:val="left"/>
            </w:pPr>
            <w:r>
              <w:rPr>
                <w:sz w:val="16"/>
              </w:rPr>
              <w:t>East-West Gateway (FEMA plan 110991)</w:t>
            </w:r>
          </w:p>
        </w:tc>
        <w:tc>
          <w:tcPr>
            <w:tcW w:type="dxa" w:w="1723"/>
          </w:tcPr>
          <w:p>
            <w:pPr>
              <w:spacing w:after="0"/>
              <w:jc w:val="left"/>
            </w:pPr>
            <w:r>
              <w:rPr>
                <w:sz w:val="16"/>
              </w:rPr>
              <w:t>2025-08-20</w:t>
            </w:r>
          </w:p>
        </w:tc>
        <w:tc>
          <w:tcPr>
            <w:tcW w:type="dxa" w:w="1334"/>
          </w:tcPr>
          <w:p>
            <w:pPr>
              <w:spacing w:after="0"/>
              <w:jc w:val="left"/>
            </w:pPr>
            <w:r>
              <w:rPr>
                <w:sz w:val="16"/>
              </w:rPr>
              <w:t>2030-08-19</w:t>
            </w:r>
          </w:p>
        </w:tc>
        <w:tc>
          <w:tcPr>
            <w:tcW w:type="dxa" w:w="814"/>
          </w:tcPr>
          <w:p>
            <w:pPr>
              <w:spacing w:after="0"/>
              <w:jc w:val="right"/>
            </w:pPr>
            <w:r>
              <w:rPr>
                <w:sz w:val="16"/>
              </w:rPr>
              <w:t>1,421</w:t>
            </w:r>
          </w:p>
        </w:tc>
        <w:tc>
          <w:tcPr>
            <w:tcW w:type="dxa" w:w="2021"/>
          </w:tcPr>
          <w:p>
            <w:pPr>
              <w:spacing w:after="0"/>
              <w:jc w:val="left"/>
            </w:pPr>
          </w:p>
        </w:tc>
        <w:tc>
          <w:tcPr>
            <w:tcW w:type="dxa" w:w="1769"/>
          </w:tcPr>
          <w:p>
            <w:pPr>
              <w:spacing w:after="0"/>
              <w:jc w:val="left"/>
            </w:pPr>
            <w:r>
              <w:rPr>
                <w:sz w:val="16"/>
              </w:rPr>
              <w:t>member approved 2025-10-15</w:t>
            </w:r>
          </w:p>
        </w:tc>
      </w:tr>
      <w:tr>
        <w:trPr>
          <w:cantSplit/>
        </w:trPr>
        <w:tc>
          <w:tcPr>
            <w:tcW w:type="dxa" w:w="1872"/>
          </w:tcPr>
          <w:p>
            <w:pPr>
              <w:spacing w:after="0"/>
              <w:jc w:val="left"/>
            </w:pPr>
            <w:r>
              <w:rPr>
                <w:sz w:val="16"/>
              </w:rPr>
              <w:t>Cedar Hill Lakes village</w:t>
            </w:r>
          </w:p>
        </w:tc>
        <w:tc>
          <w:tcPr>
            <w:tcW w:type="dxa" w:w="1064"/>
          </w:tcPr>
          <w:p>
            <w:pPr>
              <w:spacing w:after="0"/>
              <w:jc w:val="left"/>
            </w:pPr>
            <w:r>
              <w:rPr>
                <w:sz w:val="16"/>
              </w:rPr>
              <w:t>Village</w:t>
            </w:r>
          </w:p>
        </w:tc>
        <w:tc>
          <w:tcPr>
            <w:tcW w:type="dxa" w:w="1423"/>
          </w:tcPr>
          <w:p>
            <w:pPr>
              <w:spacing w:after="0"/>
              <w:jc w:val="left"/>
            </w:pPr>
            <w:r>
              <w:rPr>
                <w:sz w:val="16"/>
              </w:rPr>
              <w:t>Plan 110991 approved 2025-08-20, pending adoption here; not yet eligible</w:t>
            </w:r>
          </w:p>
        </w:tc>
        <w:tc>
          <w:tcPr>
            <w:tcW w:type="dxa" w:w="2091"/>
          </w:tcPr>
          <w:p>
            <w:pPr>
              <w:spacing w:after="0"/>
              <w:jc w:val="left"/>
            </w:pPr>
            <w:r>
              <w:rPr>
                <w:sz w:val="16"/>
              </w:rPr>
              <w:t>East-West Gateway (FEMA plan 110991), pending adoption here</w:t>
            </w:r>
          </w:p>
        </w:tc>
        <w:tc>
          <w:tcPr>
            <w:tcW w:type="dxa" w:w="1723"/>
          </w:tcPr>
          <w:p>
            <w:pPr>
              <w:spacing w:after="0"/>
              <w:jc w:val="left"/>
            </w:pPr>
            <w:r>
              <w:rPr>
                <w:sz w:val="16"/>
              </w:rPr>
              <w:t>2025-08-20 by FEMA; not yet adopted here</w:t>
            </w:r>
          </w:p>
        </w:tc>
        <w:tc>
          <w:tcPr>
            <w:tcW w:type="dxa" w:w="1334"/>
          </w:tcPr>
          <w:p>
            <w:pPr>
              <w:spacing w:after="0"/>
              <w:jc w:val="left"/>
            </w:pPr>
            <w:r>
              <w:rPr>
                <w:sz w:val="16"/>
              </w:rPr>
              <w:t>2030-08-19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872"/>
          </w:tcPr>
          <w:p>
            <w:pPr>
              <w:spacing w:after="0"/>
              <w:jc w:val="left"/>
            </w:pPr>
            <w:r>
              <w:rPr>
                <w:sz w:val="16"/>
              </w:rPr>
              <w:t>De Soto city</w:t>
            </w:r>
          </w:p>
        </w:tc>
        <w:tc>
          <w:tcPr>
            <w:tcW w:type="dxa" w:w="1064"/>
          </w:tcPr>
          <w:p>
            <w:pPr>
              <w:spacing w:after="0"/>
              <w:jc w:val="left"/>
            </w:pPr>
            <w:r>
              <w:rPr>
                <w:sz w:val="16"/>
              </w:rPr>
              <w:t>City</w:t>
            </w:r>
          </w:p>
        </w:tc>
        <w:tc>
          <w:tcPr>
            <w:tcW w:type="dxa" w:w="1423"/>
          </w:tcPr>
          <w:p>
            <w:pPr>
              <w:spacing w:after="0"/>
              <w:jc w:val="left"/>
            </w:pPr>
            <w:r>
              <w:rPr>
                <w:sz w:val="16"/>
              </w:rPr>
              <w:t>Approved, expires 2030-08-19</w:t>
            </w:r>
          </w:p>
        </w:tc>
        <w:tc>
          <w:tcPr>
            <w:tcW w:type="dxa" w:w="2091"/>
          </w:tcPr>
          <w:p>
            <w:pPr>
              <w:spacing w:after="0"/>
              <w:jc w:val="left"/>
            </w:pPr>
            <w:r>
              <w:rPr>
                <w:sz w:val="16"/>
              </w:rPr>
              <w:t>East-West Gateway (FEMA plan 110991)</w:t>
            </w:r>
          </w:p>
        </w:tc>
        <w:tc>
          <w:tcPr>
            <w:tcW w:type="dxa" w:w="1723"/>
          </w:tcPr>
          <w:p>
            <w:pPr>
              <w:spacing w:after="0"/>
              <w:jc w:val="left"/>
            </w:pPr>
            <w:r>
              <w:rPr>
                <w:sz w:val="16"/>
              </w:rPr>
              <w:t>2025-08-20</w:t>
            </w:r>
          </w:p>
        </w:tc>
        <w:tc>
          <w:tcPr>
            <w:tcW w:type="dxa" w:w="1334"/>
          </w:tcPr>
          <w:p>
            <w:pPr>
              <w:spacing w:after="0"/>
              <w:jc w:val="left"/>
            </w:pPr>
            <w:r>
              <w:rPr>
                <w:sz w:val="16"/>
              </w:rPr>
              <w:t>2030-08-19</w:t>
            </w:r>
          </w:p>
        </w:tc>
        <w:tc>
          <w:tcPr>
            <w:tcW w:type="dxa" w:w="814"/>
          </w:tcPr>
          <w:p>
            <w:pPr>
              <w:spacing w:after="0"/>
              <w:jc w:val="right"/>
            </w:pPr>
            <w:r>
              <w:rPr>
                <w:sz w:val="16"/>
              </w:rPr>
              <w:t>1,421</w:t>
            </w:r>
          </w:p>
        </w:tc>
        <w:tc>
          <w:tcPr>
            <w:tcW w:type="dxa" w:w="2021"/>
          </w:tcPr>
          <w:p>
            <w:pPr>
              <w:spacing w:after="0"/>
              <w:jc w:val="left"/>
            </w:pPr>
          </w:p>
        </w:tc>
        <w:tc>
          <w:tcPr>
            <w:tcW w:type="dxa" w:w="1769"/>
          </w:tcPr>
          <w:p>
            <w:pPr>
              <w:spacing w:after="0"/>
              <w:jc w:val="left"/>
            </w:pPr>
          </w:p>
        </w:tc>
      </w:tr>
      <w:tr>
        <w:trPr>
          <w:cantSplit/>
        </w:trPr>
        <w:tc>
          <w:tcPr>
            <w:tcW w:type="dxa" w:w="1872"/>
          </w:tcPr>
          <w:p>
            <w:pPr>
              <w:spacing w:after="0"/>
              <w:jc w:val="left"/>
            </w:pPr>
            <w:r>
              <w:rPr>
                <w:sz w:val="16"/>
              </w:rPr>
              <w:t>Festus city</w:t>
            </w:r>
          </w:p>
        </w:tc>
        <w:tc>
          <w:tcPr>
            <w:tcW w:type="dxa" w:w="1064"/>
          </w:tcPr>
          <w:p>
            <w:pPr>
              <w:spacing w:after="0"/>
              <w:jc w:val="left"/>
            </w:pPr>
            <w:r>
              <w:rPr>
                <w:sz w:val="16"/>
              </w:rPr>
              <w:t>City</w:t>
            </w:r>
          </w:p>
        </w:tc>
        <w:tc>
          <w:tcPr>
            <w:tcW w:type="dxa" w:w="1423"/>
          </w:tcPr>
          <w:p>
            <w:pPr>
              <w:spacing w:after="0"/>
              <w:jc w:val="left"/>
            </w:pPr>
            <w:r>
              <w:rPr>
                <w:sz w:val="16"/>
              </w:rPr>
              <w:t>Approved, expires 2030-08-19</w:t>
            </w:r>
          </w:p>
        </w:tc>
        <w:tc>
          <w:tcPr>
            <w:tcW w:type="dxa" w:w="2091"/>
          </w:tcPr>
          <w:p>
            <w:pPr>
              <w:spacing w:after="0"/>
              <w:jc w:val="left"/>
            </w:pPr>
            <w:r>
              <w:rPr>
                <w:sz w:val="16"/>
              </w:rPr>
              <w:t>East-West Gateway (FEMA plan 110991)</w:t>
            </w:r>
          </w:p>
        </w:tc>
        <w:tc>
          <w:tcPr>
            <w:tcW w:type="dxa" w:w="1723"/>
          </w:tcPr>
          <w:p>
            <w:pPr>
              <w:spacing w:after="0"/>
              <w:jc w:val="left"/>
            </w:pPr>
            <w:r>
              <w:rPr>
                <w:sz w:val="16"/>
              </w:rPr>
              <w:t>2025-08-20</w:t>
            </w:r>
          </w:p>
        </w:tc>
        <w:tc>
          <w:tcPr>
            <w:tcW w:type="dxa" w:w="1334"/>
          </w:tcPr>
          <w:p>
            <w:pPr>
              <w:spacing w:after="0"/>
              <w:jc w:val="left"/>
            </w:pPr>
            <w:r>
              <w:rPr>
                <w:sz w:val="16"/>
              </w:rPr>
              <w:t>2030-08-19</w:t>
            </w:r>
          </w:p>
        </w:tc>
        <w:tc>
          <w:tcPr>
            <w:tcW w:type="dxa" w:w="814"/>
          </w:tcPr>
          <w:p>
            <w:pPr>
              <w:spacing w:after="0"/>
              <w:jc w:val="right"/>
            </w:pPr>
            <w:r>
              <w:rPr>
                <w:sz w:val="16"/>
              </w:rPr>
              <w:t>1,421</w:t>
            </w:r>
          </w:p>
        </w:tc>
        <w:tc>
          <w:tcPr>
            <w:tcW w:type="dxa" w:w="2021"/>
          </w:tcPr>
          <w:p>
            <w:pPr>
              <w:spacing w:after="0"/>
              <w:jc w:val="left"/>
            </w:pPr>
          </w:p>
        </w:tc>
        <w:tc>
          <w:tcPr>
            <w:tcW w:type="dxa" w:w="1769"/>
          </w:tcPr>
          <w:p>
            <w:pPr>
              <w:spacing w:after="0"/>
              <w:jc w:val="left"/>
            </w:pPr>
          </w:p>
        </w:tc>
      </w:tr>
      <w:tr>
        <w:trPr>
          <w:cantSplit/>
        </w:trPr>
        <w:tc>
          <w:tcPr>
            <w:tcW w:type="dxa" w:w="1872"/>
          </w:tcPr>
          <w:p>
            <w:pPr>
              <w:spacing w:after="0"/>
              <w:jc w:val="left"/>
            </w:pPr>
            <w:r>
              <w:rPr>
                <w:sz w:val="16"/>
              </w:rPr>
              <w:t>Antonia Fire Protection District</w:t>
            </w:r>
          </w:p>
        </w:tc>
        <w:tc>
          <w:tcPr>
            <w:tcW w:type="dxa" w:w="1064"/>
          </w:tcPr>
          <w:p>
            <w:pPr>
              <w:spacing w:after="0"/>
              <w:jc w:val="left"/>
            </w:pPr>
            <w:r>
              <w:rPr>
                <w:sz w:val="16"/>
              </w:rPr>
              <w:t>Fire/EMS District</w:t>
            </w:r>
          </w:p>
        </w:tc>
        <w:tc>
          <w:tcPr>
            <w:tcW w:type="dxa" w:w="1423"/>
          </w:tcPr>
          <w:p>
            <w:pPr>
              <w:spacing w:after="0"/>
              <w:jc w:val="left"/>
            </w:pPr>
            <w:r>
              <w:rPr>
                <w:sz w:val="16"/>
              </w:rPr>
              <w:t>Approved, expires 2030-08-19</w:t>
            </w:r>
          </w:p>
        </w:tc>
        <w:tc>
          <w:tcPr>
            <w:tcW w:type="dxa" w:w="2091"/>
          </w:tcPr>
          <w:p>
            <w:pPr>
              <w:spacing w:after="0"/>
              <w:jc w:val="left"/>
            </w:pPr>
            <w:r>
              <w:rPr>
                <w:sz w:val="16"/>
              </w:rPr>
              <w:t>East-West Gateway (FEMA plan 110991)</w:t>
            </w:r>
          </w:p>
        </w:tc>
        <w:tc>
          <w:tcPr>
            <w:tcW w:type="dxa" w:w="1723"/>
          </w:tcPr>
          <w:p>
            <w:pPr>
              <w:spacing w:after="0"/>
              <w:jc w:val="left"/>
            </w:pPr>
            <w:r>
              <w:rPr>
                <w:sz w:val="16"/>
              </w:rPr>
              <w:t>2025-08-20</w:t>
            </w:r>
          </w:p>
        </w:tc>
        <w:tc>
          <w:tcPr>
            <w:tcW w:type="dxa" w:w="1334"/>
          </w:tcPr>
          <w:p>
            <w:pPr>
              <w:spacing w:after="0"/>
              <w:jc w:val="left"/>
            </w:pPr>
            <w:r>
              <w:rPr>
                <w:sz w:val="16"/>
              </w:rPr>
              <w:t>2030-08-19</w:t>
            </w:r>
          </w:p>
        </w:tc>
        <w:tc>
          <w:tcPr>
            <w:tcW w:type="dxa" w:w="814"/>
          </w:tcPr>
          <w:p>
            <w:pPr>
              <w:spacing w:after="0"/>
              <w:jc w:val="right"/>
            </w:pPr>
            <w:r>
              <w:rPr>
                <w:sz w:val="16"/>
              </w:rPr>
              <w:t>1,421</w:t>
            </w:r>
          </w:p>
        </w:tc>
        <w:tc>
          <w:tcPr>
            <w:tcW w:type="dxa" w:w="2021"/>
          </w:tcPr>
          <w:p>
            <w:pPr>
              <w:spacing w:after="0"/>
              <w:jc w:val="left"/>
            </w:pPr>
          </w:p>
        </w:tc>
        <w:tc>
          <w:tcPr>
            <w:tcW w:type="dxa" w:w="1769"/>
          </w:tcPr>
          <w:p>
            <w:pPr>
              <w:spacing w:after="0"/>
              <w:jc w:val="left"/>
            </w:pPr>
            <w:r>
              <w:rPr>
                <w:sz w:val="16"/>
              </w:rPr>
              <w:t>member approved 2025-10-15</w:t>
            </w:r>
          </w:p>
        </w:tc>
      </w:tr>
      <w:tr>
        <w:trPr>
          <w:cantSplit/>
        </w:trPr>
        <w:tc>
          <w:tcPr>
            <w:tcW w:type="dxa" w:w="1872"/>
          </w:tcPr>
          <w:p>
            <w:pPr>
              <w:spacing w:after="0"/>
              <w:jc w:val="left"/>
            </w:pPr>
            <w:r>
              <w:rPr>
                <w:sz w:val="16"/>
              </w:rPr>
              <w:t>Hillsboro Fire Protection District</w:t>
            </w:r>
          </w:p>
        </w:tc>
        <w:tc>
          <w:tcPr>
            <w:tcW w:type="dxa" w:w="1064"/>
          </w:tcPr>
          <w:p>
            <w:pPr>
              <w:spacing w:after="0"/>
              <w:jc w:val="left"/>
            </w:pPr>
            <w:r>
              <w:rPr>
                <w:sz w:val="16"/>
              </w:rPr>
              <w:t>Fire/EMS District</w:t>
            </w:r>
          </w:p>
        </w:tc>
        <w:tc>
          <w:tcPr>
            <w:tcW w:type="dxa" w:w="1423"/>
          </w:tcPr>
          <w:p>
            <w:pPr>
              <w:spacing w:after="0"/>
              <w:jc w:val="left"/>
            </w:pPr>
            <w:r>
              <w:rPr>
                <w:sz w:val="16"/>
              </w:rPr>
              <w:t>Plan 110991 approved 2025-08-20, pending adoption here; not yet eligible</w:t>
            </w:r>
          </w:p>
        </w:tc>
        <w:tc>
          <w:tcPr>
            <w:tcW w:type="dxa" w:w="2091"/>
          </w:tcPr>
          <w:p>
            <w:pPr>
              <w:spacing w:after="0"/>
              <w:jc w:val="left"/>
            </w:pPr>
            <w:r>
              <w:rPr>
                <w:sz w:val="16"/>
              </w:rPr>
              <w:t>East-West Gateway (FEMA plan 110991), pending adoption here</w:t>
            </w:r>
          </w:p>
        </w:tc>
        <w:tc>
          <w:tcPr>
            <w:tcW w:type="dxa" w:w="1723"/>
          </w:tcPr>
          <w:p>
            <w:pPr>
              <w:spacing w:after="0"/>
              <w:jc w:val="left"/>
            </w:pPr>
            <w:r>
              <w:rPr>
                <w:sz w:val="16"/>
              </w:rPr>
              <w:t>2025-08-20 by FEMA; not yet adopted here</w:t>
            </w:r>
          </w:p>
        </w:tc>
        <w:tc>
          <w:tcPr>
            <w:tcW w:type="dxa" w:w="1334"/>
          </w:tcPr>
          <w:p>
            <w:pPr>
              <w:spacing w:after="0"/>
              <w:jc w:val="left"/>
            </w:pPr>
            <w:r>
              <w:rPr>
                <w:sz w:val="16"/>
              </w:rPr>
              <w:t>2030-08-19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872"/>
          </w:tcPr>
          <w:p>
            <w:pPr>
              <w:spacing w:after="0"/>
              <w:jc w:val="left"/>
            </w:pPr>
            <w:r>
              <w:rPr>
                <w:sz w:val="16"/>
              </w:rPr>
              <w:t>Joachim-Plattin Ambulance District</w:t>
            </w:r>
          </w:p>
        </w:tc>
        <w:tc>
          <w:tcPr>
            <w:tcW w:type="dxa" w:w="1064"/>
          </w:tcPr>
          <w:p>
            <w:pPr>
              <w:spacing w:after="0"/>
              <w:jc w:val="left"/>
            </w:pPr>
            <w:r>
              <w:rPr>
                <w:sz w:val="16"/>
              </w:rPr>
              <w:t>Fire/EMS District</w:t>
            </w:r>
          </w:p>
        </w:tc>
        <w:tc>
          <w:tcPr>
            <w:tcW w:type="dxa" w:w="1423"/>
          </w:tcPr>
          <w:p>
            <w:pPr>
              <w:spacing w:after="0"/>
              <w:jc w:val="left"/>
            </w:pPr>
            <w:r>
              <w:rPr>
                <w:sz w:val="16"/>
              </w:rPr>
              <w:t>Plan 110991 approved 2025-08-20, pending adoption here; not yet eligible</w:t>
            </w:r>
          </w:p>
        </w:tc>
        <w:tc>
          <w:tcPr>
            <w:tcW w:type="dxa" w:w="2091"/>
          </w:tcPr>
          <w:p>
            <w:pPr>
              <w:spacing w:after="0"/>
              <w:jc w:val="left"/>
            </w:pPr>
            <w:r>
              <w:rPr>
                <w:sz w:val="16"/>
              </w:rPr>
              <w:t>East-West Gateway (FEMA plan 110991), pending adoption here</w:t>
            </w:r>
          </w:p>
        </w:tc>
        <w:tc>
          <w:tcPr>
            <w:tcW w:type="dxa" w:w="1723"/>
          </w:tcPr>
          <w:p>
            <w:pPr>
              <w:spacing w:after="0"/>
              <w:jc w:val="left"/>
            </w:pPr>
            <w:r>
              <w:rPr>
                <w:sz w:val="16"/>
              </w:rPr>
              <w:t>2025-08-20 by FEMA; not yet adopted here</w:t>
            </w:r>
          </w:p>
        </w:tc>
        <w:tc>
          <w:tcPr>
            <w:tcW w:type="dxa" w:w="1334"/>
          </w:tcPr>
          <w:p>
            <w:pPr>
              <w:spacing w:after="0"/>
              <w:jc w:val="left"/>
            </w:pPr>
            <w:r>
              <w:rPr>
                <w:sz w:val="16"/>
              </w:rPr>
              <w:t>2030-08-19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bl>
    <w:p>
      <w:pPr>
        <w:spacing w:after="40" w:before="60"/>
      </w:pPr>
      <w:r>
        <w:rPr>
          <w:sz w:val="15"/>
        </w:rPr>
        <w:t>Plan 110991 lists 67 other participants not on this page, 11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1"/>
        <w:gridCol w:w="1200"/>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1"/>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$53,941,300</w:t>
            </w:r>
          </w:p>
        </w:tc>
        <w:tc>
          <w:tcPr>
            <w:tcW w:type="dxa" w:w="1126"/>
          </w:tcPr>
          <w:p>
            <w:pPr>
              <w:spacing w:after="0"/>
              <w:jc w:val="right"/>
            </w:pPr>
            <w:r>
              <w:rPr>
                <w:sz w:val="16"/>
              </w:rPr>
              <w:t>$43,713</w:t>
            </w:r>
          </w:p>
        </w:tc>
        <w:tc>
          <w:tcPr>
            <w:tcW w:type="dxa" w:w="1277"/>
          </w:tcPr>
          <w:p>
            <w:pPr>
              <w:spacing w:after="0"/>
              <w:jc w:val="right"/>
            </w:pPr>
            <w:r>
              <w:rPr>
                <w:sz w:val="16"/>
              </w:rPr>
              <w:t>$4,622,589</w:t>
            </w:r>
          </w:p>
        </w:tc>
        <w:tc>
          <w:tcPr>
            <w:tcW w:type="dxa" w:w="1159"/>
          </w:tcPr>
          <w:p>
            <w:pPr>
              <w:spacing w:after="0"/>
              <w:jc w:val="right"/>
            </w:pPr>
            <w:r>
              <w:rPr>
                <w:sz w:val="16"/>
              </w:rPr>
              <w:t>$58,607,603</w:t>
            </w:r>
          </w:p>
        </w:tc>
        <w:tc>
          <w:tcPr>
            <w:tcW w:type="dxa" w:w="1149"/>
          </w:tcPr>
          <w:p>
            <w:pPr>
              <w:spacing w:after="0"/>
              <w:jc w:val="right"/>
            </w:pPr>
            <w:r>
              <w:rPr>
                <w:sz w:val="16"/>
              </w:rPr>
              <w:t>56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$5,062,268</w:t>
            </w:r>
          </w:p>
        </w:tc>
        <w:tc>
          <w:tcPr>
            <w:tcW w:type="dxa" w:w="1126"/>
          </w:tcPr>
          <w:p>
            <w:pPr>
              <w:spacing w:after="0"/>
              <w:jc w:val="right"/>
            </w:pPr>
            <w:r>
              <w:rPr>
                <w:sz w:val="16"/>
              </w:rPr>
              <w:t>$787</w:t>
            </w:r>
          </w:p>
        </w:tc>
        <w:tc>
          <w:tcPr>
            <w:tcW w:type="dxa" w:w="1277"/>
          </w:tcPr>
          <w:p>
            <w:pPr>
              <w:spacing w:after="0"/>
              <w:jc w:val="right"/>
            </w:pPr>
            <w:r>
              <w:rPr>
                <w:sz w:val="16"/>
              </w:rPr>
              <w:t>$10,693,513</w:t>
            </w:r>
          </w:p>
        </w:tc>
        <w:tc>
          <w:tcPr>
            <w:tcW w:type="dxa" w:w="1159"/>
          </w:tcPr>
          <w:p>
            <w:pPr>
              <w:spacing w:after="0"/>
              <w:jc w:val="right"/>
            </w:pPr>
            <w:r>
              <w:rPr>
                <w:sz w:val="16"/>
              </w:rPr>
              <w:t>$15,756,567</w:t>
            </w:r>
          </w:p>
        </w:tc>
        <w:tc>
          <w:tcPr>
            <w:tcW w:type="dxa" w:w="1149"/>
          </w:tcPr>
          <w:p>
            <w:pPr>
              <w:spacing w:after="0"/>
              <w:jc w:val="right"/>
            </w:pPr>
            <w:r>
              <w:rPr>
                <w:sz w:val="16"/>
              </w:rPr>
              <w:t>24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Earthquake</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$8,282,622</w:t>
            </w:r>
          </w:p>
        </w:tc>
        <w:tc>
          <w:tcPr>
            <w:tcW w:type="dxa" w:w="1126"/>
          </w:tcPr>
          <w:p>
            <w:pPr>
              <w:spacing w:after="0"/>
              <w:jc w:val="right"/>
            </w:pPr>
          </w:p>
        </w:tc>
        <w:tc>
          <w:tcPr>
            <w:tcW w:type="dxa" w:w="1277"/>
          </w:tcPr>
          <w:p>
            <w:pPr>
              <w:spacing w:after="0"/>
              <w:jc w:val="right"/>
            </w:pPr>
            <w:r>
              <w:rPr>
                <w:sz w:val="16"/>
              </w:rPr>
              <w:t>$4,202,809</w:t>
            </w:r>
          </w:p>
        </w:tc>
        <w:tc>
          <w:tcPr>
            <w:tcW w:type="dxa" w:w="1159"/>
          </w:tcPr>
          <w:p>
            <w:pPr>
              <w:spacing w:after="0"/>
              <w:jc w:val="right"/>
            </w:pPr>
            <w:r>
              <w:rPr>
                <w:sz w:val="16"/>
              </w:rPr>
              <w:t>$12,485,431</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331"/>
          </w:tcPr>
          <w:p>
            <w:pPr>
              <w:spacing w:after="0"/>
              <w:jc w:val="left"/>
            </w:pPr>
            <w:r>
              <w:rPr>
                <w:sz w:val="16"/>
              </w:rPr>
              <w:t>Very High</w:t>
            </w:r>
          </w:p>
        </w:tc>
        <w:tc>
          <w:tcPr>
            <w:tcW w:type="dxa" w:w="1200"/>
          </w:tcPr>
          <w:p>
            <w:pPr>
              <w:spacing w:after="0"/>
              <w:jc w:val="left"/>
            </w:pPr>
            <w:r>
              <w:rPr>
                <w:sz w:val="16"/>
              </w:rPr>
              <w:t>Very High</w:t>
            </w:r>
          </w:p>
        </w:tc>
        <w:tc>
          <w:tcPr>
            <w:tcW w:type="dxa" w:w="1126"/>
          </w:tcPr>
          <w:p>
            <w:pPr>
              <w:spacing w:after="0"/>
              <w:jc w:val="right"/>
            </w:pPr>
            <w:r>
              <w:rPr>
                <w:sz w:val="16"/>
              </w:rPr>
              <w:t>$3,631,321</w:t>
            </w:r>
          </w:p>
        </w:tc>
        <w:tc>
          <w:tcPr>
            <w:tcW w:type="dxa" w:w="1126"/>
          </w:tcPr>
          <w:p>
            <w:pPr>
              <w:spacing w:after="0"/>
              <w:jc w:val="right"/>
            </w:pPr>
            <w:r>
              <w:rPr>
                <w:sz w:val="16"/>
              </w:rPr>
              <w:t>$200</w:t>
            </w:r>
          </w:p>
        </w:tc>
        <w:tc>
          <w:tcPr>
            <w:tcW w:type="dxa" w:w="1277"/>
          </w:tcPr>
          <w:p>
            <w:pPr>
              <w:spacing w:after="0"/>
              <w:jc w:val="right"/>
            </w:pPr>
            <w:r>
              <w:rPr>
                <w:sz w:val="16"/>
              </w:rPr>
              <w:t>$5,043,712</w:t>
            </w:r>
          </w:p>
        </w:tc>
        <w:tc>
          <w:tcPr>
            <w:tcW w:type="dxa" w:w="1159"/>
          </w:tcPr>
          <w:p>
            <w:pPr>
              <w:spacing w:after="0"/>
              <w:jc w:val="right"/>
            </w:pPr>
            <w:r>
              <w:rPr>
                <w:sz w:val="16"/>
              </w:rPr>
              <w:t>$8,675,234</w:t>
            </w:r>
          </w:p>
        </w:tc>
        <w:tc>
          <w:tcPr>
            <w:tcW w:type="dxa" w:w="1149"/>
          </w:tcPr>
          <w:p>
            <w:pPr>
              <w:spacing w:after="0"/>
              <w:jc w:val="right"/>
            </w:pPr>
            <w:r>
              <w:rPr>
                <w:sz w:val="16"/>
              </w:rPr>
              <w:t>181</w:t>
            </w:r>
          </w:p>
        </w:tc>
        <w:tc>
          <w:tcPr>
            <w:tcW w:type="dxa" w:w="2049"/>
          </w:tcPr>
          <w:p>
            <w:pPr>
              <w:spacing w:after="0"/>
              <w:jc w:val="left"/>
            </w:pPr>
          </w:p>
        </w:tc>
        <w:tc>
          <w:tcPr>
            <w:tcW w:type="dxa" w:w="1979"/>
          </w:tcPr>
          <w:p>
            <w:pPr>
              <w:spacing w:after="0"/>
              <w:jc w:val="left"/>
            </w:pPr>
            <w:r>
              <w:rPr>
                <w:sz w:val="16"/>
              </w:rPr>
              <w:t>Includes 6 High Wind records and 3 Strong Wind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$31</w:t>
            </w:r>
          </w:p>
        </w:tc>
        <w:tc>
          <w:tcPr>
            <w:tcW w:type="dxa" w:w="1126"/>
          </w:tcPr>
          <w:p>
            <w:pPr>
              <w:spacing w:after="0"/>
              <w:jc w:val="right"/>
            </w:pPr>
            <w:r>
              <w:rPr>
                <w:sz w:val="16"/>
              </w:rPr>
              <w:t>$15,394</w:t>
            </w:r>
          </w:p>
        </w:tc>
        <w:tc>
          <w:tcPr>
            <w:tcW w:type="dxa" w:w="1277"/>
          </w:tcPr>
          <w:p>
            <w:pPr>
              <w:spacing w:after="0"/>
              <w:jc w:val="right"/>
            </w:pPr>
            <w:r>
              <w:rPr>
                <w:sz w:val="16"/>
              </w:rPr>
              <w:t>$8,329,111</w:t>
            </w:r>
          </w:p>
        </w:tc>
        <w:tc>
          <w:tcPr>
            <w:tcW w:type="dxa" w:w="1159"/>
          </w:tcPr>
          <w:p>
            <w:pPr>
              <w:spacing w:after="0"/>
              <w:jc w:val="right"/>
            </w:pPr>
            <w:r>
              <w:rPr>
                <w:sz w:val="16"/>
              </w:rPr>
              <w:t>$8,344,536</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$413</w:t>
            </w:r>
          </w:p>
        </w:tc>
        <w:tc>
          <w:tcPr>
            <w:tcW w:type="dxa" w:w="1126"/>
          </w:tcPr>
          <w:p>
            <w:pPr>
              <w:spacing w:after="0"/>
              <w:jc w:val="right"/>
            </w:pPr>
            <w:r>
              <w:rPr>
                <w:sz w:val="16"/>
              </w:rPr>
              <w:t>$1</w:t>
            </w:r>
          </w:p>
        </w:tc>
        <w:tc>
          <w:tcPr>
            <w:tcW w:type="dxa" w:w="1277"/>
          </w:tcPr>
          <w:p>
            <w:pPr>
              <w:spacing w:after="0"/>
              <w:jc w:val="right"/>
            </w:pPr>
            <w:r>
              <w:rPr>
                <w:sz w:val="16"/>
              </w:rPr>
              <w:t>$4,802,045</w:t>
            </w:r>
          </w:p>
        </w:tc>
        <w:tc>
          <w:tcPr>
            <w:tcW w:type="dxa" w:w="1159"/>
          </w:tcPr>
          <w:p>
            <w:pPr>
              <w:spacing w:after="0"/>
              <w:jc w:val="right"/>
            </w:pPr>
            <w:r>
              <w:rPr>
                <w:sz w:val="16"/>
              </w:rPr>
              <w:t>$4,802,459</w:t>
            </w:r>
          </w:p>
        </w:tc>
        <w:tc>
          <w:tcPr>
            <w:tcW w:type="dxa" w:w="1149"/>
          </w:tcPr>
          <w:p>
            <w:pPr>
              <w:spacing w:after="0"/>
              <w:jc w:val="right"/>
            </w:pPr>
            <w:r>
              <w:rPr>
                <w:sz w:val="16"/>
              </w:rPr>
              <w:t>64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Hail</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$3,122,175</w:t>
            </w:r>
          </w:p>
        </w:tc>
        <w:tc>
          <w:tcPr>
            <w:tcW w:type="dxa" w:w="1126"/>
          </w:tcPr>
          <w:p>
            <w:pPr>
              <w:spacing w:after="0"/>
              <w:jc w:val="right"/>
            </w:pPr>
            <w:r>
              <w:rPr>
                <w:sz w:val="16"/>
              </w:rPr>
              <w:t>$177</w:t>
            </w:r>
          </w:p>
        </w:tc>
        <w:tc>
          <w:tcPr>
            <w:tcW w:type="dxa" w:w="1277"/>
          </w:tcPr>
          <w:p>
            <w:pPr>
              <w:spacing w:after="0"/>
              <w:jc w:val="right"/>
            </w:pPr>
            <w:r>
              <w:rPr>
                <w:sz w:val="16"/>
              </w:rPr>
              <w:t>$92,926</w:t>
            </w:r>
          </w:p>
        </w:tc>
        <w:tc>
          <w:tcPr>
            <w:tcW w:type="dxa" w:w="1159"/>
          </w:tcPr>
          <w:p>
            <w:pPr>
              <w:spacing w:after="0"/>
              <w:jc w:val="right"/>
            </w:pPr>
            <w:r>
              <w:rPr>
                <w:sz w:val="16"/>
              </w:rPr>
              <w:t>$3,215,278</w:t>
            </w:r>
          </w:p>
        </w:tc>
        <w:tc>
          <w:tcPr>
            <w:tcW w:type="dxa" w:w="1149"/>
          </w:tcPr>
          <w:p>
            <w:pPr>
              <w:spacing w:after="0"/>
              <w:jc w:val="right"/>
            </w:pPr>
            <w:r>
              <w:rPr>
                <w:sz w:val="16"/>
              </w:rPr>
              <w:t>253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$60,909</w:t>
            </w:r>
          </w:p>
        </w:tc>
        <w:tc>
          <w:tcPr>
            <w:tcW w:type="dxa" w:w="1126"/>
          </w:tcPr>
          <w:p>
            <w:pPr>
              <w:spacing w:after="0"/>
              <w:jc w:val="right"/>
            </w:pPr>
          </w:p>
        </w:tc>
        <w:tc>
          <w:tcPr>
            <w:tcW w:type="dxa" w:w="1277"/>
          </w:tcPr>
          <w:p>
            <w:pPr>
              <w:spacing w:after="0"/>
              <w:jc w:val="right"/>
            </w:pPr>
            <w:r>
              <w:rPr>
                <w:sz w:val="16"/>
              </w:rPr>
              <w:t>$1,613,481</w:t>
            </w:r>
          </w:p>
        </w:tc>
        <w:tc>
          <w:tcPr>
            <w:tcW w:type="dxa" w:w="1159"/>
          </w:tcPr>
          <w:p>
            <w:pPr>
              <w:spacing w:after="0"/>
              <w:jc w:val="right"/>
            </w:pPr>
            <w:r>
              <w:rPr>
                <w:sz w:val="16"/>
              </w:rPr>
              <w:t>$1,674,391</w:t>
            </w:r>
          </w:p>
        </w:tc>
        <w:tc>
          <w:tcPr>
            <w:tcW w:type="dxa" w:w="1149"/>
          </w:tcPr>
          <w:p>
            <w:pPr>
              <w:spacing w:after="0"/>
              <w:jc w:val="right"/>
            </w:pPr>
            <w:r>
              <w:rPr>
                <w:sz w:val="16"/>
              </w:rPr>
              <w:t>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$168,948</w:t>
            </w:r>
          </w:p>
        </w:tc>
        <w:tc>
          <w:tcPr>
            <w:tcW w:type="dxa" w:w="1126"/>
          </w:tcPr>
          <w:p>
            <w:pPr>
              <w:spacing w:after="0"/>
              <w:jc w:val="right"/>
            </w:pPr>
            <w:r>
              <w:rPr>
                <w:sz w:val="16"/>
              </w:rPr>
              <w:t>$14</w:t>
            </w:r>
          </w:p>
        </w:tc>
        <w:tc>
          <w:tcPr>
            <w:tcW w:type="dxa" w:w="1277"/>
          </w:tcPr>
          <w:p>
            <w:pPr>
              <w:spacing w:after="0"/>
              <w:jc w:val="right"/>
            </w:pPr>
            <w:r>
              <w:rPr>
                <w:sz w:val="16"/>
              </w:rPr>
              <w:t>$170,522</w:t>
            </w:r>
          </w:p>
        </w:tc>
        <w:tc>
          <w:tcPr>
            <w:tcW w:type="dxa" w:w="1159"/>
          </w:tcPr>
          <w:p>
            <w:pPr>
              <w:spacing w:after="0"/>
              <w:jc w:val="right"/>
            </w:pPr>
            <w:r>
              <w:rPr>
                <w:sz w:val="16"/>
              </w:rPr>
              <w:t>$339,484</w:t>
            </w:r>
          </w:p>
        </w:tc>
        <w:tc>
          <w:tcPr>
            <w:tcW w:type="dxa" w:w="1149"/>
          </w:tcPr>
          <w:p>
            <w:pPr>
              <w:spacing w:after="0"/>
              <w:jc w:val="right"/>
            </w:pPr>
            <w:r>
              <w:rPr>
                <w:sz w:val="16"/>
              </w:rPr>
              <w:t>53</w:t>
            </w:r>
          </w:p>
        </w:tc>
        <w:tc>
          <w:tcPr>
            <w:tcW w:type="dxa" w:w="2049"/>
          </w:tcPr>
          <w:p>
            <w:pPr>
              <w:spacing w:after="0"/>
              <w:jc w:val="left"/>
            </w:pPr>
          </w:p>
        </w:tc>
        <w:tc>
          <w:tcPr>
            <w:tcW w:type="dxa" w:w="1979"/>
          </w:tcPr>
          <w:p>
            <w:pPr>
              <w:spacing w:after="0"/>
              <w:jc w:val="left"/>
            </w:pPr>
            <w:r>
              <w:rPr>
                <w:sz w:val="16"/>
              </w:rPr>
              <w:t>Includes 3 Sleet records,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$266,921</w:t>
            </w:r>
          </w:p>
        </w:tc>
        <w:tc>
          <w:tcPr>
            <w:tcW w:type="dxa" w:w="1126"/>
          </w:tcPr>
          <w:p>
            <w:pPr>
              <w:spacing w:after="0"/>
              <w:jc w:val="right"/>
            </w:pPr>
          </w:p>
        </w:tc>
        <w:tc>
          <w:tcPr>
            <w:tcW w:type="dxa" w:w="1277"/>
          </w:tcPr>
          <w:p>
            <w:pPr>
              <w:spacing w:after="0"/>
              <w:jc w:val="right"/>
            </w:pPr>
            <w:r>
              <w:rPr>
                <w:sz w:val="16"/>
              </w:rPr>
              <w:t>$12,595</w:t>
            </w:r>
          </w:p>
        </w:tc>
        <w:tc>
          <w:tcPr>
            <w:tcW w:type="dxa" w:w="1159"/>
          </w:tcPr>
          <w:p>
            <w:pPr>
              <w:spacing w:after="0"/>
              <w:jc w:val="right"/>
            </w:pPr>
            <w:r>
              <w:rPr>
                <w:sz w:val="16"/>
              </w:rPr>
              <w:t>$279,516</w:t>
            </w:r>
          </w:p>
        </w:tc>
        <w:tc>
          <w:tcPr>
            <w:tcW w:type="dxa" w:w="1149"/>
          </w:tcPr>
          <w:p>
            <w:pPr>
              <w:spacing w:after="0"/>
              <w:jc w:val="right"/>
            </w:pPr>
            <w:r>
              <w:rPr>
                <w:sz w:val="16"/>
              </w:rPr>
              <w:t>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Landslide</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$216,000</w:t>
            </w:r>
          </w:p>
        </w:tc>
        <w:tc>
          <w:tcPr>
            <w:tcW w:type="dxa" w:w="1126"/>
          </w:tcPr>
          <w:p>
            <w:pPr>
              <w:spacing w:after="0"/>
              <w:jc w:val="right"/>
            </w:pPr>
          </w:p>
        </w:tc>
        <w:tc>
          <w:tcPr>
            <w:tcW w:type="dxa" w:w="1277"/>
          </w:tcPr>
          <w:p>
            <w:pPr>
              <w:spacing w:after="0"/>
              <w:jc w:val="right"/>
            </w:pPr>
            <w:r>
              <w:rPr>
                <w:sz w:val="16"/>
              </w:rPr>
              <w:t>$7,547</w:t>
            </w:r>
          </w:p>
        </w:tc>
        <w:tc>
          <w:tcPr>
            <w:tcW w:type="dxa" w:w="1159"/>
          </w:tcPr>
          <w:p>
            <w:pPr>
              <w:spacing w:after="0"/>
              <w:jc w:val="right"/>
            </w:pPr>
            <w:r>
              <w:rPr>
                <w:sz w:val="16"/>
              </w:rPr>
              <w:t>$223,548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$56,713</w:t>
            </w:r>
          </w:p>
        </w:tc>
        <w:tc>
          <w:tcPr>
            <w:tcW w:type="dxa" w:w="1126"/>
          </w:tcPr>
          <w:p>
            <w:pPr>
              <w:spacing w:after="0"/>
              <w:jc w:val="right"/>
            </w:pPr>
            <w:r>
              <w:rPr>
                <w:sz w:val="16"/>
              </w:rPr>
              <w:t>$10</w:t>
            </w:r>
          </w:p>
        </w:tc>
        <w:tc>
          <w:tcPr>
            <w:tcW w:type="dxa" w:w="1277"/>
          </w:tcPr>
          <w:p>
            <w:pPr>
              <w:spacing w:after="0"/>
              <w:jc w:val="right"/>
            </w:pPr>
            <w:r>
              <w:rPr>
                <w:sz w:val="16"/>
              </w:rPr>
              <w:t>$15,731</w:t>
            </w:r>
          </w:p>
        </w:tc>
        <w:tc>
          <w:tcPr>
            <w:tcW w:type="dxa" w:w="1159"/>
          </w:tcPr>
          <w:p>
            <w:pPr>
              <w:spacing w:after="0"/>
              <w:jc w:val="right"/>
            </w:pPr>
            <w:r>
              <w:rPr>
                <w:sz w:val="16"/>
              </w:rPr>
              <w:t>$72,454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$10,008</w:t>
            </w:r>
          </w:p>
        </w:tc>
        <w:tc>
          <w:tcPr>
            <w:tcW w:type="dxa" w:w="1126"/>
          </w:tcPr>
          <w:p>
            <w:pPr>
              <w:spacing w:after="0"/>
              <w:jc w:val="right"/>
            </w:pPr>
            <w:r>
              <w:rPr>
                <w:sz w:val="16"/>
              </w:rPr>
              <w:t>$851</w:t>
            </w:r>
          </w:p>
        </w:tc>
        <w:tc>
          <w:tcPr>
            <w:tcW w:type="dxa" w:w="1277"/>
          </w:tcPr>
          <w:p>
            <w:pPr>
              <w:spacing w:after="0"/>
              <w:jc w:val="right"/>
            </w:pPr>
            <w:r>
              <w:rPr>
                <w:sz w:val="16"/>
              </w:rPr>
              <w:t>$61</w:t>
            </w:r>
          </w:p>
        </w:tc>
        <w:tc>
          <w:tcPr>
            <w:tcW w:type="dxa" w:w="1159"/>
          </w:tcPr>
          <w:p>
            <w:pPr>
              <w:spacing w:after="0"/>
              <w:jc w:val="right"/>
            </w:pPr>
            <w:r>
              <w:rPr>
                <w:sz w:val="16"/>
              </w:rPr>
              <w:t>$10,920</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$8,905</w:t>
            </w:r>
          </w:p>
        </w:tc>
        <w:tc>
          <w:tcPr>
            <w:tcW w:type="dxa" w:w="1277"/>
          </w:tcPr>
          <w:p>
            <w:pPr>
              <w:spacing w:after="0"/>
              <w:jc w:val="right"/>
            </w:pPr>
          </w:p>
        </w:tc>
        <w:tc>
          <w:tcPr>
            <w:tcW w:type="dxa" w:w="1159"/>
          </w:tcPr>
          <w:p>
            <w:pPr>
              <w:spacing w:after="0"/>
              <w:jc w:val="right"/>
            </w:pPr>
            <w:r>
              <w:rPr>
                <w:sz w:val="16"/>
              </w:rPr>
              <w:t>$8,905</w:t>
            </w:r>
          </w:p>
        </w:tc>
        <w:tc>
          <w:tcPr>
            <w:tcW w:type="dxa" w:w="1149"/>
          </w:tcPr>
          <w:p>
            <w:pPr>
              <w:spacing w:after="0"/>
              <w:jc w:val="right"/>
            </w:pPr>
            <w:r>
              <w:rPr>
                <w:sz w:val="16"/>
              </w:rPr>
              <w:t>10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49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49 of 49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6"/>
        <w:gridCol w:w="1560"/>
        <w:gridCol w:w="1977"/>
        <w:gridCol w:w="1583"/>
        <w:gridCol w:w="1645"/>
        <w:gridCol w:w="1629"/>
        <w:gridCol w:w="2241"/>
      </w:tblGrid>
      <w:tr>
        <w:trPr>
          <w:cantSplit/>
          <w:tblHeader/>
        </w:trPr>
        <w:tc>
          <w:tcPr>
            <w:tcW w:type="dxa" w:w="1741"/>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77"/>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4, 2000 to 2024 (4 zone-level)</w:t>
            </w:r>
          </w:p>
        </w:tc>
        <w:tc>
          <w:tcPr>
            <w:tcW w:type="dxa" w:w="1977"/>
          </w:tcPr>
          <w:p>
            <w:pPr>
              <w:spacing w:after="0"/>
              <w:jc w:val="left"/>
            </w:pPr>
            <w:r>
              <w:rPr>
                <w:sz w:val="16"/>
              </w:rPr>
              <w:t>1 day to 12 days (median 2 days); 4 with a recorded value</w:t>
            </w:r>
          </w:p>
        </w:tc>
        <w:tc>
          <w:tcPr>
            <w:tcW w:type="dxa" w:w="1583"/>
          </w:tcPr>
          <w:p>
            <w:pPr>
              <w:spacing w:after="0"/>
              <w:jc w:val="left"/>
            </w:pPr>
            <w:r>
              <w:rPr>
                <w:sz w:val="16"/>
              </w:rPr>
              <w:t>12 consecutive days, 2010-01-01 to 2010-01-12, zone-level</w:t>
            </w:r>
          </w:p>
        </w:tc>
        <w:tc>
          <w:tcPr>
            <w:tcW w:type="dxa" w:w="164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1, 2007 to 2007 (1 zone-level)</w:t>
            </w:r>
          </w:p>
        </w:tc>
        <w:tc>
          <w:tcPr>
            <w:tcW w:type="dxa" w:w="1977"/>
          </w:tcPr>
          <w:p>
            <w:pPr>
              <w:spacing w:after="0"/>
              <w:jc w:val="left"/>
            </w:pPr>
          </w:p>
        </w:tc>
        <w:tc>
          <w:tcPr>
            <w:tcW w:type="dxa" w:w="1583"/>
          </w:tcPr>
          <w:p>
            <w:pPr>
              <w:spacing w:after="0"/>
              <w:jc w:val="left"/>
            </w:pPr>
            <w:r>
              <w:rPr>
                <w:sz w:val="16"/>
              </w:rPr>
              <w:t>No crop damage reported in 1 records.</w:t>
            </w:r>
          </w:p>
        </w:tc>
        <w:tc>
          <w:tcPr>
            <w:tcW w:type="dxa" w:w="164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10, 2005 to 2018 (10 zone-level)</w:t>
            </w:r>
          </w:p>
        </w:tc>
        <w:tc>
          <w:tcPr>
            <w:tcW w:type="dxa" w:w="1977"/>
          </w:tcPr>
          <w:p>
            <w:pPr>
              <w:spacing w:after="0"/>
              <w:jc w:val="left"/>
            </w:pPr>
            <w:r>
              <w:rPr>
                <w:sz w:val="16"/>
              </w:rPr>
              <w:t>31 days to 106 days (median 57.5 days); 4 with a recorded value</w:t>
            </w:r>
          </w:p>
        </w:tc>
        <w:tc>
          <w:tcPr>
            <w:tcW w:type="dxa" w:w="1583"/>
          </w:tcPr>
          <w:p>
            <w:pPr>
              <w:spacing w:after="0"/>
              <w:jc w:val="left"/>
            </w:pPr>
            <w:r>
              <w:rPr>
                <w:sz w:val="16"/>
              </w:rPr>
              <w:t>106 days (about 3.5 months), 2017-11-15 to 2018-02-28, a run of 4 consecutive Storm Events drought records, zone-level</w:t>
            </w:r>
          </w:p>
        </w:tc>
        <w:tc>
          <w:tcPr>
            <w:tcW w:type="dxa" w:w="164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312, 1957 to 2026</w:t>
            </w:r>
          </w:p>
        </w:tc>
        <w:tc>
          <w:tcPr>
            <w:tcW w:type="dxa" w:w="1977"/>
          </w:tcPr>
          <w:p>
            <w:pPr>
              <w:spacing w:after="0"/>
              <w:jc w:val="left"/>
            </w:pPr>
            <w:r>
              <w:rPr>
                <w:sz w:val="16"/>
              </w:rPr>
              <w:t>0.75 in to 4.5 in (median 1 in); 312 with a recorded value</w:t>
            </w:r>
          </w:p>
        </w:tc>
        <w:tc>
          <w:tcPr>
            <w:tcW w:type="dxa" w:w="1583"/>
          </w:tcPr>
          <w:p>
            <w:pPr>
              <w:spacing w:after="0"/>
              <w:jc w:val="left"/>
            </w:pPr>
            <w:r>
              <w:rPr>
                <w:sz w:val="16"/>
              </w:rPr>
              <w:t>4.5 in hail, 1994-04-26</w:t>
            </w:r>
          </w:p>
        </w:tc>
        <w:tc>
          <w:tcPr>
            <w:tcW w:type="dxa" w:w="1645"/>
          </w:tcPr>
          <w:p>
            <w:pPr>
              <w:spacing w:after="0"/>
              <w:jc w:val="left"/>
            </w:pPr>
          </w:p>
        </w:tc>
        <w:tc>
          <w:tcPr>
            <w:tcW w:type="dxa" w:w="1629"/>
          </w:tcPr>
          <w:p>
            <w:pPr>
              <w:spacing w:after="0"/>
              <w:jc w:val="left"/>
            </w:pPr>
            <w:r>
              <w:rPr>
                <w:sz w:val="16"/>
              </w:rPr>
              <w:t>Event records naming member places: De Soto city (27 records), Festus city (27 records), Arnold city (21 records).</w:t>
            </w:r>
          </w:p>
        </w:tc>
        <w:tc>
          <w:tcPr>
            <w:tcW w:type="dxa" w:w="2241"/>
          </w:tcPr>
          <w:p>
            <w:pPr>
              <w:spacing w:after="0"/>
              <w:jc w:val="left"/>
            </w:pPr>
          </w:p>
        </w:tc>
      </w:tr>
      <w:tr>
        <w:trPr>
          <w:cantSplit/>
        </w:trPr>
        <w:tc>
          <w:tcPr>
            <w:tcW w:type="dxa" w:w="1741"/>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64, 1998 to 2025 (64 zone-level)</w:t>
            </w:r>
          </w:p>
        </w:tc>
        <w:tc>
          <w:tcPr>
            <w:tcW w:type="dxa" w:w="1977"/>
          </w:tcPr>
          <w:p>
            <w:pPr>
              <w:spacing w:after="0"/>
              <w:jc w:val="left"/>
            </w:pPr>
            <w:r>
              <w:rPr>
                <w:sz w:val="16"/>
              </w:rPr>
              <w:t>1 day to 18 days (median 3.5 days); 56 with a recorded value</w:t>
            </w:r>
          </w:p>
        </w:tc>
        <w:tc>
          <w:tcPr>
            <w:tcW w:type="dxa" w:w="1583"/>
          </w:tcPr>
          <w:p>
            <w:pPr>
              <w:spacing w:after="0"/>
              <w:jc w:val="left"/>
            </w:pPr>
            <w:r>
              <w:rPr>
                <w:sz w:val="16"/>
              </w:rPr>
              <w:t>18 consecutive days, 2011-07-17 to 2011-08-03, zone-level</w:t>
            </w:r>
          </w:p>
        </w:tc>
        <w:tc>
          <w:tcPr>
            <w:tcW w:type="dxa" w:w="164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4, 1996 to 2017 (4 zone-level)</w:t>
            </w:r>
          </w:p>
        </w:tc>
        <w:tc>
          <w:tcPr>
            <w:tcW w:type="dxa" w:w="1977"/>
          </w:tcPr>
          <w:p>
            <w:pPr>
              <w:spacing w:after="0"/>
              <w:jc w:val="left"/>
            </w:pPr>
          </w:p>
        </w:tc>
        <w:tc>
          <w:tcPr>
            <w:tcW w:type="dxa" w:w="1583"/>
          </w:tcPr>
          <w:p>
            <w:pPr>
              <w:spacing w:after="0"/>
              <w:jc w:val="left"/>
            </w:pPr>
            <w:r>
              <w:rPr>
                <w:sz w:val="16"/>
              </w:rPr>
              <w:t>No damage reported in 4 records.</w:t>
            </w:r>
          </w:p>
        </w:tc>
        <w:tc>
          <w:tcPr>
            <w:tcW w:type="dxa" w:w="164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56, 1996 to 2025 (6 zone-level)</w:t>
            </w:r>
          </w:p>
        </w:tc>
        <w:tc>
          <w:tcPr>
            <w:tcW w:type="dxa" w:w="1977"/>
          </w:tcPr>
          <w:p>
            <w:pPr>
              <w:spacing w:after="0"/>
              <w:jc w:val="left"/>
            </w:pPr>
          </w:p>
        </w:tc>
        <w:tc>
          <w:tcPr>
            <w:tcW w:type="dxa" w:w="1583"/>
          </w:tcPr>
          <w:p>
            <w:pPr>
              <w:spacing w:after="0"/>
              <w:jc w:val="left"/>
            </w:pPr>
            <w:r>
              <w:rPr>
                <w:sz w:val="16"/>
              </w:rPr>
              <w:t>Flash Flood, 2015-07-01, $4,000,000 property; $0 crops (2015 dollars), 2 direct deaths</w:t>
            </w:r>
          </w:p>
        </w:tc>
        <w:tc>
          <w:tcPr>
            <w:tcW w:type="dxa" w:w="1645"/>
          </w:tcPr>
          <w:p>
            <w:pPr>
              <w:spacing w:after="0"/>
              <w:jc w:val="left"/>
            </w:pPr>
          </w:p>
        </w:tc>
        <w:tc>
          <w:tcPr>
            <w:tcW w:type="dxa" w:w="1629"/>
          </w:tcPr>
          <w:p>
            <w:pPr>
              <w:spacing w:after="0"/>
              <w:jc w:val="left"/>
            </w:pPr>
            <w:r>
              <w:rPr>
                <w:sz w:val="16"/>
              </w:rPr>
              <w:t>Event records naming member places: De Soto city (2 records), Festus city (1 record). Zone-level records (6) apply countywide.</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8, 1999 to 2016</w:t>
            </w:r>
          </w:p>
        </w:tc>
        <w:tc>
          <w:tcPr>
            <w:tcW w:type="dxa" w:w="1977"/>
          </w:tcPr>
          <w:p>
            <w:pPr>
              <w:spacing w:after="0"/>
              <w:jc w:val="left"/>
            </w:pPr>
          </w:p>
        </w:tc>
        <w:tc>
          <w:tcPr>
            <w:tcW w:type="dxa" w:w="1583"/>
          </w:tcPr>
          <w:p>
            <w:pPr>
              <w:spacing w:after="0"/>
              <w:jc w:val="left"/>
            </w:pPr>
            <w:r>
              <w:rPr>
                <w:sz w:val="16"/>
              </w:rPr>
              <w:t>Lightning, 2016-06-25, $0 property; $0 crops (2016 dollars), 1 direct death</w:t>
            </w:r>
          </w:p>
        </w:tc>
        <w:tc>
          <w:tcPr>
            <w:tcW w:type="dxa" w:w="1645"/>
          </w:tcPr>
          <w:p>
            <w:pPr>
              <w:spacing w:after="0"/>
              <w:jc w:val="left"/>
            </w:pPr>
            <w:r>
              <w:rPr>
                <w:sz w:val="16"/>
              </w:rPr>
              <w:t>Lightning, 1999-04-21, $35,000 property; crops not reported (1999 dollars)</w:t>
            </w:r>
          </w:p>
        </w:tc>
        <w:tc>
          <w:tcPr>
            <w:tcW w:type="dxa" w:w="1629"/>
          </w:tcPr>
          <w:p>
            <w:pPr>
              <w:spacing w:after="0"/>
              <w:jc w:val="left"/>
            </w:pPr>
            <w:r>
              <w:rPr>
                <w:sz w:val="16"/>
              </w:rPr>
              <w:t>Event records naming member places: Festus city (3 records), De Soto city (2 records).</w:t>
            </w: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9, 1996 to 2009 (9 zone-level)</w:t>
            </w:r>
          </w:p>
        </w:tc>
        <w:tc>
          <w:tcPr>
            <w:tcW w:type="dxa" w:w="1977"/>
          </w:tcPr>
          <w:p>
            <w:pPr>
              <w:spacing w:after="0"/>
              <w:jc w:val="left"/>
            </w:pPr>
            <w:r>
              <w:rPr>
                <w:sz w:val="16"/>
              </w:rPr>
              <w:t>40 kt (46 mph) to 61 kt (70 mph) (median 45 kt (52 mph)); 9 with a recorded value</w:t>
            </w:r>
          </w:p>
        </w:tc>
        <w:tc>
          <w:tcPr>
            <w:tcW w:type="dxa" w:w="1583"/>
          </w:tcPr>
          <w:p>
            <w:pPr>
              <w:spacing w:after="0"/>
              <w:jc w:val="left"/>
            </w:pPr>
            <w:r>
              <w:rPr>
                <w:sz w:val="16"/>
              </w:rPr>
              <w:t>61 kt (70 mph), measurement type not recorded, High Wind, 1996-04-28; NWS zone MOZ065 (JEFFERSON), zone-level: may include parts of neighboring counties</w:t>
            </w:r>
          </w:p>
        </w:tc>
        <w:tc>
          <w:tcPr>
            <w:tcW w:type="dxa" w:w="1645"/>
          </w:tcPr>
          <w:p>
            <w:pPr>
              <w:spacing w:after="0"/>
              <w:jc w:val="left"/>
            </w:pPr>
            <w:r>
              <w:rPr>
                <w:sz w:val="16"/>
              </w:rPr>
              <w:t>Strong Wind, 2008-05-11, $0 property; $5,000 crops, reported for the zone (2008 dollars)</w:t>
            </w: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p>
        </w:tc>
      </w:tr>
      <w:tr>
        <w:trPr>
          <w:cantSplit/>
        </w:trPr>
        <w:tc>
          <w:tcPr>
            <w:tcW w:type="dxa" w:w="1741"/>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236, 1960 to 2026</w:t>
            </w:r>
          </w:p>
        </w:tc>
        <w:tc>
          <w:tcPr>
            <w:tcW w:type="dxa" w:w="1977"/>
          </w:tcPr>
          <w:p>
            <w:pPr>
              <w:spacing w:after="0"/>
              <w:jc w:val="left"/>
            </w:pPr>
            <w:r>
              <w:rPr>
                <w:sz w:val="16"/>
              </w:rPr>
              <w:t>50 kt (58 mph) to 87 kt (100 mph) (median 55 kt (63 mph)); 188 with a recorded value</w:t>
            </w:r>
          </w:p>
        </w:tc>
        <w:tc>
          <w:tcPr>
            <w:tcW w:type="dxa" w:w="1583"/>
          </w:tcPr>
          <w:p>
            <w:pPr>
              <w:spacing w:after="0"/>
              <w:jc w:val="left"/>
            </w:pPr>
            <w:r>
              <w:rPr>
                <w:sz w:val="16"/>
              </w:rPr>
              <w:t>87 kt (100 mph) estimated gust, Thunderstorm Wind, 2003-05-06</w:t>
            </w:r>
          </w:p>
        </w:tc>
        <w:tc>
          <w:tcPr>
            <w:tcW w:type="dxa" w:w="1645"/>
          </w:tcPr>
          <w:p>
            <w:pPr>
              <w:spacing w:after="0"/>
              <w:jc w:val="left"/>
            </w:pPr>
            <w:r>
              <w:rPr>
                <w:sz w:val="16"/>
              </w:rPr>
              <w:t>Thunderstorm Wind, 1997-06-21, $100,000 property; crops not reported (1997 dollars)</w:t>
            </w:r>
          </w:p>
        </w:tc>
        <w:tc>
          <w:tcPr>
            <w:tcW w:type="dxa" w:w="1629"/>
          </w:tcPr>
          <w:p>
            <w:pPr>
              <w:spacing w:after="0"/>
              <w:jc w:val="left"/>
            </w:pPr>
            <w:r>
              <w:rPr>
                <w:sz w:val="16"/>
              </w:rPr>
              <w:t>Event records naming member places: De Soto city (22 records), Arnold city (14 records), Festus city (12 records).</w:t>
            </w:r>
          </w:p>
        </w:tc>
        <w:tc>
          <w:tcPr>
            <w:tcW w:type="dxa" w:w="2241"/>
          </w:tcPr>
          <w:p>
            <w:pPr>
              <w:spacing w:after="0"/>
              <w:jc w:val="left"/>
            </w:pPr>
          </w:p>
        </w:tc>
      </w:tr>
      <w:tr>
        <w:trPr>
          <w:cantSplit/>
        </w:trPr>
        <w:tc>
          <w:tcPr>
            <w:tcW w:type="dxa" w:w="1741"/>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44, 1961 to 2025</w:t>
            </w:r>
          </w:p>
        </w:tc>
        <w:tc>
          <w:tcPr>
            <w:tcW w:type="dxa" w:w="1977"/>
          </w:tcPr>
          <w:p>
            <w:pPr>
              <w:spacing w:after="0"/>
              <w:jc w:val="left"/>
            </w:pPr>
            <w:r>
              <w:rPr>
                <w:sz w:val="16"/>
              </w:rPr>
              <w:t>F/EF0 to F/EF3 (median F/EF1); 42 with a recorded value</w:t>
            </w:r>
          </w:p>
        </w:tc>
        <w:tc>
          <w:tcPr>
            <w:tcW w:type="dxa" w:w="1583"/>
          </w:tcPr>
          <w:p>
            <w:pPr>
              <w:spacing w:after="0"/>
              <w:jc w:val="left"/>
            </w:pPr>
            <w:r>
              <w:rPr>
                <w:sz w:val="16"/>
              </w:rPr>
              <w:t>F3 tornado, 1981-04-22, 7.1 mi path length (records before 1996 may include the whole path; rating and listing come from the county where the tornado began), 100 yd wide, $2,500,000 property; crops not recorded (1981 dollars), 1 direct death</w:t>
            </w:r>
          </w:p>
        </w:tc>
        <w:tc>
          <w:tcPr>
            <w:tcW w:type="dxa" w:w="1645"/>
          </w:tcPr>
          <w:p>
            <w:pPr>
              <w:spacing w:after="0"/>
              <w:jc w:val="left"/>
            </w:pPr>
            <w:r>
              <w:rPr>
                <w:sz w:val="16"/>
              </w:rPr>
              <w:t>Tornado, 1994-04-15, $5,000,000 property; $5,000 crops (1994 dollars)</w:t>
            </w:r>
          </w:p>
        </w:tc>
        <w:tc>
          <w:tcPr>
            <w:tcW w:type="dxa" w:w="1629"/>
          </w:tcPr>
          <w:p>
            <w:pPr>
              <w:spacing w:after="0"/>
              <w:jc w:val="left"/>
            </w:pPr>
            <w:r>
              <w:rPr>
                <w:sz w:val="16"/>
              </w:rPr>
              <w:t>Event records naming member places: De Soto city (2 records), Festus city (2 records).</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0</w:t>
            </w:r>
          </w:p>
        </w:tc>
        <w:tc>
          <w:tcPr>
            <w:tcW w:type="dxa" w:w="1977"/>
          </w:tcPr>
          <w:p>
            <w:pPr>
              <w:spacing w:after="0"/>
              <w:jc w:val="left"/>
            </w:pPr>
          </w:p>
        </w:tc>
        <w:tc>
          <w:tcPr>
            <w:tcW w:type="dxa" w:w="1583"/>
          </w:tcPr>
          <w:p>
            <w:pPr>
              <w:spacing w:after="0"/>
              <w:jc w:val="left"/>
            </w:pPr>
          </w:p>
        </w:tc>
        <w:tc>
          <w:tcPr>
            <w:tcW w:type="dxa" w:w="1645"/>
          </w:tcPr>
          <w:p>
            <w:pPr>
              <w:spacing w:after="0"/>
              <w:jc w:val="left"/>
            </w:pPr>
          </w:p>
        </w:tc>
        <w:tc>
          <w:tcPr>
            <w:tcW w:type="dxa" w:w="1629"/>
          </w:tcPr>
          <w:p>
            <w:pPr>
              <w:spacing w:after="0"/>
              <w:jc w:val="left"/>
            </w:pPr>
          </w:p>
        </w:tc>
        <w:tc>
          <w:tcPr>
            <w:tcW w:type="dxa" w:w="2241"/>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53, 1996 to 2025 (53 zone-level)</w:t>
            </w:r>
          </w:p>
        </w:tc>
        <w:tc>
          <w:tcPr>
            <w:tcW w:type="dxa" w:w="1977"/>
          </w:tcPr>
          <w:p>
            <w:pPr>
              <w:spacing w:after="0"/>
              <w:jc w:val="left"/>
            </w:pPr>
          </w:p>
        </w:tc>
        <w:tc>
          <w:tcPr>
            <w:tcW w:type="dxa" w:w="1583"/>
          </w:tcPr>
          <w:p>
            <w:pPr>
              <w:spacing w:after="0"/>
              <w:jc w:val="left"/>
            </w:pPr>
            <w:r>
              <w:rPr>
                <w:sz w:val="16"/>
              </w:rPr>
              <w:t>No damage reported in 53 records.</w:t>
            </w:r>
          </w:p>
        </w:tc>
        <w:tc>
          <w:tcPr>
            <w:tcW w:type="dxa" w:w="164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6"/>
        <w:gridCol w:w="2447"/>
        <w:gridCol w:w="2038"/>
        <w:gridCol w:w="2677"/>
        <w:gridCol w:w="178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6"/>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Title</w:t>
            </w:r>
          </w:p>
        </w:tc>
        <w:tc>
          <w:tcPr>
            <w:tcW w:type="dxa" w:w="2038"/>
            <w:shd w:val="clear" w:color="auto" w:fill="E8E8E8"/>
          </w:tcPr>
          <w:p>
            <w:pPr>
              <w:spacing w:after="0"/>
              <w:jc w:val="left"/>
            </w:pPr>
            <w:r>
              <w:rPr>
                <w:b/>
                <w:sz w:val="16"/>
              </w:rPr>
              <w:t>Mapped hazard</w:t>
            </w:r>
          </w:p>
        </w:tc>
        <w:tc>
          <w:tcPr>
            <w:tcW w:type="dxa" w:w="26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76"/>
          </w:tcPr>
          <w:p>
            <w:pPr>
              <w:spacing w:after="0"/>
              <w:jc w:val="left"/>
            </w:pPr>
            <w:r>
              <w:rPr>
                <w:sz w:val="16"/>
              </w:rPr>
              <w:t>Major disaster</w:t>
            </w:r>
          </w:p>
        </w:tc>
        <w:tc>
          <w:tcPr>
            <w:tcW w:type="dxa" w:w="2447"/>
          </w:tcPr>
          <w:p>
            <w:pPr>
              <w:spacing w:after="0"/>
              <w:jc w:val="left"/>
            </w:pPr>
            <w:r>
              <w:rPr>
                <w:sz w:val="16"/>
              </w:rPr>
              <w:t>SEVERE STORMS, STRAIGHT-LINE WINDS, TORNADOES, AND WILDFIRES</w:t>
            </w:r>
          </w:p>
        </w:tc>
        <w:tc>
          <w:tcPr>
            <w:tcW w:type="dxa" w:w="2038"/>
          </w:tcPr>
          <w:p>
            <w:pPr>
              <w:spacing w:after="0"/>
              <w:jc w:val="left"/>
            </w:pPr>
            <w:r>
              <w:rPr>
                <w:sz w:val="16"/>
              </w:rPr>
              <w:t>Strong Wind; Tornado; Wildfire</w:t>
            </w:r>
          </w:p>
        </w:tc>
        <w:tc>
          <w:tcPr>
            <w:tcW w:type="dxa" w:w="2677"/>
          </w:tcPr>
          <w:p>
            <w:pPr>
              <w:spacing w:after="0"/>
              <w:jc w:val="right"/>
            </w:pPr>
            <w:r>
              <w:rPr>
                <w:sz w:val="16"/>
              </w:rPr>
              <w:t>PA not declared for this county</w:t>
            </w:r>
          </w:p>
        </w:tc>
        <w:tc>
          <w:tcPr>
            <w:tcW w:type="dxa" w:w="1788"/>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6"/>
          </w:tcPr>
          <w:p>
            <w:pPr>
              <w:spacing w:after="0"/>
              <w:jc w:val="left"/>
            </w:pPr>
            <w:r>
              <w:rPr>
                <w:sz w:val="16"/>
              </w:rPr>
              <w:t>Major disaster</w:t>
            </w:r>
          </w:p>
        </w:tc>
        <w:tc>
          <w:tcPr>
            <w:tcW w:type="dxa" w:w="2447"/>
          </w:tcPr>
          <w:p>
            <w:pPr>
              <w:spacing w:after="0"/>
              <w:jc w:val="left"/>
            </w:pPr>
            <w:r>
              <w:rPr>
                <w:sz w:val="16"/>
              </w:rPr>
              <w:t>COVID-19 PANDEMIC</w:t>
            </w:r>
          </w:p>
        </w:tc>
        <w:tc>
          <w:tcPr>
            <w:tcW w:type="dxa" w:w="2038"/>
          </w:tcPr>
          <w:p>
            <w:pPr>
              <w:spacing w:after="0"/>
              <w:jc w:val="left"/>
            </w:pPr>
            <w:r>
              <w:rPr>
                <w:sz w:val="16"/>
              </w:rPr>
              <w:t>Non-natural, not counted</w:t>
            </w:r>
          </w:p>
        </w:tc>
        <w:tc>
          <w:tcPr>
            <w:tcW w:type="dxa" w:w="2677"/>
          </w:tcPr>
          <w:p>
            <w:pPr>
              <w:spacing w:after="0"/>
              <w:jc w:val="right"/>
            </w:pPr>
            <w:r>
              <w:rPr>
                <w:sz w:val="16"/>
              </w:rPr>
              <w:t>$410,104.14</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6"/>
          </w:tcPr>
          <w:p>
            <w:pPr>
              <w:spacing w:after="0"/>
              <w:jc w:val="left"/>
            </w:pPr>
            <w:r>
              <w:rPr>
                <w:sz w:val="16"/>
              </w:rPr>
              <w:t>Emergency</w:t>
            </w:r>
          </w:p>
        </w:tc>
        <w:tc>
          <w:tcPr>
            <w:tcW w:type="dxa" w:w="2447"/>
          </w:tcPr>
          <w:p>
            <w:pPr>
              <w:spacing w:after="0"/>
              <w:jc w:val="left"/>
            </w:pPr>
            <w:r>
              <w:rPr>
                <w:sz w:val="16"/>
              </w:rPr>
              <w:t>COVID-19</w:t>
            </w:r>
          </w:p>
        </w:tc>
        <w:tc>
          <w:tcPr>
            <w:tcW w:type="dxa" w:w="2038"/>
          </w:tcPr>
          <w:p>
            <w:pPr>
              <w:spacing w:after="0"/>
              <w:jc w:val="left"/>
            </w:pPr>
            <w:r>
              <w:rPr>
                <w:sz w:val="16"/>
              </w:rPr>
              <w:t>Non-natural, not counted</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76"/>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76"/>
          </w:tcPr>
          <w:p>
            <w:pPr>
              <w:spacing w:after="0"/>
              <w:jc w:val="left"/>
            </w:pPr>
            <w:r>
              <w:rPr>
                <w:sz w:val="16"/>
              </w:rPr>
              <w:t>Major disaster</w:t>
            </w:r>
          </w:p>
        </w:tc>
        <w:tc>
          <w:tcPr>
            <w:tcW w:type="dxa" w:w="2447"/>
          </w:tcPr>
          <w:p>
            <w:pPr>
              <w:spacing w:after="0"/>
              <w:jc w:val="left"/>
            </w:pPr>
            <w:r>
              <w:rPr>
                <w:sz w:val="16"/>
              </w:rPr>
              <w:t>SEVERE STORMS, TORNADOES, STRAIGHT-LINE WINDS AND FLOODING</w:t>
            </w:r>
          </w:p>
        </w:tc>
        <w:tc>
          <w:tcPr>
            <w:tcW w:type="dxa" w:w="2038"/>
          </w:tcPr>
          <w:p>
            <w:pPr>
              <w:spacing w:after="0"/>
              <w:jc w:val="left"/>
            </w:pPr>
            <w:r>
              <w:rPr>
                <w:sz w:val="16"/>
              </w:rPr>
              <w:t>Inland Flooding (primary); also designated: Strong Wind, Tornado</w:t>
            </w:r>
          </w:p>
        </w:tc>
        <w:tc>
          <w:tcPr>
            <w:tcW w:type="dxa" w:w="2677"/>
          </w:tcPr>
          <w:p>
            <w:pPr>
              <w:spacing w:after="0"/>
              <w:jc w:val="right"/>
            </w:pPr>
            <w:r>
              <w:rPr>
                <w:sz w:val="16"/>
              </w:rPr>
              <w:t>$1,021,202.46</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76"/>
          </w:tcPr>
          <w:p>
            <w:pPr>
              <w:spacing w:after="0"/>
              <w:jc w:val="left"/>
            </w:pPr>
            <w:r>
              <w:rPr>
                <w:sz w:val="16"/>
              </w:rPr>
              <w:t>Major disaster</w:t>
            </w:r>
          </w:p>
        </w:tc>
        <w:tc>
          <w:tcPr>
            <w:tcW w:type="dxa" w:w="2447"/>
          </w:tcPr>
          <w:p>
            <w:pPr>
              <w:spacing w:after="0"/>
              <w:jc w:val="left"/>
            </w:pPr>
            <w:r>
              <w:rPr>
                <w:sz w:val="16"/>
              </w:rPr>
              <w:t>SEVERE STORMS, TORNADOES, STRAIGHT-LINE WINDS, AND FLOODING</w:t>
            </w:r>
          </w:p>
        </w:tc>
        <w:tc>
          <w:tcPr>
            <w:tcW w:type="dxa" w:w="2038"/>
          </w:tcPr>
          <w:p>
            <w:pPr>
              <w:spacing w:after="0"/>
              <w:jc w:val="left"/>
            </w:pPr>
            <w:r>
              <w:rPr>
                <w:sz w:val="16"/>
              </w:rPr>
              <w:t>Inland Flooding (primary); also designated: Strong Wind, Tornado</w:t>
            </w:r>
          </w:p>
        </w:tc>
        <w:tc>
          <w:tcPr>
            <w:tcW w:type="dxa" w:w="2677"/>
          </w:tcPr>
          <w:p>
            <w:pPr>
              <w:spacing w:after="0"/>
              <w:jc w:val="right"/>
            </w:pPr>
            <w:r>
              <w:rPr>
                <w:sz w:val="16"/>
              </w:rPr>
              <w:t>$663,172.07</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6"/>
          </w:tcPr>
          <w:p>
            <w:pPr>
              <w:spacing w:after="0"/>
              <w:jc w:val="left"/>
            </w:pPr>
            <w:r>
              <w:rPr>
                <w:sz w:val="16"/>
              </w:rPr>
              <w:t>Emergency</w:t>
            </w:r>
          </w:p>
        </w:tc>
        <w:tc>
          <w:tcPr>
            <w:tcW w:type="dxa" w:w="2447"/>
          </w:tcPr>
          <w:p>
            <w:pPr>
              <w:spacing w:after="0"/>
              <w:jc w:val="left"/>
            </w:pPr>
            <w:r>
              <w:rPr>
                <w:sz w:val="16"/>
              </w:rPr>
              <w:t>SEVERE STORMS, TORNADOES, STRAIGHT-LINE WINDS, AND FLOODING</w:t>
            </w:r>
          </w:p>
        </w:tc>
        <w:tc>
          <w:tcPr>
            <w:tcW w:type="dxa" w:w="2038"/>
          </w:tcPr>
          <w:p>
            <w:pPr>
              <w:spacing w:after="0"/>
              <w:jc w:val="left"/>
            </w:pPr>
            <w:r>
              <w:rPr>
                <w:sz w:val="16"/>
              </w:rPr>
              <w:t>Inland Flooding (primary); also designated: Strong Wind, Tornado</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76"/>
          </w:tcPr>
          <w:p>
            <w:pPr>
              <w:spacing w:after="0"/>
              <w:jc w:val="left"/>
            </w:pPr>
            <w:r>
              <w:rPr>
                <w:sz w:val="16"/>
              </w:rPr>
              <w:t>Major disaster</w:t>
            </w:r>
          </w:p>
        </w:tc>
        <w:tc>
          <w:tcPr>
            <w:tcW w:type="dxa" w:w="2447"/>
          </w:tcPr>
          <w:p>
            <w:pPr>
              <w:spacing w:after="0"/>
              <w:jc w:val="left"/>
            </w:pPr>
            <w:r>
              <w:rPr>
                <w:sz w:val="16"/>
              </w:rPr>
              <w:t>SEVERE STORMS, TORNADOES, STRAIGHT-LINE WINDS, AND FLOODING</w:t>
            </w:r>
          </w:p>
        </w:tc>
        <w:tc>
          <w:tcPr>
            <w:tcW w:type="dxa" w:w="2038"/>
          </w:tcPr>
          <w:p>
            <w:pPr>
              <w:spacing w:after="0"/>
              <w:jc w:val="left"/>
            </w:pPr>
            <w:r>
              <w:rPr>
                <w:sz w:val="16"/>
              </w:rPr>
              <w:t>Inland Flooding; Strong Wind; Tornado</w:t>
            </w:r>
          </w:p>
        </w:tc>
        <w:tc>
          <w:tcPr>
            <w:tcW w:type="dxa" w:w="2677"/>
          </w:tcPr>
          <w:p>
            <w:pPr>
              <w:spacing w:after="0"/>
              <w:jc w:val="right"/>
            </w:pPr>
            <w:r>
              <w:rPr>
                <w:sz w:val="16"/>
              </w:rPr>
              <w:t>$1,452,766.85</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6"/>
          </w:tcPr>
          <w:p>
            <w:pPr>
              <w:spacing w:after="0"/>
              <w:jc w:val="left"/>
            </w:pPr>
            <w:r>
              <w:rPr>
                <w:sz w:val="16"/>
              </w:rPr>
              <w:t>Emergency</w:t>
            </w:r>
          </w:p>
        </w:tc>
        <w:tc>
          <w:tcPr>
            <w:tcW w:type="dxa" w:w="2447"/>
          </w:tcPr>
          <w:p>
            <w:pPr>
              <w:spacing w:after="0"/>
              <w:jc w:val="left"/>
            </w:pPr>
            <w:r>
              <w:rPr>
                <w:sz w:val="16"/>
              </w:rPr>
              <w:t>SEVERE WINTER STORM</w:t>
            </w:r>
          </w:p>
        </w:tc>
        <w:tc>
          <w:tcPr>
            <w:tcW w:type="dxa" w:w="2038"/>
          </w:tcPr>
          <w:p>
            <w:pPr>
              <w:spacing w:after="0"/>
              <w:jc w:val="left"/>
            </w:pPr>
            <w:r>
              <w:rPr>
                <w:sz w:val="16"/>
              </w:rPr>
              <w:t>Winter Weather</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76"/>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6"/>
          </w:tcPr>
          <w:p>
            <w:pPr>
              <w:spacing w:after="0"/>
              <w:jc w:val="left"/>
            </w:pPr>
            <w:r>
              <w:rPr>
                <w:sz w:val="16"/>
              </w:rPr>
              <w:t>Emergency</w:t>
            </w:r>
          </w:p>
        </w:tc>
        <w:tc>
          <w:tcPr>
            <w:tcW w:type="dxa" w:w="2447"/>
          </w:tcPr>
          <w:p>
            <w:pPr>
              <w:spacing w:after="0"/>
              <w:jc w:val="left"/>
            </w:pPr>
            <w:r>
              <w:rPr>
                <w:sz w:val="16"/>
              </w:rPr>
              <w:t>SEVERE WINTER STORM</w:t>
            </w:r>
          </w:p>
        </w:tc>
        <w:tc>
          <w:tcPr>
            <w:tcW w:type="dxa" w:w="2038"/>
          </w:tcPr>
          <w:p>
            <w:pPr>
              <w:spacing w:after="0"/>
              <w:jc w:val="left"/>
            </w:pPr>
            <w:r>
              <w:rPr>
                <w:sz w:val="16"/>
              </w:rPr>
              <w:t>Ice Storm</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76"/>
          </w:tcPr>
          <w:p>
            <w:pPr>
              <w:spacing w:after="0"/>
              <w:jc w:val="left"/>
            </w:pPr>
            <w:r>
              <w:rPr>
                <w:sz w:val="16"/>
              </w:rPr>
              <w:t>Major disaster</w:t>
            </w:r>
          </w:p>
        </w:tc>
        <w:tc>
          <w:tcPr>
            <w:tcW w:type="dxa" w:w="2447"/>
          </w:tcPr>
          <w:p>
            <w:pPr>
              <w:spacing w:after="0"/>
              <w:jc w:val="left"/>
            </w:pPr>
            <w:r>
              <w:rPr>
                <w:sz w:val="16"/>
              </w:rPr>
              <w:t>SEVERE STORMS, FLOODING, AND A TORNADO</w:t>
            </w:r>
          </w:p>
        </w:tc>
        <w:tc>
          <w:tcPr>
            <w:tcW w:type="dxa" w:w="2038"/>
          </w:tcPr>
          <w:p>
            <w:pPr>
              <w:spacing w:after="0"/>
              <w:jc w:val="left"/>
            </w:pPr>
            <w:r>
              <w:rPr>
                <w:sz w:val="16"/>
              </w:rPr>
              <w:t>Inland Flooding; Tornado</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76"/>
          </w:tcPr>
          <w:p>
            <w:pPr>
              <w:spacing w:after="0"/>
              <w:jc w:val="left"/>
            </w:pPr>
            <w:r>
              <w:rPr>
                <w:sz w:val="16"/>
              </w:rPr>
              <w:t>Major disaster</w:t>
            </w:r>
          </w:p>
        </w:tc>
        <w:tc>
          <w:tcPr>
            <w:tcW w:type="dxa" w:w="2447"/>
          </w:tcPr>
          <w:p>
            <w:pPr>
              <w:spacing w:after="0"/>
              <w:jc w:val="left"/>
            </w:pPr>
            <w:r>
              <w:rPr>
                <w:sz w:val="16"/>
              </w:rPr>
              <w:t>SEVERE STORMS AND FLOODING</w:t>
            </w:r>
          </w:p>
        </w:tc>
        <w:tc>
          <w:tcPr>
            <w:tcW w:type="dxa" w:w="2038"/>
          </w:tcPr>
          <w:p>
            <w:pPr>
              <w:spacing w:after="0"/>
              <w:jc w:val="left"/>
            </w:pPr>
            <w:r>
              <w:rPr>
                <w:sz w:val="16"/>
              </w:rPr>
              <w:t>Inland Flooding</w:t>
            </w:r>
          </w:p>
        </w:tc>
        <w:tc>
          <w:tcPr>
            <w:tcW w:type="dxa" w:w="2677"/>
          </w:tcPr>
          <w:p>
            <w:pPr>
              <w:spacing w:after="0"/>
              <w:jc w:val="right"/>
            </w:pPr>
            <w:r>
              <w:rPr>
                <w:sz w:val="16"/>
              </w:rPr>
              <w:t>none placed in this county by FEMA's record; $587,766 for this declaration is not placed in any county (see the list below)</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6"/>
          </w:tcPr>
          <w:p>
            <w:pPr>
              <w:spacing w:after="0"/>
              <w:jc w:val="left"/>
            </w:pPr>
            <w:r>
              <w:rPr>
                <w:sz w:val="16"/>
              </w:rPr>
              <w:t>Major disaster</w:t>
            </w:r>
          </w:p>
        </w:tc>
        <w:tc>
          <w:tcPr>
            <w:tcW w:type="dxa" w:w="2447"/>
          </w:tcPr>
          <w:p>
            <w:pPr>
              <w:spacing w:after="0"/>
              <w:jc w:val="left"/>
            </w:pPr>
            <w:r>
              <w:rPr>
                <w:sz w:val="16"/>
              </w:rPr>
              <w:t>SEVERE STORMS AND FLOODING</w:t>
            </w:r>
          </w:p>
        </w:tc>
        <w:tc>
          <w:tcPr>
            <w:tcW w:type="dxa" w:w="2038"/>
          </w:tcPr>
          <w:p>
            <w:pPr>
              <w:spacing w:after="0"/>
              <w:jc w:val="left"/>
            </w:pPr>
            <w:r>
              <w:rPr>
                <w:sz w:val="16"/>
              </w:rPr>
              <w:t>Inland Flooding</w:t>
            </w:r>
          </w:p>
        </w:tc>
        <w:tc>
          <w:tcPr>
            <w:tcW w:type="dxa" w:w="2677"/>
          </w:tcPr>
          <w:p>
            <w:pPr>
              <w:spacing w:after="0"/>
              <w:jc w:val="right"/>
            </w:pPr>
            <w:r>
              <w:rPr>
                <w:sz w:val="16"/>
              </w:rPr>
              <w:t>$450,265.56</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6"/>
          </w:tcPr>
          <w:p>
            <w:pPr>
              <w:spacing w:after="0"/>
              <w:jc w:val="left"/>
            </w:pPr>
            <w:r>
              <w:rPr>
                <w:sz w:val="16"/>
              </w:rPr>
              <w:t>Emergency</w:t>
            </w:r>
          </w:p>
        </w:tc>
        <w:tc>
          <w:tcPr>
            <w:tcW w:type="dxa" w:w="2447"/>
          </w:tcPr>
          <w:p>
            <w:pPr>
              <w:spacing w:after="0"/>
              <w:jc w:val="left"/>
            </w:pPr>
            <w:r>
              <w:rPr>
                <w:sz w:val="16"/>
              </w:rPr>
              <w:t>SEVERE WINTER STORMS</w:t>
            </w:r>
          </w:p>
        </w:tc>
        <w:tc>
          <w:tcPr>
            <w:tcW w:type="dxa" w:w="2038"/>
          </w:tcPr>
          <w:p>
            <w:pPr>
              <w:spacing w:after="0"/>
              <w:jc w:val="left"/>
            </w:pPr>
            <w:r>
              <w:rPr>
                <w:sz w:val="16"/>
              </w:rPr>
              <w:t>Ice Storm</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176"/>
          </w:tcPr>
          <w:p>
            <w:pPr>
              <w:spacing w:after="0"/>
              <w:jc w:val="left"/>
            </w:pPr>
            <w:r>
              <w:rPr>
                <w:sz w:val="16"/>
              </w:rPr>
              <w:t>Emergency</w:t>
            </w:r>
          </w:p>
        </w:tc>
        <w:tc>
          <w:tcPr>
            <w:tcW w:type="dxa" w:w="2447"/>
          </w:tcPr>
          <w:p>
            <w:pPr>
              <w:spacing w:after="0"/>
              <w:jc w:val="left"/>
            </w:pPr>
            <w:r>
              <w:rPr>
                <w:sz w:val="16"/>
              </w:rPr>
              <w:t>SEVERE STORMS</w:t>
            </w:r>
          </w:p>
        </w:tc>
        <w:tc>
          <w:tcPr>
            <w:tcW w:type="dxa" w:w="2038"/>
          </w:tcPr>
          <w:p>
            <w:pPr>
              <w:spacing w:after="0"/>
              <w:jc w:val="left"/>
            </w:pPr>
            <w:r>
              <w:rPr>
                <w:sz w:val="16"/>
              </w:rPr>
              <w:t>Hazard not mapped (severe storm title names no single hazard); not counted</w:t>
            </w:r>
          </w:p>
        </w:tc>
        <w:tc>
          <w:tcPr>
            <w:tcW w:type="dxa" w:w="2677"/>
          </w:tcPr>
          <w:p>
            <w:pPr>
              <w:spacing w:after="0"/>
              <w:jc w:val="right"/>
            </w:pPr>
            <w:r>
              <w:rPr>
                <w:sz w:val="16"/>
              </w:rPr>
              <w:t>$239,427.79</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76"/>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677"/>
          </w:tcPr>
          <w:p>
            <w:pPr>
              <w:spacing w:after="0"/>
              <w:jc w:val="right"/>
            </w:pPr>
            <w:r>
              <w:rPr>
                <w:sz w:val="16"/>
              </w:rPr>
              <w:t>$11,610.34</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6"/>
          </w:tcPr>
          <w:p>
            <w:pPr>
              <w:spacing w:after="0"/>
              <w:jc w:val="left"/>
            </w:pPr>
            <w:r>
              <w:rPr>
                <w:sz w:val="16"/>
              </w:rPr>
              <w:t>Emergency</w:t>
            </w:r>
          </w:p>
        </w:tc>
        <w:tc>
          <w:tcPr>
            <w:tcW w:type="dxa" w:w="2447"/>
          </w:tcPr>
          <w:p>
            <w:pPr>
              <w:spacing w:after="0"/>
              <w:jc w:val="left"/>
            </w:pPr>
            <w:r>
              <w:rPr>
                <w:sz w:val="16"/>
              </w:rPr>
              <w:t>HURRICANE KATRINA EVACUATION</w:t>
            </w:r>
          </w:p>
        </w:tc>
        <w:tc>
          <w:tcPr>
            <w:tcW w:type="dxa" w:w="2038"/>
          </w:tcPr>
          <w:p>
            <w:pPr>
              <w:spacing w:after="0"/>
              <w:jc w:val="left"/>
            </w:pPr>
            <w:r>
              <w:rPr>
                <w:sz w:val="16"/>
              </w:rPr>
              <w:t>Hurricane: evacuation support, not a local hazard event; not counted</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76"/>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677"/>
          </w:tcPr>
          <w:p>
            <w:pPr>
              <w:spacing w:after="0"/>
              <w:jc w:val="right"/>
            </w:pPr>
            <w:r>
              <w:rPr>
                <w:sz w:val="16"/>
              </w:rPr>
              <w:t>$791,527.32</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76"/>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176"/>
          </w:tcPr>
          <w:p>
            <w:pPr>
              <w:spacing w:after="0"/>
              <w:jc w:val="left"/>
            </w:pPr>
            <w:r>
              <w:rPr>
                <w:sz w:val="16"/>
              </w:rPr>
              <w:t>Major disaster</w:t>
            </w:r>
          </w:p>
        </w:tc>
        <w:tc>
          <w:tcPr>
            <w:tcW w:type="dxa" w:w="2447"/>
          </w:tcPr>
          <w:p>
            <w:pPr>
              <w:spacing w:after="0"/>
              <w:jc w:val="left"/>
            </w:pPr>
            <w:r>
              <w:rPr>
                <w:sz w:val="16"/>
              </w:rPr>
              <w:t>SEVERE THUNDERSTORMS AND FLASH FLOODING</w:t>
            </w:r>
          </w:p>
        </w:tc>
        <w:tc>
          <w:tcPr>
            <w:tcW w:type="dxa" w:w="2038"/>
          </w:tcPr>
          <w:p>
            <w:pPr>
              <w:spacing w:after="0"/>
              <w:jc w:val="left"/>
            </w:pPr>
            <w:r>
              <w:rPr>
                <w:sz w:val="16"/>
              </w:rPr>
              <w:t>Inland Flooding</w:t>
            </w:r>
          </w:p>
        </w:tc>
        <w:tc>
          <w:tcPr>
            <w:tcW w:type="dxa" w:w="2677"/>
          </w:tcPr>
          <w:p>
            <w:pPr>
              <w:spacing w:after="0"/>
              <w:jc w:val="right"/>
            </w:pPr>
            <w:r>
              <w:rPr>
                <w:sz w:val="16"/>
              </w:rPr>
              <w:t>$464,092.57</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76"/>
          </w:tcPr>
          <w:p>
            <w:pPr>
              <w:spacing w:after="0"/>
              <w:jc w:val="left"/>
            </w:pPr>
            <w:r>
              <w:rPr>
                <w:sz w:val="16"/>
              </w:rPr>
              <w:t>Major disaster</w:t>
            </w:r>
          </w:p>
        </w:tc>
        <w:tc>
          <w:tcPr>
            <w:tcW w:type="dxa" w:w="2447"/>
          </w:tcPr>
          <w:p>
            <w:pPr>
              <w:spacing w:after="0"/>
              <w:jc w:val="left"/>
            </w:pPr>
            <w:r>
              <w:rPr>
                <w:sz w:val="16"/>
              </w:rPr>
              <w:t>SEVERE STORMS, TORNADOES, HAIL, FLOODING</w:t>
            </w:r>
          </w:p>
        </w:tc>
        <w:tc>
          <w:tcPr>
            <w:tcW w:type="dxa" w:w="2038"/>
          </w:tcPr>
          <w:p>
            <w:pPr>
              <w:spacing w:after="0"/>
              <w:jc w:val="left"/>
            </w:pPr>
            <w:r>
              <w:rPr>
                <w:sz w:val="16"/>
              </w:rPr>
              <w:t>Hail; Inland Flooding; Tornado</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76"/>
          </w:tcPr>
          <w:p>
            <w:pPr>
              <w:spacing w:after="0"/>
              <w:jc w:val="left"/>
            </w:pPr>
            <w:r>
              <w:rPr>
                <w:sz w:val="16"/>
              </w:rPr>
              <w:t>Major disaster</w:t>
            </w:r>
          </w:p>
        </w:tc>
        <w:tc>
          <w:tcPr>
            <w:tcW w:type="dxa" w:w="2447"/>
          </w:tcPr>
          <w:p>
            <w:pPr>
              <w:spacing w:after="0"/>
              <w:jc w:val="left"/>
            </w:pPr>
            <w:r>
              <w:rPr>
                <w:sz w:val="16"/>
              </w:rPr>
              <w:t>SEVERE STORMS, TORNADOES, FLOODING</w:t>
            </w:r>
          </w:p>
        </w:tc>
        <w:tc>
          <w:tcPr>
            <w:tcW w:type="dxa" w:w="2038"/>
          </w:tcPr>
          <w:p>
            <w:pPr>
              <w:spacing w:after="0"/>
              <w:jc w:val="left"/>
            </w:pPr>
            <w:r>
              <w:rPr>
                <w:sz w:val="16"/>
              </w:rPr>
              <w:t>Inland Flooding; Tornado</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76"/>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76"/>
          </w:tcPr>
          <w:p>
            <w:pPr>
              <w:spacing w:after="0"/>
              <w:jc w:val="left"/>
            </w:pPr>
            <w:r>
              <w:rPr>
                <w:sz w:val="16"/>
              </w:rPr>
              <w:t>Major disaster</w:t>
            </w:r>
          </w:p>
        </w:tc>
        <w:tc>
          <w:tcPr>
            <w:tcW w:type="dxa" w:w="2447"/>
          </w:tcPr>
          <w:p>
            <w:pPr>
              <w:spacing w:after="0"/>
              <w:jc w:val="left"/>
            </w:pPr>
            <w:r>
              <w:rPr>
                <w:sz w:val="16"/>
              </w:rPr>
              <w:t>SEVERE STORMS &amp; FLOODING</w:t>
            </w:r>
          </w:p>
        </w:tc>
        <w:tc>
          <w:tcPr>
            <w:tcW w:type="dxa" w:w="2038"/>
          </w:tcPr>
          <w:p>
            <w:pPr>
              <w:spacing w:after="0"/>
              <w:jc w:val="left"/>
            </w:pPr>
            <w:r>
              <w:rPr>
                <w:sz w:val="16"/>
              </w:rPr>
              <w:t>Inland Flooding</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176"/>
          </w:tcPr>
          <w:p>
            <w:pPr>
              <w:spacing w:after="0"/>
              <w:jc w:val="left"/>
            </w:pPr>
            <w:r>
              <w:rPr>
                <w:sz w:val="16"/>
              </w:rPr>
              <w:t>Major disaster</w:t>
            </w:r>
          </w:p>
        </w:tc>
        <w:tc>
          <w:tcPr>
            <w:tcW w:type="dxa" w:w="2447"/>
          </w:tcPr>
          <w:p>
            <w:pPr>
              <w:spacing w:after="0"/>
              <w:jc w:val="left"/>
            </w:pPr>
            <w:r>
              <w:rPr>
                <w:sz w:val="16"/>
              </w:rPr>
              <w:t>SEVERE STORMS &amp; FLOODING</w:t>
            </w:r>
          </w:p>
        </w:tc>
        <w:tc>
          <w:tcPr>
            <w:tcW w:type="dxa" w:w="2038"/>
          </w:tcPr>
          <w:p>
            <w:pPr>
              <w:spacing w:after="0"/>
              <w:jc w:val="left"/>
            </w:pPr>
            <w:r>
              <w:rPr>
                <w:sz w:val="16"/>
              </w:rPr>
              <w:t>Inland Flooding</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76"/>
          </w:tcPr>
          <w:p>
            <w:pPr>
              <w:spacing w:after="0"/>
              <w:jc w:val="left"/>
            </w:pPr>
            <w:r>
              <w:rPr>
                <w:sz w:val="16"/>
              </w:rPr>
              <w:t>Major disaster</w:t>
            </w:r>
          </w:p>
        </w:tc>
        <w:tc>
          <w:tcPr>
            <w:tcW w:type="dxa" w:w="2447"/>
          </w:tcPr>
          <w:p>
            <w:pPr>
              <w:spacing w:after="0"/>
              <w:jc w:val="left"/>
            </w:pPr>
            <w:r>
              <w:rPr>
                <w:sz w:val="16"/>
              </w:rPr>
              <w:t>SEVERE STORMS AND FLOODING</w:t>
            </w:r>
          </w:p>
        </w:tc>
        <w:tc>
          <w:tcPr>
            <w:tcW w:type="dxa" w:w="2038"/>
          </w:tcPr>
          <w:p>
            <w:pPr>
              <w:spacing w:after="0"/>
              <w:jc w:val="left"/>
            </w:pPr>
            <w:r>
              <w:rPr>
                <w:sz w:val="16"/>
              </w:rPr>
              <w:t>Inland Flooding</w:t>
            </w:r>
          </w:p>
        </w:tc>
        <w:tc>
          <w:tcPr>
            <w:tcW w:type="dxa" w:w="2677"/>
          </w:tcPr>
          <w:p>
            <w:pPr>
              <w:spacing w:after="0"/>
              <w:jc w:val="right"/>
            </w:pPr>
            <w:r>
              <w:rPr>
                <w:sz w:val="16"/>
              </w:rPr>
              <w:t>PA not declared for this county</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76"/>
          </w:tcPr>
          <w:p>
            <w:pPr>
              <w:spacing w:after="0"/>
              <w:jc w:val="left"/>
            </w:pPr>
            <w:r>
              <w:rPr>
                <w:sz w:val="16"/>
              </w:rPr>
              <w:t>Major disaster</w:t>
            </w:r>
          </w:p>
        </w:tc>
        <w:tc>
          <w:tcPr>
            <w:tcW w:type="dxa" w:w="2447"/>
          </w:tcPr>
          <w:p>
            <w:pPr>
              <w:spacing w:after="0"/>
              <w:jc w:val="left"/>
            </w:pPr>
            <w:r>
              <w:rPr>
                <w:sz w:val="16"/>
              </w:rPr>
              <w:t>TORNADOES, TORRENTIAL RAIN &amp; FLOODING</w:t>
            </w:r>
          </w:p>
        </w:tc>
        <w:tc>
          <w:tcPr>
            <w:tcW w:type="dxa" w:w="2038"/>
          </w:tcPr>
          <w:p>
            <w:pPr>
              <w:spacing w:after="0"/>
              <w:jc w:val="left"/>
            </w:pPr>
            <w:r>
              <w:rPr>
                <w:sz w:val="16"/>
              </w:rPr>
              <w:t>Tornado (primary); also designated: Inland Flooding</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76"/>
          </w:tcPr>
          <w:p>
            <w:pPr>
              <w:spacing w:after="0"/>
              <w:jc w:val="left"/>
            </w:pPr>
            <w:r>
              <w:rPr>
                <w:sz w:val="16"/>
              </w:rPr>
              <w:t>Emergency</w:t>
            </w:r>
          </w:p>
        </w:tc>
        <w:tc>
          <w:tcPr>
            <w:tcW w:type="dxa" w:w="2447"/>
          </w:tcPr>
          <w:p>
            <w:pPr>
              <w:spacing w:after="0"/>
              <w:jc w:val="left"/>
            </w:pPr>
            <w:r>
              <w:rPr>
                <w:sz w:val="16"/>
              </w:rPr>
              <w:t>DROUGHT</w:t>
            </w:r>
          </w:p>
        </w:tc>
        <w:tc>
          <w:tcPr>
            <w:tcW w:type="dxa" w:w="2038"/>
          </w:tcPr>
          <w:p>
            <w:pPr>
              <w:spacing w:after="0"/>
              <w:jc w:val="left"/>
            </w:pPr>
            <w:r>
              <w:rPr>
                <w:sz w:val="16"/>
              </w:rPr>
              <w:t>Drought</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76"/>
          </w:tcPr>
          <w:p>
            <w:pPr>
              <w:spacing w:after="0"/>
              <w:jc w:val="left"/>
            </w:pPr>
            <w:r>
              <w:rPr>
                <w:sz w:val="16"/>
              </w:rPr>
              <w:t>Major disaster</w:t>
            </w:r>
          </w:p>
        </w:tc>
        <w:tc>
          <w:tcPr>
            <w:tcW w:type="dxa" w:w="2447"/>
          </w:tcPr>
          <w:p>
            <w:pPr>
              <w:spacing w:after="0"/>
              <w:jc w:val="left"/>
            </w:pPr>
            <w:r>
              <w:rPr>
                <w:sz w:val="16"/>
              </w:rPr>
              <w:t>HEAVY RAINS, TORNADOES &amp; FLOODING</w:t>
            </w:r>
          </w:p>
        </w:tc>
        <w:tc>
          <w:tcPr>
            <w:tcW w:type="dxa" w:w="2038"/>
          </w:tcPr>
          <w:p>
            <w:pPr>
              <w:spacing w:after="0"/>
              <w:jc w:val="left"/>
            </w:pPr>
            <w:r>
              <w:rPr>
                <w:sz w:val="16"/>
              </w:rPr>
              <w:t>Inland Flooding; Tornado</w:t>
            </w:r>
          </w:p>
        </w:tc>
        <w:tc>
          <w:tcPr>
            <w:tcW w:type="dxa" w:w="2677"/>
          </w:tcPr>
          <w:p>
            <w:pPr>
              <w:spacing w:after="0"/>
              <w:jc w:val="right"/>
            </w:pPr>
            <w:r>
              <w:rPr>
                <w:sz w:val="16"/>
              </w:rPr>
              <w:t>none found</w:t>
            </w:r>
          </w:p>
        </w:tc>
        <w:tc>
          <w:tcPr>
            <w:tcW w:type="dxa" w:w="1788"/>
          </w:tcPr>
          <w:p>
            <w:pPr>
              <w:spacing w:after="0"/>
              <w:jc w:val="left"/>
            </w:pPr>
          </w:p>
        </w:tc>
        <w:tc>
          <w:tcPr>
            <w:tcW w:type="dxa" w:w="877"/>
          </w:tcPr>
          <w:p>
            <w:pPr>
              <w:spacing w:after="0"/>
              <w:jc w:val="left"/>
            </w:pPr>
          </w:p>
        </w:tc>
      </w:tr>
    </w:tbl>
    <w:p>
      <w:pPr>
        <w:spacing w:after="40" w:before="60"/>
        <w:ind w:left="360"/>
      </w:pPr>
      <w:r>
        <w:rPr>
          <w:sz w:val="15"/>
        </w:rPr>
        <w:t>School districts and special districts in this county: $28,730.32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312</w:t>
            </w:r>
          </w:p>
        </w:tc>
        <w:tc>
          <w:tcPr>
            <w:tcW w:type="dxa" w:w="1422"/>
          </w:tcPr>
          <w:p>
            <w:pPr>
              <w:spacing w:after="0"/>
              <w:jc w:val="right"/>
            </w:pPr>
            <w:r>
              <w:rPr>
                <w:sz w:val="16"/>
              </w:rPr>
              <w:t>2</w:t>
            </w:r>
          </w:p>
        </w:tc>
        <w:tc>
          <w:tcPr>
            <w:tcW w:type="dxa" w:w="1356"/>
          </w:tcPr>
          <w:p>
            <w:pPr>
              <w:spacing w:after="0"/>
              <w:jc w:val="right"/>
            </w:pPr>
            <w:r>
              <w:rPr>
                <w:sz w:val="16"/>
              </w:rPr>
              <w:t>24</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245</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32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2891"/>
        <w:gridCol w:w="2924"/>
        <w:gridCol w:w="1107"/>
        <w:gridCol w:w="1873"/>
        <w:gridCol w:w="648"/>
        <w:gridCol w:w="2331"/>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2891"/>
            <w:shd w:val="clear" w:color="auto" w:fill="E8E8E8"/>
          </w:tcPr>
          <w:p>
            <w:pPr>
              <w:spacing w:after="0"/>
              <w:jc w:val="left"/>
            </w:pPr>
            <w:r>
              <w:rPr>
                <w:b/>
                <w:sz w:val="16"/>
              </w:rPr>
              <w:t>Magnitude or extent</w:t>
            </w:r>
          </w:p>
        </w:tc>
        <w:tc>
          <w:tcPr>
            <w:tcW w:type="dxa" w:w="29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2020-08-10</w:t>
            </w:r>
          </w:p>
        </w:tc>
        <w:tc>
          <w:tcPr>
            <w:tcW w:type="dxa" w:w="1301"/>
          </w:tcPr>
          <w:p>
            <w:pPr>
              <w:spacing w:after="0"/>
              <w:jc w:val="left"/>
            </w:pPr>
            <w:r>
              <w:rPr>
                <w:sz w:val="16"/>
              </w:rPr>
              <w:t>Thunderstorm Wind</w:t>
            </w:r>
          </w:p>
        </w:tc>
        <w:tc>
          <w:tcPr>
            <w:tcW w:type="dxa" w:w="2891"/>
          </w:tcPr>
          <w:p>
            <w:pPr>
              <w:spacing w:after="0"/>
              <w:jc w:val="left"/>
            </w:pPr>
            <w:r>
              <w:rPr>
                <w:sz w:val="16"/>
              </w:rPr>
              <w:t>61 kt (70 mph) estimated gust</w:t>
            </w:r>
          </w:p>
        </w:tc>
        <w:tc>
          <w:tcPr>
            <w:tcW w:type="dxa" w:w="2924"/>
          </w:tcPr>
          <w:p>
            <w:pPr>
              <w:spacing w:after="0"/>
              <w:jc w:val="left"/>
            </w:pPr>
            <w:r>
              <w:rPr>
                <w:sz w:val="16"/>
              </w:rPr>
              <w:t>$0 property; $0 crops (2020 dollars)</w:t>
            </w:r>
          </w:p>
        </w:tc>
        <w:tc>
          <w:tcPr>
            <w:tcW w:type="dxa" w:w="1107"/>
          </w:tcPr>
          <w:p>
            <w:pPr>
              <w:spacing w:after="0"/>
              <w:jc w:val="right"/>
            </w:pPr>
            <w:r>
              <w:rPr>
                <w:sz w:val="16"/>
              </w:rPr>
              <w:t>1, 0</w:t>
            </w:r>
          </w:p>
        </w:tc>
        <w:tc>
          <w:tcPr>
            <w:tcW w:type="dxa" w:w="1873"/>
          </w:tcPr>
          <w:p>
            <w:pPr>
              <w:spacing w:after="0"/>
              <w:jc w:val="left"/>
            </w:pPr>
            <w:r>
              <w:rPr>
                <w:sz w:val="16"/>
              </w:rPr>
              <w:t>ARNOLD to FESTUS ARPT</w:t>
            </w:r>
          </w:p>
        </w:tc>
        <w:tc>
          <w:tcPr>
            <w:tcW w:type="dxa" w:w="648"/>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2017-11-15</w:t>
            </w:r>
          </w:p>
        </w:tc>
        <w:tc>
          <w:tcPr>
            <w:tcW w:type="dxa" w:w="1301"/>
          </w:tcPr>
          <w:p>
            <w:pPr>
              <w:spacing w:after="0"/>
              <w:jc w:val="left"/>
            </w:pPr>
            <w:r>
              <w:rPr>
                <w:sz w:val="16"/>
              </w:rPr>
              <w:t>Drought</w:t>
            </w:r>
          </w:p>
        </w:tc>
        <w:tc>
          <w:tcPr>
            <w:tcW w:type="dxa" w:w="2891"/>
          </w:tcPr>
          <w:p>
            <w:pPr>
              <w:spacing w:after="0"/>
              <w:jc w:val="left"/>
            </w:pPr>
          </w:p>
        </w:tc>
        <w:tc>
          <w:tcPr>
            <w:tcW w:type="dxa" w:w="2924"/>
          </w:tcPr>
          <w:p>
            <w:pPr>
              <w:spacing w:after="0"/>
              <w:jc w:val="left"/>
            </w:pPr>
            <w:r>
              <w:rPr>
                <w:sz w:val="16"/>
              </w:rPr>
              <w:t>$0 property; $0 crops, reported for the zone (2017 dollars)</w:t>
            </w:r>
          </w:p>
        </w:tc>
        <w:tc>
          <w:tcPr>
            <w:tcW w:type="dxa" w:w="1107"/>
          </w:tcPr>
          <w:p>
            <w:pPr>
              <w:spacing w:after="0"/>
              <w:jc w:val="right"/>
            </w:pPr>
            <w:r>
              <w:rPr>
                <w:sz w:val="16"/>
              </w:rPr>
              <w:t>0, 0</w:t>
            </w:r>
          </w:p>
        </w:tc>
        <w:tc>
          <w:tcPr>
            <w:tcW w:type="dxa" w:w="1873"/>
          </w:tcPr>
          <w:p>
            <w:pPr>
              <w:spacing w:after="0"/>
              <w:jc w:val="left"/>
            </w:pPr>
            <w:r>
              <w:rPr>
                <w:sz w:val="16"/>
              </w:rPr>
              <w:t>NWS zone MOZ065 (JEFFERSON), zone-level: may include parts of neighboring counties</w:t>
            </w:r>
          </w:p>
        </w:tc>
        <w:tc>
          <w:tcPr>
            <w:tcW w:type="dxa" w:w="648"/>
          </w:tcPr>
          <w:p>
            <w:pPr>
              <w:spacing w:after="0"/>
              <w:jc w:val="left"/>
            </w:pPr>
          </w:p>
        </w:tc>
        <w:tc>
          <w:tcPr>
            <w:tcW w:type="dxa" w:w="2331"/>
          </w:tcPr>
          <w:p>
            <w:pPr>
              <w:spacing w:after="0"/>
              <w:jc w:val="left"/>
            </w:pPr>
            <w:r>
              <w:rPr>
                <w:sz w:val="16"/>
              </w:rPr>
              <w:t>B1-c worst recorded: Drought</w:t>
            </w:r>
          </w:p>
        </w:tc>
      </w:tr>
      <w:tr>
        <w:trPr>
          <w:cantSplit/>
        </w:trPr>
        <w:tc>
          <w:tcPr>
            <w:tcW w:type="dxa" w:w="1037"/>
          </w:tcPr>
          <w:p>
            <w:pPr>
              <w:spacing w:after="0"/>
              <w:jc w:val="left"/>
            </w:pPr>
            <w:r>
              <w:rPr>
                <w:sz w:val="16"/>
              </w:rPr>
              <w:t>2017-04-30</w:t>
            </w:r>
          </w:p>
        </w:tc>
        <w:tc>
          <w:tcPr>
            <w:tcW w:type="dxa" w:w="1301"/>
          </w:tcPr>
          <w:p>
            <w:pPr>
              <w:spacing w:after="0"/>
              <w:jc w:val="left"/>
            </w:pPr>
            <w:r>
              <w:rPr>
                <w:sz w:val="16"/>
              </w:rPr>
              <w:t>Flood</w:t>
            </w:r>
          </w:p>
        </w:tc>
        <w:tc>
          <w:tcPr>
            <w:tcW w:type="dxa" w:w="2891"/>
          </w:tcPr>
          <w:p>
            <w:pPr>
              <w:spacing w:after="0"/>
              <w:jc w:val="left"/>
            </w:pPr>
          </w:p>
        </w:tc>
        <w:tc>
          <w:tcPr>
            <w:tcW w:type="dxa" w:w="2924"/>
          </w:tcPr>
          <w:p>
            <w:pPr>
              <w:spacing w:after="0"/>
              <w:jc w:val="left"/>
            </w:pPr>
            <w:r>
              <w:rPr>
                <w:sz w:val="16"/>
              </w:rPr>
              <w:t>$0 property; $0 crops (2017 dollars)</w:t>
            </w:r>
          </w:p>
        </w:tc>
        <w:tc>
          <w:tcPr>
            <w:tcW w:type="dxa" w:w="1107"/>
          </w:tcPr>
          <w:p>
            <w:pPr>
              <w:spacing w:after="0"/>
              <w:jc w:val="right"/>
            </w:pPr>
            <w:r>
              <w:rPr>
                <w:sz w:val="16"/>
              </w:rPr>
              <w:t>1, 0</w:t>
            </w:r>
          </w:p>
        </w:tc>
        <w:tc>
          <w:tcPr>
            <w:tcW w:type="dxa" w:w="1873"/>
          </w:tcPr>
          <w:p>
            <w:pPr>
              <w:spacing w:after="0"/>
              <w:jc w:val="left"/>
            </w:pPr>
            <w:r>
              <w:rPr>
                <w:sz w:val="16"/>
              </w:rPr>
              <w:t>HOENE SPG to FRUMET</w:t>
            </w:r>
          </w:p>
        </w:tc>
        <w:tc>
          <w:tcPr>
            <w:tcW w:type="dxa" w:w="648"/>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2016-06-25</w:t>
            </w:r>
          </w:p>
        </w:tc>
        <w:tc>
          <w:tcPr>
            <w:tcW w:type="dxa" w:w="1301"/>
          </w:tcPr>
          <w:p>
            <w:pPr>
              <w:spacing w:after="0"/>
              <w:jc w:val="left"/>
            </w:pPr>
            <w:r>
              <w:rPr>
                <w:sz w:val="16"/>
              </w:rPr>
              <w:t>Lightning</w:t>
            </w:r>
          </w:p>
        </w:tc>
        <w:tc>
          <w:tcPr>
            <w:tcW w:type="dxa" w:w="2891"/>
          </w:tcPr>
          <w:p>
            <w:pPr>
              <w:spacing w:after="0"/>
              <w:jc w:val="left"/>
            </w:pPr>
          </w:p>
        </w:tc>
        <w:tc>
          <w:tcPr>
            <w:tcW w:type="dxa" w:w="2924"/>
          </w:tcPr>
          <w:p>
            <w:pPr>
              <w:spacing w:after="0"/>
              <w:jc w:val="left"/>
            </w:pPr>
            <w:r>
              <w:rPr>
                <w:sz w:val="16"/>
              </w:rPr>
              <w:t>$0 property; $0 crops (2016 dollars)</w:t>
            </w:r>
          </w:p>
        </w:tc>
        <w:tc>
          <w:tcPr>
            <w:tcW w:type="dxa" w:w="1107"/>
          </w:tcPr>
          <w:p>
            <w:pPr>
              <w:spacing w:after="0"/>
              <w:jc w:val="right"/>
            </w:pPr>
            <w:r>
              <w:rPr>
                <w:sz w:val="16"/>
              </w:rPr>
              <w:t>1, 0</w:t>
            </w:r>
          </w:p>
        </w:tc>
        <w:tc>
          <w:tcPr>
            <w:tcW w:type="dxa" w:w="1873"/>
          </w:tcPr>
          <w:p>
            <w:pPr>
              <w:spacing w:after="0"/>
              <w:jc w:val="left"/>
            </w:pPr>
            <w:r>
              <w:rPr>
                <w:sz w:val="16"/>
              </w:rPr>
              <w:t>DANBY</w:t>
            </w:r>
          </w:p>
        </w:tc>
        <w:tc>
          <w:tcPr>
            <w:tcW w:type="dxa" w:w="648"/>
          </w:tcPr>
          <w:p>
            <w:pPr>
              <w:spacing w:after="0"/>
              <w:jc w:val="left"/>
            </w:pPr>
          </w:p>
        </w:tc>
        <w:tc>
          <w:tcPr>
            <w:tcW w:type="dxa" w:w="2331"/>
          </w:tcPr>
          <w:p>
            <w:pPr>
              <w:spacing w:after="0"/>
              <w:jc w:val="left"/>
            </w:pPr>
            <w:r>
              <w:rPr>
                <w:sz w:val="16"/>
              </w:rPr>
              <w:t>B1-c worst recorded: Lightning</w:t>
            </w:r>
          </w:p>
        </w:tc>
      </w:tr>
      <w:tr>
        <w:trPr>
          <w:cantSplit/>
        </w:trPr>
        <w:tc>
          <w:tcPr>
            <w:tcW w:type="dxa" w:w="1037"/>
          </w:tcPr>
          <w:p>
            <w:pPr>
              <w:spacing w:after="0"/>
              <w:jc w:val="left"/>
            </w:pPr>
            <w:r>
              <w:rPr>
                <w:sz w:val="16"/>
              </w:rPr>
              <w:t>2015-07-01</w:t>
            </w:r>
          </w:p>
        </w:tc>
        <w:tc>
          <w:tcPr>
            <w:tcW w:type="dxa" w:w="1301"/>
          </w:tcPr>
          <w:p>
            <w:pPr>
              <w:spacing w:after="0"/>
              <w:jc w:val="left"/>
            </w:pPr>
            <w:r>
              <w:rPr>
                <w:sz w:val="16"/>
              </w:rPr>
              <w:t>Flash Flood</w:t>
            </w:r>
          </w:p>
        </w:tc>
        <w:tc>
          <w:tcPr>
            <w:tcW w:type="dxa" w:w="2891"/>
          </w:tcPr>
          <w:p>
            <w:pPr>
              <w:spacing w:after="0"/>
              <w:jc w:val="left"/>
            </w:pPr>
          </w:p>
        </w:tc>
        <w:tc>
          <w:tcPr>
            <w:tcW w:type="dxa" w:w="2924"/>
          </w:tcPr>
          <w:p>
            <w:pPr>
              <w:spacing w:after="0"/>
              <w:jc w:val="left"/>
            </w:pPr>
            <w:r>
              <w:rPr>
                <w:sz w:val="16"/>
              </w:rPr>
              <w:t>$4,000,000 property; $0 crops (2015 dollars)</w:t>
            </w:r>
          </w:p>
        </w:tc>
        <w:tc>
          <w:tcPr>
            <w:tcW w:type="dxa" w:w="1107"/>
          </w:tcPr>
          <w:p>
            <w:pPr>
              <w:spacing w:after="0"/>
              <w:jc w:val="right"/>
            </w:pPr>
            <w:r>
              <w:rPr>
                <w:sz w:val="16"/>
              </w:rPr>
              <w:t>2, 0</w:t>
            </w:r>
          </w:p>
        </w:tc>
        <w:tc>
          <w:tcPr>
            <w:tcW w:type="dxa" w:w="1873"/>
          </w:tcPr>
          <w:p>
            <w:pPr>
              <w:spacing w:after="0"/>
              <w:jc w:val="left"/>
            </w:pPr>
            <w:r>
              <w:rPr>
                <w:sz w:val="16"/>
              </w:rPr>
              <w:t>KIMMSWICK to FESTUS ARPT</w:t>
            </w:r>
          </w:p>
        </w:tc>
        <w:tc>
          <w:tcPr>
            <w:tcW w:type="dxa" w:w="648"/>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01"/>
          </w:tcPr>
          <w:p>
            <w:pPr>
              <w:spacing w:after="0"/>
              <w:jc w:val="left"/>
            </w:pPr>
            <w:r>
              <w:rPr>
                <w:sz w:val="16"/>
              </w:rPr>
              <w:t>Excessive Heat</w:t>
            </w:r>
          </w:p>
        </w:tc>
        <w:tc>
          <w:tcPr>
            <w:tcW w:type="dxa" w:w="2891"/>
          </w:tcPr>
          <w:p>
            <w:pPr>
              <w:spacing w:after="0"/>
              <w:jc w:val="left"/>
            </w:pPr>
          </w:p>
        </w:tc>
        <w:tc>
          <w:tcPr>
            <w:tcW w:type="dxa" w:w="2924"/>
          </w:tcPr>
          <w:p>
            <w:pPr>
              <w:spacing w:after="0"/>
              <w:jc w:val="left"/>
            </w:pPr>
            <w:r>
              <w:rPr>
                <w:sz w:val="16"/>
              </w:rPr>
              <w:t>$0 property; $0 crops, reported for the zone (2011 dollars)</w:t>
            </w:r>
          </w:p>
        </w:tc>
        <w:tc>
          <w:tcPr>
            <w:tcW w:type="dxa" w:w="1107"/>
          </w:tcPr>
          <w:p>
            <w:pPr>
              <w:spacing w:after="0"/>
              <w:jc w:val="right"/>
            </w:pPr>
            <w:r>
              <w:rPr>
                <w:sz w:val="16"/>
              </w:rPr>
              <w:t>0, 0</w:t>
            </w:r>
          </w:p>
        </w:tc>
        <w:tc>
          <w:tcPr>
            <w:tcW w:type="dxa" w:w="1873"/>
          </w:tcPr>
          <w:p>
            <w:pPr>
              <w:spacing w:after="0"/>
              <w:jc w:val="left"/>
            </w:pPr>
            <w:r>
              <w:rPr>
                <w:sz w:val="16"/>
              </w:rPr>
              <w:t>NWS zone MOZ065 (JEFFERSON), zone-level: may include parts of neighboring counties</w:t>
            </w:r>
          </w:p>
        </w:tc>
        <w:tc>
          <w:tcPr>
            <w:tcW w:type="dxa" w:w="648"/>
          </w:tcPr>
          <w:p>
            <w:pPr>
              <w:spacing w:after="0"/>
              <w:jc w:val="left"/>
            </w:pPr>
          </w:p>
        </w:tc>
        <w:tc>
          <w:tcPr>
            <w:tcW w:type="dxa" w:w="2331"/>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01"/>
          </w:tcPr>
          <w:p>
            <w:pPr>
              <w:spacing w:after="0"/>
              <w:jc w:val="left"/>
            </w:pPr>
            <w:r>
              <w:rPr>
                <w:sz w:val="16"/>
              </w:rPr>
              <w:t>Cold/Wind Chill</w:t>
            </w:r>
          </w:p>
        </w:tc>
        <w:tc>
          <w:tcPr>
            <w:tcW w:type="dxa" w:w="2891"/>
          </w:tcPr>
          <w:p>
            <w:pPr>
              <w:spacing w:after="0"/>
              <w:jc w:val="left"/>
            </w:pPr>
          </w:p>
        </w:tc>
        <w:tc>
          <w:tcPr>
            <w:tcW w:type="dxa" w:w="2924"/>
          </w:tcPr>
          <w:p>
            <w:pPr>
              <w:spacing w:after="0"/>
              <w:jc w:val="left"/>
            </w:pPr>
            <w:r>
              <w:rPr>
                <w:sz w:val="16"/>
              </w:rPr>
              <w:t>$0 property; $0 crops, reported for the zone (2010 dollars)</w:t>
            </w:r>
          </w:p>
        </w:tc>
        <w:tc>
          <w:tcPr>
            <w:tcW w:type="dxa" w:w="1107"/>
          </w:tcPr>
          <w:p>
            <w:pPr>
              <w:spacing w:after="0"/>
              <w:jc w:val="right"/>
            </w:pPr>
            <w:r>
              <w:rPr>
                <w:sz w:val="16"/>
              </w:rPr>
              <w:t>0, 0</w:t>
            </w:r>
          </w:p>
        </w:tc>
        <w:tc>
          <w:tcPr>
            <w:tcW w:type="dxa" w:w="1873"/>
          </w:tcPr>
          <w:p>
            <w:pPr>
              <w:spacing w:after="0"/>
              <w:jc w:val="left"/>
            </w:pPr>
            <w:r>
              <w:rPr>
                <w:sz w:val="16"/>
              </w:rPr>
              <w:t>NWS zone MOZ065 (JEFFERSON), zone-level: may include parts of neighboring counties</w:t>
            </w:r>
          </w:p>
        </w:tc>
        <w:tc>
          <w:tcPr>
            <w:tcW w:type="dxa" w:w="648"/>
          </w:tcPr>
          <w:p>
            <w:pPr>
              <w:spacing w:after="0"/>
              <w:jc w:val="left"/>
            </w:pPr>
          </w:p>
        </w:tc>
        <w:tc>
          <w:tcPr>
            <w:tcW w:type="dxa" w:w="23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2003-05-06</w:t>
            </w:r>
          </w:p>
        </w:tc>
        <w:tc>
          <w:tcPr>
            <w:tcW w:type="dxa" w:w="1301"/>
          </w:tcPr>
          <w:p>
            <w:pPr>
              <w:spacing w:after="0"/>
              <w:jc w:val="left"/>
            </w:pPr>
            <w:r>
              <w:rPr>
                <w:sz w:val="16"/>
              </w:rPr>
              <w:t>Thunderstorm Wind</w:t>
            </w:r>
          </w:p>
        </w:tc>
        <w:tc>
          <w:tcPr>
            <w:tcW w:type="dxa" w:w="2891"/>
          </w:tcPr>
          <w:p>
            <w:pPr>
              <w:spacing w:after="0"/>
              <w:jc w:val="left"/>
            </w:pPr>
            <w:r>
              <w:rPr>
                <w:sz w:val="16"/>
              </w:rPr>
              <w:t>87 kt (100 mph) estimated gust</w:t>
            </w:r>
          </w:p>
        </w:tc>
        <w:tc>
          <w:tcPr>
            <w:tcW w:type="dxa" w:w="2924"/>
          </w:tcPr>
          <w:p>
            <w:pPr>
              <w:spacing w:after="0"/>
              <w:jc w:val="left"/>
            </w:pPr>
            <w:r>
              <w:rPr>
                <w:sz w:val="16"/>
              </w:rPr>
              <w:t>damage not reported</w:t>
            </w:r>
          </w:p>
        </w:tc>
        <w:tc>
          <w:tcPr>
            <w:tcW w:type="dxa" w:w="1107"/>
          </w:tcPr>
          <w:p>
            <w:pPr>
              <w:spacing w:after="0"/>
              <w:jc w:val="right"/>
            </w:pPr>
            <w:r>
              <w:rPr>
                <w:sz w:val="16"/>
              </w:rPr>
              <w:t>0, 0</w:t>
            </w:r>
          </w:p>
        </w:tc>
        <w:tc>
          <w:tcPr>
            <w:tcW w:type="dxa" w:w="1873"/>
          </w:tcPr>
          <w:p>
            <w:pPr>
              <w:spacing w:after="0"/>
              <w:jc w:val="left"/>
            </w:pPr>
            <w:r>
              <w:rPr>
                <w:sz w:val="16"/>
              </w:rPr>
              <w:t>DE SOTO</w:t>
            </w:r>
          </w:p>
        </w:tc>
        <w:tc>
          <w:tcPr>
            <w:tcW w:type="dxa" w:w="648"/>
          </w:tcPr>
          <w:p>
            <w:pPr>
              <w:spacing w:after="0"/>
              <w:jc w:val="left"/>
            </w:pPr>
          </w:p>
        </w:tc>
        <w:tc>
          <w:tcPr>
            <w:tcW w:type="dxa" w:w="2331"/>
          </w:tcPr>
          <w:p>
            <w:pPr>
              <w:spacing w:after="0"/>
              <w:jc w:val="left"/>
            </w:pPr>
            <w:r>
              <w:rPr>
                <w:sz w:val="16"/>
              </w:rPr>
              <w:t>B1-c worst recorded: Thunderstorm Wind</w:t>
            </w:r>
          </w:p>
        </w:tc>
      </w:tr>
      <w:tr>
        <w:trPr>
          <w:cantSplit/>
        </w:trPr>
        <w:tc>
          <w:tcPr>
            <w:tcW w:type="dxa" w:w="1037"/>
          </w:tcPr>
          <w:p>
            <w:pPr>
              <w:spacing w:after="0"/>
              <w:jc w:val="left"/>
            </w:pPr>
            <w:r>
              <w:rPr>
                <w:sz w:val="16"/>
              </w:rPr>
              <w:t>1996-04-28</w:t>
            </w:r>
          </w:p>
        </w:tc>
        <w:tc>
          <w:tcPr>
            <w:tcW w:type="dxa" w:w="1301"/>
          </w:tcPr>
          <w:p>
            <w:pPr>
              <w:spacing w:after="0"/>
              <w:jc w:val="left"/>
            </w:pPr>
            <w:r>
              <w:rPr>
                <w:sz w:val="16"/>
              </w:rPr>
              <w:t>High Wind</w:t>
            </w:r>
          </w:p>
        </w:tc>
        <w:tc>
          <w:tcPr>
            <w:tcW w:type="dxa" w:w="2891"/>
          </w:tcPr>
          <w:p>
            <w:pPr>
              <w:spacing w:after="0"/>
              <w:jc w:val="left"/>
            </w:pPr>
            <w:r>
              <w:rPr>
                <w:sz w:val="16"/>
              </w:rPr>
              <w:t>61 kt (70 mph), measurement type not recorded</w:t>
            </w:r>
          </w:p>
        </w:tc>
        <w:tc>
          <w:tcPr>
            <w:tcW w:type="dxa" w:w="2924"/>
          </w:tcPr>
          <w:p>
            <w:pPr>
              <w:spacing w:after="0"/>
              <w:jc w:val="left"/>
            </w:pPr>
            <w:r>
              <w:rPr>
                <w:sz w:val="16"/>
              </w:rPr>
              <w:t>damage not reported</w:t>
            </w:r>
          </w:p>
        </w:tc>
        <w:tc>
          <w:tcPr>
            <w:tcW w:type="dxa" w:w="1107"/>
          </w:tcPr>
          <w:p>
            <w:pPr>
              <w:spacing w:after="0"/>
              <w:jc w:val="right"/>
            </w:pPr>
            <w:r>
              <w:rPr>
                <w:sz w:val="16"/>
              </w:rPr>
              <w:t>0, 0</w:t>
            </w:r>
          </w:p>
        </w:tc>
        <w:tc>
          <w:tcPr>
            <w:tcW w:type="dxa" w:w="1873"/>
          </w:tcPr>
          <w:p>
            <w:pPr>
              <w:spacing w:after="0"/>
              <w:jc w:val="left"/>
            </w:pPr>
            <w:r>
              <w:rPr>
                <w:sz w:val="16"/>
              </w:rPr>
              <w:t>NWS zone MOZ065 (JEFFERSON), zone-level: may include parts of neighboring counties</w:t>
            </w:r>
          </w:p>
        </w:tc>
        <w:tc>
          <w:tcPr>
            <w:tcW w:type="dxa" w:w="648"/>
          </w:tcPr>
          <w:p>
            <w:pPr>
              <w:spacing w:after="0"/>
              <w:jc w:val="left"/>
            </w:pPr>
          </w:p>
        </w:tc>
        <w:tc>
          <w:tcPr>
            <w:tcW w:type="dxa" w:w="23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1994-04-26</w:t>
            </w:r>
          </w:p>
        </w:tc>
        <w:tc>
          <w:tcPr>
            <w:tcW w:type="dxa" w:w="1301"/>
          </w:tcPr>
          <w:p>
            <w:pPr>
              <w:spacing w:after="0"/>
              <w:jc w:val="left"/>
            </w:pPr>
            <w:r>
              <w:rPr>
                <w:sz w:val="16"/>
              </w:rPr>
              <w:t>Hail</w:t>
            </w:r>
          </w:p>
        </w:tc>
        <w:tc>
          <w:tcPr>
            <w:tcW w:type="dxa" w:w="2891"/>
          </w:tcPr>
          <w:p>
            <w:pPr>
              <w:spacing w:after="0"/>
              <w:jc w:val="left"/>
            </w:pPr>
            <w:r>
              <w:rPr>
                <w:sz w:val="16"/>
              </w:rPr>
              <w:t>4.5 in</w:t>
            </w:r>
          </w:p>
        </w:tc>
        <w:tc>
          <w:tcPr>
            <w:tcW w:type="dxa" w:w="2924"/>
          </w:tcPr>
          <w:p>
            <w:pPr>
              <w:spacing w:after="0"/>
              <w:jc w:val="left"/>
            </w:pPr>
            <w:r>
              <w:rPr>
                <w:sz w:val="16"/>
              </w:rPr>
              <w:t>$500,000 property; $5,000 crops (1994 dollars)</w:t>
            </w:r>
          </w:p>
        </w:tc>
        <w:tc>
          <w:tcPr>
            <w:tcW w:type="dxa" w:w="1107"/>
          </w:tcPr>
          <w:p>
            <w:pPr>
              <w:spacing w:after="0"/>
              <w:jc w:val="right"/>
            </w:pPr>
            <w:r>
              <w:rPr>
                <w:sz w:val="16"/>
              </w:rPr>
              <w:t>0, 0</w:t>
            </w:r>
          </w:p>
        </w:tc>
        <w:tc>
          <w:tcPr>
            <w:tcW w:type="dxa" w:w="1873"/>
          </w:tcPr>
          <w:p>
            <w:pPr>
              <w:spacing w:after="0"/>
              <w:jc w:val="left"/>
            </w:pPr>
            <w:r>
              <w:rPr>
                <w:sz w:val="16"/>
              </w:rPr>
              <w:t>Arnold</w:t>
            </w:r>
          </w:p>
        </w:tc>
        <w:tc>
          <w:tcPr>
            <w:tcW w:type="dxa" w:w="648"/>
          </w:tcPr>
          <w:p>
            <w:pPr>
              <w:spacing w:after="0"/>
              <w:jc w:val="left"/>
            </w:pPr>
          </w:p>
        </w:tc>
        <w:tc>
          <w:tcPr>
            <w:tcW w:type="dxa" w:w="2331"/>
          </w:tcPr>
          <w:p>
            <w:pPr>
              <w:spacing w:after="0"/>
              <w:jc w:val="left"/>
            </w:pPr>
            <w:r>
              <w:rPr>
                <w:sz w:val="16"/>
              </w:rPr>
              <w:t>B1-c worst recorded: Hail</w:t>
            </w:r>
          </w:p>
        </w:tc>
      </w:tr>
      <w:tr>
        <w:trPr>
          <w:cantSplit/>
        </w:trPr>
        <w:tc>
          <w:tcPr>
            <w:tcW w:type="dxa" w:w="1037"/>
          </w:tcPr>
          <w:p>
            <w:pPr>
              <w:spacing w:after="0"/>
              <w:jc w:val="left"/>
            </w:pPr>
            <w:r>
              <w:rPr>
                <w:sz w:val="16"/>
              </w:rPr>
              <w:t>1994-04-15</w:t>
            </w:r>
          </w:p>
        </w:tc>
        <w:tc>
          <w:tcPr>
            <w:tcW w:type="dxa" w:w="1301"/>
          </w:tcPr>
          <w:p>
            <w:pPr>
              <w:spacing w:after="0"/>
              <w:jc w:val="left"/>
            </w:pPr>
            <w:r>
              <w:rPr>
                <w:sz w:val="16"/>
              </w:rPr>
              <w:t>Tornado</w:t>
            </w:r>
          </w:p>
        </w:tc>
        <w:tc>
          <w:tcPr>
            <w:tcW w:type="dxa" w:w="2891"/>
          </w:tcPr>
          <w:p>
            <w:pPr>
              <w:spacing w:after="0"/>
              <w:jc w:val="left"/>
            </w:pPr>
            <w:r>
              <w:rPr>
                <w:sz w:val="16"/>
              </w:rPr>
              <w:t>F1, 2.3 mi path length (records before 1996 may include the whole path; rating and listing come from the county where the tornado began), 100 yd wide</w:t>
            </w:r>
          </w:p>
        </w:tc>
        <w:tc>
          <w:tcPr>
            <w:tcW w:type="dxa" w:w="2924"/>
          </w:tcPr>
          <w:p>
            <w:pPr>
              <w:spacing w:after="0"/>
              <w:jc w:val="left"/>
            </w:pPr>
            <w:r>
              <w:rPr>
                <w:sz w:val="16"/>
              </w:rPr>
              <w:t>$5,000,000 property; $5,000 crops (1994 dollars)</w:t>
            </w:r>
          </w:p>
        </w:tc>
        <w:tc>
          <w:tcPr>
            <w:tcW w:type="dxa" w:w="1107"/>
          </w:tcPr>
          <w:p>
            <w:pPr>
              <w:spacing w:after="0"/>
              <w:jc w:val="right"/>
            </w:pPr>
            <w:r>
              <w:rPr>
                <w:sz w:val="16"/>
              </w:rPr>
              <w:t>0, 0</w:t>
            </w:r>
          </w:p>
        </w:tc>
        <w:tc>
          <w:tcPr>
            <w:tcW w:type="dxa" w:w="1873"/>
          </w:tcPr>
          <w:p>
            <w:pPr>
              <w:spacing w:after="0"/>
              <w:jc w:val="left"/>
            </w:pPr>
            <w:r>
              <w:rPr>
                <w:sz w:val="16"/>
              </w:rPr>
              <w:t>Barnhart to to Kimmswick</w:t>
            </w:r>
          </w:p>
        </w:tc>
        <w:tc>
          <w:tcPr>
            <w:tcW w:type="dxa" w:w="648"/>
          </w:tcPr>
          <w:p>
            <w:pPr>
              <w:spacing w:after="0"/>
              <w:jc w:val="left"/>
            </w:pPr>
          </w:p>
        </w:tc>
        <w:tc>
          <w:tcPr>
            <w:tcW w:type="dxa" w:w="2331"/>
          </w:tcPr>
          <w:p>
            <w:pPr>
              <w:spacing w:after="0"/>
              <w:jc w:val="left"/>
            </w:pPr>
            <w:r>
              <w:rPr>
                <w:sz w:val="16"/>
              </w:rPr>
              <w:t>B1-c most damaging: Tornado</w:t>
            </w:r>
          </w:p>
        </w:tc>
      </w:tr>
      <w:tr>
        <w:trPr>
          <w:cantSplit/>
        </w:trPr>
        <w:tc>
          <w:tcPr>
            <w:tcW w:type="dxa" w:w="1037"/>
          </w:tcPr>
          <w:p>
            <w:pPr>
              <w:spacing w:after="0"/>
              <w:jc w:val="left"/>
            </w:pPr>
            <w:r>
              <w:rPr>
                <w:sz w:val="16"/>
              </w:rPr>
              <w:t>1981-04-22</w:t>
            </w:r>
          </w:p>
        </w:tc>
        <w:tc>
          <w:tcPr>
            <w:tcW w:type="dxa" w:w="1301"/>
          </w:tcPr>
          <w:p>
            <w:pPr>
              <w:spacing w:after="0"/>
              <w:jc w:val="left"/>
            </w:pPr>
            <w:r>
              <w:rPr>
                <w:sz w:val="16"/>
              </w:rPr>
              <w:t>Tornado</w:t>
            </w:r>
          </w:p>
        </w:tc>
        <w:tc>
          <w:tcPr>
            <w:tcW w:type="dxa" w:w="2891"/>
          </w:tcPr>
          <w:p>
            <w:pPr>
              <w:spacing w:after="0"/>
              <w:jc w:val="left"/>
            </w:pPr>
            <w:r>
              <w:rPr>
                <w:sz w:val="16"/>
              </w:rPr>
              <w:t>F3, 7.1 mi path length (records before 1996 may include the whole path; rating and listing come from the county where the tornado began), 100 yd wide</w:t>
            </w:r>
          </w:p>
        </w:tc>
        <w:tc>
          <w:tcPr>
            <w:tcW w:type="dxa" w:w="2924"/>
          </w:tcPr>
          <w:p>
            <w:pPr>
              <w:spacing w:after="0"/>
              <w:jc w:val="left"/>
            </w:pPr>
            <w:r>
              <w:rPr>
                <w:sz w:val="16"/>
              </w:rPr>
              <w:t>$2,500,000 property; crops not recorded (1981 dollars)</w:t>
            </w:r>
          </w:p>
        </w:tc>
        <w:tc>
          <w:tcPr>
            <w:tcW w:type="dxa" w:w="1107"/>
          </w:tcPr>
          <w:p>
            <w:pPr>
              <w:spacing w:after="0"/>
              <w:jc w:val="right"/>
            </w:pPr>
            <w:r>
              <w:rPr>
                <w:sz w:val="16"/>
              </w:rPr>
              <w:t>1, 0</w:t>
            </w:r>
          </w:p>
        </w:tc>
        <w:tc>
          <w:tcPr>
            <w:tcW w:type="dxa" w:w="1873"/>
          </w:tcPr>
          <w:p>
            <w:pPr>
              <w:spacing w:after="0"/>
              <w:jc w:val="left"/>
            </w:pPr>
            <w:r>
              <w:rPr>
                <w:sz w:val="16"/>
              </w:rPr>
              <w:t>location not recorded</w:t>
            </w:r>
          </w:p>
        </w:tc>
        <w:tc>
          <w:tcPr>
            <w:tcW w:type="dxa" w:w="648"/>
          </w:tcPr>
          <w:p>
            <w:pPr>
              <w:spacing w:after="0"/>
              <w:jc w:val="left"/>
            </w:pPr>
          </w:p>
        </w:tc>
        <w:tc>
          <w:tcPr>
            <w:tcW w:type="dxa" w:w="233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1.37</w:t>
            </w:r>
          </w:p>
        </w:tc>
        <w:tc>
          <w:tcPr>
            <w:tcW w:type="dxa" w:w="1449"/>
          </w:tcPr>
          <w:p>
            <w:pPr>
              <w:spacing w:after="0"/>
              <w:jc w:val="left"/>
            </w:pPr>
            <w:r>
              <w:rPr>
                <w:sz w:val="16"/>
              </w:rPr>
              <w:t>event-days per year</w:t>
            </w:r>
          </w:p>
        </w:tc>
        <w:tc>
          <w:tcPr>
            <w:tcW w:type="dxa" w:w="1571"/>
          </w:tcPr>
          <w:p>
            <w:pPr>
              <w:spacing w:after="0"/>
              <w:jc w:val="left"/>
            </w:pPr>
            <w:r>
              <w:rPr>
                <w:sz w:val="16"/>
              </w:rPr>
              <w:t>about 1.37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2.05</w:t>
            </w:r>
          </w:p>
        </w:tc>
        <w:tc>
          <w:tcPr>
            <w:tcW w:type="dxa" w:w="1449"/>
          </w:tcPr>
          <w:p>
            <w:pPr>
              <w:spacing w:after="0"/>
              <w:jc w:val="left"/>
            </w:pPr>
            <w:r>
              <w:rPr>
                <w:sz w:val="16"/>
              </w:rPr>
              <w:t>event-days per year</w:t>
            </w:r>
          </w:p>
        </w:tc>
        <w:tc>
          <w:tcPr>
            <w:tcW w:type="dxa" w:w="1571"/>
          </w:tcPr>
          <w:p>
            <w:pPr>
              <w:spacing w:after="0"/>
              <w:jc w:val="left"/>
            </w:pPr>
            <w:r>
              <w:rPr>
                <w:sz w:val="16"/>
              </w:rPr>
              <w:t>about 2.05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63</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2.05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0.00596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0.596%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5.17</w:t>
            </w:r>
          </w:p>
        </w:tc>
        <w:tc>
          <w:tcPr>
            <w:tcW w:type="dxa" w:w="1449"/>
          </w:tcPr>
          <w:p>
            <w:pPr>
              <w:spacing w:after="0"/>
              <w:jc w:val="left"/>
            </w:pPr>
            <w:r>
              <w:rPr>
                <w:sz w:val="16"/>
              </w:rPr>
              <w:t>events per year</w:t>
            </w:r>
          </w:p>
        </w:tc>
        <w:tc>
          <w:tcPr>
            <w:tcW w:type="dxa" w:w="1571"/>
          </w:tcPr>
          <w:p>
            <w:pPr>
              <w:spacing w:after="0"/>
              <w:jc w:val="left"/>
            </w:pPr>
            <w:r>
              <w:rPr>
                <w:sz w:val="16"/>
              </w:rPr>
              <w:t>about 5.17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196.4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13.2</w:t>
            </w:r>
          </w:p>
        </w:tc>
        <w:tc>
          <w:tcPr>
            <w:tcW w:type="dxa" w:w="1449"/>
          </w:tcPr>
          <w:p>
            <w:pPr>
              <w:spacing w:after="0"/>
              <w:jc w:val="left"/>
            </w:pPr>
            <w:r>
              <w:rPr>
                <w:sz w:val="16"/>
              </w:rPr>
              <w:t>event-days per year</w:t>
            </w:r>
          </w:p>
        </w:tc>
        <w:tc>
          <w:tcPr>
            <w:tcW w:type="dxa" w:w="1571"/>
          </w:tcPr>
          <w:p>
            <w:pPr>
              <w:spacing w:after="0"/>
              <w:jc w:val="left"/>
            </w:pPr>
            <w:r>
              <w:rPr>
                <w:sz w:val="16"/>
              </w:rPr>
              <w:t>about 13.2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147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0.0155</w:t>
            </w:r>
          </w:p>
        </w:tc>
        <w:tc>
          <w:tcPr>
            <w:tcW w:type="dxa" w:w="1449"/>
          </w:tcPr>
          <w:p>
            <w:pPr>
              <w:spacing w:after="0"/>
              <w:jc w:val="left"/>
            </w:pPr>
            <w:r>
              <w:rPr>
                <w:sz w:val="16"/>
              </w:rPr>
              <w:t>events per year</w:t>
            </w:r>
          </w:p>
        </w:tc>
        <w:tc>
          <w:tcPr>
            <w:tcW w:type="dxa" w:w="1571"/>
          </w:tcPr>
          <w:p>
            <w:pPr>
              <w:spacing w:after="0"/>
              <w:jc w:val="left"/>
            </w:pPr>
            <w:r>
              <w:rPr>
                <w:sz w:val="16"/>
              </w:rPr>
              <w:t>about 1 in 65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1.19</w:t>
            </w:r>
          </w:p>
        </w:tc>
        <w:tc>
          <w:tcPr>
            <w:tcW w:type="dxa" w:w="1449"/>
          </w:tcPr>
          <w:p>
            <w:pPr>
              <w:spacing w:after="0"/>
              <w:jc w:val="left"/>
            </w:pPr>
            <w:r>
              <w:rPr>
                <w:sz w:val="16"/>
              </w:rPr>
              <w:t>event-days per year</w:t>
            </w:r>
          </w:p>
        </w:tc>
        <w:tc>
          <w:tcPr>
            <w:tcW w:type="dxa" w:w="1571"/>
          </w:tcPr>
          <w:p>
            <w:pPr>
              <w:spacing w:after="0"/>
              <w:jc w:val="left"/>
            </w:pPr>
            <w:r>
              <w:rPr>
                <w:sz w:val="16"/>
              </w:rPr>
              <w:t>about 1.19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80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1.19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1.79</w:t>
            </w:r>
          </w:p>
        </w:tc>
        <w:tc>
          <w:tcPr>
            <w:tcW w:type="dxa" w:w="1449"/>
          </w:tcPr>
          <w:p>
            <w:pPr>
              <w:spacing w:after="0"/>
              <w:jc w:val="left"/>
            </w:pPr>
            <w:r>
              <w:rPr>
                <w:sz w:val="16"/>
              </w:rPr>
              <w:t>event-days per year</w:t>
            </w:r>
          </w:p>
        </w:tc>
        <w:tc>
          <w:tcPr>
            <w:tcW w:type="dxa" w:w="1571"/>
          </w:tcPr>
          <w:p>
            <w:pPr>
              <w:spacing w:after="0"/>
              <w:jc w:val="left"/>
            </w:pPr>
            <w:r>
              <w:rPr>
                <w:sz w:val="16"/>
              </w:rPr>
              <w:t>about 1.79 days per year</w:t>
            </w:r>
          </w:p>
        </w:tc>
        <w:tc>
          <w:tcPr>
            <w:tcW w:type="dxa" w:w="1037"/>
          </w:tcPr>
          <w:p>
            <w:pPr>
              <w:spacing w:after="0"/>
              <w:jc w:val="left"/>
            </w:pPr>
            <w:r>
              <w:rPr>
                <w:sz w:val="16"/>
              </w:rPr>
              <w:t>Likely</w:t>
            </w:r>
          </w:p>
        </w:tc>
        <w:tc>
          <w:tcPr>
            <w:tcW w:type="dxa" w:w="1743"/>
          </w:tcPr>
          <w:p>
            <w:pPr>
              <w:spacing w:after="0"/>
              <w:jc w:val="left"/>
            </w:pPr>
            <w:r>
              <w:rPr>
                <w:sz w:val="16"/>
              </w:rPr>
              <w:t>event-days in 25 of 30 years, 1996 to 2025 (83.3%)</w:t>
            </w:r>
          </w:p>
        </w:tc>
        <w:tc>
          <w:tcPr>
            <w:tcW w:type="dxa" w:w="1520"/>
          </w:tcPr>
          <w:p>
            <w:pPr>
              <w:spacing w:after="0"/>
              <w:jc w:val="right"/>
            </w:pPr>
            <w:r>
              <w:rPr>
                <w:sz w:val="16"/>
              </w:rPr>
              <w:t>50</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2.49</w:t>
            </w:r>
          </w:p>
        </w:tc>
        <w:tc>
          <w:tcPr>
            <w:tcW w:type="dxa" w:w="1449"/>
          </w:tcPr>
          <w:p>
            <w:pPr>
              <w:spacing w:after="0"/>
              <w:jc w:val="left"/>
            </w:pPr>
            <w:r>
              <w:rPr>
                <w:sz w:val="16"/>
              </w:rPr>
              <w:t>events per year (modeled)</w:t>
            </w:r>
          </w:p>
        </w:tc>
        <w:tc>
          <w:tcPr>
            <w:tcW w:type="dxa" w:w="1571"/>
          </w:tcPr>
          <w:p>
            <w:pPr>
              <w:spacing w:after="0"/>
              <w:jc w:val="left"/>
            </w:pPr>
            <w:r>
              <w:rPr>
                <w:sz w:val="16"/>
              </w:rPr>
              <w:t>about 2.49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54.1</w:t>
            </w:r>
          </w:p>
        </w:tc>
        <w:tc>
          <w:tcPr>
            <w:tcW w:type="dxa" w:w="1449"/>
          </w:tcPr>
          <w:p>
            <w:pPr>
              <w:spacing w:after="0"/>
              <w:jc w:val="left"/>
            </w:pPr>
            <w:r>
              <w:rPr>
                <w:sz w:val="16"/>
              </w:rPr>
              <w:t>days per year with a strike</w:t>
            </w:r>
          </w:p>
        </w:tc>
        <w:tc>
          <w:tcPr>
            <w:tcW w:type="dxa" w:w="1571"/>
          </w:tcPr>
          <w:p>
            <w:pPr>
              <w:spacing w:after="0"/>
              <w:jc w:val="left"/>
            </w:pPr>
            <w:r>
              <w:rPr>
                <w:sz w:val="16"/>
              </w:rPr>
              <w:t>about 54.1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5.6</w:t>
            </w:r>
          </w:p>
        </w:tc>
        <w:tc>
          <w:tcPr>
            <w:tcW w:type="dxa" w:w="1449"/>
          </w:tcPr>
          <w:p>
            <w:pPr>
              <w:spacing w:after="0"/>
              <w:jc w:val="left"/>
            </w:pPr>
            <w:r>
              <w:rPr>
                <w:sz w:val="16"/>
              </w:rPr>
              <w:t>events per year</w:t>
            </w:r>
          </w:p>
        </w:tc>
        <w:tc>
          <w:tcPr>
            <w:tcW w:type="dxa" w:w="1571"/>
          </w:tcPr>
          <w:p>
            <w:pPr>
              <w:spacing w:after="0"/>
              <w:jc w:val="left"/>
            </w:pPr>
            <w:r>
              <w:rPr>
                <w:sz w:val="16"/>
              </w:rPr>
              <w:t>about 5.6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213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0.479</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0.000342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0.0342%</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8.63</w:t>
            </w:r>
          </w:p>
        </w:tc>
        <w:tc>
          <w:tcPr>
            <w:tcW w:type="dxa" w:w="1449"/>
          </w:tcPr>
          <w:p>
            <w:pPr>
              <w:spacing w:after="0"/>
              <w:jc w:val="left"/>
            </w:pPr>
            <w:r>
              <w:rPr>
                <w:sz w:val="16"/>
              </w:rPr>
              <w:t>event-days per year</w:t>
            </w:r>
          </w:p>
        </w:tc>
        <w:tc>
          <w:tcPr>
            <w:tcW w:type="dxa" w:w="1571"/>
          </w:tcPr>
          <w:p>
            <w:pPr>
              <w:spacing w:after="0"/>
              <w:jc w:val="left"/>
            </w:pPr>
            <w:r>
              <w:rPr>
                <w:sz w:val="16"/>
              </w:rPr>
              <w:t>about 8.63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164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154</w:t>
            </w:r>
          </w:p>
        </w:tc>
        <w:tc>
          <w:tcPr>
            <w:tcW w:type="dxa" w:w="1476"/>
          </w:tcPr>
          <w:p>
            <w:pPr>
              <w:spacing w:after="0"/>
              <w:jc w:val="right"/>
            </w:pPr>
            <w:r>
              <w:rPr>
                <w:sz w:val="16"/>
              </w:rPr>
              <w:t>30</w:t>
            </w:r>
          </w:p>
        </w:tc>
        <w:tc>
          <w:tcPr>
            <w:tcW w:type="dxa" w:w="1476"/>
          </w:tcPr>
          <w:p>
            <w:pPr>
              <w:spacing w:after="0"/>
              <w:jc w:val="right"/>
            </w:pPr>
            <w:r>
              <w:rPr>
                <w:sz w:val="16"/>
              </w:rPr>
              <w:t>5.13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160</w:t>
            </w:r>
          </w:p>
        </w:tc>
        <w:tc>
          <w:tcPr>
            <w:tcW w:type="dxa" w:w="1476"/>
          </w:tcPr>
          <w:p>
            <w:pPr>
              <w:spacing w:after="0"/>
              <w:jc w:val="right"/>
            </w:pPr>
            <w:r>
              <w:rPr>
                <w:sz w:val="16"/>
              </w:rPr>
              <w:t>30</w:t>
            </w:r>
          </w:p>
        </w:tc>
        <w:tc>
          <w:tcPr>
            <w:tcW w:type="dxa" w:w="1476"/>
          </w:tcPr>
          <w:p>
            <w:pPr>
              <w:spacing w:after="0"/>
              <w:jc w:val="right"/>
            </w:pPr>
            <w:r>
              <w:rPr>
                <w:sz w:val="16"/>
              </w:rPr>
              <w:t>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49</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49</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49</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49</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49 of 49</w:t>
            </w:r>
          </w:p>
        </w:tc>
        <w:tc>
          <w:tcPr>
            <w:tcW w:type="dxa" w:w="846"/>
          </w:tcPr>
          <w:p>
            <w:pPr>
              <w:spacing w:after="0"/>
              <w:jc w:val="right"/>
            </w:pPr>
            <w:r>
              <w:rPr>
                <w:sz w:val="16"/>
              </w:rPr>
              <w:t>58.6</w:t>
            </w:r>
          </w:p>
        </w:tc>
        <w:tc>
          <w:tcPr>
            <w:tcW w:type="dxa" w:w="680"/>
          </w:tcPr>
          <w:p>
            <w:pPr>
              <w:spacing w:after="0"/>
              <w:jc w:val="right"/>
            </w:pPr>
            <w:r>
              <w:rPr>
                <w:sz w:val="16"/>
              </w:rPr>
              <w:t>75.9</w:t>
            </w:r>
          </w:p>
        </w:tc>
        <w:tc>
          <w:tcPr>
            <w:tcW w:type="dxa" w:w="648"/>
          </w:tcPr>
          <w:p>
            <w:pPr>
              <w:spacing w:after="0"/>
              <w:jc w:val="right"/>
            </w:pPr>
            <w:r>
              <w:rPr>
                <w:sz w:val="16"/>
              </w:rPr>
              <w:t>90.3</w:t>
            </w:r>
          </w:p>
        </w:tc>
        <w:tc>
          <w:tcPr>
            <w:tcW w:type="dxa" w:w="4275"/>
          </w:tcPr>
          <w:p>
            <w:pPr>
              <w:spacing w:after="0"/>
              <w:jc w:val="left"/>
            </w:pPr>
            <w:r>
              <w:rPr>
                <w:sz w:val="16"/>
              </w:rPr>
              <w:t>Relatively High 22, Relatively Moderate 27</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28 of 49</w:t>
            </w:r>
          </w:p>
        </w:tc>
        <w:tc>
          <w:tcPr>
            <w:tcW w:type="dxa" w:w="846"/>
          </w:tcPr>
          <w:p>
            <w:pPr>
              <w:spacing w:after="0"/>
              <w:jc w:val="right"/>
            </w:pPr>
            <w:r>
              <w:rPr>
                <w:sz w:val="16"/>
              </w:rPr>
              <w:t>67.9</w:t>
            </w:r>
          </w:p>
        </w:tc>
        <w:tc>
          <w:tcPr>
            <w:tcW w:type="dxa" w:w="680"/>
          </w:tcPr>
          <w:p>
            <w:pPr>
              <w:spacing w:after="0"/>
              <w:jc w:val="right"/>
            </w:pPr>
            <w:r>
              <w:rPr>
                <w:sz w:val="16"/>
              </w:rPr>
              <w:t>71.9</w:t>
            </w:r>
          </w:p>
        </w:tc>
        <w:tc>
          <w:tcPr>
            <w:tcW w:type="dxa" w:w="648"/>
          </w:tcPr>
          <w:p>
            <w:pPr>
              <w:spacing w:after="0"/>
              <w:jc w:val="right"/>
            </w:pPr>
            <w:r>
              <w:rPr>
                <w:sz w:val="16"/>
              </w:rPr>
              <w:t>81.2</w:t>
            </w:r>
          </w:p>
        </w:tc>
        <w:tc>
          <w:tcPr>
            <w:tcW w:type="dxa" w:w="4275"/>
          </w:tcPr>
          <w:p>
            <w:pPr>
              <w:spacing w:after="0"/>
              <w:jc w:val="left"/>
            </w:pPr>
            <w:r>
              <w:rPr>
                <w:sz w:val="16"/>
              </w:rPr>
              <w:t>Relatively Low 4, Very Low 24, No Rating 21</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49 of 49</w:t>
            </w:r>
          </w:p>
        </w:tc>
        <w:tc>
          <w:tcPr>
            <w:tcW w:type="dxa" w:w="846"/>
          </w:tcPr>
          <w:p>
            <w:pPr>
              <w:spacing w:after="0"/>
              <w:jc w:val="right"/>
            </w:pPr>
            <w:r>
              <w:rPr>
                <w:sz w:val="16"/>
              </w:rPr>
              <w:t>57.3</w:t>
            </w:r>
          </w:p>
        </w:tc>
        <w:tc>
          <w:tcPr>
            <w:tcW w:type="dxa" w:w="680"/>
          </w:tcPr>
          <w:p>
            <w:pPr>
              <w:spacing w:after="0"/>
              <w:jc w:val="right"/>
            </w:pPr>
            <w:r>
              <w:rPr>
                <w:sz w:val="16"/>
              </w:rPr>
              <w:t>80.2</w:t>
            </w:r>
          </w:p>
        </w:tc>
        <w:tc>
          <w:tcPr>
            <w:tcW w:type="dxa" w:w="648"/>
          </w:tcPr>
          <w:p>
            <w:pPr>
              <w:spacing w:after="0"/>
              <w:jc w:val="right"/>
            </w:pPr>
            <w:r>
              <w:rPr>
                <w:sz w:val="16"/>
              </w:rPr>
              <w:t>92.5</w:t>
            </w:r>
          </w:p>
        </w:tc>
        <w:tc>
          <w:tcPr>
            <w:tcW w:type="dxa" w:w="4275"/>
          </w:tcPr>
          <w:p>
            <w:pPr>
              <w:spacing w:after="0"/>
              <w:jc w:val="left"/>
            </w:pPr>
            <w:r>
              <w:rPr>
                <w:sz w:val="16"/>
              </w:rPr>
              <w:t>Relatively High 2, Relatively Moderate 31, Relatively Low 16</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49 of 49</w:t>
            </w:r>
          </w:p>
        </w:tc>
        <w:tc>
          <w:tcPr>
            <w:tcW w:type="dxa" w:w="846"/>
          </w:tcPr>
          <w:p>
            <w:pPr>
              <w:spacing w:after="0"/>
              <w:jc w:val="right"/>
            </w:pPr>
            <w:r>
              <w:rPr>
                <w:sz w:val="16"/>
              </w:rPr>
              <w:t>67.7</w:t>
            </w:r>
          </w:p>
        </w:tc>
        <w:tc>
          <w:tcPr>
            <w:tcW w:type="dxa" w:w="680"/>
          </w:tcPr>
          <w:p>
            <w:pPr>
              <w:spacing w:after="0"/>
              <w:jc w:val="right"/>
            </w:pPr>
            <w:r>
              <w:rPr>
                <w:sz w:val="16"/>
              </w:rPr>
              <w:t>83.6</w:t>
            </w:r>
          </w:p>
        </w:tc>
        <w:tc>
          <w:tcPr>
            <w:tcW w:type="dxa" w:w="648"/>
          </w:tcPr>
          <w:p>
            <w:pPr>
              <w:spacing w:after="0"/>
              <w:jc w:val="right"/>
            </w:pPr>
            <w:r>
              <w:rPr>
                <w:sz w:val="16"/>
              </w:rPr>
              <w:t>94.9</w:t>
            </w:r>
          </w:p>
        </w:tc>
        <w:tc>
          <w:tcPr>
            <w:tcW w:type="dxa" w:w="4275"/>
          </w:tcPr>
          <w:p>
            <w:pPr>
              <w:spacing w:after="0"/>
              <w:jc w:val="left"/>
            </w:pPr>
            <w:r>
              <w:rPr>
                <w:sz w:val="16"/>
              </w:rPr>
              <w:t>Relatively High 9, Relatively Moderate 39, Relatively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49 of 49</w:t>
            </w:r>
          </w:p>
        </w:tc>
        <w:tc>
          <w:tcPr>
            <w:tcW w:type="dxa" w:w="846"/>
          </w:tcPr>
          <w:p>
            <w:pPr>
              <w:spacing w:after="0"/>
              <w:jc w:val="right"/>
            </w:pPr>
            <w:r>
              <w:rPr>
                <w:sz w:val="16"/>
              </w:rPr>
              <w:t>52.1</w:t>
            </w:r>
          </w:p>
        </w:tc>
        <w:tc>
          <w:tcPr>
            <w:tcW w:type="dxa" w:w="680"/>
          </w:tcPr>
          <w:p>
            <w:pPr>
              <w:spacing w:after="0"/>
              <w:jc w:val="right"/>
            </w:pPr>
            <w:r>
              <w:rPr>
                <w:sz w:val="16"/>
              </w:rPr>
              <w:t>74.2</w:t>
            </w:r>
          </w:p>
        </w:tc>
        <w:tc>
          <w:tcPr>
            <w:tcW w:type="dxa" w:w="648"/>
          </w:tcPr>
          <w:p>
            <w:pPr>
              <w:spacing w:after="0"/>
              <w:jc w:val="right"/>
            </w:pPr>
            <w:r>
              <w:rPr>
                <w:sz w:val="16"/>
              </w:rPr>
              <w:t>90.0</w:t>
            </w:r>
          </w:p>
        </w:tc>
        <w:tc>
          <w:tcPr>
            <w:tcW w:type="dxa" w:w="4275"/>
          </w:tcPr>
          <w:p>
            <w:pPr>
              <w:spacing w:after="0"/>
              <w:jc w:val="left"/>
            </w:pPr>
            <w:r>
              <w:rPr>
                <w:sz w:val="16"/>
              </w:rPr>
              <w:t>Relatively High 6, Relatively Moderate 39, Relatively Low 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49 of 49</w:t>
            </w:r>
          </w:p>
        </w:tc>
        <w:tc>
          <w:tcPr>
            <w:tcW w:type="dxa" w:w="846"/>
          </w:tcPr>
          <w:p>
            <w:pPr>
              <w:spacing w:after="0"/>
              <w:jc w:val="right"/>
            </w:pPr>
            <w:r>
              <w:rPr>
                <w:sz w:val="16"/>
              </w:rPr>
              <w:t>16.5</w:t>
            </w:r>
          </w:p>
        </w:tc>
        <w:tc>
          <w:tcPr>
            <w:tcW w:type="dxa" w:w="680"/>
          </w:tcPr>
          <w:p>
            <w:pPr>
              <w:spacing w:after="0"/>
              <w:jc w:val="right"/>
            </w:pPr>
            <w:r>
              <w:rPr>
                <w:sz w:val="16"/>
              </w:rPr>
              <w:t>22.8</w:t>
            </w:r>
          </w:p>
        </w:tc>
        <w:tc>
          <w:tcPr>
            <w:tcW w:type="dxa" w:w="648"/>
          </w:tcPr>
          <w:p>
            <w:pPr>
              <w:spacing w:after="0"/>
              <w:jc w:val="right"/>
            </w:pPr>
            <w:r>
              <w:rPr>
                <w:sz w:val="16"/>
              </w:rPr>
              <w:t>31.4</w:t>
            </w:r>
          </w:p>
        </w:tc>
        <w:tc>
          <w:tcPr>
            <w:tcW w:type="dxa" w:w="4275"/>
          </w:tcPr>
          <w:p>
            <w:pPr>
              <w:spacing w:after="0"/>
              <w:jc w:val="left"/>
            </w:pPr>
            <w:r>
              <w:rPr>
                <w:sz w:val="16"/>
              </w:rPr>
              <w:t>Very Low 49</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49 of 49</w:t>
            </w:r>
          </w:p>
        </w:tc>
        <w:tc>
          <w:tcPr>
            <w:tcW w:type="dxa" w:w="846"/>
          </w:tcPr>
          <w:p>
            <w:pPr>
              <w:spacing w:after="0"/>
              <w:jc w:val="right"/>
            </w:pPr>
            <w:r>
              <w:rPr>
                <w:sz w:val="16"/>
              </w:rPr>
              <w:t>24.7</w:t>
            </w:r>
          </w:p>
        </w:tc>
        <w:tc>
          <w:tcPr>
            <w:tcW w:type="dxa" w:w="680"/>
          </w:tcPr>
          <w:p>
            <w:pPr>
              <w:spacing w:after="0"/>
              <w:jc w:val="right"/>
            </w:pPr>
            <w:r>
              <w:rPr>
                <w:sz w:val="16"/>
              </w:rPr>
              <w:t>50.0</w:t>
            </w:r>
          </w:p>
        </w:tc>
        <w:tc>
          <w:tcPr>
            <w:tcW w:type="dxa" w:w="648"/>
          </w:tcPr>
          <w:p>
            <w:pPr>
              <w:spacing w:after="0"/>
              <w:jc w:val="right"/>
            </w:pPr>
            <w:r>
              <w:rPr>
                <w:sz w:val="16"/>
              </w:rPr>
              <w:t>73.8</w:t>
            </w:r>
          </w:p>
        </w:tc>
        <w:tc>
          <w:tcPr>
            <w:tcW w:type="dxa" w:w="4275"/>
          </w:tcPr>
          <w:p>
            <w:pPr>
              <w:spacing w:after="0"/>
              <w:jc w:val="left"/>
            </w:pPr>
            <w:r>
              <w:rPr>
                <w:sz w:val="16"/>
              </w:rPr>
              <w:t>Relatively Moderate 1, Relatively Low 43, Very Low 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49 of 49</w:t>
            </w:r>
          </w:p>
        </w:tc>
        <w:tc>
          <w:tcPr>
            <w:tcW w:type="dxa" w:w="846"/>
          </w:tcPr>
          <w:p>
            <w:pPr>
              <w:spacing w:after="0"/>
              <w:jc w:val="right"/>
            </w:pPr>
            <w:r>
              <w:rPr>
                <w:sz w:val="16"/>
              </w:rPr>
              <w:t>8.7</w:t>
            </w:r>
          </w:p>
        </w:tc>
        <w:tc>
          <w:tcPr>
            <w:tcW w:type="dxa" w:w="680"/>
          </w:tcPr>
          <w:p>
            <w:pPr>
              <w:spacing w:after="0"/>
              <w:jc w:val="right"/>
            </w:pPr>
            <w:r>
              <w:rPr>
                <w:sz w:val="16"/>
              </w:rPr>
              <w:t>70.8</w:t>
            </w:r>
          </w:p>
        </w:tc>
        <w:tc>
          <w:tcPr>
            <w:tcW w:type="dxa" w:w="648"/>
          </w:tcPr>
          <w:p>
            <w:pPr>
              <w:spacing w:after="0"/>
              <w:jc w:val="right"/>
            </w:pPr>
            <w:r>
              <w:rPr>
                <w:sz w:val="16"/>
              </w:rPr>
              <w:t>97.2</w:t>
            </w:r>
          </w:p>
        </w:tc>
        <w:tc>
          <w:tcPr>
            <w:tcW w:type="dxa" w:w="4275"/>
          </w:tcPr>
          <w:p>
            <w:pPr>
              <w:spacing w:after="0"/>
              <w:jc w:val="left"/>
            </w:pPr>
            <w:r>
              <w:rPr>
                <w:sz w:val="16"/>
              </w:rPr>
              <w:t>Very High 3, Relatively High 15, Relatively Moderate 20, Relatively Low 10, Very Low 1</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49 of 49</w:t>
            </w:r>
          </w:p>
        </w:tc>
        <w:tc>
          <w:tcPr>
            <w:tcW w:type="dxa" w:w="846"/>
          </w:tcPr>
          <w:p>
            <w:pPr>
              <w:spacing w:after="0"/>
              <w:jc w:val="right"/>
            </w:pPr>
            <w:r>
              <w:rPr>
                <w:sz w:val="16"/>
              </w:rPr>
              <w:t>61.9</w:t>
            </w:r>
          </w:p>
        </w:tc>
        <w:tc>
          <w:tcPr>
            <w:tcW w:type="dxa" w:w="680"/>
          </w:tcPr>
          <w:p>
            <w:pPr>
              <w:spacing w:after="0"/>
              <w:jc w:val="right"/>
            </w:pPr>
            <w:r>
              <w:rPr>
                <w:sz w:val="16"/>
              </w:rPr>
              <w:t>93.6</w:t>
            </w:r>
          </w:p>
        </w:tc>
        <w:tc>
          <w:tcPr>
            <w:tcW w:type="dxa" w:w="648"/>
          </w:tcPr>
          <w:p>
            <w:pPr>
              <w:spacing w:after="0"/>
              <w:jc w:val="right"/>
            </w:pPr>
            <w:r>
              <w:rPr>
                <w:sz w:val="16"/>
              </w:rPr>
              <w:t>99.4</w:t>
            </w:r>
          </w:p>
        </w:tc>
        <w:tc>
          <w:tcPr>
            <w:tcW w:type="dxa" w:w="4275"/>
          </w:tcPr>
          <w:p>
            <w:pPr>
              <w:spacing w:after="0"/>
              <w:jc w:val="left"/>
            </w:pPr>
            <w:r>
              <w:rPr>
                <w:sz w:val="16"/>
              </w:rPr>
              <w:t>Relatively High 1, Relatively Moderate 14, Relatively Low 27, Very Low 7</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49 of 49</w:t>
            </w:r>
          </w:p>
        </w:tc>
        <w:tc>
          <w:tcPr>
            <w:tcW w:type="dxa" w:w="846"/>
          </w:tcPr>
          <w:p>
            <w:pPr>
              <w:spacing w:after="0"/>
              <w:jc w:val="right"/>
            </w:pPr>
            <w:r>
              <w:rPr>
                <w:sz w:val="16"/>
              </w:rPr>
              <w:t>57.5</w:t>
            </w:r>
          </w:p>
        </w:tc>
        <w:tc>
          <w:tcPr>
            <w:tcW w:type="dxa" w:w="680"/>
          </w:tcPr>
          <w:p>
            <w:pPr>
              <w:spacing w:after="0"/>
              <w:jc w:val="right"/>
            </w:pPr>
            <w:r>
              <w:rPr>
                <w:sz w:val="16"/>
              </w:rPr>
              <w:t>79.0</w:t>
            </w:r>
          </w:p>
        </w:tc>
        <w:tc>
          <w:tcPr>
            <w:tcW w:type="dxa" w:w="648"/>
          </w:tcPr>
          <w:p>
            <w:pPr>
              <w:spacing w:after="0"/>
              <w:jc w:val="right"/>
            </w:pPr>
            <w:r>
              <w:rPr>
                <w:sz w:val="16"/>
              </w:rPr>
              <w:t>94.8</w:t>
            </w:r>
          </w:p>
        </w:tc>
        <w:tc>
          <w:tcPr>
            <w:tcW w:type="dxa" w:w="4275"/>
          </w:tcPr>
          <w:p>
            <w:pPr>
              <w:spacing w:after="0"/>
              <w:jc w:val="left"/>
            </w:pPr>
            <w:r>
              <w:rPr>
                <w:sz w:val="16"/>
              </w:rPr>
              <w:t>Relatively High 28, Relatively Moderate 21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49 of 49</w:t>
            </w:r>
          </w:p>
        </w:tc>
        <w:tc>
          <w:tcPr>
            <w:tcW w:type="dxa" w:w="846"/>
          </w:tcPr>
          <w:p>
            <w:pPr>
              <w:spacing w:after="0"/>
              <w:jc w:val="right"/>
            </w:pPr>
            <w:r>
              <w:rPr>
                <w:sz w:val="16"/>
              </w:rPr>
              <w:t>85.3</w:t>
            </w:r>
          </w:p>
        </w:tc>
        <w:tc>
          <w:tcPr>
            <w:tcW w:type="dxa" w:w="680"/>
          </w:tcPr>
          <w:p>
            <w:pPr>
              <w:spacing w:after="0"/>
              <w:jc w:val="right"/>
            </w:pPr>
            <w:r>
              <w:rPr>
                <w:sz w:val="16"/>
              </w:rPr>
              <w:t>95.1</w:t>
            </w:r>
          </w:p>
        </w:tc>
        <w:tc>
          <w:tcPr>
            <w:tcW w:type="dxa" w:w="648"/>
          </w:tcPr>
          <w:p>
            <w:pPr>
              <w:spacing w:after="0"/>
              <w:jc w:val="right"/>
            </w:pPr>
            <w:r>
              <w:rPr>
                <w:sz w:val="16"/>
              </w:rPr>
              <w:t>99.0</w:t>
            </w:r>
          </w:p>
        </w:tc>
        <w:tc>
          <w:tcPr>
            <w:tcW w:type="dxa" w:w="4275"/>
          </w:tcPr>
          <w:p>
            <w:pPr>
              <w:spacing w:after="0"/>
              <w:jc w:val="left"/>
            </w:pPr>
            <w:r>
              <w:rPr>
                <w:sz w:val="16"/>
              </w:rPr>
              <w:t>Very High 15, Relatively High 34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49 of 49</w:t>
            </w:r>
          </w:p>
        </w:tc>
        <w:tc>
          <w:tcPr>
            <w:tcW w:type="dxa" w:w="846"/>
          </w:tcPr>
          <w:p>
            <w:pPr>
              <w:spacing w:after="0"/>
              <w:jc w:val="right"/>
            </w:pPr>
            <w:r>
              <w:rPr>
                <w:sz w:val="16"/>
              </w:rPr>
              <w:t>63.6</w:t>
            </w:r>
          </w:p>
        </w:tc>
        <w:tc>
          <w:tcPr>
            <w:tcW w:type="dxa" w:w="680"/>
          </w:tcPr>
          <w:p>
            <w:pPr>
              <w:spacing w:after="0"/>
              <w:jc w:val="right"/>
            </w:pPr>
            <w:r>
              <w:rPr>
                <w:sz w:val="16"/>
              </w:rPr>
              <w:t>83.0</w:t>
            </w:r>
          </w:p>
        </w:tc>
        <w:tc>
          <w:tcPr>
            <w:tcW w:type="dxa" w:w="648"/>
          </w:tcPr>
          <w:p>
            <w:pPr>
              <w:spacing w:after="0"/>
              <w:jc w:val="right"/>
            </w:pPr>
            <w:r>
              <w:rPr>
                <w:sz w:val="16"/>
              </w:rPr>
              <w:t>96.6</w:t>
            </w:r>
          </w:p>
        </w:tc>
        <w:tc>
          <w:tcPr>
            <w:tcW w:type="dxa" w:w="4275"/>
          </w:tcPr>
          <w:p>
            <w:pPr>
              <w:spacing w:after="0"/>
              <w:jc w:val="left"/>
            </w:pPr>
            <w:r>
              <w:rPr>
                <w:sz w:val="16"/>
              </w:rPr>
              <w:t>Very High 7, Relatively High 31, Relatively Moderate 11</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49</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49</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49</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49</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49 of 49</w:t>
            </w:r>
          </w:p>
        </w:tc>
        <w:tc>
          <w:tcPr>
            <w:tcW w:type="dxa" w:w="846"/>
          </w:tcPr>
          <w:p>
            <w:pPr>
              <w:spacing w:after="0"/>
              <w:jc w:val="right"/>
            </w:pPr>
            <w:r>
              <w:rPr>
                <w:sz w:val="16"/>
              </w:rPr>
              <w:t>34.0</w:t>
            </w:r>
          </w:p>
        </w:tc>
        <w:tc>
          <w:tcPr>
            <w:tcW w:type="dxa" w:w="680"/>
          </w:tcPr>
          <w:p>
            <w:pPr>
              <w:spacing w:after="0"/>
              <w:jc w:val="right"/>
            </w:pPr>
            <w:r>
              <w:rPr>
                <w:sz w:val="16"/>
              </w:rPr>
              <w:t>64.0</w:t>
            </w:r>
          </w:p>
        </w:tc>
        <w:tc>
          <w:tcPr>
            <w:tcW w:type="dxa" w:w="648"/>
          </w:tcPr>
          <w:p>
            <w:pPr>
              <w:spacing w:after="0"/>
              <w:jc w:val="right"/>
            </w:pPr>
            <w:r>
              <w:rPr>
                <w:sz w:val="16"/>
              </w:rPr>
              <w:t>79.8</w:t>
            </w:r>
          </w:p>
        </w:tc>
        <w:tc>
          <w:tcPr>
            <w:tcW w:type="dxa" w:w="4275"/>
          </w:tcPr>
          <w:p>
            <w:pPr>
              <w:spacing w:after="0"/>
              <w:jc w:val="left"/>
            </w:pPr>
            <w:r>
              <w:rPr>
                <w:sz w:val="16"/>
              </w:rPr>
              <w:t>Relatively Low 17, Very Low 32</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49 of 49</w:t>
            </w:r>
          </w:p>
        </w:tc>
        <w:tc>
          <w:tcPr>
            <w:tcW w:type="dxa" w:w="846"/>
          </w:tcPr>
          <w:p>
            <w:pPr>
              <w:spacing w:after="0"/>
              <w:jc w:val="right"/>
            </w:pPr>
            <w:r>
              <w:rPr>
                <w:sz w:val="16"/>
              </w:rPr>
              <w:t>49.8</w:t>
            </w:r>
          </w:p>
        </w:tc>
        <w:tc>
          <w:tcPr>
            <w:tcW w:type="dxa" w:w="680"/>
          </w:tcPr>
          <w:p>
            <w:pPr>
              <w:spacing w:after="0"/>
              <w:jc w:val="right"/>
            </w:pPr>
            <w:r>
              <w:rPr>
                <w:sz w:val="16"/>
              </w:rPr>
              <w:t>69.6</w:t>
            </w:r>
          </w:p>
        </w:tc>
        <w:tc>
          <w:tcPr>
            <w:tcW w:type="dxa" w:w="648"/>
          </w:tcPr>
          <w:p>
            <w:pPr>
              <w:spacing w:after="0"/>
              <w:jc w:val="right"/>
            </w:pPr>
            <w:r>
              <w:rPr>
                <w:sz w:val="16"/>
              </w:rPr>
              <w:t>87.5</w:t>
            </w:r>
          </w:p>
        </w:tc>
        <w:tc>
          <w:tcPr>
            <w:tcW w:type="dxa" w:w="4275"/>
          </w:tcPr>
          <w:p>
            <w:pPr>
              <w:spacing w:after="0"/>
              <w:jc w:val="left"/>
            </w:pPr>
            <w:r>
              <w:rPr>
                <w:sz w:val="16"/>
              </w:rPr>
              <w:t>Relatively High 8, Relatively Moderate 41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88"/>
        <w:gridCol w:w="826"/>
        <w:gridCol w:w="2839"/>
        <w:gridCol w:w="2455"/>
        <w:gridCol w:w="1592"/>
        <w:gridCol w:w="1937"/>
        <w:gridCol w:w="2775"/>
      </w:tblGrid>
      <w:tr>
        <w:trPr>
          <w:cantSplit/>
          <w:tblHeader/>
        </w:trPr>
        <w:tc>
          <w:tcPr>
            <w:tcW w:type="dxa" w:w="1688"/>
            <w:shd w:val="clear" w:color="auto" w:fill="E8E8E8"/>
          </w:tcPr>
          <w:p>
            <w:pPr>
              <w:spacing w:after="0"/>
              <w:jc w:val="left"/>
            </w:pPr>
            <w:r>
              <w:rPr>
                <w:b/>
                <w:sz w:val="16"/>
              </w:rPr>
              <w:t>Member</w:t>
            </w:r>
          </w:p>
        </w:tc>
        <w:tc>
          <w:tcPr>
            <w:tcW w:type="dxa" w:w="826"/>
            <w:shd w:val="clear" w:color="auto" w:fill="E8E8E8"/>
          </w:tcPr>
          <w:p>
            <w:pPr>
              <w:spacing w:after="0"/>
              <w:jc w:val="left"/>
            </w:pPr>
            <w:r>
              <w:rPr>
                <w:b/>
                <w:sz w:val="16"/>
              </w:rPr>
              <w:t>Type</w:t>
            </w:r>
          </w:p>
        </w:tc>
        <w:tc>
          <w:tcPr>
            <w:tcW w:type="dxa" w:w="2839"/>
            <w:shd w:val="clear" w:color="auto" w:fill="E8E8E8"/>
          </w:tcPr>
          <w:p>
            <w:pPr>
              <w:spacing w:after="0"/>
              <w:jc w:val="left"/>
            </w:pPr>
            <w:r>
              <w:rPr>
                <w:b/>
                <w:sz w:val="16"/>
              </w:rPr>
              <w:t>Plan status</w:t>
            </w:r>
          </w:p>
        </w:tc>
        <w:tc>
          <w:tcPr>
            <w:tcW w:type="dxa" w:w="24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5"/>
            <w:shd w:val="clear" w:color="auto" w:fill="E8E8E8"/>
          </w:tcPr>
          <w:p>
            <w:pPr>
              <w:spacing w:after="0"/>
              <w:jc w:val="left"/>
            </w:pPr>
            <w:r>
              <w:rPr>
                <w:b/>
                <w:sz w:val="16"/>
              </w:rPr>
              <w:t>Notes</w:t>
            </w:r>
          </w:p>
        </w:tc>
      </w:tr>
      <w:tr>
        <w:trPr>
          <w:cantSplit/>
        </w:trPr>
        <w:tc>
          <w:tcPr>
            <w:tcW w:type="dxa" w:w="1688"/>
          </w:tcPr>
          <w:p>
            <w:pPr>
              <w:spacing w:after="0"/>
              <w:jc w:val="left"/>
            </w:pPr>
            <w:r>
              <w:rPr>
                <w:sz w:val="16"/>
              </w:rPr>
              <w:t>Jefferson County</w:t>
            </w:r>
          </w:p>
        </w:tc>
        <w:tc>
          <w:tcPr>
            <w:tcW w:type="dxa" w:w="826"/>
          </w:tcPr>
          <w:p>
            <w:pPr>
              <w:spacing w:after="0"/>
              <w:jc w:val="left"/>
            </w:pPr>
            <w:r>
              <w:rPr>
                <w:sz w:val="16"/>
              </w:rPr>
              <w:t>County</w:t>
            </w:r>
          </w:p>
        </w:tc>
        <w:tc>
          <w:tcPr>
            <w:tcW w:type="dxa" w:w="2839"/>
          </w:tcPr>
          <w:p>
            <w:pPr>
              <w:spacing w:after="0"/>
              <w:jc w:val="left"/>
            </w:pPr>
            <w:r>
              <w:rPr>
                <w:sz w:val="16"/>
              </w:rPr>
              <w:t>Approved, expires 2030-08-19</w:t>
            </w:r>
          </w:p>
        </w:tc>
        <w:tc>
          <w:tcPr>
            <w:tcW w:type="dxa" w:w="2455"/>
          </w:tcPr>
          <w:p>
            <w:pPr>
              <w:spacing w:after="0"/>
              <w:jc w:val="right"/>
            </w:pPr>
            <w:r>
              <w:rPr>
                <w:sz w:val="16"/>
              </w:rPr>
              <w:t>FMA RL 57, SRL 147; any 324</w:t>
            </w:r>
          </w:p>
        </w:tc>
        <w:tc>
          <w:tcPr>
            <w:tcW w:type="dxa" w:w="1592"/>
          </w:tcPr>
          <w:p>
            <w:pPr>
              <w:spacing w:after="0"/>
              <w:jc w:val="right"/>
            </w:pPr>
            <w:r>
              <w:rPr>
                <w:sz w:val="16"/>
              </w:rPr>
              <w:t>$1,467,856.75</w:t>
            </w:r>
          </w:p>
        </w:tc>
        <w:tc>
          <w:tcPr>
            <w:tcW w:type="dxa" w:w="1937"/>
          </w:tcPr>
          <w:p>
            <w:pPr>
              <w:spacing w:after="0"/>
              <w:jc w:val="right"/>
            </w:pPr>
            <w:r>
              <w:rPr>
                <w:sz w:val="16"/>
              </w:rPr>
              <w:t>0; 0</w:t>
            </w:r>
          </w:p>
        </w:tc>
        <w:tc>
          <w:tcPr>
            <w:tcW w:type="dxa" w:w="2775"/>
          </w:tcPr>
          <w:p>
            <w:pPr>
              <w:spacing w:after="0"/>
              <w:jc w:val="left"/>
            </w:pPr>
            <w:r>
              <w:rPr>
                <w:sz w:val="16"/>
              </w:rPr>
              <w:t>Includes $56,960.89 for declarations not counted as hazard incidents (EM-3267-MO).</w:t>
            </w:r>
          </w:p>
        </w:tc>
      </w:tr>
      <w:tr>
        <w:trPr>
          <w:cantSplit/>
        </w:trPr>
        <w:tc>
          <w:tcPr>
            <w:tcW w:type="dxa" w:w="1688"/>
          </w:tcPr>
          <w:p>
            <w:pPr>
              <w:spacing w:after="0"/>
              <w:jc w:val="left"/>
            </w:pPr>
            <w:r>
              <w:rPr>
                <w:sz w:val="16"/>
              </w:rPr>
              <w:t>Arnold city</w:t>
            </w:r>
          </w:p>
        </w:tc>
        <w:tc>
          <w:tcPr>
            <w:tcW w:type="dxa" w:w="826"/>
          </w:tcPr>
          <w:p>
            <w:pPr>
              <w:spacing w:after="0"/>
              <w:jc w:val="left"/>
            </w:pPr>
            <w:r>
              <w:rPr>
                <w:sz w:val="16"/>
              </w:rPr>
              <w:t>City</w:t>
            </w:r>
          </w:p>
        </w:tc>
        <w:tc>
          <w:tcPr>
            <w:tcW w:type="dxa" w:w="2839"/>
          </w:tcPr>
          <w:p>
            <w:pPr>
              <w:spacing w:after="0"/>
              <w:jc w:val="left"/>
            </w:pPr>
            <w:r>
              <w:rPr>
                <w:sz w:val="16"/>
              </w:rPr>
              <w:t>Approved, expires 2030-08-19</w:t>
            </w:r>
          </w:p>
        </w:tc>
        <w:tc>
          <w:tcPr>
            <w:tcW w:type="dxa" w:w="2455"/>
          </w:tcPr>
          <w:p>
            <w:pPr>
              <w:spacing w:after="0"/>
              <w:jc w:val="right"/>
            </w:pPr>
            <w:r>
              <w:rPr>
                <w:sz w:val="16"/>
              </w:rPr>
              <w:t>FMA RL 3, SRL 26; any 54</w:t>
            </w:r>
          </w:p>
        </w:tc>
        <w:tc>
          <w:tcPr>
            <w:tcW w:type="dxa" w:w="1592"/>
          </w:tcPr>
          <w:p>
            <w:pPr>
              <w:spacing w:after="0"/>
              <w:jc w:val="right"/>
            </w:pPr>
            <w:r>
              <w:rPr>
                <w:sz w:val="16"/>
              </w:rPr>
              <w:t>$648,991.26</w:t>
            </w:r>
          </w:p>
        </w:tc>
        <w:tc>
          <w:tcPr>
            <w:tcW w:type="dxa" w:w="1937"/>
          </w:tcPr>
          <w:p>
            <w:pPr>
              <w:spacing w:after="0"/>
              <w:jc w:val="right"/>
            </w:pPr>
            <w:r>
              <w:rPr>
                <w:sz w:val="16"/>
              </w:rPr>
              <w:t>35; 0</w:t>
            </w:r>
          </w:p>
        </w:tc>
        <w:tc>
          <w:tcPr>
            <w:tcW w:type="dxa" w:w="2775"/>
          </w:tcPr>
          <w:p>
            <w:pPr>
              <w:spacing w:after="0"/>
              <w:jc w:val="left"/>
            </w:pPr>
            <w:r>
              <w:rPr>
                <w:sz w:val="16"/>
              </w:rPr>
              <w:t>Includes $115,462.63 for declarations not counted as hazard incidents (EM-3267-MO).</w:t>
            </w:r>
          </w:p>
        </w:tc>
      </w:tr>
      <w:tr>
        <w:trPr>
          <w:cantSplit/>
        </w:trPr>
        <w:tc>
          <w:tcPr>
            <w:tcW w:type="dxa" w:w="1688"/>
          </w:tcPr>
          <w:p>
            <w:pPr>
              <w:spacing w:after="0"/>
              <w:jc w:val="left"/>
            </w:pPr>
            <w:r>
              <w:rPr>
                <w:sz w:val="16"/>
              </w:rPr>
              <w:t>Cedar Hill Lakes village</w:t>
            </w:r>
          </w:p>
        </w:tc>
        <w:tc>
          <w:tcPr>
            <w:tcW w:type="dxa" w:w="826"/>
          </w:tcPr>
          <w:p>
            <w:pPr>
              <w:spacing w:after="0"/>
              <w:jc w:val="left"/>
            </w:pPr>
            <w:r>
              <w:rPr>
                <w:sz w:val="16"/>
              </w:rPr>
              <w:t>Village</w:t>
            </w:r>
          </w:p>
        </w:tc>
        <w:tc>
          <w:tcPr>
            <w:tcW w:type="dxa" w:w="2839"/>
          </w:tcPr>
          <w:p>
            <w:pPr>
              <w:spacing w:after="0"/>
              <w:jc w:val="left"/>
            </w:pPr>
            <w:r>
              <w:rPr>
                <w:sz w:val="16"/>
              </w:rPr>
              <w:t>Plan 110991 approved 2025-08-20, pending adoption here; not yet eligible</w:t>
            </w:r>
          </w:p>
        </w:tc>
        <w:tc>
          <w:tcPr>
            <w:tcW w:type="dxa" w:w="2455"/>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0; no approved plan</w:t>
            </w:r>
          </w:p>
        </w:tc>
        <w:tc>
          <w:tcPr>
            <w:tcW w:type="dxa" w:w="2775"/>
          </w:tcPr>
          <w:p>
            <w:pPr>
              <w:spacing w:after="0"/>
              <w:jc w:val="left"/>
            </w:pPr>
          </w:p>
        </w:tc>
      </w:tr>
      <w:tr>
        <w:trPr>
          <w:cantSplit/>
        </w:trPr>
        <w:tc>
          <w:tcPr>
            <w:tcW w:type="dxa" w:w="1688"/>
          </w:tcPr>
          <w:p>
            <w:pPr>
              <w:spacing w:after="0"/>
              <w:jc w:val="left"/>
            </w:pPr>
            <w:r>
              <w:rPr>
                <w:sz w:val="16"/>
              </w:rPr>
              <w:t>De Soto city</w:t>
            </w:r>
          </w:p>
        </w:tc>
        <w:tc>
          <w:tcPr>
            <w:tcW w:type="dxa" w:w="826"/>
          </w:tcPr>
          <w:p>
            <w:pPr>
              <w:spacing w:after="0"/>
              <w:jc w:val="left"/>
            </w:pPr>
            <w:r>
              <w:rPr>
                <w:sz w:val="16"/>
              </w:rPr>
              <w:t>City</w:t>
            </w:r>
          </w:p>
        </w:tc>
        <w:tc>
          <w:tcPr>
            <w:tcW w:type="dxa" w:w="2839"/>
          </w:tcPr>
          <w:p>
            <w:pPr>
              <w:spacing w:after="0"/>
              <w:jc w:val="left"/>
            </w:pPr>
            <w:r>
              <w:rPr>
                <w:sz w:val="16"/>
              </w:rPr>
              <w:t>Approved, expires 2030-08-19</w:t>
            </w:r>
          </w:p>
        </w:tc>
        <w:tc>
          <w:tcPr>
            <w:tcW w:type="dxa" w:w="2455"/>
          </w:tcPr>
          <w:p>
            <w:pPr>
              <w:spacing w:after="0"/>
              <w:jc w:val="right"/>
            </w:pPr>
            <w:r>
              <w:rPr>
                <w:sz w:val="16"/>
              </w:rPr>
              <w:t>FMA RL 1, SRL 0; any 10</w:t>
            </w:r>
          </w:p>
        </w:tc>
        <w:tc>
          <w:tcPr>
            <w:tcW w:type="dxa" w:w="1592"/>
          </w:tcPr>
          <w:p>
            <w:pPr>
              <w:spacing w:after="0"/>
              <w:jc w:val="right"/>
            </w:pPr>
            <w:r>
              <w:rPr>
                <w:sz w:val="16"/>
              </w:rPr>
              <w:t>$458,137.12</w:t>
            </w:r>
          </w:p>
        </w:tc>
        <w:tc>
          <w:tcPr>
            <w:tcW w:type="dxa" w:w="1937"/>
          </w:tcPr>
          <w:p>
            <w:pPr>
              <w:spacing w:after="0"/>
              <w:jc w:val="right"/>
            </w:pPr>
            <w:r>
              <w:rPr>
                <w:sz w:val="16"/>
              </w:rPr>
              <w:t>55; 0</w:t>
            </w:r>
          </w:p>
        </w:tc>
        <w:tc>
          <w:tcPr>
            <w:tcW w:type="dxa" w:w="2775"/>
          </w:tcPr>
          <w:p>
            <w:pPr>
              <w:spacing w:after="0"/>
              <w:jc w:val="left"/>
            </w:pPr>
            <w:r>
              <w:rPr>
                <w:sz w:val="16"/>
              </w:rPr>
              <w:t>Includes $13,295.61 for declarations not counted as hazard incidents (EM-3267-MO).</w:t>
            </w:r>
          </w:p>
        </w:tc>
      </w:tr>
      <w:tr>
        <w:trPr>
          <w:cantSplit/>
        </w:trPr>
        <w:tc>
          <w:tcPr>
            <w:tcW w:type="dxa" w:w="1688"/>
          </w:tcPr>
          <w:p>
            <w:pPr>
              <w:spacing w:after="0"/>
              <w:jc w:val="left"/>
            </w:pPr>
            <w:r>
              <w:rPr>
                <w:sz w:val="16"/>
              </w:rPr>
              <w:t>Festus city</w:t>
            </w:r>
          </w:p>
        </w:tc>
        <w:tc>
          <w:tcPr>
            <w:tcW w:type="dxa" w:w="826"/>
          </w:tcPr>
          <w:p>
            <w:pPr>
              <w:spacing w:after="0"/>
              <w:jc w:val="left"/>
            </w:pPr>
            <w:r>
              <w:rPr>
                <w:sz w:val="16"/>
              </w:rPr>
              <w:t>City</w:t>
            </w:r>
          </w:p>
        </w:tc>
        <w:tc>
          <w:tcPr>
            <w:tcW w:type="dxa" w:w="2839"/>
          </w:tcPr>
          <w:p>
            <w:pPr>
              <w:spacing w:after="0"/>
              <w:jc w:val="left"/>
            </w:pPr>
            <w:r>
              <w:rPr>
                <w:sz w:val="16"/>
              </w:rPr>
              <w:t>Approved, expires 2030-08-19</w:t>
            </w:r>
          </w:p>
        </w:tc>
        <w:tc>
          <w:tcPr>
            <w:tcW w:type="dxa" w:w="2455"/>
          </w:tcPr>
          <w:p>
            <w:pPr>
              <w:spacing w:after="0"/>
              <w:jc w:val="right"/>
            </w:pPr>
            <w:r>
              <w:rPr>
                <w:sz w:val="16"/>
              </w:rPr>
              <w:t>FMA RL 0, SRL 2; any 11</w:t>
            </w:r>
          </w:p>
        </w:tc>
        <w:tc>
          <w:tcPr>
            <w:tcW w:type="dxa" w:w="1592"/>
          </w:tcPr>
          <w:p>
            <w:pPr>
              <w:spacing w:after="0"/>
              <w:jc w:val="right"/>
            </w:pPr>
            <w:r>
              <w:rPr>
                <w:sz w:val="16"/>
              </w:rPr>
              <w:t>$50,384.98</w:t>
            </w:r>
          </w:p>
        </w:tc>
        <w:tc>
          <w:tcPr>
            <w:tcW w:type="dxa" w:w="1937"/>
          </w:tcPr>
          <w:p>
            <w:pPr>
              <w:spacing w:after="0"/>
              <w:jc w:val="right"/>
            </w:pPr>
            <w:r>
              <w:rPr>
                <w:sz w:val="16"/>
              </w:rPr>
              <w:t>45; 0</w:t>
            </w:r>
          </w:p>
        </w:tc>
        <w:tc>
          <w:tcPr>
            <w:tcW w:type="dxa" w:w="2775"/>
          </w:tcPr>
          <w:p>
            <w:pPr>
              <w:spacing w:after="0"/>
              <w:jc w:val="left"/>
            </w:pPr>
            <w:r>
              <w:rPr>
                <w:sz w:val="16"/>
              </w:rPr>
              <w:t>Includes $20,786.06 for declarations not counted as hazard incidents (EM-3267-MO).</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$38,585,443,095</w:t>
            </w:r>
          </w:p>
        </w:tc>
        <w:tc>
          <w:tcPr>
            <w:tcW w:type="dxa" w:w="1136"/>
          </w:tcPr>
          <w:p>
            <w:pPr>
              <w:spacing w:after="0"/>
              <w:jc w:val="right"/>
            </w:pPr>
            <w:r>
              <w:rPr>
                <w:sz w:val="16"/>
              </w:rPr>
              <w:t>$16,585,219</w:t>
            </w:r>
          </w:p>
        </w:tc>
        <w:tc>
          <w:tcPr>
            <w:tcW w:type="dxa" w:w="1045"/>
          </w:tcPr>
          <w:p>
            <w:pPr>
              <w:spacing w:after="0"/>
              <w:jc w:val="right"/>
            </w:pPr>
            <w:r>
              <w:rPr>
                <w:sz w:val="16"/>
              </w:rPr>
              <w:t>226,703</w:t>
            </w:r>
          </w:p>
        </w:tc>
        <w:tc>
          <w:tcPr>
            <w:tcW w:type="dxa" w:w="1126"/>
          </w:tcPr>
          <w:p>
            <w:pPr>
              <w:spacing w:after="0"/>
              <w:jc w:val="right"/>
            </w:pPr>
            <w:r>
              <w:rPr>
                <w:sz w:val="16"/>
              </w:rPr>
              <w:t>$31</w:t>
            </w:r>
          </w:p>
        </w:tc>
        <w:tc>
          <w:tcPr>
            <w:tcW w:type="dxa" w:w="1126"/>
          </w:tcPr>
          <w:p>
            <w:pPr>
              <w:spacing w:after="0"/>
              <w:jc w:val="right"/>
            </w:pPr>
            <w:r>
              <w:rPr>
                <w:sz w:val="16"/>
              </w:rPr>
              <w:t>$15,394</w:t>
            </w:r>
          </w:p>
        </w:tc>
        <w:tc>
          <w:tcPr>
            <w:tcW w:type="dxa" w:w="1173"/>
          </w:tcPr>
          <w:p>
            <w:pPr>
              <w:spacing w:after="0"/>
              <w:jc w:val="right"/>
            </w:pPr>
            <w:r>
              <w:rPr>
                <w:sz w:val="16"/>
              </w:rPr>
              <w:t>$8,329,111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$9,405,768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$8,905</w:t>
            </w:r>
          </w:p>
        </w:tc>
        <w:tc>
          <w:tcPr>
            <w:tcW w:type="dxa" w:w="1173"/>
          </w:tcPr>
          <w:p>
            <w:pPr>
              <w:spacing w:after="0"/>
              <w:jc w:val="right"/>
            </w:pPr>
          </w:p>
        </w:tc>
        <w:tc>
          <w:tcPr>
            <w:tcW w:type="dxa" w:w="1305"/>
          </w:tcPr>
          <w:p>
            <w:pPr>
              <w:spacing w:after="0"/>
              <w:jc w:val="right"/>
            </w:pPr>
            <w:r>
              <w:rPr>
                <w:sz w:val="16"/>
              </w:rPr>
              <w:t>0.0947%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$64,642,513,174</w:t>
            </w:r>
          </w:p>
        </w:tc>
        <w:tc>
          <w:tcPr>
            <w:tcW w:type="dxa" w:w="1136"/>
          </w:tcPr>
          <w:p>
            <w:pPr>
              <w:spacing w:after="0"/>
              <w:jc w:val="right"/>
            </w:pPr>
          </w:p>
        </w:tc>
        <w:tc>
          <w:tcPr>
            <w:tcW w:type="dxa" w:w="1045"/>
          </w:tcPr>
          <w:p>
            <w:pPr>
              <w:spacing w:after="0"/>
              <w:jc w:val="right"/>
            </w:pPr>
            <w:r>
              <w:rPr>
                <w:sz w:val="16"/>
              </w:rPr>
              <w:t>226,739</w:t>
            </w:r>
          </w:p>
        </w:tc>
        <w:tc>
          <w:tcPr>
            <w:tcW w:type="dxa" w:w="1126"/>
          </w:tcPr>
          <w:p>
            <w:pPr>
              <w:spacing w:after="0"/>
              <w:jc w:val="right"/>
            </w:pPr>
            <w:r>
              <w:rPr>
                <w:sz w:val="16"/>
              </w:rPr>
              <w:t>$8,282,622</w:t>
            </w:r>
          </w:p>
        </w:tc>
        <w:tc>
          <w:tcPr>
            <w:tcW w:type="dxa" w:w="1126"/>
          </w:tcPr>
          <w:p>
            <w:pPr>
              <w:spacing w:after="0"/>
              <w:jc w:val="right"/>
            </w:pPr>
          </w:p>
        </w:tc>
        <w:tc>
          <w:tcPr>
            <w:tcW w:type="dxa" w:w="1173"/>
          </w:tcPr>
          <w:p>
            <w:pPr>
              <w:spacing w:after="0"/>
              <w:jc w:val="right"/>
            </w:pPr>
            <w:r>
              <w:rPr>
                <w:sz w:val="16"/>
              </w:rPr>
              <w:t>$4,202,809</w:t>
            </w:r>
          </w:p>
        </w:tc>
        <w:tc>
          <w:tcPr>
            <w:tcW w:type="dxa" w:w="1305"/>
          </w:tcPr>
          <w:p>
            <w:pPr>
              <w:spacing w:after="0"/>
              <w:jc w:val="right"/>
            </w:pPr>
            <w:r>
              <w:rPr>
                <w:sz w:val="16"/>
              </w:rPr>
              <w:t>0.0128%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$38,585,443,095</w:t>
            </w:r>
          </w:p>
        </w:tc>
        <w:tc>
          <w:tcPr>
            <w:tcW w:type="dxa" w:w="1136"/>
          </w:tcPr>
          <w:p>
            <w:pPr>
              <w:spacing w:after="0"/>
              <w:jc w:val="right"/>
            </w:pPr>
            <w:r>
              <w:rPr>
                <w:sz w:val="16"/>
              </w:rPr>
              <w:t>$16,585,219</w:t>
            </w:r>
          </w:p>
        </w:tc>
        <w:tc>
          <w:tcPr>
            <w:tcW w:type="dxa" w:w="1045"/>
          </w:tcPr>
          <w:p>
            <w:pPr>
              <w:spacing w:after="0"/>
              <w:jc w:val="right"/>
            </w:pPr>
            <w:r>
              <w:rPr>
                <w:sz w:val="16"/>
              </w:rPr>
              <w:t>226,703</w:t>
            </w:r>
          </w:p>
        </w:tc>
        <w:tc>
          <w:tcPr>
            <w:tcW w:type="dxa" w:w="1126"/>
          </w:tcPr>
          <w:p>
            <w:pPr>
              <w:spacing w:after="0"/>
              <w:jc w:val="right"/>
            </w:pPr>
            <w:r>
              <w:rPr>
                <w:sz w:val="16"/>
              </w:rPr>
              <w:t>$3,122,175</w:t>
            </w:r>
          </w:p>
        </w:tc>
        <w:tc>
          <w:tcPr>
            <w:tcW w:type="dxa" w:w="1126"/>
          </w:tcPr>
          <w:p>
            <w:pPr>
              <w:spacing w:after="0"/>
              <w:jc w:val="right"/>
            </w:pPr>
            <w:r>
              <w:rPr>
                <w:sz w:val="16"/>
              </w:rPr>
              <w:t>$177</w:t>
            </w:r>
          </w:p>
        </w:tc>
        <w:tc>
          <w:tcPr>
            <w:tcW w:type="dxa" w:w="1173"/>
          </w:tcPr>
          <w:p>
            <w:pPr>
              <w:spacing w:after="0"/>
              <w:jc w:val="right"/>
            </w:pPr>
            <w:r>
              <w:rPr>
                <w:sz w:val="16"/>
              </w:rPr>
              <w:t>$92,926</w:t>
            </w:r>
          </w:p>
        </w:tc>
        <w:tc>
          <w:tcPr>
            <w:tcW w:type="dxa" w:w="1305"/>
          </w:tcPr>
          <w:p>
            <w:pPr>
              <w:spacing w:after="0"/>
              <w:jc w:val="right"/>
            </w:pPr>
            <w:r>
              <w:rPr>
                <w:sz w:val="16"/>
              </w:rPr>
              <w:t>0.00809%</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$38,585,443,095</w:t>
            </w:r>
          </w:p>
        </w:tc>
        <w:tc>
          <w:tcPr>
            <w:tcW w:type="dxa" w:w="1136"/>
          </w:tcPr>
          <w:p>
            <w:pPr>
              <w:spacing w:after="0"/>
              <w:jc w:val="right"/>
            </w:pPr>
            <w:r>
              <w:rPr>
                <w:sz w:val="16"/>
              </w:rPr>
              <w:t>$16,585,219</w:t>
            </w:r>
          </w:p>
        </w:tc>
        <w:tc>
          <w:tcPr>
            <w:tcW w:type="dxa" w:w="1045"/>
          </w:tcPr>
          <w:p>
            <w:pPr>
              <w:spacing w:after="0"/>
              <w:jc w:val="right"/>
            </w:pPr>
            <w:r>
              <w:rPr>
                <w:sz w:val="16"/>
              </w:rPr>
              <w:t>226,703</w:t>
            </w:r>
          </w:p>
        </w:tc>
        <w:tc>
          <w:tcPr>
            <w:tcW w:type="dxa" w:w="1126"/>
          </w:tcPr>
          <w:p>
            <w:pPr>
              <w:spacing w:after="0"/>
              <w:jc w:val="right"/>
            </w:pPr>
            <w:r>
              <w:rPr>
                <w:sz w:val="16"/>
              </w:rPr>
              <w:t>$413</w:t>
            </w:r>
          </w:p>
        </w:tc>
        <w:tc>
          <w:tcPr>
            <w:tcW w:type="dxa" w:w="1126"/>
          </w:tcPr>
          <w:p>
            <w:pPr>
              <w:spacing w:after="0"/>
              <w:jc w:val="right"/>
            </w:pPr>
            <w:r>
              <w:rPr>
                <w:sz w:val="16"/>
              </w:rPr>
              <w:t>$1</w:t>
            </w:r>
          </w:p>
        </w:tc>
        <w:tc>
          <w:tcPr>
            <w:tcW w:type="dxa" w:w="1173"/>
          </w:tcPr>
          <w:p>
            <w:pPr>
              <w:spacing w:after="0"/>
              <w:jc w:val="right"/>
            </w:pPr>
            <w:r>
              <w:rPr>
                <w:sz w:val="16"/>
              </w:rPr>
              <w:t>$4,802,045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$38,480,020,615</w:t>
            </w:r>
          </w:p>
        </w:tc>
        <w:tc>
          <w:tcPr>
            <w:tcW w:type="dxa" w:w="1136"/>
          </w:tcPr>
          <w:p>
            <w:pPr>
              <w:spacing w:after="0"/>
              <w:jc w:val="right"/>
            </w:pPr>
            <w:r>
              <w:rPr>
                <w:sz w:val="16"/>
              </w:rPr>
              <w:t>$16,485,529</w:t>
            </w:r>
          </w:p>
        </w:tc>
        <w:tc>
          <w:tcPr>
            <w:tcW w:type="dxa" w:w="1045"/>
          </w:tcPr>
          <w:p>
            <w:pPr>
              <w:spacing w:after="0"/>
              <w:jc w:val="right"/>
            </w:pPr>
            <w:r>
              <w:rPr>
                <w:sz w:val="16"/>
              </w:rPr>
              <w:t>226,146</w:t>
            </w:r>
          </w:p>
        </w:tc>
        <w:tc>
          <w:tcPr>
            <w:tcW w:type="dxa" w:w="1126"/>
          </w:tcPr>
          <w:p>
            <w:pPr>
              <w:spacing w:after="0"/>
              <w:jc w:val="right"/>
            </w:pPr>
            <w:r>
              <w:rPr>
                <w:sz w:val="16"/>
              </w:rPr>
              <w:t>$10,008</w:t>
            </w:r>
          </w:p>
        </w:tc>
        <w:tc>
          <w:tcPr>
            <w:tcW w:type="dxa" w:w="1126"/>
          </w:tcPr>
          <w:p>
            <w:pPr>
              <w:spacing w:after="0"/>
              <w:jc w:val="right"/>
            </w:pPr>
            <w:r>
              <w:rPr>
                <w:sz w:val="16"/>
              </w:rPr>
              <w:t>$851</w:t>
            </w:r>
          </w:p>
        </w:tc>
        <w:tc>
          <w:tcPr>
            <w:tcW w:type="dxa" w:w="1173"/>
          </w:tcPr>
          <w:p>
            <w:pPr>
              <w:spacing w:after="0"/>
              <w:jc w:val="right"/>
            </w:pPr>
            <w:r>
              <w:rPr>
                <w:sz w:val="16"/>
              </w:rPr>
              <w:t>$61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$38,583,387,549</w:t>
            </w:r>
          </w:p>
        </w:tc>
        <w:tc>
          <w:tcPr>
            <w:tcW w:type="dxa" w:w="1136"/>
          </w:tcPr>
          <w:p>
            <w:pPr>
              <w:spacing w:after="0"/>
              <w:jc w:val="right"/>
            </w:pPr>
          </w:p>
        </w:tc>
        <w:tc>
          <w:tcPr>
            <w:tcW w:type="dxa" w:w="1045"/>
          </w:tcPr>
          <w:p>
            <w:pPr>
              <w:spacing w:after="0"/>
              <w:jc w:val="right"/>
            </w:pPr>
            <w:r>
              <w:rPr>
                <w:sz w:val="16"/>
              </w:rPr>
              <w:t>226,687</w:t>
            </w:r>
          </w:p>
        </w:tc>
        <w:tc>
          <w:tcPr>
            <w:tcW w:type="dxa" w:w="1126"/>
          </w:tcPr>
          <w:p>
            <w:pPr>
              <w:spacing w:after="0"/>
              <w:jc w:val="right"/>
            </w:pPr>
            <w:r>
              <w:rPr>
                <w:sz w:val="16"/>
              </w:rPr>
              <w:t>$266,921</w:t>
            </w:r>
          </w:p>
        </w:tc>
        <w:tc>
          <w:tcPr>
            <w:tcW w:type="dxa" w:w="1126"/>
          </w:tcPr>
          <w:p>
            <w:pPr>
              <w:spacing w:after="0"/>
              <w:jc w:val="right"/>
            </w:pPr>
          </w:p>
        </w:tc>
        <w:tc>
          <w:tcPr>
            <w:tcW w:type="dxa" w:w="1173"/>
          </w:tcPr>
          <w:p>
            <w:pPr>
              <w:spacing w:after="0"/>
              <w:jc w:val="right"/>
            </w:pPr>
            <w:r>
              <w:rPr>
                <w:sz w:val="16"/>
              </w:rPr>
              <w:t>$12,595</w:t>
            </w:r>
          </w:p>
        </w:tc>
        <w:tc>
          <w:tcPr>
            <w:tcW w:type="dxa" w:w="1305"/>
          </w:tcPr>
          <w:p>
            <w:pPr>
              <w:spacing w:after="0"/>
              <w:jc w:val="right"/>
            </w:pPr>
            <w:r>
              <w:rPr>
                <w:sz w:val="16"/>
              </w:rPr>
              <w:t>0.000692%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$38,536,900,863</w:t>
            </w:r>
          </w:p>
        </w:tc>
        <w:tc>
          <w:tcPr>
            <w:tcW w:type="dxa" w:w="1136"/>
          </w:tcPr>
          <w:p>
            <w:pPr>
              <w:spacing w:after="0"/>
              <w:jc w:val="right"/>
            </w:pPr>
            <w:r>
              <w:rPr>
                <w:sz w:val="16"/>
              </w:rPr>
              <w:t>$7,251,327</w:t>
            </w:r>
          </w:p>
        </w:tc>
        <w:tc>
          <w:tcPr>
            <w:tcW w:type="dxa" w:w="1045"/>
          </w:tcPr>
          <w:p>
            <w:pPr>
              <w:spacing w:after="0"/>
              <w:jc w:val="right"/>
            </w:pPr>
            <w:r>
              <w:rPr>
                <w:sz w:val="16"/>
              </w:rPr>
              <w:t>7,373</w:t>
            </w:r>
          </w:p>
        </w:tc>
        <w:tc>
          <w:tcPr>
            <w:tcW w:type="dxa" w:w="1126"/>
          </w:tcPr>
          <w:p>
            <w:pPr>
              <w:spacing w:after="0"/>
              <w:jc w:val="right"/>
            </w:pPr>
            <w:r>
              <w:rPr>
                <w:sz w:val="16"/>
              </w:rPr>
              <w:t>$53,941,300</w:t>
            </w:r>
          </w:p>
        </w:tc>
        <w:tc>
          <w:tcPr>
            <w:tcW w:type="dxa" w:w="1126"/>
          </w:tcPr>
          <w:p>
            <w:pPr>
              <w:spacing w:after="0"/>
              <w:jc w:val="right"/>
            </w:pPr>
            <w:r>
              <w:rPr>
                <w:sz w:val="16"/>
              </w:rPr>
              <w:t>$43,713</w:t>
            </w:r>
          </w:p>
        </w:tc>
        <w:tc>
          <w:tcPr>
            <w:tcW w:type="dxa" w:w="1173"/>
          </w:tcPr>
          <w:p>
            <w:pPr>
              <w:spacing w:after="0"/>
              <w:jc w:val="right"/>
            </w:pPr>
            <w:r>
              <w:rPr>
                <w:sz w:val="16"/>
              </w:rPr>
              <w:t>$4,622,589</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$4,210,681,244</w:t>
            </w:r>
          </w:p>
        </w:tc>
        <w:tc>
          <w:tcPr>
            <w:tcW w:type="dxa" w:w="1136"/>
          </w:tcPr>
          <w:p>
            <w:pPr>
              <w:spacing w:after="0"/>
              <w:jc w:val="right"/>
            </w:pPr>
          </w:p>
        </w:tc>
        <w:tc>
          <w:tcPr>
            <w:tcW w:type="dxa" w:w="1045"/>
          </w:tcPr>
          <w:p>
            <w:pPr>
              <w:spacing w:after="0"/>
              <w:jc w:val="right"/>
            </w:pPr>
            <w:r>
              <w:rPr>
                <w:sz w:val="16"/>
              </w:rPr>
              <w:t>26,397</w:t>
            </w:r>
          </w:p>
        </w:tc>
        <w:tc>
          <w:tcPr>
            <w:tcW w:type="dxa" w:w="1126"/>
          </w:tcPr>
          <w:p>
            <w:pPr>
              <w:spacing w:after="0"/>
              <w:jc w:val="right"/>
            </w:pPr>
            <w:r>
              <w:rPr>
                <w:sz w:val="16"/>
              </w:rPr>
              <w:t>$216,000</w:t>
            </w:r>
          </w:p>
        </w:tc>
        <w:tc>
          <w:tcPr>
            <w:tcW w:type="dxa" w:w="1126"/>
          </w:tcPr>
          <w:p>
            <w:pPr>
              <w:spacing w:after="0"/>
              <w:jc w:val="right"/>
            </w:pPr>
          </w:p>
        </w:tc>
        <w:tc>
          <w:tcPr>
            <w:tcW w:type="dxa" w:w="1173"/>
          </w:tcPr>
          <w:p>
            <w:pPr>
              <w:spacing w:after="0"/>
              <w:jc w:val="right"/>
            </w:pPr>
            <w:r>
              <w:rPr>
                <w:sz w:val="16"/>
              </w:rPr>
              <w:t>$7,547</w:t>
            </w:r>
          </w:p>
        </w:tc>
        <w:tc>
          <w:tcPr>
            <w:tcW w:type="dxa" w:w="1305"/>
          </w:tcPr>
          <w:p>
            <w:pPr>
              <w:spacing w:after="0"/>
              <w:jc w:val="right"/>
            </w:pPr>
            <w:r>
              <w:rPr>
                <w:sz w:val="16"/>
              </w:rPr>
              <w:t>0.00513%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$38,585,443,095</w:t>
            </w:r>
          </w:p>
        </w:tc>
        <w:tc>
          <w:tcPr>
            <w:tcW w:type="dxa" w:w="1136"/>
          </w:tcPr>
          <w:p>
            <w:pPr>
              <w:spacing w:after="0"/>
              <w:jc w:val="right"/>
            </w:pPr>
          </w:p>
        </w:tc>
        <w:tc>
          <w:tcPr>
            <w:tcW w:type="dxa" w:w="1045"/>
          </w:tcPr>
          <w:p>
            <w:pPr>
              <w:spacing w:after="0"/>
              <w:jc w:val="right"/>
            </w:pPr>
            <w:r>
              <w:rPr>
                <w:sz w:val="16"/>
              </w:rPr>
              <w:t>226,703</w:t>
            </w:r>
          </w:p>
        </w:tc>
        <w:tc>
          <w:tcPr>
            <w:tcW w:type="dxa" w:w="1126"/>
          </w:tcPr>
          <w:p>
            <w:pPr>
              <w:spacing w:after="0"/>
              <w:jc w:val="right"/>
            </w:pPr>
            <w:r>
              <w:rPr>
                <w:sz w:val="16"/>
              </w:rPr>
              <w:t>$60,909</w:t>
            </w:r>
          </w:p>
        </w:tc>
        <w:tc>
          <w:tcPr>
            <w:tcW w:type="dxa" w:w="1126"/>
          </w:tcPr>
          <w:p>
            <w:pPr>
              <w:spacing w:after="0"/>
              <w:jc w:val="right"/>
            </w:pPr>
          </w:p>
        </w:tc>
        <w:tc>
          <w:tcPr>
            <w:tcW w:type="dxa" w:w="1173"/>
          </w:tcPr>
          <w:p>
            <w:pPr>
              <w:spacing w:after="0"/>
              <w:jc w:val="right"/>
            </w:pPr>
            <w:r>
              <w:rPr>
                <w:sz w:val="16"/>
              </w:rPr>
              <w:t>$1,613,481</w:t>
            </w:r>
          </w:p>
        </w:tc>
        <w:tc>
          <w:tcPr>
            <w:tcW w:type="dxa" w:w="1305"/>
          </w:tcPr>
          <w:p>
            <w:pPr>
              <w:spacing w:after="0"/>
              <w:jc w:val="right"/>
            </w:pPr>
            <w:r>
              <w:rPr>
                <w:sz w:val="16"/>
              </w:rPr>
              <w:t>0.000158%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$38,585,443,095</w:t>
            </w:r>
          </w:p>
        </w:tc>
        <w:tc>
          <w:tcPr>
            <w:tcW w:type="dxa" w:w="1136"/>
          </w:tcPr>
          <w:p>
            <w:pPr>
              <w:spacing w:after="0"/>
              <w:jc w:val="right"/>
            </w:pPr>
            <w:r>
              <w:rPr>
                <w:sz w:val="16"/>
              </w:rPr>
              <w:t>$16,585,219</w:t>
            </w:r>
          </w:p>
        </w:tc>
        <w:tc>
          <w:tcPr>
            <w:tcW w:type="dxa" w:w="1045"/>
          </w:tcPr>
          <w:p>
            <w:pPr>
              <w:spacing w:after="0"/>
              <w:jc w:val="right"/>
            </w:pPr>
            <w:r>
              <w:rPr>
                <w:sz w:val="16"/>
              </w:rPr>
              <w:t>226,703</w:t>
            </w:r>
          </w:p>
        </w:tc>
        <w:tc>
          <w:tcPr>
            <w:tcW w:type="dxa" w:w="1126"/>
          </w:tcPr>
          <w:p>
            <w:pPr>
              <w:spacing w:after="0"/>
              <w:jc w:val="right"/>
            </w:pPr>
            <w:r>
              <w:rPr>
                <w:sz w:val="16"/>
              </w:rPr>
              <w:t>$3,631,321</w:t>
            </w:r>
          </w:p>
        </w:tc>
        <w:tc>
          <w:tcPr>
            <w:tcW w:type="dxa" w:w="1126"/>
          </w:tcPr>
          <w:p>
            <w:pPr>
              <w:spacing w:after="0"/>
              <w:jc w:val="right"/>
            </w:pPr>
            <w:r>
              <w:rPr>
                <w:sz w:val="16"/>
              </w:rPr>
              <w:t>$200</w:t>
            </w:r>
          </w:p>
        </w:tc>
        <w:tc>
          <w:tcPr>
            <w:tcW w:type="dxa" w:w="1173"/>
          </w:tcPr>
          <w:p>
            <w:pPr>
              <w:spacing w:after="0"/>
              <w:jc w:val="right"/>
            </w:pPr>
            <w:r>
              <w:rPr>
                <w:sz w:val="16"/>
              </w:rPr>
              <w:t>$5,043,712</w:t>
            </w:r>
          </w:p>
        </w:tc>
        <w:tc>
          <w:tcPr>
            <w:tcW w:type="dxa" w:w="1305"/>
          </w:tcPr>
          <w:p>
            <w:pPr>
              <w:spacing w:after="0"/>
              <w:jc w:val="right"/>
            </w:pPr>
            <w:r>
              <w:rPr>
                <w:sz w:val="16"/>
              </w:rPr>
              <w:t>0.00941%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$38,585,443,095</w:t>
            </w:r>
          </w:p>
        </w:tc>
        <w:tc>
          <w:tcPr>
            <w:tcW w:type="dxa" w:w="1136"/>
          </w:tcPr>
          <w:p>
            <w:pPr>
              <w:spacing w:after="0"/>
              <w:jc w:val="right"/>
            </w:pPr>
            <w:r>
              <w:rPr>
                <w:sz w:val="16"/>
              </w:rPr>
              <w:t>$16,585,219</w:t>
            </w:r>
          </w:p>
        </w:tc>
        <w:tc>
          <w:tcPr>
            <w:tcW w:type="dxa" w:w="1045"/>
          </w:tcPr>
          <w:p>
            <w:pPr>
              <w:spacing w:after="0"/>
              <w:jc w:val="right"/>
            </w:pPr>
            <w:r>
              <w:rPr>
                <w:sz w:val="16"/>
              </w:rPr>
              <w:t>226,703</w:t>
            </w:r>
          </w:p>
        </w:tc>
        <w:tc>
          <w:tcPr>
            <w:tcW w:type="dxa" w:w="1126"/>
          </w:tcPr>
          <w:p>
            <w:pPr>
              <w:spacing w:after="0"/>
              <w:jc w:val="right"/>
            </w:pPr>
            <w:r>
              <w:rPr>
                <w:sz w:val="16"/>
              </w:rPr>
              <w:t>$5,062,268</w:t>
            </w:r>
          </w:p>
        </w:tc>
        <w:tc>
          <w:tcPr>
            <w:tcW w:type="dxa" w:w="1126"/>
          </w:tcPr>
          <w:p>
            <w:pPr>
              <w:spacing w:after="0"/>
              <w:jc w:val="right"/>
            </w:pPr>
            <w:r>
              <w:rPr>
                <w:sz w:val="16"/>
              </w:rPr>
              <w:t>$787</w:t>
            </w:r>
          </w:p>
        </w:tc>
        <w:tc>
          <w:tcPr>
            <w:tcW w:type="dxa" w:w="1173"/>
          </w:tcPr>
          <w:p>
            <w:pPr>
              <w:spacing w:after="0"/>
              <w:jc w:val="right"/>
            </w:pPr>
            <w:r>
              <w:rPr>
                <w:sz w:val="16"/>
              </w:rPr>
              <w:t>$10,693,513</w:t>
            </w:r>
          </w:p>
        </w:tc>
        <w:tc>
          <w:tcPr>
            <w:tcW w:type="dxa" w:w="1305"/>
          </w:tcPr>
          <w:p>
            <w:pPr>
              <w:spacing w:after="0"/>
              <w:jc w:val="right"/>
            </w:pPr>
            <w:r>
              <w:rPr>
                <w:sz w:val="16"/>
              </w:rPr>
              <w:t>0.0131%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$5,710,616,771</w:t>
            </w:r>
          </w:p>
        </w:tc>
        <w:tc>
          <w:tcPr>
            <w:tcW w:type="dxa" w:w="1136"/>
          </w:tcPr>
          <w:p>
            <w:pPr>
              <w:spacing w:after="0"/>
              <w:jc w:val="right"/>
            </w:pPr>
            <w:r>
              <w:rPr>
                <w:sz w:val="16"/>
              </w:rPr>
              <w:t>$3,002,227</w:t>
            </w:r>
          </w:p>
        </w:tc>
        <w:tc>
          <w:tcPr>
            <w:tcW w:type="dxa" w:w="1045"/>
          </w:tcPr>
          <w:p>
            <w:pPr>
              <w:spacing w:after="0"/>
              <w:jc w:val="right"/>
            </w:pPr>
            <w:r>
              <w:rPr>
                <w:sz w:val="16"/>
              </w:rPr>
              <w:t>43,099</w:t>
            </w:r>
          </w:p>
        </w:tc>
        <w:tc>
          <w:tcPr>
            <w:tcW w:type="dxa" w:w="1126"/>
          </w:tcPr>
          <w:p>
            <w:pPr>
              <w:spacing w:after="0"/>
              <w:jc w:val="right"/>
            </w:pPr>
            <w:r>
              <w:rPr>
                <w:sz w:val="16"/>
              </w:rPr>
              <w:t>$56,713</w:t>
            </w:r>
          </w:p>
        </w:tc>
        <w:tc>
          <w:tcPr>
            <w:tcW w:type="dxa" w:w="1126"/>
          </w:tcPr>
          <w:p>
            <w:pPr>
              <w:spacing w:after="0"/>
              <w:jc w:val="right"/>
            </w:pPr>
            <w:r>
              <w:rPr>
                <w:sz w:val="16"/>
              </w:rPr>
              <w:t>$10</w:t>
            </w:r>
          </w:p>
        </w:tc>
        <w:tc>
          <w:tcPr>
            <w:tcW w:type="dxa" w:w="1173"/>
          </w:tcPr>
          <w:p>
            <w:pPr>
              <w:spacing w:after="0"/>
              <w:jc w:val="right"/>
            </w:pPr>
            <w:r>
              <w:rPr>
                <w:sz w:val="16"/>
              </w:rPr>
              <w:t>$15,731</w:t>
            </w:r>
          </w:p>
        </w:tc>
        <w:tc>
          <w:tcPr>
            <w:tcW w:type="dxa" w:w="1305"/>
          </w:tcPr>
          <w:p>
            <w:pPr>
              <w:spacing w:after="0"/>
              <w:jc w:val="right"/>
            </w:pPr>
            <w:r>
              <w:rPr>
                <w:sz w:val="16"/>
              </w:rPr>
              <w:t>0.000993%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$38,585,443,095</w:t>
            </w:r>
          </w:p>
        </w:tc>
        <w:tc>
          <w:tcPr>
            <w:tcW w:type="dxa" w:w="1136"/>
          </w:tcPr>
          <w:p>
            <w:pPr>
              <w:spacing w:after="0"/>
              <w:jc w:val="right"/>
            </w:pPr>
            <w:r>
              <w:rPr>
                <w:sz w:val="16"/>
              </w:rPr>
              <w:t>$16,585,219</w:t>
            </w:r>
          </w:p>
        </w:tc>
        <w:tc>
          <w:tcPr>
            <w:tcW w:type="dxa" w:w="1045"/>
          </w:tcPr>
          <w:p>
            <w:pPr>
              <w:spacing w:after="0"/>
              <w:jc w:val="right"/>
            </w:pPr>
            <w:r>
              <w:rPr>
                <w:sz w:val="16"/>
              </w:rPr>
              <w:t>226,703</w:t>
            </w:r>
          </w:p>
        </w:tc>
        <w:tc>
          <w:tcPr>
            <w:tcW w:type="dxa" w:w="1126"/>
          </w:tcPr>
          <w:p>
            <w:pPr>
              <w:spacing w:after="0"/>
              <w:jc w:val="right"/>
            </w:pPr>
            <w:r>
              <w:rPr>
                <w:sz w:val="16"/>
              </w:rPr>
              <w:t>$168,948</w:t>
            </w:r>
          </w:p>
        </w:tc>
        <w:tc>
          <w:tcPr>
            <w:tcW w:type="dxa" w:w="1126"/>
          </w:tcPr>
          <w:p>
            <w:pPr>
              <w:spacing w:after="0"/>
              <w:jc w:val="right"/>
            </w:pPr>
            <w:r>
              <w:rPr>
                <w:sz w:val="16"/>
              </w:rPr>
              <w:t>$14</w:t>
            </w:r>
          </w:p>
        </w:tc>
        <w:tc>
          <w:tcPr>
            <w:tcW w:type="dxa" w:w="1173"/>
          </w:tcPr>
          <w:p>
            <w:pPr>
              <w:spacing w:after="0"/>
              <w:jc w:val="right"/>
            </w:pPr>
            <w:r>
              <w:rPr>
                <w:sz w:val="16"/>
              </w:rPr>
              <w:t>$170,522</w:t>
            </w:r>
          </w:p>
        </w:tc>
        <w:tc>
          <w:tcPr>
            <w:tcW w:type="dxa" w:w="1305"/>
          </w:tcPr>
          <w:p>
            <w:pPr>
              <w:spacing w:after="0"/>
              <w:jc w:val="right"/>
            </w:pPr>
            <w:r>
              <w:rPr>
                <w:sz w:val="16"/>
              </w:rPr>
              <w:t>0.000438%</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2025-08-20 (Storm Events through 2026-06-30): 4 county-coded records, 4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226,703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$38,585,443,095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$16,585,219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$74,889,681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$39,606,642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62</w:t>
            </w:r>
          </w:p>
        </w:tc>
        <w:tc>
          <w:tcPr>
            <w:tcW w:type="dxa" w:w="1160"/>
          </w:tcPr>
          <w:p>
            <w:pPr>
              <w:spacing w:after="0"/>
              <w:jc w:val="right"/>
            </w:pPr>
            <w:r>
              <w:rPr>
                <w:sz w:val="16"/>
              </w:rPr>
              <w:t>194</w:t>
            </w:r>
          </w:p>
        </w:tc>
        <w:tc>
          <w:tcPr>
            <w:tcW w:type="dxa" w:w="1160"/>
          </w:tcPr>
          <w:p>
            <w:pPr>
              <w:spacing w:after="0"/>
              <w:jc w:val="right"/>
            </w:pPr>
            <w:r>
              <w:rPr>
                <w:sz w:val="16"/>
              </w:rPr>
              <w:t>379</w:t>
            </w:r>
          </w:p>
        </w:tc>
        <w:tc>
          <w:tcPr>
            <w:tcW w:type="dxa" w:w="1160"/>
          </w:tcPr>
          <w:p>
            <w:pPr>
              <w:spacing w:after="0"/>
              <w:jc w:val="right"/>
            </w:pPr>
            <w:r>
              <w:rPr>
                <w:sz w:val="16"/>
              </w:rPr>
              <w:t>135</w:t>
            </w:r>
          </w:p>
        </w:tc>
        <w:tc>
          <w:tcPr>
            <w:tcW w:type="dxa" w:w="1160"/>
          </w:tcPr>
          <w:p>
            <w:pPr>
              <w:spacing w:after="0"/>
              <w:jc w:val="right"/>
            </w:pPr>
            <w:r>
              <w:rPr>
                <w:sz w:val="16"/>
              </w:rPr>
              <w:t>436</w:t>
            </w:r>
          </w:p>
        </w:tc>
        <w:tc>
          <w:tcPr>
            <w:tcW w:type="dxa" w:w="1160"/>
          </w:tcPr>
          <w:p>
            <w:pPr>
              <w:spacing w:after="0"/>
              <w:jc w:val="right"/>
            </w:pPr>
            <w:r>
              <w:rPr>
                <w:sz w:val="16"/>
              </w:rPr>
              <w:t>26</w:t>
            </w:r>
          </w:p>
        </w:tc>
        <w:tc>
          <w:tcPr>
            <w:tcW w:type="dxa" w:w="1291"/>
          </w:tcPr>
          <w:p>
            <w:pPr>
              <w:spacing w:after="0"/>
              <w:jc w:val="right"/>
            </w:pPr>
            <w:r>
              <w:rPr>
                <w:sz w:val="16"/>
              </w:rPr>
              <w:t>58</w:t>
            </w:r>
          </w:p>
        </w:tc>
      </w:tr>
      <w:tr>
        <w:trPr>
          <w:cantSplit/>
        </w:trPr>
        <w:tc>
          <w:tcPr>
            <w:tcW w:type="dxa" w:w="5860"/>
          </w:tcPr>
          <w:p>
            <w:pPr>
              <w:spacing w:after="0"/>
              <w:jc w:val="left"/>
            </w:pPr>
            <w:r>
              <w:rPr>
                <w:sz w:val="16"/>
              </w:rPr>
              <w:t>ARNOLD, CITY OF</w:t>
            </w:r>
          </w:p>
        </w:tc>
        <w:tc>
          <w:tcPr>
            <w:tcW w:type="dxa" w:w="1160"/>
          </w:tcPr>
          <w:p>
            <w:pPr>
              <w:spacing w:after="0"/>
              <w:jc w:val="right"/>
            </w:pPr>
            <w:r>
              <w:rPr>
                <w:sz w:val="16"/>
              </w:rPr>
              <w:t>3</w:t>
            </w:r>
          </w:p>
        </w:tc>
        <w:tc>
          <w:tcPr>
            <w:tcW w:type="dxa" w:w="1160"/>
          </w:tcPr>
          <w:p>
            <w:pPr>
              <w:spacing w:after="0"/>
              <w:jc w:val="right"/>
            </w:pPr>
            <w:r>
              <w:rPr>
                <w:sz w:val="16"/>
              </w:rPr>
              <w:t>26</w:t>
            </w:r>
          </w:p>
        </w:tc>
        <w:tc>
          <w:tcPr>
            <w:tcW w:type="dxa" w:w="1160"/>
          </w:tcPr>
          <w:p>
            <w:pPr>
              <w:spacing w:after="0"/>
              <w:jc w:val="right"/>
            </w:pPr>
            <w:r>
              <w:rPr>
                <w:sz w:val="16"/>
              </w:rPr>
              <w:t>36</w:t>
            </w:r>
          </w:p>
        </w:tc>
        <w:tc>
          <w:tcPr>
            <w:tcW w:type="dxa" w:w="1160"/>
          </w:tcPr>
          <w:p>
            <w:pPr>
              <w:spacing w:after="0"/>
              <w:jc w:val="right"/>
            </w:pPr>
            <w:r>
              <w:rPr>
                <w:sz w:val="16"/>
              </w:rPr>
              <w:t>8</w:t>
            </w:r>
          </w:p>
        </w:tc>
        <w:tc>
          <w:tcPr>
            <w:tcW w:type="dxa" w:w="1160"/>
          </w:tcPr>
          <w:p>
            <w:pPr>
              <w:spacing w:after="0"/>
              <w:jc w:val="right"/>
            </w:pPr>
            <w:r>
              <w:rPr>
                <w:sz w:val="16"/>
              </w:rPr>
              <w:t>54</w:t>
            </w:r>
          </w:p>
        </w:tc>
        <w:tc>
          <w:tcPr>
            <w:tcW w:type="dxa" w:w="1160"/>
          </w:tcPr>
          <w:p>
            <w:pPr>
              <w:spacing w:after="0"/>
              <w:jc w:val="right"/>
            </w:pPr>
            <w:r>
              <w:rPr>
                <w:sz w:val="16"/>
              </w:rPr>
              <w:t>3</w:t>
            </w:r>
          </w:p>
        </w:tc>
        <w:tc>
          <w:tcPr>
            <w:tcW w:type="dxa" w:w="1291"/>
          </w:tcPr>
          <w:p>
            <w:pPr>
              <w:spacing w:after="0"/>
              <w:jc w:val="right"/>
            </w:pPr>
            <w:r>
              <w:rPr>
                <w:sz w:val="16"/>
              </w:rPr>
              <w:t>5</w:t>
            </w:r>
          </w:p>
        </w:tc>
      </w:tr>
      <w:tr>
        <w:trPr>
          <w:cantSplit/>
        </w:trPr>
        <w:tc>
          <w:tcPr>
            <w:tcW w:type="dxa" w:w="5860"/>
          </w:tcPr>
          <w:p>
            <w:pPr>
              <w:spacing w:after="0"/>
              <w:jc w:val="left"/>
            </w:pPr>
            <w:r>
              <w:rPr>
                <w:sz w:val="16"/>
              </w:rPr>
              <w:t>CRYSTAL CITY,CITY OF (community ID not in plan data)</w:t>
            </w:r>
          </w:p>
        </w:tc>
        <w:tc>
          <w:tcPr>
            <w:tcW w:type="dxa" w:w="1160"/>
          </w:tcPr>
          <w:p>
            <w:pPr>
              <w:spacing w:after="0"/>
              <w:jc w:val="right"/>
            </w:pPr>
            <w:r>
              <w:rPr>
                <w:sz w:val="16"/>
              </w:rPr>
              <w:t>1</w:t>
            </w:r>
          </w:p>
        </w:tc>
        <w:tc>
          <w:tcPr>
            <w:tcW w:type="dxa" w:w="1160"/>
          </w:tcPr>
          <w:p>
            <w:pPr>
              <w:spacing w:after="0"/>
              <w:jc w:val="right"/>
            </w:pPr>
            <w:r>
              <w:rPr>
                <w:sz w:val="16"/>
              </w:rPr>
              <w:t>13</w:t>
            </w:r>
          </w:p>
        </w:tc>
        <w:tc>
          <w:tcPr>
            <w:tcW w:type="dxa" w:w="1160"/>
          </w:tcPr>
          <w:p>
            <w:pPr>
              <w:spacing w:after="0"/>
              <w:jc w:val="right"/>
            </w:pPr>
            <w:r>
              <w:rPr>
                <w:sz w:val="16"/>
              </w:rPr>
              <w:t>25</w:t>
            </w:r>
          </w:p>
        </w:tc>
        <w:tc>
          <w:tcPr>
            <w:tcW w:type="dxa" w:w="1160"/>
          </w:tcPr>
          <w:p>
            <w:pPr>
              <w:spacing w:after="0"/>
              <w:jc w:val="right"/>
            </w:pPr>
            <w:r>
              <w:rPr>
                <w:sz w:val="16"/>
              </w:rPr>
              <w:t>8</w:t>
            </w:r>
          </w:p>
        </w:tc>
        <w:tc>
          <w:tcPr>
            <w:tcW w:type="dxa" w:w="1160"/>
          </w:tcPr>
          <w:p>
            <w:pPr>
              <w:spacing w:after="0"/>
              <w:jc w:val="right"/>
            </w:pPr>
            <w:r>
              <w:rPr>
                <w:sz w:val="16"/>
              </w:rPr>
              <w:t>30</w:t>
            </w:r>
          </w:p>
        </w:tc>
        <w:tc>
          <w:tcPr>
            <w:tcW w:type="dxa" w:w="1160"/>
          </w:tcPr>
          <w:p>
            <w:pPr>
              <w:spacing w:after="0"/>
              <w:jc w:val="right"/>
            </w:pPr>
            <w:r>
              <w:rPr>
                <w:sz w:val="16"/>
              </w:rPr>
              <w:t>1</w:t>
            </w:r>
          </w:p>
        </w:tc>
        <w:tc>
          <w:tcPr>
            <w:tcW w:type="dxa" w:w="1291"/>
          </w:tcPr>
          <w:p>
            <w:pPr>
              <w:spacing w:after="0"/>
              <w:jc w:val="right"/>
            </w:pPr>
            <w:r>
              <w:rPr>
                <w:sz w:val="16"/>
              </w:rPr>
              <w:t>1</w:t>
            </w:r>
          </w:p>
        </w:tc>
      </w:tr>
      <w:tr>
        <w:trPr>
          <w:cantSplit/>
        </w:trPr>
        <w:tc>
          <w:tcPr>
            <w:tcW w:type="dxa" w:w="5860"/>
          </w:tcPr>
          <w:p>
            <w:pPr>
              <w:spacing w:after="0"/>
              <w:jc w:val="left"/>
            </w:pPr>
            <w:r>
              <w:rPr>
                <w:sz w:val="16"/>
              </w:rPr>
              <w:t>FESTUS,CITY OF</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11</w:t>
            </w:r>
          </w:p>
        </w:tc>
        <w:tc>
          <w:tcPr>
            <w:tcW w:type="dxa" w:w="1160"/>
          </w:tcPr>
          <w:p>
            <w:pPr>
              <w:spacing w:after="0"/>
              <w:jc w:val="right"/>
            </w:pPr>
            <w:r>
              <w:rPr>
                <w:sz w:val="16"/>
              </w:rPr>
              <w:t>2</w:t>
            </w:r>
          </w:p>
        </w:tc>
        <w:tc>
          <w:tcPr>
            <w:tcW w:type="dxa" w:w="1160"/>
          </w:tcPr>
          <w:p>
            <w:pPr>
              <w:spacing w:after="0"/>
              <w:jc w:val="right"/>
            </w:pPr>
            <w:r>
              <w:rPr>
                <w:sz w:val="16"/>
              </w:rPr>
              <w:t>11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HERCULANEUM, CITY OF (community ID not in plan data)</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4</w:t>
            </w:r>
          </w:p>
        </w:tc>
        <w:tc>
          <w:tcPr>
            <w:tcW w:type="dxa" w:w="1160"/>
          </w:tcPr>
          <w:p>
            <w:pPr>
              <w:spacing w:after="0"/>
              <w:jc w:val="right"/>
            </w:pPr>
            <w:r>
              <w:rPr>
                <w:sz w:val="16"/>
              </w:rPr>
              <w:t>3</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PEVELY, CITY OF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291"/>
          </w:tcPr>
          <w:p>
            <w:pPr>
              <w:spacing w:after="0"/>
              <w:jc w:val="right"/>
            </w:pPr>
            <w:r>
              <w:rPr>
                <w:sz w:val="16"/>
              </w:rPr>
              <w:t>0</w:t>
            </w:r>
          </w:p>
        </w:tc>
      </w:tr>
      <w:tr>
        <w:trPr>
          <w:cantSplit/>
        </w:trPr>
        <w:tc>
          <w:tcPr>
            <w:tcW w:type="dxa" w:w="5860"/>
          </w:tcPr>
          <w:p>
            <w:pPr>
              <w:spacing w:after="0"/>
              <w:jc w:val="left"/>
            </w:pPr>
            <w:r>
              <w:rPr>
                <w:sz w:val="16"/>
              </w:rPr>
              <w:t>JEFFERSON COUNTY*</w:t>
            </w:r>
          </w:p>
        </w:tc>
        <w:tc>
          <w:tcPr>
            <w:tcW w:type="dxa" w:w="1160"/>
          </w:tcPr>
          <w:p>
            <w:pPr>
              <w:spacing w:after="0"/>
              <w:jc w:val="right"/>
            </w:pPr>
            <w:r>
              <w:rPr>
                <w:sz w:val="16"/>
              </w:rPr>
              <w:t>57</w:t>
            </w:r>
          </w:p>
        </w:tc>
        <w:tc>
          <w:tcPr>
            <w:tcW w:type="dxa" w:w="1160"/>
          </w:tcPr>
          <w:p>
            <w:pPr>
              <w:spacing w:after="0"/>
              <w:jc w:val="right"/>
            </w:pPr>
            <w:r>
              <w:rPr>
                <w:sz w:val="16"/>
              </w:rPr>
              <w:t>147</w:t>
            </w:r>
          </w:p>
        </w:tc>
        <w:tc>
          <w:tcPr>
            <w:tcW w:type="dxa" w:w="1160"/>
          </w:tcPr>
          <w:p>
            <w:pPr>
              <w:spacing w:after="0"/>
              <w:jc w:val="right"/>
            </w:pPr>
            <w:r>
              <w:rPr>
                <w:sz w:val="16"/>
              </w:rPr>
              <w:t>293</w:t>
            </w:r>
          </w:p>
        </w:tc>
        <w:tc>
          <w:tcPr>
            <w:tcW w:type="dxa" w:w="1160"/>
          </w:tcPr>
          <w:p>
            <w:pPr>
              <w:spacing w:after="0"/>
              <w:jc w:val="right"/>
            </w:pPr>
            <w:r>
              <w:rPr>
                <w:sz w:val="16"/>
              </w:rPr>
              <w:t>113</w:t>
            </w:r>
          </w:p>
        </w:tc>
        <w:tc>
          <w:tcPr>
            <w:tcW w:type="dxa" w:w="1160"/>
          </w:tcPr>
          <w:p>
            <w:pPr>
              <w:spacing w:after="0"/>
              <w:jc w:val="right"/>
            </w:pPr>
            <w:r>
              <w:rPr>
                <w:sz w:val="16"/>
              </w:rPr>
              <w:t>324</w:t>
            </w:r>
          </w:p>
        </w:tc>
        <w:tc>
          <w:tcPr>
            <w:tcW w:type="dxa" w:w="1160"/>
          </w:tcPr>
          <w:p>
            <w:pPr>
              <w:spacing w:after="0"/>
              <w:jc w:val="right"/>
            </w:pPr>
            <w:r>
              <w:rPr>
                <w:sz w:val="16"/>
              </w:rPr>
              <w:t>20</w:t>
            </w:r>
          </w:p>
        </w:tc>
        <w:tc>
          <w:tcPr>
            <w:tcW w:type="dxa" w:w="1291"/>
          </w:tcPr>
          <w:p>
            <w:pPr>
              <w:spacing w:after="0"/>
              <w:jc w:val="right"/>
            </w:pPr>
            <w:r>
              <w:rPr>
                <w:sz w:val="16"/>
              </w:rPr>
              <w:t>48</w:t>
            </w:r>
          </w:p>
        </w:tc>
      </w:tr>
      <w:tr>
        <w:trPr>
          <w:cantSplit/>
        </w:trPr>
        <w:tc>
          <w:tcPr>
            <w:tcW w:type="dxa" w:w="5860"/>
          </w:tcPr>
          <w:p>
            <w:pPr>
              <w:spacing w:after="0"/>
              <w:jc w:val="left"/>
            </w:pPr>
            <w:r>
              <w:rPr>
                <w:sz w:val="16"/>
              </w:rPr>
              <w:t>BYRNES MILL, CITY OF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SCOTSDALE,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291"/>
          </w:tcPr>
          <w:p>
            <w:pPr>
              <w:spacing w:after="0"/>
              <w:jc w:val="right"/>
            </w:pPr>
            <w:r>
              <w:rPr>
                <w:sz w:val="16"/>
              </w:rPr>
              <w:t>0</w:t>
            </w:r>
          </w:p>
        </w:tc>
      </w:tr>
      <w:tr>
        <w:trPr>
          <w:cantSplit/>
        </w:trPr>
        <w:tc>
          <w:tcPr>
            <w:tcW w:type="dxa" w:w="5860"/>
          </w:tcPr>
          <w:p>
            <w:pPr>
              <w:spacing w:after="0"/>
              <w:jc w:val="left"/>
            </w:pPr>
            <w:r>
              <w:rPr>
                <w:sz w:val="16"/>
              </w:rPr>
              <w:t>DE SOTO, CITY OF</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9</w:t>
            </w:r>
          </w:p>
        </w:tc>
        <w:tc>
          <w:tcPr>
            <w:tcW w:type="dxa" w:w="1160"/>
          </w:tcPr>
          <w:p>
            <w:pPr>
              <w:spacing w:after="0"/>
              <w:jc w:val="right"/>
            </w:pPr>
            <w:r>
              <w:rPr>
                <w:sz w:val="16"/>
              </w:rPr>
              <w:t>0</w:t>
            </w:r>
          </w:p>
        </w:tc>
        <w:tc>
          <w:tcPr>
            <w:tcW w:type="dxa" w:w="1160"/>
          </w:tcPr>
          <w:p>
            <w:pPr>
              <w:spacing w:after="0"/>
              <w:jc w:val="right"/>
            </w:pPr>
            <w:r>
              <w:rPr>
                <w:sz w:val="16"/>
              </w:rPr>
              <w:t>10</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Jefferson County</w:t>
            </w:r>
          </w:p>
        </w:tc>
        <w:tc>
          <w:tcPr>
            <w:tcW w:type="dxa" w:w="1486"/>
          </w:tcPr>
          <w:p>
            <w:pPr>
              <w:spacing w:after="0"/>
              <w:jc w:val="left"/>
            </w:pPr>
            <w:r>
              <w:rPr>
                <w:sz w:val="16"/>
              </w:rPr>
              <w:t>290808</w:t>
            </w:r>
          </w:p>
        </w:tc>
        <w:tc>
          <w:tcPr>
            <w:tcW w:type="dxa" w:w="1335"/>
          </w:tcPr>
          <w:p>
            <w:pPr>
              <w:spacing w:after="0"/>
              <w:jc w:val="right"/>
            </w:pPr>
            <w:r>
              <w:rPr>
                <w:sz w:val="16"/>
              </w:rPr>
              <w:t>57</w:t>
            </w:r>
          </w:p>
        </w:tc>
        <w:tc>
          <w:tcPr>
            <w:tcW w:type="dxa" w:w="1335"/>
          </w:tcPr>
          <w:p>
            <w:pPr>
              <w:spacing w:after="0"/>
              <w:jc w:val="right"/>
            </w:pPr>
            <w:r>
              <w:rPr>
                <w:sz w:val="16"/>
              </w:rPr>
              <w:t>147</w:t>
            </w:r>
          </w:p>
        </w:tc>
        <w:tc>
          <w:tcPr>
            <w:tcW w:type="dxa" w:w="1335"/>
          </w:tcPr>
          <w:p>
            <w:pPr>
              <w:spacing w:after="0"/>
              <w:jc w:val="right"/>
            </w:pPr>
            <w:r>
              <w:rPr>
                <w:sz w:val="16"/>
              </w:rPr>
              <w:t>293</w:t>
            </w:r>
          </w:p>
        </w:tc>
        <w:tc>
          <w:tcPr>
            <w:tcW w:type="dxa" w:w="1335"/>
          </w:tcPr>
          <w:p>
            <w:pPr>
              <w:spacing w:after="0"/>
              <w:jc w:val="right"/>
            </w:pPr>
            <w:r>
              <w:rPr>
                <w:sz w:val="16"/>
              </w:rPr>
              <w:t>113</w:t>
            </w:r>
          </w:p>
        </w:tc>
        <w:tc>
          <w:tcPr>
            <w:tcW w:type="dxa" w:w="1335"/>
          </w:tcPr>
          <w:p>
            <w:pPr>
              <w:spacing w:after="0"/>
              <w:jc w:val="right"/>
            </w:pPr>
            <w:r>
              <w:rPr>
                <w:sz w:val="16"/>
              </w:rPr>
              <w:t>324</w:t>
            </w:r>
          </w:p>
        </w:tc>
        <w:tc>
          <w:tcPr>
            <w:tcW w:type="dxa" w:w="1335"/>
          </w:tcPr>
          <w:p>
            <w:pPr>
              <w:spacing w:after="0"/>
              <w:jc w:val="right"/>
            </w:pPr>
            <w:r>
              <w:rPr>
                <w:sz w:val="16"/>
              </w:rPr>
              <w:t>20</w:t>
            </w:r>
          </w:p>
        </w:tc>
        <w:tc>
          <w:tcPr>
            <w:tcW w:type="dxa" w:w="1486"/>
          </w:tcPr>
          <w:p>
            <w:pPr>
              <w:spacing w:after="0"/>
              <w:jc w:val="right"/>
            </w:pPr>
            <w:r>
              <w:rPr>
                <w:sz w:val="16"/>
              </w:rPr>
              <w:t>48</w:t>
            </w:r>
          </w:p>
        </w:tc>
        <w:tc>
          <w:tcPr>
            <w:tcW w:type="dxa" w:w="913"/>
          </w:tcPr>
          <w:p>
            <w:pPr>
              <w:spacing w:after="0"/>
              <w:jc w:val="left"/>
            </w:pPr>
          </w:p>
        </w:tc>
      </w:tr>
      <w:tr>
        <w:trPr>
          <w:cantSplit/>
        </w:trPr>
        <w:tc>
          <w:tcPr>
            <w:tcW w:type="dxa" w:w="2216"/>
          </w:tcPr>
          <w:p>
            <w:pPr>
              <w:spacing w:after="0"/>
              <w:jc w:val="left"/>
            </w:pPr>
            <w:r>
              <w:rPr>
                <w:sz w:val="16"/>
              </w:rPr>
              <w:t>Arnold city</w:t>
            </w:r>
          </w:p>
        </w:tc>
        <w:tc>
          <w:tcPr>
            <w:tcW w:type="dxa" w:w="1486"/>
          </w:tcPr>
          <w:p>
            <w:pPr>
              <w:spacing w:after="0"/>
              <w:jc w:val="left"/>
            </w:pPr>
            <w:r>
              <w:rPr>
                <w:sz w:val="16"/>
              </w:rPr>
              <w:t>290188</w:t>
            </w:r>
          </w:p>
        </w:tc>
        <w:tc>
          <w:tcPr>
            <w:tcW w:type="dxa" w:w="1335"/>
          </w:tcPr>
          <w:p>
            <w:pPr>
              <w:spacing w:after="0"/>
              <w:jc w:val="right"/>
            </w:pPr>
            <w:r>
              <w:rPr>
                <w:sz w:val="16"/>
              </w:rPr>
              <w:t>3</w:t>
            </w:r>
          </w:p>
        </w:tc>
        <w:tc>
          <w:tcPr>
            <w:tcW w:type="dxa" w:w="1335"/>
          </w:tcPr>
          <w:p>
            <w:pPr>
              <w:spacing w:after="0"/>
              <w:jc w:val="right"/>
            </w:pPr>
            <w:r>
              <w:rPr>
                <w:sz w:val="16"/>
              </w:rPr>
              <w:t>26</w:t>
            </w:r>
          </w:p>
        </w:tc>
        <w:tc>
          <w:tcPr>
            <w:tcW w:type="dxa" w:w="1335"/>
          </w:tcPr>
          <w:p>
            <w:pPr>
              <w:spacing w:after="0"/>
              <w:jc w:val="right"/>
            </w:pPr>
            <w:r>
              <w:rPr>
                <w:sz w:val="16"/>
              </w:rPr>
              <w:t>36</w:t>
            </w:r>
          </w:p>
        </w:tc>
        <w:tc>
          <w:tcPr>
            <w:tcW w:type="dxa" w:w="1335"/>
          </w:tcPr>
          <w:p>
            <w:pPr>
              <w:spacing w:after="0"/>
              <w:jc w:val="right"/>
            </w:pPr>
            <w:r>
              <w:rPr>
                <w:sz w:val="16"/>
              </w:rPr>
              <w:t>8</w:t>
            </w:r>
          </w:p>
        </w:tc>
        <w:tc>
          <w:tcPr>
            <w:tcW w:type="dxa" w:w="1335"/>
          </w:tcPr>
          <w:p>
            <w:pPr>
              <w:spacing w:after="0"/>
              <w:jc w:val="right"/>
            </w:pPr>
            <w:r>
              <w:rPr>
                <w:sz w:val="16"/>
              </w:rPr>
              <w:t>54</w:t>
            </w:r>
          </w:p>
        </w:tc>
        <w:tc>
          <w:tcPr>
            <w:tcW w:type="dxa" w:w="1335"/>
          </w:tcPr>
          <w:p>
            <w:pPr>
              <w:spacing w:after="0"/>
              <w:jc w:val="right"/>
            </w:pPr>
            <w:r>
              <w:rPr>
                <w:sz w:val="16"/>
              </w:rPr>
              <w:t>3</w:t>
            </w:r>
          </w:p>
        </w:tc>
        <w:tc>
          <w:tcPr>
            <w:tcW w:type="dxa" w:w="1486"/>
          </w:tcPr>
          <w:p>
            <w:pPr>
              <w:spacing w:after="0"/>
              <w:jc w:val="right"/>
            </w:pPr>
            <w:r>
              <w:rPr>
                <w:sz w:val="16"/>
              </w:rPr>
              <w:t>5</w:t>
            </w:r>
          </w:p>
        </w:tc>
        <w:tc>
          <w:tcPr>
            <w:tcW w:type="dxa" w:w="913"/>
          </w:tcPr>
          <w:p>
            <w:pPr>
              <w:spacing w:after="0"/>
              <w:jc w:val="left"/>
            </w:pPr>
          </w:p>
        </w:tc>
      </w:tr>
      <w:tr>
        <w:trPr>
          <w:cantSplit/>
        </w:trPr>
        <w:tc>
          <w:tcPr>
            <w:tcW w:type="dxa" w:w="2216"/>
          </w:tcPr>
          <w:p>
            <w:pPr>
              <w:spacing w:after="0"/>
              <w:jc w:val="left"/>
            </w:pPr>
            <w:r>
              <w:rPr>
                <w:sz w:val="16"/>
              </w:rPr>
              <w:t>Cedar Hill Lakes village</w:t>
            </w:r>
          </w:p>
        </w:tc>
        <w:tc>
          <w:tcPr>
            <w:tcW w:type="dxa" w:w="1486"/>
          </w:tcPr>
          <w:p>
            <w:pPr>
              <w:spacing w:after="0"/>
              <w:jc w:val="left"/>
            </w:pPr>
            <w:r>
              <w:rPr>
                <w:sz w:val="16"/>
              </w:rPr>
              <w:t>290075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 Soto city</w:t>
            </w:r>
          </w:p>
        </w:tc>
        <w:tc>
          <w:tcPr>
            <w:tcW w:type="dxa" w:w="1486"/>
          </w:tcPr>
          <w:p>
            <w:pPr>
              <w:spacing w:after="0"/>
              <w:jc w:val="left"/>
            </w:pPr>
            <w:r>
              <w:rPr>
                <w:sz w:val="16"/>
              </w:rPr>
              <w:t>295263</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9</w:t>
            </w:r>
          </w:p>
        </w:tc>
        <w:tc>
          <w:tcPr>
            <w:tcW w:type="dxa" w:w="1335"/>
          </w:tcPr>
          <w:p>
            <w:pPr>
              <w:spacing w:after="0"/>
              <w:jc w:val="right"/>
            </w:pPr>
            <w:r>
              <w:rPr>
                <w:sz w:val="16"/>
              </w:rPr>
              <w:t>0</w:t>
            </w:r>
          </w:p>
        </w:tc>
        <w:tc>
          <w:tcPr>
            <w:tcW w:type="dxa" w:w="1335"/>
          </w:tcPr>
          <w:p>
            <w:pPr>
              <w:spacing w:after="0"/>
              <w:jc w:val="right"/>
            </w:pPr>
            <w:r>
              <w:rPr>
                <w:sz w:val="16"/>
              </w:rPr>
              <w:t>10</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Festus city</w:t>
            </w:r>
          </w:p>
        </w:tc>
        <w:tc>
          <w:tcPr>
            <w:tcW w:type="dxa" w:w="1486"/>
          </w:tcPr>
          <w:p>
            <w:pPr>
              <w:spacing w:after="0"/>
              <w:jc w:val="left"/>
            </w:pPr>
            <w:r>
              <w:rPr>
                <w:sz w:val="16"/>
              </w:rPr>
              <w:t>290191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11</w:t>
            </w:r>
          </w:p>
        </w:tc>
        <w:tc>
          <w:tcPr>
            <w:tcW w:type="dxa" w:w="1335"/>
          </w:tcPr>
          <w:p>
            <w:pPr>
              <w:spacing w:after="0"/>
              <w:jc w:val="right"/>
            </w:pPr>
            <w:r>
              <w:rPr>
                <w:sz w:val="16"/>
              </w:rPr>
              <w:t>2</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53</w:t>
            </w:r>
          </w:p>
        </w:tc>
        <w:tc>
          <w:tcPr>
            <w:tcW w:type="dxa" w:w="1496"/>
          </w:tcPr>
          <w:p>
            <w:pPr>
              <w:spacing w:after="0"/>
              <w:jc w:val="right"/>
            </w:pPr>
            <w:r>
              <w:rPr>
                <w:sz w:val="16"/>
              </w:rPr>
              <w:t>157</w:t>
            </w:r>
          </w:p>
        </w:tc>
        <w:tc>
          <w:tcPr>
            <w:tcW w:type="dxa" w:w="1496"/>
          </w:tcPr>
          <w:p>
            <w:pPr>
              <w:spacing w:after="0"/>
              <w:jc w:val="right"/>
            </w:pPr>
            <w:r>
              <w:rPr>
                <w:sz w:val="16"/>
              </w:rPr>
              <w:t>302</w:t>
            </w:r>
          </w:p>
        </w:tc>
        <w:tc>
          <w:tcPr>
            <w:tcW w:type="dxa" w:w="1496"/>
          </w:tcPr>
          <w:p>
            <w:pPr>
              <w:spacing w:after="0"/>
              <w:jc w:val="right"/>
            </w:pPr>
            <w:r>
              <w:rPr>
                <w:sz w:val="16"/>
              </w:rPr>
              <w:t>101</w:t>
            </w:r>
          </w:p>
        </w:tc>
        <w:tc>
          <w:tcPr>
            <w:tcW w:type="dxa" w:w="1496"/>
          </w:tcPr>
          <w:p>
            <w:pPr>
              <w:spacing w:after="0"/>
              <w:jc w:val="right"/>
            </w:pPr>
            <w:r>
              <w:rPr>
                <w:sz w:val="16"/>
              </w:rPr>
              <w:t>355</w:t>
            </w:r>
          </w:p>
        </w:tc>
        <w:tc>
          <w:tcPr>
            <w:tcW w:type="dxa" w:w="1496"/>
          </w:tcPr>
          <w:p>
            <w:pPr>
              <w:spacing w:after="0"/>
              <w:jc w:val="right"/>
            </w:pPr>
            <w:r>
              <w:rPr>
                <w:sz w:val="16"/>
              </w:rPr>
              <w:t>24</w:t>
            </w:r>
          </w:p>
        </w:tc>
        <w:tc>
          <w:tcPr>
            <w:tcW w:type="dxa" w:w="1665"/>
          </w:tcPr>
          <w:p>
            <w:pPr>
              <w:spacing w:after="0"/>
              <w:jc w:val="right"/>
            </w:pPr>
            <w:r>
              <w:rPr>
                <w:sz w:val="16"/>
              </w:rPr>
              <w:t>47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15</w:t>
            </w:r>
          </w:p>
        </w:tc>
        <w:tc>
          <w:tcPr>
            <w:tcW w:type="dxa" w:w="1496"/>
          </w:tcPr>
          <w:p>
            <w:pPr>
              <w:spacing w:after="0"/>
              <w:jc w:val="right"/>
            </w:pPr>
            <w:r>
              <w:rPr>
                <w:sz w:val="16"/>
              </w:rPr>
              <w:t>9</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57</w:t>
            </w:r>
          </w:p>
        </w:tc>
        <w:tc>
          <w:tcPr>
            <w:tcW w:type="dxa" w:w="1496"/>
          </w:tcPr>
          <w:p>
            <w:pPr>
              <w:spacing w:after="0"/>
              <w:jc w:val="right"/>
            </w:pPr>
            <w:r>
              <w:rPr>
                <w:sz w:val="16"/>
              </w:rPr>
              <w:t>21</w:t>
            </w:r>
          </w:p>
        </w:tc>
        <w:tc>
          <w:tcPr>
            <w:tcW w:type="dxa" w:w="1496"/>
          </w:tcPr>
          <w:p>
            <w:pPr>
              <w:spacing w:after="0"/>
              <w:jc w:val="right"/>
            </w:pPr>
            <w:r>
              <w:rPr>
                <w:sz w:val="16"/>
              </w:rPr>
              <w:t>60</w:t>
            </w:r>
          </w:p>
        </w:tc>
        <w:tc>
          <w:tcPr>
            <w:tcW w:type="dxa" w:w="1496"/>
          </w:tcPr>
          <w:p>
            <w:pPr>
              <w:spacing w:after="0"/>
              <w:jc w:val="right"/>
            </w:pPr>
            <w:r>
              <w:rPr>
                <w:sz w:val="16"/>
              </w:rPr>
              <w:t>2</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8 properties are FMA repetitive loss but not NFIP repetitive loss, and 325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MO: risk-assessment baseline packet, release 2026-10 (data as of 2026-09-28; County area 29099).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MO: Risk-assessment baseline packet</dc:title>
  <dc:subject>Hazard Plain release 2026-10, as of 2026-09-28. Preview: automated baseline</dc:subject>
  <dc:creator>Hazard Plain</dc:creator>
  <cp:keywords>Hazard Plain; hazard mitigation; risk assessment; 29099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