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Holt County, MO</w:t>
      </w:r>
    </w:p>
    <w:p>
      <w:pPr>
        <w:spacing w:after="120" w:before="0"/>
      </w:pPr>
      <w:r>
        <w:rPr>
          <w:color w:val="555555"/>
          <w:sz w:val="24"/>
        </w:rPr>
        <w:t>Risk-assessment baseline packet</w:t>
      </w:r>
    </w:p>
    <w:p>
      <w:pPr>
        <w:spacing w:after="120" w:before="0"/>
      </w:pPr>
      <w:r>
        <w:rPr>
          <w:b/>
          <w:sz w:val="18"/>
        </w:rPr>
        <w:t xml:space="preserve">County FIPS: </w:t>
      </w:r>
      <w:r>
        <w:rPr>
          <w:sz w:val="18"/>
        </w:rPr>
        <w:t>29087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2026-11-17. Plan: Holt County (2021) (FEMA plan 107861), approved 2021-11-17.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2021-11-17: 2 new hazard declarations (2 incidents) and 34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($2,789,582 a year), Drought ($1,435,957) and Tornado ($962,732).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2026-11-17</w:t>
      </w:r>
    </w:p>
    <w:p>
      <w:pPr>
        <w:keepNext/>
        <w:spacing w:after="40" w:before="0"/>
      </w:pPr>
      <w:r>
        <w:rPr>
          <w:b/>
        </w:rPr>
        <w:t xml:space="preserve">Plan: </w:t>
      </w:r>
      <w:r>
        <w:rPr/>
        <w:t>Holt County (2021) (FEMA plan 107861)</w:t>
      </w:r>
    </w:p>
    <w:p>
      <w:pPr>
        <w:keepNext/>
        <w:spacing w:after="40" w:before="0"/>
      </w:pPr>
      <w:r>
        <w:rPr>
          <w:b/>
        </w:rPr>
        <w:t xml:space="preserve">Approved: </w:t>
      </w:r>
      <w:r>
        <w:rPr/>
        <w:t>2021-11-17</w:t>
      </w:r>
    </w:p>
    <w:p>
      <w:pPr>
        <w:keepNext/>
        <w:spacing w:after="40" w:before="0"/>
      </w:pPr>
      <w:r>
        <w:rPr>
          <w:b/>
        </w:rPr>
        <w:t xml:space="preserve">Days to expiry: </w:t>
      </w:r>
      <w:r>
        <w:rPr/>
        <w:t>48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DR-4924-MO (Severe Storms, Tornadoes, and Flooding),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110, SRL 96 (44 CFR 77.2); any definition: 231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7"/>
        <w:gridCol w:w="1876"/>
        <w:gridCol w:w="2179"/>
        <w:gridCol w:w="2672"/>
        <w:gridCol w:w="1037"/>
        <w:gridCol w:w="1037"/>
        <w:gridCol w:w="863"/>
        <w:gridCol w:w="2282"/>
      </w:tblGrid>
      <w:tr>
        <w:trPr>
          <w:cantSplit/>
          <w:tblHeader/>
        </w:trPr>
        <w:tc>
          <w:tcPr>
            <w:tcW w:type="dxa" w:w="2167"/>
            <w:shd w:val="clear" w:color="auto" w:fill="E8E8E8"/>
          </w:tcPr>
          <w:p>
            <w:pPr>
              <w:spacing w:after="0"/>
              <w:jc w:val="left"/>
            </w:pPr>
            <w:r>
              <w:rPr>
                <w:b/>
                <w:sz w:val="16"/>
              </w:rPr>
              <w:t>Jurisdiction</w:t>
            </w:r>
          </w:p>
        </w:tc>
        <w:tc>
          <w:tcPr>
            <w:tcW w:type="dxa" w:w="1876"/>
            <w:shd w:val="clear" w:color="auto" w:fill="E8E8E8"/>
          </w:tcPr>
          <w:p>
            <w:pPr>
              <w:spacing w:after="0"/>
              <w:jc w:val="left"/>
            </w:pPr>
            <w:r>
              <w:rPr>
                <w:b/>
                <w:sz w:val="16"/>
              </w:rPr>
              <w:t>Type</w:t>
            </w:r>
          </w:p>
        </w:tc>
        <w:tc>
          <w:tcPr>
            <w:tcW w:type="dxa" w:w="2179"/>
            <w:shd w:val="clear" w:color="auto" w:fill="E8E8E8"/>
          </w:tcPr>
          <w:p>
            <w:pPr>
              <w:spacing w:after="0"/>
              <w:jc w:val="left"/>
            </w:pPr>
            <w:r>
              <w:rPr>
                <w:b/>
                <w:sz w:val="16"/>
              </w:rPr>
              <w:t>Status</w:t>
            </w:r>
          </w:p>
        </w:tc>
        <w:tc>
          <w:tcPr>
            <w:tcW w:type="dxa" w:w="26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2"/>
            <w:shd w:val="clear" w:color="auto" w:fill="E8E8E8"/>
          </w:tcPr>
          <w:p>
            <w:pPr>
              <w:spacing w:after="0"/>
              <w:jc w:val="left"/>
            </w:pPr>
            <w:r>
              <w:rPr>
                <w:b/>
                <w:sz w:val="16"/>
              </w:rPr>
              <w:t>Notes</w:t>
            </w:r>
          </w:p>
        </w:tc>
      </w:tr>
      <w:tr>
        <w:trPr>
          <w:cantSplit/>
        </w:trPr>
        <w:tc>
          <w:tcPr>
            <w:tcW w:type="dxa" w:w="2167"/>
          </w:tcPr>
          <w:p>
            <w:pPr>
              <w:spacing w:after="0"/>
              <w:jc w:val="left"/>
            </w:pPr>
            <w:r>
              <w:rPr>
                <w:sz w:val="16"/>
              </w:rPr>
              <w:t>Holt County</w:t>
            </w:r>
          </w:p>
        </w:tc>
        <w:tc>
          <w:tcPr>
            <w:tcW w:type="dxa" w:w="1876"/>
          </w:tcPr>
          <w:p>
            <w:pPr>
              <w:spacing w:after="0"/>
              <w:jc w:val="left"/>
            </w:pPr>
            <w:r>
              <w:rPr>
                <w:sz w:val="16"/>
              </w:rPr>
              <w:t>County</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Big Lake village</w:t>
            </w:r>
          </w:p>
        </w:tc>
        <w:tc>
          <w:tcPr>
            <w:tcW w:type="dxa" w:w="1876"/>
          </w:tcPr>
          <w:p>
            <w:pPr>
              <w:spacing w:after="0"/>
              <w:jc w:val="left"/>
            </w:pPr>
            <w:r>
              <w:rPr>
                <w:sz w:val="16"/>
              </w:rPr>
              <w:t>Village</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Craig city</w:t>
            </w:r>
          </w:p>
        </w:tc>
        <w:tc>
          <w:tcPr>
            <w:tcW w:type="dxa" w:w="1876"/>
          </w:tcPr>
          <w:p>
            <w:pPr>
              <w:spacing w:after="0"/>
              <w:jc w:val="left"/>
            </w:pPr>
            <w:r>
              <w:rPr>
                <w:sz w:val="16"/>
              </w:rPr>
              <w:t>City</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Forest City city</w:t>
            </w:r>
          </w:p>
        </w:tc>
        <w:tc>
          <w:tcPr>
            <w:tcW w:type="dxa" w:w="1876"/>
          </w:tcPr>
          <w:p>
            <w:pPr>
              <w:spacing w:after="0"/>
              <w:jc w:val="left"/>
            </w:pPr>
            <w:r>
              <w:rPr>
                <w:sz w:val="16"/>
              </w:rPr>
              <w:t>City</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Maitland city</w:t>
            </w:r>
          </w:p>
        </w:tc>
        <w:tc>
          <w:tcPr>
            <w:tcW w:type="dxa" w:w="1876"/>
          </w:tcPr>
          <w:p>
            <w:pPr>
              <w:spacing w:after="0"/>
              <w:jc w:val="left"/>
            </w:pPr>
            <w:r>
              <w:rPr>
                <w:sz w:val="16"/>
              </w:rPr>
              <w:t>City</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Mound City city</w:t>
            </w:r>
          </w:p>
        </w:tc>
        <w:tc>
          <w:tcPr>
            <w:tcW w:type="dxa" w:w="1876"/>
          </w:tcPr>
          <w:p>
            <w:pPr>
              <w:spacing w:after="0"/>
              <w:jc w:val="left"/>
            </w:pPr>
            <w:r>
              <w:rPr>
                <w:sz w:val="16"/>
              </w:rPr>
              <w:t>City</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Oregon city</w:t>
            </w:r>
          </w:p>
        </w:tc>
        <w:tc>
          <w:tcPr>
            <w:tcW w:type="dxa" w:w="1876"/>
          </w:tcPr>
          <w:p>
            <w:pPr>
              <w:spacing w:after="0"/>
              <w:jc w:val="left"/>
            </w:pPr>
            <w:r>
              <w:rPr>
                <w:sz w:val="16"/>
              </w:rPr>
              <w:t>City</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Craig R-III School District</w:t>
            </w:r>
          </w:p>
        </w:tc>
        <w:tc>
          <w:tcPr>
            <w:tcW w:type="dxa" w:w="1876"/>
          </w:tcPr>
          <w:p>
            <w:pPr>
              <w:spacing w:after="0"/>
              <w:jc w:val="left"/>
            </w:pPr>
            <w:r>
              <w:rPr>
                <w:sz w:val="16"/>
              </w:rPr>
              <w:t>School/School District</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Mound City R-II School District</w:t>
            </w:r>
          </w:p>
        </w:tc>
        <w:tc>
          <w:tcPr>
            <w:tcW w:type="dxa" w:w="1876"/>
          </w:tcPr>
          <w:p>
            <w:pPr>
              <w:spacing w:after="0"/>
              <w:jc w:val="left"/>
            </w:pPr>
            <w:r>
              <w:rPr>
                <w:sz w:val="16"/>
              </w:rPr>
              <w:t>School/School District</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r>
        <w:trPr>
          <w:cantSplit/>
        </w:trPr>
        <w:tc>
          <w:tcPr>
            <w:tcW w:type="dxa" w:w="2167"/>
          </w:tcPr>
          <w:p>
            <w:pPr>
              <w:spacing w:after="0"/>
              <w:jc w:val="left"/>
            </w:pPr>
            <w:r>
              <w:rPr>
                <w:sz w:val="16"/>
              </w:rPr>
              <w:t>Nodaway-Holt R-VII School District</w:t>
            </w:r>
          </w:p>
        </w:tc>
        <w:tc>
          <w:tcPr>
            <w:tcW w:type="dxa" w:w="1876"/>
          </w:tcPr>
          <w:p>
            <w:pPr>
              <w:spacing w:after="0"/>
              <w:jc w:val="left"/>
            </w:pPr>
            <w:r>
              <w:rPr>
                <w:sz w:val="16"/>
              </w:rPr>
              <w:t>School/School District</w:t>
            </w:r>
          </w:p>
        </w:tc>
        <w:tc>
          <w:tcPr>
            <w:tcW w:type="dxa" w:w="2179"/>
          </w:tcPr>
          <w:p>
            <w:pPr>
              <w:spacing w:after="0"/>
              <w:jc w:val="left"/>
            </w:pPr>
            <w:r>
              <w:rPr>
                <w:sz w:val="16"/>
              </w:rPr>
              <w:t>Approved, expires 2028-09-27</w:t>
            </w:r>
          </w:p>
        </w:tc>
        <w:tc>
          <w:tcPr>
            <w:tcW w:type="dxa" w:w="2672"/>
          </w:tcPr>
          <w:p>
            <w:pPr>
              <w:spacing w:after="0"/>
              <w:jc w:val="left"/>
            </w:pPr>
            <w:r>
              <w:rPr>
                <w:sz w:val="16"/>
              </w:rPr>
              <w:t>Nodaway County Natural Hazards Plan (2023) (FEMA plan 109133)</w:t>
            </w:r>
          </w:p>
        </w:tc>
        <w:tc>
          <w:tcPr>
            <w:tcW w:type="dxa" w:w="1037"/>
          </w:tcPr>
          <w:p>
            <w:pPr>
              <w:spacing w:after="0"/>
              <w:jc w:val="left"/>
            </w:pPr>
            <w:r>
              <w:rPr>
                <w:sz w:val="16"/>
              </w:rPr>
              <w:t>2023-09-28</w:t>
            </w:r>
          </w:p>
        </w:tc>
        <w:tc>
          <w:tcPr>
            <w:tcW w:type="dxa" w:w="1037"/>
          </w:tcPr>
          <w:p>
            <w:pPr>
              <w:spacing w:after="0"/>
              <w:jc w:val="left"/>
            </w:pPr>
            <w:r>
              <w:rPr>
                <w:sz w:val="16"/>
              </w:rPr>
              <w:t>2028-09-27</w:t>
            </w:r>
          </w:p>
        </w:tc>
        <w:tc>
          <w:tcPr>
            <w:tcW w:type="dxa" w:w="863"/>
          </w:tcPr>
          <w:p>
            <w:pPr>
              <w:spacing w:after="0"/>
              <w:jc w:val="right"/>
            </w:pPr>
            <w:r>
              <w:rPr>
                <w:sz w:val="16"/>
              </w:rPr>
              <w:t>728</w:t>
            </w:r>
          </w:p>
        </w:tc>
        <w:tc>
          <w:tcPr>
            <w:tcW w:type="dxa" w:w="2282"/>
          </w:tcPr>
          <w:p>
            <w:pPr>
              <w:spacing w:after="0"/>
              <w:jc w:val="left"/>
            </w:pPr>
            <w:r>
              <w:rPr>
                <w:sz w:val="16"/>
              </w:rPr>
              <w:t>Also approved under plan 107861 (Holt County (2021), expires 2026-11-17). FEMA's plan status map shows one plan per jurisdiction and may show one of these; this packet uses the approved plan that expires last. this jurisdiction approved 2023-09-27</w:t>
            </w:r>
          </w:p>
        </w:tc>
      </w:tr>
      <w:tr>
        <w:trPr>
          <w:cantSplit/>
        </w:trPr>
        <w:tc>
          <w:tcPr>
            <w:tcW w:type="dxa" w:w="2167"/>
          </w:tcPr>
          <w:p>
            <w:pPr>
              <w:spacing w:after="0"/>
              <w:jc w:val="left"/>
            </w:pPr>
            <w:r>
              <w:rPr>
                <w:sz w:val="16"/>
              </w:rPr>
              <w:t>South Holt County R-I School District</w:t>
            </w:r>
          </w:p>
        </w:tc>
        <w:tc>
          <w:tcPr>
            <w:tcW w:type="dxa" w:w="1876"/>
          </w:tcPr>
          <w:p>
            <w:pPr>
              <w:spacing w:after="0"/>
              <w:jc w:val="left"/>
            </w:pPr>
            <w:r>
              <w:rPr>
                <w:sz w:val="16"/>
              </w:rPr>
              <w:t>School/School District</w:t>
            </w:r>
          </w:p>
        </w:tc>
        <w:tc>
          <w:tcPr>
            <w:tcW w:type="dxa" w:w="2179"/>
          </w:tcPr>
          <w:p>
            <w:pPr>
              <w:spacing w:after="0"/>
              <w:jc w:val="left"/>
            </w:pPr>
            <w:r>
              <w:rPr>
                <w:sz w:val="16"/>
              </w:rPr>
              <w:t>Approved, expires 2026-11-17</w:t>
            </w:r>
          </w:p>
        </w:tc>
        <w:tc>
          <w:tcPr>
            <w:tcW w:type="dxa" w:w="2672"/>
          </w:tcPr>
          <w:p>
            <w:pPr>
              <w:spacing w:after="0"/>
              <w:jc w:val="left"/>
            </w:pPr>
            <w:r>
              <w:rPr>
                <w:sz w:val="16"/>
              </w:rPr>
              <w:t>Holt County (2021) (FEMA plan 107861)</w:t>
            </w:r>
          </w:p>
        </w:tc>
        <w:tc>
          <w:tcPr>
            <w:tcW w:type="dxa" w:w="1037"/>
          </w:tcPr>
          <w:p>
            <w:pPr>
              <w:spacing w:after="0"/>
              <w:jc w:val="left"/>
            </w:pPr>
            <w:r>
              <w:rPr>
                <w:sz w:val="16"/>
              </w:rPr>
              <w:t>2021-11-17</w:t>
            </w:r>
          </w:p>
        </w:tc>
        <w:tc>
          <w:tcPr>
            <w:tcW w:type="dxa" w:w="1037"/>
          </w:tcPr>
          <w:p>
            <w:pPr>
              <w:spacing w:after="0"/>
              <w:jc w:val="left"/>
            </w:pPr>
            <w:r>
              <w:rPr>
                <w:sz w:val="16"/>
              </w:rPr>
              <w:t>2026-11-17</w:t>
            </w:r>
          </w:p>
        </w:tc>
        <w:tc>
          <w:tcPr>
            <w:tcW w:type="dxa" w:w="863"/>
          </w:tcPr>
          <w:p>
            <w:pPr>
              <w:spacing w:after="0"/>
              <w:jc w:val="right"/>
            </w:pPr>
            <w:r>
              <w:rPr>
                <w:sz w:val="16"/>
              </w:rPr>
              <w:t>48</w:t>
            </w:r>
          </w:p>
        </w:tc>
        <w:tc>
          <w:tcPr>
            <w:tcW w:type="dxa" w:w="228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$2,440,422</w:t>
            </w:r>
          </w:p>
        </w:tc>
        <w:tc>
          <w:tcPr>
            <w:tcW w:type="dxa" w:w="1126"/>
          </w:tcPr>
          <w:p>
            <w:pPr>
              <w:spacing w:after="0"/>
              <w:jc w:val="right"/>
            </w:pPr>
            <w:r>
              <w:rPr>
                <w:sz w:val="16"/>
              </w:rPr>
              <w:t>$329,342</w:t>
            </w:r>
          </w:p>
        </w:tc>
        <w:tc>
          <w:tcPr>
            <w:tcW w:type="dxa" w:w="1935"/>
          </w:tcPr>
          <w:p>
            <w:pPr>
              <w:spacing w:after="0"/>
              <w:jc w:val="right"/>
            </w:pPr>
            <w:r>
              <w:rPr>
                <w:sz w:val="16"/>
              </w:rPr>
              <w:t>$19,818</w:t>
            </w:r>
          </w:p>
        </w:tc>
        <w:tc>
          <w:tcPr>
            <w:tcW w:type="dxa" w:w="1195"/>
          </w:tcPr>
          <w:p>
            <w:pPr>
              <w:spacing w:after="0"/>
              <w:jc w:val="right"/>
            </w:pPr>
            <w:r>
              <w:rPr>
                <w:sz w:val="16"/>
              </w:rPr>
              <w:t>$2,789,582</w:t>
            </w:r>
          </w:p>
        </w:tc>
        <w:tc>
          <w:tcPr>
            <w:tcW w:type="dxa" w:w="2145"/>
          </w:tcPr>
          <w:p>
            <w:pPr>
              <w:spacing w:after="0"/>
              <w:jc w:val="right"/>
            </w:pPr>
            <w:r>
              <w:rPr>
                <w:sz w:val="16"/>
              </w:rPr>
              <w:t>25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$1,435,957</w:t>
            </w:r>
          </w:p>
        </w:tc>
        <w:tc>
          <w:tcPr>
            <w:tcW w:type="dxa" w:w="1935"/>
          </w:tcPr>
          <w:p>
            <w:pPr>
              <w:spacing w:after="0"/>
              <w:jc w:val="right"/>
            </w:pPr>
            <w:r>
              <w:rPr>
                <w:sz w:val="16"/>
              </w:rPr>
              <w:t>n/a</w:t>
            </w:r>
          </w:p>
        </w:tc>
        <w:tc>
          <w:tcPr>
            <w:tcW w:type="dxa" w:w="1195"/>
          </w:tcPr>
          <w:p>
            <w:pPr>
              <w:spacing w:after="0"/>
              <w:jc w:val="right"/>
            </w:pPr>
            <w:r>
              <w:rPr>
                <w:sz w:val="16"/>
              </w:rPr>
              <w:t>$1,435,957</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$564,107</w:t>
            </w:r>
          </w:p>
        </w:tc>
        <w:tc>
          <w:tcPr>
            <w:tcW w:type="dxa" w:w="1126"/>
          </w:tcPr>
          <w:p>
            <w:pPr>
              <w:spacing w:after="0"/>
              <w:jc w:val="right"/>
            </w:pPr>
            <w:r>
              <w:rPr>
                <w:sz w:val="16"/>
              </w:rPr>
              <w:t>$3,040</w:t>
            </w:r>
          </w:p>
        </w:tc>
        <w:tc>
          <w:tcPr>
            <w:tcW w:type="dxa" w:w="1935"/>
          </w:tcPr>
          <w:p>
            <w:pPr>
              <w:spacing w:after="0"/>
              <w:jc w:val="right"/>
            </w:pPr>
            <w:r>
              <w:rPr>
                <w:sz w:val="16"/>
              </w:rPr>
              <w:t>$395,585</w:t>
            </w:r>
          </w:p>
        </w:tc>
        <w:tc>
          <w:tcPr>
            <w:tcW w:type="dxa" w:w="1195"/>
          </w:tcPr>
          <w:p>
            <w:pPr>
              <w:spacing w:after="0"/>
              <w:jc w:val="right"/>
            </w:pPr>
            <w:r>
              <w:rPr>
                <w:sz w:val="16"/>
              </w:rPr>
              <w:t>$962,732</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$4,241</w:t>
            </w:r>
          </w:p>
        </w:tc>
        <w:tc>
          <w:tcPr>
            <w:tcW w:type="dxa" w:w="1126"/>
          </w:tcPr>
          <w:p>
            <w:pPr>
              <w:spacing w:after="0"/>
              <w:jc w:val="right"/>
            </w:pPr>
            <w:r>
              <w:rPr>
                <w:sz w:val="16"/>
              </w:rPr>
              <w:t>$4</w:t>
            </w:r>
          </w:p>
        </w:tc>
        <w:tc>
          <w:tcPr>
            <w:tcW w:type="dxa" w:w="1935"/>
          </w:tcPr>
          <w:p>
            <w:pPr>
              <w:spacing w:after="0"/>
              <w:jc w:val="right"/>
            </w:pPr>
            <w:r>
              <w:rPr>
                <w:sz w:val="16"/>
              </w:rPr>
              <w:t>$435,372</w:t>
            </w:r>
          </w:p>
        </w:tc>
        <w:tc>
          <w:tcPr>
            <w:tcW w:type="dxa" w:w="1195"/>
          </w:tcPr>
          <w:p>
            <w:pPr>
              <w:spacing w:after="0"/>
              <w:jc w:val="right"/>
            </w:pPr>
            <w:r>
              <w:rPr>
                <w:sz w:val="16"/>
              </w:rPr>
              <w:t>$439,617</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$938</w:t>
            </w:r>
          </w:p>
        </w:tc>
        <w:tc>
          <w:tcPr>
            <w:tcW w:type="dxa" w:w="1126"/>
          </w:tcPr>
          <w:p>
            <w:pPr>
              <w:spacing w:after="0"/>
              <w:jc w:val="right"/>
            </w:pPr>
            <w:r>
              <w:rPr>
                <w:sz w:val="16"/>
              </w:rPr>
              <w:t>$138,907</w:t>
            </w:r>
          </w:p>
        </w:tc>
        <w:tc>
          <w:tcPr>
            <w:tcW w:type="dxa" w:w="1935"/>
          </w:tcPr>
          <w:p>
            <w:pPr>
              <w:spacing w:after="0"/>
              <w:jc w:val="right"/>
            </w:pPr>
            <w:r>
              <w:rPr>
                <w:sz w:val="16"/>
              </w:rPr>
              <w:t>$257,628</w:t>
            </w:r>
          </w:p>
        </w:tc>
        <w:tc>
          <w:tcPr>
            <w:tcW w:type="dxa" w:w="1195"/>
          </w:tcPr>
          <w:p>
            <w:pPr>
              <w:spacing w:after="0"/>
              <w:jc w:val="right"/>
            </w:pPr>
            <w:r>
              <w:rPr>
                <w:sz w:val="16"/>
              </w:rPr>
              <w:t>$397,473</w:t>
            </w:r>
          </w:p>
        </w:tc>
        <w:tc>
          <w:tcPr>
            <w:tcW w:type="dxa" w:w="2145"/>
          </w:tcPr>
          <w:p>
            <w:pPr>
              <w:spacing w:after="0"/>
              <w:jc w:val="right"/>
            </w:pPr>
            <w:r>
              <w:rPr>
                <w:sz w:val="16"/>
              </w:rPr>
              <w:t>11</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$189,970</w:t>
            </w:r>
          </w:p>
        </w:tc>
        <w:tc>
          <w:tcPr>
            <w:tcW w:type="dxa" w:w="1126"/>
          </w:tcPr>
          <w:p>
            <w:pPr>
              <w:spacing w:after="0"/>
              <w:jc w:val="right"/>
            </w:pPr>
            <w:r>
              <w:rPr>
                <w:sz w:val="16"/>
              </w:rPr>
              <w:t>$70,298</w:t>
            </w:r>
          </w:p>
        </w:tc>
        <w:tc>
          <w:tcPr>
            <w:tcW w:type="dxa" w:w="1935"/>
          </w:tcPr>
          <w:p>
            <w:pPr>
              <w:spacing w:after="0"/>
              <w:jc w:val="right"/>
            </w:pPr>
            <w:r>
              <w:rPr>
                <w:sz w:val="16"/>
              </w:rPr>
              <w:t>$11,475</w:t>
            </w:r>
          </w:p>
        </w:tc>
        <w:tc>
          <w:tcPr>
            <w:tcW w:type="dxa" w:w="1195"/>
          </w:tcPr>
          <w:p>
            <w:pPr>
              <w:spacing w:after="0"/>
              <w:jc w:val="right"/>
            </w:pPr>
            <w:r>
              <w:rPr>
                <w:sz w:val="16"/>
              </w:rPr>
              <w:t>$271,743</w:t>
            </w:r>
          </w:p>
        </w:tc>
        <w:tc>
          <w:tcPr>
            <w:tcW w:type="dxa" w:w="2145"/>
          </w:tcPr>
          <w:p>
            <w:pPr>
              <w:spacing w:after="0"/>
              <w:jc w:val="right"/>
            </w:pPr>
            <w:r>
              <w:rPr>
                <w:sz w:val="16"/>
              </w:rPr>
              <w:t>100</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$75,870</w:t>
            </w:r>
          </w:p>
        </w:tc>
        <w:tc>
          <w:tcPr>
            <w:tcW w:type="dxa" w:w="1126"/>
          </w:tcPr>
          <w:p>
            <w:pPr>
              <w:spacing w:after="0"/>
              <w:jc w:val="right"/>
            </w:pPr>
            <w:r>
              <w:rPr>
                <w:sz w:val="16"/>
              </w:rPr>
              <w:t>$14,843</w:t>
            </w:r>
          </w:p>
        </w:tc>
        <w:tc>
          <w:tcPr>
            <w:tcW w:type="dxa" w:w="1935"/>
          </w:tcPr>
          <w:p>
            <w:pPr>
              <w:spacing w:after="0"/>
              <w:jc w:val="right"/>
            </w:pPr>
            <w:r>
              <w:rPr>
                <w:sz w:val="16"/>
              </w:rPr>
              <w:t>$79,375</w:t>
            </w:r>
          </w:p>
        </w:tc>
        <w:tc>
          <w:tcPr>
            <w:tcW w:type="dxa" w:w="1195"/>
          </w:tcPr>
          <w:p>
            <w:pPr>
              <w:spacing w:after="0"/>
              <w:jc w:val="right"/>
            </w:pPr>
            <w:r>
              <w:rPr>
                <w:sz w:val="16"/>
              </w:rPr>
              <w:t>$170,088</w:t>
            </w:r>
          </w:p>
        </w:tc>
        <w:tc>
          <w:tcPr>
            <w:tcW w:type="dxa" w:w="2145"/>
          </w:tcPr>
          <w:p>
            <w:pPr>
              <w:spacing w:after="0"/>
              <w:jc w:val="right"/>
            </w:pPr>
            <w:r>
              <w:rPr>
                <w:sz w:val="16"/>
              </w:rPr>
              <w:t>59</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$33,822</w:t>
            </w:r>
          </w:p>
        </w:tc>
        <w:tc>
          <w:tcPr>
            <w:tcW w:type="dxa" w:w="1126"/>
          </w:tcPr>
          <w:p>
            <w:pPr>
              <w:spacing w:after="0"/>
              <w:jc w:val="right"/>
            </w:pPr>
            <w:r>
              <w:rPr>
                <w:sz w:val="16"/>
              </w:rPr>
              <w:t>n/a</w:t>
            </w:r>
          </w:p>
        </w:tc>
        <w:tc>
          <w:tcPr>
            <w:tcW w:type="dxa" w:w="1935"/>
          </w:tcPr>
          <w:p>
            <w:pPr>
              <w:spacing w:after="0"/>
              <w:jc w:val="right"/>
            </w:pPr>
            <w:r>
              <w:rPr>
                <w:sz w:val="16"/>
              </w:rPr>
              <w:t>$10,676</w:t>
            </w:r>
          </w:p>
        </w:tc>
        <w:tc>
          <w:tcPr>
            <w:tcW w:type="dxa" w:w="1195"/>
          </w:tcPr>
          <w:p>
            <w:pPr>
              <w:spacing w:after="0"/>
              <w:jc w:val="right"/>
            </w:pPr>
            <w:r>
              <w:rPr>
                <w:sz w:val="16"/>
              </w:rPr>
              <w:t>$44,498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$3,779</w:t>
            </w:r>
          </w:p>
        </w:tc>
        <w:tc>
          <w:tcPr>
            <w:tcW w:type="dxa" w:w="1126"/>
          </w:tcPr>
          <w:p>
            <w:pPr>
              <w:spacing w:after="0"/>
              <w:jc w:val="right"/>
            </w:pPr>
            <w:r>
              <w:rPr>
                <w:sz w:val="16"/>
              </w:rPr>
              <w:t>n/a</w:t>
            </w:r>
          </w:p>
        </w:tc>
        <w:tc>
          <w:tcPr>
            <w:tcW w:type="dxa" w:w="1935"/>
          </w:tcPr>
          <w:p>
            <w:pPr>
              <w:spacing w:after="0"/>
              <w:jc w:val="right"/>
            </w:pPr>
            <w:r>
              <w:rPr>
                <w:sz w:val="16"/>
              </w:rPr>
              <w:t>$37,531</w:t>
            </w:r>
          </w:p>
        </w:tc>
        <w:tc>
          <w:tcPr>
            <w:tcW w:type="dxa" w:w="1195"/>
          </w:tcPr>
          <w:p>
            <w:pPr>
              <w:spacing w:after="0"/>
              <w:jc w:val="right"/>
            </w:pPr>
            <w:r>
              <w:rPr>
                <w:sz w:val="16"/>
              </w:rPr>
              <w:t>$41,310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$17,303</w:t>
            </w:r>
          </w:p>
        </w:tc>
        <w:tc>
          <w:tcPr>
            <w:tcW w:type="dxa" w:w="1126"/>
          </w:tcPr>
          <w:p>
            <w:pPr>
              <w:spacing w:after="0"/>
              <w:jc w:val="right"/>
            </w:pPr>
            <w:r>
              <w:rPr>
                <w:sz w:val="16"/>
              </w:rPr>
              <w:t>n/a</w:t>
            </w:r>
          </w:p>
        </w:tc>
        <w:tc>
          <w:tcPr>
            <w:tcW w:type="dxa" w:w="1935"/>
          </w:tcPr>
          <w:p>
            <w:pPr>
              <w:spacing w:after="0"/>
              <w:jc w:val="right"/>
            </w:pPr>
            <w:r>
              <w:rPr>
                <w:sz w:val="16"/>
              </w:rPr>
              <w:t>$4,602</w:t>
            </w:r>
          </w:p>
        </w:tc>
        <w:tc>
          <w:tcPr>
            <w:tcW w:type="dxa" w:w="1195"/>
          </w:tcPr>
          <w:p>
            <w:pPr>
              <w:spacing w:after="0"/>
              <w:jc w:val="right"/>
            </w:pPr>
            <w:r>
              <w:rPr>
                <w:sz w:val="16"/>
              </w:rPr>
              <w:t>$21,905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$16,706</w:t>
            </w:r>
          </w:p>
        </w:tc>
        <w:tc>
          <w:tcPr>
            <w:tcW w:type="dxa" w:w="1126"/>
          </w:tcPr>
          <w:p>
            <w:pPr>
              <w:spacing w:after="0"/>
              <w:jc w:val="right"/>
            </w:pPr>
            <w:r>
              <w:rPr>
                <w:sz w:val="16"/>
              </w:rPr>
              <w:t>$140</w:t>
            </w:r>
          </w:p>
        </w:tc>
        <w:tc>
          <w:tcPr>
            <w:tcW w:type="dxa" w:w="1935"/>
          </w:tcPr>
          <w:p>
            <w:pPr>
              <w:spacing w:after="0"/>
              <w:jc w:val="right"/>
            </w:pPr>
            <w:r>
              <w:rPr>
                <w:sz w:val="16"/>
              </w:rPr>
              <w:t>$1,615</w:t>
            </w:r>
          </w:p>
        </w:tc>
        <w:tc>
          <w:tcPr>
            <w:tcW w:type="dxa" w:w="1195"/>
          </w:tcPr>
          <w:p>
            <w:pPr>
              <w:spacing w:after="0"/>
              <w:jc w:val="right"/>
            </w:pPr>
            <w:r>
              <w:rPr>
                <w:sz w:val="16"/>
              </w:rPr>
              <w:t>$18,462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$10,601</w:t>
            </w:r>
          </w:p>
        </w:tc>
        <w:tc>
          <w:tcPr>
            <w:tcW w:type="dxa" w:w="1126"/>
          </w:tcPr>
          <w:p>
            <w:pPr>
              <w:spacing w:after="0"/>
              <w:jc w:val="right"/>
            </w:pPr>
            <w:r>
              <w:rPr>
                <w:sz w:val="16"/>
              </w:rPr>
              <w:t>$156</w:t>
            </w:r>
          </w:p>
        </w:tc>
        <w:tc>
          <w:tcPr>
            <w:tcW w:type="dxa" w:w="1935"/>
          </w:tcPr>
          <w:p>
            <w:pPr>
              <w:spacing w:after="0"/>
              <w:jc w:val="right"/>
            </w:pPr>
            <w:r>
              <w:rPr>
                <w:sz w:val="16"/>
              </w:rPr>
              <w:t>$2,676</w:t>
            </w:r>
          </w:p>
        </w:tc>
        <w:tc>
          <w:tcPr>
            <w:tcW w:type="dxa" w:w="1195"/>
          </w:tcPr>
          <w:p>
            <w:pPr>
              <w:spacing w:after="0"/>
              <w:jc w:val="right"/>
            </w:pPr>
            <w:r>
              <w:rPr>
                <w:sz w:val="16"/>
              </w:rPr>
              <w:t>$13,432</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$251</w:t>
            </w:r>
          </w:p>
        </w:tc>
        <w:tc>
          <w:tcPr>
            <w:tcW w:type="dxa" w:w="1126"/>
          </w:tcPr>
          <w:p>
            <w:pPr>
              <w:spacing w:after="0"/>
              <w:jc w:val="right"/>
            </w:pPr>
            <w:r>
              <w:rPr>
                <w:sz w:val="16"/>
              </w:rPr>
              <w:t>n/a</w:t>
            </w:r>
          </w:p>
        </w:tc>
        <w:tc>
          <w:tcPr>
            <w:tcW w:type="dxa" w:w="1935"/>
          </w:tcPr>
          <w:p>
            <w:pPr>
              <w:spacing w:after="0"/>
              <w:jc w:val="right"/>
            </w:pPr>
            <w:r>
              <w:rPr>
                <w:sz w:val="16"/>
              </w:rPr>
              <w:t>$7,888</w:t>
            </w:r>
          </w:p>
        </w:tc>
        <w:tc>
          <w:tcPr>
            <w:tcW w:type="dxa" w:w="1195"/>
          </w:tcPr>
          <w:p>
            <w:pPr>
              <w:spacing w:after="0"/>
              <w:jc w:val="right"/>
            </w:pPr>
            <w:r>
              <w:rPr>
                <w:sz w:val="16"/>
              </w:rPr>
              <w:t>$8,139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9601 (Very Low, 26.6); tract 9603 (Very Low, 23.6); tract 9602 (Very Low, 21.3)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9603 (Relatively Moderate, 97.1); tract 9602 (Relatively Low, 90.2); tract 9601 (Relatively Low, 89.4)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9602 (Relatively High, 88.9); tract 9601 (Relatively High, 88.4); tract 9603 (Relatively High, 86.6)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9603 (Relatively Low, 82.1); tract 9601 (Relatively Low, 81.3); tract 9602 (Relatively Low, 79.3)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807"/>
        <w:gridCol w:w="2119"/>
        <w:gridCol w:w="1552"/>
        <w:gridCol w:w="1645"/>
        <w:gridCol w:w="1524"/>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9"/>
            <w:shd w:val="clear" w:color="auto" w:fill="E8E8E8"/>
          </w:tcPr>
          <w:p>
            <w:pPr>
              <w:spacing w:after="0"/>
              <w:jc w:val="left"/>
            </w:pPr>
            <w:r>
              <w:rPr>
                <w:b/>
                <w:sz w:val="16"/>
              </w:rPr>
              <w:t>Observed range</w:t>
            </w:r>
          </w:p>
        </w:tc>
        <w:tc>
          <w:tcPr>
            <w:tcW w:type="dxa" w:w="1552"/>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524"/>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7"/>
          </w:tcPr>
          <w:p>
            <w:pPr>
              <w:spacing w:after="0"/>
              <w:jc w:val="right"/>
            </w:pPr>
            <w:r>
              <w:rPr>
                <w:sz w:val="16"/>
              </w:rPr>
              <w:t>10 records, 1997 to 2025 (10 zone-level)</w:t>
            </w:r>
          </w:p>
        </w:tc>
        <w:tc>
          <w:tcPr>
            <w:tcW w:type="dxa" w:w="2119"/>
          </w:tcPr>
          <w:p>
            <w:pPr>
              <w:spacing w:after="0"/>
              <w:jc w:val="left"/>
            </w:pPr>
            <w:r>
              <w:rPr>
                <w:sz w:val="16"/>
              </w:rPr>
              <w:t>2 days to 22 days (median 4 days); 8 with a recorded value</w:t>
            </w:r>
          </w:p>
        </w:tc>
        <w:tc>
          <w:tcPr>
            <w:tcW w:type="dxa" w:w="1552"/>
          </w:tcPr>
          <w:p>
            <w:pPr>
              <w:spacing w:after="0"/>
              <w:jc w:val="left"/>
            </w:pPr>
            <w:r>
              <w:rPr>
                <w:sz w:val="16"/>
              </w:rPr>
              <w:t>December 2000 (1 monthly summary record), zone-level</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7"/>
          </w:tcPr>
          <w:p>
            <w:pPr>
              <w:spacing w:after="0"/>
              <w:jc w:val="right"/>
            </w:pPr>
            <w:r>
              <w:rPr>
                <w:sz w:val="16"/>
              </w:rPr>
              <w:t>1 record, 2007 (1 zone-level)</w:t>
            </w:r>
          </w:p>
        </w:tc>
        <w:tc>
          <w:tcPr>
            <w:tcW w:type="dxa" w:w="2119"/>
          </w:tcPr>
          <w:p>
            <w:pPr>
              <w:spacing w:after="0"/>
              <w:jc w:val="left"/>
            </w:pPr>
          </w:p>
        </w:tc>
        <w:tc>
          <w:tcPr>
            <w:tcW w:type="dxa" w:w="1552"/>
          </w:tcPr>
          <w:p>
            <w:pPr>
              <w:spacing w:after="0"/>
              <w:jc w:val="left"/>
            </w:pPr>
            <w:r>
              <w:rPr>
                <w:sz w:val="16"/>
              </w:rPr>
              <w:t>No crop damage reported in 1 record.</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807"/>
          </w:tcPr>
          <w:p>
            <w:pPr>
              <w:spacing w:after="0"/>
              <w:jc w:val="right"/>
            </w:pPr>
            <w:r>
              <w:rPr>
                <w:sz w:val="16"/>
              </w:rPr>
              <w:t>14 records, 2000 to 2022 (14 zone-level)</w:t>
            </w:r>
          </w:p>
        </w:tc>
        <w:tc>
          <w:tcPr>
            <w:tcW w:type="dxa" w:w="2119"/>
          </w:tcPr>
          <w:p>
            <w:pPr>
              <w:spacing w:after="0"/>
              <w:jc w:val="left"/>
            </w:pPr>
            <w:r>
              <w:rPr>
                <w:sz w:val="16"/>
              </w:rPr>
              <w:t>29 days to 274 days (median 41 days); 4 with a recorded value</w:t>
            </w:r>
          </w:p>
        </w:tc>
        <w:tc>
          <w:tcPr>
            <w:tcW w:type="dxa" w:w="1552"/>
          </w:tcPr>
          <w:p>
            <w:pPr>
              <w:spacing w:after="0"/>
              <w:jc w:val="left"/>
            </w:pPr>
            <w:r>
              <w:rPr>
                <w:sz w:val="16"/>
              </w:rPr>
              <w:t>274 days (9 months), 2012-07-01 to 2013-03-31, a run of 9 consecutive Storm Events drought records, zone-level</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807"/>
          </w:tcPr>
          <w:p>
            <w:pPr>
              <w:spacing w:after="0"/>
              <w:jc w:val="right"/>
            </w:pPr>
            <w:r>
              <w:rPr>
                <w:sz w:val="16"/>
              </w:rPr>
              <w:t>0</w:t>
            </w:r>
          </w:p>
        </w:tc>
        <w:tc>
          <w:tcPr>
            <w:tcW w:type="dxa" w:w="2119"/>
          </w:tcPr>
          <w:p>
            <w:pPr>
              <w:spacing w:after="0"/>
              <w:jc w:val="left"/>
            </w:pPr>
          </w:p>
        </w:tc>
        <w:tc>
          <w:tcPr>
            <w:tcW w:type="dxa" w:w="1552"/>
          </w:tcPr>
          <w:p>
            <w:pPr>
              <w:spacing w:after="0"/>
              <w:jc w:val="left"/>
            </w:pPr>
          </w:p>
        </w:tc>
        <w:tc>
          <w:tcPr>
            <w:tcW w:type="dxa" w:w="1645"/>
          </w:tcPr>
          <w:p>
            <w:pPr>
              <w:spacing w:after="0"/>
              <w:jc w:val="left"/>
            </w:pPr>
          </w:p>
        </w:tc>
        <w:tc>
          <w:tcPr>
            <w:tcW w:type="dxa" w:w="1524"/>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807"/>
          </w:tcPr>
          <w:p>
            <w:pPr>
              <w:spacing w:after="0"/>
              <w:jc w:val="right"/>
            </w:pPr>
            <w:r>
              <w:rPr>
                <w:sz w:val="16"/>
              </w:rPr>
              <w:t>131 records, 1964 to 2025</w:t>
            </w:r>
          </w:p>
        </w:tc>
        <w:tc>
          <w:tcPr>
            <w:tcW w:type="dxa" w:w="2119"/>
          </w:tcPr>
          <w:p>
            <w:pPr>
              <w:spacing w:after="0"/>
              <w:jc w:val="left"/>
            </w:pPr>
            <w:r>
              <w:rPr>
                <w:sz w:val="16"/>
              </w:rPr>
              <w:t>0.75 in to 4.25 in (median 1 in); 131 with a recorded value</w:t>
            </w:r>
          </w:p>
        </w:tc>
        <w:tc>
          <w:tcPr>
            <w:tcW w:type="dxa" w:w="1552"/>
          </w:tcPr>
          <w:p>
            <w:pPr>
              <w:spacing w:after="0"/>
              <w:jc w:val="left"/>
            </w:pPr>
            <w:r>
              <w:rPr>
                <w:sz w:val="16"/>
              </w:rPr>
              <w:t>4.25 in hail, 2009-06-07</w:t>
            </w:r>
          </w:p>
        </w:tc>
        <w:tc>
          <w:tcPr>
            <w:tcW w:type="dxa" w:w="1645"/>
          </w:tcPr>
          <w:p>
            <w:pPr>
              <w:spacing w:after="0"/>
              <w:jc w:val="left"/>
            </w:pPr>
            <w:r>
              <w:rPr>
                <w:sz w:val="16"/>
              </w:rPr>
              <w:t>Hail, 1994-06-25, $50,000 property; $50,000 crops (1994 dollars)</w:t>
            </w:r>
          </w:p>
        </w:tc>
        <w:tc>
          <w:tcPr>
            <w:tcW w:type="dxa" w:w="1524"/>
          </w:tcPr>
          <w:p>
            <w:pPr>
              <w:spacing w:after="0"/>
              <w:jc w:val="left"/>
            </w:pPr>
            <w:r>
              <w:rPr>
                <w:sz w:val="16"/>
              </w:rPr>
              <w:t>Event records naming jurisdictions in the plan: Mound City city (25 records), Oregon city (21 records), Craig city (14 records), Maitland city (13 records), Forest City city (6 records).</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7"/>
          </w:tcPr>
          <w:p>
            <w:pPr>
              <w:spacing w:after="0"/>
              <w:jc w:val="right"/>
            </w:pPr>
            <w:r>
              <w:rPr>
                <w:sz w:val="16"/>
              </w:rPr>
              <w:t>15 records, 1999 to 2023 (15 zone-level)</w:t>
            </w:r>
          </w:p>
        </w:tc>
        <w:tc>
          <w:tcPr>
            <w:tcW w:type="dxa" w:w="2119"/>
          </w:tcPr>
          <w:p>
            <w:pPr>
              <w:spacing w:after="0"/>
              <w:jc w:val="left"/>
            </w:pPr>
            <w:r>
              <w:rPr>
                <w:sz w:val="16"/>
              </w:rPr>
              <w:t>1 day to 14 days (median 5 days); 13 with a recorded value</w:t>
            </w:r>
          </w:p>
        </w:tc>
        <w:tc>
          <w:tcPr>
            <w:tcW w:type="dxa" w:w="1552"/>
          </w:tcPr>
          <w:p>
            <w:pPr>
              <w:spacing w:after="0"/>
              <w:jc w:val="left"/>
            </w:pPr>
            <w:r>
              <w:rPr>
                <w:sz w:val="16"/>
              </w:rPr>
              <w:t>14 consecutive days, 1999-07-18 to 1999-07-31, zone-level</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7"/>
          </w:tcPr>
          <w:p>
            <w:pPr>
              <w:spacing w:after="0"/>
              <w:jc w:val="right"/>
            </w:pPr>
            <w:r>
              <w:rPr>
                <w:sz w:val="16"/>
              </w:rPr>
              <w:t>0</w:t>
            </w:r>
          </w:p>
        </w:tc>
        <w:tc>
          <w:tcPr>
            <w:tcW w:type="dxa" w:w="2119"/>
          </w:tcPr>
          <w:p>
            <w:pPr>
              <w:spacing w:after="0"/>
              <w:jc w:val="left"/>
            </w:pPr>
          </w:p>
        </w:tc>
        <w:tc>
          <w:tcPr>
            <w:tcW w:type="dxa" w:w="1552"/>
          </w:tcPr>
          <w:p>
            <w:pPr>
              <w:spacing w:after="0"/>
              <w:jc w:val="left"/>
            </w:pPr>
          </w:p>
        </w:tc>
        <w:tc>
          <w:tcPr>
            <w:tcW w:type="dxa" w:w="1645"/>
          </w:tcPr>
          <w:p>
            <w:pPr>
              <w:spacing w:after="0"/>
              <w:jc w:val="left"/>
            </w:pPr>
          </w:p>
        </w:tc>
        <w:tc>
          <w:tcPr>
            <w:tcW w:type="dxa" w:w="1524"/>
          </w:tcPr>
          <w:p>
            <w:pPr>
              <w:spacing w:after="0"/>
              <w:jc w:val="left"/>
            </w:pP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807"/>
          </w:tcPr>
          <w:p>
            <w:pPr>
              <w:spacing w:after="0"/>
              <w:jc w:val="right"/>
            </w:pPr>
            <w:r>
              <w:rPr>
                <w:sz w:val="16"/>
              </w:rPr>
              <w:t>4 records, 1997 to 2008 (4 zone-level)</w:t>
            </w:r>
          </w:p>
        </w:tc>
        <w:tc>
          <w:tcPr>
            <w:tcW w:type="dxa" w:w="2119"/>
          </w:tcPr>
          <w:p>
            <w:pPr>
              <w:spacing w:after="0"/>
              <w:jc w:val="left"/>
            </w:pPr>
          </w:p>
        </w:tc>
        <w:tc>
          <w:tcPr>
            <w:tcW w:type="dxa" w:w="1552"/>
          </w:tcPr>
          <w:p>
            <w:pPr>
              <w:spacing w:after="0"/>
              <w:jc w:val="left"/>
            </w:pPr>
            <w:r>
              <w:rPr>
                <w:sz w:val="16"/>
              </w:rPr>
              <w:t>Ice Storm, 2007-12-10, $750,000 property; $0 crops (2007 dollars); NWS zone MOZ011</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7"/>
          </w:tcPr>
          <w:p>
            <w:pPr>
              <w:spacing w:after="0"/>
              <w:jc w:val="right"/>
            </w:pPr>
            <w:r>
              <w:rPr>
                <w:sz w:val="16"/>
              </w:rPr>
              <w:t>25 records, 1996 to 2021</w:t>
            </w:r>
          </w:p>
        </w:tc>
        <w:tc>
          <w:tcPr>
            <w:tcW w:type="dxa" w:w="2119"/>
          </w:tcPr>
          <w:p>
            <w:pPr>
              <w:spacing w:after="0"/>
              <w:jc w:val="left"/>
            </w:pPr>
          </w:p>
        </w:tc>
        <w:tc>
          <w:tcPr>
            <w:tcW w:type="dxa" w:w="1552"/>
          </w:tcPr>
          <w:p>
            <w:pPr>
              <w:spacing w:after="0"/>
              <w:jc w:val="left"/>
            </w:pPr>
            <w:r>
              <w:rPr>
                <w:sz w:val="16"/>
              </w:rPr>
              <w:t>Flash Flood, 2019-03-20, $100,000 property; $100,000 crops (2019 dollars)</w:t>
            </w:r>
          </w:p>
        </w:tc>
        <w:tc>
          <w:tcPr>
            <w:tcW w:type="dxa" w:w="1645"/>
          </w:tcPr>
          <w:p>
            <w:pPr>
              <w:spacing w:after="0"/>
              <w:jc w:val="left"/>
            </w:pPr>
          </w:p>
        </w:tc>
        <w:tc>
          <w:tcPr>
            <w:tcW w:type="dxa" w:w="1524"/>
          </w:tcPr>
          <w:p>
            <w:pPr>
              <w:spacing w:after="0"/>
              <w:jc w:val="left"/>
            </w:pPr>
            <w:r>
              <w:rPr>
                <w:sz w:val="16"/>
              </w:rPr>
              <w:t>Event records naming jurisdictions in the plan: Mound City city (8 records), Forest City city (6 records), Oregon city (5 records), Craig city (3 records), Maitland city (1 record).</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807"/>
          </w:tcPr>
          <w:p>
            <w:pPr>
              <w:spacing w:after="0"/>
              <w:jc w:val="right"/>
            </w:pPr>
            <w:r>
              <w:rPr>
                <w:sz w:val="16"/>
              </w:rPr>
              <w:t>0</w:t>
            </w:r>
          </w:p>
        </w:tc>
        <w:tc>
          <w:tcPr>
            <w:tcW w:type="dxa" w:w="2119"/>
          </w:tcPr>
          <w:p>
            <w:pPr>
              <w:spacing w:after="0"/>
              <w:jc w:val="left"/>
            </w:pPr>
          </w:p>
        </w:tc>
        <w:tc>
          <w:tcPr>
            <w:tcW w:type="dxa" w:w="1552"/>
          </w:tcPr>
          <w:p>
            <w:pPr>
              <w:spacing w:after="0"/>
              <w:jc w:val="left"/>
            </w:pPr>
          </w:p>
        </w:tc>
        <w:tc>
          <w:tcPr>
            <w:tcW w:type="dxa" w:w="1645"/>
          </w:tcPr>
          <w:p>
            <w:pPr>
              <w:spacing w:after="0"/>
              <w:jc w:val="left"/>
            </w:pPr>
          </w:p>
        </w:tc>
        <w:tc>
          <w:tcPr>
            <w:tcW w:type="dxa" w:w="152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7"/>
          </w:tcPr>
          <w:p>
            <w:pPr>
              <w:spacing w:after="0"/>
              <w:jc w:val="right"/>
            </w:pPr>
            <w:r>
              <w:rPr>
                <w:sz w:val="16"/>
              </w:rPr>
              <w:t>0</w:t>
            </w:r>
          </w:p>
        </w:tc>
        <w:tc>
          <w:tcPr>
            <w:tcW w:type="dxa" w:w="2119"/>
          </w:tcPr>
          <w:p>
            <w:pPr>
              <w:spacing w:after="0"/>
              <w:jc w:val="left"/>
            </w:pPr>
          </w:p>
        </w:tc>
        <w:tc>
          <w:tcPr>
            <w:tcW w:type="dxa" w:w="1552"/>
          </w:tcPr>
          <w:p>
            <w:pPr>
              <w:spacing w:after="0"/>
              <w:jc w:val="left"/>
            </w:pPr>
          </w:p>
        </w:tc>
        <w:tc>
          <w:tcPr>
            <w:tcW w:type="dxa" w:w="1645"/>
          </w:tcPr>
          <w:p>
            <w:pPr>
              <w:spacing w:after="0"/>
              <w:jc w:val="left"/>
            </w:pPr>
          </w:p>
        </w:tc>
        <w:tc>
          <w:tcPr>
            <w:tcW w:type="dxa" w:w="1524"/>
          </w:tcPr>
          <w:p>
            <w:pPr>
              <w:spacing w:after="0"/>
              <w:jc w:val="left"/>
            </w:pP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7"/>
          </w:tcPr>
          <w:p>
            <w:pPr>
              <w:spacing w:after="0"/>
              <w:jc w:val="right"/>
            </w:pPr>
            <w:r>
              <w:rPr>
                <w:sz w:val="16"/>
              </w:rPr>
              <w:t>3 records, 2015 to 2021 (3 zone-level)</w:t>
            </w:r>
          </w:p>
        </w:tc>
        <w:tc>
          <w:tcPr>
            <w:tcW w:type="dxa" w:w="2119"/>
          </w:tcPr>
          <w:p>
            <w:pPr>
              <w:spacing w:after="0"/>
              <w:jc w:val="left"/>
            </w:pPr>
            <w:r>
              <w:rPr>
                <w:sz w:val="16"/>
              </w:rPr>
              <w:t>52 kt (60 mph) to 56 kt (64 mph) (median 52 kt (60 mph)); 3 with a recorded value</w:t>
            </w:r>
          </w:p>
        </w:tc>
        <w:tc>
          <w:tcPr>
            <w:tcW w:type="dxa" w:w="1552"/>
          </w:tcPr>
          <w:p>
            <w:pPr>
              <w:spacing w:after="0"/>
              <w:jc w:val="left"/>
            </w:pPr>
            <w:r>
              <w:rPr>
                <w:sz w:val="16"/>
              </w:rPr>
              <w:t>56 kt (64 mph) measured gust, High Wind, 2021-12-15; NWS zone MOZ011</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807"/>
          </w:tcPr>
          <w:p>
            <w:pPr>
              <w:spacing w:after="0"/>
              <w:jc w:val="right"/>
            </w:pPr>
            <w:r>
              <w:rPr>
                <w:sz w:val="16"/>
              </w:rPr>
              <w:t>82 records, 1957 to 2026</w:t>
            </w:r>
          </w:p>
        </w:tc>
        <w:tc>
          <w:tcPr>
            <w:tcW w:type="dxa" w:w="2119"/>
          </w:tcPr>
          <w:p>
            <w:pPr>
              <w:spacing w:after="0"/>
              <w:jc w:val="left"/>
            </w:pPr>
            <w:r>
              <w:rPr>
                <w:sz w:val="16"/>
              </w:rPr>
              <w:t>50 kt (58 mph) to 80 kt (92 mph) (median 56 kt (64 mph)); 61 with a recorded value</w:t>
            </w:r>
          </w:p>
        </w:tc>
        <w:tc>
          <w:tcPr>
            <w:tcW w:type="dxa" w:w="1552"/>
          </w:tcPr>
          <w:p>
            <w:pPr>
              <w:spacing w:after="0"/>
              <w:jc w:val="left"/>
            </w:pPr>
            <w:r>
              <w:rPr>
                <w:sz w:val="16"/>
              </w:rPr>
              <w:t>80 kt (92 mph), measurement type not recorded, Thunderstorm Wind, 1997-07-23</w:t>
            </w:r>
          </w:p>
        </w:tc>
        <w:tc>
          <w:tcPr>
            <w:tcW w:type="dxa" w:w="1645"/>
          </w:tcPr>
          <w:p>
            <w:pPr>
              <w:spacing w:after="0"/>
              <w:jc w:val="left"/>
            </w:pPr>
            <w:r>
              <w:rPr>
                <w:sz w:val="16"/>
              </w:rPr>
              <w:t>Thunderstorm Wind, 1997-07-27, $250,000 property; crops not reported (1997 dollars)</w:t>
            </w:r>
          </w:p>
        </w:tc>
        <w:tc>
          <w:tcPr>
            <w:tcW w:type="dxa" w:w="1524"/>
          </w:tcPr>
          <w:p>
            <w:pPr>
              <w:spacing w:after="0"/>
              <w:jc w:val="left"/>
            </w:pPr>
            <w:r>
              <w:rPr>
                <w:sz w:val="16"/>
              </w:rPr>
              <w:t>Event records naming jurisdictions in the plan: Mound City city (18 records), Oregon city (12 records), Craig city (11 records), Forest City city (5 records), Maitland city (2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7"/>
          </w:tcPr>
          <w:p>
            <w:pPr>
              <w:spacing w:after="0"/>
              <w:jc w:val="right"/>
            </w:pPr>
            <w:r>
              <w:rPr>
                <w:sz w:val="16"/>
              </w:rPr>
              <w:t>15 records, 1954 to 2024</w:t>
            </w:r>
          </w:p>
        </w:tc>
        <w:tc>
          <w:tcPr>
            <w:tcW w:type="dxa" w:w="2119"/>
          </w:tcPr>
          <w:p>
            <w:pPr>
              <w:spacing w:after="0"/>
              <w:jc w:val="left"/>
            </w:pPr>
            <w:r>
              <w:rPr>
                <w:sz w:val="16"/>
              </w:rPr>
              <w:t>F/EF0 to F/EF1 (median F/EF0); 14 with a recorded value</w:t>
            </w:r>
          </w:p>
        </w:tc>
        <w:tc>
          <w:tcPr>
            <w:tcW w:type="dxa" w:w="1552"/>
          </w:tcPr>
          <w:p>
            <w:pPr>
              <w:spacing w:after="0"/>
              <w:jc w:val="left"/>
            </w:pPr>
            <w:r>
              <w:rPr>
                <w:sz w:val="16"/>
              </w:rPr>
              <w:t>EF1 tornado, 2008-06-05, 9.74 mi within this county, 100 yd wide, $250,000 property; $0 crops (2008 dollars)</w:t>
            </w:r>
          </w:p>
        </w:tc>
        <w:tc>
          <w:tcPr>
            <w:tcW w:type="dxa" w:w="1645"/>
          </w:tcPr>
          <w:p>
            <w:pPr>
              <w:spacing w:after="0"/>
              <w:jc w:val="left"/>
            </w:pPr>
          </w:p>
        </w:tc>
        <w:tc>
          <w:tcPr>
            <w:tcW w:type="dxa" w:w="1524"/>
          </w:tcPr>
          <w:p>
            <w:pPr>
              <w:spacing w:after="0"/>
              <w:jc w:val="left"/>
            </w:pPr>
            <w:r>
              <w:rPr>
                <w:sz w:val="16"/>
              </w:rPr>
              <w:t>Event records naming jurisdictions in the plan: Maitland city (3 records), Craig city (2 records), Mound City city (1 record), Oregon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807"/>
          </w:tcPr>
          <w:p>
            <w:pPr>
              <w:spacing w:after="0"/>
              <w:jc w:val="right"/>
            </w:pPr>
            <w:r>
              <w:rPr>
                <w:sz w:val="16"/>
              </w:rPr>
              <w:t>0</w:t>
            </w:r>
          </w:p>
        </w:tc>
        <w:tc>
          <w:tcPr>
            <w:tcW w:type="dxa" w:w="2119"/>
          </w:tcPr>
          <w:p>
            <w:pPr>
              <w:spacing w:after="0"/>
              <w:jc w:val="left"/>
            </w:pPr>
          </w:p>
        </w:tc>
        <w:tc>
          <w:tcPr>
            <w:tcW w:type="dxa" w:w="1552"/>
          </w:tcPr>
          <w:p>
            <w:pPr>
              <w:spacing w:after="0"/>
              <w:jc w:val="left"/>
            </w:pPr>
          </w:p>
        </w:tc>
        <w:tc>
          <w:tcPr>
            <w:tcW w:type="dxa" w:w="1645"/>
          </w:tcPr>
          <w:p>
            <w:pPr>
              <w:spacing w:after="0"/>
              <w:jc w:val="left"/>
            </w:pPr>
          </w:p>
        </w:tc>
        <w:tc>
          <w:tcPr>
            <w:tcW w:type="dxa" w:w="152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7"/>
          </w:tcPr>
          <w:p>
            <w:pPr>
              <w:spacing w:after="0"/>
              <w:jc w:val="right"/>
            </w:pPr>
            <w:r>
              <w:rPr>
                <w:sz w:val="16"/>
              </w:rPr>
              <w:t>33 records, 1997 to 2025 (33 zone-level)</w:t>
            </w:r>
          </w:p>
        </w:tc>
        <w:tc>
          <w:tcPr>
            <w:tcW w:type="dxa" w:w="2119"/>
          </w:tcPr>
          <w:p>
            <w:pPr>
              <w:spacing w:after="0"/>
              <w:jc w:val="left"/>
            </w:pPr>
          </w:p>
        </w:tc>
        <w:tc>
          <w:tcPr>
            <w:tcW w:type="dxa" w:w="1552"/>
          </w:tcPr>
          <w:p>
            <w:pPr>
              <w:spacing w:after="0"/>
              <w:jc w:val="left"/>
            </w:pPr>
            <w:r>
              <w:rPr>
                <w:sz w:val="16"/>
              </w:rPr>
              <w:t>Heavy Snow, 1997-04-10, $100,000 property; crops not reported (1997 dollars); NWS zone MOZ011</w:t>
            </w:r>
          </w:p>
        </w:tc>
        <w:tc>
          <w:tcPr>
            <w:tcW w:type="dxa" w:w="1645"/>
          </w:tcPr>
          <w:p>
            <w:pPr>
              <w:spacing w:after="0"/>
              <w:jc w:val="left"/>
            </w:pPr>
          </w:p>
        </w:tc>
        <w:tc>
          <w:tcPr>
            <w:tcW w:type="dxa" w:w="1524"/>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1"/>
        <w:gridCol w:w="2524"/>
        <w:gridCol w:w="2435"/>
        <w:gridCol w:w="2822"/>
        <w:gridCol w:w="1151"/>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1"/>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Title</w:t>
            </w:r>
          </w:p>
        </w:tc>
        <w:tc>
          <w:tcPr>
            <w:tcW w:type="dxa" w:w="2435"/>
            <w:shd w:val="clear" w:color="auto" w:fill="E8E8E8"/>
          </w:tcPr>
          <w:p>
            <w:pPr>
              <w:spacing w:after="0"/>
              <w:jc w:val="left"/>
            </w:pPr>
            <w:r>
              <w:rPr>
                <w:b/>
                <w:sz w:val="16"/>
              </w:rPr>
              <w:t>Mapped hazard</w:t>
            </w:r>
          </w:p>
        </w:tc>
        <w:tc>
          <w:tcPr>
            <w:tcW w:type="dxa" w:w="28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1"/>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91"/>
          </w:tcPr>
          <w:p>
            <w:pPr>
              <w:spacing w:after="0"/>
              <w:jc w:val="left"/>
            </w:pPr>
            <w:r>
              <w:rPr>
                <w:sz w:val="16"/>
              </w:rPr>
              <w:t>Major disaster</w:t>
            </w:r>
          </w:p>
        </w:tc>
        <w:tc>
          <w:tcPr>
            <w:tcW w:type="dxa" w:w="2524"/>
          </w:tcPr>
          <w:p>
            <w:pPr>
              <w:spacing w:after="0"/>
              <w:jc w:val="left"/>
            </w:pPr>
            <w:r>
              <w:rPr>
                <w:sz w:val="16"/>
              </w:rPr>
              <w:t>Severe Storms, Straight-Line Winds, Tornadoes, and Flooding</w:t>
            </w:r>
          </w:p>
        </w:tc>
        <w:tc>
          <w:tcPr>
            <w:tcW w:type="dxa" w:w="2435"/>
          </w:tcPr>
          <w:p>
            <w:pPr>
              <w:spacing w:after="0"/>
              <w:jc w:val="left"/>
            </w:pPr>
            <w:r>
              <w:rPr>
                <w:sz w:val="16"/>
              </w:rPr>
              <w:t>Inland Flooding; Strong Wind; Tornado</w:t>
            </w:r>
          </w:p>
        </w:tc>
        <w:tc>
          <w:tcPr>
            <w:tcW w:type="dxa" w:w="2822"/>
          </w:tcPr>
          <w:p>
            <w:pPr>
              <w:spacing w:after="0"/>
              <w:jc w:val="right"/>
            </w:pPr>
            <w:r>
              <w:rPr>
                <w:sz w:val="16"/>
              </w:rPr>
              <w:t>not yet in FEMA's PA summaries (they cover declarations through 2026-06-30)</w:t>
            </w:r>
          </w:p>
        </w:tc>
        <w:tc>
          <w:tcPr>
            <w:tcW w:type="dxa" w:w="115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191"/>
          </w:tcPr>
          <w:p>
            <w:pPr>
              <w:spacing w:after="0"/>
              <w:jc w:val="left"/>
            </w:pPr>
            <w:r>
              <w:rPr>
                <w:sz w:val="16"/>
              </w:rPr>
              <w:t>Major disaster</w:t>
            </w:r>
          </w:p>
        </w:tc>
        <w:tc>
          <w:tcPr>
            <w:tcW w:type="dxa" w:w="2524"/>
          </w:tcPr>
          <w:p>
            <w:pPr>
              <w:spacing w:after="0"/>
              <w:jc w:val="left"/>
            </w:pPr>
            <w:r>
              <w:rPr>
                <w:sz w:val="16"/>
              </w:rPr>
              <w:t>Severe Storms, Tornadoes, and Flooding</w:t>
            </w:r>
          </w:p>
        </w:tc>
        <w:tc>
          <w:tcPr>
            <w:tcW w:type="dxa" w:w="2435"/>
          </w:tcPr>
          <w:p>
            <w:pPr>
              <w:spacing w:after="0"/>
              <w:jc w:val="left"/>
            </w:pPr>
            <w:r>
              <w:rPr>
                <w:sz w:val="16"/>
              </w:rPr>
              <w:t>Inland Flooding; Strong Wind; Tornado</w:t>
            </w:r>
          </w:p>
        </w:tc>
        <w:tc>
          <w:tcPr>
            <w:tcW w:type="dxa" w:w="2822"/>
          </w:tcPr>
          <w:p>
            <w:pPr>
              <w:spacing w:after="0"/>
              <w:jc w:val="right"/>
            </w:pPr>
            <w:r>
              <w:rPr>
                <w:sz w:val="16"/>
              </w:rPr>
              <w:t>$58,301.22</w:t>
            </w:r>
          </w:p>
        </w:tc>
        <w:tc>
          <w:tcPr>
            <w:tcW w:type="dxa" w:w="1151"/>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191"/>
          </w:tcPr>
          <w:p>
            <w:pPr>
              <w:spacing w:after="0"/>
              <w:jc w:val="left"/>
            </w:pPr>
            <w:r>
              <w:rPr>
                <w:sz w:val="16"/>
              </w:rPr>
              <w:t>Major disaster</w:t>
            </w:r>
          </w:p>
        </w:tc>
        <w:tc>
          <w:tcPr>
            <w:tcW w:type="dxa" w:w="2524"/>
          </w:tcPr>
          <w:p>
            <w:pPr>
              <w:spacing w:after="0"/>
              <w:jc w:val="left"/>
            </w:pPr>
            <w:r>
              <w:rPr>
                <w:sz w:val="16"/>
              </w:rPr>
              <w:t>Severe Storms, Straight-Line Winds, Tornadoes, and Flooding</w:t>
            </w:r>
          </w:p>
        </w:tc>
        <w:tc>
          <w:tcPr>
            <w:tcW w:type="dxa" w:w="2435"/>
          </w:tcPr>
          <w:p>
            <w:pPr>
              <w:spacing w:after="0"/>
              <w:jc w:val="left"/>
            </w:pPr>
            <w:r>
              <w:rPr>
                <w:sz w:val="16"/>
              </w:rPr>
              <w:t>Inland Flooding; Strong Wind; Tornado</w:t>
            </w:r>
          </w:p>
        </w:tc>
        <w:tc>
          <w:tcPr>
            <w:tcW w:type="dxa" w:w="2822"/>
          </w:tcPr>
          <w:p>
            <w:pPr>
              <w:spacing w:after="0"/>
              <w:jc w:val="right"/>
            </w:pPr>
            <w:r>
              <w:rPr>
                <w:sz w:val="16"/>
              </w:rPr>
              <w:t>$1,014,662.51</w:t>
            </w:r>
          </w:p>
        </w:tc>
        <w:tc>
          <w:tcPr>
            <w:tcW w:type="dxa" w:w="1151"/>
          </w:tcPr>
          <w:p>
            <w:pPr>
              <w:spacing w:after="0"/>
              <w:jc w:val="left"/>
            </w:pPr>
            <w:r>
              <w:rPr>
                <w:sz w:val="16"/>
              </w:rPr>
              <w:t>in the 12 months before plan approval</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91"/>
          </w:tcPr>
          <w:p>
            <w:pPr>
              <w:spacing w:after="0"/>
              <w:jc w:val="left"/>
            </w:pPr>
            <w:r>
              <w:rPr>
                <w:sz w:val="16"/>
              </w:rPr>
              <w:t>Major disaster</w:t>
            </w:r>
          </w:p>
        </w:tc>
        <w:tc>
          <w:tcPr>
            <w:tcW w:type="dxa" w:w="2524"/>
          </w:tcPr>
          <w:p>
            <w:pPr>
              <w:spacing w:after="0"/>
              <w:jc w:val="left"/>
            </w:pPr>
            <w:r>
              <w:rPr>
                <w:sz w:val="16"/>
              </w:rPr>
              <w:t>COVID-19 Pandemic</w:t>
            </w:r>
          </w:p>
        </w:tc>
        <w:tc>
          <w:tcPr>
            <w:tcW w:type="dxa" w:w="2435"/>
          </w:tcPr>
          <w:p>
            <w:pPr>
              <w:spacing w:after="0"/>
              <w:jc w:val="left"/>
            </w:pPr>
            <w:r>
              <w:rPr>
                <w:sz w:val="16"/>
              </w:rPr>
              <w:t>Non-natural, not counted</w:t>
            </w:r>
          </w:p>
        </w:tc>
        <w:tc>
          <w:tcPr>
            <w:tcW w:type="dxa" w:w="2822"/>
          </w:tcPr>
          <w:p>
            <w:pPr>
              <w:spacing w:after="0"/>
              <w:jc w:val="right"/>
            </w:pPr>
            <w:r>
              <w:rPr>
                <w:sz w:val="16"/>
              </w:rPr>
              <w:t>none placed in this county by FEMA's record; $369,154.74 for this declaration is not placed in any county (see the state page)</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91"/>
          </w:tcPr>
          <w:p>
            <w:pPr>
              <w:spacing w:after="0"/>
              <w:jc w:val="left"/>
            </w:pPr>
            <w:r>
              <w:rPr>
                <w:sz w:val="16"/>
              </w:rPr>
              <w:t>Emergency</w:t>
            </w:r>
          </w:p>
        </w:tc>
        <w:tc>
          <w:tcPr>
            <w:tcW w:type="dxa" w:w="2524"/>
          </w:tcPr>
          <w:p>
            <w:pPr>
              <w:spacing w:after="0"/>
              <w:jc w:val="left"/>
            </w:pPr>
            <w:r>
              <w:rPr>
                <w:sz w:val="16"/>
              </w:rPr>
              <w:t>COVID-19</w:t>
            </w:r>
          </w:p>
        </w:tc>
        <w:tc>
          <w:tcPr>
            <w:tcW w:type="dxa" w:w="2435"/>
          </w:tcPr>
          <w:p>
            <w:pPr>
              <w:spacing w:after="0"/>
              <w:jc w:val="left"/>
            </w:pPr>
            <w:r>
              <w:rPr>
                <w:sz w:val="16"/>
              </w:rPr>
              <w:t>Non-natural, not counted</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91"/>
          </w:tcPr>
          <w:p>
            <w:pPr>
              <w:spacing w:after="0"/>
              <w:jc w:val="left"/>
            </w:pPr>
            <w:r>
              <w:rPr>
                <w:sz w:val="16"/>
              </w:rPr>
              <w:t>Major disaster</w:t>
            </w:r>
          </w:p>
        </w:tc>
        <w:tc>
          <w:tcPr>
            <w:tcW w:type="dxa" w:w="2524"/>
          </w:tcPr>
          <w:p>
            <w:pPr>
              <w:spacing w:after="0"/>
              <w:jc w:val="left"/>
            </w:pPr>
            <w:r>
              <w:rPr>
                <w:sz w:val="16"/>
              </w:rPr>
              <w:t>Severe Storms, Tornadoes, and Flooding</w:t>
            </w:r>
          </w:p>
        </w:tc>
        <w:tc>
          <w:tcPr>
            <w:tcW w:type="dxa" w:w="2435"/>
          </w:tcPr>
          <w:p>
            <w:pPr>
              <w:spacing w:after="0"/>
              <w:jc w:val="left"/>
            </w:pPr>
            <w:r>
              <w:rPr>
                <w:sz w:val="16"/>
              </w:rPr>
              <w:t>Inland Flooding; Tornado</w:t>
            </w:r>
          </w:p>
        </w:tc>
        <w:tc>
          <w:tcPr>
            <w:tcW w:type="dxa" w:w="2822"/>
          </w:tcPr>
          <w:p>
            <w:pPr>
              <w:spacing w:after="0"/>
              <w:jc w:val="right"/>
            </w:pPr>
            <w:r>
              <w:rPr>
                <w:sz w:val="16"/>
              </w:rPr>
              <w:t>$3,387,621.53</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191"/>
          </w:tcPr>
          <w:p>
            <w:pPr>
              <w:spacing w:after="0"/>
              <w:jc w:val="left"/>
            </w:pPr>
            <w:r>
              <w:rPr>
                <w:sz w:val="16"/>
              </w:rPr>
              <w:t>Major disaster</w:t>
            </w:r>
          </w:p>
        </w:tc>
        <w:tc>
          <w:tcPr>
            <w:tcW w:type="dxa" w:w="2524"/>
          </w:tcPr>
          <w:p>
            <w:pPr>
              <w:spacing w:after="0"/>
              <w:jc w:val="left"/>
            </w:pPr>
            <w:r>
              <w:rPr>
                <w:sz w:val="16"/>
              </w:rPr>
              <w:t>Severe Storms, Straight-Line Winds, and Flooding</w:t>
            </w:r>
          </w:p>
        </w:tc>
        <w:tc>
          <w:tcPr>
            <w:tcW w:type="dxa" w:w="2435"/>
          </w:tcPr>
          <w:p>
            <w:pPr>
              <w:spacing w:after="0"/>
              <w:jc w:val="left"/>
            </w:pPr>
            <w:r>
              <w:rPr>
                <w:sz w:val="16"/>
              </w:rPr>
              <w:t>Inland Flooding (primary); also designated: Strong Wind</w:t>
            </w:r>
          </w:p>
        </w:tc>
        <w:tc>
          <w:tcPr>
            <w:tcW w:type="dxa" w:w="2822"/>
          </w:tcPr>
          <w:p>
            <w:pPr>
              <w:spacing w:after="0"/>
              <w:jc w:val="right"/>
            </w:pPr>
            <w:r>
              <w:rPr>
                <w:sz w:val="16"/>
              </w:rPr>
              <w:t>$8,657,580.94</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91"/>
          </w:tcPr>
          <w:p>
            <w:pPr>
              <w:spacing w:after="0"/>
              <w:jc w:val="left"/>
            </w:pPr>
            <w:r>
              <w:rPr>
                <w:sz w:val="16"/>
              </w:rPr>
              <w:t>Major disaster</w:t>
            </w:r>
          </w:p>
        </w:tc>
        <w:tc>
          <w:tcPr>
            <w:tcW w:type="dxa" w:w="2524"/>
          </w:tcPr>
          <w:p>
            <w:pPr>
              <w:spacing w:after="0"/>
              <w:jc w:val="left"/>
            </w:pPr>
            <w:r>
              <w:rPr>
                <w:sz w:val="16"/>
              </w:rPr>
              <w:t>Severe Storms, Tornadoes, Straight-Line Winds, and Flooding</w:t>
            </w:r>
          </w:p>
        </w:tc>
        <w:tc>
          <w:tcPr>
            <w:tcW w:type="dxa" w:w="2435"/>
          </w:tcPr>
          <w:p>
            <w:pPr>
              <w:spacing w:after="0"/>
              <w:jc w:val="left"/>
            </w:pPr>
            <w:r>
              <w:rPr>
                <w:sz w:val="16"/>
              </w:rPr>
              <w:t>Inland Flooding; Strong Wind; Tornado</w:t>
            </w:r>
          </w:p>
        </w:tc>
        <w:tc>
          <w:tcPr>
            <w:tcW w:type="dxa" w:w="2822"/>
          </w:tcPr>
          <w:p>
            <w:pPr>
              <w:spacing w:after="0"/>
              <w:jc w:val="right"/>
            </w:pPr>
            <w:r>
              <w:rPr>
                <w:sz w:val="16"/>
              </w:rPr>
              <w:t>$108,308.94</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191"/>
          </w:tcPr>
          <w:p>
            <w:pPr>
              <w:spacing w:after="0"/>
              <w:jc w:val="left"/>
            </w:pPr>
            <w:r>
              <w:rPr>
                <w:sz w:val="16"/>
              </w:rPr>
              <w:t>Major disaster</w:t>
            </w:r>
          </w:p>
        </w:tc>
        <w:tc>
          <w:tcPr>
            <w:tcW w:type="dxa" w:w="2524"/>
          </w:tcPr>
          <w:p>
            <w:pPr>
              <w:spacing w:after="0"/>
              <w:jc w:val="left"/>
            </w:pPr>
            <w:r>
              <w:rPr>
                <w:sz w:val="16"/>
              </w:rPr>
              <w:t>Severe Storms, Tornadoes, Straight-Line Winds, and Flooding</w:t>
            </w:r>
          </w:p>
        </w:tc>
        <w:tc>
          <w:tcPr>
            <w:tcW w:type="dxa" w:w="2435"/>
          </w:tcPr>
          <w:p>
            <w:pPr>
              <w:spacing w:after="0"/>
              <w:jc w:val="left"/>
            </w:pPr>
            <w:r>
              <w:rPr>
                <w:sz w:val="16"/>
              </w:rPr>
              <w:t>Inland Flooding; Strong Wind; Tornado</w:t>
            </w:r>
          </w:p>
        </w:tc>
        <w:tc>
          <w:tcPr>
            <w:tcW w:type="dxa" w:w="2822"/>
          </w:tcPr>
          <w:p>
            <w:pPr>
              <w:spacing w:after="0"/>
              <w:jc w:val="right"/>
            </w:pPr>
            <w:r>
              <w:rPr>
                <w:sz w:val="16"/>
              </w:rPr>
              <w:t>$398,224.84</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191"/>
          </w:tcPr>
          <w:p>
            <w:pPr>
              <w:spacing w:after="0"/>
              <w:jc w:val="left"/>
            </w:pPr>
            <w:r>
              <w:rPr>
                <w:sz w:val="16"/>
              </w:rPr>
              <w:t>Major disaster</w:t>
            </w:r>
          </w:p>
        </w:tc>
        <w:tc>
          <w:tcPr>
            <w:tcW w:type="dxa" w:w="2524"/>
          </w:tcPr>
          <w:p>
            <w:pPr>
              <w:spacing w:after="0"/>
              <w:jc w:val="left"/>
            </w:pPr>
            <w:r>
              <w:rPr>
                <w:sz w:val="16"/>
              </w:rPr>
              <w:t>Flooding</w:t>
            </w:r>
          </w:p>
        </w:tc>
        <w:tc>
          <w:tcPr>
            <w:tcW w:type="dxa" w:w="2435"/>
          </w:tcPr>
          <w:p>
            <w:pPr>
              <w:spacing w:after="0"/>
              <w:jc w:val="left"/>
            </w:pPr>
            <w:r>
              <w:rPr>
                <w:sz w:val="16"/>
              </w:rPr>
              <w:t>Inland Flooding</w:t>
            </w:r>
          </w:p>
        </w:tc>
        <w:tc>
          <w:tcPr>
            <w:tcW w:type="dxa" w:w="2822"/>
          </w:tcPr>
          <w:p>
            <w:pPr>
              <w:spacing w:after="0"/>
              <w:jc w:val="right"/>
            </w:pPr>
            <w:r>
              <w:rPr>
                <w:sz w:val="16"/>
              </w:rPr>
              <w:t>$2,396,520.07</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191"/>
          </w:tcPr>
          <w:p>
            <w:pPr>
              <w:spacing w:after="0"/>
              <w:jc w:val="left"/>
            </w:pPr>
            <w:r>
              <w:rPr>
                <w:sz w:val="16"/>
              </w:rPr>
              <w:t>Emergency</w:t>
            </w:r>
          </w:p>
        </w:tc>
        <w:tc>
          <w:tcPr>
            <w:tcW w:type="dxa" w:w="2524"/>
          </w:tcPr>
          <w:p>
            <w:pPr>
              <w:spacing w:after="0"/>
              <w:jc w:val="left"/>
            </w:pPr>
            <w:r>
              <w:rPr>
                <w:sz w:val="16"/>
              </w:rPr>
              <w:t>Flooding</w:t>
            </w:r>
          </w:p>
        </w:tc>
        <w:tc>
          <w:tcPr>
            <w:tcW w:type="dxa" w:w="2435"/>
          </w:tcPr>
          <w:p>
            <w:pPr>
              <w:spacing w:after="0"/>
              <w:jc w:val="left"/>
            </w:pPr>
            <w:r>
              <w:rPr>
                <w:sz w:val="16"/>
              </w:rPr>
              <w:t>Inland Flooding</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r>
              <w:rPr>
                <w:sz w:val="16"/>
              </w:rPr>
              <w:t>same incident as DR-4012</w:t>
            </w: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91"/>
          </w:tcPr>
          <w:p>
            <w:pPr>
              <w:spacing w:after="0"/>
              <w:jc w:val="left"/>
            </w:pPr>
            <w:r>
              <w:rPr>
                <w:sz w:val="16"/>
              </w:rPr>
              <w:t>Emergency</w:t>
            </w:r>
          </w:p>
        </w:tc>
        <w:tc>
          <w:tcPr>
            <w:tcW w:type="dxa" w:w="2524"/>
          </w:tcPr>
          <w:p>
            <w:pPr>
              <w:spacing w:after="0"/>
              <w:jc w:val="left"/>
            </w:pPr>
            <w:r>
              <w:rPr>
                <w:sz w:val="16"/>
              </w:rPr>
              <w:t>Severe Winter Storm</w:t>
            </w:r>
          </w:p>
        </w:tc>
        <w:tc>
          <w:tcPr>
            <w:tcW w:type="dxa" w:w="2435"/>
          </w:tcPr>
          <w:p>
            <w:pPr>
              <w:spacing w:after="0"/>
              <w:jc w:val="left"/>
            </w:pPr>
            <w:r>
              <w:rPr>
                <w:sz w:val="16"/>
              </w:rPr>
              <w:t>Winter Weather</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191"/>
          </w:tcPr>
          <w:p>
            <w:pPr>
              <w:spacing w:after="0"/>
              <w:jc w:val="left"/>
            </w:pPr>
            <w:r>
              <w:rPr>
                <w:sz w:val="16"/>
              </w:rPr>
              <w:t>Major disaster</w:t>
            </w:r>
          </w:p>
        </w:tc>
        <w:tc>
          <w:tcPr>
            <w:tcW w:type="dxa" w:w="2524"/>
          </w:tcPr>
          <w:p>
            <w:pPr>
              <w:spacing w:after="0"/>
              <w:jc w:val="left"/>
            </w:pPr>
            <w:r>
              <w:rPr>
                <w:sz w:val="16"/>
              </w:rPr>
              <w:t>Severe Storms, Flooding, and Tornadoes</w:t>
            </w:r>
          </w:p>
        </w:tc>
        <w:tc>
          <w:tcPr>
            <w:tcW w:type="dxa" w:w="2435"/>
          </w:tcPr>
          <w:p>
            <w:pPr>
              <w:spacing w:after="0"/>
              <w:jc w:val="left"/>
            </w:pPr>
            <w:r>
              <w:rPr>
                <w:sz w:val="16"/>
              </w:rPr>
              <w:t>Inland Flooding; Tornado</w:t>
            </w:r>
          </w:p>
        </w:tc>
        <w:tc>
          <w:tcPr>
            <w:tcW w:type="dxa" w:w="2822"/>
          </w:tcPr>
          <w:p>
            <w:pPr>
              <w:spacing w:after="0"/>
              <w:jc w:val="right"/>
            </w:pPr>
            <w:r>
              <w:rPr>
                <w:sz w:val="16"/>
              </w:rPr>
              <w:t>$858,804.29</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91"/>
          </w:tcPr>
          <w:p>
            <w:pPr>
              <w:spacing w:after="0"/>
              <w:jc w:val="left"/>
            </w:pPr>
            <w:r>
              <w:rPr>
                <w:sz w:val="16"/>
              </w:rPr>
              <w:t>Emergency</w:t>
            </w:r>
          </w:p>
        </w:tc>
        <w:tc>
          <w:tcPr>
            <w:tcW w:type="dxa" w:w="2524"/>
          </w:tcPr>
          <w:p>
            <w:pPr>
              <w:spacing w:after="0"/>
              <w:jc w:val="left"/>
            </w:pPr>
            <w:r>
              <w:rPr>
                <w:sz w:val="16"/>
              </w:rPr>
              <w:t>Severe Winter Storm</w:t>
            </w:r>
          </w:p>
        </w:tc>
        <w:tc>
          <w:tcPr>
            <w:tcW w:type="dxa" w:w="2435"/>
          </w:tcPr>
          <w:p>
            <w:pPr>
              <w:spacing w:after="0"/>
              <w:jc w:val="left"/>
            </w:pPr>
            <w:r>
              <w:rPr>
                <w:sz w:val="16"/>
              </w:rPr>
              <w:t>Ice Storm</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191"/>
          </w:tcPr>
          <w:p>
            <w:pPr>
              <w:spacing w:after="0"/>
              <w:jc w:val="left"/>
            </w:pPr>
            <w:r>
              <w:rPr>
                <w:sz w:val="16"/>
              </w:rPr>
              <w:t>Major disaster</w:t>
            </w:r>
          </w:p>
        </w:tc>
        <w:tc>
          <w:tcPr>
            <w:tcW w:type="dxa" w:w="2524"/>
          </w:tcPr>
          <w:p>
            <w:pPr>
              <w:spacing w:after="0"/>
              <w:jc w:val="left"/>
            </w:pPr>
            <w:r>
              <w:rPr>
                <w:sz w:val="16"/>
              </w:rPr>
              <w:t>Severe Storms and Flooding</w:t>
            </w:r>
          </w:p>
        </w:tc>
        <w:tc>
          <w:tcPr>
            <w:tcW w:type="dxa" w:w="2435"/>
          </w:tcPr>
          <w:p>
            <w:pPr>
              <w:spacing w:after="0"/>
              <w:jc w:val="left"/>
            </w:pPr>
            <w:r>
              <w:rPr>
                <w:sz w:val="16"/>
              </w:rPr>
              <w:t>Inland Flooding</w:t>
            </w:r>
          </w:p>
        </w:tc>
        <w:tc>
          <w:tcPr>
            <w:tcW w:type="dxa" w:w="2822"/>
          </w:tcPr>
          <w:p>
            <w:pPr>
              <w:spacing w:after="0"/>
              <w:jc w:val="right"/>
            </w:pPr>
            <w:r>
              <w:rPr>
                <w:sz w:val="16"/>
              </w:rPr>
              <w:t>$349,537.48</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91"/>
          </w:tcPr>
          <w:p>
            <w:pPr>
              <w:spacing w:after="0"/>
              <w:jc w:val="left"/>
            </w:pPr>
            <w:r>
              <w:rPr>
                <w:sz w:val="16"/>
              </w:rPr>
              <w:t>Major disaster</w:t>
            </w:r>
          </w:p>
        </w:tc>
        <w:tc>
          <w:tcPr>
            <w:tcW w:type="dxa" w:w="2524"/>
          </w:tcPr>
          <w:p>
            <w:pPr>
              <w:spacing w:after="0"/>
              <w:jc w:val="left"/>
            </w:pPr>
            <w:r>
              <w:rPr>
                <w:sz w:val="16"/>
              </w:rPr>
              <w:t>Severe Winter Storms</w:t>
            </w:r>
          </w:p>
        </w:tc>
        <w:tc>
          <w:tcPr>
            <w:tcW w:type="dxa" w:w="2435"/>
          </w:tcPr>
          <w:p>
            <w:pPr>
              <w:spacing w:after="0"/>
              <w:jc w:val="left"/>
            </w:pPr>
            <w:r>
              <w:rPr>
                <w:sz w:val="16"/>
              </w:rPr>
              <w:t>Ice Storm</w:t>
            </w:r>
          </w:p>
        </w:tc>
        <w:tc>
          <w:tcPr>
            <w:tcW w:type="dxa" w:w="2822"/>
          </w:tcPr>
          <w:p>
            <w:pPr>
              <w:spacing w:after="0"/>
              <w:jc w:val="right"/>
            </w:pPr>
            <w:r>
              <w:rPr>
                <w:sz w:val="16"/>
              </w:rPr>
              <w:t>$225,922.07</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91"/>
          </w:tcPr>
          <w:p>
            <w:pPr>
              <w:spacing w:after="0"/>
              <w:jc w:val="left"/>
            </w:pPr>
            <w:r>
              <w:rPr>
                <w:sz w:val="16"/>
              </w:rPr>
              <w:t>Emergency</w:t>
            </w:r>
          </w:p>
        </w:tc>
        <w:tc>
          <w:tcPr>
            <w:tcW w:type="dxa" w:w="2524"/>
          </w:tcPr>
          <w:p>
            <w:pPr>
              <w:spacing w:after="0"/>
              <w:jc w:val="left"/>
            </w:pPr>
            <w:r>
              <w:rPr>
                <w:sz w:val="16"/>
              </w:rPr>
              <w:t>Severe Winter Storms</w:t>
            </w:r>
          </w:p>
        </w:tc>
        <w:tc>
          <w:tcPr>
            <w:tcW w:type="dxa" w:w="2435"/>
          </w:tcPr>
          <w:p>
            <w:pPr>
              <w:spacing w:after="0"/>
              <w:jc w:val="left"/>
            </w:pPr>
            <w:r>
              <w:rPr>
                <w:sz w:val="16"/>
              </w:rPr>
              <w:t>Ice Storm</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r>
              <w:rPr>
                <w:sz w:val="16"/>
              </w:rPr>
              <w:t>same incident as DR-1736</w:t>
            </w: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191"/>
          </w:tcPr>
          <w:p>
            <w:pPr>
              <w:spacing w:after="0"/>
              <w:jc w:val="left"/>
            </w:pPr>
            <w:r>
              <w:rPr>
                <w:sz w:val="16"/>
              </w:rPr>
              <w:t>Major disaster</w:t>
            </w:r>
          </w:p>
        </w:tc>
        <w:tc>
          <w:tcPr>
            <w:tcW w:type="dxa" w:w="2524"/>
          </w:tcPr>
          <w:p>
            <w:pPr>
              <w:spacing w:after="0"/>
              <w:jc w:val="left"/>
            </w:pPr>
            <w:r>
              <w:rPr>
                <w:sz w:val="16"/>
              </w:rPr>
              <w:t>Severe Storms and Flooding</w:t>
            </w:r>
          </w:p>
        </w:tc>
        <w:tc>
          <w:tcPr>
            <w:tcW w:type="dxa" w:w="2435"/>
          </w:tcPr>
          <w:p>
            <w:pPr>
              <w:spacing w:after="0"/>
              <w:jc w:val="left"/>
            </w:pPr>
            <w:r>
              <w:rPr>
                <w:sz w:val="16"/>
              </w:rPr>
              <w:t>Inland Flooding</w:t>
            </w:r>
          </w:p>
        </w:tc>
        <w:tc>
          <w:tcPr>
            <w:tcW w:type="dxa" w:w="2822"/>
          </w:tcPr>
          <w:p>
            <w:pPr>
              <w:spacing w:after="0"/>
              <w:jc w:val="right"/>
            </w:pPr>
            <w:r>
              <w:rPr>
                <w:sz w:val="16"/>
              </w:rPr>
              <w:t>$534,500.07</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91"/>
          </w:tcPr>
          <w:p>
            <w:pPr>
              <w:spacing w:after="0"/>
              <w:jc w:val="left"/>
            </w:pPr>
            <w:r>
              <w:rPr>
                <w:sz w:val="16"/>
              </w:rPr>
              <w:t>Emergency</w:t>
            </w:r>
          </w:p>
        </w:tc>
        <w:tc>
          <w:tcPr>
            <w:tcW w:type="dxa" w:w="2524"/>
          </w:tcPr>
          <w:p>
            <w:pPr>
              <w:spacing w:after="0"/>
              <w:jc w:val="left"/>
            </w:pPr>
            <w:r>
              <w:rPr>
                <w:sz w:val="16"/>
              </w:rPr>
              <w:t>Hurricane Katrina Evacuation</w:t>
            </w:r>
          </w:p>
        </w:tc>
        <w:tc>
          <w:tcPr>
            <w:tcW w:type="dxa" w:w="2435"/>
          </w:tcPr>
          <w:p>
            <w:pPr>
              <w:spacing w:after="0"/>
              <w:jc w:val="left"/>
            </w:pPr>
            <w:r>
              <w:rPr>
                <w:sz w:val="16"/>
              </w:rPr>
              <w:t>Hurricane: evacuation support, not a local hazard event; not counted</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91"/>
          </w:tcPr>
          <w:p>
            <w:pPr>
              <w:spacing w:after="0"/>
              <w:jc w:val="left"/>
            </w:pPr>
            <w:r>
              <w:rPr>
                <w:sz w:val="16"/>
              </w:rPr>
              <w:t>Major disaster</w:t>
            </w:r>
          </w:p>
        </w:tc>
        <w:tc>
          <w:tcPr>
            <w:tcW w:type="dxa" w:w="2524"/>
          </w:tcPr>
          <w:p>
            <w:pPr>
              <w:spacing w:after="0"/>
              <w:jc w:val="left"/>
            </w:pPr>
            <w:r>
              <w:rPr>
                <w:sz w:val="16"/>
              </w:rPr>
              <w:t>Severe Storms &amp; Flooding</w:t>
            </w:r>
          </w:p>
        </w:tc>
        <w:tc>
          <w:tcPr>
            <w:tcW w:type="dxa" w:w="2435"/>
          </w:tcPr>
          <w:p>
            <w:pPr>
              <w:spacing w:after="0"/>
              <w:jc w:val="left"/>
            </w:pPr>
            <w:r>
              <w:rPr>
                <w:sz w:val="16"/>
              </w:rPr>
              <w:t>Inland Flooding</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1984-06-21</w:t>
            </w:r>
          </w:p>
        </w:tc>
        <w:tc>
          <w:tcPr>
            <w:tcW w:type="dxa" w:w="1037"/>
          </w:tcPr>
          <w:p>
            <w:pPr>
              <w:spacing w:after="0"/>
              <w:jc w:val="left"/>
            </w:pPr>
            <w:r>
              <w:rPr>
                <w:sz w:val="16"/>
              </w:rPr>
              <w:t>1984-06-06</w:t>
            </w:r>
          </w:p>
        </w:tc>
        <w:tc>
          <w:tcPr>
            <w:tcW w:type="dxa" w:w="1037"/>
          </w:tcPr>
          <w:p>
            <w:pPr>
              <w:spacing w:after="0"/>
              <w:jc w:val="left"/>
            </w:pPr>
            <w:r>
              <w:rPr>
                <w:sz w:val="16"/>
              </w:rPr>
              <w:t>DR-713-MO</w:t>
            </w:r>
          </w:p>
        </w:tc>
        <w:tc>
          <w:tcPr>
            <w:tcW w:type="dxa" w:w="1191"/>
          </w:tcPr>
          <w:p>
            <w:pPr>
              <w:spacing w:after="0"/>
              <w:jc w:val="left"/>
            </w:pPr>
            <w:r>
              <w:rPr>
                <w:sz w:val="16"/>
              </w:rPr>
              <w:t>Major disaster</w:t>
            </w:r>
          </w:p>
        </w:tc>
        <w:tc>
          <w:tcPr>
            <w:tcW w:type="dxa" w:w="2524"/>
          </w:tcPr>
          <w:p>
            <w:pPr>
              <w:spacing w:after="0"/>
              <w:jc w:val="left"/>
            </w:pPr>
            <w:r>
              <w:rPr>
                <w:sz w:val="16"/>
              </w:rPr>
              <w:t>Severe Storms &amp; Flooding</w:t>
            </w:r>
          </w:p>
        </w:tc>
        <w:tc>
          <w:tcPr>
            <w:tcW w:type="dxa" w:w="2435"/>
          </w:tcPr>
          <w:p>
            <w:pPr>
              <w:spacing w:after="0"/>
              <w:jc w:val="left"/>
            </w:pPr>
            <w:r>
              <w:rPr>
                <w:sz w:val="16"/>
              </w:rPr>
              <w:t>Inland Flooding</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191"/>
          </w:tcPr>
          <w:p>
            <w:pPr>
              <w:spacing w:after="0"/>
              <w:jc w:val="left"/>
            </w:pPr>
            <w:r>
              <w:rPr>
                <w:sz w:val="16"/>
              </w:rPr>
              <w:t>Major disaster</w:t>
            </w:r>
          </w:p>
        </w:tc>
        <w:tc>
          <w:tcPr>
            <w:tcW w:type="dxa" w:w="2524"/>
          </w:tcPr>
          <w:p>
            <w:pPr>
              <w:spacing w:after="0"/>
              <w:jc w:val="left"/>
            </w:pPr>
            <w:r>
              <w:rPr>
                <w:sz w:val="16"/>
              </w:rPr>
              <w:t>Severe Storms &amp; Flooding</w:t>
            </w:r>
          </w:p>
        </w:tc>
        <w:tc>
          <w:tcPr>
            <w:tcW w:type="dxa" w:w="2435"/>
          </w:tcPr>
          <w:p>
            <w:pPr>
              <w:spacing w:after="0"/>
              <w:jc w:val="left"/>
            </w:pPr>
            <w:r>
              <w:rPr>
                <w:sz w:val="16"/>
              </w:rPr>
              <w:t>Inland Flooding</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191"/>
          </w:tcPr>
          <w:p>
            <w:pPr>
              <w:spacing w:after="0"/>
              <w:jc w:val="left"/>
            </w:pPr>
            <w:r>
              <w:rPr>
                <w:sz w:val="16"/>
              </w:rPr>
              <w:t>Major disaster</w:t>
            </w:r>
          </w:p>
        </w:tc>
        <w:tc>
          <w:tcPr>
            <w:tcW w:type="dxa" w:w="2524"/>
          </w:tcPr>
          <w:p>
            <w:pPr>
              <w:spacing w:after="0"/>
              <w:jc w:val="left"/>
            </w:pPr>
            <w:r>
              <w:rPr>
                <w:sz w:val="16"/>
              </w:rPr>
              <w:t>Severe Storms &amp; Flooding</w:t>
            </w:r>
          </w:p>
        </w:tc>
        <w:tc>
          <w:tcPr>
            <w:tcW w:type="dxa" w:w="2435"/>
          </w:tcPr>
          <w:p>
            <w:pPr>
              <w:spacing w:after="0"/>
              <w:jc w:val="left"/>
            </w:pPr>
            <w:r>
              <w:rPr>
                <w:sz w:val="16"/>
              </w:rPr>
              <w:t>Inland Flooding</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91"/>
          </w:tcPr>
          <w:p>
            <w:pPr>
              <w:spacing w:after="0"/>
              <w:jc w:val="left"/>
            </w:pPr>
            <w:r>
              <w:rPr>
                <w:sz w:val="16"/>
              </w:rPr>
              <w:t>Major disaster</w:t>
            </w:r>
          </w:p>
        </w:tc>
        <w:tc>
          <w:tcPr>
            <w:tcW w:type="dxa" w:w="2524"/>
          </w:tcPr>
          <w:p>
            <w:pPr>
              <w:spacing w:after="0"/>
              <w:jc w:val="left"/>
            </w:pPr>
            <w:r>
              <w:rPr>
                <w:sz w:val="16"/>
              </w:rPr>
              <w:t>Heavy Rains, Tornadoes &amp; Flooding</w:t>
            </w:r>
          </w:p>
        </w:tc>
        <w:tc>
          <w:tcPr>
            <w:tcW w:type="dxa" w:w="2435"/>
          </w:tcPr>
          <w:p>
            <w:pPr>
              <w:spacing w:after="0"/>
              <w:jc w:val="left"/>
            </w:pPr>
            <w:r>
              <w:rPr>
                <w:sz w:val="16"/>
              </w:rPr>
              <w:t>Inland Flooding; Tornado</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1965-07-27</w:t>
            </w:r>
          </w:p>
        </w:tc>
        <w:tc>
          <w:tcPr>
            <w:tcW w:type="dxa" w:w="1037"/>
          </w:tcPr>
          <w:p>
            <w:pPr>
              <w:spacing w:after="0"/>
              <w:jc w:val="left"/>
            </w:pPr>
            <w:r>
              <w:rPr>
                <w:sz w:val="16"/>
              </w:rPr>
              <w:t>1965-07-27</w:t>
            </w:r>
          </w:p>
        </w:tc>
        <w:tc>
          <w:tcPr>
            <w:tcW w:type="dxa" w:w="1037"/>
          </w:tcPr>
          <w:p>
            <w:pPr>
              <w:spacing w:after="0"/>
              <w:jc w:val="left"/>
            </w:pPr>
            <w:r>
              <w:rPr>
                <w:sz w:val="16"/>
              </w:rPr>
              <w:t>DR-203-MO</w:t>
            </w:r>
          </w:p>
        </w:tc>
        <w:tc>
          <w:tcPr>
            <w:tcW w:type="dxa" w:w="1191"/>
          </w:tcPr>
          <w:p>
            <w:pPr>
              <w:spacing w:after="0"/>
              <w:jc w:val="left"/>
            </w:pPr>
            <w:r>
              <w:rPr>
                <w:sz w:val="16"/>
              </w:rPr>
              <w:t>Major disaster</w:t>
            </w:r>
          </w:p>
        </w:tc>
        <w:tc>
          <w:tcPr>
            <w:tcW w:type="dxa" w:w="2524"/>
          </w:tcPr>
          <w:p>
            <w:pPr>
              <w:spacing w:after="0"/>
              <w:jc w:val="left"/>
            </w:pPr>
            <w:r>
              <w:rPr>
                <w:sz w:val="16"/>
              </w:rPr>
              <w:t>Severe Storms &amp; Flooding</w:t>
            </w:r>
          </w:p>
        </w:tc>
        <w:tc>
          <w:tcPr>
            <w:tcW w:type="dxa" w:w="2435"/>
          </w:tcPr>
          <w:p>
            <w:pPr>
              <w:spacing w:after="0"/>
              <w:jc w:val="left"/>
            </w:pPr>
            <w:r>
              <w:rPr>
                <w:sz w:val="16"/>
              </w:rPr>
              <w:t>Inland Flooding</w:t>
            </w:r>
          </w:p>
        </w:tc>
        <w:tc>
          <w:tcPr>
            <w:tcW w:type="dxa" w:w="2822"/>
          </w:tcPr>
          <w:p>
            <w:pPr>
              <w:spacing w:after="0"/>
              <w:jc w:val="right"/>
            </w:pPr>
            <w:r>
              <w:rPr>
                <w:sz w:val="16"/>
              </w:rPr>
              <w:t>no Public Assistance recorded</w:t>
            </w:r>
          </w:p>
        </w:tc>
        <w:tc>
          <w:tcPr>
            <w:tcW w:type="dxa" w:w="1151"/>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$3,701.73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131</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17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85</w:t>
            </w:r>
          </w:p>
        </w:tc>
        <w:tc>
          <w:tcPr>
            <w:tcW w:type="dxa" w:w="1159"/>
          </w:tcPr>
          <w:p>
            <w:pPr>
              <w:spacing w:after="0"/>
              <w:jc w:val="right"/>
            </w:pPr>
            <w:r>
              <w:rPr>
                <w:sz w:val="16"/>
              </w:rPr>
              <w:t>18</w:t>
            </w:r>
          </w:p>
        </w:tc>
        <w:tc>
          <w:tcPr>
            <w:tcW w:type="dxa" w:w="2116"/>
          </w:tcPr>
          <w:p>
            <w:pPr>
              <w:spacing w:after="0"/>
              <w:jc w:val="right"/>
            </w:pPr>
            <w:r>
              <w:rPr>
                <w:sz w:val="16"/>
              </w:rPr>
              <w:t>3</w:t>
            </w:r>
          </w:p>
        </w:tc>
        <w:tc>
          <w:tcPr>
            <w:tcW w:type="dxa" w:w="786"/>
          </w:tcPr>
          <w:p>
            <w:pPr>
              <w:spacing w:after="0"/>
              <w:jc w:val="right"/>
            </w:pPr>
            <w:r>
              <w:rPr>
                <w:sz w:val="16"/>
              </w:rPr>
              <w:t>18</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33</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3"/>
        <w:gridCol w:w="3140"/>
        <w:gridCol w:w="940"/>
        <w:gridCol w:w="2261"/>
        <w:gridCol w:w="1088"/>
        <w:gridCol w:w="29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3"/>
            <w:shd w:val="clear" w:color="auto" w:fill="E8E8E8"/>
          </w:tcPr>
          <w:p>
            <w:pPr>
              <w:spacing w:after="0"/>
              <w:jc w:val="left"/>
            </w:pPr>
            <w:r>
              <w:rPr>
                <w:b/>
                <w:sz w:val="16"/>
              </w:rPr>
              <w:t>Magnitude or extent</w:t>
            </w:r>
          </w:p>
        </w:tc>
        <w:tc>
          <w:tcPr>
            <w:tcW w:type="dxa" w:w="3140"/>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1"/>
            <w:shd w:val="clear" w:color="auto" w:fill="E8E8E8"/>
          </w:tcPr>
          <w:p>
            <w:pPr>
              <w:spacing w:after="0"/>
              <w:jc w:val="left"/>
            </w:pPr>
            <w:r>
              <w:rPr>
                <w:b/>
                <w:sz w:val="16"/>
              </w:rPr>
              <w:t>Location</w:t>
            </w:r>
          </w:p>
        </w:tc>
        <w:tc>
          <w:tcPr>
            <w:tcW w:type="dxa" w:w="1088"/>
            <w:shd w:val="clear" w:color="auto" w:fill="E8E8E8"/>
          </w:tcPr>
          <w:p>
            <w:pPr>
              <w:spacing w:after="0"/>
              <w:jc w:val="left"/>
            </w:pPr>
            <w:r>
              <w:rPr>
                <w:b/>
                <w:sz w:val="16"/>
              </w:rPr>
              <w:t>Flags</w:t>
            </w:r>
          </w:p>
        </w:tc>
        <w:tc>
          <w:tcPr>
            <w:tcW w:type="dxa" w:w="29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483"/>
          </w:tcPr>
          <w:p>
            <w:pPr>
              <w:spacing w:after="0"/>
              <w:jc w:val="left"/>
            </w:pPr>
            <w:r>
              <w:rPr>
                <w:sz w:val="16"/>
              </w:rPr>
              <w:t>56 kt (64 mph) measured gust</w:t>
            </w:r>
          </w:p>
        </w:tc>
        <w:tc>
          <w:tcPr>
            <w:tcW w:type="dxa" w:w="3140"/>
          </w:tcPr>
          <w:p>
            <w:pPr>
              <w:spacing w:after="0"/>
              <w:jc w:val="left"/>
            </w:pPr>
            <w:r>
              <w:rPr>
                <w:sz w:val="16"/>
              </w:rPr>
              <w:t>damage not reported</w:t>
            </w:r>
          </w:p>
        </w:tc>
        <w:tc>
          <w:tcPr>
            <w:tcW w:type="dxa" w:w="940"/>
          </w:tcPr>
          <w:p>
            <w:pPr>
              <w:spacing w:after="0"/>
              <w:jc w:val="right"/>
            </w:pPr>
            <w:r>
              <w:rPr>
                <w:sz w:val="16"/>
              </w:rPr>
              <w:t>0, 0</w:t>
            </w:r>
          </w:p>
        </w:tc>
        <w:tc>
          <w:tcPr>
            <w:tcW w:type="dxa" w:w="2261"/>
          </w:tcPr>
          <w:p>
            <w:pPr>
              <w:spacing w:after="0"/>
              <w:jc w:val="left"/>
            </w:pPr>
            <w:r>
              <w:rPr>
                <w:sz w:val="16"/>
              </w:rPr>
              <w:t>NWS zone MOZ011 (HOLT), zone-level</w:t>
            </w:r>
          </w:p>
        </w:tc>
        <w:tc>
          <w:tcPr>
            <w:tcW w:type="dxa" w:w="1088"/>
          </w:tcPr>
          <w:p>
            <w:pPr>
              <w:spacing w:after="0"/>
              <w:jc w:val="left"/>
            </w:pPr>
            <w:r>
              <w:rPr>
                <w:sz w:val="16"/>
              </w:rPr>
              <w:t>new since last plan; within last 5 years</w:t>
            </w:r>
          </w:p>
        </w:tc>
        <w:tc>
          <w:tcPr>
            <w:tcW w:type="dxa" w:w="2949"/>
          </w:tcPr>
          <w:p>
            <w:pPr>
              <w:spacing w:after="0"/>
              <w:jc w:val="left"/>
            </w:pPr>
            <w:r>
              <w:rPr>
                <w:sz w:val="16"/>
              </w:rPr>
              <w:t>B1-c worst recorded: High Wind and Strong Wind</w:t>
            </w:r>
          </w:p>
        </w:tc>
      </w:tr>
      <w:tr>
        <w:trPr>
          <w:cantSplit/>
        </w:trPr>
        <w:tc>
          <w:tcPr>
            <w:tcW w:type="dxa" w:w="1037"/>
          </w:tcPr>
          <w:p>
            <w:pPr>
              <w:spacing w:after="0"/>
              <w:jc w:val="left"/>
            </w:pPr>
            <w:r>
              <w:rPr>
                <w:sz w:val="16"/>
              </w:rPr>
              <w:t>2019-03-20</w:t>
            </w:r>
          </w:p>
        </w:tc>
        <w:tc>
          <w:tcPr>
            <w:tcW w:type="dxa" w:w="1215"/>
          </w:tcPr>
          <w:p>
            <w:pPr>
              <w:spacing w:after="0"/>
              <w:jc w:val="left"/>
            </w:pPr>
            <w:r>
              <w:rPr>
                <w:sz w:val="16"/>
              </w:rPr>
              <w:t>Flash Flood</w:t>
            </w:r>
          </w:p>
        </w:tc>
        <w:tc>
          <w:tcPr>
            <w:tcW w:type="dxa" w:w="1483"/>
          </w:tcPr>
          <w:p>
            <w:pPr>
              <w:spacing w:after="0"/>
              <w:jc w:val="left"/>
            </w:pPr>
          </w:p>
        </w:tc>
        <w:tc>
          <w:tcPr>
            <w:tcW w:type="dxa" w:w="3140"/>
          </w:tcPr>
          <w:p>
            <w:pPr>
              <w:spacing w:after="0"/>
              <w:jc w:val="left"/>
            </w:pPr>
            <w:r>
              <w:rPr>
                <w:sz w:val="16"/>
              </w:rPr>
              <w:t>$100,000 property; $100,000 crops (2019 dollars)</w:t>
            </w:r>
          </w:p>
        </w:tc>
        <w:tc>
          <w:tcPr>
            <w:tcW w:type="dxa" w:w="940"/>
          </w:tcPr>
          <w:p>
            <w:pPr>
              <w:spacing w:after="0"/>
              <w:jc w:val="right"/>
            </w:pPr>
            <w:r>
              <w:rPr>
                <w:sz w:val="16"/>
              </w:rPr>
              <w:t>0, 0</w:t>
            </w:r>
          </w:p>
        </w:tc>
        <w:tc>
          <w:tcPr>
            <w:tcW w:type="dxa" w:w="2261"/>
          </w:tcPr>
          <w:p>
            <w:pPr>
              <w:spacing w:after="0"/>
              <w:jc w:val="left"/>
            </w:pPr>
            <w:r>
              <w:rPr>
                <w:sz w:val="16"/>
              </w:rPr>
              <w:t>CRAIG</w:t>
            </w:r>
          </w:p>
        </w:tc>
        <w:tc>
          <w:tcPr>
            <w:tcW w:type="dxa" w:w="1088"/>
          </w:tcPr>
          <w:p>
            <w:pPr>
              <w:spacing w:after="0"/>
              <w:jc w:val="left"/>
            </w:pPr>
          </w:p>
        </w:tc>
        <w:tc>
          <w:tcPr>
            <w:tcW w:type="dxa" w:w="29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483"/>
          </w:tcPr>
          <w:p>
            <w:pPr>
              <w:spacing w:after="0"/>
              <w:jc w:val="left"/>
            </w:pPr>
          </w:p>
        </w:tc>
        <w:tc>
          <w:tcPr>
            <w:tcW w:type="dxa" w:w="3140"/>
          </w:tcPr>
          <w:p>
            <w:pPr>
              <w:spacing w:after="0"/>
              <w:jc w:val="left"/>
            </w:pPr>
            <w:r>
              <w:rPr>
                <w:sz w:val="16"/>
              </w:rPr>
              <w:t>$0 property; $0 crops (zone total, 2012 dollars)</w:t>
            </w:r>
          </w:p>
        </w:tc>
        <w:tc>
          <w:tcPr>
            <w:tcW w:type="dxa" w:w="940"/>
          </w:tcPr>
          <w:p>
            <w:pPr>
              <w:spacing w:after="0"/>
              <w:jc w:val="right"/>
            </w:pPr>
            <w:r>
              <w:rPr>
                <w:sz w:val="16"/>
              </w:rPr>
              <w:t>0, 0</w:t>
            </w:r>
          </w:p>
        </w:tc>
        <w:tc>
          <w:tcPr>
            <w:tcW w:type="dxa" w:w="2261"/>
          </w:tcPr>
          <w:p>
            <w:pPr>
              <w:spacing w:after="0"/>
              <w:jc w:val="left"/>
            </w:pPr>
            <w:r>
              <w:rPr>
                <w:sz w:val="16"/>
              </w:rPr>
              <w:t>NWS zone MOZ011 (HOLT), zone-level</w:t>
            </w:r>
          </w:p>
        </w:tc>
        <w:tc>
          <w:tcPr>
            <w:tcW w:type="dxa" w:w="1088"/>
          </w:tcPr>
          <w:p>
            <w:pPr>
              <w:spacing w:after="0"/>
              <w:jc w:val="left"/>
            </w:pPr>
          </w:p>
        </w:tc>
        <w:tc>
          <w:tcPr>
            <w:tcW w:type="dxa" w:w="2949"/>
          </w:tcPr>
          <w:p>
            <w:pPr>
              <w:spacing w:after="0"/>
              <w:jc w:val="left"/>
            </w:pPr>
            <w:r>
              <w:rPr>
                <w:sz w:val="16"/>
              </w:rPr>
              <w:t>B1-c worst recorded: Drought</w:t>
            </w:r>
          </w:p>
        </w:tc>
      </w:tr>
      <w:tr>
        <w:trPr>
          <w:cantSplit/>
        </w:trPr>
        <w:tc>
          <w:tcPr>
            <w:tcW w:type="dxa" w:w="1037"/>
          </w:tcPr>
          <w:p>
            <w:pPr>
              <w:spacing w:after="0"/>
              <w:jc w:val="left"/>
            </w:pPr>
            <w:r>
              <w:rPr>
                <w:sz w:val="16"/>
              </w:rPr>
              <w:t>2009-06-07</w:t>
            </w:r>
          </w:p>
        </w:tc>
        <w:tc>
          <w:tcPr>
            <w:tcW w:type="dxa" w:w="1215"/>
          </w:tcPr>
          <w:p>
            <w:pPr>
              <w:spacing w:after="0"/>
              <w:jc w:val="left"/>
            </w:pPr>
            <w:r>
              <w:rPr>
                <w:sz w:val="16"/>
              </w:rPr>
              <w:t>Hail</w:t>
            </w:r>
          </w:p>
        </w:tc>
        <w:tc>
          <w:tcPr>
            <w:tcW w:type="dxa" w:w="1483"/>
          </w:tcPr>
          <w:p>
            <w:pPr>
              <w:spacing w:after="0"/>
              <w:jc w:val="left"/>
            </w:pPr>
            <w:r>
              <w:rPr>
                <w:sz w:val="16"/>
              </w:rPr>
              <w:t>4.25 in</w:t>
            </w:r>
          </w:p>
        </w:tc>
        <w:tc>
          <w:tcPr>
            <w:tcW w:type="dxa" w:w="3140"/>
          </w:tcPr>
          <w:p>
            <w:pPr>
              <w:spacing w:after="0"/>
              <w:jc w:val="left"/>
            </w:pPr>
            <w:r>
              <w:rPr>
                <w:sz w:val="16"/>
              </w:rPr>
              <w:t>$50,000 property; $0 crops (2009 dollars)</w:t>
            </w:r>
          </w:p>
        </w:tc>
        <w:tc>
          <w:tcPr>
            <w:tcW w:type="dxa" w:w="940"/>
          </w:tcPr>
          <w:p>
            <w:pPr>
              <w:spacing w:after="0"/>
              <w:jc w:val="right"/>
            </w:pPr>
            <w:r>
              <w:rPr>
                <w:sz w:val="16"/>
              </w:rPr>
              <w:t>0, 0</w:t>
            </w:r>
          </w:p>
        </w:tc>
        <w:tc>
          <w:tcPr>
            <w:tcW w:type="dxa" w:w="2261"/>
          </w:tcPr>
          <w:p>
            <w:pPr>
              <w:spacing w:after="0"/>
              <w:jc w:val="left"/>
            </w:pPr>
            <w:r>
              <w:rPr>
                <w:sz w:val="16"/>
              </w:rPr>
              <w:t>OREGON</w:t>
            </w:r>
          </w:p>
        </w:tc>
        <w:tc>
          <w:tcPr>
            <w:tcW w:type="dxa" w:w="1088"/>
          </w:tcPr>
          <w:p>
            <w:pPr>
              <w:spacing w:after="0"/>
              <w:jc w:val="left"/>
            </w:pPr>
          </w:p>
        </w:tc>
        <w:tc>
          <w:tcPr>
            <w:tcW w:type="dxa" w:w="2949"/>
          </w:tcPr>
          <w:p>
            <w:pPr>
              <w:spacing w:after="0"/>
              <w:jc w:val="left"/>
            </w:pPr>
            <w:r>
              <w:rPr>
                <w:sz w:val="16"/>
              </w:rPr>
              <w:t>B1-c worst recorded: Hail</w:t>
            </w:r>
          </w:p>
        </w:tc>
      </w:tr>
      <w:tr>
        <w:trPr>
          <w:cantSplit/>
        </w:trPr>
        <w:tc>
          <w:tcPr>
            <w:tcW w:type="dxa" w:w="1037"/>
          </w:tcPr>
          <w:p>
            <w:pPr>
              <w:spacing w:after="0"/>
              <w:jc w:val="left"/>
            </w:pPr>
            <w:r>
              <w:rPr>
                <w:sz w:val="16"/>
              </w:rPr>
              <w:t>2008-06-05</w:t>
            </w:r>
          </w:p>
        </w:tc>
        <w:tc>
          <w:tcPr>
            <w:tcW w:type="dxa" w:w="1215"/>
          </w:tcPr>
          <w:p>
            <w:pPr>
              <w:spacing w:after="0"/>
              <w:jc w:val="left"/>
            </w:pPr>
            <w:r>
              <w:rPr>
                <w:sz w:val="16"/>
              </w:rPr>
              <w:t>Tornado</w:t>
            </w:r>
          </w:p>
        </w:tc>
        <w:tc>
          <w:tcPr>
            <w:tcW w:type="dxa" w:w="1483"/>
          </w:tcPr>
          <w:p>
            <w:pPr>
              <w:spacing w:after="0"/>
              <w:jc w:val="left"/>
            </w:pPr>
            <w:r>
              <w:rPr>
                <w:sz w:val="16"/>
              </w:rPr>
              <w:t>EF1, 9.74 mi within this county, 100 yd wide</w:t>
            </w:r>
          </w:p>
        </w:tc>
        <w:tc>
          <w:tcPr>
            <w:tcW w:type="dxa" w:w="3140"/>
          </w:tcPr>
          <w:p>
            <w:pPr>
              <w:spacing w:after="0"/>
              <w:jc w:val="left"/>
            </w:pPr>
            <w:r>
              <w:rPr>
                <w:sz w:val="16"/>
              </w:rPr>
              <w:t>$250,000 property; $0 crops (2008 dollars)</w:t>
            </w:r>
          </w:p>
        </w:tc>
        <w:tc>
          <w:tcPr>
            <w:tcW w:type="dxa" w:w="940"/>
          </w:tcPr>
          <w:p>
            <w:pPr>
              <w:spacing w:after="0"/>
              <w:jc w:val="right"/>
            </w:pPr>
            <w:r>
              <w:rPr>
                <w:sz w:val="16"/>
              </w:rPr>
              <w:t>0, 0</w:t>
            </w:r>
          </w:p>
        </w:tc>
        <w:tc>
          <w:tcPr>
            <w:tcW w:type="dxa" w:w="2261"/>
          </w:tcPr>
          <w:p>
            <w:pPr>
              <w:spacing w:after="0"/>
              <w:jc w:val="left"/>
            </w:pPr>
            <w:r>
              <w:rPr>
                <w:sz w:val="16"/>
              </w:rPr>
              <w:t>CORNING</w:t>
            </w:r>
          </w:p>
        </w:tc>
        <w:tc>
          <w:tcPr>
            <w:tcW w:type="dxa" w:w="1088"/>
          </w:tcPr>
          <w:p>
            <w:pPr>
              <w:spacing w:after="0"/>
              <w:jc w:val="left"/>
            </w:pPr>
          </w:p>
        </w:tc>
        <w:tc>
          <w:tcPr>
            <w:tcW w:type="dxa" w:w="2949"/>
          </w:tcPr>
          <w:p>
            <w:pPr>
              <w:spacing w:after="0"/>
              <w:jc w:val="left"/>
            </w:pPr>
            <w:r>
              <w:rPr>
                <w:sz w:val="16"/>
              </w:rPr>
              <w:t>B1-c worst recorded: Tornado</w:t>
            </w:r>
          </w:p>
        </w:tc>
      </w:tr>
      <w:tr>
        <w:trPr>
          <w:cantSplit/>
        </w:trPr>
        <w:tc>
          <w:tcPr>
            <w:tcW w:type="dxa" w:w="1037"/>
          </w:tcPr>
          <w:p>
            <w:pPr>
              <w:spacing w:after="0"/>
              <w:jc w:val="left"/>
            </w:pPr>
            <w:r>
              <w:rPr>
                <w:sz w:val="16"/>
              </w:rPr>
              <w:t>2007-12-10</w:t>
            </w:r>
          </w:p>
        </w:tc>
        <w:tc>
          <w:tcPr>
            <w:tcW w:type="dxa" w:w="1215"/>
          </w:tcPr>
          <w:p>
            <w:pPr>
              <w:spacing w:after="0"/>
              <w:jc w:val="left"/>
            </w:pPr>
            <w:r>
              <w:rPr>
                <w:sz w:val="16"/>
              </w:rPr>
              <w:t>Ice Storm</w:t>
            </w:r>
          </w:p>
        </w:tc>
        <w:tc>
          <w:tcPr>
            <w:tcW w:type="dxa" w:w="1483"/>
          </w:tcPr>
          <w:p>
            <w:pPr>
              <w:spacing w:after="0"/>
              <w:jc w:val="left"/>
            </w:pPr>
          </w:p>
        </w:tc>
        <w:tc>
          <w:tcPr>
            <w:tcW w:type="dxa" w:w="3140"/>
          </w:tcPr>
          <w:p>
            <w:pPr>
              <w:spacing w:after="0"/>
              <w:jc w:val="left"/>
            </w:pPr>
            <w:r>
              <w:rPr>
                <w:sz w:val="16"/>
              </w:rPr>
              <w:t>$750,000 property; $0 crops (zone total, 2007 dollars)</w:t>
            </w:r>
          </w:p>
        </w:tc>
        <w:tc>
          <w:tcPr>
            <w:tcW w:type="dxa" w:w="940"/>
          </w:tcPr>
          <w:p>
            <w:pPr>
              <w:spacing w:after="0"/>
              <w:jc w:val="right"/>
            </w:pPr>
            <w:r>
              <w:rPr>
                <w:sz w:val="16"/>
              </w:rPr>
              <w:t>0, 0</w:t>
            </w:r>
          </w:p>
        </w:tc>
        <w:tc>
          <w:tcPr>
            <w:tcW w:type="dxa" w:w="2261"/>
          </w:tcPr>
          <w:p>
            <w:pPr>
              <w:spacing w:after="0"/>
              <w:jc w:val="left"/>
            </w:pPr>
            <w:r>
              <w:rPr>
                <w:sz w:val="16"/>
              </w:rPr>
              <w:t>NWS zone MOZ011 (HOLT), zone-level</w:t>
            </w:r>
          </w:p>
        </w:tc>
        <w:tc>
          <w:tcPr>
            <w:tcW w:type="dxa" w:w="1088"/>
          </w:tcPr>
          <w:p>
            <w:pPr>
              <w:spacing w:after="0"/>
              <w:jc w:val="left"/>
            </w:pPr>
          </w:p>
        </w:tc>
        <w:tc>
          <w:tcPr>
            <w:tcW w:type="dxa" w:w="2949"/>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483"/>
          </w:tcPr>
          <w:p>
            <w:pPr>
              <w:spacing w:after="0"/>
              <w:jc w:val="left"/>
            </w:pPr>
          </w:p>
        </w:tc>
        <w:tc>
          <w:tcPr>
            <w:tcW w:type="dxa" w:w="3140"/>
          </w:tcPr>
          <w:p>
            <w:pPr>
              <w:spacing w:after="0"/>
              <w:jc w:val="left"/>
            </w:pPr>
            <w:r>
              <w:rPr>
                <w:sz w:val="16"/>
              </w:rPr>
              <w:t>damage not reported</w:t>
            </w:r>
          </w:p>
        </w:tc>
        <w:tc>
          <w:tcPr>
            <w:tcW w:type="dxa" w:w="940"/>
          </w:tcPr>
          <w:p>
            <w:pPr>
              <w:spacing w:after="0"/>
              <w:jc w:val="right"/>
            </w:pPr>
            <w:r>
              <w:rPr>
                <w:sz w:val="16"/>
              </w:rPr>
              <w:t>0, 0</w:t>
            </w:r>
          </w:p>
        </w:tc>
        <w:tc>
          <w:tcPr>
            <w:tcW w:type="dxa" w:w="2261"/>
          </w:tcPr>
          <w:p>
            <w:pPr>
              <w:spacing w:after="0"/>
              <w:jc w:val="left"/>
            </w:pPr>
            <w:r>
              <w:rPr>
                <w:sz w:val="16"/>
              </w:rPr>
              <w:t>NWS zone MOZ011 (HOLT), zone-level</w:t>
            </w:r>
          </w:p>
        </w:tc>
        <w:tc>
          <w:tcPr>
            <w:tcW w:type="dxa" w:w="1088"/>
          </w:tcPr>
          <w:p>
            <w:pPr>
              <w:spacing w:after="0"/>
              <w:jc w:val="left"/>
            </w:pPr>
          </w:p>
        </w:tc>
        <w:tc>
          <w:tcPr>
            <w:tcW w:type="dxa" w:w="29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483"/>
          </w:tcPr>
          <w:p>
            <w:pPr>
              <w:spacing w:after="0"/>
              <w:jc w:val="left"/>
            </w:pPr>
          </w:p>
        </w:tc>
        <w:tc>
          <w:tcPr>
            <w:tcW w:type="dxa" w:w="3140"/>
          </w:tcPr>
          <w:p>
            <w:pPr>
              <w:spacing w:after="0"/>
              <w:jc w:val="left"/>
            </w:pPr>
            <w:r>
              <w:rPr>
                <w:sz w:val="16"/>
              </w:rPr>
              <w:t>damage not reported</w:t>
            </w:r>
          </w:p>
        </w:tc>
        <w:tc>
          <w:tcPr>
            <w:tcW w:type="dxa" w:w="940"/>
          </w:tcPr>
          <w:p>
            <w:pPr>
              <w:spacing w:after="0"/>
              <w:jc w:val="right"/>
            </w:pPr>
            <w:r>
              <w:rPr>
                <w:sz w:val="16"/>
              </w:rPr>
              <w:t>0, 0</w:t>
            </w:r>
          </w:p>
        </w:tc>
        <w:tc>
          <w:tcPr>
            <w:tcW w:type="dxa" w:w="2261"/>
          </w:tcPr>
          <w:p>
            <w:pPr>
              <w:spacing w:after="0"/>
              <w:jc w:val="left"/>
            </w:pPr>
            <w:r>
              <w:rPr>
                <w:sz w:val="16"/>
              </w:rPr>
              <w:t>NWS zone MOZ011 (HOLT), zone-level</w:t>
            </w:r>
          </w:p>
        </w:tc>
        <w:tc>
          <w:tcPr>
            <w:tcW w:type="dxa" w:w="1088"/>
          </w:tcPr>
          <w:p>
            <w:pPr>
              <w:spacing w:after="0"/>
              <w:jc w:val="left"/>
            </w:pPr>
          </w:p>
        </w:tc>
        <w:tc>
          <w:tcPr>
            <w:tcW w:type="dxa" w:w="2949"/>
          </w:tcPr>
          <w:p>
            <w:pPr>
              <w:spacing w:after="0"/>
              <w:jc w:val="left"/>
            </w:pPr>
            <w:r>
              <w:rPr>
                <w:sz w:val="16"/>
              </w:rPr>
              <w:t>B1-c worst recorded: Excessive Heat, Heat</w:t>
            </w:r>
          </w:p>
        </w:tc>
      </w:tr>
      <w:tr>
        <w:trPr>
          <w:cantSplit/>
        </w:trPr>
        <w:tc>
          <w:tcPr>
            <w:tcW w:type="dxa" w:w="1037"/>
          </w:tcPr>
          <w:p>
            <w:pPr>
              <w:spacing w:after="0"/>
              <w:jc w:val="left"/>
            </w:pPr>
            <w:r>
              <w:rPr>
                <w:sz w:val="16"/>
              </w:rPr>
              <w:t>1997-07-27</w:t>
            </w:r>
          </w:p>
        </w:tc>
        <w:tc>
          <w:tcPr>
            <w:tcW w:type="dxa" w:w="1215"/>
          </w:tcPr>
          <w:p>
            <w:pPr>
              <w:spacing w:after="0"/>
              <w:jc w:val="left"/>
            </w:pPr>
            <w:r>
              <w:rPr>
                <w:sz w:val="16"/>
              </w:rPr>
              <w:t>Thunderstorm Wind</w:t>
            </w:r>
          </w:p>
        </w:tc>
        <w:tc>
          <w:tcPr>
            <w:tcW w:type="dxa" w:w="1483"/>
          </w:tcPr>
          <w:p>
            <w:pPr>
              <w:spacing w:after="0"/>
              <w:jc w:val="left"/>
            </w:pPr>
            <w:r>
              <w:rPr>
                <w:sz w:val="16"/>
              </w:rPr>
              <w:t>speed not recorded</w:t>
            </w:r>
          </w:p>
        </w:tc>
        <w:tc>
          <w:tcPr>
            <w:tcW w:type="dxa" w:w="3140"/>
          </w:tcPr>
          <w:p>
            <w:pPr>
              <w:spacing w:after="0"/>
              <w:jc w:val="left"/>
            </w:pPr>
            <w:r>
              <w:rPr>
                <w:sz w:val="16"/>
              </w:rPr>
              <w:t>$250,000 property; crops not reported (1997 dollars)</w:t>
            </w:r>
          </w:p>
        </w:tc>
        <w:tc>
          <w:tcPr>
            <w:tcW w:type="dxa" w:w="940"/>
          </w:tcPr>
          <w:p>
            <w:pPr>
              <w:spacing w:after="0"/>
              <w:jc w:val="right"/>
            </w:pPr>
            <w:r>
              <w:rPr>
                <w:sz w:val="16"/>
              </w:rPr>
              <w:t>0, 0</w:t>
            </w:r>
          </w:p>
        </w:tc>
        <w:tc>
          <w:tcPr>
            <w:tcW w:type="dxa" w:w="2261"/>
          </w:tcPr>
          <w:p>
            <w:pPr>
              <w:spacing w:after="0"/>
              <w:jc w:val="left"/>
            </w:pPr>
            <w:r>
              <w:rPr>
                <w:sz w:val="16"/>
              </w:rPr>
              <w:t>MOUND CITY</w:t>
            </w:r>
          </w:p>
        </w:tc>
        <w:tc>
          <w:tcPr>
            <w:tcW w:type="dxa" w:w="1088"/>
          </w:tcPr>
          <w:p>
            <w:pPr>
              <w:spacing w:after="0"/>
              <w:jc w:val="left"/>
            </w:pPr>
          </w:p>
        </w:tc>
        <w:tc>
          <w:tcPr>
            <w:tcW w:type="dxa" w:w="2949"/>
          </w:tcPr>
          <w:p>
            <w:pPr>
              <w:spacing w:after="0"/>
              <w:jc w:val="left"/>
            </w:pPr>
            <w:r>
              <w:rPr>
                <w:sz w:val="16"/>
              </w:rPr>
              <w:t>B1-c most damaging: Thunderstorm Wind</w:t>
            </w:r>
          </w:p>
        </w:tc>
      </w:tr>
      <w:tr>
        <w:trPr>
          <w:cantSplit/>
        </w:trPr>
        <w:tc>
          <w:tcPr>
            <w:tcW w:type="dxa" w:w="1037"/>
          </w:tcPr>
          <w:p>
            <w:pPr>
              <w:spacing w:after="0"/>
              <w:jc w:val="left"/>
            </w:pPr>
            <w:r>
              <w:rPr>
                <w:sz w:val="16"/>
              </w:rPr>
              <w:t>1997-07-23</w:t>
            </w:r>
          </w:p>
        </w:tc>
        <w:tc>
          <w:tcPr>
            <w:tcW w:type="dxa" w:w="1215"/>
          </w:tcPr>
          <w:p>
            <w:pPr>
              <w:spacing w:after="0"/>
              <w:jc w:val="left"/>
            </w:pPr>
            <w:r>
              <w:rPr>
                <w:sz w:val="16"/>
              </w:rPr>
              <w:t>Thunderstorm Wind</w:t>
            </w:r>
          </w:p>
        </w:tc>
        <w:tc>
          <w:tcPr>
            <w:tcW w:type="dxa" w:w="1483"/>
          </w:tcPr>
          <w:p>
            <w:pPr>
              <w:spacing w:after="0"/>
              <w:jc w:val="left"/>
            </w:pPr>
            <w:r>
              <w:rPr>
                <w:sz w:val="16"/>
              </w:rPr>
              <w:t>80 kt (92 mph), measurement type not recorded</w:t>
            </w:r>
          </w:p>
        </w:tc>
        <w:tc>
          <w:tcPr>
            <w:tcW w:type="dxa" w:w="3140"/>
          </w:tcPr>
          <w:p>
            <w:pPr>
              <w:spacing w:after="0"/>
              <w:jc w:val="left"/>
            </w:pPr>
            <w:r>
              <w:rPr>
                <w:sz w:val="16"/>
              </w:rPr>
              <w:t>$250,000 property; crops not reported (1997 dollars)</w:t>
            </w:r>
          </w:p>
        </w:tc>
        <w:tc>
          <w:tcPr>
            <w:tcW w:type="dxa" w:w="940"/>
          </w:tcPr>
          <w:p>
            <w:pPr>
              <w:spacing w:after="0"/>
              <w:jc w:val="right"/>
            </w:pPr>
            <w:r>
              <w:rPr>
                <w:sz w:val="16"/>
              </w:rPr>
              <w:t>0, 0</w:t>
            </w:r>
          </w:p>
        </w:tc>
        <w:tc>
          <w:tcPr>
            <w:tcW w:type="dxa" w:w="2261"/>
          </w:tcPr>
          <w:p>
            <w:pPr>
              <w:spacing w:after="0"/>
              <w:jc w:val="left"/>
            </w:pPr>
            <w:r>
              <w:rPr>
                <w:sz w:val="16"/>
              </w:rPr>
              <w:t>MAITLAND</w:t>
            </w:r>
          </w:p>
        </w:tc>
        <w:tc>
          <w:tcPr>
            <w:tcW w:type="dxa" w:w="1088"/>
          </w:tcPr>
          <w:p>
            <w:pPr>
              <w:spacing w:after="0"/>
              <w:jc w:val="left"/>
            </w:pPr>
          </w:p>
        </w:tc>
        <w:tc>
          <w:tcPr>
            <w:tcW w:type="dxa" w:w="2949"/>
          </w:tcPr>
          <w:p>
            <w:pPr>
              <w:spacing w:after="0"/>
              <w:jc w:val="left"/>
            </w:pPr>
            <w:r>
              <w:rPr>
                <w:sz w:val="16"/>
              </w:rPr>
              <w:t>B1-c worst recorded: Thunderstorm Wind</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483"/>
          </w:tcPr>
          <w:p>
            <w:pPr>
              <w:spacing w:after="0"/>
              <w:jc w:val="left"/>
            </w:pPr>
          </w:p>
        </w:tc>
        <w:tc>
          <w:tcPr>
            <w:tcW w:type="dxa" w:w="3140"/>
          </w:tcPr>
          <w:p>
            <w:pPr>
              <w:spacing w:after="0"/>
              <w:jc w:val="left"/>
            </w:pPr>
            <w:r>
              <w:rPr>
                <w:sz w:val="16"/>
              </w:rPr>
              <w:t>$100,000 property; crops not reported (zone total, 1997 dollars)</w:t>
            </w:r>
          </w:p>
        </w:tc>
        <w:tc>
          <w:tcPr>
            <w:tcW w:type="dxa" w:w="940"/>
          </w:tcPr>
          <w:p>
            <w:pPr>
              <w:spacing w:after="0"/>
              <w:jc w:val="right"/>
            </w:pPr>
            <w:r>
              <w:rPr>
                <w:sz w:val="16"/>
              </w:rPr>
              <w:t>0, 0</w:t>
            </w:r>
          </w:p>
        </w:tc>
        <w:tc>
          <w:tcPr>
            <w:tcW w:type="dxa" w:w="2261"/>
          </w:tcPr>
          <w:p>
            <w:pPr>
              <w:spacing w:after="0"/>
              <w:jc w:val="left"/>
            </w:pPr>
            <w:r>
              <w:rPr>
                <w:sz w:val="16"/>
              </w:rPr>
              <w:t>NWS zone MOZ011 (HOLT), zone-level</w:t>
            </w:r>
          </w:p>
        </w:tc>
        <w:tc>
          <w:tcPr>
            <w:tcW w:type="dxa" w:w="1088"/>
          </w:tcPr>
          <w:p>
            <w:pPr>
              <w:spacing w:after="0"/>
              <w:jc w:val="left"/>
            </w:pPr>
          </w:p>
        </w:tc>
        <w:tc>
          <w:tcPr>
            <w:tcW w:type="dxa" w:w="294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1994-06-25</w:t>
            </w:r>
          </w:p>
        </w:tc>
        <w:tc>
          <w:tcPr>
            <w:tcW w:type="dxa" w:w="1215"/>
          </w:tcPr>
          <w:p>
            <w:pPr>
              <w:spacing w:after="0"/>
              <w:jc w:val="left"/>
            </w:pPr>
            <w:r>
              <w:rPr>
                <w:sz w:val="16"/>
              </w:rPr>
              <w:t>Hail</w:t>
            </w:r>
          </w:p>
        </w:tc>
        <w:tc>
          <w:tcPr>
            <w:tcW w:type="dxa" w:w="1483"/>
          </w:tcPr>
          <w:p>
            <w:pPr>
              <w:spacing w:after="0"/>
              <w:jc w:val="left"/>
            </w:pPr>
            <w:r>
              <w:rPr>
                <w:sz w:val="16"/>
              </w:rPr>
              <w:t>1.75 in</w:t>
            </w:r>
          </w:p>
        </w:tc>
        <w:tc>
          <w:tcPr>
            <w:tcW w:type="dxa" w:w="3140"/>
          </w:tcPr>
          <w:p>
            <w:pPr>
              <w:spacing w:after="0"/>
              <w:jc w:val="left"/>
            </w:pPr>
            <w:r>
              <w:rPr>
                <w:sz w:val="16"/>
              </w:rPr>
              <w:t>$50,000 property; $50,000 crops (1994 dollars)</w:t>
            </w:r>
          </w:p>
        </w:tc>
        <w:tc>
          <w:tcPr>
            <w:tcW w:type="dxa" w:w="940"/>
          </w:tcPr>
          <w:p>
            <w:pPr>
              <w:spacing w:after="0"/>
              <w:jc w:val="right"/>
            </w:pPr>
            <w:r>
              <w:rPr>
                <w:sz w:val="16"/>
              </w:rPr>
              <w:t>0, 0</w:t>
            </w:r>
          </w:p>
        </w:tc>
        <w:tc>
          <w:tcPr>
            <w:tcW w:type="dxa" w:w="2261"/>
          </w:tcPr>
          <w:p>
            <w:pPr>
              <w:spacing w:after="0"/>
              <w:jc w:val="left"/>
            </w:pPr>
            <w:r>
              <w:rPr>
                <w:sz w:val="16"/>
              </w:rPr>
              <w:t>Mound City</w:t>
            </w:r>
          </w:p>
        </w:tc>
        <w:tc>
          <w:tcPr>
            <w:tcW w:type="dxa" w:w="1088"/>
          </w:tcPr>
          <w:p>
            <w:pPr>
              <w:spacing w:after="0"/>
              <w:jc w:val="left"/>
            </w:pPr>
          </w:p>
        </w:tc>
        <w:tc>
          <w:tcPr>
            <w:tcW w:type="dxa" w:w="2949"/>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4.16</w:t>
            </w:r>
          </w:p>
        </w:tc>
        <w:tc>
          <w:tcPr>
            <w:tcW w:type="dxa" w:w="1335"/>
          </w:tcPr>
          <w:p>
            <w:pPr>
              <w:spacing w:after="0"/>
              <w:jc w:val="left"/>
            </w:pPr>
            <w:r>
              <w:rPr>
                <w:sz w:val="16"/>
              </w:rPr>
              <w:t>event-days per year</w:t>
            </w:r>
          </w:p>
        </w:tc>
        <w:tc>
          <w:tcPr>
            <w:tcW w:type="dxa" w:w="1724"/>
          </w:tcPr>
          <w:p>
            <w:pPr>
              <w:spacing w:after="0"/>
              <w:jc w:val="left"/>
            </w:pPr>
            <w:r>
              <w:rPr>
                <w:sz w:val="16"/>
              </w:rPr>
              <w:t>about 4.16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79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16.3</w:t>
            </w:r>
          </w:p>
        </w:tc>
        <w:tc>
          <w:tcPr>
            <w:tcW w:type="dxa" w:w="1335"/>
          </w:tcPr>
          <w:p>
            <w:pPr>
              <w:spacing w:after="0"/>
              <w:jc w:val="left"/>
            </w:pPr>
            <w:r>
              <w:rPr>
                <w:sz w:val="16"/>
              </w:rPr>
              <w:t>event-days per year</w:t>
            </w:r>
          </w:p>
        </w:tc>
        <w:tc>
          <w:tcPr>
            <w:tcW w:type="dxa" w:w="1724"/>
          </w:tcPr>
          <w:p>
            <w:pPr>
              <w:spacing w:after="0"/>
              <w:jc w:val="left"/>
            </w:pPr>
            <w:r>
              <w:rPr>
                <w:sz w:val="16"/>
              </w:rPr>
              <w:t>about 16.3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441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0.000838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0.0838%</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6.91</w:t>
            </w:r>
          </w:p>
        </w:tc>
        <w:tc>
          <w:tcPr>
            <w:tcW w:type="dxa" w:w="1335"/>
          </w:tcPr>
          <w:p>
            <w:pPr>
              <w:spacing w:after="0"/>
              <w:jc w:val="left"/>
            </w:pPr>
            <w:r>
              <w:rPr>
                <w:sz w:val="16"/>
              </w:rPr>
              <w:t>events per year</w:t>
            </w:r>
          </w:p>
        </w:tc>
        <w:tc>
          <w:tcPr>
            <w:tcW w:type="dxa" w:w="1724"/>
          </w:tcPr>
          <w:p>
            <w:pPr>
              <w:spacing w:after="0"/>
              <w:jc w:val="left"/>
            </w:pPr>
            <w:r>
              <w:rPr>
                <w:sz w:val="16"/>
              </w:rPr>
              <w:t>about 6.91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262.8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10</w:t>
            </w:r>
          </w:p>
        </w:tc>
        <w:tc>
          <w:tcPr>
            <w:tcW w:type="dxa" w:w="1335"/>
          </w:tcPr>
          <w:p>
            <w:pPr>
              <w:spacing w:after="0"/>
              <w:jc w:val="left"/>
            </w:pPr>
            <w:r>
              <w:rPr>
                <w:sz w:val="16"/>
              </w:rPr>
              <w:t>event-days per year</w:t>
            </w:r>
          </w:p>
        </w:tc>
        <w:tc>
          <w:tcPr>
            <w:tcW w:type="dxa" w:w="1724"/>
          </w:tcPr>
          <w:p>
            <w:pPr>
              <w:spacing w:after="0"/>
              <w:jc w:val="left"/>
            </w:pPr>
            <w:r>
              <w:rPr>
                <w:sz w:val="16"/>
              </w:rPr>
              <w:t>about 10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9 of 30 years, 1996 to 2025 (30%)</w:t>
            </w:r>
          </w:p>
        </w:tc>
        <w:tc>
          <w:tcPr>
            <w:tcW w:type="dxa" w:w="1571"/>
          </w:tcPr>
          <w:p>
            <w:pPr>
              <w:spacing w:after="0"/>
              <w:jc w:val="right"/>
            </w:pPr>
            <w:r>
              <w:rPr>
                <w:sz w:val="16"/>
              </w:rPr>
              <w:t>134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0.00546</w:t>
            </w:r>
          </w:p>
        </w:tc>
        <w:tc>
          <w:tcPr>
            <w:tcW w:type="dxa" w:w="1335"/>
          </w:tcPr>
          <w:p>
            <w:pPr>
              <w:spacing w:after="0"/>
              <w:jc w:val="left"/>
            </w:pPr>
            <w:r>
              <w:rPr>
                <w:sz w:val="16"/>
              </w:rPr>
              <w:t>events per year</w:t>
            </w:r>
          </w:p>
        </w:tc>
        <w:tc>
          <w:tcPr>
            <w:tcW w:type="dxa" w:w="1724"/>
          </w:tcPr>
          <w:p>
            <w:pPr>
              <w:spacing w:after="0"/>
              <w:jc w:val="left"/>
            </w:pPr>
            <w:r>
              <w:rPr>
                <w:sz w:val="16"/>
              </w:rPr>
              <w:t>about 1 in 183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0.674</w:t>
            </w:r>
          </w:p>
        </w:tc>
        <w:tc>
          <w:tcPr>
            <w:tcW w:type="dxa" w:w="1335"/>
          </w:tcPr>
          <w:p>
            <w:pPr>
              <w:spacing w:after="0"/>
              <w:jc w:val="left"/>
            </w:pPr>
            <w:r>
              <w:rPr>
                <w:sz w:val="16"/>
              </w:rPr>
              <w:t>event-days per year</w:t>
            </w:r>
          </w:p>
        </w:tc>
        <w:tc>
          <w:tcPr>
            <w:tcW w:type="dxa" w:w="1724"/>
          </w:tcPr>
          <w:p>
            <w:pPr>
              <w:spacing w:after="0"/>
              <w:jc w:val="left"/>
            </w:pPr>
            <w:r>
              <w:rPr>
                <w:sz w:val="16"/>
              </w:rPr>
              <w:t>about 0.674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46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0.714</w:t>
            </w:r>
          </w:p>
        </w:tc>
        <w:tc>
          <w:tcPr>
            <w:tcW w:type="dxa" w:w="1335"/>
          </w:tcPr>
          <w:p>
            <w:pPr>
              <w:spacing w:after="0"/>
              <w:jc w:val="left"/>
            </w:pPr>
            <w:r>
              <w:rPr>
                <w:sz w:val="16"/>
              </w:rPr>
              <w:t>event-days per year</w:t>
            </w:r>
          </w:p>
        </w:tc>
        <w:tc>
          <w:tcPr>
            <w:tcW w:type="dxa" w:w="1724"/>
          </w:tcPr>
          <w:p>
            <w:pPr>
              <w:spacing w:after="0"/>
              <w:jc w:val="left"/>
            </w:pPr>
            <w:r>
              <w:rPr>
                <w:sz w:val="16"/>
              </w:rPr>
              <w:t>about 0.714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13 of 30 years, 1996 to 2025 (43.3%)</w:t>
            </w:r>
          </w:p>
        </w:tc>
        <w:tc>
          <w:tcPr>
            <w:tcW w:type="dxa" w:w="1571"/>
          </w:tcPr>
          <w:p>
            <w:pPr>
              <w:spacing w:after="0"/>
              <w:jc w:val="right"/>
            </w:pPr>
            <w:r>
              <w:rPr>
                <w:sz w:val="16"/>
              </w:rPr>
              <w:t>20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0.181</w:t>
            </w:r>
          </w:p>
        </w:tc>
        <w:tc>
          <w:tcPr>
            <w:tcW w:type="dxa" w:w="1335"/>
          </w:tcPr>
          <w:p>
            <w:pPr>
              <w:spacing w:after="0"/>
              <w:jc w:val="left"/>
            </w:pPr>
            <w:r>
              <w:rPr>
                <w:sz w:val="16"/>
              </w:rPr>
              <w:t>events per year (modeled)</w:t>
            </w:r>
          </w:p>
        </w:tc>
        <w:tc>
          <w:tcPr>
            <w:tcW w:type="dxa" w:w="1724"/>
          </w:tcPr>
          <w:p>
            <w:pPr>
              <w:spacing w:after="0"/>
              <w:jc w:val="left"/>
            </w:pPr>
            <w:r>
              <w:rPr>
                <w:sz w:val="16"/>
              </w:rPr>
              <w:t>about 1 in 6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48.2</w:t>
            </w:r>
          </w:p>
        </w:tc>
        <w:tc>
          <w:tcPr>
            <w:tcW w:type="dxa" w:w="1335"/>
          </w:tcPr>
          <w:p>
            <w:pPr>
              <w:spacing w:after="0"/>
              <w:jc w:val="left"/>
            </w:pPr>
            <w:r>
              <w:rPr>
                <w:sz w:val="16"/>
              </w:rPr>
              <w:t>days per year with a strike</w:t>
            </w:r>
          </w:p>
        </w:tc>
        <w:tc>
          <w:tcPr>
            <w:tcW w:type="dxa" w:w="1724"/>
          </w:tcPr>
          <w:p>
            <w:pPr>
              <w:spacing w:after="0"/>
              <w:jc w:val="left"/>
            </w:pPr>
            <w:r>
              <w:rPr>
                <w:sz w:val="16"/>
              </w:rPr>
              <w:t>about 48.2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4.69</w:t>
            </w:r>
          </w:p>
        </w:tc>
        <w:tc>
          <w:tcPr>
            <w:tcW w:type="dxa" w:w="1335"/>
          </w:tcPr>
          <w:p>
            <w:pPr>
              <w:spacing w:after="0"/>
              <w:jc w:val="left"/>
            </w:pPr>
            <w:r>
              <w:rPr>
                <w:sz w:val="16"/>
              </w:rPr>
              <w:t>events per year</w:t>
            </w:r>
          </w:p>
        </w:tc>
        <w:tc>
          <w:tcPr>
            <w:tcW w:type="dxa" w:w="1724"/>
          </w:tcPr>
          <w:p>
            <w:pPr>
              <w:spacing w:after="0"/>
              <w:jc w:val="left"/>
            </w:pPr>
            <w:r>
              <w:rPr>
                <w:sz w:val="16"/>
              </w:rPr>
              <w:t>about 4.69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179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0.355</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0.00112</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0.112%</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24"/>
          </w:tcPr>
          <w:p>
            <w:pPr>
              <w:spacing w:after="0"/>
              <w:jc w:val="left"/>
            </w:pPr>
            <w:r>
              <w:rPr>
                <w:sz w:val="16"/>
              </w:rPr>
              <w:t>about 11.6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220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72.8</w:t>
            </w:r>
          </w:p>
        </w:tc>
        <w:tc>
          <w:tcPr>
            <w:tcW w:type="dxa" w:w="1311"/>
          </w:tcPr>
          <w:p>
            <w:pPr>
              <w:spacing w:after="0"/>
              <w:jc w:val="right"/>
            </w:pPr>
            <w:r>
              <w:rPr>
                <w:sz w:val="16"/>
              </w:rPr>
              <w:t>74.4</w:t>
            </w:r>
          </w:p>
        </w:tc>
        <w:tc>
          <w:tcPr>
            <w:tcW w:type="dxa" w:w="1250"/>
          </w:tcPr>
          <w:p>
            <w:pPr>
              <w:spacing w:after="0"/>
              <w:jc w:val="right"/>
            </w:pPr>
            <w:r>
              <w:rPr>
                <w:sz w:val="16"/>
              </w:rPr>
              <w:t>78.1</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97.4</w:t>
            </w:r>
          </w:p>
        </w:tc>
        <w:tc>
          <w:tcPr>
            <w:tcW w:type="dxa" w:w="1311"/>
          </w:tcPr>
          <w:p>
            <w:pPr>
              <w:spacing w:after="0"/>
              <w:jc w:val="right"/>
            </w:pPr>
            <w:r>
              <w:rPr>
                <w:sz w:val="16"/>
              </w:rPr>
              <w:t>98.6</w:t>
            </w:r>
          </w:p>
        </w:tc>
        <w:tc>
          <w:tcPr>
            <w:tcW w:type="dxa" w:w="1250"/>
          </w:tcPr>
          <w:p>
            <w:pPr>
              <w:spacing w:after="0"/>
              <w:jc w:val="right"/>
            </w:pPr>
            <w:r>
              <w:rPr>
                <w:sz w:val="16"/>
              </w:rPr>
              <w:t>99.2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21.3</w:t>
            </w:r>
          </w:p>
        </w:tc>
        <w:tc>
          <w:tcPr>
            <w:tcW w:type="dxa" w:w="1311"/>
          </w:tcPr>
          <w:p>
            <w:pPr>
              <w:spacing w:after="0"/>
              <w:jc w:val="right"/>
            </w:pPr>
            <w:r>
              <w:rPr>
                <w:sz w:val="16"/>
              </w:rPr>
              <w:t>23.6</w:t>
            </w:r>
          </w:p>
        </w:tc>
        <w:tc>
          <w:tcPr>
            <w:tcW w:type="dxa" w:w="1250"/>
          </w:tcPr>
          <w:p>
            <w:pPr>
              <w:spacing w:after="0"/>
              <w:jc w:val="right"/>
            </w:pPr>
            <w:r>
              <w:rPr>
                <w:sz w:val="16"/>
              </w:rPr>
              <w:t>26.6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88.9</w:t>
            </w:r>
          </w:p>
        </w:tc>
        <w:tc>
          <w:tcPr>
            <w:tcW w:type="dxa" w:w="1311"/>
          </w:tcPr>
          <w:p>
            <w:pPr>
              <w:spacing w:after="0"/>
              <w:jc w:val="right"/>
            </w:pPr>
            <w:r>
              <w:rPr>
                <w:sz w:val="16"/>
              </w:rPr>
              <w:t>89.0</w:t>
            </w:r>
          </w:p>
        </w:tc>
        <w:tc>
          <w:tcPr>
            <w:tcW w:type="dxa" w:w="1250"/>
          </w:tcPr>
          <w:p>
            <w:pPr>
              <w:spacing w:after="0"/>
              <w:jc w:val="right"/>
            </w:pPr>
            <w:r>
              <w:rPr>
                <w:sz w:val="16"/>
              </w:rPr>
              <w:t>92.6</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84.9</w:t>
            </w:r>
          </w:p>
        </w:tc>
        <w:tc>
          <w:tcPr>
            <w:tcW w:type="dxa" w:w="1311"/>
          </w:tcPr>
          <w:p>
            <w:pPr>
              <w:spacing w:after="0"/>
              <w:jc w:val="right"/>
            </w:pPr>
            <w:r>
              <w:rPr>
                <w:sz w:val="16"/>
              </w:rPr>
              <w:t>88.2</w:t>
            </w:r>
          </w:p>
        </w:tc>
        <w:tc>
          <w:tcPr>
            <w:tcW w:type="dxa" w:w="1250"/>
          </w:tcPr>
          <w:p>
            <w:pPr>
              <w:spacing w:after="0"/>
              <w:jc w:val="right"/>
            </w:pPr>
            <w:r>
              <w:rPr>
                <w:sz w:val="16"/>
              </w:rPr>
              <w:t>89.5</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77.7</w:t>
            </w:r>
          </w:p>
        </w:tc>
        <w:tc>
          <w:tcPr>
            <w:tcW w:type="dxa" w:w="1311"/>
          </w:tcPr>
          <w:p>
            <w:pPr>
              <w:spacing w:after="0"/>
              <w:jc w:val="right"/>
            </w:pPr>
            <w:r>
              <w:rPr>
                <w:sz w:val="16"/>
              </w:rPr>
              <w:t>79.9</w:t>
            </w:r>
          </w:p>
        </w:tc>
        <w:tc>
          <w:tcPr>
            <w:tcW w:type="dxa" w:w="1250"/>
          </w:tcPr>
          <w:p>
            <w:pPr>
              <w:spacing w:after="0"/>
              <w:jc w:val="right"/>
            </w:pPr>
            <w:r>
              <w:rPr>
                <w:sz w:val="16"/>
              </w:rPr>
              <w:t>81.1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67.5</w:t>
            </w:r>
          </w:p>
        </w:tc>
        <w:tc>
          <w:tcPr>
            <w:tcW w:type="dxa" w:w="1311"/>
          </w:tcPr>
          <w:p>
            <w:pPr>
              <w:spacing w:after="0"/>
              <w:jc w:val="right"/>
            </w:pPr>
            <w:r>
              <w:rPr>
                <w:sz w:val="16"/>
              </w:rPr>
              <w:t>71.0</w:t>
            </w:r>
          </w:p>
        </w:tc>
        <w:tc>
          <w:tcPr>
            <w:tcW w:type="dxa" w:w="1250"/>
          </w:tcPr>
          <w:p>
            <w:pPr>
              <w:spacing w:after="0"/>
              <w:jc w:val="right"/>
            </w:pPr>
            <w:r>
              <w:rPr>
                <w:sz w:val="16"/>
              </w:rPr>
              <w:t>84.4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89.4</w:t>
            </w:r>
          </w:p>
        </w:tc>
        <w:tc>
          <w:tcPr>
            <w:tcW w:type="dxa" w:w="1311"/>
          </w:tcPr>
          <w:p>
            <w:pPr>
              <w:spacing w:after="0"/>
              <w:jc w:val="right"/>
            </w:pPr>
            <w:r>
              <w:rPr>
                <w:sz w:val="16"/>
              </w:rPr>
              <w:t>90.2</w:t>
            </w:r>
          </w:p>
        </w:tc>
        <w:tc>
          <w:tcPr>
            <w:tcW w:type="dxa" w:w="1250"/>
          </w:tcPr>
          <w:p>
            <w:pPr>
              <w:spacing w:after="0"/>
              <w:jc w:val="right"/>
            </w:pPr>
            <w:r>
              <w:rPr>
                <w:sz w:val="16"/>
              </w:rPr>
              <w:t>97.1</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52.7</w:t>
            </w:r>
          </w:p>
        </w:tc>
        <w:tc>
          <w:tcPr>
            <w:tcW w:type="dxa" w:w="1311"/>
          </w:tcPr>
          <w:p>
            <w:pPr>
              <w:spacing w:after="0"/>
              <w:jc w:val="right"/>
            </w:pPr>
            <w:r>
              <w:rPr>
                <w:sz w:val="16"/>
              </w:rPr>
              <w:t>58.2</w:t>
            </w:r>
          </w:p>
        </w:tc>
        <w:tc>
          <w:tcPr>
            <w:tcW w:type="dxa" w:w="1250"/>
          </w:tcPr>
          <w:p>
            <w:pPr>
              <w:spacing w:after="0"/>
              <w:jc w:val="right"/>
            </w:pPr>
            <w:r>
              <w:rPr>
                <w:sz w:val="16"/>
              </w:rPr>
              <w:t>60.9</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81.8</w:t>
            </w:r>
          </w:p>
        </w:tc>
        <w:tc>
          <w:tcPr>
            <w:tcW w:type="dxa" w:w="1311"/>
          </w:tcPr>
          <w:p>
            <w:pPr>
              <w:spacing w:after="0"/>
              <w:jc w:val="right"/>
            </w:pPr>
            <w:r>
              <w:rPr>
                <w:sz w:val="16"/>
              </w:rPr>
              <w:t>82.9</w:t>
            </w:r>
          </w:p>
        </w:tc>
        <w:tc>
          <w:tcPr>
            <w:tcW w:type="dxa" w:w="1250"/>
          </w:tcPr>
          <w:p>
            <w:pPr>
              <w:spacing w:after="0"/>
              <w:jc w:val="right"/>
            </w:pPr>
            <w:r>
              <w:rPr>
                <w:sz w:val="16"/>
              </w:rPr>
              <w:t>83.4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86.6</w:t>
            </w:r>
          </w:p>
        </w:tc>
        <w:tc>
          <w:tcPr>
            <w:tcW w:type="dxa" w:w="1311"/>
          </w:tcPr>
          <w:p>
            <w:pPr>
              <w:spacing w:after="0"/>
              <w:jc w:val="right"/>
            </w:pPr>
            <w:r>
              <w:rPr>
                <w:sz w:val="16"/>
              </w:rPr>
              <w:t>88.4</w:t>
            </w:r>
          </w:p>
        </w:tc>
        <w:tc>
          <w:tcPr>
            <w:tcW w:type="dxa" w:w="1250"/>
          </w:tcPr>
          <w:p>
            <w:pPr>
              <w:spacing w:after="0"/>
              <w:jc w:val="right"/>
            </w:pPr>
            <w:r>
              <w:rPr>
                <w:sz w:val="16"/>
              </w:rPr>
              <w:t>88.9</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79.3</w:t>
            </w:r>
          </w:p>
        </w:tc>
        <w:tc>
          <w:tcPr>
            <w:tcW w:type="dxa" w:w="1311"/>
          </w:tcPr>
          <w:p>
            <w:pPr>
              <w:spacing w:after="0"/>
              <w:jc w:val="right"/>
            </w:pPr>
            <w:r>
              <w:rPr>
                <w:sz w:val="16"/>
              </w:rPr>
              <w:t>81.3</w:t>
            </w:r>
          </w:p>
        </w:tc>
        <w:tc>
          <w:tcPr>
            <w:tcW w:type="dxa" w:w="1250"/>
          </w:tcPr>
          <w:p>
            <w:pPr>
              <w:spacing w:after="0"/>
              <w:jc w:val="right"/>
            </w:pPr>
            <w:r>
              <w:rPr>
                <w:sz w:val="16"/>
              </w:rPr>
              <w:t>82.1</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61.9</w:t>
            </w:r>
          </w:p>
        </w:tc>
        <w:tc>
          <w:tcPr>
            <w:tcW w:type="dxa" w:w="1311"/>
          </w:tcPr>
          <w:p>
            <w:pPr>
              <w:spacing w:after="0"/>
              <w:jc w:val="right"/>
            </w:pPr>
            <w:r>
              <w:rPr>
                <w:sz w:val="16"/>
              </w:rPr>
              <w:t>64.5</w:t>
            </w:r>
          </w:p>
        </w:tc>
        <w:tc>
          <w:tcPr>
            <w:tcW w:type="dxa" w:w="1250"/>
          </w:tcPr>
          <w:p>
            <w:pPr>
              <w:spacing w:after="0"/>
              <w:jc w:val="right"/>
            </w:pPr>
            <w:r>
              <w:rPr>
                <w:sz w:val="16"/>
              </w:rPr>
              <w:t>67.5</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Holt County</w:t>
            </w:r>
          </w:p>
        </w:tc>
        <w:tc>
          <w:tcPr>
            <w:tcW w:type="dxa" w:w="932"/>
          </w:tcPr>
          <w:p>
            <w:pPr>
              <w:spacing w:after="0"/>
              <w:jc w:val="left"/>
            </w:pPr>
            <w:r>
              <w:rPr>
                <w:sz w:val="16"/>
              </w:rPr>
              <w:t>County</w:t>
            </w:r>
          </w:p>
        </w:tc>
        <w:tc>
          <w:tcPr>
            <w:tcW w:type="dxa" w:w="3203"/>
          </w:tcPr>
          <w:p>
            <w:pPr>
              <w:spacing w:after="0"/>
              <w:jc w:val="left"/>
            </w:pPr>
            <w:r>
              <w:rPr>
                <w:sz w:val="16"/>
              </w:rPr>
              <w:t>Approved, expires 2026-11-17</w:t>
            </w:r>
          </w:p>
        </w:tc>
        <w:tc>
          <w:tcPr>
            <w:tcW w:type="dxa" w:w="2554"/>
          </w:tcPr>
          <w:p>
            <w:pPr>
              <w:spacing w:after="0"/>
              <w:jc w:val="right"/>
            </w:pPr>
            <w:r>
              <w:rPr>
                <w:sz w:val="16"/>
              </w:rPr>
              <w:t>FMA RL 6, SRL 3; any 20</w:t>
            </w:r>
          </w:p>
        </w:tc>
        <w:tc>
          <w:tcPr>
            <w:tcW w:type="dxa" w:w="2640"/>
          </w:tcPr>
          <w:p>
            <w:pPr>
              <w:spacing w:after="0"/>
              <w:jc w:val="right"/>
            </w:pPr>
            <w:r>
              <w:rPr>
                <w:sz w:val="16"/>
              </w:rPr>
              <w:t>$2,186,092.23</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Big Lake village</w:t>
            </w:r>
          </w:p>
        </w:tc>
        <w:tc>
          <w:tcPr>
            <w:tcW w:type="dxa" w:w="932"/>
          </w:tcPr>
          <w:p>
            <w:pPr>
              <w:spacing w:after="0"/>
              <w:jc w:val="left"/>
            </w:pPr>
            <w:r>
              <w:rPr>
                <w:sz w:val="16"/>
              </w:rPr>
              <w:t>Village</w:t>
            </w:r>
          </w:p>
        </w:tc>
        <w:tc>
          <w:tcPr>
            <w:tcW w:type="dxa" w:w="3203"/>
          </w:tcPr>
          <w:p>
            <w:pPr>
              <w:spacing w:after="0"/>
              <w:jc w:val="left"/>
            </w:pPr>
            <w:r>
              <w:rPr>
                <w:sz w:val="16"/>
              </w:rPr>
              <w:t>Approved, expires 2026-11-17</w:t>
            </w:r>
          </w:p>
        </w:tc>
        <w:tc>
          <w:tcPr>
            <w:tcW w:type="dxa" w:w="2554"/>
          </w:tcPr>
          <w:p>
            <w:pPr>
              <w:spacing w:after="0"/>
              <w:jc w:val="right"/>
            </w:pPr>
            <w:r>
              <w:rPr>
                <w:sz w:val="16"/>
              </w:rPr>
              <w:t>FMA RL 103, SRL 93; any 204</w:t>
            </w:r>
          </w:p>
        </w:tc>
        <w:tc>
          <w:tcPr>
            <w:tcW w:type="dxa" w:w="2640"/>
          </w:tcPr>
          <w:p>
            <w:pPr>
              <w:spacing w:after="0"/>
              <w:jc w:val="right"/>
            </w:pPr>
            <w:r>
              <w:rPr>
                <w:sz w:val="16"/>
              </w:rPr>
              <w:t>$311,214.15</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Craig city</w:t>
            </w:r>
          </w:p>
        </w:tc>
        <w:tc>
          <w:tcPr>
            <w:tcW w:type="dxa" w:w="932"/>
          </w:tcPr>
          <w:p>
            <w:pPr>
              <w:spacing w:after="0"/>
              <w:jc w:val="left"/>
            </w:pPr>
            <w:r>
              <w:rPr>
                <w:sz w:val="16"/>
              </w:rPr>
              <w:t>City</w:t>
            </w:r>
          </w:p>
        </w:tc>
        <w:tc>
          <w:tcPr>
            <w:tcW w:type="dxa" w:w="3203"/>
          </w:tcPr>
          <w:p>
            <w:pPr>
              <w:spacing w:after="0"/>
              <w:jc w:val="left"/>
            </w:pPr>
            <w:r>
              <w:rPr>
                <w:sz w:val="16"/>
              </w:rPr>
              <w:t>Approved, expires 2026-11-17</w:t>
            </w:r>
          </w:p>
        </w:tc>
        <w:tc>
          <w:tcPr>
            <w:tcW w:type="dxa" w:w="2554"/>
          </w:tcPr>
          <w:p>
            <w:pPr>
              <w:spacing w:after="0"/>
              <w:jc w:val="right"/>
            </w:pPr>
            <w:r>
              <w:rPr>
                <w:sz w:val="16"/>
              </w:rPr>
              <w:t>FMA RL 1, SRL 0; any 1</w:t>
            </w:r>
          </w:p>
        </w:tc>
        <w:tc>
          <w:tcPr>
            <w:tcW w:type="dxa" w:w="2640"/>
          </w:tcPr>
          <w:p>
            <w:pPr>
              <w:spacing w:after="0"/>
              <w:jc w:val="right"/>
            </w:pPr>
            <w:r>
              <w:rPr>
                <w:sz w:val="16"/>
              </w:rPr>
              <w:t>$408,089.49</w:t>
            </w:r>
          </w:p>
        </w:tc>
        <w:tc>
          <w:tcPr>
            <w:tcW w:type="dxa" w:w="2987"/>
          </w:tcPr>
          <w:p>
            <w:pPr>
              <w:spacing w:after="0"/>
              <w:jc w:val="right"/>
            </w:pPr>
            <w:r>
              <w:rPr>
                <w:sz w:val="16"/>
              </w:rPr>
              <w:t>30 total; 7 since its plan</w:t>
            </w:r>
          </w:p>
        </w:tc>
      </w:tr>
      <w:tr>
        <w:trPr>
          <w:cantSplit/>
        </w:trPr>
        <w:tc>
          <w:tcPr>
            <w:tcW w:type="dxa" w:w="1797"/>
          </w:tcPr>
          <w:p>
            <w:pPr>
              <w:spacing w:after="0"/>
              <w:jc w:val="left"/>
            </w:pPr>
            <w:r>
              <w:rPr>
                <w:sz w:val="16"/>
              </w:rPr>
              <w:t>Forest City city</w:t>
            </w:r>
          </w:p>
        </w:tc>
        <w:tc>
          <w:tcPr>
            <w:tcW w:type="dxa" w:w="932"/>
          </w:tcPr>
          <w:p>
            <w:pPr>
              <w:spacing w:after="0"/>
              <w:jc w:val="left"/>
            </w:pPr>
            <w:r>
              <w:rPr>
                <w:sz w:val="16"/>
              </w:rPr>
              <w:t>City</w:t>
            </w:r>
          </w:p>
        </w:tc>
        <w:tc>
          <w:tcPr>
            <w:tcW w:type="dxa" w:w="3203"/>
          </w:tcPr>
          <w:p>
            <w:pPr>
              <w:spacing w:after="0"/>
              <w:jc w:val="left"/>
            </w:pPr>
            <w:r>
              <w:rPr>
                <w:sz w:val="16"/>
              </w:rPr>
              <w:t>Approved, expires 2026-11-17</w:t>
            </w:r>
          </w:p>
        </w:tc>
        <w:tc>
          <w:tcPr>
            <w:tcW w:type="dxa" w:w="2554"/>
          </w:tcPr>
          <w:p>
            <w:pPr>
              <w:spacing w:after="0"/>
              <w:jc w:val="right"/>
            </w:pPr>
            <w:r>
              <w:rPr>
                <w:sz w:val="16"/>
              </w:rPr>
              <w:t>FMA RL 0, SRL 0; any 0</w:t>
            </w:r>
          </w:p>
        </w:tc>
        <w:tc>
          <w:tcPr>
            <w:tcW w:type="dxa" w:w="2640"/>
          </w:tcPr>
          <w:p>
            <w:pPr>
              <w:spacing w:after="0"/>
              <w:jc w:val="right"/>
            </w:pPr>
            <w:r>
              <w:rPr>
                <w:sz w:val="16"/>
              </w:rPr>
              <w:t>$41,048.77</w:t>
            </w:r>
          </w:p>
        </w:tc>
        <w:tc>
          <w:tcPr>
            <w:tcW w:type="dxa" w:w="2987"/>
          </w:tcPr>
          <w:p>
            <w:pPr>
              <w:spacing w:after="0"/>
              <w:jc w:val="right"/>
            </w:pPr>
            <w:r>
              <w:rPr>
                <w:sz w:val="16"/>
              </w:rPr>
              <w:t>17 total; 0 since its plan</w:t>
            </w:r>
          </w:p>
        </w:tc>
      </w:tr>
      <w:tr>
        <w:trPr>
          <w:cantSplit/>
        </w:trPr>
        <w:tc>
          <w:tcPr>
            <w:tcW w:type="dxa" w:w="1797"/>
          </w:tcPr>
          <w:p>
            <w:pPr>
              <w:spacing w:after="0"/>
              <w:jc w:val="left"/>
            </w:pPr>
            <w:r>
              <w:rPr>
                <w:sz w:val="16"/>
              </w:rPr>
              <w:t>Maitland city</w:t>
            </w:r>
          </w:p>
        </w:tc>
        <w:tc>
          <w:tcPr>
            <w:tcW w:type="dxa" w:w="932"/>
          </w:tcPr>
          <w:p>
            <w:pPr>
              <w:spacing w:after="0"/>
              <w:jc w:val="left"/>
            </w:pPr>
            <w:r>
              <w:rPr>
                <w:sz w:val="16"/>
              </w:rPr>
              <w:t>City</w:t>
            </w:r>
          </w:p>
        </w:tc>
        <w:tc>
          <w:tcPr>
            <w:tcW w:type="dxa" w:w="3203"/>
          </w:tcPr>
          <w:p>
            <w:pPr>
              <w:spacing w:after="0"/>
              <w:jc w:val="left"/>
            </w:pPr>
            <w:r>
              <w:rPr>
                <w:sz w:val="16"/>
              </w:rPr>
              <w:t>Approved, expires 2026-11-17</w:t>
            </w:r>
          </w:p>
        </w:tc>
        <w:tc>
          <w:tcPr>
            <w:tcW w:type="dxa" w:w="2554"/>
          </w:tcPr>
          <w:p>
            <w:pPr>
              <w:spacing w:after="0"/>
              <w:jc w:val="right"/>
            </w:pPr>
            <w:r>
              <w:rPr>
                <w:sz w:val="16"/>
              </w:rPr>
              <w:t>FMA RL 0, SRL 0; any 0</w:t>
            </w:r>
          </w:p>
        </w:tc>
        <w:tc>
          <w:tcPr>
            <w:tcW w:type="dxa" w:w="2640"/>
          </w:tcPr>
          <w:p>
            <w:pPr>
              <w:spacing w:after="0"/>
              <w:jc w:val="right"/>
            </w:pPr>
            <w:r>
              <w:rPr>
                <w:sz w:val="16"/>
              </w:rPr>
              <w:t>$42,577.74</w:t>
            </w:r>
          </w:p>
        </w:tc>
        <w:tc>
          <w:tcPr>
            <w:tcW w:type="dxa" w:w="2987"/>
          </w:tcPr>
          <w:p>
            <w:pPr>
              <w:spacing w:after="0"/>
              <w:jc w:val="right"/>
            </w:pPr>
            <w:r>
              <w:rPr>
                <w:sz w:val="16"/>
              </w:rPr>
              <w:t>19 total; 1 since its plan</w:t>
            </w:r>
          </w:p>
        </w:tc>
      </w:tr>
      <w:tr>
        <w:trPr>
          <w:cantSplit/>
        </w:trPr>
        <w:tc>
          <w:tcPr>
            <w:tcW w:type="dxa" w:w="1797"/>
          </w:tcPr>
          <w:p>
            <w:pPr>
              <w:spacing w:after="0"/>
              <w:jc w:val="left"/>
            </w:pPr>
            <w:r>
              <w:rPr>
                <w:sz w:val="16"/>
              </w:rPr>
              <w:t>Mound City city</w:t>
            </w:r>
          </w:p>
        </w:tc>
        <w:tc>
          <w:tcPr>
            <w:tcW w:type="dxa" w:w="932"/>
          </w:tcPr>
          <w:p>
            <w:pPr>
              <w:spacing w:after="0"/>
              <w:jc w:val="left"/>
            </w:pPr>
            <w:r>
              <w:rPr>
                <w:sz w:val="16"/>
              </w:rPr>
              <w:t>City</w:t>
            </w:r>
          </w:p>
        </w:tc>
        <w:tc>
          <w:tcPr>
            <w:tcW w:type="dxa" w:w="3203"/>
          </w:tcPr>
          <w:p>
            <w:pPr>
              <w:spacing w:after="0"/>
              <w:jc w:val="left"/>
            </w:pPr>
            <w:r>
              <w:rPr>
                <w:sz w:val="16"/>
              </w:rPr>
              <w:t>Approved, expires 2026-11-17</w:t>
            </w:r>
          </w:p>
        </w:tc>
        <w:tc>
          <w:tcPr>
            <w:tcW w:type="dxa" w:w="2554"/>
          </w:tcPr>
          <w:p>
            <w:pPr>
              <w:spacing w:after="0"/>
              <w:jc w:val="right"/>
            </w:pPr>
            <w:r>
              <w:rPr>
                <w:sz w:val="16"/>
              </w:rPr>
              <w:t>FMA RL 0, SRL 0; any 1</w:t>
            </w:r>
          </w:p>
        </w:tc>
        <w:tc>
          <w:tcPr>
            <w:tcW w:type="dxa" w:w="2640"/>
          </w:tcPr>
          <w:p>
            <w:pPr>
              <w:spacing w:after="0"/>
              <w:jc w:val="right"/>
            </w:pPr>
            <w:r>
              <w:rPr>
                <w:sz w:val="16"/>
              </w:rPr>
              <w:t>$116,028.16</w:t>
            </w:r>
          </w:p>
        </w:tc>
        <w:tc>
          <w:tcPr>
            <w:tcW w:type="dxa" w:w="2987"/>
          </w:tcPr>
          <w:p>
            <w:pPr>
              <w:spacing w:after="0"/>
              <w:jc w:val="right"/>
            </w:pPr>
            <w:r>
              <w:rPr>
                <w:sz w:val="16"/>
              </w:rPr>
              <w:t>52 total; 4 since its plan</w:t>
            </w:r>
          </w:p>
        </w:tc>
      </w:tr>
      <w:tr>
        <w:trPr>
          <w:cantSplit/>
        </w:trPr>
        <w:tc>
          <w:tcPr>
            <w:tcW w:type="dxa" w:w="1797"/>
          </w:tcPr>
          <w:p>
            <w:pPr>
              <w:spacing w:after="0"/>
              <w:jc w:val="left"/>
            </w:pPr>
            <w:r>
              <w:rPr>
                <w:sz w:val="16"/>
              </w:rPr>
              <w:t>Oregon city</w:t>
            </w:r>
          </w:p>
        </w:tc>
        <w:tc>
          <w:tcPr>
            <w:tcW w:type="dxa" w:w="932"/>
          </w:tcPr>
          <w:p>
            <w:pPr>
              <w:spacing w:after="0"/>
              <w:jc w:val="left"/>
            </w:pPr>
            <w:r>
              <w:rPr>
                <w:sz w:val="16"/>
              </w:rPr>
              <w:t>City</w:t>
            </w:r>
          </w:p>
        </w:tc>
        <w:tc>
          <w:tcPr>
            <w:tcW w:type="dxa" w:w="3203"/>
          </w:tcPr>
          <w:p>
            <w:pPr>
              <w:spacing w:after="0"/>
              <w:jc w:val="left"/>
            </w:pPr>
            <w:r>
              <w:rPr>
                <w:sz w:val="16"/>
              </w:rPr>
              <w:t>Approved, expires 2026-11-17</w:t>
            </w:r>
          </w:p>
        </w:tc>
        <w:tc>
          <w:tcPr>
            <w:tcW w:type="dxa" w:w="2554"/>
          </w:tcPr>
          <w:p>
            <w:pPr>
              <w:spacing w:after="0"/>
              <w:jc w:val="right"/>
            </w:pPr>
            <w:r>
              <w:rPr>
                <w:sz w:val="16"/>
              </w:rPr>
              <w:t>FMA RL 0, SRL 0; any 0</w:t>
            </w:r>
          </w:p>
        </w:tc>
        <w:tc>
          <w:tcPr>
            <w:tcW w:type="dxa" w:w="2640"/>
          </w:tcPr>
          <w:p>
            <w:pPr>
              <w:spacing w:after="0"/>
              <w:jc w:val="right"/>
            </w:pPr>
            <w:r>
              <w:rPr>
                <w:sz w:val="16"/>
              </w:rPr>
              <w:t>$87,351.34</w:t>
            </w:r>
          </w:p>
        </w:tc>
        <w:tc>
          <w:tcPr>
            <w:tcW w:type="dxa" w:w="2987"/>
          </w:tcPr>
          <w:p>
            <w:pPr>
              <w:spacing w:after="0"/>
              <w:jc w:val="right"/>
            </w:pPr>
            <w:r>
              <w:rPr>
                <w:sz w:val="16"/>
              </w:rPr>
              <w:t>39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2021-11-17</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$2,034,533,590</w:t>
            </w:r>
          </w:p>
        </w:tc>
        <w:tc>
          <w:tcPr>
            <w:tcW w:type="dxa" w:w="1215"/>
          </w:tcPr>
          <w:p>
            <w:pPr>
              <w:spacing w:after="0"/>
              <w:jc w:val="right"/>
            </w:pPr>
            <w:r>
              <w:rPr>
                <w:sz w:val="16"/>
              </w:rPr>
              <w:t>$140,025,997</w:t>
            </w:r>
          </w:p>
        </w:tc>
        <w:tc>
          <w:tcPr>
            <w:tcW w:type="dxa" w:w="1044"/>
          </w:tcPr>
          <w:p>
            <w:pPr>
              <w:spacing w:after="0"/>
              <w:jc w:val="right"/>
            </w:pPr>
            <w:r>
              <w:rPr>
                <w:sz w:val="16"/>
              </w:rPr>
              <w:t>4,210</w:t>
            </w:r>
          </w:p>
        </w:tc>
        <w:tc>
          <w:tcPr>
            <w:tcW w:type="dxa" w:w="1037"/>
          </w:tcPr>
          <w:p>
            <w:pPr>
              <w:spacing w:after="0"/>
              <w:jc w:val="right"/>
            </w:pPr>
            <w:r>
              <w:rPr>
                <w:sz w:val="16"/>
              </w:rPr>
              <w:t>$938</w:t>
            </w:r>
          </w:p>
        </w:tc>
        <w:tc>
          <w:tcPr>
            <w:tcW w:type="dxa" w:w="1126"/>
          </w:tcPr>
          <w:p>
            <w:pPr>
              <w:spacing w:after="0"/>
              <w:jc w:val="right"/>
            </w:pPr>
            <w:r>
              <w:rPr>
                <w:sz w:val="16"/>
              </w:rPr>
              <w:t>$138,907</w:t>
            </w:r>
          </w:p>
        </w:tc>
        <w:tc>
          <w:tcPr>
            <w:tcW w:type="dxa" w:w="983"/>
          </w:tcPr>
          <w:p>
            <w:pPr>
              <w:spacing w:after="0"/>
              <w:jc w:val="right"/>
            </w:pPr>
            <w:r>
              <w:rPr>
                <w:sz w:val="16"/>
              </w:rPr>
              <w:t>$257,628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$102,122,720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$1,435,957</w:t>
            </w:r>
          </w:p>
        </w:tc>
        <w:tc>
          <w:tcPr>
            <w:tcW w:type="dxa" w:w="983"/>
          </w:tcPr>
          <w:p>
            <w:pPr>
              <w:spacing w:after="0"/>
              <w:jc w:val="right"/>
            </w:pPr>
            <w:r>
              <w:rPr>
                <w:sz w:val="16"/>
              </w:rPr>
              <w:t>n/a</w:t>
            </w:r>
          </w:p>
        </w:tc>
        <w:tc>
          <w:tcPr>
            <w:tcW w:type="dxa" w:w="1305"/>
          </w:tcPr>
          <w:p>
            <w:pPr>
              <w:spacing w:after="0"/>
              <w:jc w:val="right"/>
            </w:pPr>
            <w:r>
              <w:rPr>
                <w:sz w:val="16"/>
              </w:rPr>
              <w:t>1.41%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$3,496,661,107</w:t>
            </w:r>
          </w:p>
        </w:tc>
        <w:tc>
          <w:tcPr>
            <w:tcW w:type="dxa" w:w="1215"/>
          </w:tcPr>
          <w:p>
            <w:pPr>
              <w:spacing w:after="0"/>
              <w:jc w:val="right"/>
            </w:pPr>
            <w:r>
              <w:rPr>
                <w:sz w:val="16"/>
              </w:rPr>
              <w:t>n/a</w:t>
            </w:r>
          </w:p>
        </w:tc>
        <w:tc>
          <w:tcPr>
            <w:tcW w:type="dxa" w:w="1044"/>
          </w:tcPr>
          <w:p>
            <w:pPr>
              <w:spacing w:after="0"/>
              <w:jc w:val="right"/>
            </w:pPr>
            <w:r>
              <w:rPr>
                <w:sz w:val="16"/>
              </w:rPr>
              <w:t>4,223</w:t>
            </w:r>
          </w:p>
        </w:tc>
        <w:tc>
          <w:tcPr>
            <w:tcW w:type="dxa" w:w="1037"/>
          </w:tcPr>
          <w:p>
            <w:pPr>
              <w:spacing w:after="0"/>
              <w:jc w:val="right"/>
            </w:pPr>
            <w:r>
              <w:rPr>
                <w:sz w:val="16"/>
              </w:rPr>
              <w:t>$17,303</w:t>
            </w:r>
          </w:p>
        </w:tc>
        <w:tc>
          <w:tcPr>
            <w:tcW w:type="dxa" w:w="1126"/>
          </w:tcPr>
          <w:p>
            <w:pPr>
              <w:spacing w:after="0"/>
              <w:jc w:val="right"/>
            </w:pPr>
            <w:r>
              <w:rPr>
                <w:sz w:val="16"/>
              </w:rPr>
              <w:t>n/a</w:t>
            </w:r>
          </w:p>
        </w:tc>
        <w:tc>
          <w:tcPr>
            <w:tcW w:type="dxa" w:w="983"/>
          </w:tcPr>
          <w:p>
            <w:pPr>
              <w:spacing w:after="0"/>
              <w:jc w:val="right"/>
            </w:pPr>
            <w:r>
              <w:rPr>
                <w:sz w:val="16"/>
              </w:rPr>
              <w:t>$4,602</w:t>
            </w:r>
          </w:p>
        </w:tc>
        <w:tc>
          <w:tcPr>
            <w:tcW w:type="dxa" w:w="1305"/>
          </w:tcPr>
          <w:p>
            <w:pPr>
              <w:spacing w:after="0"/>
              <w:jc w:val="right"/>
            </w:pPr>
            <w:r>
              <w:rPr>
                <w:sz w:val="16"/>
              </w:rPr>
              <w:t>0.000495%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$2,034,533,590</w:t>
            </w:r>
          </w:p>
        </w:tc>
        <w:tc>
          <w:tcPr>
            <w:tcW w:type="dxa" w:w="1215"/>
          </w:tcPr>
          <w:p>
            <w:pPr>
              <w:spacing w:after="0"/>
              <w:jc w:val="right"/>
            </w:pPr>
            <w:r>
              <w:rPr>
                <w:sz w:val="16"/>
              </w:rPr>
              <w:t>$140,025,997</w:t>
            </w:r>
          </w:p>
        </w:tc>
        <w:tc>
          <w:tcPr>
            <w:tcW w:type="dxa" w:w="1044"/>
          </w:tcPr>
          <w:p>
            <w:pPr>
              <w:spacing w:after="0"/>
              <w:jc w:val="right"/>
            </w:pPr>
            <w:r>
              <w:rPr>
                <w:sz w:val="16"/>
              </w:rPr>
              <w:t>4,210</w:t>
            </w:r>
          </w:p>
        </w:tc>
        <w:tc>
          <w:tcPr>
            <w:tcW w:type="dxa" w:w="1037"/>
          </w:tcPr>
          <w:p>
            <w:pPr>
              <w:spacing w:after="0"/>
              <w:jc w:val="right"/>
            </w:pPr>
            <w:r>
              <w:rPr>
                <w:sz w:val="16"/>
              </w:rPr>
              <w:t>$189,970</w:t>
            </w:r>
          </w:p>
        </w:tc>
        <w:tc>
          <w:tcPr>
            <w:tcW w:type="dxa" w:w="1126"/>
          </w:tcPr>
          <w:p>
            <w:pPr>
              <w:spacing w:after="0"/>
              <w:jc w:val="right"/>
            </w:pPr>
            <w:r>
              <w:rPr>
                <w:sz w:val="16"/>
              </w:rPr>
              <w:t>$70,298</w:t>
            </w:r>
          </w:p>
        </w:tc>
        <w:tc>
          <w:tcPr>
            <w:tcW w:type="dxa" w:w="983"/>
          </w:tcPr>
          <w:p>
            <w:pPr>
              <w:spacing w:after="0"/>
              <w:jc w:val="right"/>
            </w:pPr>
            <w:r>
              <w:rPr>
                <w:sz w:val="16"/>
              </w:rPr>
              <w:t>$11,475</w:t>
            </w:r>
          </w:p>
        </w:tc>
        <w:tc>
          <w:tcPr>
            <w:tcW w:type="dxa" w:w="1305"/>
          </w:tcPr>
          <w:p>
            <w:pPr>
              <w:spacing w:after="0"/>
              <w:jc w:val="right"/>
            </w:pPr>
            <w:r>
              <w:rPr>
                <w:sz w:val="16"/>
              </w:rPr>
              <w:t>0.00934%</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$2,034,533,590</w:t>
            </w:r>
          </w:p>
        </w:tc>
        <w:tc>
          <w:tcPr>
            <w:tcW w:type="dxa" w:w="1215"/>
          </w:tcPr>
          <w:p>
            <w:pPr>
              <w:spacing w:after="0"/>
              <w:jc w:val="right"/>
            </w:pPr>
            <w:r>
              <w:rPr>
                <w:sz w:val="16"/>
              </w:rPr>
              <w:t>$140,025,997</w:t>
            </w:r>
          </w:p>
        </w:tc>
        <w:tc>
          <w:tcPr>
            <w:tcW w:type="dxa" w:w="1044"/>
          </w:tcPr>
          <w:p>
            <w:pPr>
              <w:spacing w:after="0"/>
              <w:jc w:val="right"/>
            </w:pPr>
            <w:r>
              <w:rPr>
                <w:sz w:val="16"/>
              </w:rPr>
              <w:t>4,210</w:t>
            </w:r>
          </w:p>
        </w:tc>
        <w:tc>
          <w:tcPr>
            <w:tcW w:type="dxa" w:w="1037"/>
          </w:tcPr>
          <w:p>
            <w:pPr>
              <w:spacing w:after="0"/>
              <w:jc w:val="right"/>
            </w:pPr>
            <w:r>
              <w:rPr>
                <w:sz w:val="16"/>
              </w:rPr>
              <w:t>$4,241</w:t>
            </w:r>
          </w:p>
        </w:tc>
        <w:tc>
          <w:tcPr>
            <w:tcW w:type="dxa" w:w="1126"/>
          </w:tcPr>
          <w:p>
            <w:pPr>
              <w:spacing w:after="0"/>
              <w:jc w:val="right"/>
            </w:pPr>
            <w:r>
              <w:rPr>
                <w:sz w:val="16"/>
              </w:rPr>
              <w:t>$4</w:t>
            </w:r>
          </w:p>
        </w:tc>
        <w:tc>
          <w:tcPr>
            <w:tcW w:type="dxa" w:w="983"/>
          </w:tcPr>
          <w:p>
            <w:pPr>
              <w:spacing w:after="0"/>
              <w:jc w:val="right"/>
            </w:pPr>
            <w:r>
              <w:rPr>
                <w:sz w:val="16"/>
              </w:rPr>
              <w:t>$435,372</w:t>
            </w:r>
          </w:p>
        </w:tc>
        <w:tc>
          <w:tcPr>
            <w:tcW w:type="dxa" w:w="1305"/>
          </w:tcPr>
          <w:p>
            <w:pPr>
              <w:spacing w:after="0"/>
              <w:jc w:val="right"/>
            </w:pPr>
            <w:r>
              <w:rPr>
                <w:sz w:val="16"/>
              </w:rPr>
              <w:t>0.000208%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$2,013,464,354</w:t>
            </w:r>
          </w:p>
        </w:tc>
        <w:tc>
          <w:tcPr>
            <w:tcW w:type="dxa" w:w="1215"/>
          </w:tcPr>
          <w:p>
            <w:pPr>
              <w:spacing w:after="0"/>
              <w:jc w:val="right"/>
            </w:pPr>
            <w:r>
              <w:rPr>
                <w:sz w:val="16"/>
              </w:rPr>
              <w:t>$133,370,289</w:t>
            </w:r>
          </w:p>
        </w:tc>
        <w:tc>
          <w:tcPr>
            <w:tcW w:type="dxa" w:w="1044"/>
          </w:tcPr>
          <w:p>
            <w:pPr>
              <w:spacing w:after="0"/>
              <w:jc w:val="right"/>
            </w:pPr>
            <w:r>
              <w:rPr>
                <w:sz w:val="16"/>
              </w:rPr>
              <w:t>4,162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3"/>
          </w:tcPr>
          <w:p>
            <w:pPr>
              <w:spacing w:after="0"/>
              <w:jc w:val="right"/>
            </w:pPr>
            <w:r>
              <w:rPr>
                <w:sz w:val="16"/>
              </w:rPr>
              <w:t>$0</w:t>
            </w:r>
          </w:p>
        </w:tc>
        <w:tc>
          <w:tcPr>
            <w:tcW w:type="dxa" w:w="1305"/>
          </w:tcPr>
          <w:p>
            <w:pPr>
              <w:spacing w:after="0"/>
              <w:jc w:val="right"/>
            </w:pPr>
            <w:r>
              <w:rPr>
                <w:sz w:val="16"/>
              </w:rPr>
              <w:t>0%</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$2,034,533,590</w:t>
            </w:r>
          </w:p>
        </w:tc>
        <w:tc>
          <w:tcPr>
            <w:tcW w:type="dxa" w:w="1215"/>
          </w:tcPr>
          <w:p>
            <w:pPr>
              <w:spacing w:after="0"/>
              <w:jc w:val="right"/>
            </w:pPr>
            <w:r>
              <w:rPr>
                <w:sz w:val="16"/>
              </w:rPr>
              <w:t>n/a</w:t>
            </w:r>
          </w:p>
        </w:tc>
        <w:tc>
          <w:tcPr>
            <w:tcW w:type="dxa" w:w="1044"/>
          </w:tcPr>
          <w:p>
            <w:pPr>
              <w:spacing w:after="0"/>
              <w:jc w:val="right"/>
            </w:pPr>
            <w:r>
              <w:rPr>
                <w:sz w:val="16"/>
              </w:rPr>
              <w:t>4,210</w:t>
            </w:r>
          </w:p>
        </w:tc>
        <w:tc>
          <w:tcPr>
            <w:tcW w:type="dxa" w:w="1037"/>
          </w:tcPr>
          <w:p>
            <w:pPr>
              <w:spacing w:after="0"/>
              <w:jc w:val="right"/>
            </w:pPr>
            <w:r>
              <w:rPr>
                <w:sz w:val="16"/>
              </w:rPr>
              <w:t>$33,822</w:t>
            </w:r>
          </w:p>
        </w:tc>
        <w:tc>
          <w:tcPr>
            <w:tcW w:type="dxa" w:w="1126"/>
          </w:tcPr>
          <w:p>
            <w:pPr>
              <w:spacing w:after="0"/>
              <w:jc w:val="right"/>
            </w:pPr>
            <w:r>
              <w:rPr>
                <w:sz w:val="16"/>
              </w:rPr>
              <w:t>n/a</w:t>
            </w:r>
          </w:p>
        </w:tc>
        <w:tc>
          <w:tcPr>
            <w:tcW w:type="dxa" w:w="983"/>
          </w:tcPr>
          <w:p>
            <w:pPr>
              <w:spacing w:after="0"/>
              <w:jc w:val="right"/>
            </w:pPr>
            <w:r>
              <w:rPr>
                <w:sz w:val="16"/>
              </w:rPr>
              <w:t>$10,676</w:t>
            </w:r>
          </w:p>
        </w:tc>
        <w:tc>
          <w:tcPr>
            <w:tcW w:type="dxa" w:w="1305"/>
          </w:tcPr>
          <w:p>
            <w:pPr>
              <w:spacing w:after="0"/>
              <w:jc w:val="right"/>
            </w:pPr>
            <w:r>
              <w:rPr>
                <w:sz w:val="16"/>
              </w:rPr>
              <w:t>0.00166%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$2,027,394,482</w:t>
            </w:r>
          </w:p>
        </w:tc>
        <w:tc>
          <w:tcPr>
            <w:tcW w:type="dxa" w:w="1215"/>
          </w:tcPr>
          <w:p>
            <w:pPr>
              <w:spacing w:after="0"/>
              <w:jc w:val="right"/>
            </w:pPr>
            <w:r>
              <w:rPr>
                <w:sz w:val="16"/>
              </w:rPr>
              <w:t>$44,676,042</w:t>
            </w:r>
          </w:p>
        </w:tc>
        <w:tc>
          <w:tcPr>
            <w:tcW w:type="dxa" w:w="1044"/>
          </w:tcPr>
          <w:p>
            <w:pPr>
              <w:spacing w:after="0"/>
              <w:jc w:val="right"/>
            </w:pPr>
            <w:r>
              <w:rPr>
                <w:sz w:val="16"/>
              </w:rPr>
              <w:t>417</w:t>
            </w:r>
          </w:p>
        </w:tc>
        <w:tc>
          <w:tcPr>
            <w:tcW w:type="dxa" w:w="1037"/>
          </w:tcPr>
          <w:p>
            <w:pPr>
              <w:spacing w:after="0"/>
              <w:jc w:val="right"/>
            </w:pPr>
            <w:r>
              <w:rPr>
                <w:sz w:val="16"/>
              </w:rPr>
              <w:t>$2,440,422</w:t>
            </w:r>
          </w:p>
        </w:tc>
        <w:tc>
          <w:tcPr>
            <w:tcW w:type="dxa" w:w="1126"/>
          </w:tcPr>
          <w:p>
            <w:pPr>
              <w:spacing w:after="0"/>
              <w:jc w:val="right"/>
            </w:pPr>
            <w:r>
              <w:rPr>
                <w:sz w:val="16"/>
              </w:rPr>
              <w:t>$329,342</w:t>
            </w:r>
          </w:p>
        </w:tc>
        <w:tc>
          <w:tcPr>
            <w:tcW w:type="dxa" w:w="983"/>
          </w:tcPr>
          <w:p>
            <w:pPr>
              <w:spacing w:after="0"/>
              <w:jc w:val="right"/>
            </w:pPr>
            <w:r>
              <w:rPr>
                <w:sz w:val="16"/>
              </w:rPr>
              <w:t>$19,818</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r>
              <w:rPr>
                <w:sz w:val="16"/>
              </w:rPr>
              <w:t>$58,301.22</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$87,703,333</w:t>
            </w:r>
          </w:p>
        </w:tc>
        <w:tc>
          <w:tcPr>
            <w:tcW w:type="dxa" w:w="1215"/>
          </w:tcPr>
          <w:p>
            <w:pPr>
              <w:spacing w:after="0"/>
              <w:jc w:val="right"/>
            </w:pPr>
            <w:r>
              <w:rPr>
                <w:sz w:val="16"/>
              </w:rPr>
              <w:t>n/a</w:t>
            </w:r>
          </w:p>
        </w:tc>
        <w:tc>
          <w:tcPr>
            <w:tcW w:type="dxa" w:w="1044"/>
          </w:tcPr>
          <w:p>
            <w:pPr>
              <w:spacing w:after="0"/>
              <w:jc w:val="right"/>
            </w:pPr>
            <w:r>
              <w:rPr>
                <w:sz w:val="16"/>
              </w:rPr>
              <w:t>239</w:t>
            </w:r>
          </w:p>
        </w:tc>
        <w:tc>
          <w:tcPr>
            <w:tcW w:type="dxa" w:w="1037"/>
          </w:tcPr>
          <w:p>
            <w:pPr>
              <w:spacing w:after="0"/>
              <w:jc w:val="right"/>
            </w:pPr>
            <w:r>
              <w:rPr>
                <w:sz w:val="16"/>
              </w:rPr>
              <w:t>$251</w:t>
            </w:r>
          </w:p>
        </w:tc>
        <w:tc>
          <w:tcPr>
            <w:tcW w:type="dxa" w:w="1126"/>
          </w:tcPr>
          <w:p>
            <w:pPr>
              <w:spacing w:after="0"/>
              <w:jc w:val="right"/>
            </w:pPr>
            <w:r>
              <w:rPr>
                <w:sz w:val="16"/>
              </w:rPr>
              <w:t>n/a</w:t>
            </w:r>
          </w:p>
        </w:tc>
        <w:tc>
          <w:tcPr>
            <w:tcW w:type="dxa" w:w="983"/>
          </w:tcPr>
          <w:p>
            <w:pPr>
              <w:spacing w:after="0"/>
              <w:jc w:val="right"/>
            </w:pPr>
            <w:r>
              <w:rPr>
                <w:sz w:val="16"/>
              </w:rPr>
              <w:t>$7,888</w:t>
            </w:r>
          </w:p>
        </w:tc>
        <w:tc>
          <w:tcPr>
            <w:tcW w:type="dxa" w:w="1305"/>
          </w:tcPr>
          <w:p>
            <w:pPr>
              <w:spacing w:after="0"/>
              <w:jc w:val="right"/>
            </w:pPr>
            <w:r>
              <w:rPr>
                <w:sz w:val="16"/>
              </w:rPr>
              <w:t>0.000286%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$2,034,533,590</w:t>
            </w:r>
          </w:p>
        </w:tc>
        <w:tc>
          <w:tcPr>
            <w:tcW w:type="dxa" w:w="1215"/>
          </w:tcPr>
          <w:p>
            <w:pPr>
              <w:spacing w:after="0"/>
              <w:jc w:val="right"/>
            </w:pPr>
            <w:r>
              <w:rPr>
                <w:sz w:val="16"/>
              </w:rPr>
              <w:t>n/a</w:t>
            </w:r>
          </w:p>
        </w:tc>
        <w:tc>
          <w:tcPr>
            <w:tcW w:type="dxa" w:w="1044"/>
          </w:tcPr>
          <w:p>
            <w:pPr>
              <w:spacing w:after="0"/>
              <w:jc w:val="right"/>
            </w:pPr>
            <w:r>
              <w:rPr>
                <w:sz w:val="16"/>
              </w:rPr>
              <w:t>4,210</w:t>
            </w:r>
          </w:p>
        </w:tc>
        <w:tc>
          <w:tcPr>
            <w:tcW w:type="dxa" w:w="1037"/>
          </w:tcPr>
          <w:p>
            <w:pPr>
              <w:spacing w:after="0"/>
              <w:jc w:val="right"/>
            </w:pPr>
            <w:r>
              <w:rPr>
                <w:sz w:val="16"/>
              </w:rPr>
              <w:t>$3,779</w:t>
            </w:r>
          </w:p>
        </w:tc>
        <w:tc>
          <w:tcPr>
            <w:tcW w:type="dxa" w:w="1126"/>
          </w:tcPr>
          <w:p>
            <w:pPr>
              <w:spacing w:after="0"/>
              <w:jc w:val="right"/>
            </w:pPr>
            <w:r>
              <w:rPr>
                <w:sz w:val="16"/>
              </w:rPr>
              <w:t>n/a</w:t>
            </w:r>
          </w:p>
        </w:tc>
        <w:tc>
          <w:tcPr>
            <w:tcW w:type="dxa" w:w="983"/>
          </w:tcPr>
          <w:p>
            <w:pPr>
              <w:spacing w:after="0"/>
              <w:jc w:val="right"/>
            </w:pPr>
            <w:r>
              <w:rPr>
                <w:sz w:val="16"/>
              </w:rPr>
              <w:t>$37,531</w:t>
            </w:r>
          </w:p>
        </w:tc>
        <w:tc>
          <w:tcPr>
            <w:tcW w:type="dxa" w:w="1305"/>
          </w:tcPr>
          <w:p>
            <w:pPr>
              <w:spacing w:after="0"/>
              <w:jc w:val="right"/>
            </w:pPr>
            <w:r>
              <w:rPr>
                <w:sz w:val="16"/>
              </w:rPr>
              <w:t>0.000186%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$2,034,533,590</w:t>
            </w:r>
          </w:p>
        </w:tc>
        <w:tc>
          <w:tcPr>
            <w:tcW w:type="dxa" w:w="1215"/>
          </w:tcPr>
          <w:p>
            <w:pPr>
              <w:spacing w:after="0"/>
              <w:jc w:val="right"/>
            </w:pPr>
            <w:r>
              <w:rPr>
                <w:sz w:val="16"/>
              </w:rPr>
              <w:t>$140,025,997</w:t>
            </w:r>
          </w:p>
        </w:tc>
        <w:tc>
          <w:tcPr>
            <w:tcW w:type="dxa" w:w="1044"/>
          </w:tcPr>
          <w:p>
            <w:pPr>
              <w:spacing w:after="0"/>
              <w:jc w:val="right"/>
            </w:pPr>
            <w:r>
              <w:rPr>
                <w:sz w:val="16"/>
              </w:rPr>
              <w:t>4,210</w:t>
            </w:r>
          </w:p>
        </w:tc>
        <w:tc>
          <w:tcPr>
            <w:tcW w:type="dxa" w:w="1037"/>
          </w:tcPr>
          <w:p>
            <w:pPr>
              <w:spacing w:after="0"/>
              <w:jc w:val="right"/>
            </w:pPr>
            <w:r>
              <w:rPr>
                <w:sz w:val="16"/>
              </w:rPr>
              <w:t>$75,870</w:t>
            </w:r>
          </w:p>
        </w:tc>
        <w:tc>
          <w:tcPr>
            <w:tcW w:type="dxa" w:w="1126"/>
          </w:tcPr>
          <w:p>
            <w:pPr>
              <w:spacing w:after="0"/>
              <w:jc w:val="right"/>
            </w:pPr>
            <w:r>
              <w:rPr>
                <w:sz w:val="16"/>
              </w:rPr>
              <w:t>$14,843</w:t>
            </w:r>
          </w:p>
        </w:tc>
        <w:tc>
          <w:tcPr>
            <w:tcW w:type="dxa" w:w="983"/>
          </w:tcPr>
          <w:p>
            <w:pPr>
              <w:spacing w:after="0"/>
              <w:jc w:val="right"/>
            </w:pPr>
            <w:r>
              <w:rPr>
                <w:sz w:val="16"/>
              </w:rPr>
              <w:t>$79,375</w:t>
            </w:r>
          </w:p>
        </w:tc>
        <w:tc>
          <w:tcPr>
            <w:tcW w:type="dxa" w:w="1305"/>
          </w:tcPr>
          <w:p>
            <w:pPr>
              <w:spacing w:after="0"/>
              <w:jc w:val="right"/>
            </w:pPr>
            <w:r>
              <w:rPr>
                <w:sz w:val="16"/>
              </w:rPr>
              <w:t>0.00373%</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r>
              <w:rPr>
                <w:sz w:val="16"/>
              </w:rPr>
              <w:t>$58,301.22</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$2,034,533,590</w:t>
            </w:r>
          </w:p>
        </w:tc>
        <w:tc>
          <w:tcPr>
            <w:tcW w:type="dxa" w:w="1215"/>
          </w:tcPr>
          <w:p>
            <w:pPr>
              <w:spacing w:after="0"/>
              <w:jc w:val="right"/>
            </w:pPr>
            <w:r>
              <w:rPr>
                <w:sz w:val="16"/>
              </w:rPr>
              <w:t>$140,025,997</w:t>
            </w:r>
          </w:p>
        </w:tc>
        <w:tc>
          <w:tcPr>
            <w:tcW w:type="dxa" w:w="1044"/>
          </w:tcPr>
          <w:p>
            <w:pPr>
              <w:spacing w:after="0"/>
              <w:jc w:val="right"/>
            </w:pPr>
            <w:r>
              <w:rPr>
                <w:sz w:val="16"/>
              </w:rPr>
              <w:t>4,210</w:t>
            </w:r>
          </w:p>
        </w:tc>
        <w:tc>
          <w:tcPr>
            <w:tcW w:type="dxa" w:w="1037"/>
          </w:tcPr>
          <w:p>
            <w:pPr>
              <w:spacing w:after="0"/>
              <w:jc w:val="right"/>
            </w:pPr>
            <w:r>
              <w:rPr>
                <w:sz w:val="16"/>
              </w:rPr>
              <w:t>$564,107</w:t>
            </w:r>
          </w:p>
        </w:tc>
        <w:tc>
          <w:tcPr>
            <w:tcW w:type="dxa" w:w="1126"/>
          </w:tcPr>
          <w:p>
            <w:pPr>
              <w:spacing w:after="0"/>
              <w:jc w:val="right"/>
            </w:pPr>
            <w:r>
              <w:rPr>
                <w:sz w:val="16"/>
              </w:rPr>
              <w:t>$3,040</w:t>
            </w:r>
          </w:p>
        </w:tc>
        <w:tc>
          <w:tcPr>
            <w:tcW w:type="dxa" w:w="983"/>
          </w:tcPr>
          <w:p>
            <w:pPr>
              <w:spacing w:after="0"/>
              <w:jc w:val="right"/>
            </w:pPr>
            <w:r>
              <w:rPr>
                <w:sz w:val="16"/>
              </w:rPr>
              <w:t>$395,585</w:t>
            </w:r>
          </w:p>
        </w:tc>
        <w:tc>
          <w:tcPr>
            <w:tcW w:type="dxa" w:w="1305"/>
          </w:tcPr>
          <w:p>
            <w:pPr>
              <w:spacing w:after="0"/>
              <w:jc w:val="right"/>
            </w:pPr>
            <w:r>
              <w:rPr>
                <w:sz w:val="16"/>
              </w:rPr>
              <w:t>0.0277%</w:t>
            </w:r>
          </w:p>
        </w:tc>
        <w:tc>
          <w:tcPr>
            <w:tcW w:type="dxa" w:w="1207"/>
          </w:tcPr>
          <w:p>
            <w:pPr>
              <w:spacing w:after="0"/>
              <w:jc w:val="right"/>
            </w:pPr>
          </w:p>
        </w:tc>
        <w:tc>
          <w:tcPr>
            <w:tcW w:type="dxa" w:w="1099"/>
          </w:tcPr>
          <w:p>
            <w:pPr>
              <w:spacing w:after="0"/>
              <w:jc w:val="right"/>
            </w:pPr>
          </w:p>
        </w:tc>
        <w:tc>
          <w:tcPr>
            <w:tcW w:type="dxa" w:w="1099"/>
          </w:tcPr>
          <w:p>
            <w:pPr>
              <w:spacing w:after="0"/>
              <w:jc w:val="right"/>
            </w:pPr>
            <w:r>
              <w:rPr>
                <w:sz w:val="16"/>
              </w:rPr>
              <w:t>$58,301.22</w:t>
            </w: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$187,244,171</w:t>
            </w:r>
          </w:p>
        </w:tc>
        <w:tc>
          <w:tcPr>
            <w:tcW w:type="dxa" w:w="1215"/>
          </w:tcPr>
          <w:p>
            <w:pPr>
              <w:spacing w:after="0"/>
              <w:jc w:val="right"/>
            </w:pPr>
            <w:r>
              <w:rPr>
                <w:sz w:val="16"/>
              </w:rPr>
              <w:t>$17,701,820</w:t>
            </w:r>
          </w:p>
        </w:tc>
        <w:tc>
          <w:tcPr>
            <w:tcW w:type="dxa" w:w="1044"/>
          </w:tcPr>
          <w:p>
            <w:pPr>
              <w:spacing w:after="0"/>
              <w:jc w:val="right"/>
            </w:pPr>
            <w:r>
              <w:rPr>
                <w:sz w:val="16"/>
              </w:rPr>
              <w:t>869</w:t>
            </w:r>
          </w:p>
        </w:tc>
        <w:tc>
          <w:tcPr>
            <w:tcW w:type="dxa" w:w="1037"/>
          </w:tcPr>
          <w:p>
            <w:pPr>
              <w:spacing w:after="0"/>
              <w:jc w:val="right"/>
            </w:pPr>
            <w:r>
              <w:rPr>
                <w:sz w:val="16"/>
              </w:rPr>
              <w:t>$16,706</w:t>
            </w:r>
          </w:p>
        </w:tc>
        <w:tc>
          <w:tcPr>
            <w:tcW w:type="dxa" w:w="1126"/>
          </w:tcPr>
          <w:p>
            <w:pPr>
              <w:spacing w:after="0"/>
              <w:jc w:val="right"/>
            </w:pPr>
            <w:r>
              <w:rPr>
                <w:sz w:val="16"/>
              </w:rPr>
              <w:t>$140</w:t>
            </w:r>
          </w:p>
        </w:tc>
        <w:tc>
          <w:tcPr>
            <w:tcW w:type="dxa" w:w="983"/>
          </w:tcPr>
          <w:p>
            <w:pPr>
              <w:spacing w:after="0"/>
              <w:jc w:val="right"/>
            </w:pPr>
            <w:r>
              <w:rPr>
                <w:sz w:val="16"/>
              </w:rPr>
              <w:t>$1,615</w:t>
            </w:r>
          </w:p>
        </w:tc>
        <w:tc>
          <w:tcPr>
            <w:tcW w:type="dxa" w:w="1305"/>
          </w:tcPr>
          <w:p>
            <w:pPr>
              <w:spacing w:after="0"/>
              <w:jc w:val="right"/>
            </w:pPr>
            <w:r>
              <w:rPr>
                <w:sz w:val="16"/>
              </w:rPr>
              <w:t>0.00892%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$2,034,533,590</w:t>
            </w:r>
          </w:p>
        </w:tc>
        <w:tc>
          <w:tcPr>
            <w:tcW w:type="dxa" w:w="1215"/>
          </w:tcPr>
          <w:p>
            <w:pPr>
              <w:spacing w:after="0"/>
              <w:jc w:val="right"/>
            </w:pPr>
            <w:r>
              <w:rPr>
                <w:sz w:val="16"/>
              </w:rPr>
              <w:t>$140,025,997</w:t>
            </w:r>
          </w:p>
        </w:tc>
        <w:tc>
          <w:tcPr>
            <w:tcW w:type="dxa" w:w="1044"/>
          </w:tcPr>
          <w:p>
            <w:pPr>
              <w:spacing w:after="0"/>
              <w:jc w:val="right"/>
            </w:pPr>
            <w:r>
              <w:rPr>
                <w:sz w:val="16"/>
              </w:rPr>
              <w:t>4,210</w:t>
            </w:r>
          </w:p>
        </w:tc>
        <w:tc>
          <w:tcPr>
            <w:tcW w:type="dxa" w:w="1037"/>
          </w:tcPr>
          <w:p>
            <w:pPr>
              <w:spacing w:after="0"/>
              <w:jc w:val="right"/>
            </w:pPr>
            <w:r>
              <w:rPr>
                <w:sz w:val="16"/>
              </w:rPr>
              <w:t>$10,601</w:t>
            </w:r>
          </w:p>
        </w:tc>
        <w:tc>
          <w:tcPr>
            <w:tcW w:type="dxa" w:w="1126"/>
          </w:tcPr>
          <w:p>
            <w:pPr>
              <w:spacing w:after="0"/>
              <w:jc w:val="right"/>
            </w:pPr>
            <w:r>
              <w:rPr>
                <w:sz w:val="16"/>
              </w:rPr>
              <w:t>$156</w:t>
            </w:r>
          </w:p>
        </w:tc>
        <w:tc>
          <w:tcPr>
            <w:tcW w:type="dxa" w:w="983"/>
          </w:tcPr>
          <w:p>
            <w:pPr>
              <w:spacing w:after="0"/>
              <w:jc w:val="right"/>
            </w:pPr>
            <w:r>
              <w:rPr>
                <w:sz w:val="16"/>
              </w:rPr>
              <w:t>$2,676</w:t>
            </w:r>
          </w:p>
        </w:tc>
        <w:tc>
          <w:tcPr>
            <w:tcW w:type="dxa" w:w="1305"/>
          </w:tcPr>
          <w:p>
            <w:pPr>
              <w:spacing w:after="0"/>
              <w:jc w:val="right"/>
            </w:pPr>
            <w:r>
              <w:rPr>
                <w:sz w:val="16"/>
              </w:rPr>
              <w:t>0.000521%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2021-11-17 (Storm Events through 2026-06-30): 26 county-coded records, 2 with a damage value recorded (including $0), $0; 8 zone-level records, 3 with a damage value recorded (including $0), $0 reported for the zone; Public Assistance: $58,301.22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$2,034,533,590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$140,025,997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$5,350,697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$1,264,239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986"/>
        <w:gridCol w:w="1142"/>
        <w:gridCol w:w="1142"/>
        <w:gridCol w:w="1142"/>
        <w:gridCol w:w="1142"/>
        <w:gridCol w:w="1142"/>
        <w:gridCol w:w="1142"/>
        <w:gridCol w:w="1272"/>
      </w:tblGrid>
      <w:tr>
        <w:trPr>
          <w:cantSplit/>
          <w:tblHeader/>
        </w:trPr>
        <w:tc>
          <w:tcPr>
            <w:tcW w:type="dxa" w:w="5986"/>
            <w:shd w:val="clear" w:color="auto" w:fill="E8E8E8"/>
          </w:tcPr>
          <w:p>
            <w:pPr>
              <w:spacing w:after="0"/>
              <w:jc w:val="left"/>
            </w:pPr>
            <w:r>
              <w:rPr>
                <w:b/>
                <w:sz w:val="16"/>
              </w:rPr>
              <w:t>Scope</w:t>
            </w:r>
          </w:p>
        </w:tc>
        <w:tc>
          <w:tcPr>
            <w:tcW w:type="dxa" w:w="1142"/>
            <w:shd w:val="clear" w:color="auto" w:fill="E8E8E8"/>
          </w:tcPr>
          <w:p>
            <w:pPr>
              <w:spacing w:after="0"/>
              <w:jc w:val="right"/>
            </w:pPr>
            <w:r>
              <w:rPr>
                <w:b/>
                <w:sz w:val="16"/>
              </w:rPr>
              <w:t>RL, FMA</w:t>
            </w:r>
          </w:p>
          <w:p>
            <w:pPr>
              <w:spacing w:after="0"/>
              <w:jc w:val="right"/>
            </w:pPr>
            <w:r>
              <w:rPr>
                <w:i/>
                <w:color w:val="555555"/>
                <w:sz w:val="14"/>
              </w:rPr>
              <w:t>properties</w:t>
            </w:r>
          </w:p>
        </w:tc>
        <w:tc>
          <w:tcPr>
            <w:tcW w:type="dxa" w:w="1142"/>
            <w:shd w:val="clear" w:color="auto" w:fill="E8E8E8"/>
          </w:tcPr>
          <w:p>
            <w:pPr>
              <w:spacing w:after="0"/>
              <w:jc w:val="right"/>
            </w:pPr>
            <w:r>
              <w:rPr>
                <w:b/>
                <w:sz w:val="16"/>
              </w:rPr>
              <w:t>SRL, FMA</w:t>
            </w:r>
          </w:p>
          <w:p>
            <w:pPr>
              <w:spacing w:after="0"/>
              <w:jc w:val="right"/>
            </w:pPr>
            <w:r>
              <w:rPr>
                <w:i/>
                <w:color w:val="555555"/>
                <w:sz w:val="14"/>
              </w:rPr>
              <w:t>properties</w:t>
            </w:r>
          </w:p>
        </w:tc>
        <w:tc>
          <w:tcPr>
            <w:tcW w:type="dxa" w:w="1142"/>
            <w:shd w:val="clear" w:color="auto" w:fill="E8E8E8"/>
          </w:tcPr>
          <w:p>
            <w:pPr>
              <w:spacing w:after="0"/>
              <w:jc w:val="right"/>
            </w:pPr>
            <w:r>
              <w:rPr>
                <w:b/>
                <w:sz w:val="16"/>
              </w:rPr>
              <w:t>RL, NFIP</w:t>
            </w:r>
          </w:p>
          <w:p>
            <w:pPr>
              <w:spacing w:after="0"/>
              <w:jc w:val="right"/>
            </w:pPr>
            <w:r>
              <w:rPr>
                <w:i/>
                <w:color w:val="555555"/>
                <w:sz w:val="14"/>
              </w:rPr>
              <w:t>properties</w:t>
            </w:r>
          </w:p>
        </w:tc>
        <w:tc>
          <w:tcPr>
            <w:tcW w:type="dxa" w:w="1142"/>
            <w:shd w:val="clear" w:color="auto" w:fill="E8E8E8"/>
          </w:tcPr>
          <w:p>
            <w:pPr>
              <w:spacing w:after="0"/>
              <w:jc w:val="right"/>
            </w:pPr>
            <w:r>
              <w:rPr>
                <w:b/>
                <w:sz w:val="16"/>
              </w:rPr>
              <w:t>SRL, NFIP</w:t>
            </w:r>
          </w:p>
          <w:p>
            <w:pPr>
              <w:spacing w:after="0"/>
              <w:jc w:val="right"/>
            </w:pPr>
            <w:r>
              <w:rPr>
                <w:i/>
                <w:color w:val="555555"/>
                <w:sz w:val="14"/>
              </w:rPr>
              <w:t>properties</w:t>
            </w:r>
          </w:p>
        </w:tc>
        <w:tc>
          <w:tcPr>
            <w:tcW w:type="dxa" w:w="11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42"/>
            <w:shd w:val="clear" w:color="auto" w:fill="E8E8E8"/>
          </w:tcPr>
          <w:p>
            <w:pPr>
              <w:spacing w:after="0"/>
              <w:jc w:val="right"/>
            </w:pPr>
            <w:r>
              <w:rPr>
                <w:b/>
                <w:sz w:val="16"/>
              </w:rPr>
              <w:t>Mitigated</w:t>
            </w:r>
          </w:p>
          <w:p>
            <w:pPr>
              <w:spacing w:after="0"/>
              <w:jc w:val="right"/>
            </w:pPr>
            <w:r>
              <w:rPr>
                <w:i/>
                <w:color w:val="555555"/>
                <w:sz w:val="14"/>
              </w:rPr>
              <w:t>properties</w:t>
            </w:r>
          </w:p>
        </w:tc>
        <w:tc>
          <w:tcPr>
            <w:tcW w:type="dxa" w:w="12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986"/>
          </w:tcPr>
          <w:p>
            <w:pPr>
              <w:spacing w:after="0"/>
              <w:jc w:val="left"/>
            </w:pPr>
            <w:r>
              <w:rPr>
                <w:sz w:val="16"/>
              </w:rPr>
              <w:t>County total</w:t>
            </w:r>
          </w:p>
        </w:tc>
        <w:tc>
          <w:tcPr>
            <w:tcW w:type="dxa" w:w="1142"/>
          </w:tcPr>
          <w:p>
            <w:pPr>
              <w:spacing w:after="0"/>
              <w:jc w:val="right"/>
            </w:pPr>
            <w:r>
              <w:rPr>
                <w:sz w:val="16"/>
              </w:rPr>
              <w:t>110</w:t>
            </w:r>
          </w:p>
        </w:tc>
        <w:tc>
          <w:tcPr>
            <w:tcW w:type="dxa" w:w="1142"/>
          </w:tcPr>
          <w:p>
            <w:pPr>
              <w:spacing w:after="0"/>
              <w:jc w:val="right"/>
            </w:pPr>
            <w:r>
              <w:rPr>
                <w:sz w:val="16"/>
              </w:rPr>
              <w:t>96</w:t>
            </w:r>
          </w:p>
        </w:tc>
        <w:tc>
          <w:tcPr>
            <w:tcW w:type="dxa" w:w="1142"/>
          </w:tcPr>
          <w:p>
            <w:pPr>
              <w:spacing w:after="0"/>
              <w:jc w:val="right"/>
            </w:pPr>
            <w:r>
              <w:rPr>
                <w:sz w:val="16"/>
              </w:rPr>
              <w:t>183</w:t>
            </w:r>
          </w:p>
        </w:tc>
        <w:tc>
          <w:tcPr>
            <w:tcW w:type="dxa" w:w="1142"/>
          </w:tcPr>
          <w:p>
            <w:pPr>
              <w:spacing w:after="0"/>
              <w:jc w:val="right"/>
            </w:pPr>
            <w:r>
              <w:rPr>
                <w:sz w:val="16"/>
              </w:rPr>
              <w:t>71</w:t>
            </w:r>
          </w:p>
        </w:tc>
        <w:tc>
          <w:tcPr>
            <w:tcW w:type="dxa" w:w="1142"/>
          </w:tcPr>
          <w:p>
            <w:pPr>
              <w:spacing w:after="0"/>
              <w:jc w:val="right"/>
            </w:pPr>
            <w:r>
              <w:rPr>
                <w:sz w:val="16"/>
              </w:rPr>
              <w:t>231</w:t>
            </w:r>
          </w:p>
        </w:tc>
        <w:tc>
          <w:tcPr>
            <w:tcW w:type="dxa" w:w="1142"/>
          </w:tcPr>
          <w:p>
            <w:pPr>
              <w:spacing w:after="0"/>
              <w:jc w:val="right"/>
            </w:pPr>
            <w:r>
              <w:rPr>
                <w:sz w:val="16"/>
              </w:rPr>
              <w:t>57</w:t>
            </w:r>
          </w:p>
        </w:tc>
        <w:tc>
          <w:tcPr>
            <w:tcW w:type="dxa" w:w="1272"/>
          </w:tcPr>
          <w:p>
            <w:pPr>
              <w:spacing w:after="0"/>
              <w:jc w:val="right"/>
            </w:pPr>
            <w:r>
              <w:rPr>
                <w:sz w:val="16"/>
              </w:rPr>
              <w:t>92</w:t>
            </w:r>
          </w:p>
        </w:tc>
      </w:tr>
      <w:tr>
        <w:trPr>
          <w:cantSplit/>
        </w:trPr>
        <w:tc>
          <w:tcPr>
            <w:tcW w:type="dxa" w:w="5986"/>
          </w:tcPr>
          <w:p>
            <w:pPr>
              <w:spacing w:after="0"/>
              <w:jc w:val="left"/>
            </w:pPr>
            <w:r>
              <w:rPr>
                <w:sz w:val="16"/>
              </w:rPr>
              <w:t>of which: Holt County (unincorporated area)</w:t>
            </w:r>
          </w:p>
        </w:tc>
        <w:tc>
          <w:tcPr>
            <w:tcW w:type="dxa" w:w="1142"/>
          </w:tcPr>
          <w:p>
            <w:pPr>
              <w:spacing w:after="0"/>
              <w:jc w:val="right"/>
            </w:pPr>
            <w:r>
              <w:rPr>
                <w:sz w:val="16"/>
              </w:rPr>
              <w:t>6</w:t>
            </w:r>
          </w:p>
        </w:tc>
        <w:tc>
          <w:tcPr>
            <w:tcW w:type="dxa" w:w="1142"/>
          </w:tcPr>
          <w:p>
            <w:pPr>
              <w:spacing w:after="0"/>
              <w:jc w:val="right"/>
            </w:pPr>
            <w:r>
              <w:rPr>
                <w:sz w:val="16"/>
              </w:rPr>
              <w:t>3</w:t>
            </w:r>
          </w:p>
        </w:tc>
        <w:tc>
          <w:tcPr>
            <w:tcW w:type="dxa" w:w="1142"/>
          </w:tcPr>
          <w:p>
            <w:pPr>
              <w:spacing w:after="0"/>
              <w:jc w:val="right"/>
            </w:pPr>
            <w:r>
              <w:rPr>
                <w:sz w:val="16"/>
              </w:rPr>
              <w:t>18</w:t>
            </w:r>
          </w:p>
        </w:tc>
        <w:tc>
          <w:tcPr>
            <w:tcW w:type="dxa" w:w="1142"/>
          </w:tcPr>
          <w:p>
            <w:pPr>
              <w:spacing w:after="0"/>
              <w:jc w:val="right"/>
            </w:pPr>
            <w:r>
              <w:rPr>
                <w:sz w:val="16"/>
              </w:rPr>
              <w:t>1</w:t>
            </w:r>
          </w:p>
        </w:tc>
        <w:tc>
          <w:tcPr>
            <w:tcW w:type="dxa" w:w="1142"/>
          </w:tcPr>
          <w:p>
            <w:pPr>
              <w:spacing w:after="0"/>
              <w:jc w:val="right"/>
            </w:pPr>
            <w:r>
              <w:rPr>
                <w:sz w:val="16"/>
              </w:rPr>
              <w:t>20</w:t>
            </w:r>
          </w:p>
        </w:tc>
        <w:tc>
          <w:tcPr>
            <w:tcW w:type="dxa" w:w="1142"/>
          </w:tcPr>
          <w:p>
            <w:pPr>
              <w:spacing w:after="0"/>
              <w:jc w:val="right"/>
            </w:pPr>
            <w:r>
              <w:rPr>
                <w:sz w:val="16"/>
              </w:rPr>
              <w:t>2</w:t>
            </w:r>
          </w:p>
        </w:tc>
        <w:tc>
          <w:tcPr>
            <w:tcW w:type="dxa" w:w="1272"/>
          </w:tcPr>
          <w:p>
            <w:pPr>
              <w:spacing w:after="0"/>
              <w:jc w:val="right"/>
            </w:pPr>
            <w:r>
              <w:rPr>
                <w:sz w:val="16"/>
              </w:rPr>
              <w:t>6</w:t>
            </w:r>
          </w:p>
        </w:tc>
      </w:tr>
      <w:tr>
        <w:trPr>
          <w:cantSplit/>
        </w:trPr>
        <w:tc>
          <w:tcPr>
            <w:tcW w:type="dxa" w:w="5986"/>
          </w:tcPr>
          <w:p>
            <w:pPr>
              <w:spacing w:after="0"/>
              <w:jc w:val="left"/>
            </w:pPr>
            <w:r>
              <w:rPr>
                <w:sz w:val="16"/>
              </w:rPr>
              <w:t>of which: Bigelow village (community ID not in plan data)</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Corning town (community ID not in plan data)</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Craig city</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1</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Mound City city</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142"/>
          </w:tcPr>
          <w:p>
            <w:pPr>
              <w:spacing w:after="0"/>
              <w:jc w:val="right"/>
            </w:pPr>
            <w:r>
              <w:rPr>
                <w:sz w:val="16"/>
              </w:rPr>
              <w:t>1</w:t>
            </w:r>
          </w:p>
        </w:tc>
        <w:tc>
          <w:tcPr>
            <w:tcW w:type="dxa" w:w="1142"/>
          </w:tcPr>
          <w:p>
            <w:pPr>
              <w:spacing w:after="0"/>
              <w:jc w:val="right"/>
            </w:pPr>
            <w:r>
              <w:rPr>
                <w:sz w:val="16"/>
              </w:rPr>
              <w:t>0</w:t>
            </w:r>
          </w:p>
        </w:tc>
        <w:tc>
          <w:tcPr>
            <w:tcW w:type="dxa" w:w="1272"/>
          </w:tcPr>
          <w:p>
            <w:pPr>
              <w:spacing w:after="0"/>
              <w:jc w:val="right"/>
            </w:pPr>
            <w:r>
              <w:rPr>
                <w:sz w:val="16"/>
              </w:rPr>
              <w:t>0</w:t>
            </w:r>
          </w:p>
        </w:tc>
      </w:tr>
      <w:tr>
        <w:trPr>
          <w:cantSplit/>
        </w:trPr>
        <w:tc>
          <w:tcPr>
            <w:tcW w:type="dxa" w:w="5986"/>
          </w:tcPr>
          <w:p>
            <w:pPr>
              <w:spacing w:after="0"/>
              <w:jc w:val="left"/>
            </w:pPr>
            <w:r>
              <w:rPr>
                <w:sz w:val="16"/>
              </w:rPr>
              <w:t>of which: Big Lake village</w:t>
            </w:r>
          </w:p>
        </w:tc>
        <w:tc>
          <w:tcPr>
            <w:tcW w:type="dxa" w:w="1142"/>
          </w:tcPr>
          <w:p>
            <w:pPr>
              <w:spacing w:after="0"/>
              <w:jc w:val="right"/>
            </w:pPr>
            <w:r>
              <w:rPr>
                <w:sz w:val="16"/>
              </w:rPr>
              <w:t>103</w:t>
            </w:r>
          </w:p>
        </w:tc>
        <w:tc>
          <w:tcPr>
            <w:tcW w:type="dxa" w:w="1142"/>
          </w:tcPr>
          <w:p>
            <w:pPr>
              <w:spacing w:after="0"/>
              <w:jc w:val="right"/>
            </w:pPr>
            <w:r>
              <w:rPr>
                <w:sz w:val="16"/>
              </w:rPr>
              <w:t>93</w:t>
            </w:r>
          </w:p>
        </w:tc>
        <w:tc>
          <w:tcPr>
            <w:tcW w:type="dxa" w:w="1142"/>
          </w:tcPr>
          <w:p>
            <w:pPr>
              <w:spacing w:after="0"/>
              <w:jc w:val="right"/>
            </w:pPr>
            <w:r>
              <w:rPr>
                <w:sz w:val="16"/>
              </w:rPr>
              <w:t>159</w:t>
            </w:r>
          </w:p>
        </w:tc>
        <w:tc>
          <w:tcPr>
            <w:tcW w:type="dxa" w:w="1142"/>
          </w:tcPr>
          <w:p>
            <w:pPr>
              <w:spacing w:after="0"/>
              <w:jc w:val="right"/>
            </w:pPr>
            <w:r>
              <w:rPr>
                <w:sz w:val="16"/>
              </w:rPr>
              <w:t>70</w:t>
            </w:r>
          </w:p>
        </w:tc>
        <w:tc>
          <w:tcPr>
            <w:tcW w:type="dxa" w:w="1142"/>
          </w:tcPr>
          <w:p>
            <w:pPr>
              <w:spacing w:after="0"/>
              <w:jc w:val="right"/>
            </w:pPr>
            <w:r>
              <w:rPr>
                <w:sz w:val="16"/>
              </w:rPr>
              <w:t>204</w:t>
            </w:r>
          </w:p>
        </w:tc>
        <w:tc>
          <w:tcPr>
            <w:tcW w:type="dxa" w:w="1142"/>
          </w:tcPr>
          <w:p>
            <w:pPr>
              <w:spacing w:after="0"/>
              <w:jc w:val="right"/>
            </w:pPr>
            <w:r>
              <w:rPr>
                <w:sz w:val="16"/>
              </w:rPr>
              <w:t>54</w:t>
            </w:r>
          </w:p>
        </w:tc>
        <w:tc>
          <w:tcPr>
            <w:tcW w:type="dxa" w:w="1272"/>
          </w:tcPr>
          <w:p>
            <w:pPr>
              <w:spacing w:after="0"/>
              <w:jc w:val="right"/>
            </w:pPr>
            <w:r>
              <w:rPr>
                <w:sz w:val="16"/>
              </w:rPr>
              <w:t>85</w:t>
            </w:r>
          </w:p>
        </w:tc>
      </w:tr>
      <w:tr>
        <w:trPr>
          <w:cantSplit/>
        </w:trPr>
        <w:tc>
          <w:tcPr>
            <w:tcW w:type="dxa" w:w="5986"/>
          </w:tcPr>
          <w:p>
            <w:pPr>
              <w:spacing w:after="0"/>
              <w:jc w:val="left"/>
            </w:pPr>
            <w:r>
              <w:rPr>
                <w:sz w:val="16"/>
              </w:rPr>
              <w:t>of which: Fortescue town (community ID not in plan data)</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272"/>
          </w:tcPr>
          <w:p>
            <w:pPr>
              <w:spacing w:after="0"/>
              <w:jc w:val="right"/>
            </w:pPr>
            <w:r>
              <w:rPr>
                <w:sz w:val="16"/>
              </w:rPr>
              <w:t>1</w:t>
            </w:r>
          </w:p>
        </w:tc>
      </w:tr>
      <w:tr>
        <w:trPr>
          <w:cantSplit/>
        </w:trPr>
        <w:tc>
          <w:tcPr>
            <w:tcW w:type="dxa" w:w="5986"/>
          </w:tcPr>
          <w:p>
            <w:pPr>
              <w:spacing w:after="0"/>
              <w:jc w:val="left"/>
            </w:pPr>
            <w:r>
              <w:rPr>
                <w:sz w:val="16"/>
              </w:rPr>
              <w:t>Statewide, no county in FEMA's file</w:t>
            </w:r>
          </w:p>
        </w:tc>
        <w:tc>
          <w:tcPr>
            <w:tcW w:type="dxa" w:w="1142"/>
          </w:tcPr>
          <w:p>
            <w:pPr>
              <w:spacing w:after="0"/>
              <w:jc w:val="right"/>
            </w:pPr>
            <w:r>
              <w:rPr>
                <w:sz w:val="16"/>
              </w:rPr>
              <w:t>0</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142"/>
          </w:tcPr>
          <w:p>
            <w:pPr>
              <w:spacing w:after="0"/>
              <w:jc w:val="right"/>
            </w:pPr>
            <w:r>
              <w:rPr>
                <w:sz w:val="16"/>
              </w:rPr>
              <w:t>3</w:t>
            </w:r>
          </w:p>
        </w:tc>
        <w:tc>
          <w:tcPr>
            <w:tcW w:type="dxa" w:w="1142"/>
          </w:tcPr>
          <w:p>
            <w:pPr>
              <w:spacing w:after="0"/>
              <w:jc w:val="right"/>
            </w:pPr>
            <w:r>
              <w:rPr>
                <w:sz w:val="16"/>
              </w:rPr>
              <w:t>0</w:t>
            </w:r>
          </w:p>
        </w:tc>
        <w:tc>
          <w:tcPr>
            <w:tcW w:type="dxa" w:w="127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Holt County</w:t>
            </w:r>
          </w:p>
        </w:tc>
        <w:tc>
          <w:tcPr>
            <w:tcW w:type="dxa" w:w="1604"/>
          </w:tcPr>
          <w:p>
            <w:pPr>
              <w:spacing w:after="0"/>
              <w:jc w:val="left"/>
            </w:pPr>
            <w:r>
              <w:rPr>
                <w:sz w:val="16"/>
              </w:rPr>
              <w:t>290157</w:t>
            </w:r>
          </w:p>
        </w:tc>
        <w:tc>
          <w:tcPr>
            <w:tcW w:type="dxa" w:w="1441"/>
          </w:tcPr>
          <w:p>
            <w:pPr>
              <w:spacing w:after="0"/>
              <w:jc w:val="right"/>
            </w:pPr>
            <w:r>
              <w:rPr>
                <w:sz w:val="16"/>
              </w:rPr>
              <w:t>6</w:t>
            </w:r>
          </w:p>
        </w:tc>
        <w:tc>
          <w:tcPr>
            <w:tcW w:type="dxa" w:w="1441"/>
          </w:tcPr>
          <w:p>
            <w:pPr>
              <w:spacing w:after="0"/>
              <w:jc w:val="right"/>
            </w:pPr>
            <w:r>
              <w:rPr>
                <w:sz w:val="16"/>
              </w:rPr>
              <w:t>3</w:t>
            </w:r>
          </w:p>
        </w:tc>
        <w:tc>
          <w:tcPr>
            <w:tcW w:type="dxa" w:w="1441"/>
          </w:tcPr>
          <w:p>
            <w:pPr>
              <w:spacing w:after="0"/>
              <w:jc w:val="right"/>
            </w:pPr>
            <w:r>
              <w:rPr>
                <w:sz w:val="16"/>
              </w:rPr>
              <w:t>18</w:t>
            </w:r>
          </w:p>
        </w:tc>
        <w:tc>
          <w:tcPr>
            <w:tcW w:type="dxa" w:w="1441"/>
          </w:tcPr>
          <w:p>
            <w:pPr>
              <w:spacing w:after="0"/>
              <w:jc w:val="right"/>
            </w:pPr>
            <w:r>
              <w:rPr>
                <w:sz w:val="16"/>
              </w:rPr>
              <w:t>1</w:t>
            </w:r>
          </w:p>
        </w:tc>
        <w:tc>
          <w:tcPr>
            <w:tcW w:type="dxa" w:w="1441"/>
          </w:tcPr>
          <w:p>
            <w:pPr>
              <w:spacing w:after="0"/>
              <w:jc w:val="right"/>
            </w:pPr>
            <w:r>
              <w:rPr>
                <w:sz w:val="16"/>
              </w:rPr>
              <w:t>20</w:t>
            </w:r>
          </w:p>
        </w:tc>
        <w:tc>
          <w:tcPr>
            <w:tcW w:type="dxa" w:w="1441"/>
          </w:tcPr>
          <w:p>
            <w:pPr>
              <w:spacing w:after="0"/>
              <w:jc w:val="right"/>
            </w:pPr>
            <w:r>
              <w:rPr>
                <w:sz w:val="16"/>
              </w:rPr>
              <w:t>2</w:t>
            </w:r>
          </w:p>
        </w:tc>
        <w:tc>
          <w:tcPr>
            <w:tcW w:type="dxa" w:w="1604"/>
          </w:tcPr>
          <w:p>
            <w:pPr>
              <w:spacing w:after="0"/>
              <w:jc w:val="right"/>
            </w:pPr>
            <w:r>
              <w:rPr>
                <w:sz w:val="16"/>
              </w:rPr>
              <w:t>6</w:t>
            </w:r>
          </w:p>
        </w:tc>
      </w:tr>
      <w:tr>
        <w:trPr>
          <w:cantSplit/>
        </w:trPr>
        <w:tc>
          <w:tcPr>
            <w:tcW w:type="dxa" w:w="2256"/>
          </w:tcPr>
          <w:p>
            <w:pPr>
              <w:spacing w:after="0"/>
              <w:jc w:val="left"/>
            </w:pPr>
            <w:r>
              <w:rPr>
                <w:sz w:val="16"/>
              </w:rPr>
              <w:t>Big Lake village</w:t>
            </w:r>
          </w:p>
        </w:tc>
        <w:tc>
          <w:tcPr>
            <w:tcW w:type="dxa" w:w="1604"/>
          </w:tcPr>
          <w:p>
            <w:pPr>
              <w:spacing w:after="0"/>
              <w:jc w:val="left"/>
            </w:pPr>
            <w:r>
              <w:rPr>
                <w:sz w:val="16"/>
              </w:rPr>
              <w:t>290886</w:t>
            </w:r>
          </w:p>
        </w:tc>
        <w:tc>
          <w:tcPr>
            <w:tcW w:type="dxa" w:w="1441"/>
          </w:tcPr>
          <w:p>
            <w:pPr>
              <w:spacing w:after="0"/>
              <w:jc w:val="right"/>
            </w:pPr>
            <w:r>
              <w:rPr>
                <w:sz w:val="16"/>
              </w:rPr>
              <w:t>103</w:t>
            </w:r>
          </w:p>
        </w:tc>
        <w:tc>
          <w:tcPr>
            <w:tcW w:type="dxa" w:w="1441"/>
          </w:tcPr>
          <w:p>
            <w:pPr>
              <w:spacing w:after="0"/>
              <w:jc w:val="right"/>
            </w:pPr>
            <w:r>
              <w:rPr>
                <w:sz w:val="16"/>
              </w:rPr>
              <w:t>93</w:t>
            </w:r>
          </w:p>
        </w:tc>
        <w:tc>
          <w:tcPr>
            <w:tcW w:type="dxa" w:w="1441"/>
          </w:tcPr>
          <w:p>
            <w:pPr>
              <w:spacing w:after="0"/>
              <w:jc w:val="right"/>
            </w:pPr>
            <w:r>
              <w:rPr>
                <w:sz w:val="16"/>
              </w:rPr>
              <w:t>159</w:t>
            </w:r>
          </w:p>
        </w:tc>
        <w:tc>
          <w:tcPr>
            <w:tcW w:type="dxa" w:w="1441"/>
          </w:tcPr>
          <w:p>
            <w:pPr>
              <w:spacing w:after="0"/>
              <w:jc w:val="right"/>
            </w:pPr>
            <w:r>
              <w:rPr>
                <w:sz w:val="16"/>
              </w:rPr>
              <w:t>70</w:t>
            </w:r>
          </w:p>
        </w:tc>
        <w:tc>
          <w:tcPr>
            <w:tcW w:type="dxa" w:w="1441"/>
          </w:tcPr>
          <w:p>
            <w:pPr>
              <w:spacing w:after="0"/>
              <w:jc w:val="right"/>
            </w:pPr>
            <w:r>
              <w:rPr>
                <w:sz w:val="16"/>
              </w:rPr>
              <w:t>204</w:t>
            </w:r>
          </w:p>
        </w:tc>
        <w:tc>
          <w:tcPr>
            <w:tcW w:type="dxa" w:w="1441"/>
          </w:tcPr>
          <w:p>
            <w:pPr>
              <w:spacing w:after="0"/>
              <w:jc w:val="right"/>
            </w:pPr>
            <w:r>
              <w:rPr>
                <w:sz w:val="16"/>
              </w:rPr>
              <w:t>54</w:t>
            </w:r>
          </w:p>
        </w:tc>
        <w:tc>
          <w:tcPr>
            <w:tcW w:type="dxa" w:w="1604"/>
          </w:tcPr>
          <w:p>
            <w:pPr>
              <w:spacing w:after="0"/>
              <w:jc w:val="right"/>
            </w:pPr>
            <w:r>
              <w:rPr>
                <w:sz w:val="16"/>
              </w:rPr>
              <w:t>85</w:t>
            </w:r>
          </w:p>
        </w:tc>
      </w:tr>
      <w:tr>
        <w:trPr>
          <w:cantSplit/>
        </w:trPr>
        <w:tc>
          <w:tcPr>
            <w:tcW w:type="dxa" w:w="2256"/>
          </w:tcPr>
          <w:p>
            <w:pPr>
              <w:spacing w:after="0"/>
              <w:jc w:val="left"/>
            </w:pPr>
            <w:r>
              <w:rPr>
                <w:sz w:val="16"/>
              </w:rPr>
              <w:t>Craig city</w:t>
            </w:r>
          </w:p>
        </w:tc>
        <w:tc>
          <w:tcPr>
            <w:tcW w:type="dxa" w:w="1604"/>
          </w:tcPr>
          <w:p>
            <w:pPr>
              <w:spacing w:after="0"/>
              <w:jc w:val="left"/>
            </w:pPr>
            <w:r>
              <w:rPr>
                <w:sz w:val="16"/>
              </w:rPr>
              <w:t>290160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604"/>
          </w:tcPr>
          <w:p>
            <w:pPr>
              <w:spacing w:after="0"/>
              <w:jc w:val="right"/>
            </w:pPr>
            <w:r>
              <w:rPr>
                <w:sz w:val="16"/>
              </w:rPr>
              <w:t>0</w:t>
            </w:r>
          </w:p>
        </w:tc>
      </w:tr>
      <w:tr>
        <w:trPr>
          <w:cantSplit/>
        </w:trPr>
        <w:tc>
          <w:tcPr>
            <w:tcW w:type="dxa" w:w="2256"/>
          </w:tcPr>
          <w:p>
            <w:pPr>
              <w:spacing w:after="0"/>
              <w:jc w:val="left"/>
            </w:pPr>
            <w:r>
              <w:rPr>
                <w:sz w:val="16"/>
              </w:rPr>
              <w:t>Forest City city</w:t>
            </w:r>
          </w:p>
        </w:tc>
        <w:tc>
          <w:tcPr>
            <w:tcW w:type="dxa" w:w="1604"/>
          </w:tcPr>
          <w:p>
            <w:pPr>
              <w:spacing w:after="0"/>
              <w:jc w:val="left"/>
            </w:pPr>
            <w:r>
              <w:rPr>
                <w:sz w:val="16"/>
              </w:rPr>
              <w:t>290161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Maitland city</w:t>
            </w:r>
          </w:p>
        </w:tc>
        <w:tc>
          <w:tcPr>
            <w:tcW w:type="dxa" w:w="1604"/>
          </w:tcPr>
          <w:p>
            <w:pPr>
              <w:spacing w:after="0"/>
              <w:jc w:val="left"/>
            </w:pPr>
            <w:r>
              <w:rPr>
                <w:sz w:val="16"/>
              </w:rPr>
              <w:t>290564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Mound City city</w:t>
            </w:r>
          </w:p>
        </w:tc>
        <w:tc>
          <w:tcPr>
            <w:tcW w:type="dxa" w:w="1604"/>
          </w:tcPr>
          <w:p>
            <w:pPr>
              <w:spacing w:after="0"/>
              <w:jc w:val="left"/>
            </w:pPr>
            <w:r>
              <w:rPr>
                <w:sz w:val="16"/>
              </w:rPr>
              <w:t>290691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Oregon city</w:t>
            </w:r>
          </w:p>
        </w:tc>
        <w:tc>
          <w:tcPr>
            <w:tcW w:type="dxa" w:w="1604"/>
          </w:tcPr>
          <w:p>
            <w:pPr>
              <w:spacing w:after="0"/>
              <w:jc w:val="left"/>
            </w:pPr>
            <w:r>
              <w:rPr>
                <w:sz w:val="16"/>
              </w:rPr>
              <w:t>290670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106</w:t>
            </w:r>
          </w:p>
        </w:tc>
        <w:tc>
          <w:tcPr>
            <w:tcW w:type="dxa" w:w="1496"/>
          </w:tcPr>
          <w:p>
            <w:pPr>
              <w:spacing w:after="0"/>
              <w:jc w:val="right"/>
            </w:pPr>
            <w:r>
              <w:rPr>
                <w:sz w:val="16"/>
              </w:rPr>
              <w:t>90</w:t>
            </w:r>
          </w:p>
        </w:tc>
        <w:tc>
          <w:tcPr>
            <w:tcW w:type="dxa" w:w="1496"/>
          </w:tcPr>
          <w:p>
            <w:pPr>
              <w:spacing w:after="0"/>
              <w:jc w:val="right"/>
            </w:pPr>
            <w:r>
              <w:rPr>
                <w:sz w:val="16"/>
              </w:rPr>
              <w:t>175</w:t>
            </w:r>
          </w:p>
        </w:tc>
        <w:tc>
          <w:tcPr>
            <w:tcW w:type="dxa" w:w="1496"/>
          </w:tcPr>
          <w:p>
            <w:pPr>
              <w:spacing w:after="0"/>
              <w:jc w:val="right"/>
            </w:pPr>
            <w:r>
              <w:rPr>
                <w:sz w:val="16"/>
              </w:rPr>
              <w:t>66</w:t>
            </w:r>
          </w:p>
        </w:tc>
        <w:tc>
          <w:tcPr>
            <w:tcW w:type="dxa" w:w="1496"/>
          </w:tcPr>
          <w:p>
            <w:pPr>
              <w:spacing w:after="0"/>
              <w:jc w:val="right"/>
            </w:pPr>
            <w:r>
              <w:rPr>
                <w:sz w:val="16"/>
              </w:rPr>
              <w:t>222</w:t>
            </w:r>
          </w:p>
        </w:tc>
        <w:tc>
          <w:tcPr>
            <w:tcW w:type="dxa" w:w="1496"/>
          </w:tcPr>
          <w:p>
            <w:pPr>
              <w:spacing w:after="0"/>
              <w:jc w:val="right"/>
            </w:pPr>
            <w:r>
              <w:rPr>
                <w:sz w:val="16"/>
              </w:rPr>
              <w:t>57</w:t>
            </w:r>
          </w:p>
        </w:tc>
        <w:tc>
          <w:tcPr>
            <w:tcW w:type="dxa" w:w="1665"/>
          </w:tcPr>
          <w:p>
            <w:pPr>
              <w:spacing w:after="0"/>
              <w:jc w:val="right"/>
            </w:pPr>
            <w:r>
              <w:rPr>
                <w:sz w:val="16"/>
              </w:rPr>
              <w:t>91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8</w:t>
            </w:r>
          </w:p>
        </w:tc>
        <w:tc>
          <w:tcPr>
            <w:tcW w:type="dxa" w:w="1496"/>
          </w:tcPr>
          <w:p>
            <w:pPr>
              <w:spacing w:after="0"/>
              <w:jc w:val="right"/>
            </w:pPr>
            <w:r>
              <w:rPr>
                <w:sz w:val="16"/>
              </w:rPr>
              <w:t>5</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41 properties are FMA repetitive loss but not NFIP repetitive loss, and 114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Holt County, MO: risk-assessment baseline packet, release 2026-10 (data as of 2026-09-30; County FIPS 29087). Automated baseline. </w:t>
      </w:r>
      <w:hyperlink r:id="rId15">
        <w:r>
          <w:rPr>
            <w:color w:val="1F4E99"/>
            <w:sz w:val="17"/>
            <w:u w:val="single"/>
          </w:rPr>
          <w:t>https://hazardplain.org/mo/29087/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Holt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Holt County, MO: Risk-assessment baseline packet</dc:title>
  <dc:subject>Hazard Plain release 2026-10, as of 2026-09-30. Automated baseline</dc:subject>
  <dc:creator>Hazard Plain</dc:creator>
  <cp:keywords>Hazard Plain; hazard mitigation; risk assessment; 29087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