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Grundy County, MO</w:t>
      </w:r>
    </w:p>
    <w:p>
      <w:pPr>
        <w:spacing w:after="120" w:before="0"/>
      </w:pPr>
      <w:r>
        <w:rPr>
          <w:color w:val="555555"/>
          <w:sz w:val="24"/>
        </w:rPr>
        <w:t>Risk-assessment baseline packet</w:t>
      </w:r>
    </w:p>
    <w:p>
      <w:pPr>
        <w:spacing w:after="120" w:before="0"/>
      </w:pPr>
      <w:r>
        <w:rPr>
          <w:b/>
          <w:sz w:val="18"/>
        </w:rPr>
        <w:t xml:space="preserve">County FIPS: </w:t>
      </w:r>
      <w:r>
        <w:rPr>
          <w:sz w:val="18"/>
        </w:rPr>
        <w:t>29079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2031-06-21. Plan: Grundy County Mitigation Plan Update (FEMA plan 112002), approved 2026-06-22.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2026-06-22: 1 new hazard declaration (1 incident)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($2,954,526 a year), Tornado ($1,734,712) and Drought ($1,021,430).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2031-06-21</w:t>
      </w:r>
    </w:p>
    <w:p>
      <w:pPr>
        <w:keepNext/>
        <w:spacing w:after="40" w:before="0"/>
      </w:pPr>
      <w:r>
        <w:rPr>
          <w:b/>
        </w:rPr>
        <w:t xml:space="preserve">Plan: </w:t>
      </w:r>
      <w:r>
        <w:rPr/>
        <w:t>Grundy County Mitigation Plan Update (FEMA plan 112002)</w:t>
      </w:r>
    </w:p>
    <w:p>
      <w:pPr>
        <w:keepNext/>
        <w:spacing w:after="40" w:before="0"/>
      </w:pPr>
      <w:r>
        <w:rPr>
          <w:b/>
        </w:rPr>
        <w:t xml:space="preserve">Approved: </w:t>
      </w:r>
      <w:r>
        <w:rPr/>
        <w:t>2026-06-22</w:t>
      </w:r>
    </w:p>
    <w:p>
      <w:pPr>
        <w:keepNext/>
        <w:spacing w:after="40" w:before="0"/>
      </w:pPr>
      <w:r>
        <w:rPr>
          <w:b/>
        </w:rPr>
        <w:t xml:space="preserve">Days to expiry: </w:t>
      </w:r>
      <w:r>
        <w:rPr/>
        <w:t>1,725</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69"/>
        <w:gridCol w:w="2036"/>
        <w:gridCol w:w="2319"/>
        <w:gridCol w:w="4242"/>
        <w:gridCol w:w="1037"/>
        <w:gridCol w:w="1037"/>
        <w:gridCol w:w="872"/>
      </w:tblGrid>
      <w:tr>
        <w:trPr>
          <w:cantSplit/>
          <w:tblHeader/>
        </w:trPr>
        <w:tc>
          <w:tcPr>
            <w:tcW w:type="dxa" w:w="2569"/>
            <w:shd w:val="clear" w:color="auto" w:fill="E8E8E8"/>
          </w:tcPr>
          <w:p>
            <w:pPr>
              <w:spacing w:after="0"/>
              <w:jc w:val="left"/>
            </w:pPr>
            <w:r>
              <w:rPr>
                <w:b/>
                <w:sz w:val="16"/>
              </w:rPr>
              <w:t>Jurisdiction</w:t>
            </w:r>
          </w:p>
        </w:tc>
        <w:tc>
          <w:tcPr>
            <w:tcW w:type="dxa" w:w="2036"/>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42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69"/>
          </w:tcPr>
          <w:p>
            <w:pPr>
              <w:spacing w:after="0"/>
              <w:jc w:val="left"/>
            </w:pPr>
            <w:r>
              <w:rPr>
                <w:sz w:val="16"/>
              </w:rPr>
              <w:t>Grundy County</w:t>
            </w:r>
          </w:p>
        </w:tc>
        <w:tc>
          <w:tcPr>
            <w:tcW w:type="dxa" w:w="2036"/>
          </w:tcPr>
          <w:p>
            <w:pPr>
              <w:spacing w:after="0"/>
              <w:jc w:val="left"/>
            </w:pPr>
            <w:r>
              <w:rPr>
                <w:sz w:val="16"/>
              </w:rPr>
              <w:t>County</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Galt city</w:t>
            </w:r>
          </w:p>
        </w:tc>
        <w:tc>
          <w:tcPr>
            <w:tcW w:type="dxa" w:w="2036"/>
          </w:tcPr>
          <w:p>
            <w:pPr>
              <w:spacing w:after="0"/>
              <w:jc w:val="left"/>
            </w:pPr>
            <w:r>
              <w:rPr>
                <w:sz w:val="16"/>
              </w:rPr>
              <w:t>City</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Laredo city</w:t>
            </w:r>
          </w:p>
        </w:tc>
        <w:tc>
          <w:tcPr>
            <w:tcW w:type="dxa" w:w="2036"/>
          </w:tcPr>
          <w:p>
            <w:pPr>
              <w:spacing w:after="0"/>
              <w:jc w:val="left"/>
            </w:pPr>
            <w:r>
              <w:rPr>
                <w:sz w:val="16"/>
              </w:rPr>
              <w:t>City</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Spickard city</w:t>
            </w:r>
          </w:p>
        </w:tc>
        <w:tc>
          <w:tcPr>
            <w:tcW w:type="dxa" w:w="2036"/>
          </w:tcPr>
          <w:p>
            <w:pPr>
              <w:spacing w:after="0"/>
              <w:jc w:val="left"/>
            </w:pPr>
            <w:r>
              <w:rPr>
                <w:sz w:val="16"/>
              </w:rPr>
              <w:t>City</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Trenton city</w:t>
            </w:r>
          </w:p>
        </w:tc>
        <w:tc>
          <w:tcPr>
            <w:tcW w:type="dxa" w:w="2036"/>
          </w:tcPr>
          <w:p>
            <w:pPr>
              <w:spacing w:after="0"/>
              <w:jc w:val="left"/>
            </w:pPr>
            <w:r>
              <w:rPr>
                <w:sz w:val="16"/>
              </w:rPr>
              <w:t>City</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Grundy County R-V School District</w:t>
            </w:r>
          </w:p>
        </w:tc>
        <w:tc>
          <w:tcPr>
            <w:tcW w:type="dxa" w:w="2036"/>
          </w:tcPr>
          <w:p>
            <w:pPr>
              <w:spacing w:after="0"/>
              <w:jc w:val="left"/>
            </w:pPr>
            <w:r>
              <w:rPr>
                <w:sz w:val="16"/>
              </w:rPr>
              <w:t>School/School District</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Meadville R-IV School District</w:t>
            </w:r>
          </w:p>
        </w:tc>
        <w:tc>
          <w:tcPr>
            <w:tcW w:type="dxa" w:w="2036"/>
          </w:tcPr>
          <w:p>
            <w:pPr>
              <w:spacing w:after="0"/>
              <w:jc w:val="left"/>
            </w:pPr>
            <w:r>
              <w:rPr>
                <w:sz w:val="16"/>
              </w:rPr>
              <w:t>School/School District</w:t>
            </w:r>
          </w:p>
        </w:tc>
        <w:tc>
          <w:tcPr>
            <w:tcW w:type="dxa" w:w="2319"/>
          </w:tcPr>
          <w:p>
            <w:pPr>
              <w:spacing w:after="0"/>
              <w:jc w:val="left"/>
            </w:pPr>
            <w:r>
              <w:rPr>
                <w:sz w:val="16"/>
              </w:rPr>
              <w:t>Approved, expires 2031-07-21</w:t>
            </w:r>
          </w:p>
        </w:tc>
        <w:tc>
          <w:tcPr>
            <w:tcW w:type="dxa" w:w="4242"/>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72"/>
          </w:tcPr>
          <w:p>
            <w:pPr>
              <w:spacing w:after="0"/>
              <w:jc w:val="right"/>
            </w:pPr>
            <w:r>
              <w:rPr>
                <w:sz w:val="16"/>
              </w:rPr>
              <w:t>1,755</w:t>
            </w:r>
          </w:p>
        </w:tc>
      </w:tr>
      <w:tr>
        <w:trPr>
          <w:cantSplit/>
        </w:trPr>
        <w:tc>
          <w:tcPr>
            <w:tcW w:type="dxa" w:w="2569"/>
          </w:tcPr>
          <w:p>
            <w:pPr>
              <w:spacing w:after="0"/>
              <w:jc w:val="left"/>
            </w:pPr>
            <w:r>
              <w:rPr>
                <w:sz w:val="16"/>
              </w:rPr>
              <w:t>Pleasant View R-VI School District</w:t>
            </w:r>
          </w:p>
        </w:tc>
        <w:tc>
          <w:tcPr>
            <w:tcW w:type="dxa" w:w="2036"/>
          </w:tcPr>
          <w:p>
            <w:pPr>
              <w:spacing w:after="0"/>
              <w:jc w:val="left"/>
            </w:pPr>
            <w:r>
              <w:rPr>
                <w:sz w:val="16"/>
              </w:rPr>
              <w:t>School/School District</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Spickard R-II School District</w:t>
            </w:r>
          </w:p>
        </w:tc>
        <w:tc>
          <w:tcPr>
            <w:tcW w:type="dxa" w:w="2036"/>
          </w:tcPr>
          <w:p>
            <w:pPr>
              <w:spacing w:after="0"/>
              <w:jc w:val="left"/>
            </w:pPr>
            <w:r>
              <w:rPr>
                <w:sz w:val="16"/>
              </w:rPr>
              <w:t>School/School District</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Trenton R-IX School District</w:t>
            </w:r>
          </w:p>
        </w:tc>
        <w:tc>
          <w:tcPr>
            <w:tcW w:type="dxa" w:w="2036"/>
          </w:tcPr>
          <w:p>
            <w:pPr>
              <w:spacing w:after="0"/>
              <w:jc w:val="left"/>
            </w:pPr>
            <w:r>
              <w:rPr>
                <w:sz w:val="16"/>
              </w:rPr>
              <w:t>School/School District</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Tri-County R-VII School District</w:t>
            </w:r>
          </w:p>
        </w:tc>
        <w:tc>
          <w:tcPr>
            <w:tcW w:type="dxa" w:w="2036"/>
          </w:tcPr>
          <w:p>
            <w:pPr>
              <w:spacing w:after="0"/>
              <w:jc w:val="left"/>
            </w:pPr>
            <w:r>
              <w:rPr>
                <w:sz w:val="16"/>
              </w:rPr>
              <w:t>School/School District</w:t>
            </w:r>
          </w:p>
        </w:tc>
        <w:tc>
          <w:tcPr>
            <w:tcW w:type="dxa" w:w="2319"/>
          </w:tcPr>
          <w:p>
            <w:pPr>
              <w:spacing w:after="0"/>
              <w:jc w:val="left"/>
            </w:pPr>
            <w:r>
              <w:rPr>
                <w:sz w:val="16"/>
              </w:rPr>
              <w:t>Approved, expires 2031-08-20</w:t>
            </w:r>
          </w:p>
        </w:tc>
        <w:tc>
          <w:tcPr>
            <w:tcW w:type="dxa" w:w="4242"/>
          </w:tcPr>
          <w:p>
            <w:pPr>
              <w:spacing w:after="0"/>
              <w:jc w:val="left"/>
            </w:pPr>
            <w:r>
              <w:rPr>
                <w:sz w:val="16"/>
              </w:rPr>
              <w:t>Daviess County Natural Hazard Mitigation Plan (FEMA plan 111552)</w:t>
            </w:r>
          </w:p>
        </w:tc>
        <w:tc>
          <w:tcPr>
            <w:tcW w:type="dxa" w:w="1037"/>
          </w:tcPr>
          <w:p>
            <w:pPr>
              <w:spacing w:after="0"/>
              <w:jc w:val="left"/>
            </w:pPr>
            <w:r>
              <w:rPr>
                <w:sz w:val="16"/>
              </w:rPr>
              <w:t>2026-08-21</w:t>
            </w:r>
          </w:p>
        </w:tc>
        <w:tc>
          <w:tcPr>
            <w:tcW w:type="dxa" w:w="1037"/>
          </w:tcPr>
          <w:p>
            <w:pPr>
              <w:spacing w:after="0"/>
              <w:jc w:val="left"/>
            </w:pPr>
            <w:r>
              <w:rPr>
                <w:sz w:val="16"/>
              </w:rPr>
              <w:t>2031-08-20</w:t>
            </w:r>
          </w:p>
        </w:tc>
        <w:tc>
          <w:tcPr>
            <w:tcW w:type="dxa" w:w="872"/>
          </w:tcPr>
          <w:p>
            <w:pPr>
              <w:spacing w:after="0"/>
              <w:jc w:val="right"/>
            </w:pPr>
            <w:r>
              <w:rPr>
                <w:sz w:val="16"/>
              </w:rPr>
              <w:t>1,785</w:t>
            </w:r>
          </w:p>
        </w:tc>
      </w:tr>
      <w:tr>
        <w:trPr>
          <w:cantSplit/>
        </w:trPr>
        <w:tc>
          <w:tcPr>
            <w:tcW w:type="dxa" w:w="2569"/>
          </w:tcPr>
          <w:p>
            <w:pPr>
              <w:spacing w:after="0"/>
              <w:jc w:val="left"/>
            </w:pPr>
            <w:r>
              <w:rPr>
                <w:sz w:val="16"/>
              </w:rPr>
              <w:t>Grundy County Health Department</w:t>
            </w:r>
          </w:p>
        </w:tc>
        <w:tc>
          <w:tcPr>
            <w:tcW w:type="dxa" w:w="2036"/>
          </w:tcPr>
          <w:p>
            <w:pPr>
              <w:spacing w:after="0"/>
              <w:jc w:val="left"/>
            </w:pPr>
            <w:r>
              <w:rPr>
                <w:sz w:val="16"/>
              </w:rPr>
              <w:t>Hospital/Medical Facility</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r>
        <w:trPr>
          <w:cantSplit/>
        </w:trPr>
        <w:tc>
          <w:tcPr>
            <w:tcW w:type="dxa" w:w="2569"/>
          </w:tcPr>
          <w:p>
            <w:pPr>
              <w:spacing w:after="0"/>
              <w:jc w:val="left"/>
            </w:pPr>
            <w:r>
              <w:rPr>
                <w:sz w:val="16"/>
              </w:rPr>
              <w:t>North Central Missouri College</w:t>
            </w:r>
          </w:p>
        </w:tc>
        <w:tc>
          <w:tcPr>
            <w:tcW w:type="dxa" w:w="2036"/>
          </w:tcPr>
          <w:p>
            <w:pPr>
              <w:spacing w:after="0"/>
              <w:jc w:val="left"/>
            </w:pPr>
            <w:r>
              <w:rPr>
                <w:sz w:val="16"/>
              </w:rPr>
              <w:t>College/University</w:t>
            </w:r>
          </w:p>
        </w:tc>
        <w:tc>
          <w:tcPr>
            <w:tcW w:type="dxa" w:w="2319"/>
          </w:tcPr>
          <w:p>
            <w:pPr>
              <w:spacing w:after="0"/>
              <w:jc w:val="left"/>
            </w:pPr>
            <w:r>
              <w:rPr>
                <w:sz w:val="16"/>
              </w:rPr>
              <w:t>Approved, expires 2031-06-21</w:t>
            </w:r>
          </w:p>
        </w:tc>
        <w:tc>
          <w:tcPr>
            <w:tcW w:type="dxa" w:w="4242"/>
          </w:tcPr>
          <w:p>
            <w:pPr>
              <w:spacing w:after="0"/>
              <w:jc w:val="left"/>
            </w:pPr>
            <w:r>
              <w:rPr>
                <w:sz w:val="16"/>
              </w:rPr>
              <w:t>Grundy County Mitigation Plan Update (FEMA plan 112002)</w:t>
            </w:r>
          </w:p>
        </w:tc>
        <w:tc>
          <w:tcPr>
            <w:tcW w:type="dxa" w:w="1037"/>
          </w:tcPr>
          <w:p>
            <w:pPr>
              <w:spacing w:after="0"/>
              <w:jc w:val="left"/>
            </w:pPr>
            <w:r>
              <w:rPr>
                <w:sz w:val="16"/>
              </w:rPr>
              <w:t>2026-06-22</w:t>
            </w:r>
          </w:p>
        </w:tc>
        <w:tc>
          <w:tcPr>
            <w:tcW w:type="dxa" w:w="1037"/>
          </w:tcPr>
          <w:p>
            <w:pPr>
              <w:spacing w:after="0"/>
              <w:jc w:val="left"/>
            </w:pPr>
            <w:r>
              <w:rPr>
                <w:sz w:val="16"/>
              </w:rPr>
              <w:t>2031-06-21</w:t>
            </w:r>
          </w:p>
        </w:tc>
        <w:tc>
          <w:tcPr>
            <w:tcW w:type="dxa" w:w="872"/>
          </w:tcPr>
          <w:p>
            <w:pPr>
              <w:spacing w:after="0"/>
              <w:jc w:val="right"/>
            </w:pPr>
            <w:r>
              <w:rPr>
                <w:sz w:val="16"/>
              </w:rPr>
              <w:t>1,725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$2,629,863</w:t>
            </w:r>
          </w:p>
        </w:tc>
        <w:tc>
          <w:tcPr>
            <w:tcW w:type="dxa" w:w="1126"/>
          </w:tcPr>
          <w:p>
            <w:pPr>
              <w:spacing w:after="0"/>
              <w:jc w:val="right"/>
            </w:pPr>
            <w:r>
              <w:rPr>
                <w:sz w:val="16"/>
              </w:rPr>
              <w:t>$320,881</w:t>
            </w:r>
          </w:p>
        </w:tc>
        <w:tc>
          <w:tcPr>
            <w:tcW w:type="dxa" w:w="1950"/>
          </w:tcPr>
          <w:p>
            <w:pPr>
              <w:spacing w:after="0"/>
              <w:jc w:val="right"/>
            </w:pPr>
            <w:r>
              <w:rPr>
                <w:sz w:val="16"/>
              </w:rPr>
              <w:t>$3,782</w:t>
            </w:r>
          </w:p>
        </w:tc>
        <w:tc>
          <w:tcPr>
            <w:tcW w:type="dxa" w:w="1194"/>
          </w:tcPr>
          <w:p>
            <w:pPr>
              <w:spacing w:after="0"/>
              <w:jc w:val="right"/>
            </w:pPr>
            <w:r>
              <w:rPr>
                <w:sz w:val="16"/>
              </w:rPr>
              <w:t>$2,954,526</w:t>
            </w:r>
          </w:p>
        </w:tc>
        <w:tc>
          <w:tcPr>
            <w:tcW w:type="dxa" w:w="2139"/>
          </w:tcPr>
          <w:p>
            <w:pPr>
              <w:spacing w:after="0"/>
              <w:jc w:val="right"/>
            </w:pPr>
            <w:r>
              <w:rPr>
                <w:sz w:val="16"/>
              </w:rPr>
              <w:t>39</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$551,248</w:t>
            </w:r>
          </w:p>
        </w:tc>
        <w:tc>
          <w:tcPr>
            <w:tcW w:type="dxa" w:w="1126"/>
          </w:tcPr>
          <w:p>
            <w:pPr>
              <w:spacing w:after="0"/>
              <w:jc w:val="right"/>
            </w:pPr>
            <w:r>
              <w:rPr>
                <w:sz w:val="16"/>
              </w:rPr>
              <w:t>$4,608</w:t>
            </w:r>
          </w:p>
        </w:tc>
        <w:tc>
          <w:tcPr>
            <w:tcW w:type="dxa" w:w="1950"/>
          </w:tcPr>
          <w:p>
            <w:pPr>
              <w:spacing w:after="0"/>
              <w:jc w:val="right"/>
            </w:pPr>
            <w:r>
              <w:rPr>
                <w:sz w:val="16"/>
              </w:rPr>
              <w:t>$1,178,856</w:t>
            </w:r>
          </w:p>
        </w:tc>
        <w:tc>
          <w:tcPr>
            <w:tcW w:type="dxa" w:w="1194"/>
          </w:tcPr>
          <w:p>
            <w:pPr>
              <w:spacing w:after="0"/>
              <w:jc w:val="right"/>
            </w:pPr>
            <w:r>
              <w:rPr>
                <w:sz w:val="16"/>
              </w:rPr>
              <w:t>$1,734,712</w:t>
            </w:r>
          </w:p>
        </w:tc>
        <w:tc>
          <w:tcPr>
            <w:tcW w:type="dxa" w:w="2139"/>
          </w:tcPr>
          <w:p>
            <w:pPr>
              <w:spacing w:after="0"/>
              <w:jc w:val="right"/>
            </w:pPr>
            <w:r>
              <w:rPr>
                <w:sz w:val="16"/>
              </w:rPr>
              <w:t>12</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$1,021,430</w:t>
            </w:r>
          </w:p>
        </w:tc>
        <w:tc>
          <w:tcPr>
            <w:tcW w:type="dxa" w:w="1950"/>
          </w:tcPr>
          <w:p>
            <w:pPr>
              <w:spacing w:after="0"/>
              <w:jc w:val="right"/>
            </w:pPr>
            <w:r>
              <w:rPr>
                <w:sz w:val="16"/>
              </w:rPr>
              <w:t>n/a</w:t>
            </w:r>
          </w:p>
        </w:tc>
        <w:tc>
          <w:tcPr>
            <w:tcW w:type="dxa" w:w="1194"/>
          </w:tcPr>
          <w:p>
            <w:pPr>
              <w:spacing w:after="0"/>
              <w:jc w:val="right"/>
            </w:pPr>
            <w:r>
              <w:rPr>
                <w:sz w:val="16"/>
              </w:rPr>
              <w:t>$1,021,430</w:t>
            </w:r>
          </w:p>
        </w:tc>
        <w:tc>
          <w:tcPr>
            <w:tcW w:type="dxa" w:w="2139"/>
          </w:tcPr>
          <w:p>
            <w:pPr>
              <w:spacing w:after="0"/>
              <w:jc w:val="right"/>
            </w:pPr>
            <w:r>
              <w:rPr>
                <w:sz w:val="16"/>
              </w:rPr>
              <w:t>19</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$1,435</w:t>
            </w:r>
          </w:p>
        </w:tc>
        <w:tc>
          <w:tcPr>
            <w:tcW w:type="dxa" w:w="1126"/>
          </w:tcPr>
          <w:p>
            <w:pPr>
              <w:spacing w:after="0"/>
              <w:jc w:val="right"/>
            </w:pPr>
            <w:r>
              <w:rPr>
                <w:sz w:val="16"/>
              </w:rPr>
              <w:t>$196,328</w:t>
            </w:r>
          </w:p>
        </w:tc>
        <w:tc>
          <w:tcPr>
            <w:tcW w:type="dxa" w:w="1950"/>
          </w:tcPr>
          <w:p>
            <w:pPr>
              <w:spacing w:after="0"/>
              <w:jc w:val="right"/>
            </w:pPr>
            <w:r>
              <w:rPr>
                <w:sz w:val="16"/>
              </w:rPr>
              <w:t>$571,178</w:t>
            </w:r>
          </w:p>
        </w:tc>
        <w:tc>
          <w:tcPr>
            <w:tcW w:type="dxa" w:w="1194"/>
          </w:tcPr>
          <w:p>
            <w:pPr>
              <w:spacing w:after="0"/>
              <w:jc w:val="right"/>
            </w:pPr>
            <w:r>
              <w:rPr>
                <w:sz w:val="16"/>
              </w:rPr>
              <w:t>$768,941</w:t>
            </w:r>
          </w:p>
        </w:tc>
        <w:tc>
          <w:tcPr>
            <w:tcW w:type="dxa" w:w="2139"/>
          </w:tcPr>
          <w:p>
            <w:pPr>
              <w:spacing w:after="0"/>
              <w:jc w:val="right"/>
            </w:pPr>
            <w:r>
              <w:rPr>
                <w:sz w:val="16"/>
              </w:rPr>
              <w:t>10</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$3,689</w:t>
            </w:r>
          </w:p>
        </w:tc>
        <w:tc>
          <w:tcPr>
            <w:tcW w:type="dxa" w:w="1126"/>
          </w:tcPr>
          <w:p>
            <w:pPr>
              <w:spacing w:after="0"/>
              <w:jc w:val="right"/>
            </w:pPr>
            <w:r>
              <w:rPr>
                <w:sz w:val="16"/>
              </w:rPr>
              <w:t>$3</w:t>
            </w:r>
          </w:p>
        </w:tc>
        <w:tc>
          <w:tcPr>
            <w:tcW w:type="dxa" w:w="1950"/>
          </w:tcPr>
          <w:p>
            <w:pPr>
              <w:spacing w:after="0"/>
              <w:jc w:val="right"/>
            </w:pPr>
            <w:r>
              <w:rPr>
                <w:sz w:val="16"/>
              </w:rPr>
              <w:t>$516,110</w:t>
            </w:r>
          </w:p>
        </w:tc>
        <w:tc>
          <w:tcPr>
            <w:tcW w:type="dxa" w:w="1194"/>
          </w:tcPr>
          <w:p>
            <w:pPr>
              <w:spacing w:after="0"/>
              <w:jc w:val="right"/>
            </w:pPr>
            <w:r>
              <w:rPr>
                <w:sz w:val="16"/>
              </w:rPr>
              <w:t>$519,803</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$96,305</w:t>
            </w:r>
          </w:p>
        </w:tc>
        <w:tc>
          <w:tcPr>
            <w:tcW w:type="dxa" w:w="1126"/>
          </w:tcPr>
          <w:p>
            <w:pPr>
              <w:spacing w:after="0"/>
              <w:jc w:val="right"/>
            </w:pPr>
            <w:r>
              <w:rPr>
                <w:sz w:val="16"/>
              </w:rPr>
              <w:t>$17,138</w:t>
            </w:r>
          </w:p>
        </w:tc>
        <w:tc>
          <w:tcPr>
            <w:tcW w:type="dxa" w:w="1950"/>
          </w:tcPr>
          <w:p>
            <w:pPr>
              <w:spacing w:after="0"/>
              <w:jc w:val="right"/>
            </w:pPr>
            <w:r>
              <w:rPr>
                <w:sz w:val="16"/>
              </w:rPr>
              <w:t>$121,491</w:t>
            </w:r>
          </w:p>
        </w:tc>
        <w:tc>
          <w:tcPr>
            <w:tcW w:type="dxa" w:w="1194"/>
          </w:tcPr>
          <w:p>
            <w:pPr>
              <w:spacing w:after="0"/>
              <w:jc w:val="right"/>
            </w:pPr>
            <w:r>
              <w:rPr>
                <w:sz w:val="16"/>
              </w:rPr>
              <w:t>$234,934</w:t>
            </w:r>
          </w:p>
        </w:tc>
        <w:tc>
          <w:tcPr>
            <w:tcW w:type="dxa" w:w="2139"/>
          </w:tcPr>
          <w:p>
            <w:pPr>
              <w:spacing w:after="0"/>
              <w:jc w:val="right"/>
            </w:pPr>
            <w:r>
              <w:rPr>
                <w:sz w:val="16"/>
              </w:rPr>
              <w:t>136</w:t>
            </w:r>
          </w:p>
        </w:tc>
        <w:tc>
          <w:tcPr>
            <w:tcW w:type="dxa" w:w="2202"/>
          </w:tcPr>
          <w:p>
            <w:pPr>
              <w:spacing w:after="0"/>
              <w:jc w:val="left"/>
            </w:pPr>
            <w:r>
              <w:rPr>
                <w:sz w:val="16"/>
              </w:rPr>
              <w:t>Includes 4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$153,769</w:t>
            </w:r>
          </w:p>
        </w:tc>
        <w:tc>
          <w:tcPr>
            <w:tcW w:type="dxa" w:w="1126"/>
          </w:tcPr>
          <w:p>
            <w:pPr>
              <w:spacing w:after="0"/>
              <w:jc w:val="right"/>
            </w:pPr>
            <w:r>
              <w:rPr>
                <w:sz w:val="16"/>
              </w:rPr>
              <w:t>$32,865</w:t>
            </w:r>
          </w:p>
        </w:tc>
        <w:tc>
          <w:tcPr>
            <w:tcW w:type="dxa" w:w="1950"/>
          </w:tcPr>
          <w:p>
            <w:pPr>
              <w:spacing w:after="0"/>
              <w:jc w:val="right"/>
            </w:pPr>
            <w:r>
              <w:rPr>
                <w:sz w:val="16"/>
              </w:rPr>
              <w:t>$12,092</w:t>
            </w:r>
          </w:p>
        </w:tc>
        <w:tc>
          <w:tcPr>
            <w:tcW w:type="dxa" w:w="1194"/>
          </w:tcPr>
          <w:p>
            <w:pPr>
              <w:spacing w:after="0"/>
              <w:jc w:val="right"/>
            </w:pPr>
            <w:r>
              <w:rPr>
                <w:sz w:val="16"/>
              </w:rPr>
              <w:t>$198,726</w:t>
            </w:r>
          </w:p>
        </w:tc>
        <w:tc>
          <w:tcPr>
            <w:tcW w:type="dxa" w:w="2139"/>
          </w:tcPr>
          <w:p>
            <w:pPr>
              <w:spacing w:after="0"/>
              <w:jc w:val="right"/>
            </w:pPr>
            <w:r>
              <w:rPr>
                <w:sz w:val="16"/>
              </w:rPr>
              <w:t>174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$4,790</w:t>
            </w:r>
          </w:p>
        </w:tc>
        <w:tc>
          <w:tcPr>
            <w:tcW w:type="dxa" w:w="1126"/>
          </w:tcPr>
          <w:p>
            <w:pPr>
              <w:spacing w:after="0"/>
              <w:jc w:val="right"/>
            </w:pPr>
            <w:r>
              <w:rPr>
                <w:sz w:val="16"/>
              </w:rPr>
              <w:t>n/a</w:t>
            </w:r>
          </w:p>
        </w:tc>
        <w:tc>
          <w:tcPr>
            <w:tcW w:type="dxa" w:w="1950"/>
          </w:tcPr>
          <w:p>
            <w:pPr>
              <w:spacing w:after="0"/>
              <w:jc w:val="right"/>
            </w:pPr>
            <w:r>
              <w:rPr>
                <w:sz w:val="16"/>
              </w:rPr>
              <w:t>$98,879</w:t>
            </w:r>
          </w:p>
        </w:tc>
        <w:tc>
          <w:tcPr>
            <w:tcW w:type="dxa" w:w="1194"/>
          </w:tcPr>
          <w:p>
            <w:pPr>
              <w:spacing w:after="0"/>
              <w:jc w:val="right"/>
            </w:pPr>
            <w:r>
              <w:rPr>
                <w:sz w:val="16"/>
              </w:rPr>
              <w:t>$103,669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$48,892</w:t>
            </w:r>
          </w:p>
        </w:tc>
        <w:tc>
          <w:tcPr>
            <w:tcW w:type="dxa" w:w="1126"/>
          </w:tcPr>
          <w:p>
            <w:pPr>
              <w:spacing w:after="0"/>
              <w:jc w:val="right"/>
            </w:pPr>
            <w:r>
              <w:rPr>
                <w:sz w:val="16"/>
              </w:rPr>
              <w:t>n/a</w:t>
            </w:r>
          </w:p>
        </w:tc>
        <w:tc>
          <w:tcPr>
            <w:tcW w:type="dxa" w:w="1950"/>
          </w:tcPr>
          <w:p>
            <w:pPr>
              <w:spacing w:after="0"/>
              <w:jc w:val="right"/>
            </w:pPr>
            <w:r>
              <w:rPr>
                <w:sz w:val="16"/>
              </w:rPr>
              <w:t>$19,518</w:t>
            </w:r>
          </w:p>
        </w:tc>
        <w:tc>
          <w:tcPr>
            <w:tcW w:type="dxa" w:w="1194"/>
          </w:tcPr>
          <w:p>
            <w:pPr>
              <w:spacing w:after="0"/>
              <w:jc w:val="right"/>
            </w:pPr>
            <w:r>
              <w:rPr>
                <w:sz w:val="16"/>
              </w:rPr>
              <w:t>$68,411</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$27,351</w:t>
            </w:r>
          </w:p>
        </w:tc>
        <w:tc>
          <w:tcPr>
            <w:tcW w:type="dxa" w:w="1126"/>
          </w:tcPr>
          <w:p>
            <w:pPr>
              <w:spacing w:after="0"/>
              <w:jc w:val="right"/>
            </w:pPr>
            <w:r>
              <w:rPr>
                <w:sz w:val="16"/>
              </w:rPr>
              <w:t>$290</w:t>
            </w:r>
          </w:p>
        </w:tc>
        <w:tc>
          <w:tcPr>
            <w:tcW w:type="dxa" w:w="1950"/>
          </w:tcPr>
          <w:p>
            <w:pPr>
              <w:spacing w:after="0"/>
              <w:jc w:val="right"/>
            </w:pPr>
            <w:r>
              <w:rPr>
                <w:sz w:val="16"/>
              </w:rPr>
              <w:t>$4,538</w:t>
            </w:r>
          </w:p>
        </w:tc>
        <w:tc>
          <w:tcPr>
            <w:tcW w:type="dxa" w:w="1194"/>
          </w:tcPr>
          <w:p>
            <w:pPr>
              <w:spacing w:after="0"/>
              <w:jc w:val="right"/>
            </w:pPr>
            <w:r>
              <w:rPr>
                <w:sz w:val="16"/>
              </w:rPr>
              <w:t>$32,179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$11,938</w:t>
            </w:r>
          </w:p>
        </w:tc>
        <w:tc>
          <w:tcPr>
            <w:tcW w:type="dxa" w:w="1126"/>
          </w:tcPr>
          <w:p>
            <w:pPr>
              <w:spacing w:after="0"/>
              <w:jc w:val="right"/>
            </w:pPr>
            <w:r>
              <w:rPr>
                <w:sz w:val="16"/>
              </w:rPr>
              <w:t>$133</w:t>
            </w:r>
          </w:p>
        </w:tc>
        <w:tc>
          <w:tcPr>
            <w:tcW w:type="dxa" w:w="1950"/>
          </w:tcPr>
          <w:p>
            <w:pPr>
              <w:spacing w:after="0"/>
              <w:jc w:val="right"/>
            </w:pPr>
            <w:r>
              <w:rPr>
                <w:sz w:val="16"/>
              </w:rPr>
              <w:t>$9,452</w:t>
            </w:r>
          </w:p>
        </w:tc>
        <w:tc>
          <w:tcPr>
            <w:tcW w:type="dxa" w:w="1194"/>
          </w:tcPr>
          <w:p>
            <w:pPr>
              <w:spacing w:after="0"/>
              <w:jc w:val="right"/>
            </w:pPr>
            <w:r>
              <w:rPr>
                <w:sz w:val="16"/>
              </w:rPr>
              <w:t>$21,524</w:t>
            </w:r>
          </w:p>
        </w:tc>
        <w:tc>
          <w:tcPr>
            <w:tcW w:type="dxa" w:w="2139"/>
          </w:tcPr>
          <w:p>
            <w:pPr>
              <w:spacing w:after="0"/>
              <w:jc w:val="right"/>
            </w:pPr>
            <w:r>
              <w:rPr>
                <w:sz w:val="16"/>
              </w:rPr>
              <w:t>45</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$10,060</w:t>
            </w:r>
          </w:p>
        </w:tc>
        <w:tc>
          <w:tcPr>
            <w:tcW w:type="dxa" w:w="1126"/>
          </w:tcPr>
          <w:p>
            <w:pPr>
              <w:spacing w:after="0"/>
              <w:jc w:val="right"/>
            </w:pPr>
            <w:r>
              <w:rPr>
                <w:sz w:val="16"/>
              </w:rPr>
              <w:t>n/a</w:t>
            </w:r>
          </w:p>
        </w:tc>
        <w:tc>
          <w:tcPr>
            <w:tcW w:type="dxa" w:w="1950"/>
          </w:tcPr>
          <w:p>
            <w:pPr>
              <w:spacing w:after="0"/>
              <w:jc w:val="right"/>
            </w:pPr>
            <w:r>
              <w:rPr>
                <w:sz w:val="16"/>
              </w:rPr>
              <w:t>$1,080</w:t>
            </w:r>
          </w:p>
        </w:tc>
        <w:tc>
          <w:tcPr>
            <w:tcW w:type="dxa" w:w="1194"/>
          </w:tcPr>
          <w:p>
            <w:pPr>
              <w:spacing w:after="0"/>
              <w:jc w:val="right"/>
            </w:pPr>
            <w:r>
              <w:rPr>
                <w:sz w:val="16"/>
              </w:rPr>
              <w:t>$11,140</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$1,288</w:t>
            </w:r>
          </w:p>
        </w:tc>
        <w:tc>
          <w:tcPr>
            <w:tcW w:type="dxa" w:w="1126"/>
          </w:tcPr>
          <w:p>
            <w:pPr>
              <w:spacing w:after="0"/>
              <w:jc w:val="right"/>
            </w:pPr>
            <w:r>
              <w:rPr>
                <w:sz w:val="16"/>
              </w:rPr>
              <w:t>$1,641</w:t>
            </w:r>
          </w:p>
        </w:tc>
        <w:tc>
          <w:tcPr>
            <w:tcW w:type="dxa" w:w="1950"/>
          </w:tcPr>
          <w:p>
            <w:pPr>
              <w:spacing w:after="0"/>
              <w:jc w:val="right"/>
            </w:pPr>
            <w:r>
              <w:rPr>
                <w:sz w:val="16"/>
              </w:rPr>
              <w:t>under $1</w:t>
            </w:r>
          </w:p>
        </w:tc>
        <w:tc>
          <w:tcPr>
            <w:tcW w:type="dxa" w:w="1194"/>
          </w:tcPr>
          <w:p>
            <w:pPr>
              <w:spacing w:after="0"/>
              <w:jc w:val="right"/>
            </w:pPr>
            <w:r>
              <w:rPr>
                <w:sz w:val="16"/>
              </w:rPr>
              <w:t>$2,929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$71</w:t>
            </w:r>
          </w:p>
        </w:tc>
        <w:tc>
          <w:tcPr>
            <w:tcW w:type="dxa" w:w="1126"/>
          </w:tcPr>
          <w:p>
            <w:pPr>
              <w:spacing w:after="0"/>
              <w:jc w:val="right"/>
            </w:pPr>
            <w:r>
              <w:rPr>
                <w:sz w:val="16"/>
              </w:rPr>
              <w:t>n/a</w:t>
            </w:r>
          </w:p>
        </w:tc>
        <w:tc>
          <w:tcPr>
            <w:tcW w:type="dxa" w:w="1950"/>
          </w:tcPr>
          <w:p>
            <w:pPr>
              <w:spacing w:after="0"/>
              <w:jc w:val="right"/>
            </w:pPr>
            <w:r>
              <w:rPr>
                <w:sz w:val="16"/>
              </w:rPr>
              <w:t>$2,459</w:t>
            </w:r>
          </w:p>
        </w:tc>
        <w:tc>
          <w:tcPr>
            <w:tcW w:type="dxa" w:w="1194"/>
          </w:tcPr>
          <w:p>
            <w:pPr>
              <w:spacing w:after="0"/>
              <w:jc w:val="right"/>
            </w:pPr>
            <w:r>
              <w:rPr>
                <w:sz w:val="16"/>
              </w:rPr>
              <w:t>$2,530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9604 (Relatively Low, 56.8); tract 9601 (Very Low, 39.3); tract 9602 (Very Low, 33.0)</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9601 (Very Low, 37.7); tract 9602 (Very Low, 35.3); tract 9604 (Very Low, 31.9)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9602 (Relatively Low, 95.0); tract 9601 (Relatively Low, 91.0); tract 9603 (Very Low, 66.2)</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9604 (Very High, 99.1); tract 9602 (Very High, 94.5); tract 9601 (Very High, 93.4)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9602 (Relatively Low, 87.8); tract 9601 (Relatively Low, 86.6); tract 9604 (Relatively Low, 77.0)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2"/>
        <w:gridCol w:w="1716"/>
        <w:gridCol w:w="1950"/>
        <w:gridCol w:w="1448"/>
        <w:gridCol w:w="1580"/>
        <w:gridCol w:w="2175"/>
        <w:gridCol w:w="1565"/>
      </w:tblGrid>
      <w:tr>
        <w:trPr>
          <w:cantSplit/>
          <w:tblHeader/>
        </w:trPr>
        <w:tc>
          <w:tcPr>
            <w:tcW w:type="dxa" w:w="1827"/>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0"/>
            <w:shd w:val="clear" w:color="auto" w:fill="E8E8E8"/>
          </w:tcPr>
          <w:p>
            <w:pPr>
              <w:spacing w:after="0"/>
              <w:jc w:val="left"/>
            </w:pPr>
            <w:r>
              <w:rPr>
                <w:b/>
                <w:sz w:val="16"/>
              </w:rPr>
              <w:t>Observed range</w:t>
            </w:r>
          </w:p>
        </w:tc>
        <w:tc>
          <w:tcPr>
            <w:tcW w:type="dxa" w:w="1448"/>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2175"/>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716"/>
          </w:tcPr>
          <w:p>
            <w:pPr>
              <w:spacing w:after="0"/>
              <w:jc w:val="right"/>
            </w:pPr>
            <w:r>
              <w:rPr>
                <w:sz w:val="16"/>
              </w:rPr>
              <w:t>9 records, 1997 to 2025 (9 zone-level)</w:t>
            </w:r>
          </w:p>
        </w:tc>
        <w:tc>
          <w:tcPr>
            <w:tcW w:type="dxa" w:w="1950"/>
          </w:tcPr>
          <w:p>
            <w:pPr>
              <w:spacing w:after="0"/>
              <w:jc w:val="left"/>
            </w:pPr>
            <w:r>
              <w:rPr>
                <w:sz w:val="16"/>
              </w:rPr>
              <w:t>1 day to 22 days (median 4 days); 7 with a recorded value</w:t>
            </w:r>
          </w:p>
        </w:tc>
        <w:tc>
          <w:tcPr>
            <w:tcW w:type="dxa" w:w="1448"/>
          </w:tcPr>
          <w:p>
            <w:pPr>
              <w:spacing w:after="0"/>
              <w:jc w:val="left"/>
            </w:pPr>
            <w:r>
              <w:rPr>
                <w:sz w:val="16"/>
              </w:rPr>
              <w:t>December 2000 (1 monthly summary record), zone-level</w:t>
            </w:r>
          </w:p>
        </w:tc>
        <w:tc>
          <w:tcPr>
            <w:tcW w:type="dxa" w:w="1580"/>
          </w:tcPr>
          <w:p>
            <w:pPr>
              <w:spacing w:after="0"/>
              <w:jc w:val="left"/>
            </w:pPr>
          </w:p>
        </w:tc>
        <w:tc>
          <w:tcPr>
            <w:tcW w:type="dxa" w:w="2175"/>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716"/>
          </w:tcPr>
          <w:p>
            <w:pPr>
              <w:spacing w:after="0"/>
              <w:jc w:val="right"/>
            </w:pPr>
            <w:r>
              <w:rPr>
                <w:sz w:val="16"/>
              </w:rPr>
              <w:t>1 record, 2007 (1 zone-level)</w:t>
            </w:r>
          </w:p>
        </w:tc>
        <w:tc>
          <w:tcPr>
            <w:tcW w:type="dxa" w:w="1950"/>
          </w:tcPr>
          <w:p>
            <w:pPr>
              <w:spacing w:after="0"/>
              <w:jc w:val="left"/>
            </w:pPr>
          </w:p>
        </w:tc>
        <w:tc>
          <w:tcPr>
            <w:tcW w:type="dxa" w:w="1448"/>
          </w:tcPr>
          <w:p>
            <w:pPr>
              <w:spacing w:after="0"/>
              <w:jc w:val="left"/>
            </w:pPr>
            <w:r>
              <w:rPr>
                <w:sz w:val="16"/>
              </w:rPr>
              <w:t>No crop damage reported in 1 record.</w:t>
            </w:r>
          </w:p>
        </w:tc>
        <w:tc>
          <w:tcPr>
            <w:tcW w:type="dxa" w:w="1580"/>
          </w:tcPr>
          <w:p>
            <w:pPr>
              <w:spacing w:after="0"/>
              <w:jc w:val="left"/>
            </w:pPr>
          </w:p>
        </w:tc>
        <w:tc>
          <w:tcPr>
            <w:tcW w:type="dxa" w:w="2175"/>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Drought</w:t>
            </w:r>
          </w:p>
        </w:tc>
        <w:tc>
          <w:tcPr>
            <w:tcW w:type="dxa" w:w="1852"/>
          </w:tcPr>
          <w:p>
            <w:pPr>
              <w:spacing w:after="0"/>
              <w:jc w:val="left"/>
            </w:pPr>
            <w:r>
              <w:rPr>
                <w:sz w:val="16"/>
              </w:rPr>
              <w:t>U.S. Drought Monitor scale (D0 to D4)</w:t>
            </w:r>
          </w:p>
        </w:tc>
        <w:tc>
          <w:tcPr>
            <w:tcW w:type="dxa" w:w="1716"/>
          </w:tcPr>
          <w:p>
            <w:pPr>
              <w:spacing w:after="0"/>
              <w:jc w:val="right"/>
            </w:pPr>
            <w:r>
              <w:rPr>
                <w:sz w:val="16"/>
              </w:rPr>
              <w:t>19 records, 2000 to 2023 (19 zone-level)</w:t>
            </w:r>
          </w:p>
        </w:tc>
        <w:tc>
          <w:tcPr>
            <w:tcW w:type="dxa" w:w="1950"/>
          </w:tcPr>
          <w:p>
            <w:pPr>
              <w:spacing w:after="0"/>
              <w:jc w:val="left"/>
            </w:pPr>
            <w:r>
              <w:rPr>
                <w:sz w:val="16"/>
              </w:rPr>
              <w:t>30 days to 215 days (median 73 days); 5 with a recorded value</w:t>
            </w:r>
          </w:p>
        </w:tc>
        <w:tc>
          <w:tcPr>
            <w:tcW w:type="dxa" w:w="1448"/>
          </w:tcPr>
          <w:p>
            <w:pPr>
              <w:spacing w:after="0"/>
              <w:jc w:val="left"/>
            </w:pPr>
            <w:r>
              <w:rPr>
                <w:sz w:val="16"/>
              </w:rPr>
              <w:t>215 days (7 months), 2012-07-01 to 2013-01-31, a run of 7 consecutive Storm Events drought records, zone-level</w:t>
            </w:r>
          </w:p>
        </w:tc>
        <w:tc>
          <w:tcPr>
            <w:tcW w:type="dxa" w:w="1580"/>
          </w:tcPr>
          <w:p>
            <w:pPr>
              <w:spacing w:after="0"/>
              <w:jc w:val="left"/>
            </w:pPr>
          </w:p>
        </w:tc>
        <w:tc>
          <w:tcPr>
            <w:tcW w:type="dxa" w:w="2175"/>
          </w:tcPr>
          <w:p>
            <w:pPr>
              <w:spacing w:after="0"/>
              <w:jc w:val="left"/>
            </w:pPr>
            <w:r>
              <w:rPr>
                <w:sz w:val="16"/>
              </w:rPr>
              <w:t>Countywide (zone-level records).</w:t>
            </w: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2"/>
          </w:tcPr>
          <w:p>
            <w:pPr>
              <w:spacing w:after="0"/>
              <w:jc w:val="left"/>
            </w:pPr>
            <w:r>
              <w:rPr>
                <w:sz w:val="16"/>
              </w:rPr>
              <w:t>Modified Mercalli (local data)</w:t>
            </w:r>
          </w:p>
        </w:tc>
        <w:tc>
          <w:tcPr>
            <w:tcW w:type="dxa" w:w="1716"/>
          </w:tcPr>
          <w:p>
            <w:pPr>
              <w:spacing w:after="0"/>
              <w:jc w:val="right"/>
            </w:pPr>
            <w:r>
              <w:rPr>
                <w:sz w:val="16"/>
              </w:rPr>
              <w:t>0</w:t>
            </w:r>
          </w:p>
        </w:tc>
        <w:tc>
          <w:tcPr>
            <w:tcW w:type="dxa" w:w="1950"/>
          </w:tcPr>
          <w:p>
            <w:pPr>
              <w:spacing w:after="0"/>
              <w:jc w:val="left"/>
            </w:pPr>
          </w:p>
        </w:tc>
        <w:tc>
          <w:tcPr>
            <w:tcW w:type="dxa" w:w="1448"/>
          </w:tcPr>
          <w:p>
            <w:pPr>
              <w:spacing w:after="0"/>
              <w:jc w:val="left"/>
            </w:pPr>
          </w:p>
        </w:tc>
        <w:tc>
          <w:tcPr>
            <w:tcW w:type="dxa" w:w="1580"/>
          </w:tcPr>
          <w:p>
            <w:pPr>
              <w:spacing w:after="0"/>
              <w:jc w:val="left"/>
            </w:pPr>
          </w:p>
        </w:tc>
        <w:tc>
          <w:tcPr>
            <w:tcW w:type="dxa" w:w="2175"/>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2"/>
          </w:tcPr>
          <w:p>
            <w:pPr>
              <w:spacing w:after="0"/>
              <w:jc w:val="left"/>
            </w:pPr>
            <w:r>
              <w:rPr>
                <w:sz w:val="16"/>
              </w:rPr>
              <w:t>hail size (inches)</w:t>
            </w:r>
          </w:p>
        </w:tc>
        <w:tc>
          <w:tcPr>
            <w:tcW w:type="dxa" w:w="1716"/>
          </w:tcPr>
          <w:p>
            <w:pPr>
              <w:spacing w:after="0"/>
              <w:jc w:val="right"/>
            </w:pPr>
            <w:r>
              <w:rPr>
                <w:sz w:val="16"/>
              </w:rPr>
              <w:t>186 records, 1961 to 2026</w:t>
            </w:r>
          </w:p>
        </w:tc>
        <w:tc>
          <w:tcPr>
            <w:tcW w:type="dxa" w:w="1950"/>
          </w:tcPr>
          <w:p>
            <w:pPr>
              <w:spacing w:after="0"/>
              <w:jc w:val="left"/>
            </w:pPr>
            <w:r>
              <w:rPr>
                <w:sz w:val="16"/>
              </w:rPr>
              <w:t>0.75 in to 4.25 in (median 1 in); 186 with a recorded value</w:t>
            </w:r>
          </w:p>
        </w:tc>
        <w:tc>
          <w:tcPr>
            <w:tcW w:type="dxa" w:w="1448"/>
          </w:tcPr>
          <w:p>
            <w:pPr>
              <w:spacing w:after="0"/>
              <w:jc w:val="left"/>
            </w:pPr>
            <w:r>
              <w:rPr>
                <w:sz w:val="16"/>
              </w:rPr>
              <w:t>4.25 in hail, 2014-05-10</w:t>
            </w:r>
          </w:p>
        </w:tc>
        <w:tc>
          <w:tcPr>
            <w:tcW w:type="dxa" w:w="1580"/>
          </w:tcPr>
          <w:p>
            <w:pPr>
              <w:spacing w:after="0"/>
              <w:jc w:val="left"/>
            </w:pPr>
            <w:r>
              <w:rPr>
                <w:sz w:val="16"/>
              </w:rPr>
              <w:t>Hail, 2004-05-27, $300,000 property; crops not reported (2004 dollars)</w:t>
            </w:r>
          </w:p>
        </w:tc>
        <w:tc>
          <w:tcPr>
            <w:tcW w:type="dxa" w:w="2175"/>
          </w:tcPr>
          <w:p>
            <w:pPr>
              <w:spacing w:after="0"/>
              <w:jc w:val="left"/>
            </w:pPr>
            <w:r>
              <w:rPr>
                <w:sz w:val="16"/>
              </w:rPr>
              <w:t>Event records naming jurisdictions in the plan: Trenton city (54 records), Laredo city (19 records), Spickard city (16 records), Galt city (7 records).</w:t>
            </w:r>
          </w:p>
        </w:tc>
        <w:tc>
          <w:tcPr>
            <w:tcW w:type="dxa" w:w="1565"/>
          </w:tcPr>
          <w:p>
            <w:pPr>
              <w:spacing w:after="0"/>
              <w:jc w:val="left"/>
            </w:pPr>
          </w:p>
        </w:tc>
      </w:tr>
      <w:tr>
        <w:trPr>
          <w:cantSplit/>
        </w:trPr>
        <w:tc>
          <w:tcPr>
            <w:tcW w:type="dxa" w:w="1827"/>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716"/>
          </w:tcPr>
          <w:p>
            <w:pPr>
              <w:spacing w:after="0"/>
              <w:jc w:val="right"/>
            </w:pPr>
            <w:r>
              <w:rPr>
                <w:sz w:val="16"/>
              </w:rPr>
              <w:t>14 records, 1999 to 2023 (14 zone-level)</w:t>
            </w:r>
          </w:p>
        </w:tc>
        <w:tc>
          <w:tcPr>
            <w:tcW w:type="dxa" w:w="1950"/>
          </w:tcPr>
          <w:p>
            <w:pPr>
              <w:spacing w:after="0"/>
              <w:jc w:val="left"/>
            </w:pPr>
            <w:r>
              <w:rPr>
                <w:sz w:val="16"/>
              </w:rPr>
              <w:t>1 day to 14 days (median 6 days); 12 with a recorded value</w:t>
            </w:r>
          </w:p>
        </w:tc>
        <w:tc>
          <w:tcPr>
            <w:tcW w:type="dxa" w:w="1448"/>
          </w:tcPr>
          <w:p>
            <w:pPr>
              <w:spacing w:after="0"/>
              <w:jc w:val="left"/>
            </w:pPr>
            <w:r>
              <w:rPr>
                <w:sz w:val="16"/>
              </w:rPr>
              <w:t>14 consecutive days, 1999-07-18 to 1999-07-31, zone-level</w:t>
            </w:r>
          </w:p>
        </w:tc>
        <w:tc>
          <w:tcPr>
            <w:tcW w:type="dxa" w:w="1580"/>
          </w:tcPr>
          <w:p>
            <w:pPr>
              <w:spacing w:after="0"/>
              <w:jc w:val="left"/>
            </w:pPr>
          </w:p>
        </w:tc>
        <w:tc>
          <w:tcPr>
            <w:tcW w:type="dxa" w:w="2175"/>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Hurricane, Tropical Storm, Tropical Depression</w:t>
            </w:r>
          </w:p>
        </w:tc>
        <w:tc>
          <w:tcPr>
            <w:tcW w:type="dxa" w:w="1852"/>
          </w:tcPr>
          <w:p>
            <w:pPr>
              <w:spacing w:after="0"/>
              <w:jc w:val="left"/>
            </w:pPr>
            <w:r>
              <w:rPr>
                <w:sz w:val="16"/>
              </w:rPr>
              <w:t>Saffir-Simpson</w:t>
            </w:r>
          </w:p>
        </w:tc>
        <w:tc>
          <w:tcPr>
            <w:tcW w:type="dxa" w:w="1716"/>
          </w:tcPr>
          <w:p>
            <w:pPr>
              <w:spacing w:after="0"/>
              <w:jc w:val="right"/>
            </w:pPr>
            <w:r>
              <w:rPr>
                <w:sz w:val="16"/>
              </w:rPr>
              <w:t>0</w:t>
            </w:r>
          </w:p>
        </w:tc>
        <w:tc>
          <w:tcPr>
            <w:tcW w:type="dxa" w:w="1950"/>
          </w:tcPr>
          <w:p>
            <w:pPr>
              <w:spacing w:after="0"/>
              <w:jc w:val="left"/>
            </w:pPr>
          </w:p>
        </w:tc>
        <w:tc>
          <w:tcPr>
            <w:tcW w:type="dxa" w:w="1448"/>
          </w:tcPr>
          <w:p>
            <w:pPr>
              <w:spacing w:after="0"/>
              <w:jc w:val="left"/>
            </w:pPr>
          </w:p>
        </w:tc>
        <w:tc>
          <w:tcPr>
            <w:tcW w:type="dxa" w:w="1580"/>
          </w:tcPr>
          <w:p>
            <w:pPr>
              <w:spacing w:after="0"/>
              <w:jc w:val="left"/>
            </w:pPr>
          </w:p>
        </w:tc>
        <w:tc>
          <w:tcPr>
            <w:tcW w:type="dxa" w:w="2175"/>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2"/>
          </w:tcPr>
          <w:p>
            <w:pPr>
              <w:spacing w:after="0"/>
              <w:jc w:val="left"/>
            </w:pPr>
            <w:r>
              <w:rPr>
                <w:sz w:val="16"/>
              </w:rPr>
              <w:t>Sperry-Piltz ice scale (local data)</w:t>
            </w:r>
          </w:p>
        </w:tc>
        <w:tc>
          <w:tcPr>
            <w:tcW w:type="dxa" w:w="1716"/>
          </w:tcPr>
          <w:p>
            <w:pPr>
              <w:spacing w:after="0"/>
              <w:jc w:val="right"/>
            </w:pPr>
            <w:r>
              <w:rPr>
                <w:sz w:val="16"/>
              </w:rPr>
              <w:t>7 records, 1998 to 2019 (7 zone-level)</w:t>
            </w:r>
          </w:p>
        </w:tc>
        <w:tc>
          <w:tcPr>
            <w:tcW w:type="dxa" w:w="1950"/>
          </w:tcPr>
          <w:p>
            <w:pPr>
              <w:spacing w:after="0"/>
              <w:jc w:val="left"/>
            </w:pPr>
          </w:p>
        </w:tc>
        <w:tc>
          <w:tcPr>
            <w:tcW w:type="dxa" w:w="1448"/>
          </w:tcPr>
          <w:p>
            <w:pPr>
              <w:spacing w:after="0"/>
              <w:jc w:val="left"/>
            </w:pPr>
            <w:r>
              <w:rPr>
                <w:sz w:val="16"/>
              </w:rPr>
              <w:t>Ice Storm, 2007-12-10, $5,000 property; $0 crops (2007 dollars); NWS zone MOZ015</w:t>
            </w:r>
          </w:p>
        </w:tc>
        <w:tc>
          <w:tcPr>
            <w:tcW w:type="dxa" w:w="1580"/>
          </w:tcPr>
          <w:p>
            <w:pPr>
              <w:spacing w:after="0"/>
              <w:jc w:val="left"/>
            </w:pPr>
          </w:p>
        </w:tc>
        <w:tc>
          <w:tcPr>
            <w:tcW w:type="dxa" w:w="2175"/>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716"/>
          </w:tcPr>
          <w:p>
            <w:pPr>
              <w:spacing w:after="0"/>
              <w:jc w:val="right"/>
            </w:pPr>
            <w:r>
              <w:rPr>
                <w:sz w:val="16"/>
              </w:rPr>
              <w:t>39 records, 1996 to 2023</w:t>
            </w:r>
          </w:p>
        </w:tc>
        <w:tc>
          <w:tcPr>
            <w:tcW w:type="dxa" w:w="1950"/>
          </w:tcPr>
          <w:p>
            <w:pPr>
              <w:spacing w:after="0"/>
              <w:jc w:val="left"/>
            </w:pPr>
          </w:p>
        </w:tc>
        <w:tc>
          <w:tcPr>
            <w:tcW w:type="dxa" w:w="1448"/>
          </w:tcPr>
          <w:p>
            <w:pPr>
              <w:spacing w:after="0"/>
              <w:jc w:val="left"/>
            </w:pPr>
            <w:r>
              <w:rPr>
                <w:sz w:val="16"/>
              </w:rPr>
              <w:t>No damage reported in 39 records.</w:t>
            </w:r>
          </w:p>
        </w:tc>
        <w:tc>
          <w:tcPr>
            <w:tcW w:type="dxa" w:w="1580"/>
          </w:tcPr>
          <w:p>
            <w:pPr>
              <w:spacing w:after="0"/>
              <w:jc w:val="left"/>
            </w:pPr>
          </w:p>
        </w:tc>
        <w:tc>
          <w:tcPr>
            <w:tcW w:type="dxa" w:w="2175"/>
          </w:tcPr>
          <w:p>
            <w:pPr>
              <w:spacing w:after="0"/>
              <w:jc w:val="left"/>
            </w:pPr>
            <w:r>
              <w:rPr>
                <w:sz w:val="16"/>
              </w:rPr>
              <w:t>Event records naming jurisdictions in the plan: Trenton city (12 records), Spickard city (3 records), Galt city (2 records), Laredo city (2 records).</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2"/>
          </w:tcPr>
          <w:p>
            <w:pPr>
              <w:spacing w:after="0"/>
              <w:jc w:val="left"/>
            </w:pPr>
            <w:r>
              <w:rPr>
                <w:sz w:val="16"/>
              </w:rPr>
              <w:t>none (count and damage only)</w:t>
            </w:r>
          </w:p>
        </w:tc>
        <w:tc>
          <w:tcPr>
            <w:tcW w:type="dxa" w:w="1716"/>
          </w:tcPr>
          <w:p>
            <w:pPr>
              <w:spacing w:after="0"/>
              <w:jc w:val="right"/>
            </w:pPr>
            <w:r>
              <w:rPr>
                <w:sz w:val="16"/>
              </w:rPr>
              <w:t>0</w:t>
            </w:r>
          </w:p>
        </w:tc>
        <w:tc>
          <w:tcPr>
            <w:tcW w:type="dxa" w:w="1950"/>
          </w:tcPr>
          <w:p>
            <w:pPr>
              <w:spacing w:after="0"/>
              <w:jc w:val="left"/>
            </w:pPr>
          </w:p>
        </w:tc>
        <w:tc>
          <w:tcPr>
            <w:tcW w:type="dxa" w:w="1448"/>
          </w:tcPr>
          <w:p>
            <w:pPr>
              <w:spacing w:after="0"/>
              <w:jc w:val="left"/>
            </w:pPr>
          </w:p>
        </w:tc>
        <w:tc>
          <w:tcPr>
            <w:tcW w:type="dxa" w:w="1580"/>
          </w:tcPr>
          <w:p>
            <w:pPr>
              <w:spacing w:after="0"/>
              <w:jc w:val="left"/>
            </w:pPr>
          </w:p>
        </w:tc>
        <w:tc>
          <w:tcPr>
            <w:tcW w:type="dxa" w:w="2175"/>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716"/>
          </w:tcPr>
          <w:p>
            <w:pPr>
              <w:spacing w:after="0"/>
              <w:jc w:val="right"/>
            </w:pPr>
            <w:r>
              <w:rPr>
                <w:sz w:val="16"/>
              </w:rPr>
              <w:t>0</w:t>
            </w:r>
          </w:p>
        </w:tc>
        <w:tc>
          <w:tcPr>
            <w:tcW w:type="dxa" w:w="1950"/>
          </w:tcPr>
          <w:p>
            <w:pPr>
              <w:spacing w:after="0"/>
              <w:jc w:val="left"/>
            </w:pPr>
          </w:p>
        </w:tc>
        <w:tc>
          <w:tcPr>
            <w:tcW w:type="dxa" w:w="1448"/>
          </w:tcPr>
          <w:p>
            <w:pPr>
              <w:spacing w:after="0"/>
              <w:jc w:val="left"/>
            </w:pPr>
          </w:p>
        </w:tc>
        <w:tc>
          <w:tcPr>
            <w:tcW w:type="dxa" w:w="1580"/>
          </w:tcPr>
          <w:p>
            <w:pPr>
              <w:spacing w:after="0"/>
              <w:jc w:val="left"/>
            </w:pPr>
          </w:p>
        </w:tc>
        <w:tc>
          <w:tcPr>
            <w:tcW w:type="dxa" w:w="2175"/>
          </w:tcPr>
          <w:p>
            <w:pPr>
              <w:spacing w:after="0"/>
              <w:jc w:val="left"/>
            </w:pPr>
          </w:p>
        </w:tc>
        <w:tc>
          <w:tcPr>
            <w:tcW w:type="dxa" w:w="156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716"/>
          </w:tcPr>
          <w:p>
            <w:pPr>
              <w:spacing w:after="0"/>
              <w:jc w:val="right"/>
            </w:pPr>
            <w:r>
              <w:rPr>
                <w:sz w:val="16"/>
              </w:rPr>
              <w:t>4 records, 1996 to 2023 (4 zone-level)</w:t>
            </w:r>
          </w:p>
        </w:tc>
        <w:tc>
          <w:tcPr>
            <w:tcW w:type="dxa" w:w="1950"/>
          </w:tcPr>
          <w:p>
            <w:pPr>
              <w:spacing w:after="0"/>
              <w:jc w:val="left"/>
            </w:pPr>
            <w:r>
              <w:rPr>
                <w:sz w:val="16"/>
              </w:rPr>
              <w:t>52 kt (60 mph) to 56 kt (64 mph) (median 53.5 kt (62 mph)); 4 with a recorded value</w:t>
            </w:r>
          </w:p>
        </w:tc>
        <w:tc>
          <w:tcPr>
            <w:tcW w:type="dxa" w:w="1448"/>
          </w:tcPr>
          <w:p>
            <w:pPr>
              <w:spacing w:after="0"/>
              <w:jc w:val="left"/>
            </w:pPr>
            <w:r>
              <w:rPr>
                <w:sz w:val="16"/>
              </w:rPr>
              <w:t>56 kt (64 mph) measured gust, High Wind, 2021-12-15; NWS zone MOZ015</w:t>
            </w:r>
          </w:p>
        </w:tc>
        <w:tc>
          <w:tcPr>
            <w:tcW w:type="dxa" w:w="1580"/>
          </w:tcPr>
          <w:p>
            <w:pPr>
              <w:spacing w:after="0"/>
              <w:jc w:val="left"/>
            </w:pPr>
          </w:p>
        </w:tc>
        <w:tc>
          <w:tcPr>
            <w:tcW w:type="dxa" w:w="2175"/>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Thunderstorm Wind</w:t>
            </w:r>
          </w:p>
        </w:tc>
        <w:tc>
          <w:tcPr>
            <w:tcW w:type="dxa" w:w="1852"/>
          </w:tcPr>
          <w:p>
            <w:pPr>
              <w:spacing w:after="0"/>
              <w:jc w:val="left"/>
            </w:pPr>
            <w:r>
              <w:rPr>
                <w:sz w:val="16"/>
              </w:rPr>
              <w:t>wind speed (kt and mph)</w:t>
            </w:r>
          </w:p>
        </w:tc>
        <w:tc>
          <w:tcPr>
            <w:tcW w:type="dxa" w:w="1716"/>
          </w:tcPr>
          <w:p>
            <w:pPr>
              <w:spacing w:after="0"/>
              <w:jc w:val="right"/>
            </w:pPr>
            <w:r>
              <w:rPr>
                <w:sz w:val="16"/>
              </w:rPr>
              <w:t>152 records, 1956 to 2026</w:t>
            </w:r>
          </w:p>
        </w:tc>
        <w:tc>
          <w:tcPr>
            <w:tcW w:type="dxa" w:w="1950"/>
          </w:tcPr>
          <w:p>
            <w:pPr>
              <w:spacing w:after="0"/>
              <w:jc w:val="left"/>
            </w:pPr>
            <w:r>
              <w:rPr>
                <w:sz w:val="16"/>
              </w:rPr>
              <w:t>50 kt (58 mph) to 70 kt (81 mph) (median 53 kt (61 mph)); 135 with a recorded value</w:t>
            </w:r>
          </w:p>
        </w:tc>
        <w:tc>
          <w:tcPr>
            <w:tcW w:type="dxa" w:w="1448"/>
          </w:tcPr>
          <w:p>
            <w:pPr>
              <w:spacing w:after="0"/>
              <w:jc w:val="left"/>
            </w:pPr>
            <w:r>
              <w:rPr>
                <w:sz w:val="16"/>
              </w:rPr>
              <w:t>70 kt (81 mph) measured, Thunderstorm Wind, 2001-07-03</w:t>
            </w:r>
          </w:p>
        </w:tc>
        <w:tc>
          <w:tcPr>
            <w:tcW w:type="dxa" w:w="1580"/>
          </w:tcPr>
          <w:p>
            <w:pPr>
              <w:spacing w:after="0"/>
              <w:jc w:val="left"/>
            </w:pPr>
            <w:r>
              <w:rPr>
                <w:sz w:val="16"/>
              </w:rPr>
              <w:t>Thunderstorm Wind, 1993-08-16, $50,000 property; crops not recorded (1993 dollars)</w:t>
            </w:r>
          </w:p>
        </w:tc>
        <w:tc>
          <w:tcPr>
            <w:tcW w:type="dxa" w:w="2175"/>
          </w:tcPr>
          <w:p>
            <w:pPr>
              <w:spacing w:after="0"/>
              <w:jc w:val="left"/>
            </w:pPr>
            <w:r>
              <w:rPr>
                <w:sz w:val="16"/>
              </w:rPr>
              <w:t>Event records naming jurisdictions in the plan: Trenton city (48 records), Laredo city (17 records), Spickard city (10 records), Galt city (5 records).</w:t>
            </w:r>
          </w:p>
        </w:tc>
        <w:tc>
          <w:tcPr>
            <w:tcW w:type="dxa" w:w="1565"/>
          </w:tcPr>
          <w:p>
            <w:pPr>
              <w:spacing w:after="0"/>
              <w:jc w:val="left"/>
            </w:pPr>
          </w:p>
        </w:tc>
      </w:tr>
      <w:tr>
        <w:trPr>
          <w:cantSplit/>
        </w:trPr>
        <w:tc>
          <w:tcPr>
            <w:tcW w:type="dxa" w:w="1827"/>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716"/>
          </w:tcPr>
          <w:p>
            <w:pPr>
              <w:spacing w:after="0"/>
              <w:jc w:val="right"/>
            </w:pPr>
            <w:r>
              <w:rPr>
                <w:sz w:val="16"/>
              </w:rPr>
              <w:t>19 records, 1958 to 2024</w:t>
            </w:r>
          </w:p>
        </w:tc>
        <w:tc>
          <w:tcPr>
            <w:tcW w:type="dxa" w:w="1950"/>
          </w:tcPr>
          <w:p>
            <w:pPr>
              <w:spacing w:after="0"/>
              <w:jc w:val="left"/>
            </w:pPr>
            <w:r>
              <w:rPr>
                <w:sz w:val="16"/>
              </w:rPr>
              <w:t>F/EF0 to F/EF2 (median F/EF0); 19 with a recorded value</w:t>
            </w:r>
          </w:p>
        </w:tc>
        <w:tc>
          <w:tcPr>
            <w:tcW w:type="dxa" w:w="1448"/>
          </w:tcPr>
          <w:p>
            <w:pPr>
              <w:spacing w:after="0"/>
              <w:jc w:val="left"/>
            </w:pPr>
            <w:r>
              <w:rPr>
                <w:sz w:val="16"/>
              </w:rPr>
              <w:t>F2 tornado, 1967-04-21, 2.7 mi path length (whole path, pre-1996), 50 yd wide, $25,000 property; crops not recorded (1967 dollars), 7 direct injuries</w:t>
            </w:r>
          </w:p>
        </w:tc>
        <w:tc>
          <w:tcPr>
            <w:tcW w:type="dxa" w:w="1580"/>
          </w:tcPr>
          <w:p>
            <w:pPr>
              <w:spacing w:after="0"/>
              <w:jc w:val="left"/>
            </w:pPr>
            <w:r>
              <w:rPr>
                <w:sz w:val="16"/>
              </w:rPr>
              <w:t>Tornado, 1965-04-10, $250,000 property; crops not recorded (1965 dollars)</w:t>
            </w:r>
          </w:p>
        </w:tc>
        <w:tc>
          <w:tcPr>
            <w:tcW w:type="dxa" w:w="2175"/>
          </w:tcPr>
          <w:p>
            <w:pPr>
              <w:spacing w:after="0"/>
              <w:jc w:val="left"/>
            </w:pPr>
            <w:r>
              <w:rPr>
                <w:sz w:val="16"/>
              </w:rPr>
              <w:t>Event records naming jurisdictions in the plan: Spickard city (4 records), Laredo city (2 records), Trenton city (2 records), Galt city (1 record).</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2"/>
          </w:tcPr>
          <w:p>
            <w:pPr>
              <w:spacing w:after="0"/>
              <w:jc w:val="left"/>
            </w:pPr>
            <w:r>
              <w:rPr>
                <w:sz w:val="16"/>
              </w:rPr>
              <w:t>acres burned (local data)</w:t>
            </w:r>
          </w:p>
        </w:tc>
        <w:tc>
          <w:tcPr>
            <w:tcW w:type="dxa" w:w="1716"/>
          </w:tcPr>
          <w:p>
            <w:pPr>
              <w:spacing w:after="0"/>
              <w:jc w:val="right"/>
            </w:pPr>
            <w:r>
              <w:rPr>
                <w:sz w:val="16"/>
              </w:rPr>
              <w:t>0</w:t>
            </w:r>
          </w:p>
        </w:tc>
        <w:tc>
          <w:tcPr>
            <w:tcW w:type="dxa" w:w="1950"/>
          </w:tcPr>
          <w:p>
            <w:pPr>
              <w:spacing w:after="0"/>
              <w:jc w:val="left"/>
            </w:pPr>
          </w:p>
        </w:tc>
        <w:tc>
          <w:tcPr>
            <w:tcW w:type="dxa" w:w="1448"/>
          </w:tcPr>
          <w:p>
            <w:pPr>
              <w:spacing w:after="0"/>
              <w:jc w:val="left"/>
            </w:pPr>
          </w:p>
        </w:tc>
        <w:tc>
          <w:tcPr>
            <w:tcW w:type="dxa" w:w="1580"/>
          </w:tcPr>
          <w:p>
            <w:pPr>
              <w:spacing w:after="0"/>
              <w:jc w:val="left"/>
            </w:pPr>
          </w:p>
        </w:tc>
        <w:tc>
          <w:tcPr>
            <w:tcW w:type="dxa" w:w="2175"/>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716"/>
          </w:tcPr>
          <w:p>
            <w:pPr>
              <w:spacing w:after="0"/>
              <w:jc w:val="right"/>
            </w:pPr>
            <w:r>
              <w:rPr>
                <w:sz w:val="16"/>
              </w:rPr>
              <w:t>45 records, 1997 to 2026 (45 zone-level)</w:t>
            </w:r>
          </w:p>
        </w:tc>
        <w:tc>
          <w:tcPr>
            <w:tcW w:type="dxa" w:w="1950"/>
          </w:tcPr>
          <w:p>
            <w:pPr>
              <w:spacing w:after="0"/>
              <w:jc w:val="left"/>
            </w:pPr>
          </w:p>
        </w:tc>
        <w:tc>
          <w:tcPr>
            <w:tcW w:type="dxa" w:w="1448"/>
          </w:tcPr>
          <w:p>
            <w:pPr>
              <w:spacing w:after="0"/>
              <w:jc w:val="left"/>
            </w:pPr>
            <w:r>
              <w:rPr>
                <w:sz w:val="16"/>
              </w:rPr>
              <w:t>Heavy Snow, 1997-04-10, $3,000,000 property; crops not reported (1997 dollars), 2 direct injuries (reported for the zone); NWS zone MOZ015</w:t>
            </w:r>
          </w:p>
        </w:tc>
        <w:tc>
          <w:tcPr>
            <w:tcW w:type="dxa" w:w="1580"/>
          </w:tcPr>
          <w:p>
            <w:pPr>
              <w:spacing w:after="0"/>
              <w:jc w:val="left"/>
            </w:pPr>
          </w:p>
        </w:tc>
        <w:tc>
          <w:tcPr>
            <w:tcW w:type="dxa" w:w="2175"/>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3071"/>
        <w:gridCol w:w="2063"/>
        <w:gridCol w:w="2435"/>
        <w:gridCol w:w="124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3071"/>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not yet in FEMA's PA summaries (they cover declarations through 2026-06-30)</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$191,565.19</w:t>
            </w:r>
          </w:p>
        </w:tc>
        <w:tc>
          <w:tcPr>
            <w:tcW w:type="dxa" w:w="124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$61,937.93</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1"/>
          </w:tcPr>
          <w:p>
            <w:pPr>
              <w:spacing w:after="0"/>
              <w:jc w:val="left"/>
            </w:pPr>
            <w:r>
              <w:rPr>
                <w:sz w:val="16"/>
              </w:rPr>
              <w:t>Major disaster</w:t>
            </w:r>
          </w:p>
        </w:tc>
        <w:tc>
          <w:tcPr>
            <w:tcW w:type="dxa" w:w="3071"/>
          </w:tcPr>
          <w:p>
            <w:pPr>
              <w:spacing w:after="0"/>
              <w:jc w:val="left"/>
            </w:pPr>
            <w:r>
              <w:rPr>
                <w:sz w:val="16"/>
              </w:rPr>
              <w:t>COVID-19 Pandemic</w:t>
            </w:r>
          </w:p>
        </w:tc>
        <w:tc>
          <w:tcPr>
            <w:tcW w:type="dxa" w:w="2063"/>
          </w:tcPr>
          <w:p>
            <w:pPr>
              <w:spacing w:after="0"/>
              <w:jc w:val="left"/>
            </w:pPr>
            <w:r>
              <w:rPr>
                <w:sz w:val="16"/>
              </w:rPr>
              <w:t>Non-natural, not counted</w:t>
            </w:r>
          </w:p>
        </w:tc>
        <w:tc>
          <w:tcPr>
            <w:tcW w:type="dxa" w:w="2435"/>
          </w:tcPr>
          <w:p>
            <w:pPr>
              <w:spacing w:after="0"/>
              <w:jc w:val="right"/>
            </w:pPr>
            <w:r>
              <w:rPr>
                <w:sz w:val="16"/>
              </w:rPr>
              <w:t>$6,309.87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1"/>
          </w:tcPr>
          <w:p>
            <w:pPr>
              <w:spacing w:after="0"/>
              <w:jc w:val="left"/>
            </w:pPr>
            <w:r>
              <w:rPr>
                <w:sz w:val="16"/>
              </w:rPr>
              <w:t>Emergency</w:t>
            </w:r>
          </w:p>
        </w:tc>
        <w:tc>
          <w:tcPr>
            <w:tcW w:type="dxa" w:w="3071"/>
          </w:tcPr>
          <w:p>
            <w:pPr>
              <w:spacing w:after="0"/>
              <w:jc w:val="left"/>
            </w:pPr>
            <w:r>
              <w:rPr>
                <w:sz w:val="16"/>
              </w:rPr>
              <w:t>COVID-19</w:t>
            </w:r>
          </w:p>
        </w:tc>
        <w:tc>
          <w:tcPr>
            <w:tcW w:type="dxa" w:w="2063"/>
          </w:tcPr>
          <w:p>
            <w:pPr>
              <w:spacing w:after="0"/>
              <w:jc w:val="left"/>
            </w:pPr>
            <w:r>
              <w:rPr>
                <w:sz w:val="16"/>
              </w:rPr>
              <w:t>Non-natural,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$1,230,970.51</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Strong Wind; Tornado</w:t>
            </w:r>
          </w:p>
        </w:tc>
        <w:tc>
          <w:tcPr>
            <w:tcW w:type="dxa" w:w="2435"/>
          </w:tcPr>
          <w:p>
            <w:pPr>
              <w:spacing w:after="0"/>
              <w:jc w:val="right"/>
            </w:pPr>
            <w:r>
              <w:rPr>
                <w:sz w:val="16"/>
              </w:rPr>
              <w:t>$526,688.15</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01"/>
          </w:tcPr>
          <w:p>
            <w:pPr>
              <w:spacing w:after="0"/>
              <w:jc w:val="left"/>
            </w:pPr>
            <w:r>
              <w:rPr>
                <w:sz w:val="16"/>
              </w:rPr>
              <w:t>Major disaster</w:t>
            </w:r>
          </w:p>
        </w:tc>
        <w:tc>
          <w:tcPr>
            <w:tcW w:type="dxa" w:w="3071"/>
          </w:tcPr>
          <w:p>
            <w:pPr>
              <w:spacing w:after="0"/>
              <w:jc w:val="left"/>
            </w:pPr>
            <w:r>
              <w:rPr>
                <w:sz w:val="16"/>
              </w:rPr>
              <w:t>Severe Winter Storm and Snowstorm</w:t>
            </w:r>
          </w:p>
        </w:tc>
        <w:tc>
          <w:tcPr>
            <w:tcW w:type="dxa" w:w="2063"/>
          </w:tcPr>
          <w:p>
            <w:pPr>
              <w:spacing w:after="0"/>
              <w:jc w:val="left"/>
            </w:pPr>
            <w:r>
              <w:rPr>
                <w:sz w:val="16"/>
              </w:rPr>
              <w:t>Winter Weather</w:t>
            </w:r>
          </w:p>
        </w:tc>
        <w:tc>
          <w:tcPr>
            <w:tcW w:type="dxa" w:w="2435"/>
          </w:tcPr>
          <w:p>
            <w:pPr>
              <w:spacing w:after="0"/>
              <w:jc w:val="right"/>
            </w:pPr>
            <w:r>
              <w:rPr>
                <w:sz w:val="16"/>
              </w:rPr>
              <w:t>$156,584.26</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01"/>
          </w:tcPr>
          <w:p>
            <w:pPr>
              <w:spacing w:after="0"/>
              <w:jc w:val="left"/>
            </w:pPr>
            <w:r>
              <w:rPr>
                <w:sz w:val="16"/>
              </w:rPr>
              <w:t>Major disaster</w:t>
            </w:r>
          </w:p>
        </w:tc>
        <w:tc>
          <w:tcPr>
            <w:tcW w:type="dxa" w:w="3071"/>
          </w:tcPr>
          <w:p>
            <w:pPr>
              <w:spacing w:after="0"/>
              <w:jc w:val="left"/>
            </w:pPr>
            <w:r>
              <w:rPr>
                <w:sz w:val="16"/>
              </w:rPr>
              <w:t>Severe Storms, Flooding, and Tornadoes</w:t>
            </w:r>
          </w:p>
        </w:tc>
        <w:tc>
          <w:tcPr>
            <w:tcW w:type="dxa" w:w="2063"/>
          </w:tcPr>
          <w:p>
            <w:pPr>
              <w:spacing w:after="0"/>
              <w:jc w:val="left"/>
            </w:pPr>
            <w:r>
              <w:rPr>
                <w:sz w:val="16"/>
              </w:rPr>
              <w:t>Inland Flooding; Tornado</w:t>
            </w:r>
          </w:p>
        </w:tc>
        <w:tc>
          <w:tcPr>
            <w:tcW w:type="dxa" w:w="2435"/>
          </w:tcPr>
          <w:p>
            <w:pPr>
              <w:spacing w:after="0"/>
              <w:jc w:val="right"/>
            </w:pPr>
            <w:r>
              <w:rPr>
                <w:sz w:val="16"/>
              </w:rPr>
              <w:t>$265,813.54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$353,532.34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$770,193.47</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01"/>
          </w:tcPr>
          <w:p>
            <w:pPr>
              <w:spacing w:after="0"/>
              <w:jc w:val="left"/>
            </w:pPr>
            <w:r>
              <w:rPr>
                <w:sz w:val="16"/>
              </w:rPr>
              <w:t>Major disaster</w:t>
            </w:r>
          </w:p>
        </w:tc>
        <w:tc>
          <w:tcPr>
            <w:tcW w:type="dxa" w:w="3071"/>
          </w:tcPr>
          <w:p>
            <w:pPr>
              <w:spacing w:after="0"/>
              <w:jc w:val="left"/>
            </w:pPr>
            <w:r>
              <w:rPr>
                <w:sz w:val="16"/>
              </w:rPr>
              <w:t>Severe Winter Storms</w:t>
            </w:r>
          </w:p>
        </w:tc>
        <w:tc>
          <w:tcPr>
            <w:tcW w:type="dxa" w:w="2063"/>
          </w:tcPr>
          <w:p>
            <w:pPr>
              <w:spacing w:after="0"/>
              <w:jc w:val="left"/>
            </w:pPr>
            <w:r>
              <w:rPr>
                <w:sz w:val="16"/>
              </w:rPr>
              <w:t>Ice Storm</w:t>
            </w:r>
          </w:p>
        </w:tc>
        <w:tc>
          <w:tcPr>
            <w:tcW w:type="dxa" w:w="2435"/>
          </w:tcPr>
          <w:p>
            <w:pPr>
              <w:spacing w:after="0"/>
              <w:jc w:val="right"/>
            </w:pPr>
            <w:r>
              <w:rPr>
                <w:sz w:val="16"/>
              </w:rPr>
              <w:t>$400,679.83</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1"/>
          </w:tcPr>
          <w:p>
            <w:pPr>
              <w:spacing w:after="0"/>
              <w:jc w:val="left"/>
            </w:pPr>
            <w:r>
              <w:rPr>
                <w:sz w:val="16"/>
              </w:rPr>
              <w:t>Emergency</w:t>
            </w:r>
          </w:p>
        </w:tc>
        <w:tc>
          <w:tcPr>
            <w:tcW w:type="dxa" w:w="3071"/>
          </w:tcPr>
          <w:p>
            <w:pPr>
              <w:spacing w:after="0"/>
              <w:jc w:val="left"/>
            </w:pPr>
            <w:r>
              <w:rPr>
                <w:sz w:val="16"/>
              </w:rPr>
              <w:t>Severe Winter Storms</w:t>
            </w:r>
          </w:p>
        </w:tc>
        <w:tc>
          <w:tcPr>
            <w:tcW w:type="dxa" w:w="2063"/>
          </w:tcPr>
          <w:p>
            <w:pPr>
              <w:spacing w:after="0"/>
              <w:jc w:val="left"/>
            </w:pPr>
            <w:r>
              <w:rPr>
                <w:sz w:val="16"/>
              </w:rPr>
              <w:t>Ice Storm</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01"/>
          </w:tcPr>
          <w:p>
            <w:pPr>
              <w:spacing w:after="0"/>
              <w:jc w:val="left"/>
            </w:pPr>
            <w:r>
              <w:rPr>
                <w:sz w:val="16"/>
              </w:rPr>
              <w:t>Major disaster</w:t>
            </w:r>
          </w:p>
        </w:tc>
        <w:tc>
          <w:tcPr>
            <w:tcW w:type="dxa" w:w="3071"/>
          </w:tcPr>
          <w:p>
            <w:pPr>
              <w:spacing w:after="0"/>
              <w:jc w:val="left"/>
            </w:pPr>
            <w:r>
              <w:rPr>
                <w:sz w:val="16"/>
              </w:rPr>
              <w:t>Severe Storms and Flooding</w:t>
            </w:r>
          </w:p>
        </w:tc>
        <w:tc>
          <w:tcPr>
            <w:tcW w:type="dxa" w:w="2063"/>
          </w:tcPr>
          <w:p>
            <w:pPr>
              <w:spacing w:after="0"/>
              <w:jc w:val="left"/>
            </w:pPr>
            <w:r>
              <w:rPr>
                <w:sz w:val="16"/>
              </w:rPr>
              <w:t>Inland Flooding</w:t>
            </w:r>
          </w:p>
        </w:tc>
        <w:tc>
          <w:tcPr>
            <w:tcW w:type="dxa" w:w="2435"/>
          </w:tcPr>
          <w:p>
            <w:pPr>
              <w:spacing w:after="0"/>
              <w:jc w:val="right"/>
            </w:pPr>
            <w:r>
              <w:rPr>
                <w:sz w:val="16"/>
              </w:rPr>
              <w:t>$82,466.16</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1"/>
          </w:tcPr>
          <w:p>
            <w:pPr>
              <w:spacing w:after="0"/>
              <w:jc w:val="left"/>
            </w:pPr>
            <w:r>
              <w:rPr>
                <w:sz w:val="16"/>
              </w:rPr>
              <w:t>Emergency</w:t>
            </w:r>
          </w:p>
        </w:tc>
        <w:tc>
          <w:tcPr>
            <w:tcW w:type="dxa" w:w="3071"/>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$144,549.49</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01"/>
          </w:tcPr>
          <w:p>
            <w:pPr>
              <w:spacing w:after="0"/>
              <w:jc w:val="left"/>
            </w:pPr>
            <w:r>
              <w:rPr>
                <w:sz w:val="16"/>
              </w:rPr>
              <w:t>Major disaster</w:t>
            </w:r>
          </w:p>
        </w:tc>
        <w:tc>
          <w:tcPr>
            <w:tcW w:type="dxa" w:w="3071"/>
          </w:tcPr>
          <w:p>
            <w:pPr>
              <w:spacing w:after="0"/>
              <w:jc w:val="left"/>
            </w:pPr>
            <w:r>
              <w:rPr>
                <w:sz w:val="16"/>
              </w:rPr>
              <w:t>Severe Winter Ice Storm</w:t>
            </w:r>
          </w:p>
        </w:tc>
        <w:tc>
          <w:tcPr>
            <w:tcW w:type="dxa" w:w="2063"/>
          </w:tcPr>
          <w:p>
            <w:pPr>
              <w:spacing w:after="0"/>
              <w:jc w:val="left"/>
            </w:pPr>
            <w:r>
              <w:rPr>
                <w:sz w:val="16"/>
              </w:rPr>
              <w:t>Ice Storm</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1"/>
          </w:tcPr>
          <w:p>
            <w:pPr>
              <w:spacing w:after="0"/>
              <w:jc w:val="left"/>
            </w:pPr>
            <w:r>
              <w:rPr>
                <w:sz w:val="16"/>
              </w:rPr>
              <w:t>Emergency</w:t>
            </w:r>
          </w:p>
        </w:tc>
        <w:tc>
          <w:tcPr>
            <w:tcW w:type="dxa" w:w="3071"/>
          </w:tcPr>
          <w:p>
            <w:pPr>
              <w:spacing w:after="0"/>
              <w:jc w:val="left"/>
            </w:pPr>
            <w:r>
              <w:rPr>
                <w:sz w:val="16"/>
              </w:rPr>
              <w:t>Drought</w:t>
            </w:r>
          </w:p>
        </w:tc>
        <w:tc>
          <w:tcPr>
            <w:tcW w:type="dxa" w:w="2063"/>
          </w:tcPr>
          <w:p>
            <w:pPr>
              <w:spacing w:after="0"/>
              <w:jc w:val="left"/>
            </w:pPr>
            <w:r>
              <w:rPr>
                <w:sz w:val="16"/>
              </w:rPr>
              <w:t>Drought</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186</w:t>
            </w:r>
          </w:p>
        </w:tc>
        <w:tc>
          <w:tcPr>
            <w:tcW w:type="dxa" w:w="1159"/>
          </w:tcPr>
          <w:p>
            <w:pPr>
              <w:spacing w:after="0"/>
              <w:jc w:val="right"/>
            </w:pPr>
            <w:r>
              <w:rPr>
                <w:sz w:val="16"/>
              </w:rPr>
              <w:t>0</w:t>
            </w:r>
          </w:p>
        </w:tc>
        <w:tc>
          <w:tcPr>
            <w:tcW w:type="dxa" w:w="2116"/>
          </w:tcPr>
          <w:p>
            <w:pPr>
              <w:spacing w:after="0"/>
              <w:jc w:val="right"/>
            </w:pPr>
            <w:r>
              <w:rPr>
                <w:sz w:val="16"/>
              </w:rPr>
              <w:t>24</w:t>
            </w:r>
          </w:p>
        </w:tc>
        <w:tc>
          <w:tcPr>
            <w:tcW w:type="dxa" w:w="786"/>
          </w:tcPr>
          <w:p>
            <w:pPr>
              <w:spacing w:after="0"/>
              <w:jc w:val="right"/>
            </w:pPr>
            <w:r>
              <w:rPr>
                <w:sz w:val="16"/>
              </w:rPr>
              <w:t>38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156</w:t>
            </w:r>
          </w:p>
        </w:tc>
        <w:tc>
          <w:tcPr>
            <w:tcW w:type="dxa" w:w="1159"/>
          </w:tcPr>
          <w:p>
            <w:pPr>
              <w:spacing w:after="0"/>
              <w:jc w:val="right"/>
            </w:pPr>
            <w:r>
              <w:rPr>
                <w:sz w:val="16"/>
              </w:rPr>
              <w:t>0</w:t>
            </w:r>
          </w:p>
        </w:tc>
        <w:tc>
          <w:tcPr>
            <w:tcW w:type="dxa" w:w="2116"/>
          </w:tcPr>
          <w:p>
            <w:pPr>
              <w:spacing w:after="0"/>
              <w:jc w:val="right"/>
            </w:pPr>
            <w:r>
              <w:rPr>
                <w:sz w:val="16"/>
              </w:rPr>
              <w:t>10</w:t>
            </w:r>
          </w:p>
        </w:tc>
        <w:tc>
          <w:tcPr>
            <w:tcW w:type="dxa" w:w="786"/>
          </w:tcPr>
          <w:p>
            <w:pPr>
              <w:spacing w:after="0"/>
              <w:jc w:val="right"/>
            </w:pPr>
            <w:r>
              <w:rPr>
                <w:sz w:val="16"/>
              </w:rPr>
              <w:t>31</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0"/>
        <w:gridCol w:w="3208"/>
        <w:gridCol w:w="943"/>
        <w:gridCol w:w="2413"/>
        <w:gridCol w:w="714"/>
        <w:gridCol w:w="25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0"/>
            <w:shd w:val="clear" w:color="auto" w:fill="E8E8E8"/>
          </w:tcPr>
          <w:p>
            <w:pPr>
              <w:spacing w:after="0"/>
              <w:jc w:val="left"/>
            </w:pPr>
            <w:r>
              <w:rPr>
                <w:b/>
                <w:sz w:val="16"/>
              </w:rPr>
              <w:t>Magnitude or extent</w:t>
            </w:r>
          </w:p>
        </w:tc>
        <w:tc>
          <w:tcPr>
            <w:tcW w:type="dxa" w:w="3208"/>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3"/>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90"/>
          </w:tcPr>
          <w:p>
            <w:pPr>
              <w:spacing w:after="0"/>
              <w:jc w:val="left"/>
            </w:pPr>
            <w:r>
              <w:rPr>
                <w:sz w:val="16"/>
              </w:rPr>
              <w:t>56 kt (64 mph) measured gust</w:t>
            </w:r>
          </w:p>
        </w:tc>
        <w:tc>
          <w:tcPr>
            <w:tcW w:type="dxa" w:w="3208"/>
          </w:tcPr>
          <w:p>
            <w:pPr>
              <w:spacing w:after="0"/>
              <w:jc w:val="left"/>
            </w:pPr>
            <w:r>
              <w:rPr>
                <w:sz w:val="16"/>
              </w:rPr>
              <w:t>damage not reported</w:t>
            </w:r>
          </w:p>
        </w:tc>
        <w:tc>
          <w:tcPr>
            <w:tcW w:type="dxa" w:w="943"/>
          </w:tcPr>
          <w:p>
            <w:pPr>
              <w:spacing w:after="0"/>
              <w:jc w:val="right"/>
            </w:pPr>
            <w:r>
              <w:rPr>
                <w:sz w:val="16"/>
              </w:rPr>
              <w:t>0, 0</w:t>
            </w:r>
          </w:p>
        </w:tc>
        <w:tc>
          <w:tcPr>
            <w:tcW w:type="dxa" w:w="2413"/>
          </w:tcPr>
          <w:p>
            <w:pPr>
              <w:spacing w:after="0"/>
              <w:jc w:val="left"/>
            </w:pPr>
            <w:r>
              <w:rPr>
                <w:sz w:val="16"/>
              </w:rPr>
              <w:t>NWS zone MOZ015 (GRUNDY), zone-level</w:t>
            </w:r>
          </w:p>
        </w:tc>
        <w:tc>
          <w:tcPr>
            <w:tcW w:type="dxa" w:w="714"/>
          </w:tcPr>
          <w:p>
            <w:pPr>
              <w:spacing w:after="0"/>
              <w:jc w:val="left"/>
            </w:pPr>
            <w:r>
              <w:rPr>
                <w:sz w:val="16"/>
              </w:rPr>
              <w:t>within last 5 years</w:t>
            </w:r>
          </w:p>
        </w:tc>
        <w:tc>
          <w:tcPr>
            <w:tcW w:type="dxa" w:w="2592"/>
          </w:tcPr>
          <w:p>
            <w:pPr>
              <w:spacing w:after="0"/>
              <w:jc w:val="left"/>
            </w:pPr>
            <w:r>
              <w:rPr>
                <w:sz w:val="16"/>
              </w:rPr>
              <w:t>B1-c worst recorded: High Wind and Strong Wind</w:t>
            </w:r>
          </w:p>
        </w:tc>
      </w:tr>
      <w:tr>
        <w:trPr>
          <w:cantSplit/>
        </w:trPr>
        <w:tc>
          <w:tcPr>
            <w:tcW w:type="dxa" w:w="1037"/>
          </w:tcPr>
          <w:p>
            <w:pPr>
              <w:spacing w:after="0"/>
              <w:jc w:val="left"/>
            </w:pPr>
            <w:r>
              <w:rPr>
                <w:sz w:val="16"/>
              </w:rPr>
              <w:t>2014-05-10</w:t>
            </w:r>
          </w:p>
        </w:tc>
        <w:tc>
          <w:tcPr>
            <w:tcW w:type="dxa" w:w="1215"/>
          </w:tcPr>
          <w:p>
            <w:pPr>
              <w:spacing w:after="0"/>
              <w:jc w:val="left"/>
            </w:pPr>
            <w:r>
              <w:rPr>
                <w:sz w:val="16"/>
              </w:rPr>
              <w:t>Hail</w:t>
            </w:r>
          </w:p>
        </w:tc>
        <w:tc>
          <w:tcPr>
            <w:tcW w:type="dxa" w:w="1990"/>
          </w:tcPr>
          <w:p>
            <w:pPr>
              <w:spacing w:after="0"/>
              <w:jc w:val="left"/>
            </w:pPr>
            <w:r>
              <w:rPr>
                <w:sz w:val="16"/>
              </w:rPr>
              <w:t>4.25 in</w:t>
            </w:r>
          </w:p>
        </w:tc>
        <w:tc>
          <w:tcPr>
            <w:tcW w:type="dxa" w:w="3208"/>
          </w:tcPr>
          <w:p>
            <w:pPr>
              <w:spacing w:after="0"/>
              <w:jc w:val="left"/>
            </w:pPr>
            <w:r>
              <w:rPr>
                <w:sz w:val="16"/>
              </w:rPr>
              <w:t>damage not reported</w:t>
            </w:r>
          </w:p>
        </w:tc>
        <w:tc>
          <w:tcPr>
            <w:tcW w:type="dxa" w:w="943"/>
          </w:tcPr>
          <w:p>
            <w:pPr>
              <w:spacing w:after="0"/>
              <w:jc w:val="right"/>
            </w:pPr>
            <w:r>
              <w:rPr>
                <w:sz w:val="16"/>
              </w:rPr>
              <w:t>0, 0</w:t>
            </w:r>
          </w:p>
        </w:tc>
        <w:tc>
          <w:tcPr>
            <w:tcW w:type="dxa" w:w="2413"/>
          </w:tcPr>
          <w:p>
            <w:pPr>
              <w:spacing w:after="0"/>
              <w:jc w:val="left"/>
            </w:pPr>
            <w:r>
              <w:rPr>
                <w:sz w:val="16"/>
              </w:rPr>
              <w:t>TRENTON</w:t>
            </w:r>
          </w:p>
        </w:tc>
        <w:tc>
          <w:tcPr>
            <w:tcW w:type="dxa" w:w="714"/>
          </w:tcPr>
          <w:p>
            <w:pPr>
              <w:spacing w:after="0"/>
              <w:jc w:val="left"/>
            </w:pPr>
          </w:p>
        </w:tc>
        <w:tc>
          <w:tcPr>
            <w:tcW w:type="dxa" w:w="2592"/>
          </w:tcPr>
          <w:p>
            <w:pPr>
              <w:spacing w:after="0"/>
              <w:jc w:val="left"/>
            </w:pPr>
            <w:r>
              <w:rPr>
                <w:sz w:val="16"/>
              </w:rPr>
              <w:t>B1-c worst recorded: Hail</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90"/>
          </w:tcPr>
          <w:p>
            <w:pPr>
              <w:spacing w:after="0"/>
              <w:jc w:val="left"/>
            </w:pPr>
          </w:p>
        </w:tc>
        <w:tc>
          <w:tcPr>
            <w:tcW w:type="dxa" w:w="3208"/>
          </w:tcPr>
          <w:p>
            <w:pPr>
              <w:spacing w:after="0"/>
              <w:jc w:val="left"/>
            </w:pPr>
            <w:r>
              <w:rPr>
                <w:sz w:val="16"/>
              </w:rPr>
              <w:t>$0 property; $0 crops (zone total, 2012 dollars)</w:t>
            </w:r>
          </w:p>
        </w:tc>
        <w:tc>
          <w:tcPr>
            <w:tcW w:type="dxa" w:w="943"/>
          </w:tcPr>
          <w:p>
            <w:pPr>
              <w:spacing w:after="0"/>
              <w:jc w:val="right"/>
            </w:pPr>
            <w:r>
              <w:rPr>
                <w:sz w:val="16"/>
              </w:rPr>
              <w:t>0, 0</w:t>
            </w:r>
          </w:p>
        </w:tc>
        <w:tc>
          <w:tcPr>
            <w:tcW w:type="dxa" w:w="2413"/>
          </w:tcPr>
          <w:p>
            <w:pPr>
              <w:spacing w:after="0"/>
              <w:jc w:val="left"/>
            </w:pPr>
            <w:r>
              <w:rPr>
                <w:sz w:val="16"/>
              </w:rPr>
              <w:t>NWS zone MOZ015 (GRUNDY), zone-level</w:t>
            </w:r>
          </w:p>
        </w:tc>
        <w:tc>
          <w:tcPr>
            <w:tcW w:type="dxa" w:w="714"/>
          </w:tcPr>
          <w:p>
            <w:pPr>
              <w:spacing w:after="0"/>
              <w:jc w:val="left"/>
            </w:pPr>
          </w:p>
        </w:tc>
        <w:tc>
          <w:tcPr>
            <w:tcW w:type="dxa" w:w="2592"/>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990"/>
          </w:tcPr>
          <w:p>
            <w:pPr>
              <w:spacing w:after="0"/>
              <w:jc w:val="left"/>
            </w:pPr>
          </w:p>
        </w:tc>
        <w:tc>
          <w:tcPr>
            <w:tcW w:type="dxa" w:w="3208"/>
          </w:tcPr>
          <w:p>
            <w:pPr>
              <w:spacing w:after="0"/>
              <w:jc w:val="left"/>
            </w:pPr>
            <w:r>
              <w:rPr>
                <w:sz w:val="16"/>
              </w:rPr>
              <w:t>$5,000 property; $0 crops (zone total, 2007 dollars)</w:t>
            </w:r>
          </w:p>
        </w:tc>
        <w:tc>
          <w:tcPr>
            <w:tcW w:type="dxa" w:w="943"/>
          </w:tcPr>
          <w:p>
            <w:pPr>
              <w:spacing w:after="0"/>
              <w:jc w:val="right"/>
            </w:pPr>
            <w:r>
              <w:rPr>
                <w:sz w:val="16"/>
              </w:rPr>
              <w:t>0, 0</w:t>
            </w:r>
          </w:p>
        </w:tc>
        <w:tc>
          <w:tcPr>
            <w:tcW w:type="dxa" w:w="2413"/>
          </w:tcPr>
          <w:p>
            <w:pPr>
              <w:spacing w:after="0"/>
              <w:jc w:val="left"/>
            </w:pPr>
            <w:r>
              <w:rPr>
                <w:sz w:val="16"/>
              </w:rPr>
              <w:t>NWS zone MOZ015 (GRUNDY), zone-level</w:t>
            </w:r>
          </w:p>
        </w:tc>
        <w:tc>
          <w:tcPr>
            <w:tcW w:type="dxa" w:w="714"/>
          </w:tcPr>
          <w:p>
            <w:pPr>
              <w:spacing w:after="0"/>
              <w:jc w:val="left"/>
            </w:pPr>
          </w:p>
        </w:tc>
        <w:tc>
          <w:tcPr>
            <w:tcW w:type="dxa" w:w="2592"/>
          </w:tcPr>
          <w:p>
            <w:pPr>
              <w:spacing w:after="0"/>
              <w:jc w:val="left"/>
            </w:pPr>
            <w:r>
              <w:rPr>
                <w:sz w:val="16"/>
              </w:rPr>
              <w:t>B1-c worst recorded: Ice Storm</w:t>
            </w:r>
          </w:p>
        </w:tc>
      </w:tr>
      <w:tr>
        <w:trPr>
          <w:cantSplit/>
        </w:trPr>
        <w:tc>
          <w:tcPr>
            <w:tcW w:type="dxa" w:w="1037"/>
          </w:tcPr>
          <w:p>
            <w:pPr>
              <w:spacing w:after="0"/>
              <w:jc w:val="left"/>
            </w:pPr>
            <w:r>
              <w:rPr>
                <w:sz w:val="16"/>
              </w:rPr>
              <w:t>2001-07-03</w:t>
            </w:r>
          </w:p>
        </w:tc>
        <w:tc>
          <w:tcPr>
            <w:tcW w:type="dxa" w:w="1215"/>
          </w:tcPr>
          <w:p>
            <w:pPr>
              <w:spacing w:after="0"/>
              <w:jc w:val="left"/>
            </w:pPr>
            <w:r>
              <w:rPr>
                <w:sz w:val="16"/>
              </w:rPr>
              <w:t>Thunderstorm Wind</w:t>
            </w:r>
          </w:p>
        </w:tc>
        <w:tc>
          <w:tcPr>
            <w:tcW w:type="dxa" w:w="1990"/>
          </w:tcPr>
          <w:p>
            <w:pPr>
              <w:spacing w:after="0"/>
              <w:jc w:val="left"/>
            </w:pPr>
            <w:r>
              <w:rPr>
                <w:sz w:val="16"/>
              </w:rPr>
              <w:t>70 kt (81 mph) measured</w:t>
            </w:r>
          </w:p>
        </w:tc>
        <w:tc>
          <w:tcPr>
            <w:tcW w:type="dxa" w:w="3208"/>
          </w:tcPr>
          <w:p>
            <w:pPr>
              <w:spacing w:after="0"/>
              <w:jc w:val="left"/>
            </w:pPr>
            <w:r>
              <w:rPr>
                <w:sz w:val="16"/>
              </w:rPr>
              <w:t>$3,000 property; crops not reported (2001 dollars)</w:t>
            </w:r>
          </w:p>
        </w:tc>
        <w:tc>
          <w:tcPr>
            <w:tcW w:type="dxa" w:w="943"/>
          </w:tcPr>
          <w:p>
            <w:pPr>
              <w:spacing w:after="0"/>
              <w:jc w:val="right"/>
            </w:pPr>
            <w:r>
              <w:rPr>
                <w:sz w:val="16"/>
              </w:rPr>
              <w:t>0, 0</w:t>
            </w:r>
          </w:p>
        </w:tc>
        <w:tc>
          <w:tcPr>
            <w:tcW w:type="dxa" w:w="2413"/>
          </w:tcPr>
          <w:p>
            <w:pPr>
              <w:spacing w:after="0"/>
              <w:jc w:val="left"/>
            </w:pPr>
            <w:r>
              <w:rPr>
                <w:sz w:val="16"/>
              </w:rPr>
              <w:t>TRENTON</w:t>
            </w:r>
          </w:p>
        </w:tc>
        <w:tc>
          <w:tcPr>
            <w:tcW w:type="dxa" w:w="714"/>
          </w:tcPr>
          <w:p>
            <w:pPr>
              <w:spacing w:after="0"/>
              <w:jc w:val="left"/>
            </w:pPr>
          </w:p>
        </w:tc>
        <w:tc>
          <w:tcPr>
            <w:tcW w:type="dxa" w:w="2592"/>
          </w:tcPr>
          <w:p>
            <w:pPr>
              <w:spacing w:after="0"/>
              <w:jc w:val="left"/>
            </w:pPr>
            <w:r>
              <w:rPr>
                <w:sz w:val="16"/>
              </w:rPr>
              <w:t>B1-c worst recorded: Thunderstorm Wind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90"/>
          </w:tcPr>
          <w:p>
            <w:pPr>
              <w:spacing w:after="0"/>
              <w:jc w:val="left"/>
            </w:pPr>
          </w:p>
        </w:tc>
        <w:tc>
          <w:tcPr>
            <w:tcW w:type="dxa" w:w="3208"/>
          </w:tcPr>
          <w:p>
            <w:pPr>
              <w:spacing w:after="0"/>
              <w:jc w:val="left"/>
            </w:pPr>
            <w:r>
              <w:rPr>
                <w:sz w:val="16"/>
              </w:rPr>
              <w:t>damage not reported</w:t>
            </w:r>
          </w:p>
        </w:tc>
        <w:tc>
          <w:tcPr>
            <w:tcW w:type="dxa" w:w="943"/>
          </w:tcPr>
          <w:p>
            <w:pPr>
              <w:spacing w:after="0"/>
              <w:jc w:val="right"/>
            </w:pPr>
            <w:r>
              <w:rPr>
                <w:sz w:val="16"/>
              </w:rPr>
              <w:t>0, 0</w:t>
            </w:r>
          </w:p>
        </w:tc>
        <w:tc>
          <w:tcPr>
            <w:tcW w:type="dxa" w:w="2413"/>
          </w:tcPr>
          <w:p>
            <w:pPr>
              <w:spacing w:after="0"/>
              <w:jc w:val="left"/>
            </w:pPr>
            <w:r>
              <w:rPr>
                <w:sz w:val="16"/>
              </w:rPr>
              <w:t>NWS zone MOZ015 (GRUNDY), zone-level</w:t>
            </w:r>
          </w:p>
        </w:tc>
        <w:tc>
          <w:tcPr>
            <w:tcW w:type="dxa" w:w="714"/>
          </w:tcPr>
          <w:p>
            <w:pPr>
              <w:spacing w:after="0"/>
              <w:jc w:val="left"/>
            </w:pPr>
          </w:p>
        </w:tc>
        <w:tc>
          <w:tcPr>
            <w:tcW w:type="dxa" w:w="25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90"/>
          </w:tcPr>
          <w:p>
            <w:pPr>
              <w:spacing w:after="0"/>
              <w:jc w:val="left"/>
            </w:pPr>
          </w:p>
        </w:tc>
        <w:tc>
          <w:tcPr>
            <w:tcW w:type="dxa" w:w="3208"/>
          </w:tcPr>
          <w:p>
            <w:pPr>
              <w:spacing w:after="0"/>
              <w:jc w:val="left"/>
            </w:pPr>
            <w:r>
              <w:rPr>
                <w:sz w:val="16"/>
              </w:rPr>
              <w:t>damage not reported</w:t>
            </w:r>
          </w:p>
        </w:tc>
        <w:tc>
          <w:tcPr>
            <w:tcW w:type="dxa" w:w="943"/>
          </w:tcPr>
          <w:p>
            <w:pPr>
              <w:spacing w:after="0"/>
              <w:jc w:val="right"/>
            </w:pPr>
            <w:r>
              <w:rPr>
                <w:sz w:val="16"/>
              </w:rPr>
              <w:t>0, 0</w:t>
            </w:r>
          </w:p>
        </w:tc>
        <w:tc>
          <w:tcPr>
            <w:tcW w:type="dxa" w:w="2413"/>
          </w:tcPr>
          <w:p>
            <w:pPr>
              <w:spacing w:after="0"/>
              <w:jc w:val="left"/>
            </w:pPr>
            <w:r>
              <w:rPr>
                <w:sz w:val="16"/>
              </w:rPr>
              <w:t>NWS zone MOZ015 (GRUNDY), zone-level</w:t>
            </w:r>
          </w:p>
        </w:tc>
        <w:tc>
          <w:tcPr>
            <w:tcW w:type="dxa" w:w="714"/>
          </w:tcPr>
          <w:p>
            <w:pPr>
              <w:spacing w:after="0"/>
              <w:jc w:val="left"/>
            </w:pPr>
          </w:p>
        </w:tc>
        <w:tc>
          <w:tcPr>
            <w:tcW w:type="dxa" w:w="2592"/>
          </w:tcPr>
          <w:p>
            <w:pPr>
              <w:spacing w:after="0"/>
              <w:jc w:val="left"/>
            </w:pPr>
            <w:r>
              <w:rPr>
                <w:sz w:val="16"/>
              </w:rPr>
              <w:t>B1-c worst recorded: Excessive Heat, Heat</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990"/>
          </w:tcPr>
          <w:p>
            <w:pPr>
              <w:spacing w:after="0"/>
              <w:jc w:val="left"/>
            </w:pPr>
          </w:p>
        </w:tc>
        <w:tc>
          <w:tcPr>
            <w:tcW w:type="dxa" w:w="3208"/>
          </w:tcPr>
          <w:p>
            <w:pPr>
              <w:spacing w:after="0"/>
              <w:jc w:val="left"/>
            </w:pPr>
            <w:r>
              <w:rPr>
                <w:sz w:val="16"/>
              </w:rPr>
              <w:t>$3,000,000 property; crops not reported (zone total, 1997 dollars)</w:t>
            </w:r>
          </w:p>
        </w:tc>
        <w:tc>
          <w:tcPr>
            <w:tcW w:type="dxa" w:w="943"/>
          </w:tcPr>
          <w:p>
            <w:pPr>
              <w:spacing w:after="0"/>
              <w:jc w:val="right"/>
            </w:pPr>
            <w:r>
              <w:rPr>
                <w:sz w:val="16"/>
              </w:rPr>
              <w:t>0, 2</w:t>
            </w:r>
          </w:p>
        </w:tc>
        <w:tc>
          <w:tcPr>
            <w:tcW w:type="dxa" w:w="2413"/>
          </w:tcPr>
          <w:p>
            <w:pPr>
              <w:spacing w:after="0"/>
              <w:jc w:val="left"/>
            </w:pPr>
            <w:r>
              <w:rPr>
                <w:sz w:val="16"/>
              </w:rPr>
              <w:t>NWS zone MOZ015 (GRUNDY), zone-level</w:t>
            </w:r>
          </w:p>
        </w:tc>
        <w:tc>
          <w:tcPr>
            <w:tcW w:type="dxa" w:w="714"/>
          </w:tcPr>
          <w:p>
            <w:pPr>
              <w:spacing w:after="0"/>
              <w:jc w:val="left"/>
            </w:pPr>
          </w:p>
        </w:tc>
        <w:tc>
          <w:tcPr>
            <w:tcW w:type="dxa" w:w="2592"/>
          </w:tcPr>
          <w:p>
            <w:pPr>
              <w:spacing w:after="0"/>
              <w:jc w:val="left"/>
            </w:pPr>
            <w:r>
              <w:rPr>
                <w:sz w:val="16"/>
              </w:rPr>
              <w:t>deaths or injuries recorded</w:t>
            </w:r>
          </w:p>
        </w:tc>
      </w:tr>
      <w:tr>
        <w:trPr>
          <w:cantSplit/>
        </w:trPr>
        <w:tc>
          <w:tcPr>
            <w:tcW w:type="dxa" w:w="1037"/>
          </w:tcPr>
          <w:p>
            <w:pPr>
              <w:spacing w:after="0"/>
              <w:jc w:val="left"/>
            </w:pPr>
            <w:r>
              <w:rPr>
                <w:sz w:val="16"/>
              </w:rPr>
              <w:t>1993-08-16</w:t>
            </w:r>
          </w:p>
        </w:tc>
        <w:tc>
          <w:tcPr>
            <w:tcW w:type="dxa" w:w="1215"/>
          </w:tcPr>
          <w:p>
            <w:pPr>
              <w:spacing w:after="0"/>
              <w:jc w:val="left"/>
            </w:pPr>
            <w:r>
              <w:rPr>
                <w:sz w:val="16"/>
              </w:rPr>
              <w:t>Thunderstorm Wind</w:t>
            </w:r>
          </w:p>
        </w:tc>
        <w:tc>
          <w:tcPr>
            <w:tcW w:type="dxa" w:w="1990"/>
          </w:tcPr>
          <w:p>
            <w:pPr>
              <w:spacing w:after="0"/>
              <w:jc w:val="left"/>
            </w:pPr>
            <w:r>
              <w:rPr>
                <w:sz w:val="16"/>
              </w:rPr>
              <w:t>speed not recorded</w:t>
            </w:r>
          </w:p>
        </w:tc>
        <w:tc>
          <w:tcPr>
            <w:tcW w:type="dxa" w:w="3208"/>
          </w:tcPr>
          <w:p>
            <w:pPr>
              <w:spacing w:after="0"/>
              <w:jc w:val="left"/>
            </w:pPr>
            <w:r>
              <w:rPr>
                <w:sz w:val="16"/>
              </w:rPr>
              <w:t>$50,000 property; crops not recorded (1993 dollars)</w:t>
            </w:r>
          </w:p>
        </w:tc>
        <w:tc>
          <w:tcPr>
            <w:tcW w:type="dxa" w:w="943"/>
          </w:tcPr>
          <w:p>
            <w:pPr>
              <w:spacing w:after="0"/>
              <w:jc w:val="right"/>
            </w:pPr>
            <w:r>
              <w:rPr>
                <w:sz w:val="16"/>
              </w:rPr>
              <w:t>0, 0</w:t>
            </w:r>
          </w:p>
        </w:tc>
        <w:tc>
          <w:tcPr>
            <w:tcW w:type="dxa" w:w="2413"/>
          </w:tcPr>
          <w:p>
            <w:pPr>
              <w:spacing w:after="0"/>
              <w:jc w:val="left"/>
            </w:pPr>
            <w:r>
              <w:rPr>
                <w:sz w:val="16"/>
              </w:rPr>
              <w:t>Trenton</w:t>
            </w:r>
          </w:p>
        </w:tc>
        <w:tc>
          <w:tcPr>
            <w:tcW w:type="dxa" w:w="714"/>
          </w:tcPr>
          <w:p>
            <w:pPr>
              <w:spacing w:after="0"/>
              <w:jc w:val="left"/>
            </w:pPr>
          </w:p>
        </w:tc>
        <w:tc>
          <w:tcPr>
            <w:tcW w:type="dxa" w:w="2592"/>
          </w:tcPr>
          <w:p>
            <w:pPr>
              <w:spacing w:after="0"/>
              <w:jc w:val="left"/>
            </w:pPr>
            <w:r>
              <w:rPr>
                <w:sz w:val="16"/>
              </w:rPr>
              <w:t>B1-c most damaging: Thunderstorm Wind</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1990"/>
          </w:tcPr>
          <w:p>
            <w:pPr>
              <w:spacing w:after="0"/>
              <w:jc w:val="left"/>
            </w:pPr>
            <w:r>
              <w:rPr>
                <w:sz w:val="16"/>
              </w:rPr>
              <w:t>F2, 2.7 mi path length (whole path, pre-1996), 50 yd wide</w:t>
            </w:r>
          </w:p>
        </w:tc>
        <w:tc>
          <w:tcPr>
            <w:tcW w:type="dxa" w:w="3208"/>
          </w:tcPr>
          <w:p>
            <w:pPr>
              <w:spacing w:after="0"/>
              <w:jc w:val="left"/>
            </w:pPr>
            <w:r>
              <w:rPr>
                <w:sz w:val="16"/>
              </w:rPr>
              <w:t>$25,000 property; crops not recorded (1967 dollars)</w:t>
            </w:r>
          </w:p>
        </w:tc>
        <w:tc>
          <w:tcPr>
            <w:tcW w:type="dxa" w:w="943"/>
          </w:tcPr>
          <w:p>
            <w:pPr>
              <w:spacing w:after="0"/>
              <w:jc w:val="right"/>
            </w:pPr>
            <w:r>
              <w:rPr>
                <w:sz w:val="16"/>
              </w:rPr>
              <w:t>0, 7</w:t>
            </w:r>
          </w:p>
        </w:tc>
        <w:tc>
          <w:tcPr>
            <w:tcW w:type="dxa" w:w="2413"/>
          </w:tcPr>
          <w:p>
            <w:pPr>
              <w:spacing w:after="0"/>
              <w:jc w:val="left"/>
            </w:pPr>
            <w:r>
              <w:rPr>
                <w:sz w:val="16"/>
              </w:rPr>
              <w:t>location not recorded</w:t>
            </w:r>
          </w:p>
        </w:tc>
        <w:tc>
          <w:tcPr>
            <w:tcW w:type="dxa" w:w="714"/>
          </w:tcPr>
          <w:p>
            <w:pPr>
              <w:spacing w:after="0"/>
              <w:jc w:val="left"/>
            </w:pPr>
          </w:p>
        </w:tc>
        <w:tc>
          <w:tcPr>
            <w:tcW w:type="dxa" w:w="2592"/>
          </w:tcPr>
          <w:p>
            <w:pPr>
              <w:spacing w:after="0"/>
              <w:jc w:val="left"/>
            </w:pPr>
            <w:r>
              <w:rPr>
                <w:sz w:val="16"/>
              </w:rPr>
              <w:t>deaths or injuries recorded</w:t>
            </w:r>
          </w:p>
        </w:tc>
      </w:tr>
      <w:tr>
        <w:trPr>
          <w:cantSplit/>
        </w:trPr>
        <w:tc>
          <w:tcPr>
            <w:tcW w:type="dxa" w:w="1037"/>
          </w:tcPr>
          <w:p>
            <w:pPr>
              <w:spacing w:after="0"/>
              <w:jc w:val="left"/>
            </w:pPr>
            <w:r>
              <w:rPr>
                <w:sz w:val="16"/>
              </w:rPr>
              <w:t>1965-04-10</w:t>
            </w:r>
          </w:p>
        </w:tc>
        <w:tc>
          <w:tcPr>
            <w:tcW w:type="dxa" w:w="1215"/>
          </w:tcPr>
          <w:p>
            <w:pPr>
              <w:spacing w:after="0"/>
              <w:jc w:val="left"/>
            </w:pPr>
            <w:r>
              <w:rPr>
                <w:sz w:val="16"/>
              </w:rPr>
              <w:t>Tornado</w:t>
            </w:r>
          </w:p>
        </w:tc>
        <w:tc>
          <w:tcPr>
            <w:tcW w:type="dxa" w:w="1990"/>
          </w:tcPr>
          <w:p>
            <w:pPr>
              <w:spacing w:after="0"/>
              <w:jc w:val="left"/>
            </w:pPr>
            <w:r>
              <w:rPr>
                <w:sz w:val="16"/>
              </w:rPr>
              <w:t>F2, 11.1 mi path length (whole path, pre-1996), 50 yd wide</w:t>
            </w:r>
          </w:p>
        </w:tc>
        <w:tc>
          <w:tcPr>
            <w:tcW w:type="dxa" w:w="3208"/>
          </w:tcPr>
          <w:p>
            <w:pPr>
              <w:spacing w:after="0"/>
              <w:jc w:val="left"/>
            </w:pPr>
            <w:r>
              <w:rPr>
                <w:sz w:val="16"/>
              </w:rPr>
              <w:t>$25,000 property; crops not recorded (1965 dollars)</w:t>
            </w:r>
          </w:p>
        </w:tc>
        <w:tc>
          <w:tcPr>
            <w:tcW w:type="dxa" w:w="943"/>
          </w:tcPr>
          <w:p>
            <w:pPr>
              <w:spacing w:after="0"/>
              <w:jc w:val="right"/>
            </w:pPr>
            <w:r>
              <w:rPr>
                <w:sz w:val="16"/>
              </w:rPr>
              <w:t>0, 1</w:t>
            </w:r>
          </w:p>
        </w:tc>
        <w:tc>
          <w:tcPr>
            <w:tcW w:type="dxa" w:w="2413"/>
          </w:tcPr>
          <w:p>
            <w:pPr>
              <w:spacing w:after="0"/>
              <w:jc w:val="left"/>
            </w:pPr>
            <w:r>
              <w:rPr>
                <w:sz w:val="16"/>
              </w:rPr>
              <w:t>location not recorded</w:t>
            </w:r>
          </w:p>
        </w:tc>
        <w:tc>
          <w:tcPr>
            <w:tcW w:type="dxa" w:w="714"/>
          </w:tcPr>
          <w:p>
            <w:pPr>
              <w:spacing w:after="0"/>
              <w:jc w:val="left"/>
            </w:pPr>
          </w:p>
        </w:tc>
        <w:tc>
          <w:tcPr>
            <w:tcW w:type="dxa" w:w="2592"/>
          </w:tcPr>
          <w:p>
            <w:pPr>
              <w:spacing w:after="0"/>
              <w:jc w:val="left"/>
            </w:pPr>
            <w:r>
              <w:rPr>
                <w:sz w:val="16"/>
              </w:rPr>
              <w:t>deaths or injuries recorded</w:t>
            </w:r>
          </w:p>
        </w:tc>
      </w:tr>
      <w:tr>
        <w:trPr>
          <w:cantSplit/>
        </w:trPr>
        <w:tc>
          <w:tcPr>
            <w:tcW w:type="dxa" w:w="1037"/>
          </w:tcPr>
          <w:p>
            <w:pPr>
              <w:spacing w:after="0"/>
              <w:jc w:val="left"/>
            </w:pPr>
            <w:r>
              <w:rPr>
                <w:sz w:val="16"/>
              </w:rPr>
              <w:t>1965-04-10</w:t>
            </w:r>
          </w:p>
        </w:tc>
        <w:tc>
          <w:tcPr>
            <w:tcW w:type="dxa" w:w="1215"/>
          </w:tcPr>
          <w:p>
            <w:pPr>
              <w:spacing w:after="0"/>
              <w:jc w:val="left"/>
            </w:pPr>
            <w:r>
              <w:rPr>
                <w:sz w:val="16"/>
              </w:rPr>
              <w:t>Tornado</w:t>
            </w:r>
          </w:p>
        </w:tc>
        <w:tc>
          <w:tcPr>
            <w:tcW w:type="dxa" w:w="1990"/>
          </w:tcPr>
          <w:p>
            <w:pPr>
              <w:spacing w:after="0"/>
              <w:jc w:val="left"/>
            </w:pPr>
            <w:r>
              <w:rPr>
                <w:sz w:val="16"/>
              </w:rPr>
              <w:t>F2, 10.3 mi path length (whole path, pre-1996), 100 yd wide</w:t>
            </w:r>
          </w:p>
        </w:tc>
        <w:tc>
          <w:tcPr>
            <w:tcW w:type="dxa" w:w="3208"/>
          </w:tcPr>
          <w:p>
            <w:pPr>
              <w:spacing w:after="0"/>
              <w:jc w:val="left"/>
            </w:pPr>
            <w:r>
              <w:rPr>
                <w:sz w:val="16"/>
              </w:rPr>
              <w:t>$250,000 property; crops not recorded (1965 dollars)</w:t>
            </w:r>
          </w:p>
        </w:tc>
        <w:tc>
          <w:tcPr>
            <w:tcW w:type="dxa" w:w="943"/>
          </w:tcPr>
          <w:p>
            <w:pPr>
              <w:spacing w:after="0"/>
              <w:jc w:val="right"/>
            </w:pPr>
            <w:r>
              <w:rPr>
                <w:sz w:val="16"/>
              </w:rPr>
              <w:t>0, 1</w:t>
            </w:r>
          </w:p>
        </w:tc>
        <w:tc>
          <w:tcPr>
            <w:tcW w:type="dxa" w:w="2413"/>
          </w:tcPr>
          <w:p>
            <w:pPr>
              <w:spacing w:after="0"/>
              <w:jc w:val="left"/>
            </w:pPr>
            <w:r>
              <w:rPr>
                <w:sz w:val="16"/>
              </w:rPr>
              <w:t>location not recorded</w:t>
            </w:r>
          </w:p>
        </w:tc>
        <w:tc>
          <w:tcPr>
            <w:tcW w:type="dxa" w:w="714"/>
          </w:tcPr>
          <w:p>
            <w:pPr>
              <w:spacing w:after="0"/>
              <w:jc w:val="left"/>
            </w:pPr>
          </w:p>
        </w:tc>
        <w:tc>
          <w:tcPr>
            <w:tcW w:type="dxa" w:w="2592"/>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4.47</w:t>
            </w:r>
          </w:p>
        </w:tc>
        <w:tc>
          <w:tcPr>
            <w:tcW w:type="dxa" w:w="1279"/>
          </w:tcPr>
          <w:p>
            <w:pPr>
              <w:spacing w:after="0"/>
              <w:jc w:val="left"/>
            </w:pPr>
            <w:r>
              <w:rPr>
                <w:sz w:val="16"/>
              </w:rPr>
              <w:t>event-days per year</w:t>
            </w:r>
          </w:p>
        </w:tc>
        <w:tc>
          <w:tcPr>
            <w:tcW w:type="dxa" w:w="1589"/>
          </w:tcPr>
          <w:p>
            <w:pPr>
              <w:spacing w:after="0"/>
              <w:jc w:val="left"/>
            </w:pPr>
            <w:r>
              <w:rPr>
                <w:sz w:val="16"/>
              </w:rPr>
              <w:t>about 4.47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85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16</w:t>
            </w:r>
          </w:p>
        </w:tc>
        <w:tc>
          <w:tcPr>
            <w:tcW w:type="dxa" w:w="1279"/>
          </w:tcPr>
          <w:p>
            <w:pPr>
              <w:spacing w:after="0"/>
              <w:jc w:val="left"/>
            </w:pPr>
            <w:r>
              <w:rPr>
                <w:sz w:val="16"/>
              </w:rPr>
              <w:t>event-days per year</w:t>
            </w:r>
          </w:p>
        </w:tc>
        <w:tc>
          <w:tcPr>
            <w:tcW w:type="dxa" w:w="1589"/>
          </w:tcPr>
          <w:p>
            <w:pPr>
              <w:spacing w:after="0"/>
              <w:jc w:val="left"/>
            </w:pPr>
            <w:r>
              <w:rPr>
                <w:sz w:val="16"/>
              </w:rPr>
              <w:t>about 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406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0.000915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0.0915%</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4.08</w:t>
            </w:r>
          </w:p>
        </w:tc>
        <w:tc>
          <w:tcPr>
            <w:tcW w:type="dxa" w:w="1279"/>
          </w:tcPr>
          <w:p>
            <w:pPr>
              <w:spacing w:after="0"/>
              <w:jc w:val="left"/>
            </w:pPr>
            <w:r>
              <w:rPr>
                <w:sz w:val="16"/>
              </w:rPr>
              <w:t>events per year</w:t>
            </w:r>
          </w:p>
        </w:tc>
        <w:tc>
          <w:tcPr>
            <w:tcW w:type="dxa" w:w="1589"/>
          </w:tcPr>
          <w:p>
            <w:pPr>
              <w:spacing w:after="0"/>
              <w:jc w:val="left"/>
            </w:pPr>
            <w:r>
              <w:rPr>
                <w:sz w:val="16"/>
              </w:rPr>
              <w:t>about 4.08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155.0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8.95</w:t>
            </w:r>
          </w:p>
        </w:tc>
        <w:tc>
          <w:tcPr>
            <w:tcW w:type="dxa" w:w="1279"/>
          </w:tcPr>
          <w:p>
            <w:pPr>
              <w:spacing w:after="0"/>
              <w:jc w:val="left"/>
            </w:pPr>
            <w:r>
              <w:rPr>
                <w:sz w:val="16"/>
              </w:rPr>
              <w:t>event-days per year</w:t>
            </w:r>
          </w:p>
        </w:tc>
        <w:tc>
          <w:tcPr>
            <w:tcW w:type="dxa" w:w="1589"/>
          </w:tcPr>
          <w:p>
            <w:pPr>
              <w:spacing w:after="0"/>
              <w:jc w:val="left"/>
            </w:pPr>
            <w:r>
              <w:rPr>
                <w:sz w:val="16"/>
              </w:rPr>
              <w:t>about 8.95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119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0.00959</w:t>
            </w:r>
          </w:p>
        </w:tc>
        <w:tc>
          <w:tcPr>
            <w:tcW w:type="dxa" w:w="1279"/>
          </w:tcPr>
          <w:p>
            <w:pPr>
              <w:spacing w:after="0"/>
              <w:jc w:val="left"/>
            </w:pPr>
            <w:r>
              <w:rPr>
                <w:sz w:val="16"/>
              </w:rPr>
              <w:t>events per year</w:t>
            </w:r>
          </w:p>
        </w:tc>
        <w:tc>
          <w:tcPr>
            <w:tcW w:type="dxa" w:w="1589"/>
          </w:tcPr>
          <w:p>
            <w:pPr>
              <w:spacing w:after="0"/>
              <w:jc w:val="left"/>
            </w:pPr>
            <w:r>
              <w:rPr>
                <w:sz w:val="16"/>
              </w:rPr>
              <w:t>about 1 in 104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0.32</w:t>
            </w:r>
          </w:p>
        </w:tc>
        <w:tc>
          <w:tcPr>
            <w:tcW w:type="dxa" w:w="1279"/>
          </w:tcPr>
          <w:p>
            <w:pPr>
              <w:spacing w:after="0"/>
              <w:jc w:val="left"/>
            </w:pPr>
            <w:r>
              <w:rPr>
                <w:sz w:val="16"/>
              </w:rPr>
              <w:t>event-days per year</w:t>
            </w:r>
          </w:p>
        </w:tc>
        <w:tc>
          <w:tcPr>
            <w:tcW w:type="dxa" w:w="1589"/>
          </w:tcPr>
          <w:p>
            <w:pPr>
              <w:spacing w:after="0"/>
              <w:jc w:val="left"/>
            </w:pPr>
            <w:r>
              <w:rPr>
                <w:sz w:val="16"/>
              </w:rPr>
              <w:t>about 0.32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22</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0.857</w:t>
            </w:r>
          </w:p>
        </w:tc>
        <w:tc>
          <w:tcPr>
            <w:tcW w:type="dxa" w:w="1279"/>
          </w:tcPr>
          <w:p>
            <w:pPr>
              <w:spacing w:after="0"/>
              <w:jc w:val="left"/>
            </w:pPr>
            <w:r>
              <w:rPr>
                <w:sz w:val="16"/>
              </w:rPr>
              <w:t>event-days per year</w:t>
            </w:r>
          </w:p>
        </w:tc>
        <w:tc>
          <w:tcPr>
            <w:tcW w:type="dxa" w:w="1589"/>
          </w:tcPr>
          <w:p>
            <w:pPr>
              <w:spacing w:after="0"/>
              <w:jc w:val="left"/>
            </w:pPr>
            <w:r>
              <w:rPr>
                <w:sz w:val="16"/>
              </w:rPr>
              <w:t>about 0.857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24</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0.141</w:t>
            </w:r>
          </w:p>
        </w:tc>
        <w:tc>
          <w:tcPr>
            <w:tcW w:type="dxa" w:w="1279"/>
          </w:tcPr>
          <w:p>
            <w:pPr>
              <w:spacing w:after="0"/>
              <w:jc w:val="left"/>
            </w:pPr>
            <w:r>
              <w:rPr>
                <w:sz w:val="16"/>
              </w:rPr>
              <w:t>events per year (modeled)</w:t>
            </w:r>
          </w:p>
        </w:tc>
        <w:tc>
          <w:tcPr>
            <w:tcW w:type="dxa" w:w="1589"/>
          </w:tcPr>
          <w:p>
            <w:pPr>
              <w:spacing w:after="0"/>
              <w:jc w:val="left"/>
            </w:pPr>
            <w:r>
              <w:rPr>
                <w:sz w:val="16"/>
              </w:rPr>
              <w:t>about 1 in 7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47.8</w:t>
            </w:r>
          </w:p>
        </w:tc>
        <w:tc>
          <w:tcPr>
            <w:tcW w:type="dxa" w:w="1279"/>
          </w:tcPr>
          <w:p>
            <w:pPr>
              <w:spacing w:after="0"/>
              <w:jc w:val="left"/>
            </w:pPr>
            <w:r>
              <w:rPr>
                <w:sz w:val="16"/>
              </w:rPr>
              <w:t>days per year with a strike</w:t>
            </w:r>
          </w:p>
        </w:tc>
        <w:tc>
          <w:tcPr>
            <w:tcW w:type="dxa" w:w="1589"/>
          </w:tcPr>
          <w:p>
            <w:pPr>
              <w:spacing w:after="0"/>
              <w:jc w:val="left"/>
            </w:pPr>
            <w:r>
              <w:rPr>
                <w:sz w:val="16"/>
              </w:rPr>
              <w:t>about 47.8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3.22</w:t>
            </w:r>
          </w:p>
        </w:tc>
        <w:tc>
          <w:tcPr>
            <w:tcW w:type="dxa" w:w="1279"/>
          </w:tcPr>
          <w:p>
            <w:pPr>
              <w:spacing w:after="0"/>
              <w:jc w:val="left"/>
            </w:pPr>
            <w:r>
              <w:rPr>
                <w:sz w:val="16"/>
              </w:rPr>
              <w:t>events per year</w:t>
            </w:r>
          </w:p>
        </w:tc>
        <w:tc>
          <w:tcPr>
            <w:tcW w:type="dxa" w:w="1589"/>
          </w:tcPr>
          <w:p>
            <w:pPr>
              <w:spacing w:after="0"/>
              <w:jc w:val="left"/>
            </w:pPr>
            <w:r>
              <w:rPr>
                <w:sz w:val="16"/>
              </w:rPr>
              <w:t>about 3.22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123</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0.207</w:t>
            </w:r>
          </w:p>
        </w:tc>
        <w:tc>
          <w:tcPr>
            <w:tcW w:type="dxa" w:w="1279"/>
          </w:tcPr>
          <w:p>
            <w:pPr>
              <w:spacing w:after="0"/>
              <w:jc w:val="left"/>
            </w:pPr>
            <w:r>
              <w:rPr>
                <w:sz w:val="16"/>
              </w:rPr>
              <w:t>events per year</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0.000937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0.0937%</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11.6</w:t>
            </w:r>
          </w:p>
        </w:tc>
        <w:tc>
          <w:tcPr>
            <w:tcW w:type="dxa" w:w="1279"/>
          </w:tcPr>
          <w:p>
            <w:pPr>
              <w:spacing w:after="0"/>
              <w:jc w:val="left"/>
            </w:pPr>
            <w:r>
              <w:rPr>
                <w:sz w:val="16"/>
              </w:rPr>
              <w:t>event-days per year</w:t>
            </w:r>
          </w:p>
        </w:tc>
        <w:tc>
          <w:tcPr>
            <w:tcW w:type="dxa" w:w="1589"/>
          </w:tcPr>
          <w:p>
            <w:pPr>
              <w:spacing w:after="0"/>
              <w:jc w:val="left"/>
            </w:pPr>
            <w:r>
              <w:rPr>
                <w:sz w:val="16"/>
              </w:rPr>
              <w:t>about 11.6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220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67.1</w:t>
            </w:r>
          </w:p>
        </w:tc>
        <w:tc>
          <w:tcPr>
            <w:tcW w:type="dxa" w:w="1295"/>
          </w:tcPr>
          <w:p>
            <w:pPr>
              <w:spacing w:after="0"/>
              <w:jc w:val="right"/>
            </w:pPr>
            <w:r>
              <w:rPr>
                <w:sz w:val="16"/>
              </w:rPr>
              <w:t>87.7</w:t>
            </w:r>
          </w:p>
        </w:tc>
        <w:tc>
          <w:tcPr>
            <w:tcW w:type="dxa" w:w="1235"/>
          </w:tcPr>
          <w:p>
            <w:pPr>
              <w:spacing w:after="0"/>
              <w:jc w:val="right"/>
            </w:pPr>
            <w:r>
              <w:rPr>
                <w:sz w:val="16"/>
              </w:rPr>
              <w:t>89.5</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89.1</w:t>
            </w:r>
          </w:p>
        </w:tc>
        <w:tc>
          <w:tcPr>
            <w:tcW w:type="dxa" w:w="1295"/>
          </w:tcPr>
          <w:p>
            <w:pPr>
              <w:spacing w:after="0"/>
              <w:jc w:val="right"/>
            </w:pPr>
            <w:r>
              <w:rPr>
                <w:sz w:val="16"/>
              </w:rPr>
              <w:t>94.9</w:t>
            </w:r>
          </w:p>
        </w:tc>
        <w:tc>
          <w:tcPr>
            <w:tcW w:type="dxa" w:w="1235"/>
          </w:tcPr>
          <w:p>
            <w:pPr>
              <w:spacing w:after="0"/>
              <w:jc w:val="right"/>
            </w:pPr>
            <w:r>
              <w:rPr>
                <w:sz w:val="16"/>
              </w:rPr>
              <w:t>98.9</w:t>
            </w:r>
          </w:p>
        </w:tc>
        <w:tc>
          <w:tcPr>
            <w:tcW w:type="dxa" w:w="7078"/>
          </w:tcPr>
          <w:p>
            <w:pPr>
              <w:spacing w:after="0"/>
              <w:jc w:val="left"/>
            </w:pPr>
            <w:r>
              <w:rPr>
                <w:sz w:val="16"/>
              </w:rPr>
              <w:t>Relatively High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29.2</w:t>
            </w:r>
          </w:p>
        </w:tc>
        <w:tc>
          <w:tcPr>
            <w:tcW w:type="dxa" w:w="1295"/>
          </w:tcPr>
          <w:p>
            <w:pPr>
              <w:spacing w:after="0"/>
              <w:jc w:val="right"/>
            </w:pPr>
            <w:r>
              <w:rPr>
                <w:sz w:val="16"/>
              </w:rPr>
              <w:t>36.1</w:t>
            </w:r>
          </w:p>
        </w:tc>
        <w:tc>
          <w:tcPr>
            <w:tcW w:type="dxa" w:w="1235"/>
          </w:tcPr>
          <w:p>
            <w:pPr>
              <w:spacing w:after="0"/>
              <w:jc w:val="right"/>
            </w:pPr>
            <w:r>
              <w:rPr>
                <w:sz w:val="16"/>
              </w:rPr>
              <w:t>56.8</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70.9</w:t>
            </w:r>
          </w:p>
        </w:tc>
        <w:tc>
          <w:tcPr>
            <w:tcW w:type="dxa" w:w="1295"/>
          </w:tcPr>
          <w:p>
            <w:pPr>
              <w:spacing w:after="0"/>
              <w:jc w:val="right"/>
            </w:pPr>
            <w:r>
              <w:rPr>
                <w:sz w:val="16"/>
              </w:rPr>
              <w:t>86.5</w:t>
            </w:r>
          </w:p>
        </w:tc>
        <w:tc>
          <w:tcPr>
            <w:tcW w:type="dxa" w:w="1235"/>
          </w:tcPr>
          <w:p>
            <w:pPr>
              <w:spacing w:after="0"/>
              <w:jc w:val="right"/>
            </w:pPr>
            <w:r>
              <w:rPr>
                <w:sz w:val="16"/>
              </w:rPr>
              <w:t>89.2</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75.6</w:t>
            </w:r>
          </w:p>
        </w:tc>
        <w:tc>
          <w:tcPr>
            <w:tcW w:type="dxa" w:w="1295"/>
          </w:tcPr>
          <w:p>
            <w:pPr>
              <w:spacing w:after="0"/>
              <w:jc w:val="right"/>
            </w:pPr>
            <w:r>
              <w:rPr>
                <w:sz w:val="16"/>
              </w:rPr>
              <w:t>85.2</w:t>
            </w:r>
          </w:p>
        </w:tc>
        <w:tc>
          <w:tcPr>
            <w:tcW w:type="dxa" w:w="1235"/>
          </w:tcPr>
          <w:p>
            <w:pPr>
              <w:spacing w:after="0"/>
              <w:jc w:val="right"/>
            </w:pPr>
            <w:r>
              <w:rPr>
                <w:sz w:val="16"/>
              </w:rPr>
              <w:t>94.0</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23.8</w:t>
            </w:r>
          </w:p>
        </w:tc>
        <w:tc>
          <w:tcPr>
            <w:tcW w:type="dxa" w:w="1295"/>
          </w:tcPr>
          <w:p>
            <w:pPr>
              <w:spacing w:after="0"/>
              <w:jc w:val="right"/>
            </w:pPr>
            <w:r>
              <w:rPr>
                <w:sz w:val="16"/>
              </w:rPr>
              <w:t>33.6</w:t>
            </w:r>
          </w:p>
        </w:tc>
        <w:tc>
          <w:tcPr>
            <w:tcW w:type="dxa" w:w="1235"/>
          </w:tcPr>
          <w:p>
            <w:pPr>
              <w:spacing w:after="0"/>
              <w:jc w:val="right"/>
            </w:pPr>
            <w:r>
              <w:rPr>
                <w:sz w:val="16"/>
              </w:rPr>
              <w:t>37.7</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21.5</w:t>
            </w:r>
          </w:p>
        </w:tc>
        <w:tc>
          <w:tcPr>
            <w:tcW w:type="dxa" w:w="1295"/>
          </w:tcPr>
          <w:p>
            <w:pPr>
              <w:spacing w:after="0"/>
              <w:jc w:val="right"/>
            </w:pPr>
            <w:r>
              <w:rPr>
                <w:sz w:val="16"/>
              </w:rPr>
              <w:t>37.3</w:t>
            </w:r>
          </w:p>
        </w:tc>
        <w:tc>
          <w:tcPr>
            <w:tcW w:type="dxa" w:w="1235"/>
          </w:tcPr>
          <w:p>
            <w:pPr>
              <w:spacing w:after="0"/>
              <w:jc w:val="right"/>
            </w:pPr>
            <w:r>
              <w:rPr>
                <w:sz w:val="16"/>
              </w:rPr>
              <w:t>55.9</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24.6</w:t>
            </w:r>
          </w:p>
        </w:tc>
        <w:tc>
          <w:tcPr>
            <w:tcW w:type="dxa" w:w="1295"/>
          </w:tcPr>
          <w:p>
            <w:pPr>
              <w:spacing w:after="0"/>
              <w:jc w:val="right"/>
            </w:pPr>
            <w:r>
              <w:rPr>
                <w:sz w:val="16"/>
              </w:rPr>
              <w:t>74.3</w:t>
            </w:r>
          </w:p>
        </w:tc>
        <w:tc>
          <w:tcPr>
            <w:tcW w:type="dxa" w:w="1235"/>
          </w:tcPr>
          <w:p>
            <w:pPr>
              <w:spacing w:after="0"/>
              <w:jc w:val="right"/>
            </w:pPr>
            <w:r>
              <w:rPr>
                <w:sz w:val="16"/>
              </w:rPr>
              <w:t>85.4</w:t>
            </w:r>
          </w:p>
        </w:tc>
        <w:tc>
          <w:tcPr>
            <w:tcW w:type="dxa" w:w="7078"/>
          </w:tcPr>
          <w:p>
            <w:pPr>
              <w:spacing w:after="0"/>
              <w:jc w:val="left"/>
            </w:pPr>
            <w:r>
              <w:rPr>
                <w:sz w:val="16"/>
              </w:rPr>
              <w:t>Relatively High 2,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64.3</w:t>
            </w:r>
          </w:p>
        </w:tc>
        <w:tc>
          <w:tcPr>
            <w:tcW w:type="dxa" w:w="1295"/>
          </w:tcPr>
          <w:p>
            <w:pPr>
              <w:spacing w:after="0"/>
              <w:jc w:val="right"/>
            </w:pPr>
            <w:r>
              <w:rPr>
                <w:sz w:val="16"/>
              </w:rPr>
              <w:t>78.6</w:t>
            </w:r>
          </w:p>
        </w:tc>
        <w:tc>
          <w:tcPr>
            <w:tcW w:type="dxa" w:w="1235"/>
          </w:tcPr>
          <w:p>
            <w:pPr>
              <w:spacing w:after="0"/>
              <w:jc w:val="right"/>
            </w:pPr>
            <w:r>
              <w:rPr>
                <w:sz w:val="16"/>
              </w:rPr>
              <w:t>95.0</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63.1</w:t>
            </w:r>
          </w:p>
        </w:tc>
        <w:tc>
          <w:tcPr>
            <w:tcW w:type="dxa" w:w="1295"/>
          </w:tcPr>
          <w:p>
            <w:pPr>
              <w:spacing w:after="0"/>
              <w:jc w:val="right"/>
            </w:pPr>
            <w:r>
              <w:rPr>
                <w:sz w:val="16"/>
              </w:rPr>
              <w:t>76.8</w:t>
            </w:r>
          </w:p>
        </w:tc>
        <w:tc>
          <w:tcPr>
            <w:tcW w:type="dxa" w:w="1235"/>
          </w:tcPr>
          <w:p>
            <w:pPr>
              <w:spacing w:after="0"/>
              <w:jc w:val="right"/>
            </w:pPr>
            <w:r>
              <w:rPr>
                <w:sz w:val="16"/>
              </w:rPr>
              <w:t>92.9</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68.5</w:t>
            </w:r>
          </w:p>
        </w:tc>
        <w:tc>
          <w:tcPr>
            <w:tcW w:type="dxa" w:w="1295"/>
          </w:tcPr>
          <w:p>
            <w:pPr>
              <w:spacing w:after="0"/>
              <w:jc w:val="right"/>
            </w:pPr>
            <w:r>
              <w:rPr>
                <w:sz w:val="16"/>
              </w:rPr>
              <w:t>85.6</w:t>
            </w:r>
          </w:p>
        </w:tc>
        <w:tc>
          <w:tcPr>
            <w:tcW w:type="dxa" w:w="1235"/>
          </w:tcPr>
          <w:p>
            <w:pPr>
              <w:spacing w:after="0"/>
              <w:jc w:val="right"/>
            </w:pPr>
            <w:r>
              <w:rPr>
                <w:sz w:val="16"/>
              </w:rPr>
              <w:t>91.9</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82.1</w:t>
            </w:r>
          </w:p>
        </w:tc>
        <w:tc>
          <w:tcPr>
            <w:tcW w:type="dxa" w:w="1295"/>
          </w:tcPr>
          <w:p>
            <w:pPr>
              <w:spacing w:after="0"/>
              <w:jc w:val="right"/>
            </w:pPr>
            <w:r>
              <w:rPr>
                <w:sz w:val="16"/>
              </w:rPr>
              <w:t>93.9</w:t>
            </w:r>
          </w:p>
        </w:tc>
        <w:tc>
          <w:tcPr>
            <w:tcW w:type="dxa" w:w="1235"/>
          </w:tcPr>
          <w:p>
            <w:pPr>
              <w:spacing w:after="0"/>
              <w:jc w:val="right"/>
            </w:pPr>
            <w:r>
              <w:rPr>
                <w:sz w:val="16"/>
              </w:rPr>
              <w:t>99.1</w:t>
            </w:r>
          </w:p>
        </w:tc>
        <w:tc>
          <w:tcPr>
            <w:tcW w:type="dxa" w:w="7078"/>
          </w:tcPr>
          <w:p>
            <w:pPr>
              <w:spacing w:after="0"/>
              <w:jc w:val="left"/>
            </w:pPr>
            <w:r>
              <w:rPr>
                <w:sz w:val="16"/>
              </w:rPr>
              <w:t>Very High 3,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55.0</w:t>
            </w:r>
          </w:p>
        </w:tc>
        <w:tc>
          <w:tcPr>
            <w:tcW w:type="dxa" w:w="1295"/>
          </w:tcPr>
          <w:p>
            <w:pPr>
              <w:spacing w:after="0"/>
              <w:jc w:val="right"/>
            </w:pPr>
            <w:r>
              <w:rPr>
                <w:sz w:val="16"/>
              </w:rPr>
              <w:t>81.8</w:t>
            </w:r>
          </w:p>
        </w:tc>
        <w:tc>
          <w:tcPr>
            <w:tcW w:type="dxa" w:w="1235"/>
          </w:tcPr>
          <w:p>
            <w:pPr>
              <w:spacing w:after="0"/>
              <w:jc w:val="right"/>
            </w:pPr>
            <w:r>
              <w:rPr>
                <w:sz w:val="16"/>
              </w:rPr>
              <w:t>87.8</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55.2</w:t>
            </w:r>
          </w:p>
        </w:tc>
        <w:tc>
          <w:tcPr>
            <w:tcW w:type="dxa" w:w="1295"/>
          </w:tcPr>
          <w:p>
            <w:pPr>
              <w:spacing w:after="0"/>
              <w:jc w:val="right"/>
            </w:pPr>
            <w:r>
              <w:rPr>
                <w:sz w:val="16"/>
              </w:rPr>
              <w:t>69.6</w:t>
            </w:r>
          </w:p>
        </w:tc>
        <w:tc>
          <w:tcPr>
            <w:tcW w:type="dxa" w:w="1235"/>
          </w:tcPr>
          <w:p>
            <w:pPr>
              <w:spacing w:after="0"/>
              <w:jc w:val="right"/>
            </w:pPr>
            <w:r>
              <w:rPr>
                <w:sz w:val="16"/>
              </w:rPr>
              <w:t>83.9</w:t>
            </w:r>
          </w:p>
        </w:tc>
        <w:tc>
          <w:tcPr>
            <w:tcW w:type="dxa" w:w="7078"/>
          </w:tcPr>
          <w:p>
            <w:pPr>
              <w:spacing w:after="0"/>
              <w:jc w:val="left"/>
            </w:pPr>
            <w:r>
              <w:rPr>
                <w:sz w:val="16"/>
              </w:rPr>
              <w:t>Relatively High 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Grundy County</w:t>
            </w:r>
          </w:p>
        </w:tc>
        <w:tc>
          <w:tcPr>
            <w:tcW w:type="dxa" w:w="843"/>
          </w:tcPr>
          <w:p>
            <w:pPr>
              <w:spacing w:after="0"/>
              <w:jc w:val="left"/>
            </w:pPr>
            <w:r>
              <w:rPr>
                <w:sz w:val="16"/>
              </w:rPr>
              <w:t>County</w:t>
            </w:r>
          </w:p>
        </w:tc>
        <w:tc>
          <w:tcPr>
            <w:tcW w:type="dxa" w:w="3278"/>
          </w:tcPr>
          <w:p>
            <w:pPr>
              <w:spacing w:after="0"/>
              <w:jc w:val="left"/>
            </w:pPr>
            <w:r>
              <w:rPr>
                <w:sz w:val="16"/>
              </w:rPr>
              <w:t>Approved, expires 2031-06-21</w:t>
            </w:r>
          </w:p>
        </w:tc>
        <w:tc>
          <w:tcPr>
            <w:tcW w:type="dxa" w:w="2614"/>
          </w:tcPr>
          <w:p>
            <w:pPr>
              <w:spacing w:after="0"/>
              <w:jc w:val="right"/>
            </w:pPr>
            <w:r>
              <w:rPr>
                <w:sz w:val="16"/>
              </w:rPr>
              <w:t>FMA RL 0, SRL 0; any 0</w:t>
            </w:r>
          </w:p>
        </w:tc>
        <w:tc>
          <w:tcPr>
            <w:tcW w:type="dxa" w:w="2703"/>
          </w:tcPr>
          <w:p>
            <w:pPr>
              <w:spacing w:after="0"/>
              <w:jc w:val="right"/>
            </w:pPr>
            <w:r>
              <w:rPr>
                <w:sz w:val="16"/>
              </w:rPr>
              <w:t>$2,143,150.59</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Galt city</w:t>
            </w:r>
          </w:p>
        </w:tc>
        <w:tc>
          <w:tcPr>
            <w:tcW w:type="dxa" w:w="843"/>
          </w:tcPr>
          <w:p>
            <w:pPr>
              <w:spacing w:after="0"/>
              <w:jc w:val="left"/>
            </w:pPr>
            <w:r>
              <w:rPr>
                <w:sz w:val="16"/>
              </w:rPr>
              <w:t>City</w:t>
            </w:r>
          </w:p>
        </w:tc>
        <w:tc>
          <w:tcPr>
            <w:tcW w:type="dxa" w:w="3278"/>
          </w:tcPr>
          <w:p>
            <w:pPr>
              <w:spacing w:after="0"/>
              <w:jc w:val="left"/>
            </w:pPr>
            <w:r>
              <w:rPr>
                <w:sz w:val="16"/>
              </w:rPr>
              <w:t>Approved, expires 2031-06-21</w:t>
            </w:r>
          </w:p>
        </w:tc>
        <w:tc>
          <w:tcPr>
            <w:tcW w:type="dxa" w:w="2614"/>
          </w:tcPr>
          <w:p>
            <w:pPr>
              <w:spacing w:after="0"/>
              <w:jc w:val="right"/>
            </w:pPr>
            <w:r>
              <w:rPr>
                <w:sz w:val="16"/>
              </w:rPr>
              <w:t>FMA RL 0, SRL 0; any 0</w:t>
            </w:r>
          </w:p>
        </w:tc>
        <w:tc>
          <w:tcPr>
            <w:tcW w:type="dxa" w:w="2703"/>
          </w:tcPr>
          <w:p>
            <w:pPr>
              <w:spacing w:after="0"/>
              <w:jc w:val="right"/>
            </w:pPr>
            <w:r>
              <w:rPr>
                <w:sz w:val="16"/>
              </w:rPr>
              <w:t>$23,306.03</w:t>
            </w:r>
          </w:p>
        </w:tc>
        <w:tc>
          <w:tcPr>
            <w:tcW w:type="dxa" w:w="3057"/>
          </w:tcPr>
          <w:p>
            <w:pPr>
              <w:spacing w:after="0"/>
              <w:jc w:val="right"/>
            </w:pPr>
            <w:r>
              <w:rPr>
                <w:sz w:val="16"/>
              </w:rPr>
              <w:t>15 total; 0 since its plan</w:t>
            </w:r>
          </w:p>
        </w:tc>
      </w:tr>
      <w:tr>
        <w:trPr>
          <w:cantSplit/>
        </w:trPr>
        <w:tc>
          <w:tcPr>
            <w:tcW w:type="dxa" w:w="1618"/>
          </w:tcPr>
          <w:p>
            <w:pPr>
              <w:spacing w:after="0"/>
              <w:jc w:val="left"/>
            </w:pPr>
            <w:r>
              <w:rPr>
                <w:sz w:val="16"/>
              </w:rPr>
              <w:t>Laredo city</w:t>
            </w:r>
          </w:p>
        </w:tc>
        <w:tc>
          <w:tcPr>
            <w:tcW w:type="dxa" w:w="843"/>
          </w:tcPr>
          <w:p>
            <w:pPr>
              <w:spacing w:after="0"/>
              <w:jc w:val="left"/>
            </w:pPr>
            <w:r>
              <w:rPr>
                <w:sz w:val="16"/>
              </w:rPr>
              <w:t>City</w:t>
            </w:r>
          </w:p>
        </w:tc>
        <w:tc>
          <w:tcPr>
            <w:tcW w:type="dxa" w:w="3278"/>
          </w:tcPr>
          <w:p>
            <w:pPr>
              <w:spacing w:after="0"/>
              <w:jc w:val="left"/>
            </w:pPr>
            <w:r>
              <w:rPr>
                <w:sz w:val="16"/>
              </w:rPr>
              <w:t>Approved, expires 2031-06-21</w:t>
            </w:r>
          </w:p>
        </w:tc>
        <w:tc>
          <w:tcPr>
            <w:tcW w:type="dxa" w:w="2614"/>
          </w:tcPr>
          <w:p>
            <w:pPr>
              <w:spacing w:after="0"/>
              <w:jc w:val="right"/>
            </w:pPr>
            <w:r>
              <w:rPr>
                <w:sz w:val="16"/>
              </w:rPr>
              <w:t>FMA RL 0, SRL 0; any 0</w:t>
            </w:r>
          </w:p>
        </w:tc>
        <w:tc>
          <w:tcPr>
            <w:tcW w:type="dxa" w:w="2703"/>
          </w:tcPr>
          <w:p>
            <w:pPr>
              <w:spacing w:after="0"/>
              <w:jc w:val="right"/>
            </w:pPr>
            <w:r>
              <w:rPr>
                <w:sz w:val="16"/>
              </w:rPr>
              <w:t>$89,238.24</w:t>
            </w:r>
          </w:p>
        </w:tc>
        <w:tc>
          <w:tcPr>
            <w:tcW w:type="dxa" w:w="3057"/>
          </w:tcPr>
          <w:p>
            <w:pPr>
              <w:spacing w:after="0"/>
              <w:jc w:val="right"/>
            </w:pPr>
            <w:r>
              <w:rPr>
                <w:sz w:val="16"/>
              </w:rPr>
              <w:t>40 total; 0 since its plan</w:t>
            </w:r>
          </w:p>
        </w:tc>
      </w:tr>
      <w:tr>
        <w:trPr>
          <w:cantSplit/>
        </w:trPr>
        <w:tc>
          <w:tcPr>
            <w:tcW w:type="dxa" w:w="1618"/>
          </w:tcPr>
          <w:p>
            <w:pPr>
              <w:spacing w:after="0"/>
              <w:jc w:val="left"/>
            </w:pPr>
            <w:r>
              <w:rPr>
                <w:sz w:val="16"/>
              </w:rPr>
              <w:t>Spickard city</w:t>
            </w:r>
          </w:p>
        </w:tc>
        <w:tc>
          <w:tcPr>
            <w:tcW w:type="dxa" w:w="843"/>
          </w:tcPr>
          <w:p>
            <w:pPr>
              <w:spacing w:after="0"/>
              <w:jc w:val="left"/>
            </w:pPr>
            <w:r>
              <w:rPr>
                <w:sz w:val="16"/>
              </w:rPr>
              <w:t>City</w:t>
            </w:r>
          </w:p>
        </w:tc>
        <w:tc>
          <w:tcPr>
            <w:tcW w:type="dxa" w:w="3278"/>
          </w:tcPr>
          <w:p>
            <w:pPr>
              <w:spacing w:after="0"/>
              <w:jc w:val="left"/>
            </w:pPr>
            <w:r>
              <w:rPr>
                <w:sz w:val="16"/>
              </w:rPr>
              <w:t>Approved, expires 2031-06-21</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33 total; 0 since its plan</w:t>
            </w:r>
          </w:p>
        </w:tc>
      </w:tr>
      <w:tr>
        <w:trPr>
          <w:cantSplit/>
        </w:trPr>
        <w:tc>
          <w:tcPr>
            <w:tcW w:type="dxa" w:w="1618"/>
          </w:tcPr>
          <w:p>
            <w:pPr>
              <w:spacing w:after="0"/>
              <w:jc w:val="left"/>
            </w:pPr>
            <w:r>
              <w:rPr>
                <w:sz w:val="16"/>
              </w:rPr>
              <w:t>Trenton city</w:t>
            </w:r>
          </w:p>
        </w:tc>
        <w:tc>
          <w:tcPr>
            <w:tcW w:type="dxa" w:w="843"/>
          </w:tcPr>
          <w:p>
            <w:pPr>
              <w:spacing w:after="0"/>
              <w:jc w:val="left"/>
            </w:pPr>
            <w:r>
              <w:rPr>
                <w:sz w:val="16"/>
              </w:rPr>
              <w:t>City</w:t>
            </w:r>
          </w:p>
        </w:tc>
        <w:tc>
          <w:tcPr>
            <w:tcW w:type="dxa" w:w="3278"/>
          </w:tcPr>
          <w:p>
            <w:pPr>
              <w:spacing w:after="0"/>
              <w:jc w:val="left"/>
            </w:pPr>
            <w:r>
              <w:rPr>
                <w:sz w:val="16"/>
              </w:rPr>
              <w:t>Approved, expires 2031-06-21</w:t>
            </w:r>
          </w:p>
        </w:tc>
        <w:tc>
          <w:tcPr>
            <w:tcW w:type="dxa" w:w="2614"/>
          </w:tcPr>
          <w:p>
            <w:pPr>
              <w:spacing w:after="0"/>
              <w:jc w:val="right"/>
            </w:pPr>
            <w:r>
              <w:rPr>
                <w:sz w:val="16"/>
              </w:rPr>
              <w:t>FMA RL 0, SRL 0; any 0</w:t>
            </w:r>
          </w:p>
        </w:tc>
        <w:tc>
          <w:tcPr>
            <w:tcW w:type="dxa" w:w="2703"/>
          </w:tcPr>
          <w:p>
            <w:pPr>
              <w:spacing w:after="0"/>
              <w:jc w:val="right"/>
            </w:pPr>
            <w:r>
              <w:rPr>
                <w:sz w:val="16"/>
              </w:rPr>
              <w:t>$193,406.98</w:t>
            </w:r>
          </w:p>
        </w:tc>
        <w:tc>
          <w:tcPr>
            <w:tcW w:type="dxa" w:w="3057"/>
          </w:tcPr>
          <w:p>
            <w:pPr>
              <w:spacing w:after="0"/>
              <w:jc w:val="right"/>
            </w:pPr>
            <w:r>
              <w:rPr>
                <w:sz w:val="16"/>
              </w:rPr>
              <w:t>116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9"/>
        <w:gridCol w:w="1305"/>
        <w:gridCol w:w="1157"/>
        <w:gridCol w:w="1067"/>
        <w:gridCol w:w="1302"/>
        <w:gridCol w:w="134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2026-06-22</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$2,801,828,295</w:t>
            </w:r>
          </w:p>
        </w:tc>
        <w:tc>
          <w:tcPr>
            <w:tcW w:type="dxa" w:w="1215"/>
          </w:tcPr>
          <w:p>
            <w:pPr>
              <w:spacing w:after="0"/>
              <w:jc w:val="right"/>
            </w:pPr>
            <w:r>
              <w:rPr>
                <w:sz w:val="16"/>
              </w:rPr>
              <w:t>$119,513,981</w:t>
            </w:r>
          </w:p>
        </w:tc>
        <w:tc>
          <w:tcPr>
            <w:tcW w:type="dxa" w:w="1040"/>
          </w:tcPr>
          <w:p>
            <w:pPr>
              <w:spacing w:after="0"/>
              <w:jc w:val="right"/>
            </w:pPr>
            <w:r>
              <w:rPr>
                <w:sz w:val="16"/>
              </w:rPr>
              <w:t>9,796</w:t>
            </w:r>
          </w:p>
        </w:tc>
        <w:tc>
          <w:tcPr>
            <w:tcW w:type="dxa" w:w="1037"/>
          </w:tcPr>
          <w:p>
            <w:pPr>
              <w:spacing w:after="0"/>
              <w:jc w:val="right"/>
            </w:pPr>
            <w:r>
              <w:rPr>
                <w:sz w:val="16"/>
              </w:rPr>
              <w:t>$1,435</w:t>
            </w:r>
          </w:p>
        </w:tc>
        <w:tc>
          <w:tcPr>
            <w:tcW w:type="dxa" w:w="1126"/>
          </w:tcPr>
          <w:p>
            <w:pPr>
              <w:spacing w:after="0"/>
              <w:jc w:val="right"/>
            </w:pPr>
            <w:r>
              <w:rPr>
                <w:sz w:val="16"/>
              </w:rPr>
              <w:t>$196,328</w:t>
            </w:r>
          </w:p>
        </w:tc>
        <w:tc>
          <w:tcPr>
            <w:tcW w:type="dxa" w:w="1089"/>
          </w:tcPr>
          <w:p>
            <w:pPr>
              <w:spacing w:after="0"/>
              <w:jc w:val="right"/>
            </w:pPr>
            <w:r>
              <w:rPr>
                <w:sz w:val="16"/>
              </w:rPr>
              <w:t>$571,178</w:t>
            </w:r>
          </w:p>
        </w:tc>
        <w:tc>
          <w:tcPr>
            <w:tcW w:type="dxa" w:w="1305"/>
          </w:tcPr>
          <w:p>
            <w:pPr>
              <w:spacing w:after="0"/>
              <w:jc w:val="right"/>
            </w:pPr>
            <w:r>
              <w:rPr>
                <w:sz w:val="16"/>
              </w:rPr>
              <w:t>under 0.0001%</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$53,021,545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$1,021,430</w:t>
            </w:r>
          </w:p>
        </w:tc>
        <w:tc>
          <w:tcPr>
            <w:tcW w:type="dxa" w:w="1089"/>
          </w:tcPr>
          <w:p>
            <w:pPr>
              <w:spacing w:after="0"/>
              <w:jc w:val="right"/>
            </w:pPr>
            <w:r>
              <w:rPr>
                <w:sz w:val="16"/>
              </w:rPr>
              <w:t>n/a</w:t>
            </w:r>
          </w:p>
        </w:tc>
        <w:tc>
          <w:tcPr>
            <w:tcW w:type="dxa" w:w="1305"/>
          </w:tcPr>
          <w:p>
            <w:pPr>
              <w:spacing w:after="0"/>
              <w:jc w:val="right"/>
            </w:pPr>
            <w:r>
              <w:rPr>
                <w:sz w:val="16"/>
              </w:rPr>
              <w:t>1.93% (agriculture)</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$4,890,750,452</w:t>
            </w:r>
          </w:p>
        </w:tc>
        <w:tc>
          <w:tcPr>
            <w:tcW w:type="dxa" w:w="1215"/>
          </w:tcPr>
          <w:p>
            <w:pPr>
              <w:spacing w:after="0"/>
              <w:jc w:val="right"/>
            </w:pPr>
            <w:r>
              <w:rPr>
                <w:sz w:val="16"/>
              </w:rPr>
              <w:t>n/a</w:t>
            </w:r>
          </w:p>
        </w:tc>
        <w:tc>
          <w:tcPr>
            <w:tcW w:type="dxa" w:w="1040"/>
          </w:tcPr>
          <w:p>
            <w:pPr>
              <w:spacing w:after="0"/>
              <w:jc w:val="right"/>
            </w:pPr>
            <w:r>
              <w:rPr>
                <w:sz w:val="16"/>
              </w:rPr>
              <w:t>9,808</w:t>
            </w:r>
          </w:p>
        </w:tc>
        <w:tc>
          <w:tcPr>
            <w:tcW w:type="dxa" w:w="1037"/>
          </w:tcPr>
          <w:p>
            <w:pPr>
              <w:spacing w:after="0"/>
              <w:jc w:val="right"/>
            </w:pPr>
            <w:r>
              <w:rPr>
                <w:sz w:val="16"/>
              </w:rPr>
              <w:t>$48,892</w:t>
            </w:r>
          </w:p>
        </w:tc>
        <w:tc>
          <w:tcPr>
            <w:tcW w:type="dxa" w:w="1126"/>
          </w:tcPr>
          <w:p>
            <w:pPr>
              <w:spacing w:after="0"/>
              <w:jc w:val="right"/>
            </w:pPr>
            <w:r>
              <w:rPr>
                <w:sz w:val="16"/>
              </w:rPr>
              <w:t>n/a</w:t>
            </w:r>
          </w:p>
        </w:tc>
        <w:tc>
          <w:tcPr>
            <w:tcW w:type="dxa" w:w="1089"/>
          </w:tcPr>
          <w:p>
            <w:pPr>
              <w:spacing w:after="0"/>
              <w:jc w:val="right"/>
            </w:pPr>
            <w:r>
              <w:rPr>
                <w:sz w:val="16"/>
              </w:rPr>
              <w:t>$19,518</w:t>
            </w:r>
          </w:p>
        </w:tc>
        <w:tc>
          <w:tcPr>
            <w:tcW w:type="dxa" w:w="1305"/>
          </w:tcPr>
          <w:p>
            <w:pPr>
              <w:spacing w:after="0"/>
              <w:jc w:val="right"/>
            </w:pPr>
            <w:r>
              <w:rPr>
                <w:sz w:val="16"/>
              </w:rPr>
              <w:t>0.001%</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$2,801,828,295</w:t>
            </w:r>
          </w:p>
        </w:tc>
        <w:tc>
          <w:tcPr>
            <w:tcW w:type="dxa" w:w="1215"/>
          </w:tcPr>
          <w:p>
            <w:pPr>
              <w:spacing w:after="0"/>
              <w:jc w:val="right"/>
            </w:pPr>
            <w:r>
              <w:rPr>
                <w:sz w:val="16"/>
              </w:rPr>
              <w:t>$119,513,981</w:t>
            </w:r>
          </w:p>
        </w:tc>
        <w:tc>
          <w:tcPr>
            <w:tcW w:type="dxa" w:w="1040"/>
          </w:tcPr>
          <w:p>
            <w:pPr>
              <w:spacing w:after="0"/>
              <w:jc w:val="right"/>
            </w:pPr>
            <w:r>
              <w:rPr>
                <w:sz w:val="16"/>
              </w:rPr>
              <w:t>9,796</w:t>
            </w:r>
          </w:p>
        </w:tc>
        <w:tc>
          <w:tcPr>
            <w:tcW w:type="dxa" w:w="1037"/>
          </w:tcPr>
          <w:p>
            <w:pPr>
              <w:spacing w:after="0"/>
              <w:jc w:val="right"/>
            </w:pPr>
            <w:r>
              <w:rPr>
                <w:sz w:val="16"/>
              </w:rPr>
              <w:t>$153,769</w:t>
            </w:r>
          </w:p>
        </w:tc>
        <w:tc>
          <w:tcPr>
            <w:tcW w:type="dxa" w:w="1126"/>
          </w:tcPr>
          <w:p>
            <w:pPr>
              <w:spacing w:after="0"/>
              <w:jc w:val="right"/>
            </w:pPr>
            <w:r>
              <w:rPr>
                <w:sz w:val="16"/>
              </w:rPr>
              <w:t>$32,865</w:t>
            </w:r>
          </w:p>
        </w:tc>
        <w:tc>
          <w:tcPr>
            <w:tcW w:type="dxa" w:w="1089"/>
          </w:tcPr>
          <w:p>
            <w:pPr>
              <w:spacing w:after="0"/>
              <w:jc w:val="right"/>
            </w:pPr>
            <w:r>
              <w:rPr>
                <w:sz w:val="16"/>
              </w:rPr>
              <w:t>$12,092</w:t>
            </w:r>
          </w:p>
        </w:tc>
        <w:tc>
          <w:tcPr>
            <w:tcW w:type="dxa" w:w="1305"/>
          </w:tcPr>
          <w:p>
            <w:pPr>
              <w:spacing w:after="0"/>
              <w:jc w:val="right"/>
            </w:pPr>
            <w:r>
              <w:rPr>
                <w:sz w:val="16"/>
              </w:rPr>
              <w:t>0.00549%</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$2,801,828,295</w:t>
            </w:r>
          </w:p>
        </w:tc>
        <w:tc>
          <w:tcPr>
            <w:tcW w:type="dxa" w:w="1215"/>
          </w:tcPr>
          <w:p>
            <w:pPr>
              <w:spacing w:after="0"/>
              <w:jc w:val="right"/>
            </w:pPr>
            <w:r>
              <w:rPr>
                <w:sz w:val="16"/>
              </w:rPr>
              <w:t>$119,513,981</w:t>
            </w:r>
          </w:p>
        </w:tc>
        <w:tc>
          <w:tcPr>
            <w:tcW w:type="dxa" w:w="1040"/>
          </w:tcPr>
          <w:p>
            <w:pPr>
              <w:spacing w:after="0"/>
              <w:jc w:val="right"/>
            </w:pPr>
            <w:r>
              <w:rPr>
                <w:sz w:val="16"/>
              </w:rPr>
              <w:t>9,796</w:t>
            </w:r>
          </w:p>
        </w:tc>
        <w:tc>
          <w:tcPr>
            <w:tcW w:type="dxa" w:w="1037"/>
          </w:tcPr>
          <w:p>
            <w:pPr>
              <w:spacing w:after="0"/>
              <w:jc w:val="right"/>
            </w:pPr>
            <w:r>
              <w:rPr>
                <w:sz w:val="16"/>
              </w:rPr>
              <w:t>$3,689</w:t>
            </w:r>
          </w:p>
        </w:tc>
        <w:tc>
          <w:tcPr>
            <w:tcW w:type="dxa" w:w="1126"/>
          </w:tcPr>
          <w:p>
            <w:pPr>
              <w:spacing w:after="0"/>
              <w:jc w:val="right"/>
            </w:pPr>
            <w:r>
              <w:rPr>
                <w:sz w:val="16"/>
              </w:rPr>
              <w:t>$3</w:t>
            </w:r>
          </w:p>
        </w:tc>
        <w:tc>
          <w:tcPr>
            <w:tcW w:type="dxa" w:w="1089"/>
          </w:tcPr>
          <w:p>
            <w:pPr>
              <w:spacing w:after="0"/>
              <w:jc w:val="right"/>
            </w:pPr>
            <w:r>
              <w:rPr>
                <w:sz w:val="16"/>
              </w:rPr>
              <w:t>$516,110</w:t>
            </w:r>
          </w:p>
        </w:tc>
        <w:tc>
          <w:tcPr>
            <w:tcW w:type="dxa" w:w="1305"/>
          </w:tcPr>
          <w:p>
            <w:pPr>
              <w:spacing w:after="0"/>
              <w:jc w:val="right"/>
            </w:pPr>
            <w:r>
              <w:rPr>
                <w:sz w:val="16"/>
              </w:rPr>
              <w:t>0.000132%</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$2,801,828,295</w:t>
            </w:r>
          </w:p>
        </w:tc>
        <w:tc>
          <w:tcPr>
            <w:tcW w:type="dxa" w:w="1215"/>
          </w:tcPr>
          <w:p>
            <w:pPr>
              <w:spacing w:after="0"/>
              <w:jc w:val="right"/>
            </w:pPr>
            <w:r>
              <w:rPr>
                <w:sz w:val="16"/>
              </w:rPr>
              <w:t>$119,513,981</w:t>
            </w:r>
          </w:p>
        </w:tc>
        <w:tc>
          <w:tcPr>
            <w:tcW w:type="dxa" w:w="1040"/>
          </w:tcPr>
          <w:p>
            <w:pPr>
              <w:spacing w:after="0"/>
              <w:jc w:val="right"/>
            </w:pPr>
            <w:r>
              <w:rPr>
                <w:sz w:val="16"/>
              </w:rPr>
              <w:t>9,796</w:t>
            </w:r>
          </w:p>
        </w:tc>
        <w:tc>
          <w:tcPr>
            <w:tcW w:type="dxa" w:w="1037"/>
          </w:tcPr>
          <w:p>
            <w:pPr>
              <w:spacing w:after="0"/>
              <w:jc w:val="right"/>
            </w:pPr>
            <w:r>
              <w:rPr>
                <w:sz w:val="16"/>
              </w:rPr>
              <w:t>$1,288</w:t>
            </w:r>
          </w:p>
        </w:tc>
        <w:tc>
          <w:tcPr>
            <w:tcW w:type="dxa" w:w="1126"/>
          </w:tcPr>
          <w:p>
            <w:pPr>
              <w:spacing w:after="0"/>
              <w:jc w:val="right"/>
            </w:pPr>
            <w:r>
              <w:rPr>
                <w:sz w:val="16"/>
              </w:rPr>
              <w:t>$1,641</w:t>
            </w:r>
          </w:p>
        </w:tc>
        <w:tc>
          <w:tcPr>
            <w:tcW w:type="dxa" w:w="1089"/>
          </w:tcPr>
          <w:p>
            <w:pPr>
              <w:spacing w:after="0"/>
              <w:jc w:val="right"/>
            </w:pPr>
            <w:r>
              <w:rPr>
                <w:sz w:val="16"/>
              </w:rPr>
              <w:t>under $1</w:t>
            </w:r>
          </w:p>
        </w:tc>
        <w:tc>
          <w:tcPr>
            <w:tcW w:type="dxa" w:w="1305"/>
          </w:tcPr>
          <w:p>
            <w:pPr>
              <w:spacing w:after="0"/>
              <w:jc w:val="right"/>
            </w:pPr>
            <w:r>
              <w:rPr>
                <w:sz w:val="16"/>
              </w:rPr>
              <w:t>under 0.0001%</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$2,801,828,295</w:t>
            </w:r>
          </w:p>
        </w:tc>
        <w:tc>
          <w:tcPr>
            <w:tcW w:type="dxa" w:w="1215"/>
          </w:tcPr>
          <w:p>
            <w:pPr>
              <w:spacing w:after="0"/>
              <w:jc w:val="right"/>
            </w:pPr>
            <w:r>
              <w:rPr>
                <w:sz w:val="16"/>
              </w:rPr>
              <w:t>n/a</w:t>
            </w:r>
          </w:p>
        </w:tc>
        <w:tc>
          <w:tcPr>
            <w:tcW w:type="dxa" w:w="1040"/>
          </w:tcPr>
          <w:p>
            <w:pPr>
              <w:spacing w:after="0"/>
              <w:jc w:val="right"/>
            </w:pPr>
            <w:r>
              <w:rPr>
                <w:sz w:val="16"/>
              </w:rPr>
              <w:t>9,796</w:t>
            </w:r>
          </w:p>
        </w:tc>
        <w:tc>
          <w:tcPr>
            <w:tcW w:type="dxa" w:w="1037"/>
          </w:tcPr>
          <w:p>
            <w:pPr>
              <w:spacing w:after="0"/>
              <w:jc w:val="right"/>
            </w:pPr>
            <w:r>
              <w:rPr>
                <w:sz w:val="16"/>
              </w:rPr>
              <w:t>$10,060</w:t>
            </w:r>
          </w:p>
        </w:tc>
        <w:tc>
          <w:tcPr>
            <w:tcW w:type="dxa" w:w="1126"/>
          </w:tcPr>
          <w:p>
            <w:pPr>
              <w:spacing w:after="0"/>
              <w:jc w:val="right"/>
            </w:pPr>
            <w:r>
              <w:rPr>
                <w:sz w:val="16"/>
              </w:rPr>
              <w:t>n/a</w:t>
            </w:r>
          </w:p>
        </w:tc>
        <w:tc>
          <w:tcPr>
            <w:tcW w:type="dxa" w:w="1089"/>
          </w:tcPr>
          <w:p>
            <w:pPr>
              <w:spacing w:after="0"/>
              <w:jc w:val="right"/>
            </w:pPr>
            <w:r>
              <w:rPr>
                <w:sz w:val="16"/>
              </w:rPr>
              <w:t>$1,080</w:t>
            </w:r>
          </w:p>
        </w:tc>
        <w:tc>
          <w:tcPr>
            <w:tcW w:type="dxa" w:w="1305"/>
          </w:tcPr>
          <w:p>
            <w:pPr>
              <w:spacing w:after="0"/>
              <w:jc w:val="right"/>
            </w:pPr>
            <w:r>
              <w:rPr>
                <w:sz w:val="16"/>
              </w:rPr>
              <w:t>0.000359%</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$2,798,501,563</w:t>
            </w:r>
          </w:p>
        </w:tc>
        <w:tc>
          <w:tcPr>
            <w:tcW w:type="dxa" w:w="1215"/>
          </w:tcPr>
          <w:p>
            <w:pPr>
              <w:spacing w:after="0"/>
              <w:jc w:val="right"/>
            </w:pPr>
            <w:r>
              <w:rPr>
                <w:sz w:val="16"/>
              </w:rPr>
              <w:t>$27,668,108</w:t>
            </w:r>
          </w:p>
        </w:tc>
        <w:tc>
          <w:tcPr>
            <w:tcW w:type="dxa" w:w="1040"/>
          </w:tcPr>
          <w:p>
            <w:pPr>
              <w:spacing w:after="0"/>
              <w:jc w:val="right"/>
            </w:pPr>
            <w:r>
              <w:rPr>
                <w:sz w:val="16"/>
              </w:rPr>
              <w:t>66</w:t>
            </w:r>
          </w:p>
        </w:tc>
        <w:tc>
          <w:tcPr>
            <w:tcW w:type="dxa" w:w="1037"/>
          </w:tcPr>
          <w:p>
            <w:pPr>
              <w:spacing w:after="0"/>
              <w:jc w:val="right"/>
            </w:pPr>
            <w:r>
              <w:rPr>
                <w:sz w:val="16"/>
              </w:rPr>
              <w:t>$2,629,863</w:t>
            </w:r>
          </w:p>
        </w:tc>
        <w:tc>
          <w:tcPr>
            <w:tcW w:type="dxa" w:w="1126"/>
          </w:tcPr>
          <w:p>
            <w:pPr>
              <w:spacing w:after="0"/>
              <w:jc w:val="right"/>
            </w:pPr>
            <w:r>
              <w:rPr>
                <w:sz w:val="16"/>
              </w:rPr>
              <w:t>$320,881</w:t>
            </w:r>
          </w:p>
        </w:tc>
        <w:tc>
          <w:tcPr>
            <w:tcW w:type="dxa" w:w="1089"/>
          </w:tcPr>
          <w:p>
            <w:pPr>
              <w:spacing w:after="0"/>
              <w:jc w:val="right"/>
            </w:pPr>
            <w:r>
              <w:rPr>
                <w:sz w:val="16"/>
              </w:rPr>
              <w:t>$3,782</w:t>
            </w:r>
          </w:p>
        </w:tc>
        <w:tc>
          <w:tcPr>
            <w:tcW w:type="dxa" w:w="1305"/>
          </w:tcPr>
          <w:p>
            <w:pPr>
              <w:spacing w:after="0"/>
              <w:jc w:val="right"/>
            </w:pPr>
            <w:r>
              <w:rPr>
                <w:sz w:val="16"/>
              </w:rPr>
              <w:t>n/a (see note)</w:t>
            </w:r>
          </w:p>
        </w:tc>
        <w:tc>
          <w:tcPr>
            <w:tcW w:type="dxa" w:w="1157"/>
          </w:tcPr>
          <w:p>
            <w:pPr>
              <w:spacing w:after="0"/>
              <w:jc w:val="right"/>
            </w:pPr>
          </w:p>
        </w:tc>
        <w:tc>
          <w:tcPr>
            <w:tcW w:type="dxa" w:w="1067"/>
          </w:tcPr>
          <w:p>
            <w:pPr>
              <w:spacing w:after="0"/>
              <w:jc w:val="right"/>
            </w:pPr>
          </w:p>
        </w:tc>
        <w:tc>
          <w:tcPr>
            <w:tcW w:type="dxa" w:w="1302"/>
          </w:tcPr>
          <w:p>
            <w:pPr>
              <w:spacing w:after="0"/>
              <w:jc w:val="right"/>
            </w:pPr>
            <w:r>
              <w:rPr>
                <w:sz w:val="16"/>
              </w:rPr>
              <w:t>1 declaration not yet in FEMA's PA summaries (they cover declarations through 2026-06-30)</w:t>
            </w:r>
          </w:p>
        </w:tc>
        <w:tc>
          <w:tcPr>
            <w:tcW w:type="dxa" w:w="134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$31,994,369</w:t>
            </w:r>
          </w:p>
        </w:tc>
        <w:tc>
          <w:tcPr>
            <w:tcW w:type="dxa" w:w="1215"/>
          </w:tcPr>
          <w:p>
            <w:pPr>
              <w:spacing w:after="0"/>
              <w:jc w:val="right"/>
            </w:pPr>
            <w:r>
              <w:rPr>
                <w:sz w:val="16"/>
              </w:rPr>
              <w:t>n/a</w:t>
            </w:r>
          </w:p>
        </w:tc>
        <w:tc>
          <w:tcPr>
            <w:tcW w:type="dxa" w:w="1040"/>
          </w:tcPr>
          <w:p>
            <w:pPr>
              <w:spacing w:after="0"/>
              <w:jc w:val="right"/>
            </w:pPr>
            <w:r>
              <w:rPr>
                <w:sz w:val="16"/>
              </w:rPr>
              <w:t>126</w:t>
            </w:r>
          </w:p>
        </w:tc>
        <w:tc>
          <w:tcPr>
            <w:tcW w:type="dxa" w:w="1037"/>
          </w:tcPr>
          <w:p>
            <w:pPr>
              <w:spacing w:after="0"/>
              <w:jc w:val="right"/>
            </w:pPr>
            <w:r>
              <w:rPr>
                <w:sz w:val="16"/>
              </w:rPr>
              <w:t>$71</w:t>
            </w:r>
          </w:p>
        </w:tc>
        <w:tc>
          <w:tcPr>
            <w:tcW w:type="dxa" w:w="1126"/>
          </w:tcPr>
          <w:p>
            <w:pPr>
              <w:spacing w:after="0"/>
              <w:jc w:val="right"/>
            </w:pPr>
            <w:r>
              <w:rPr>
                <w:sz w:val="16"/>
              </w:rPr>
              <w:t>n/a</w:t>
            </w:r>
          </w:p>
        </w:tc>
        <w:tc>
          <w:tcPr>
            <w:tcW w:type="dxa" w:w="1089"/>
          </w:tcPr>
          <w:p>
            <w:pPr>
              <w:spacing w:after="0"/>
              <w:jc w:val="right"/>
            </w:pPr>
            <w:r>
              <w:rPr>
                <w:sz w:val="16"/>
              </w:rPr>
              <w:t>$2,459</w:t>
            </w:r>
          </w:p>
        </w:tc>
        <w:tc>
          <w:tcPr>
            <w:tcW w:type="dxa" w:w="1305"/>
          </w:tcPr>
          <w:p>
            <w:pPr>
              <w:spacing w:after="0"/>
              <w:jc w:val="right"/>
            </w:pPr>
            <w:r>
              <w:rPr>
                <w:sz w:val="16"/>
              </w:rPr>
              <w:t>0.000222%</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$2,801,828,295</w:t>
            </w:r>
          </w:p>
        </w:tc>
        <w:tc>
          <w:tcPr>
            <w:tcW w:type="dxa" w:w="1215"/>
          </w:tcPr>
          <w:p>
            <w:pPr>
              <w:spacing w:after="0"/>
              <w:jc w:val="right"/>
            </w:pPr>
            <w:r>
              <w:rPr>
                <w:sz w:val="16"/>
              </w:rPr>
              <w:t>n/a</w:t>
            </w:r>
          </w:p>
        </w:tc>
        <w:tc>
          <w:tcPr>
            <w:tcW w:type="dxa" w:w="1040"/>
          </w:tcPr>
          <w:p>
            <w:pPr>
              <w:spacing w:after="0"/>
              <w:jc w:val="right"/>
            </w:pPr>
            <w:r>
              <w:rPr>
                <w:sz w:val="16"/>
              </w:rPr>
              <w:t>9,796</w:t>
            </w:r>
          </w:p>
        </w:tc>
        <w:tc>
          <w:tcPr>
            <w:tcW w:type="dxa" w:w="1037"/>
          </w:tcPr>
          <w:p>
            <w:pPr>
              <w:spacing w:after="0"/>
              <w:jc w:val="right"/>
            </w:pPr>
            <w:r>
              <w:rPr>
                <w:sz w:val="16"/>
              </w:rPr>
              <w:t>$4,790</w:t>
            </w:r>
          </w:p>
        </w:tc>
        <w:tc>
          <w:tcPr>
            <w:tcW w:type="dxa" w:w="1126"/>
          </w:tcPr>
          <w:p>
            <w:pPr>
              <w:spacing w:after="0"/>
              <w:jc w:val="right"/>
            </w:pPr>
            <w:r>
              <w:rPr>
                <w:sz w:val="16"/>
              </w:rPr>
              <w:t>n/a</w:t>
            </w:r>
          </w:p>
        </w:tc>
        <w:tc>
          <w:tcPr>
            <w:tcW w:type="dxa" w:w="1089"/>
          </w:tcPr>
          <w:p>
            <w:pPr>
              <w:spacing w:after="0"/>
              <w:jc w:val="right"/>
            </w:pPr>
            <w:r>
              <w:rPr>
                <w:sz w:val="16"/>
              </w:rPr>
              <w:t>$98,879</w:t>
            </w:r>
          </w:p>
        </w:tc>
        <w:tc>
          <w:tcPr>
            <w:tcW w:type="dxa" w:w="1305"/>
          </w:tcPr>
          <w:p>
            <w:pPr>
              <w:spacing w:after="0"/>
              <w:jc w:val="right"/>
            </w:pPr>
            <w:r>
              <w:rPr>
                <w:sz w:val="16"/>
              </w:rPr>
              <w:t>0.000171%</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$2,801,828,295</w:t>
            </w:r>
          </w:p>
        </w:tc>
        <w:tc>
          <w:tcPr>
            <w:tcW w:type="dxa" w:w="1215"/>
          </w:tcPr>
          <w:p>
            <w:pPr>
              <w:spacing w:after="0"/>
              <w:jc w:val="right"/>
            </w:pPr>
            <w:r>
              <w:rPr>
                <w:sz w:val="16"/>
              </w:rPr>
              <w:t>$119,513,981</w:t>
            </w:r>
          </w:p>
        </w:tc>
        <w:tc>
          <w:tcPr>
            <w:tcW w:type="dxa" w:w="1040"/>
          </w:tcPr>
          <w:p>
            <w:pPr>
              <w:spacing w:after="0"/>
              <w:jc w:val="right"/>
            </w:pPr>
            <w:r>
              <w:rPr>
                <w:sz w:val="16"/>
              </w:rPr>
              <w:t>9,796</w:t>
            </w:r>
          </w:p>
        </w:tc>
        <w:tc>
          <w:tcPr>
            <w:tcW w:type="dxa" w:w="1037"/>
          </w:tcPr>
          <w:p>
            <w:pPr>
              <w:spacing w:after="0"/>
              <w:jc w:val="right"/>
            </w:pPr>
            <w:r>
              <w:rPr>
                <w:sz w:val="16"/>
              </w:rPr>
              <w:t>$96,305</w:t>
            </w:r>
          </w:p>
        </w:tc>
        <w:tc>
          <w:tcPr>
            <w:tcW w:type="dxa" w:w="1126"/>
          </w:tcPr>
          <w:p>
            <w:pPr>
              <w:spacing w:after="0"/>
              <w:jc w:val="right"/>
            </w:pPr>
            <w:r>
              <w:rPr>
                <w:sz w:val="16"/>
              </w:rPr>
              <w:t>$17,138</w:t>
            </w:r>
          </w:p>
        </w:tc>
        <w:tc>
          <w:tcPr>
            <w:tcW w:type="dxa" w:w="1089"/>
          </w:tcPr>
          <w:p>
            <w:pPr>
              <w:spacing w:after="0"/>
              <w:jc w:val="right"/>
            </w:pPr>
            <w:r>
              <w:rPr>
                <w:sz w:val="16"/>
              </w:rPr>
              <w:t>$121,491</w:t>
            </w:r>
          </w:p>
        </w:tc>
        <w:tc>
          <w:tcPr>
            <w:tcW w:type="dxa" w:w="1305"/>
          </w:tcPr>
          <w:p>
            <w:pPr>
              <w:spacing w:after="0"/>
              <w:jc w:val="right"/>
            </w:pPr>
            <w:r>
              <w:rPr>
                <w:sz w:val="16"/>
              </w:rPr>
              <w:t>0.00344%</w:t>
            </w:r>
          </w:p>
        </w:tc>
        <w:tc>
          <w:tcPr>
            <w:tcW w:type="dxa" w:w="1157"/>
          </w:tcPr>
          <w:p>
            <w:pPr>
              <w:spacing w:after="0"/>
              <w:jc w:val="right"/>
            </w:pPr>
          </w:p>
        </w:tc>
        <w:tc>
          <w:tcPr>
            <w:tcW w:type="dxa" w:w="1067"/>
          </w:tcPr>
          <w:p>
            <w:pPr>
              <w:spacing w:after="0"/>
              <w:jc w:val="right"/>
            </w:pPr>
          </w:p>
        </w:tc>
        <w:tc>
          <w:tcPr>
            <w:tcW w:type="dxa" w:w="1302"/>
          </w:tcPr>
          <w:p>
            <w:pPr>
              <w:spacing w:after="0"/>
              <w:jc w:val="right"/>
            </w:pPr>
            <w:r>
              <w:rPr>
                <w:sz w:val="16"/>
              </w:rPr>
              <w:t>1 declaration not yet in FEMA's PA summaries (they cover declarations through 2026-06-30)</w:t>
            </w:r>
          </w:p>
        </w:tc>
        <w:tc>
          <w:tcPr>
            <w:tcW w:type="dxa" w:w="134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$2,801,828,295</w:t>
            </w:r>
          </w:p>
        </w:tc>
        <w:tc>
          <w:tcPr>
            <w:tcW w:type="dxa" w:w="1215"/>
          </w:tcPr>
          <w:p>
            <w:pPr>
              <w:spacing w:after="0"/>
              <w:jc w:val="right"/>
            </w:pPr>
            <w:r>
              <w:rPr>
                <w:sz w:val="16"/>
              </w:rPr>
              <w:t>$119,513,981</w:t>
            </w:r>
          </w:p>
        </w:tc>
        <w:tc>
          <w:tcPr>
            <w:tcW w:type="dxa" w:w="1040"/>
          </w:tcPr>
          <w:p>
            <w:pPr>
              <w:spacing w:after="0"/>
              <w:jc w:val="right"/>
            </w:pPr>
            <w:r>
              <w:rPr>
                <w:sz w:val="16"/>
              </w:rPr>
              <w:t>9,796</w:t>
            </w:r>
          </w:p>
        </w:tc>
        <w:tc>
          <w:tcPr>
            <w:tcW w:type="dxa" w:w="1037"/>
          </w:tcPr>
          <w:p>
            <w:pPr>
              <w:spacing w:after="0"/>
              <w:jc w:val="right"/>
            </w:pPr>
            <w:r>
              <w:rPr>
                <w:sz w:val="16"/>
              </w:rPr>
              <w:t>$551,248</w:t>
            </w:r>
          </w:p>
        </w:tc>
        <w:tc>
          <w:tcPr>
            <w:tcW w:type="dxa" w:w="1126"/>
          </w:tcPr>
          <w:p>
            <w:pPr>
              <w:spacing w:after="0"/>
              <w:jc w:val="right"/>
            </w:pPr>
            <w:r>
              <w:rPr>
                <w:sz w:val="16"/>
              </w:rPr>
              <w:t>$4,608</w:t>
            </w:r>
          </w:p>
        </w:tc>
        <w:tc>
          <w:tcPr>
            <w:tcW w:type="dxa" w:w="1089"/>
          </w:tcPr>
          <w:p>
            <w:pPr>
              <w:spacing w:after="0"/>
              <w:jc w:val="right"/>
            </w:pPr>
            <w:r>
              <w:rPr>
                <w:sz w:val="16"/>
              </w:rPr>
              <w:t>$1,178,856</w:t>
            </w:r>
          </w:p>
        </w:tc>
        <w:tc>
          <w:tcPr>
            <w:tcW w:type="dxa" w:w="1305"/>
          </w:tcPr>
          <w:p>
            <w:pPr>
              <w:spacing w:after="0"/>
              <w:jc w:val="right"/>
            </w:pPr>
            <w:r>
              <w:rPr>
                <w:sz w:val="16"/>
              </w:rPr>
              <w:t>0.0197%</w:t>
            </w:r>
          </w:p>
        </w:tc>
        <w:tc>
          <w:tcPr>
            <w:tcW w:type="dxa" w:w="1157"/>
          </w:tcPr>
          <w:p>
            <w:pPr>
              <w:spacing w:after="0"/>
              <w:jc w:val="right"/>
            </w:pPr>
          </w:p>
        </w:tc>
        <w:tc>
          <w:tcPr>
            <w:tcW w:type="dxa" w:w="1067"/>
          </w:tcPr>
          <w:p>
            <w:pPr>
              <w:spacing w:after="0"/>
              <w:jc w:val="right"/>
            </w:pPr>
          </w:p>
        </w:tc>
        <w:tc>
          <w:tcPr>
            <w:tcW w:type="dxa" w:w="1302"/>
          </w:tcPr>
          <w:p>
            <w:pPr>
              <w:spacing w:after="0"/>
              <w:jc w:val="right"/>
            </w:pPr>
            <w:r>
              <w:rPr>
                <w:sz w:val="16"/>
              </w:rPr>
              <w:t>1 declaration not yet in FEMA's PA summaries (they cover declarations through 2026-06-30)</w:t>
            </w:r>
          </w:p>
        </w:tc>
        <w:tc>
          <w:tcPr>
            <w:tcW w:type="dxa" w:w="134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$345,682,650</w:t>
            </w:r>
          </w:p>
        </w:tc>
        <w:tc>
          <w:tcPr>
            <w:tcW w:type="dxa" w:w="1215"/>
          </w:tcPr>
          <w:p>
            <w:pPr>
              <w:spacing w:after="0"/>
              <w:jc w:val="right"/>
            </w:pPr>
            <w:r>
              <w:rPr>
                <w:sz w:val="16"/>
              </w:rPr>
              <w:t>$43,610,109</w:t>
            </w:r>
          </w:p>
        </w:tc>
        <w:tc>
          <w:tcPr>
            <w:tcW w:type="dxa" w:w="1040"/>
          </w:tcPr>
          <w:p>
            <w:pPr>
              <w:spacing w:after="0"/>
              <w:jc w:val="right"/>
            </w:pPr>
            <w:r>
              <w:rPr>
                <w:sz w:val="16"/>
              </w:rPr>
              <w:t>2,687</w:t>
            </w:r>
          </w:p>
        </w:tc>
        <w:tc>
          <w:tcPr>
            <w:tcW w:type="dxa" w:w="1037"/>
          </w:tcPr>
          <w:p>
            <w:pPr>
              <w:spacing w:after="0"/>
              <w:jc w:val="right"/>
            </w:pPr>
            <w:r>
              <w:rPr>
                <w:sz w:val="16"/>
              </w:rPr>
              <w:t>$27,351</w:t>
            </w:r>
          </w:p>
        </w:tc>
        <w:tc>
          <w:tcPr>
            <w:tcW w:type="dxa" w:w="1126"/>
          </w:tcPr>
          <w:p>
            <w:pPr>
              <w:spacing w:after="0"/>
              <w:jc w:val="right"/>
            </w:pPr>
            <w:r>
              <w:rPr>
                <w:sz w:val="16"/>
              </w:rPr>
              <w:t>$290</w:t>
            </w:r>
          </w:p>
        </w:tc>
        <w:tc>
          <w:tcPr>
            <w:tcW w:type="dxa" w:w="1089"/>
          </w:tcPr>
          <w:p>
            <w:pPr>
              <w:spacing w:after="0"/>
              <w:jc w:val="right"/>
            </w:pPr>
            <w:r>
              <w:rPr>
                <w:sz w:val="16"/>
              </w:rPr>
              <w:t>$4,538</w:t>
            </w:r>
          </w:p>
        </w:tc>
        <w:tc>
          <w:tcPr>
            <w:tcW w:type="dxa" w:w="1305"/>
          </w:tcPr>
          <w:p>
            <w:pPr>
              <w:spacing w:after="0"/>
              <w:jc w:val="right"/>
            </w:pPr>
            <w:r>
              <w:rPr>
                <w:sz w:val="16"/>
              </w:rPr>
              <w:t>0.00791%</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$2,801,828,295</w:t>
            </w:r>
          </w:p>
        </w:tc>
        <w:tc>
          <w:tcPr>
            <w:tcW w:type="dxa" w:w="1215"/>
          </w:tcPr>
          <w:p>
            <w:pPr>
              <w:spacing w:after="0"/>
              <w:jc w:val="right"/>
            </w:pPr>
            <w:r>
              <w:rPr>
                <w:sz w:val="16"/>
              </w:rPr>
              <w:t>$119,513,981</w:t>
            </w:r>
          </w:p>
        </w:tc>
        <w:tc>
          <w:tcPr>
            <w:tcW w:type="dxa" w:w="1040"/>
          </w:tcPr>
          <w:p>
            <w:pPr>
              <w:spacing w:after="0"/>
              <w:jc w:val="right"/>
            </w:pPr>
            <w:r>
              <w:rPr>
                <w:sz w:val="16"/>
              </w:rPr>
              <w:t>9,796</w:t>
            </w:r>
          </w:p>
        </w:tc>
        <w:tc>
          <w:tcPr>
            <w:tcW w:type="dxa" w:w="1037"/>
          </w:tcPr>
          <w:p>
            <w:pPr>
              <w:spacing w:after="0"/>
              <w:jc w:val="right"/>
            </w:pPr>
            <w:r>
              <w:rPr>
                <w:sz w:val="16"/>
              </w:rPr>
              <w:t>$11,938</w:t>
            </w:r>
          </w:p>
        </w:tc>
        <w:tc>
          <w:tcPr>
            <w:tcW w:type="dxa" w:w="1126"/>
          </w:tcPr>
          <w:p>
            <w:pPr>
              <w:spacing w:after="0"/>
              <w:jc w:val="right"/>
            </w:pPr>
            <w:r>
              <w:rPr>
                <w:sz w:val="16"/>
              </w:rPr>
              <w:t>$133</w:t>
            </w:r>
          </w:p>
        </w:tc>
        <w:tc>
          <w:tcPr>
            <w:tcW w:type="dxa" w:w="1089"/>
          </w:tcPr>
          <w:p>
            <w:pPr>
              <w:spacing w:after="0"/>
              <w:jc w:val="right"/>
            </w:pPr>
            <w:r>
              <w:rPr>
                <w:sz w:val="16"/>
              </w:rPr>
              <w:t>$9,452</w:t>
            </w:r>
          </w:p>
        </w:tc>
        <w:tc>
          <w:tcPr>
            <w:tcW w:type="dxa" w:w="1305"/>
          </w:tcPr>
          <w:p>
            <w:pPr>
              <w:spacing w:after="0"/>
              <w:jc w:val="right"/>
            </w:pPr>
            <w:r>
              <w:rPr>
                <w:sz w:val="16"/>
              </w:rPr>
              <w:t>0.000426%</w:t>
            </w:r>
          </w:p>
        </w:tc>
        <w:tc>
          <w:tcPr>
            <w:tcW w:type="dxa" w:w="1157"/>
          </w:tcPr>
          <w:p>
            <w:pPr>
              <w:spacing w:after="0"/>
              <w:jc w:val="right"/>
            </w:pPr>
          </w:p>
        </w:tc>
        <w:tc>
          <w:tcPr>
            <w:tcW w:type="dxa" w:w="1067"/>
          </w:tcPr>
          <w:p>
            <w:pPr>
              <w:spacing w:after="0"/>
              <w:jc w:val="right"/>
            </w:pPr>
          </w:p>
        </w:tc>
        <w:tc>
          <w:tcPr>
            <w:tcW w:type="dxa" w:w="1302"/>
          </w:tcPr>
          <w:p>
            <w:pPr>
              <w:spacing w:after="0"/>
              <w:jc w:val="right"/>
            </w:pPr>
          </w:p>
        </w:tc>
        <w:tc>
          <w:tcPr>
            <w:tcW w:type="dxa" w:w="13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2026-06-22 (Storm Events through 2026-06-30): 0 county-coded records, 0 with a damage value recorded (including $0), $0; 0 zone-level records, 0 with a damage value recorded (including $0), $0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$2,801,828,295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$119,513,981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$5,136,018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$2,539,437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Grundy County</w:t>
            </w:r>
          </w:p>
        </w:tc>
        <w:tc>
          <w:tcPr>
            <w:tcW w:type="dxa" w:w="1636"/>
          </w:tcPr>
          <w:p>
            <w:pPr>
              <w:spacing w:after="0"/>
              <w:jc w:val="left"/>
            </w:pPr>
            <w:r>
              <w:rPr>
                <w:sz w:val="16"/>
              </w:rPr>
              <w:t>290150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Galt city</w:t>
            </w:r>
          </w:p>
        </w:tc>
        <w:tc>
          <w:tcPr>
            <w:tcW w:type="dxa" w:w="1636"/>
          </w:tcPr>
          <w:p>
            <w:pPr>
              <w:spacing w:after="0"/>
              <w:jc w:val="left"/>
            </w:pPr>
            <w:r>
              <w:rPr>
                <w:sz w:val="16"/>
              </w:rPr>
              <w:t>290151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Laredo city</w:t>
            </w:r>
          </w:p>
        </w:tc>
        <w:tc>
          <w:tcPr>
            <w:tcW w:type="dxa" w:w="1636"/>
          </w:tcPr>
          <w:p>
            <w:pPr>
              <w:spacing w:after="0"/>
              <w:jc w:val="left"/>
            </w:pPr>
            <w:r>
              <w:rPr>
                <w:sz w:val="16"/>
              </w:rPr>
              <w:t>290152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Spickard city</w:t>
            </w:r>
          </w:p>
        </w:tc>
        <w:tc>
          <w:tcPr>
            <w:tcW w:type="dxa" w:w="1636"/>
          </w:tcPr>
          <w:p>
            <w:pPr>
              <w:spacing w:after="0"/>
              <w:jc w:val="left"/>
            </w:pPr>
            <w:r>
              <w:rPr>
                <w:sz w:val="16"/>
              </w:rPr>
              <w:t>290530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Trenton city</w:t>
            </w:r>
          </w:p>
        </w:tc>
        <w:tc>
          <w:tcPr>
            <w:tcW w:type="dxa" w:w="1636"/>
          </w:tcPr>
          <w:p>
            <w:pPr>
              <w:spacing w:after="0"/>
              <w:jc w:val="left"/>
            </w:pPr>
            <w:r>
              <w:rPr>
                <w:sz w:val="16"/>
              </w:rPr>
              <w:t>290153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Grundy County, MO: risk-assessment baseline packet, release 2026-10 (data as of 2026-09-30; County FIPS 29079). Automated baseline. </w:t>
      </w:r>
      <w:hyperlink r:id="rId15">
        <w:r>
          <w:rPr>
            <w:color w:val="1F4E99"/>
            <w:sz w:val="17"/>
            <w:u w:val="single"/>
          </w:rPr>
          <w:t>https://hazardplain.org/mo/29079/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Grundy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Grundy County, MO: Risk-assessment baseline packet</dc:title>
  <dc:subject>Hazard Plain release 2026-10, as of 2026-09-30. Automated baseline</dc:subject>
  <dc:creator>Hazard Plain</dc:creator>
  <cp:keywords>Hazard Plain; hazard mitigation; risk assessment; 29079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