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Cass County, MO</w:t>
      </w:r>
    </w:p>
    <w:p>
      <w:pPr>
        <w:spacing w:after="120" w:before="0"/>
      </w:pPr>
      <w:r>
        <w:rPr>
          <w:color w:val="555555"/>
          <w:sz w:val="24"/>
        </w:rPr>
        <w:t>Risk-assessment baseline packet</w:t>
      </w:r>
    </w:p>
    <w:p>
      <w:pPr>
        <w:spacing w:after="120" w:before="0"/>
      </w:pPr>
      <w:r>
        <w:rPr>
          <w:b/>
          <w:sz w:val="18"/>
        </w:rPr>
        <w:t xml:space="preserve">County FIPS: </w:t>
      </w:r>
      <w:r>
        <w:rPr>
          <w:sz w:val="18"/>
        </w:rPr>
        <w:t>29037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2030-12-01. Plan: Mid-America Regional Council (MARC) Multi-Jurisdictional HM Plan Update (FEMA plan 110970), approved 2025-12-02.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2025-12-02: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($17,465,153 a year), Tornado ($9,195,061) and Cold Wave ($6,338,861).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2030-12-01</w:t>
      </w:r>
    </w:p>
    <w:p>
      <w:pPr>
        <w:keepNext/>
        <w:spacing w:after="40" w:before="0"/>
      </w:pPr>
      <w:r>
        <w:rPr>
          <w:b/>
        </w:rPr>
        <w:t xml:space="preserve">Plan: </w:t>
      </w:r>
      <w:r>
        <w:rPr/>
        <w:t>Mid-America Regional Council (MARC) Multi-Jurisdictional HM Plan Update (FEMA plan 110970)</w:t>
      </w:r>
    </w:p>
    <w:p>
      <w:pPr>
        <w:keepNext/>
        <w:spacing w:after="40" w:before="0"/>
      </w:pPr>
      <w:r>
        <w:rPr>
          <w:b/>
        </w:rPr>
        <w:t xml:space="preserve">Approved: </w:t>
      </w:r>
      <w:r>
        <w:rPr/>
        <w:t>2025-12-02</w:t>
      </w:r>
    </w:p>
    <w:p>
      <w:pPr>
        <w:keepNext/>
        <w:spacing w:after="40" w:before="0"/>
      </w:pPr>
      <w:r>
        <w:rPr>
          <w:b/>
        </w:rPr>
        <w:t xml:space="preserve">Days to expiry: </w:t>
      </w:r>
      <w:r>
        <w:rPr/>
        <w:t>1,523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11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75"/>
        <w:gridCol w:w="2287"/>
        <w:gridCol w:w="2868"/>
        <w:gridCol w:w="3062"/>
        <w:gridCol w:w="1125"/>
        <w:gridCol w:w="1125"/>
        <w:gridCol w:w="970"/>
      </w:tblGrid>
      <w:tr>
        <w:trPr>
          <w:cantSplit/>
          <w:tblHeader/>
        </w:trPr>
        <w:tc>
          <w:tcPr>
            <w:tcW w:type="dxa" w:w="2675"/>
            <w:shd w:val="clear" w:color="auto" w:fill="E8E8E8"/>
          </w:tcPr>
          <w:p>
            <w:pPr>
              <w:spacing w:after="0"/>
              <w:jc w:val="left"/>
            </w:pPr>
            <w:r>
              <w:rPr>
                <w:b/>
                <w:sz w:val="16"/>
              </w:rPr>
              <w:t>Jurisdiction</w:t>
            </w:r>
          </w:p>
        </w:tc>
        <w:tc>
          <w:tcPr>
            <w:tcW w:type="dxa" w:w="2287"/>
            <w:shd w:val="clear" w:color="auto" w:fill="E8E8E8"/>
          </w:tcPr>
          <w:p>
            <w:pPr>
              <w:spacing w:after="0"/>
              <w:jc w:val="left"/>
            </w:pPr>
            <w:r>
              <w:rPr>
                <w:b/>
                <w:sz w:val="16"/>
              </w:rPr>
              <w:t>Type</w:t>
            </w:r>
          </w:p>
        </w:tc>
        <w:tc>
          <w:tcPr>
            <w:tcW w:type="dxa" w:w="2868"/>
            <w:shd w:val="clear" w:color="auto" w:fill="E8E8E8"/>
          </w:tcPr>
          <w:p>
            <w:pPr>
              <w:spacing w:after="0"/>
              <w:jc w:val="left"/>
            </w:pPr>
            <w:r>
              <w:rPr>
                <w:b/>
                <w:sz w:val="16"/>
              </w:rPr>
              <w:t>Status</w:t>
            </w:r>
          </w:p>
        </w:tc>
        <w:tc>
          <w:tcPr>
            <w:tcW w:type="dxa" w:w="3062"/>
            <w:shd w:val="clear" w:color="auto" w:fill="E8E8E8"/>
          </w:tcPr>
          <w:p>
            <w:pPr>
              <w:spacing w:after="0"/>
              <w:jc w:val="left"/>
            </w:pPr>
            <w:r>
              <w:rPr>
                <w:b/>
                <w:sz w:val="16"/>
              </w:rPr>
              <w:t>Plan</w:t>
            </w:r>
          </w:p>
        </w:tc>
        <w:tc>
          <w:tcPr>
            <w:tcW w:type="dxa" w:w="1125"/>
            <w:shd w:val="clear" w:color="auto" w:fill="E8E8E8"/>
          </w:tcPr>
          <w:p>
            <w:pPr>
              <w:spacing w:after="0"/>
              <w:jc w:val="left"/>
            </w:pPr>
            <w:r>
              <w:rPr>
                <w:b/>
                <w:sz w:val="16"/>
              </w:rPr>
              <w:t>Approved</w:t>
            </w:r>
          </w:p>
        </w:tc>
        <w:tc>
          <w:tcPr>
            <w:tcW w:type="dxa" w:w="1125"/>
            <w:shd w:val="clear" w:color="auto" w:fill="E8E8E8"/>
          </w:tcPr>
          <w:p>
            <w:pPr>
              <w:spacing w:after="0"/>
              <w:jc w:val="left"/>
            </w:pPr>
            <w:r>
              <w:rPr>
                <w:b/>
                <w:sz w:val="16"/>
              </w:rPr>
              <w:t>Expires</w:t>
            </w:r>
          </w:p>
        </w:tc>
        <w:tc>
          <w:tcPr>
            <w:tcW w:type="dxa" w:w="97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75"/>
          </w:tcPr>
          <w:p>
            <w:pPr>
              <w:spacing w:after="0"/>
              <w:jc w:val="left"/>
            </w:pPr>
            <w:r>
              <w:rPr>
                <w:sz w:val="16"/>
              </w:rPr>
              <w:t>Cass County</w:t>
            </w:r>
          </w:p>
        </w:tc>
        <w:tc>
          <w:tcPr>
            <w:tcW w:type="dxa" w:w="2287"/>
          </w:tcPr>
          <w:p>
            <w:pPr>
              <w:spacing w:after="0"/>
              <w:jc w:val="left"/>
            </w:pPr>
            <w:r>
              <w:rPr>
                <w:sz w:val="16"/>
              </w:rPr>
              <w:t>County</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Belton city</w:t>
            </w:r>
          </w:p>
        </w:tc>
        <w:tc>
          <w:tcPr>
            <w:tcW w:type="dxa" w:w="2287"/>
          </w:tcPr>
          <w:p>
            <w:pPr>
              <w:spacing w:after="0"/>
              <w:jc w:val="left"/>
            </w:pPr>
            <w:r>
              <w:rPr>
                <w:sz w:val="16"/>
              </w:rPr>
              <w:t>City</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Greenwood city</w:t>
            </w:r>
          </w:p>
        </w:tc>
        <w:tc>
          <w:tcPr>
            <w:tcW w:type="dxa" w:w="2287"/>
          </w:tcPr>
          <w:p>
            <w:pPr>
              <w:spacing w:after="0"/>
              <w:jc w:val="left"/>
            </w:pPr>
            <w:r>
              <w:rPr>
                <w:sz w:val="16"/>
              </w:rPr>
              <w:t>City</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Harrisonville city</w:t>
            </w:r>
          </w:p>
        </w:tc>
        <w:tc>
          <w:tcPr>
            <w:tcW w:type="dxa" w:w="2287"/>
          </w:tcPr>
          <w:p>
            <w:pPr>
              <w:spacing w:after="0"/>
              <w:jc w:val="left"/>
            </w:pPr>
            <w:r>
              <w:rPr>
                <w:sz w:val="16"/>
              </w:rPr>
              <w:t>City</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Peculiar city</w:t>
            </w:r>
          </w:p>
        </w:tc>
        <w:tc>
          <w:tcPr>
            <w:tcW w:type="dxa" w:w="2287"/>
          </w:tcPr>
          <w:p>
            <w:pPr>
              <w:spacing w:after="0"/>
              <w:jc w:val="left"/>
            </w:pPr>
            <w:r>
              <w:rPr>
                <w:sz w:val="16"/>
              </w:rPr>
              <w:t>City</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Pleasant Hill city</w:t>
            </w:r>
          </w:p>
        </w:tc>
        <w:tc>
          <w:tcPr>
            <w:tcW w:type="dxa" w:w="2287"/>
          </w:tcPr>
          <w:p>
            <w:pPr>
              <w:spacing w:after="0"/>
              <w:jc w:val="left"/>
            </w:pPr>
            <w:r>
              <w:rPr>
                <w:sz w:val="16"/>
              </w:rPr>
              <w:t>City</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Raymore city</w:t>
            </w:r>
          </w:p>
        </w:tc>
        <w:tc>
          <w:tcPr>
            <w:tcW w:type="dxa" w:w="2287"/>
          </w:tcPr>
          <w:p>
            <w:pPr>
              <w:spacing w:after="0"/>
              <w:jc w:val="left"/>
            </w:pPr>
            <w:r>
              <w:rPr>
                <w:sz w:val="16"/>
              </w:rPr>
              <w:t>City</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Archie R-V School District</w:t>
            </w:r>
          </w:p>
        </w:tc>
        <w:tc>
          <w:tcPr>
            <w:tcW w:type="dxa" w:w="2287"/>
          </w:tcPr>
          <w:p>
            <w:pPr>
              <w:spacing w:after="0"/>
              <w:jc w:val="left"/>
            </w:pPr>
            <w:r>
              <w:rPr>
                <w:sz w:val="16"/>
              </w:rPr>
              <w:t>School/School District</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Harrisonville R-IX School District</w:t>
            </w:r>
          </w:p>
        </w:tc>
        <w:tc>
          <w:tcPr>
            <w:tcW w:type="dxa" w:w="2287"/>
          </w:tcPr>
          <w:p>
            <w:pPr>
              <w:spacing w:after="0"/>
              <w:jc w:val="left"/>
            </w:pPr>
            <w:r>
              <w:rPr>
                <w:sz w:val="16"/>
              </w:rPr>
              <w:t>School/School District</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Lee's Summit R-VII School District</w:t>
            </w:r>
          </w:p>
        </w:tc>
        <w:tc>
          <w:tcPr>
            <w:tcW w:type="dxa" w:w="2287"/>
          </w:tcPr>
          <w:p>
            <w:pPr>
              <w:spacing w:after="0"/>
              <w:jc w:val="left"/>
            </w:pPr>
            <w:r>
              <w:rPr>
                <w:sz w:val="16"/>
              </w:rPr>
              <w:t>School/School District</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r>
        <w:trPr>
          <w:cantSplit/>
        </w:trPr>
        <w:tc>
          <w:tcPr>
            <w:tcW w:type="dxa" w:w="2675"/>
          </w:tcPr>
          <w:p>
            <w:pPr>
              <w:spacing w:after="0"/>
              <w:jc w:val="left"/>
            </w:pPr>
            <w:r>
              <w:rPr>
                <w:sz w:val="16"/>
              </w:rPr>
              <w:t>Raymore-Peculiar R-II School District</w:t>
            </w:r>
          </w:p>
        </w:tc>
        <w:tc>
          <w:tcPr>
            <w:tcW w:type="dxa" w:w="2287"/>
          </w:tcPr>
          <w:p>
            <w:pPr>
              <w:spacing w:after="0"/>
              <w:jc w:val="left"/>
            </w:pPr>
            <w:r>
              <w:rPr>
                <w:sz w:val="16"/>
              </w:rPr>
              <w:t>School/School District</w:t>
            </w:r>
          </w:p>
        </w:tc>
        <w:tc>
          <w:tcPr>
            <w:tcW w:type="dxa" w:w="2868"/>
          </w:tcPr>
          <w:p>
            <w:pPr>
              <w:spacing w:after="0"/>
              <w:jc w:val="left"/>
            </w:pPr>
            <w:r>
              <w:rPr>
                <w:sz w:val="16"/>
              </w:rPr>
              <w:t>Approved, expires 2030-12-01</w:t>
            </w:r>
          </w:p>
        </w:tc>
        <w:tc>
          <w:tcPr>
            <w:tcW w:type="dxa" w:w="3062"/>
          </w:tcPr>
          <w:p>
            <w:pPr>
              <w:spacing w:after="0"/>
              <w:jc w:val="left"/>
            </w:pPr>
            <w:r>
              <w:rPr>
                <w:sz w:val="16"/>
              </w:rPr>
              <w:t>Mid-America Regional Council (MARC) Multi-Jurisdictional HM Plan Update (FEMA plan 110970)</w:t>
            </w:r>
          </w:p>
        </w:tc>
        <w:tc>
          <w:tcPr>
            <w:tcW w:type="dxa" w:w="1125"/>
          </w:tcPr>
          <w:p>
            <w:pPr>
              <w:spacing w:after="0"/>
              <w:jc w:val="left"/>
            </w:pPr>
            <w:r>
              <w:rPr>
                <w:sz w:val="16"/>
              </w:rPr>
              <w:t>2025-12-02</w:t>
            </w:r>
          </w:p>
        </w:tc>
        <w:tc>
          <w:tcPr>
            <w:tcW w:type="dxa" w:w="1125"/>
          </w:tcPr>
          <w:p>
            <w:pPr>
              <w:spacing w:after="0"/>
              <w:jc w:val="left"/>
            </w:pPr>
            <w:r>
              <w:rPr>
                <w:sz w:val="16"/>
              </w:rPr>
              <w:t>2030-12-01</w:t>
            </w:r>
          </w:p>
        </w:tc>
        <w:tc>
          <w:tcPr>
            <w:tcW w:type="dxa" w:w="970"/>
          </w:tcPr>
          <w:p>
            <w:pPr>
              <w:spacing w:after="0"/>
              <w:jc w:val="right"/>
            </w:pPr>
            <w:r>
              <w:rPr>
                <w:sz w:val="16"/>
              </w:rPr>
              <w:t>1,523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110970 lists 42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41"/>
        <w:gridCol w:w="1373"/>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41"/>
          </w:tcPr>
          <w:p>
            <w:pPr>
              <w:spacing w:after="0"/>
              <w:jc w:val="left"/>
            </w:pPr>
            <w:r>
              <w:rPr>
                <w:sz w:val="16"/>
              </w:rPr>
              <w:t>Relatively Low</w:t>
            </w:r>
          </w:p>
        </w:tc>
        <w:tc>
          <w:tcPr>
            <w:tcW w:type="dxa" w:w="1373"/>
          </w:tcPr>
          <w:p>
            <w:pPr>
              <w:spacing w:after="0"/>
              <w:jc w:val="left"/>
            </w:pPr>
            <w:r>
              <w:rPr>
                <w:sz w:val="16"/>
              </w:rPr>
              <w:t>Relatively Moderate</w:t>
            </w:r>
          </w:p>
        </w:tc>
        <w:tc>
          <w:tcPr>
            <w:tcW w:type="dxa" w:w="1126"/>
          </w:tcPr>
          <w:p>
            <w:pPr>
              <w:spacing w:after="0"/>
              <w:jc w:val="right"/>
            </w:pPr>
            <w:r>
              <w:rPr>
                <w:sz w:val="16"/>
              </w:rPr>
              <w:t>$16,782,873</w:t>
            </w:r>
          </w:p>
        </w:tc>
        <w:tc>
          <w:tcPr>
            <w:tcW w:type="dxa" w:w="1126"/>
          </w:tcPr>
          <w:p>
            <w:pPr>
              <w:spacing w:after="0"/>
              <w:jc w:val="right"/>
            </w:pPr>
            <w:r>
              <w:rPr>
                <w:sz w:val="16"/>
              </w:rPr>
              <w:t>$509,619</w:t>
            </w:r>
          </w:p>
        </w:tc>
        <w:tc>
          <w:tcPr>
            <w:tcW w:type="dxa" w:w="1816"/>
          </w:tcPr>
          <w:p>
            <w:pPr>
              <w:spacing w:after="0"/>
              <w:jc w:val="right"/>
            </w:pPr>
            <w:r>
              <w:rPr>
                <w:sz w:val="16"/>
              </w:rPr>
              <w:t>$172,660</w:t>
            </w:r>
          </w:p>
        </w:tc>
        <w:tc>
          <w:tcPr>
            <w:tcW w:type="dxa" w:w="1193"/>
          </w:tcPr>
          <w:p>
            <w:pPr>
              <w:spacing w:after="0"/>
              <w:jc w:val="right"/>
            </w:pPr>
            <w:r>
              <w:rPr>
                <w:sz w:val="16"/>
              </w:rPr>
              <w:t>$17,465,153</w:t>
            </w:r>
          </w:p>
        </w:tc>
        <w:tc>
          <w:tcPr>
            <w:tcW w:type="dxa" w:w="1977"/>
          </w:tcPr>
          <w:p>
            <w:pPr>
              <w:spacing w:after="0"/>
              <w:jc w:val="right"/>
            </w:pPr>
            <w:r>
              <w:rPr>
                <w:sz w:val="16"/>
              </w:rPr>
              <w:t>72</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$3,722,668</w:t>
            </w:r>
          </w:p>
        </w:tc>
        <w:tc>
          <w:tcPr>
            <w:tcW w:type="dxa" w:w="1126"/>
          </w:tcPr>
          <w:p>
            <w:pPr>
              <w:spacing w:after="0"/>
              <w:jc w:val="right"/>
            </w:pPr>
            <w:r>
              <w:rPr>
                <w:sz w:val="16"/>
              </w:rPr>
              <w:t>$5,284</w:t>
            </w:r>
          </w:p>
        </w:tc>
        <w:tc>
          <w:tcPr>
            <w:tcW w:type="dxa" w:w="1816"/>
          </w:tcPr>
          <w:p>
            <w:pPr>
              <w:spacing w:after="0"/>
              <w:jc w:val="right"/>
            </w:pPr>
            <w:r>
              <w:rPr>
                <w:sz w:val="16"/>
              </w:rPr>
              <w:t>$5,467,109</w:t>
            </w:r>
          </w:p>
        </w:tc>
        <w:tc>
          <w:tcPr>
            <w:tcW w:type="dxa" w:w="1193"/>
          </w:tcPr>
          <w:p>
            <w:pPr>
              <w:spacing w:after="0"/>
              <w:jc w:val="right"/>
            </w:pPr>
            <w:r>
              <w:rPr>
                <w:sz w:val="16"/>
              </w:rPr>
              <w:t>$9,195,061</w:t>
            </w:r>
          </w:p>
        </w:tc>
        <w:tc>
          <w:tcPr>
            <w:tcW w:type="dxa" w:w="1977"/>
          </w:tcPr>
          <w:p>
            <w:pPr>
              <w:spacing w:after="0"/>
              <w:jc w:val="right"/>
            </w:pPr>
            <w:r>
              <w:rPr>
                <w:sz w:val="16"/>
              </w:rPr>
              <w:t>21</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$180</w:t>
            </w:r>
          </w:p>
        </w:tc>
        <w:tc>
          <w:tcPr>
            <w:tcW w:type="dxa" w:w="1126"/>
          </w:tcPr>
          <w:p>
            <w:pPr>
              <w:spacing w:after="0"/>
              <w:jc w:val="right"/>
            </w:pPr>
            <w:r>
              <w:rPr>
                <w:sz w:val="16"/>
              </w:rPr>
              <w:t>$289,392</w:t>
            </w:r>
          </w:p>
        </w:tc>
        <w:tc>
          <w:tcPr>
            <w:tcW w:type="dxa" w:w="1816"/>
          </w:tcPr>
          <w:p>
            <w:pPr>
              <w:spacing w:after="0"/>
              <w:jc w:val="right"/>
            </w:pPr>
            <w:r>
              <w:rPr>
                <w:sz w:val="16"/>
              </w:rPr>
              <w:t>$6,049,289</w:t>
            </w:r>
          </w:p>
        </w:tc>
        <w:tc>
          <w:tcPr>
            <w:tcW w:type="dxa" w:w="1193"/>
          </w:tcPr>
          <w:p>
            <w:pPr>
              <w:spacing w:after="0"/>
              <w:jc w:val="right"/>
            </w:pPr>
            <w:r>
              <w:rPr>
                <w:sz w:val="16"/>
              </w:rPr>
              <w:t>$6,338,861</w:t>
            </w:r>
          </w:p>
        </w:tc>
        <w:tc>
          <w:tcPr>
            <w:tcW w:type="dxa" w:w="1977"/>
          </w:tcPr>
          <w:p>
            <w:pPr>
              <w:spacing w:after="0"/>
              <w:jc w:val="right"/>
            </w:pPr>
            <w:r>
              <w:rPr>
                <w:sz w:val="16"/>
              </w:rPr>
              <w:t>11</w:t>
            </w:r>
          </w:p>
        </w:tc>
        <w:tc>
          <w:tcPr>
            <w:tcW w:type="dxa" w:w="2110"/>
          </w:tcPr>
          <w:p>
            <w:pPr>
              <w:spacing w:after="0"/>
              <w:jc w:val="left"/>
            </w:pPr>
            <w:r>
              <w:rPr>
                <w:sz w:val="16"/>
              </w:rPr>
              <w:t>Includes 1 Frost/Freeze record (outside NRI's Cold Wave definition; counted in this table and in B1-d, not in the B1-e descriptor).</w:t>
            </w:r>
          </w:p>
        </w:tc>
      </w:tr>
      <w:tr>
        <w:trPr>
          <w:cantSplit/>
        </w:trPr>
        <w:tc>
          <w:tcPr>
            <w:tcW w:type="dxa" w:w="712"/>
          </w:tcPr>
          <w:p>
            <w:pPr>
              <w:spacing w:after="0"/>
              <w:jc w:val="right"/>
            </w:pPr>
            <w:r>
              <w:rPr>
                <w:sz w:val="16"/>
              </w:rPr>
              <w:t>4</w:t>
            </w:r>
          </w:p>
        </w:tc>
        <w:tc>
          <w:tcPr>
            <w:tcW w:type="dxa" w:w="1037"/>
          </w:tcPr>
          <w:p>
            <w:pPr>
              <w:spacing w:after="0"/>
              <w:jc w:val="left"/>
            </w:pPr>
            <w:r>
              <w:rPr>
                <w:sz w:val="16"/>
              </w:rPr>
              <w:t>Heat Wave</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$1,470</w:t>
            </w:r>
          </w:p>
        </w:tc>
        <w:tc>
          <w:tcPr>
            <w:tcW w:type="dxa" w:w="1126"/>
          </w:tcPr>
          <w:p>
            <w:pPr>
              <w:spacing w:after="0"/>
              <w:jc w:val="right"/>
            </w:pPr>
            <w:r>
              <w:rPr>
                <w:sz w:val="16"/>
              </w:rPr>
              <w:t>$7</w:t>
            </w:r>
          </w:p>
        </w:tc>
        <w:tc>
          <w:tcPr>
            <w:tcW w:type="dxa" w:w="1816"/>
          </w:tcPr>
          <w:p>
            <w:pPr>
              <w:spacing w:after="0"/>
              <w:jc w:val="right"/>
            </w:pPr>
            <w:r>
              <w:rPr>
                <w:sz w:val="16"/>
              </w:rPr>
              <w:t>$3,644,362</w:t>
            </w:r>
          </w:p>
        </w:tc>
        <w:tc>
          <w:tcPr>
            <w:tcW w:type="dxa" w:w="1193"/>
          </w:tcPr>
          <w:p>
            <w:pPr>
              <w:spacing w:after="0"/>
              <w:jc w:val="right"/>
            </w:pPr>
            <w:r>
              <w:rPr>
                <w:sz w:val="16"/>
              </w:rPr>
              <w:t>$3,645,840</w:t>
            </w:r>
          </w:p>
        </w:tc>
        <w:tc>
          <w:tcPr>
            <w:tcW w:type="dxa" w:w="1977"/>
          </w:tcPr>
          <w:p>
            <w:pPr>
              <w:spacing w:after="0"/>
              <w:jc w:val="right"/>
            </w:pPr>
            <w:r>
              <w:rPr>
                <w:sz w:val="16"/>
              </w:rPr>
              <w:t>18</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Hail</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$2,769,240</w:t>
            </w:r>
          </w:p>
        </w:tc>
        <w:tc>
          <w:tcPr>
            <w:tcW w:type="dxa" w:w="1126"/>
          </w:tcPr>
          <w:p>
            <w:pPr>
              <w:spacing w:after="0"/>
              <w:jc w:val="right"/>
            </w:pPr>
            <w:r>
              <w:rPr>
                <w:sz w:val="16"/>
              </w:rPr>
              <w:t>$1,943</w:t>
            </w:r>
          </w:p>
        </w:tc>
        <w:tc>
          <w:tcPr>
            <w:tcW w:type="dxa" w:w="1816"/>
          </w:tcPr>
          <w:p>
            <w:pPr>
              <w:spacing w:after="0"/>
              <w:jc w:val="right"/>
            </w:pPr>
            <w:r>
              <w:rPr>
                <w:sz w:val="16"/>
              </w:rPr>
              <w:t>$150,315</w:t>
            </w:r>
          </w:p>
        </w:tc>
        <w:tc>
          <w:tcPr>
            <w:tcW w:type="dxa" w:w="1193"/>
          </w:tcPr>
          <w:p>
            <w:pPr>
              <w:spacing w:after="0"/>
              <w:jc w:val="right"/>
            </w:pPr>
            <w:r>
              <w:rPr>
                <w:sz w:val="16"/>
              </w:rPr>
              <w:t>$2,921,499</w:t>
            </w:r>
          </w:p>
        </w:tc>
        <w:tc>
          <w:tcPr>
            <w:tcW w:type="dxa" w:w="1977"/>
          </w:tcPr>
          <w:p>
            <w:pPr>
              <w:spacing w:after="0"/>
              <w:jc w:val="right"/>
            </w:pPr>
            <w:r>
              <w:rPr>
                <w:sz w:val="16"/>
              </w:rPr>
              <w:t>310</w:t>
            </w:r>
          </w:p>
        </w:tc>
        <w:tc>
          <w:tcPr>
            <w:tcW w:type="dxa" w:w="2110"/>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Strong Wind</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$86,047</w:t>
            </w:r>
          </w:p>
        </w:tc>
        <w:tc>
          <w:tcPr>
            <w:tcW w:type="dxa" w:w="1126"/>
          </w:tcPr>
          <w:p>
            <w:pPr>
              <w:spacing w:after="0"/>
              <w:jc w:val="right"/>
            </w:pPr>
            <w:r>
              <w:rPr>
                <w:sz w:val="16"/>
              </w:rPr>
              <w:t>$22,874</w:t>
            </w:r>
          </w:p>
        </w:tc>
        <w:tc>
          <w:tcPr>
            <w:tcW w:type="dxa" w:w="1816"/>
          </w:tcPr>
          <w:p>
            <w:pPr>
              <w:spacing w:after="0"/>
              <w:jc w:val="right"/>
            </w:pPr>
            <w:r>
              <w:rPr>
                <w:sz w:val="16"/>
              </w:rPr>
              <w:t>$2,744,054</w:t>
            </w:r>
          </w:p>
        </w:tc>
        <w:tc>
          <w:tcPr>
            <w:tcW w:type="dxa" w:w="1193"/>
          </w:tcPr>
          <w:p>
            <w:pPr>
              <w:spacing w:after="0"/>
              <w:jc w:val="right"/>
            </w:pPr>
            <w:r>
              <w:rPr>
                <w:sz w:val="16"/>
              </w:rPr>
              <w:t>$2,852,975</w:t>
            </w:r>
          </w:p>
        </w:tc>
        <w:tc>
          <w:tcPr>
            <w:tcW w:type="dxa" w:w="1977"/>
          </w:tcPr>
          <w:p>
            <w:pPr>
              <w:spacing w:after="0"/>
              <w:jc w:val="right"/>
            </w:pPr>
            <w:r>
              <w:rPr>
                <w:sz w:val="16"/>
              </w:rPr>
              <w:t>219</w:t>
            </w:r>
          </w:p>
        </w:tc>
        <w:tc>
          <w:tcPr>
            <w:tcW w:type="dxa" w:w="2110"/>
          </w:tcPr>
          <w:p>
            <w:pPr>
              <w:spacing w:after="0"/>
              <w:jc w:val="left"/>
            </w:pPr>
            <w:r>
              <w:rPr>
                <w:sz w:val="16"/>
              </w:rPr>
              <w:t>Includes 7 High Wind records (a NOAA non-thunderstorm wind type, outside NRI's Strong Wind definition).</w:t>
            </w:r>
          </w:p>
        </w:tc>
      </w:tr>
      <w:tr>
        <w:trPr>
          <w:cantSplit/>
        </w:trPr>
        <w:tc>
          <w:tcPr>
            <w:tcW w:type="dxa" w:w="712"/>
          </w:tcPr>
          <w:p>
            <w:pPr>
              <w:spacing w:after="0"/>
              <w:jc w:val="right"/>
            </w:pPr>
            <w:r>
              <w:rPr>
                <w:sz w:val="16"/>
              </w:rPr>
              <w:t>7</w:t>
            </w:r>
          </w:p>
        </w:tc>
        <w:tc>
          <w:tcPr>
            <w:tcW w:type="dxa" w:w="1037"/>
          </w:tcPr>
          <w:p>
            <w:pPr>
              <w:spacing w:after="0"/>
              <w:jc w:val="left"/>
            </w:pPr>
            <w:r>
              <w:rPr>
                <w:sz w:val="16"/>
              </w:rPr>
              <w:t>Lightning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$35,190</w:t>
            </w:r>
          </w:p>
        </w:tc>
        <w:tc>
          <w:tcPr>
            <w:tcW w:type="dxa" w:w="1126"/>
          </w:tcPr>
          <w:p>
            <w:pPr>
              <w:spacing w:after="0"/>
              <w:jc w:val="right"/>
            </w:pPr>
            <w:r>
              <w:rPr>
                <w:sz w:val="16"/>
              </w:rPr>
              <w:t>n/a</w:t>
            </w:r>
          </w:p>
        </w:tc>
        <w:tc>
          <w:tcPr>
            <w:tcW w:type="dxa" w:w="1816"/>
          </w:tcPr>
          <w:p>
            <w:pPr>
              <w:spacing w:after="0"/>
              <w:jc w:val="right"/>
            </w:pPr>
            <w:r>
              <w:rPr>
                <w:sz w:val="16"/>
              </w:rPr>
              <w:t>$491,983</w:t>
            </w:r>
          </w:p>
        </w:tc>
        <w:tc>
          <w:tcPr>
            <w:tcW w:type="dxa" w:w="1193"/>
          </w:tcPr>
          <w:p>
            <w:pPr>
              <w:spacing w:after="0"/>
              <w:jc w:val="right"/>
            </w:pPr>
            <w:r>
              <w:rPr>
                <w:sz w:val="16"/>
              </w:rPr>
              <w:t>$527,174</w:t>
            </w:r>
          </w:p>
        </w:tc>
        <w:tc>
          <w:tcPr>
            <w:tcW w:type="dxa" w:w="1977"/>
          </w:tcPr>
          <w:p>
            <w:pPr>
              <w:spacing w:after="0"/>
              <w:jc w:val="right"/>
            </w:pPr>
            <w:r>
              <w:rPr>
                <w:sz w:val="16"/>
              </w:rPr>
              <w:t>1</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Earthquake</w:t>
            </w:r>
          </w:p>
        </w:tc>
        <w:tc>
          <w:tcPr>
            <w:tcW w:type="dxa" w:w="1641"/>
          </w:tcPr>
          <w:p>
            <w:pPr>
              <w:spacing w:after="0"/>
              <w:jc w:val="left"/>
            </w:pPr>
            <w:r>
              <w:rPr>
                <w:sz w:val="16"/>
              </w:rPr>
              <w:t>Very Low</w:t>
            </w:r>
          </w:p>
        </w:tc>
        <w:tc>
          <w:tcPr>
            <w:tcW w:type="dxa" w:w="1373"/>
          </w:tcPr>
          <w:p>
            <w:pPr>
              <w:spacing w:after="0"/>
              <w:jc w:val="left"/>
            </w:pPr>
            <w:r>
              <w:rPr>
                <w:sz w:val="16"/>
              </w:rPr>
              <w:t>Relatively Low</w:t>
            </w:r>
          </w:p>
        </w:tc>
        <w:tc>
          <w:tcPr>
            <w:tcW w:type="dxa" w:w="1126"/>
          </w:tcPr>
          <w:p>
            <w:pPr>
              <w:spacing w:after="0"/>
              <w:jc w:val="right"/>
            </w:pPr>
            <w:r>
              <w:rPr>
                <w:sz w:val="16"/>
              </w:rPr>
              <w:t>$345,197</w:t>
            </w:r>
          </w:p>
        </w:tc>
        <w:tc>
          <w:tcPr>
            <w:tcW w:type="dxa" w:w="1126"/>
          </w:tcPr>
          <w:p>
            <w:pPr>
              <w:spacing w:after="0"/>
              <w:jc w:val="right"/>
            </w:pPr>
            <w:r>
              <w:rPr>
                <w:sz w:val="16"/>
              </w:rPr>
              <w:t>n/a</w:t>
            </w:r>
          </w:p>
        </w:tc>
        <w:tc>
          <w:tcPr>
            <w:tcW w:type="dxa" w:w="1816"/>
          </w:tcPr>
          <w:p>
            <w:pPr>
              <w:spacing w:after="0"/>
              <w:jc w:val="right"/>
            </w:pPr>
            <w:r>
              <w:rPr>
                <w:sz w:val="16"/>
              </w:rPr>
              <w:t>$104,917</w:t>
            </w:r>
          </w:p>
        </w:tc>
        <w:tc>
          <w:tcPr>
            <w:tcW w:type="dxa" w:w="1193"/>
          </w:tcPr>
          <w:p>
            <w:pPr>
              <w:spacing w:after="0"/>
              <w:jc w:val="right"/>
            </w:pPr>
            <w:r>
              <w:rPr>
                <w:sz w:val="16"/>
              </w:rPr>
              <w:t>$450,115</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$295,473</w:t>
            </w:r>
          </w:p>
        </w:tc>
        <w:tc>
          <w:tcPr>
            <w:tcW w:type="dxa" w:w="1126"/>
          </w:tcPr>
          <w:p>
            <w:pPr>
              <w:spacing w:after="0"/>
              <w:jc w:val="right"/>
            </w:pPr>
            <w:r>
              <w:rPr>
                <w:sz w:val="16"/>
              </w:rPr>
              <w:t>n/a</w:t>
            </w:r>
          </w:p>
        </w:tc>
        <w:tc>
          <w:tcPr>
            <w:tcW w:type="dxa" w:w="1816"/>
          </w:tcPr>
          <w:p>
            <w:pPr>
              <w:spacing w:after="0"/>
              <w:jc w:val="right"/>
            </w:pPr>
            <w:r>
              <w:rPr>
                <w:sz w:val="16"/>
              </w:rPr>
              <w:t>$67,296</w:t>
            </w:r>
          </w:p>
        </w:tc>
        <w:tc>
          <w:tcPr>
            <w:tcW w:type="dxa" w:w="1193"/>
          </w:tcPr>
          <w:p>
            <w:pPr>
              <w:spacing w:after="0"/>
              <w:jc w:val="right"/>
            </w:pPr>
            <w:r>
              <w:rPr>
                <w:sz w:val="16"/>
              </w:rPr>
              <w:t>$362,769</w:t>
            </w:r>
          </w:p>
        </w:tc>
        <w:tc>
          <w:tcPr>
            <w:tcW w:type="dxa" w:w="1977"/>
          </w:tcPr>
          <w:p>
            <w:pPr>
              <w:spacing w:after="0"/>
              <w:jc w:val="right"/>
            </w:pPr>
            <w:r>
              <w:rPr>
                <w:sz w:val="16"/>
              </w:rPr>
              <w:t>10</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Winter Weather</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$277,224</w:t>
            </w:r>
          </w:p>
        </w:tc>
        <w:tc>
          <w:tcPr>
            <w:tcW w:type="dxa" w:w="1126"/>
          </w:tcPr>
          <w:p>
            <w:pPr>
              <w:spacing w:after="0"/>
              <w:jc w:val="right"/>
            </w:pPr>
            <w:r>
              <w:rPr>
                <w:sz w:val="16"/>
              </w:rPr>
              <w:t>$167</w:t>
            </w:r>
          </w:p>
        </w:tc>
        <w:tc>
          <w:tcPr>
            <w:tcW w:type="dxa" w:w="1816"/>
          </w:tcPr>
          <w:p>
            <w:pPr>
              <w:spacing w:after="0"/>
              <w:jc w:val="right"/>
            </w:pPr>
            <w:r>
              <w:rPr>
                <w:sz w:val="16"/>
              </w:rPr>
              <w:t>$13,911</w:t>
            </w:r>
          </w:p>
        </w:tc>
        <w:tc>
          <w:tcPr>
            <w:tcW w:type="dxa" w:w="1193"/>
          </w:tcPr>
          <w:p>
            <w:pPr>
              <w:spacing w:after="0"/>
              <w:jc w:val="right"/>
            </w:pPr>
            <w:r>
              <w:rPr>
                <w:sz w:val="16"/>
              </w:rPr>
              <w:t>$291,302</w:t>
            </w:r>
          </w:p>
        </w:tc>
        <w:tc>
          <w:tcPr>
            <w:tcW w:type="dxa" w:w="1977"/>
          </w:tcPr>
          <w:p>
            <w:pPr>
              <w:spacing w:after="0"/>
              <w:jc w:val="right"/>
            </w:pPr>
            <w:r>
              <w:rPr>
                <w:sz w:val="16"/>
              </w:rPr>
              <w:t>46</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Drought</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$185,938</w:t>
            </w:r>
          </w:p>
        </w:tc>
        <w:tc>
          <w:tcPr>
            <w:tcW w:type="dxa" w:w="1816"/>
          </w:tcPr>
          <w:p>
            <w:pPr>
              <w:spacing w:after="0"/>
              <w:jc w:val="right"/>
            </w:pPr>
            <w:r>
              <w:rPr>
                <w:sz w:val="16"/>
              </w:rPr>
              <w:t>n/a</w:t>
            </w:r>
          </w:p>
        </w:tc>
        <w:tc>
          <w:tcPr>
            <w:tcW w:type="dxa" w:w="1193"/>
          </w:tcPr>
          <w:p>
            <w:pPr>
              <w:spacing w:after="0"/>
              <w:jc w:val="right"/>
            </w:pPr>
            <w:r>
              <w:rPr>
                <w:sz w:val="16"/>
              </w:rPr>
              <w:t>$185,938</w:t>
            </w:r>
          </w:p>
        </w:tc>
        <w:tc>
          <w:tcPr>
            <w:tcW w:type="dxa" w:w="1977"/>
          </w:tcPr>
          <w:p>
            <w:pPr>
              <w:spacing w:after="0"/>
              <w:jc w:val="right"/>
            </w:pPr>
            <w:r>
              <w:rPr>
                <w:sz w:val="16"/>
              </w:rPr>
              <w:t>25</w:t>
            </w:r>
          </w:p>
        </w:tc>
        <w:tc>
          <w:tcPr>
            <w:tcW w:type="dxa" w:w="2110"/>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$13,311</w:t>
            </w:r>
          </w:p>
        </w:tc>
        <w:tc>
          <w:tcPr>
            <w:tcW w:type="dxa" w:w="1126"/>
          </w:tcPr>
          <w:p>
            <w:pPr>
              <w:spacing w:after="0"/>
              <w:jc w:val="right"/>
            </w:pPr>
            <w:r>
              <w:rPr>
                <w:sz w:val="16"/>
              </w:rPr>
              <w:t>$52</w:t>
            </w:r>
          </w:p>
        </w:tc>
        <w:tc>
          <w:tcPr>
            <w:tcW w:type="dxa" w:w="1816"/>
          </w:tcPr>
          <w:p>
            <w:pPr>
              <w:spacing w:after="0"/>
              <w:jc w:val="right"/>
            </w:pPr>
            <w:r>
              <w:rPr>
                <w:sz w:val="16"/>
              </w:rPr>
              <w:t>$4,374</w:t>
            </w:r>
          </w:p>
        </w:tc>
        <w:tc>
          <w:tcPr>
            <w:tcW w:type="dxa" w:w="1193"/>
          </w:tcPr>
          <w:p>
            <w:pPr>
              <w:spacing w:after="0"/>
              <w:jc w:val="right"/>
            </w:pPr>
            <w:r>
              <w:rPr>
                <w:sz w:val="16"/>
              </w:rPr>
              <w:t>$17,738</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Hurricane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$2,639</w:t>
            </w:r>
          </w:p>
        </w:tc>
        <w:tc>
          <w:tcPr>
            <w:tcW w:type="dxa" w:w="1126"/>
          </w:tcPr>
          <w:p>
            <w:pPr>
              <w:spacing w:after="0"/>
              <w:jc w:val="right"/>
            </w:pPr>
            <w:r>
              <w:rPr>
                <w:sz w:val="16"/>
              </w:rPr>
              <w:t>$3,755</w:t>
            </w:r>
          </w:p>
        </w:tc>
        <w:tc>
          <w:tcPr>
            <w:tcW w:type="dxa" w:w="1816"/>
          </w:tcPr>
          <w:p>
            <w:pPr>
              <w:spacing w:after="0"/>
              <w:jc w:val="right"/>
            </w:pPr>
            <w:r>
              <w:rPr>
                <w:sz w:val="16"/>
              </w:rPr>
              <w:t>$5</w:t>
            </w:r>
          </w:p>
        </w:tc>
        <w:tc>
          <w:tcPr>
            <w:tcW w:type="dxa" w:w="1193"/>
          </w:tcPr>
          <w:p>
            <w:pPr>
              <w:spacing w:after="0"/>
              <w:jc w:val="right"/>
            </w:pPr>
            <w:r>
              <w:rPr>
                <w:sz w:val="16"/>
              </w:rPr>
              <w:t>$6,399</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$306</w:t>
            </w:r>
          </w:p>
        </w:tc>
        <w:tc>
          <w:tcPr>
            <w:tcW w:type="dxa" w:w="1126"/>
          </w:tcPr>
          <w:p>
            <w:pPr>
              <w:spacing w:after="0"/>
              <w:jc w:val="right"/>
            </w:pPr>
            <w:r>
              <w:rPr>
                <w:sz w:val="16"/>
              </w:rPr>
              <w:t>n/a</w:t>
            </w:r>
          </w:p>
        </w:tc>
        <w:tc>
          <w:tcPr>
            <w:tcW w:type="dxa" w:w="1816"/>
          </w:tcPr>
          <w:p>
            <w:pPr>
              <w:spacing w:after="0"/>
              <w:jc w:val="right"/>
            </w:pPr>
            <w:r>
              <w:rPr>
                <w:sz w:val="16"/>
              </w:rPr>
              <w:t>$1,621</w:t>
            </w:r>
          </w:p>
        </w:tc>
        <w:tc>
          <w:tcPr>
            <w:tcW w:type="dxa" w:w="1193"/>
          </w:tcPr>
          <w:p>
            <w:pPr>
              <w:spacing w:after="0"/>
              <w:jc w:val="right"/>
            </w:pPr>
            <w:r>
              <w:rPr>
                <w:sz w:val="16"/>
              </w:rPr>
              <w:t>$1,927</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608 (Relatively Low, 60.4); tract 611 (Relatively Low, 49.0); tract 610.02 (Relatively Low, 48.6)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611 (Very Low, 34.5); tract 607 (Very Low, 32.6); tract 608 (Very Low, 31.6)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611 (Relatively Low, 92.3); tract 608 (Relatively Low, 84.7); tract 610.01 (Relatively Low, 84.1)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608 (Very High, 96.9); tract 613 (Very High, 96.5); tract 610.01 (Very High, 96.1)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610.01 (Relatively Low, 78.8); tract 611 (Relatively Low, 76.2); tract 608 (Relatively Low, 70.9)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608 is Census Tract 608).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1"/>
        <w:gridCol w:w="1826"/>
        <w:gridCol w:w="2042"/>
        <w:gridCol w:w="1626"/>
        <w:gridCol w:w="1652"/>
        <w:gridCol w:w="1571"/>
        <w:gridCol w:w="1602"/>
      </w:tblGrid>
      <w:tr>
        <w:trPr>
          <w:cantSplit/>
          <w:tblHeader/>
        </w:trPr>
        <w:tc>
          <w:tcPr>
            <w:tcW w:type="dxa" w:w="1892"/>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8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2"/>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826"/>
          </w:tcPr>
          <w:p>
            <w:pPr>
              <w:spacing w:after="0"/>
              <w:jc w:val="right"/>
            </w:pPr>
            <w:r>
              <w:rPr>
                <w:sz w:val="16"/>
              </w:rPr>
              <w:t>10 records, 1997 to 2025 (10 zone-level)</w:t>
            </w:r>
          </w:p>
        </w:tc>
        <w:tc>
          <w:tcPr>
            <w:tcW w:type="dxa" w:w="2042"/>
          </w:tcPr>
          <w:p>
            <w:pPr>
              <w:spacing w:after="0"/>
              <w:jc w:val="left"/>
            </w:pPr>
            <w:r>
              <w:rPr>
                <w:sz w:val="16"/>
              </w:rPr>
              <w:t>1 day to 22 days (median 4 days); 8 with a recorded value</w:t>
            </w:r>
          </w:p>
        </w:tc>
        <w:tc>
          <w:tcPr>
            <w:tcW w:type="dxa" w:w="1626"/>
          </w:tcPr>
          <w:p>
            <w:pPr>
              <w:spacing w:after="0"/>
              <w:jc w:val="left"/>
            </w:pPr>
            <w:r>
              <w:rPr>
                <w:sz w:val="16"/>
              </w:rPr>
              <w:t>December 2000 (1 monthly summary record), zone-level</w:t>
            </w:r>
          </w:p>
        </w:tc>
        <w:tc>
          <w:tcPr>
            <w:tcW w:type="dxa" w:w="1652"/>
          </w:tcPr>
          <w:p>
            <w:pPr>
              <w:spacing w:after="0"/>
              <w:jc w:val="left"/>
            </w:pPr>
          </w:p>
        </w:tc>
        <w:tc>
          <w:tcPr>
            <w:tcW w:type="dxa" w:w="1571"/>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826"/>
          </w:tcPr>
          <w:p>
            <w:pPr>
              <w:spacing w:after="0"/>
              <w:jc w:val="right"/>
            </w:pPr>
            <w:r>
              <w:rPr>
                <w:sz w:val="16"/>
              </w:rPr>
              <w:t>1 record, 2007 (1 zone-level)</w:t>
            </w:r>
          </w:p>
        </w:tc>
        <w:tc>
          <w:tcPr>
            <w:tcW w:type="dxa" w:w="2042"/>
          </w:tcPr>
          <w:p>
            <w:pPr>
              <w:spacing w:after="0"/>
              <w:jc w:val="left"/>
            </w:pPr>
          </w:p>
        </w:tc>
        <w:tc>
          <w:tcPr>
            <w:tcW w:type="dxa" w:w="1626"/>
          </w:tcPr>
          <w:p>
            <w:pPr>
              <w:spacing w:after="0"/>
              <w:jc w:val="left"/>
            </w:pPr>
            <w:r>
              <w:rPr>
                <w:sz w:val="16"/>
              </w:rPr>
              <w:t>No crop damage reported in 1 record.</w:t>
            </w:r>
          </w:p>
        </w:tc>
        <w:tc>
          <w:tcPr>
            <w:tcW w:type="dxa" w:w="1652"/>
          </w:tcPr>
          <w:p>
            <w:pPr>
              <w:spacing w:after="0"/>
              <w:jc w:val="left"/>
            </w:pPr>
          </w:p>
        </w:tc>
        <w:tc>
          <w:tcPr>
            <w:tcW w:type="dxa" w:w="1571"/>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1"/>
          </w:tcPr>
          <w:p>
            <w:pPr>
              <w:spacing w:after="0"/>
              <w:jc w:val="left"/>
            </w:pPr>
            <w:r>
              <w:rPr>
                <w:sz w:val="16"/>
              </w:rPr>
              <w:t>U.S. Drought Monitor scale (D0 to D4)</w:t>
            </w:r>
          </w:p>
        </w:tc>
        <w:tc>
          <w:tcPr>
            <w:tcW w:type="dxa" w:w="1826"/>
          </w:tcPr>
          <w:p>
            <w:pPr>
              <w:spacing w:after="0"/>
              <w:jc w:val="right"/>
            </w:pPr>
            <w:r>
              <w:rPr>
                <w:sz w:val="16"/>
              </w:rPr>
              <w:t>25 records, 2000 to 2025 (25 zone-level)</w:t>
            </w:r>
          </w:p>
        </w:tc>
        <w:tc>
          <w:tcPr>
            <w:tcW w:type="dxa" w:w="2042"/>
          </w:tcPr>
          <w:p>
            <w:pPr>
              <w:spacing w:after="0"/>
              <w:jc w:val="left"/>
            </w:pPr>
            <w:r>
              <w:rPr>
                <w:sz w:val="16"/>
              </w:rPr>
              <w:t>19 days to 274 days (median 43 days); 7 with a recorded value</w:t>
            </w:r>
          </w:p>
        </w:tc>
        <w:tc>
          <w:tcPr>
            <w:tcW w:type="dxa" w:w="1626"/>
          </w:tcPr>
          <w:p>
            <w:pPr>
              <w:spacing w:after="0"/>
              <w:jc w:val="left"/>
            </w:pPr>
            <w:r>
              <w:rPr>
                <w:sz w:val="16"/>
              </w:rPr>
              <w:t>274 days (9 months), 2012-07-01 to 2013-03-31, a run of 9 consecutive Storm Events drought records, zone-level</w:t>
            </w:r>
          </w:p>
        </w:tc>
        <w:tc>
          <w:tcPr>
            <w:tcW w:type="dxa" w:w="1652"/>
          </w:tcPr>
          <w:p>
            <w:pPr>
              <w:spacing w:after="0"/>
              <w:jc w:val="left"/>
            </w:pPr>
          </w:p>
        </w:tc>
        <w:tc>
          <w:tcPr>
            <w:tcW w:type="dxa" w:w="1571"/>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1"/>
          </w:tcPr>
          <w:p>
            <w:pPr>
              <w:spacing w:after="0"/>
              <w:jc w:val="left"/>
            </w:pPr>
            <w:r>
              <w:rPr>
                <w:sz w:val="16"/>
              </w:rPr>
              <w:t>Modified Mercalli (local data)</w:t>
            </w:r>
          </w:p>
        </w:tc>
        <w:tc>
          <w:tcPr>
            <w:tcW w:type="dxa" w:w="1826"/>
          </w:tcPr>
          <w:p>
            <w:pPr>
              <w:spacing w:after="0"/>
              <w:jc w:val="right"/>
            </w:pPr>
            <w:r>
              <w:rPr>
                <w:sz w:val="16"/>
              </w:rPr>
              <w:t>0</w:t>
            </w:r>
          </w:p>
        </w:tc>
        <w:tc>
          <w:tcPr>
            <w:tcW w:type="dxa" w:w="2042"/>
          </w:tcPr>
          <w:p>
            <w:pPr>
              <w:spacing w:after="0"/>
              <w:jc w:val="left"/>
            </w:pPr>
          </w:p>
        </w:tc>
        <w:tc>
          <w:tcPr>
            <w:tcW w:type="dxa" w:w="1626"/>
          </w:tcPr>
          <w:p>
            <w:pPr>
              <w:spacing w:after="0"/>
              <w:jc w:val="left"/>
            </w:pPr>
          </w:p>
        </w:tc>
        <w:tc>
          <w:tcPr>
            <w:tcW w:type="dxa" w:w="1652"/>
          </w:tcPr>
          <w:p>
            <w:pPr>
              <w:spacing w:after="0"/>
              <w:jc w:val="left"/>
            </w:pPr>
          </w:p>
        </w:tc>
        <w:tc>
          <w:tcPr>
            <w:tcW w:type="dxa" w:w="1571"/>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1"/>
          </w:tcPr>
          <w:p>
            <w:pPr>
              <w:spacing w:after="0"/>
              <w:jc w:val="left"/>
            </w:pPr>
            <w:r>
              <w:rPr>
                <w:sz w:val="16"/>
              </w:rPr>
              <w:t>hail size (inches)</w:t>
            </w:r>
          </w:p>
        </w:tc>
        <w:tc>
          <w:tcPr>
            <w:tcW w:type="dxa" w:w="1826"/>
          </w:tcPr>
          <w:p>
            <w:pPr>
              <w:spacing w:after="0"/>
              <w:jc w:val="right"/>
            </w:pPr>
            <w:r>
              <w:rPr>
                <w:sz w:val="16"/>
              </w:rPr>
              <w:t>382 records, 1955 to 2026</w:t>
            </w:r>
          </w:p>
        </w:tc>
        <w:tc>
          <w:tcPr>
            <w:tcW w:type="dxa" w:w="2042"/>
          </w:tcPr>
          <w:p>
            <w:pPr>
              <w:spacing w:after="0"/>
              <w:jc w:val="left"/>
            </w:pPr>
            <w:r>
              <w:rPr>
                <w:sz w:val="16"/>
              </w:rPr>
              <w:t>0.75 in to 5 in (median 1 in); 382 with a recorded value</w:t>
            </w:r>
          </w:p>
        </w:tc>
        <w:tc>
          <w:tcPr>
            <w:tcW w:type="dxa" w:w="1626"/>
          </w:tcPr>
          <w:p>
            <w:pPr>
              <w:spacing w:after="0"/>
              <w:jc w:val="left"/>
            </w:pPr>
            <w:r>
              <w:rPr>
                <w:sz w:val="16"/>
              </w:rPr>
              <w:t>5 in hail, 2023-07-17</w:t>
            </w:r>
          </w:p>
        </w:tc>
        <w:tc>
          <w:tcPr>
            <w:tcW w:type="dxa" w:w="1652"/>
          </w:tcPr>
          <w:p>
            <w:pPr>
              <w:spacing w:after="0"/>
              <w:jc w:val="left"/>
            </w:pPr>
            <w:r>
              <w:rPr>
                <w:sz w:val="16"/>
              </w:rPr>
              <w:t>Hail, 1995-04-16, $3,000,000 property; $250,000 crops (1995 dollars)</w:t>
            </w:r>
          </w:p>
        </w:tc>
        <w:tc>
          <w:tcPr>
            <w:tcW w:type="dxa" w:w="1571"/>
          </w:tcPr>
          <w:p>
            <w:pPr>
              <w:spacing w:after="0"/>
              <w:jc w:val="left"/>
            </w:pPr>
            <w:r>
              <w:rPr>
                <w:sz w:val="16"/>
              </w:rPr>
              <w:t>Event records naming jurisdictions in the plan: Harrisonville city (59 records), Belton city (43 records), Peculiar city (28 records), Raymore city (27 records), Pleasant Hill city (24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826"/>
          </w:tcPr>
          <w:p>
            <w:pPr>
              <w:spacing w:after="0"/>
              <w:jc w:val="right"/>
            </w:pPr>
            <w:r>
              <w:rPr>
                <w:sz w:val="16"/>
              </w:rPr>
              <w:t>18 records, 1999 to 2023 (18 zone-level)</w:t>
            </w:r>
          </w:p>
        </w:tc>
        <w:tc>
          <w:tcPr>
            <w:tcW w:type="dxa" w:w="2042"/>
          </w:tcPr>
          <w:p>
            <w:pPr>
              <w:spacing w:after="0"/>
              <w:jc w:val="left"/>
            </w:pPr>
            <w:r>
              <w:rPr>
                <w:sz w:val="16"/>
              </w:rPr>
              <w:t>1 day to 14 days (median 5 days); 16 with a recorded value</w:t>
            </w:r>
          </w:p>
        </w:tc>
        <w:tc>
          <w:tcPr>
            <w:tcW w:type="dxa" w:w="1626"/>
          </w:tcPr>
          <w:p>
            <w:pPr>
              <w:spacing w:after="0"/>
              <w:jc w:val="left"/>
            </w:pPr>
            <w:r>
              <w:rPr>
                <w:sz w:val="16"/>
              </w:rPr>
              <w:t>14 consecutive days, 1999-07-18 to 1999-07-31, 2 direct deaths, zone-level</w:t>
            </w:r>
          </w:p>
        </w:tc>
        <w:tc>
          <w:tcPr>
            <w:tcW w:type="dxa" w:w="1652"/>
          </w:tcPr>
          <w:p>
            <w:pPr>
              <w:spacing w:after="0"/>
              <w:jc w:val="left"/>
            </w:pPr>
          </w:p>
        </w:tc>
        <w:tc>
          <w:tcPr>
            <w:tcW w:type="dxa" w:w="1571"/>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826"/>
          </w:tcPr>
          <w:p>
            <w:pPr>
              <w:spacing w:after="0"/>
              <w:jc w:val="right"/>
            </w:pPr>
            <w:r>
              <w:rPr>
                <w:sz w:val="16"/>
              </w:rPr>
              <w:t>0</w:t>
            </w:r>
          </w:p>
        </w:tc>
        <w:tc>
          <w:tcPr>
            <w:tcW w:type="dxa" w:w="2042"/>
          </w:tcPr>
          <w:p>
            <w:pPr>
              <w:spacing w:after="0"/>
              <w:jc w:val="left"/>
            </w:pPr>
          </w:p>
        </w:tc>
        <w:tc>
          <w:tcPr>
            <w:tcW w:type="dxa" w:w="1626"/>
          </w:tcPr>
          <w:p>
            <w:pPr>
              <w:spacing w:after="0"/>
              <w:jc w:val="left"/>
            </w:pPr>
          </w:p>
        </w:tc>
        <w:tc>
          <w:tcPr>
            <w:tcW w:type="dxa" w:w="1652"/>
          </w:tcPr>
          <w:p>
            <w:pPr>
              <w:spacing w:after="0"/>
              <w:jc w:val="left"/>
            </w:pPr>
          </w:p>
        </w:tc>
        <w:tc>
          <w:tcPr>
            <w:tcW w:type="dxa" w:w="1571"/>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1"/>
          </w:tcPr>
          <w:p>
            <w:pPr>
              <w:spacing w:after="0"/>
              <w:jc w:val="left"/>
            </w:pPr>
            <w:r>
              <w:rPr>
                <w:sz w:val="16"/>
              </w:rPr>
              <w:t>Sperry-Piltz ice scale (local data)</w:t>
            </w:r>
          </w:p>
        </w:tc>
        <w:tc>
          <w:tcPr>
            <w:tcW w:type="dxa" w:w="1826"/>
          </w:tcPr>
          <w:p>
            <w:pPr>
              <w:spacing w:after="0"/>
              <w:jc w:val="right"/>
            </w:pPr>
            <w:r>
              <w:rPr>
                <w:sz w:val="16"/>
              </w:rPr>
              <w:t>10 records, 1997 to 2020 (10 zone-level)</w:t>
            </w:r>
          </w:p>
        </w:tc>
        <w:tc>
          <w:tcPr>
            <w:tcW w:type="dxa" w:w="2042"/>
          </w:tcPr>
          <w:p>
            <w:pPr>
              <w:spacing w:after="0"/>
              <w:jc w:val="left"/>
            </w:pPr>
          </w:p>
        </w:tc>
        <w:tc>
          <w:tcPr>
            <w:tcW w:type="dxa" w:w="1626"/>
          </w:tcPr>
          <w:p>
            <w:pPr>
              <w:spacing w:after="0"/>
              <w:jc w:val="left"/>
            </w:pPr>
            <w:r>
              <w:rPr>
                <w:sz w:val="16"/>
              </w:rPr>
              <w:t>Ice Storm, 2002-01-30, $6,700,000 property; crops not reported (2002 dollars); NWS zone MOZ043</w:t>
            </w:r>
          </w:p>
        </w:tc>
        <w:tc>
          <w:tcPr>
            <w:tcW w:type="dxa" w:w="1652"/>
          </w:tcPr>
          <w:p>
            <w:pPr>
              <w:spacing w:after="0"/>
              <w:jc w:val="left"/>
            </w:pPr>
          </w:p>
        </w:tc>
        <w:tc>
          <w:tcPr>
            <w:tcW w:type="dxa" w:w="1571"/>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826"/>
          </w:tcPr>
          <w:p>
            <w:pPr>
              <w:spacing w:after="0"/>
              <w:jc w:val="right"/>
            </w:pPr>
            <w:r>
              <w:rPr>
                <w:sz w:val="16"/>
              </w:rPr>
              <w:t>72 records, 1996 to 2021 (1 zone-level)</w:t>
            </w:r>
          </w:p>
        </w:tc>
        <w:tc>
          <w:tcPr>
            <w:tcW w:type="dxa" w:w="2042"/>
          </w:tcPr>
          <w:p>
            <w:pPr>
              <w:spacing w:after="0"/>
              <w:jc w:val="left"/>
            </w:pPr>
          </w:p>
        </w:tc>
        <w:tc>
          <w:tcPr>
            <w:tcW w:type="dxa" w:w="1626"/>
          </w:tcPr>
          <w:p>
            <w:pPr>
              <w:spacing w:after="0"/>
              <w:jc w:val="left"/>
            </w:pPr>
            <w:r>
              <w:rPr>
                <w:sz w:val="16"/>
              </w:rPr>
              <w:t>Flash Flood, 2004-05-19, $500,000 property; crops not reported (2004 dollars)</w:t>
            </w:r>
          </w:p>
        </w:tc>
        <w:tc>
          <w:tcPr>
            <w:tcW w:type="dxa" w:w="1652"/>
          </w:tcPr>
          <w:p>
            <w:pPr>
              <w:spacing w:after="0"/>
              <w:jc w:val="left"/>
            </w:pPr>
          </w:p>
        </w:tc>
        <w:tc>
          <w:tcPr>
            <w:tcW w:type="dxa" w:w="1571"/>
          </w:tcPr>
          <w:p>
            <w:pPr>
              <w:spacing w:after="0"/>
              <w:jc w:val="left"/>
            </w:pPr>
            <w:r>
              <w:rPr>
                <w:sz w:val="16"/>
              </w:rPr>
              <w:t>Event records naming jurisdictions in the plan: Pleasant Hill city (19 records), Harrisonville city (10 records), Peculiar city (6 records), Belton city (3 records). Zone-level records (1)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1"/>
          </w:tcPr>
          <w:p>
            <w:pPr>
              <w:spacing w:after="0"/>
              <w:jc w:val="left"/>
            </w:pPr>
            <w:r>
              <w:rPr>
                <w:sz w:val="16"/>
              </w:rPr>
              <w:t>none (count and damage only)</w:t>
            </w:r>
          </w:p>
        </w:tc>
        <w:tc>
          <w:tcPr>
            <w:tcW w:type="dxa" w:w="1826"/>
          </w:tcPr>
          <w:p>
            <w:pPr>
              <w:spacing w:after="0"/>
              <w:jc w:val="right"/>
            </w:pPr>
            <w:r>
              <w:rPr>
                <w:sz w:val="16"/>
              </w:rPr>
              <w:t>0</w:t>
            </w:r>
          </w:p>
        </w:tc>
        <w:tc>
          <w:tcPr>
            <w:tcW w:type="dxa" w:w="2042"/>
          </w:tcPr>
          <w:p>
            <w:pPr>
              <w:spacing w:after="0"/>
              <w:jc w:val="left"/>
            </w:pPr>
          </w:p>
        </w:tc>
        <w:tc>
          <w:tcPr>
            <w:tcW w:type="dxa" w:w="1626"/>
          </w:tcPr>
          <w:p>
            <w:pPr>
              <w:spacing w:after="0"/>
              <w:jc w:val="left"/>
            </w:pPr>
          </w:p>
        </w:tc>
        <w:tc>
          <w:tcPr>
            <w:tcW w:type="dxa" w:w="1652"/>
          </w:tcPr>
          <w:p>
            <w:pPr>
              <w:spacing w:after="0"/>
              <w:jc w:val="left"/>
            </w:pPr>
          </w:p>
        </w:tc>
        <w:tc>
          <w:tcPr>
            <w:tcW w:type="dxa" w:w="1571"/>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826"/>
          </w:tcPr>
          <w:p>
            <w:pPr>
              <w:spacing w:after="0"/>
              <w:jc w:val="right"/>
            </w:pPr>
            <w:r>
              <w:rPr>
                <w:sz w:val="16"/>
              </w:rPr>
              <w:t>1 record, 2001</w:t>
            </w:r>
          </w:p>
        </w:tc>
        <w:tc>
          <w:tcPr>
            <w:tcW w:type="dxa" w:w="2042"/>
          </w:tcPr>
          <w:p>
            <w:pPr>
              <w:spacing w:after="0"/>
              <w:jc w:val="left"/>
            </w:pPr>
          </w:p>
        </w:tc>
        <w:tc>
          <w:tcPr>
            <w:tcW w:type="dxa" w:w="1626"/>
          </w:tcPr>
          <w:p>
            <w:pPr>
              <w:spacing w:after="0"/>
              <w:jc w:val="left"/>
            </w:pPr>
            <w:r>
              <w:rPr>
                <w:sz w:val="16"/>
              </w:rPr>
              <w:t>Lightning, 2001-09-07, $25,000 property; crops not reported (2001 dollars)</w:t>
            </w:r>
          </w:p>
        </w:tc>
        <w:tc>
          <w:tcPr>
            <w:tcW w:type="dxa" w:w="1652"/>
          </w:tcPr>
          <w:p>
            <w:pPr>
              <w:spacing w:after="0"/>
              <w:jc w:val="left"/>
            </w:pPr>
          </w:p>
        </w:tc>
        <w:tc>
          <w:tcPr>
            <w:tcW w:type="dxa" w:w="1571"/>
          </w:tcPr>
          <w:p>
            <w:pPr>
              <w:spacing w:after="0"/>
              <w:jc w:val="left"/>
            </w:pPr>
            <w:r>
              <w:rPr>
                <w:sz w:val="16"/>
              </w:rPr>
              <w:t>Event records naming jurisdictions in the plan: Belton city (1 record).</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826"/>
          </w:tcPr>
          <w:p>
            <w:pPr>
              <w:spacing w:after="0"/>
              <w:jc w:val="right"/>
            </w:pPr>
            <w:r>
              <w:rPr>
                <w:sz w:val="16"/>
              </w:rPr>
              <w:t>7 records, 1999 to 2023 (7 zone-level)</w:t>
            </w:r>
          </w:p>
        </w:tc>
        <w:tc>
          <w:tcPr>
            <w:tcW w:type="dxa" w:w="2042"/>
          </w:tcPr>
          <w:p>
            <w:pPr>
              <w:spacing w:after="0"/>
              <w:jc w:val="left"/>
            </w:pPr>
            <w:r>
              <w:rPr>
                <w:sz w:val="16"/>
              </w:rPr>
              <w:t>45 kt (52 mph) to 52 kt (60 mph) (median 52 kt (60 mph)); 6 with a recorded value</w:t>
            </w:r>
          </w:p>
        </w:tc>
        <w:tc>
          <w:tcPr>
            <w:tcW w:type="dxa" w:w="1626"/>
          </w:tcPr>
          <w:p>
            <w:pPr>
              <w:spacing w:after="0"/>
              <w:jc w:val="left"/>
            </w:pPr>
            <w:r>
              <w:rPr>
                <w:sz w:val="16"/>
              </w:rPr>
              <w:t>52 kt (60 mph) estimated gust, High Wind, 2023-03-31; same speed and measurement basis also recorded on 2008-03-31, 2015-11-11, 2017-04-29, 2019-05-21; NWS zone MOZ043</w:t>
            </w:r>
          </w:p>
        </w:tc>
        <w:tc>
          <w:tcPr>
            <w:tcW w:type="dxa" w:w="1652"/>
          </w:tcPr>
          <w:p>
            <w:pPr>
              <w:spacing w:after="0"/>
              <w:jc w:val="left"/>
            </w:pPr>
            <w:r>
              <w:rPr>
                <w:sz w:val="16"/>
              </w:rPr>
              <w:t>High Wind, 2000-03-08, $20,000 property; crops not reported (zone total, 2000 dollars)</w:t>
            </w:r>
          </w:p>
        </w:tc>
        <w:tc>
          <w:tcPr>
            <w:tcW w:type="dxa" w:w="1571"/>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1"/>
          </w:tcPr>
          <w:p>
            <w:pPr>
              <w:spacing w:after="0"/>
              <w:jc w:val="left"/>
            </w:pPr>
            <w:r>
              <w:rPr>
                <w:sz w:val="16"/>
              </w:rPr>
              <w:t>wind speed (kt and mph)</w:t>
            </w:r>
          </w:p>
        </w:tc>
        <w:tc>
          <w:tcPr>
            <w:tcW w:type="dxa" w:w="1826"/>
          </w:tcPr>
          <w:p>
            <w:pPr>
              <w:spacing w:after="0"/>
              <w:jc w:val="right"/>
            </w:pPr>
            <w:r>
              <w:rPr>
                <w:sz w:val="16"/>
              </w:rPr>
              <w:t>281 records, 1955 to 2026</w:t>
            </w:r>
          </w:p>
        </w:tc>
        <w:tc>
          <w:tcPr>
            <w:tcW w:type="dxa" w:w="2042"/>
          </w:tcPr>
          <w:p>
            <w:pPr>
              <w:spacing w:after="0"/>
              <w:jc w:val="left"/>
            </w:pPr>
            <w:r>
              <w:rPr>
                <w:sz w:val="16"/>
              </w:rPr>
              <w:t>50 kt (58 mph) to 87 kt (100 mph) (median 52 kt (60 mph)); 236 with a recorded value</w:t>
            </w:r>
          </w:p>
        </w:tc>
        <w:tc>
          <w:tcPr>
            <w:tcW w:type="dxa" w:w="1626"/>
          </w:tcPr>
          <w:p>
            <w:pPr>
              <w:spacing w:after="0"/>
              <w:jc w:val="left"/>
            </w:pPr>
            <w:r>
              <w:rPr>
                <w:sz w:val="16"/>
              </w:rPr>
              <w:t>87 kt (100 mph), measurement type not recorded, Thunderstorm Wind, 1971-06-22</w:t>
            </w:r>
          </w:p>
        </w:tc>
        <w:tc>
          <w:tcPr>
            <w:tcW w:type="dxa" w:w="1652"/>
          </w:tcPr>
          <w:p>
            <w:pPr>
              <w:spacing w:after="0"/>
              <w:jc w:val="left"/>
            </w:pPr>
            <w:r>
              <w:rPr>
                <w:sz w:val="16"/>
              </w:rPr>
              <w:t>Thunderstorm Wind, 2003-08-21, $150,000 property; crops not reported (2003 dollars)</w:t>
            </w:r>
          </w:p>
        </w:tc>
        <w:tc>
          <w:tcPr>
            <w:tcW w:type="dxa" w:w="1571"/>
          </w:tcPr>
          <w:p>
            <w:pPr>
              <w:spacing w:after="0"/>
              <w:jc w:val="left"/>
            </w:pPr>
            <w:r>
              <w:rPr>
                <w:sz w:val="16"/>
              </w:rPr>
              <w:t>Event records naming jurisdictions in the plan: Belton city (28 records), Harrisonville city (26 records), Raymore city (24 records), Pleasant Hill city (23 records), Peculiar city (11 records).</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826"/>
          </w:tcPr>
          <w:p>
            <w:pPr>
              <w:spacing w:after="0"/>
              <w:jc w:val="right"/>
            </w:pPr>
            <w:r>
              <w:rPr>
                <w:sz w:val="16"/>
              </w:rPr>
              <w:t>41 records, 1955 to 2025</w:t>
            </w:r>
          </w:p>
        </w:tc>
        <w:tc>
          <w:tcPr>
            <w:tcW w:type="dxa" w:w="2042"/>
          </w:tcPr>
          <w:p>
            <w:pPr>
              <w:spacing w:after="0"/>
              <w:jc w:val="left"/>
            </w:pPr>
            <w:r>
              <w:rPr>
                <w:sz w:val="16"/>
              </w:rPr>
              <w:t>F/EF0 to F/EF3 (median F/EF0); 41 with a recorded value</w:t>
            </w:r>
          </w:p>
        </w:tc>
        <w:tc>
          <w:tcPr>
            <w:tcW w:type="dxa" w:w="1626"/>
          </w:tcPr>
          <w:p>
            <w:pPr>
              <w:spacing w:after="0"/>
              <w:jc w:val="left"/>
            </w:pPr>
            <w:r>
              <w:rPr>
                <w:sz w:val="16"/>
              </w:rPr>
              <w:t>F3 tornado, 1977-05-04, 27.1 mi path length (whole path, pre-1996), 500 yd wide, $25,000,000 property; crops not recorded (1977 dollars), 2 direct deaths, 15 direct injuries</w:t>
            </w:r>
          </w:p>
        </w:tc>
        <w:tc>
          <w:tcPr>
            <w:tcW w:type="dxa" w:w="1652"/>
          </w:tcPr>
          <w:p>
            <w:pPr>
              <w:spacing w:after="0"/>
              <w:jc w:val="left"/>
            </w:pPr>
          </w:p>
        </w:tc>
        <w:tc>
          <w:tcPr>
            <w:tcW w:type="dxa" w:w="1571"/>
          </w:tcPr>
          <w:p>
            <w:pPr>
              <w:spacing w:after="0"/>
              <w:jc w:val="left"/>
            </w:pPr>
            <w:r>
              <w:rPr>
                <w:sz w:val="16"/>
              </w:rPr>
              <w:t>Event records naming jurisdictions in the plan: Belton city (2 records), Harrisonville city (2 records), Peculiar city (1 record), Pleasant Hill city (1 record), Raymore city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1"/>
          </w:tcPr>
          <w:p>
            <w:pPr>
              <w:spacing w:after="0"/>
              <w:jc w:val="left"/>
            </w:pPr>
            <w:r>
              <w:rPr>
                <w:sz w:val="16"/>
              </w:rPr>
              <w:t>acres burned (local data)</w:t>
            </w:r>
          </w:p>
        </w:tc>
        <w:tc>
          <w:tcPr>
            <w:tcW w:type="dxa" w:w="1826"/>
          </w:tcPr>
          <w:p>
            <w:pPr>
              <w:spacing w:after="0"/>
              <w:jc w:val="right"/>
            </w:pPr>
            <w:r>
              <w:rPr>
                <w:sz w:val="16"/>
              </w:rPr>
              <w:t>0</w:t>
            </w:r>
          </w:p>
        </w:tc>
        <w:tc>
          <w:tcPr>
            <w:tcW w:type="dxa" w:w="2042"/>
          </w:tcPr>
          <w:p>
            <w:pPr>
              <w:spacing w:after="0"/>
              <w:jc w:val="left"/>
            </w:pPr>
          </w:p>
        </w:tc>
        <w:tc>
          <w:tcPr>
            <w:tcW w:type="dxa" w:w="1626"/>
          </w:tcPr>
          <w:p>
            <w:pPr>
              <w:spacing w:after="0"/>
              <w:jc w:val="left"/>
            </w:pPr>
          </w:p>
        </w:tc>
        <w:tc>
          <w:tcPr>
            <w:tcW w:type="dxa" w:w="1652"/>
          </w:tcPr>
          <w:p>
            <w:pPr>
              <w:spacing w:after="0"/>
              <w:jc w:val="left"/>
            </w:pPr>
          </w:p>
        </w:tc>
        <w:tc>
          <w:tcPr>
            <w:tcW w:type="dxa" w:w="1571"/>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826"/>
          </w:tcPr>
          <w:p>
            <w:pPr>
              <w:spacing w:after="0"/>
              <w:jc w:val="right"/>
            </w:pPr>
            <w:r>
              <w:rPr>
                <w:sz w:val="16"/>
              </w:rPr>
              <w:t>46 records, 1997 to 2026 (46 zone-level)</w:t>
            </w:r>
          </w:p>
        </w:tc>
        <w:tc>
          <w:tcPr>
            <w:tcW w:type="dxa" w:w="2042"/>
          </w:tcPr>
          <w:p>
            <w:pPr>
              <w:spacing w:after="0"/>
              <w:jc w:val="left"/>
            </w:pPr>
          </w:p>
        </w:tc>
        <w:tc>
          <w:tcPr>
            <w:tcW w:type="dxa" w:w="1626"/>
          </w:tcPr>
          <w:p>
            <w:pPr>
              <w:spacing w:after="0"/>
              <w:jc w:val="left"/>
            </w:pPr>
            <w:r>
              <w:rPr>
                <w:sz w:val="16"/>
              </w:rPr>
              <w:t>Winter Weather, 2019-02-15, $500,000 property; $0 crops (2019 dollars); NWS zone MOZ043</w:t>
            </w:r>
          </w:p>
        </w:tc>
        <w:tc>
          <w:tcPr>
            <w:tcW w:type="dxa" w:w="1652"/>
          </w:tcPr>
          <w:p>
            <w:pPr>
              <w:spacing w:after="0"/>
              <w:jc w:val="left"/>
            </w:pPr>
          </w:p>
        </w:tc>
        <w:tc>
          <w:tcPr>
            <w:tcW w:type="dxa" w:w="1571"/>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2878"/>
        <w:gridCol w:w="2176"/>
        <w:gridCol w:w="3710"/>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Title</w:t>
            </w:r>
          </w:p>
        </w:tc>
        <w:tc>
          <w:tcPr>
            <w:tcW w:type="dxa" w:w="2176"/>
            <w:shd w:val="clear" w:color="auto" w:fill="E8E8E8"/>
          </w:tcPr>
          <w:p>
            <w:pPr>
              <w:spacing w:after="0"/>
              <w:jc w:val="left"/>
            </w:pPr>
            <w:r>
              <w:rPr>
                <w:b/>
                <w:sz w:val="16"/>
              </w:rPr>
              <w:t>Mapped hazard</w:t>
            </w:r>
          </w:p>
        </w:tc>
        <w:tc>
          <w:tcPr>
            <w:tcW w:type="dxa" w:w="37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48"/>
          </w:tcPr>
          <w:p>
            <w:pPr>
              <w:spacing w:after="0"/>
              <w:jc w:val="left"/>
            </w:pPr>
            <w:r>
              <w:rPr>
                <w:sz w:val="16"/>
              </w:rPr>
              <w:t>Major disaster</w:t>
            </w:r>
          </w:p>
        </w:tc>
        <w:tc>
          <w:tcPr>
            <w:tcW w:type="dxa" w:w="2878"/>
          </w:tcPr>
          <w:p>
            <w:pPr>
              <w:spacing w:after="0"/>
              <w:jc w:val="left"/>
            </w:pPr>
            <w:r>
              <w:rPr>
                <w:sz w:val="16"/>
              </w:rPr>
              <w:t>COVID-19 Pandemic</w:t>
            </w:r>
          </w:p>
        </w:tc>
        <w:tc>
          <w:tcPr>
            <w:tcW w:type="dxa" w:w="2176"/>
          </w:tcPr>
          <w:p>
            <w:pPr>
              <w:spacing w:after="0"/>
              <w:jc w:val="left"/>
            </w:pPr>
            <w:r>
              <w:rPr>
                <w:sz w:val="16"/>
              </w:rPr>
              <w:t>Non-natural, not counted</w:t>
            </w:r>
          </w:p>
        </w:tc>
        <w:tc>
          <w:tcPr>
            <w:tcW w:type="dxa" w:w="3710"/>
          </w:tcPr>
          <w:p>
            <w:pPr>
              <w:spacing w:after="0"/>
              <w:jc w:val="right"/>
            </w:pPr>
            <w:r>
              <w:rPr>
                <w:sz w:val="16"/>
              </w:rPr>
              <w:t>$76,590.35</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48"/>
          </w:tcPr>
          <w:p>
            <w:pPr>
              <w:spacing w:after="0"/>
              <w:jc w:val="left"/>
            </w:pPr>
            <w:r>
              <w:rPr>
                <w:sz w:val="16"/>
              </w:rPr>
              <w:t>Emergency</w:t>
            </w:r>
          </w:p>
        </w:tc>
        <w:tc>
          <w:tcPr>
            <w:tcW w:type="dxa" w:w="2878"/>
          </w:tcPr>
          <w:p>
            <w:pPr>
              <w:spacing w:after="0"/>
              <w:jc w:val="left"/>
            </w:pPr>
            <w:r>
              <w:rPr>
                <w:sz w:val="16"/>
              </w:rPr>
              <w:t>COVID-19</w:t>
            </w:r>
          </w:p>
        </w:tc>
        <w:tc>
          <w:tcPr>
            <w:tcW w:type="dxa" w:w="2176"/>
          </w:tcPr>
          <w:p>
            <w:pPr>
              <w:spacing w:after="0"/>
              <w:jc w:val="left"/>
            </w:pPr>
            <w:r>
              <w:rPr>
                <w:sz w:val="16"/>
              </w:rPr>
              <w:t>Non-natural, not counted</w:t>
            </w:r>
          </w:p>
        </w:tc>
        <w:tc>
          <w:tcPr>
            <w:tcW w:type="dxa" w:w="3710"/>
          </w:tcPr>
          <w:p>
            <w:pPr>
              <w:spacing w:after="0"/>
              <w:jc w:val="right"/>
            </w:pPr>
            <w:r>
              <w:rPr>
                <w:sz w:val="16"/>
              </w:rPr>
              <w:t>no Public Assistance recorded</w:t>
            </w: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48"/>
          </w:tcPr>
          <w:p>
            <w:pPr>
              <w:spacing w:after="0"/>
              <w:jc w:val="left"/>
            </w:pPr>
            <w:r>
              <w:rPr>
                <w:sz w:val="16"/>
              </w:rPr>
              <w:t>Major disaster</w:t>
            </w:r>
          </w:p>
        </w:tc>
        <w:tc>
          <w:tcPr>
            <w:tcW w:type="dxa" w:w="2878"/>
          </w:tcPr>
          <w:p>
            <w:pPr>
              <w:spacing w:after="0"/>
              <w:jc w:val="left"/>
            </w:pPr>
            <w:r>
              <w:rPr>
                <w:sz w:val="16"/>
              </w:rPr>
              <w:t>Severe Winter Storm and Snowstorm</w:t>
            </w:r>
          </w:p>
        </w:tc>
        <w:tc>
          <w:tcPr>
            <w:tcW w:type="dxa" w:w="2176"/>
          </w:tcPr>
          <w:p>
            <w:pPr>
              <w:spacing w:after="0"/>
              <w:jc w:val="left"/>
            </w:pPr>
            <w:r>
              <w:rPr>
                <w:sz w:val="16"/>
              </w:rPr>
              <w:t>Winter Weather</w:t>
            </w:r>
          </w:p>
        </w:tc>
        <w:tc>
          <w:tcPr>
            <w:tcW w:type="dxa" w:w="3710"/>
          </w:tcPr>
          <w:p>
            <w:pPr>
              <w:spacing w:after="0"/>
              <w:jc w:val="right"/>
            </w:pPr>
            <w:r>
              <w:rPr>
                <w:sz w:val="16"/>
              </w:rPr>
              <w:t>$339,970.90</w:t>
            </w: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48"/>
          </w:tcPr>
          <w:p>
            <w:pPr>
              <w:spacing w:after="0"/>
              <w:jc w:val="left"/>
            </w:pPr>
            <w:r>
              <w:rPr>
                <w:sz w:val="16"/>
              </w:rPr>
              <w:t>Emergency</w:t>
            </w:r>
          </w:p>
        </w:tc>
        <w:tc>
          <w:tcPr>
            <w:tcW w:type="dxa" w:w="2878"/>
          </w:tcPr>
          <w:p>
            <w:pPr>
              <w:spacing w:after="0"/>
              <w:jc w:val="left"/>
            </w:pPr>
            <w:r>
              <w:rPr>
                <w:sz w:val="16"/>
              </w:rPr>
              <w:t>Severe Winter Storm</w:t>
            </w:r>
          </w:p>
        </w:tc>
        <w:tc>
          <w:tcPr>
            <w:tcW w:type="dxa" w:w="2176"/>
          </w:tcPr>
          <w:p>
            <w:pPr>
              <w:spacing w:after="0"/>
              <w:jc w:val="left"/>
            </w:pPr>
            <w:r>
              <w:rPr>
                <w:sz w:val="16"/>
              </w:rPr>
              <w:t>Winter Weather</w:t>
            </w:r>
          </w:p>
        </w:tc>
        <w:tc>
          <w:tcPr>
            <w:tcW w:type="dxa" w:w="3710"/>
          </w:tcPr>
          <w:p>
            <w:pPr>
              <w:spacing w:after="0"/>
              <w:jc w:val="right"/>
            </w:pPr>
            <w:r>
              <w:rPr>
                <w:sz w:val="16"/>
              </w:rPr>
              <w:t>no Public Assistance recorded</w:t>
            </w:r>
          </w:p>
        </w:tc>
        <w:tc>
          <w:tcPr>
            <w:tcW w:type="dxa" w:w="890"/>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48"/>
          </w:tcPr>
          <w:p>
            <w:pPr>
              <w:spacing w:after="0"/>
              <w:jc w:val="left"/>
            </w:pPr>
            <w:r>
              <w:rPr>
                <w:sz w:val="16"/>
              </w:rPr>
              <w:t>Major disaster</w:t>
            </w:r>
          </w:p>
        </w:tc>
        <w:tc>
          <w:tcPr>
            <w:tcW w:type="dxa" w:w="2878"/>
          </w:tcPr>
          <w:p>
            <w:pPr>
              <w:spacing w:after="0"/>
              <w:jc w:val="left"/>
            </w:pPr>
            <w:r>
              <w:rPr>
                <w:sz w:val="16"/>
              </w:rPr>
              <w:t>Severe Storms, Flooding, and Tornadoes</w:t>
            </w:r>
          </w:p>
        </w:tc>
        <w:tc>
          <w:tcPr>
            <w:tcW w:type="dxa" w:w="2176"/>
          </w:tcPr>
          <w:p>
            <w:pPr>
              <w:spacing w:after="0"/>
              <w:jc w:val="left"/>
            </w:pPr>
            <w:r>
              <w:rPr>
                <w:sz w:val="16"/>
              </w:rPr>
              <w:t>Inland Flooding; Tornado</w:t>
            </w:r>
          </w:p>
        </w:tc>
        <w:tc>
          <w:tcPr>
            <w:tcW w:type="dxa" w:w="3710"/>
          </w:tcPr>
          <w:p>
            <w:pPr>
              <w:spacing w:after="0"/>
              <w:jc w:val="right"/>
            </w:pPr>
            <w:r>
              <w:rPr>
                <w:sz w:val="16"/>
              </w:rPr>
              <w:t>$607,833.58</w:t>
            </w:r>
          </w:p>
        </w:tc>
        <w:tc>
          <w:tcPr>
            <w:tcW w:type="dxa" w:w="89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48"/>
          </w:tcPr>
          <w:p>
            <w:pPr>
              <w:spacing w:after="0"/>
              <w:jc w:val="left"/>
            </w:pPr>
            <w:r>
              <w:rPr>
                <w:sz w:val="16"/>
              </w:rPr>
              <w:t>Emergency</w:t>
            </w:r>
          </w:p>
        </w:tc>
        <w:tc>
          <w:tcPr>
            <w:tcW w:type="dxa" w:w="2878"/>
          </w:tcPr>
          <w:p>
            <w:pPr>
              <w:spacing w:after="0"/>
              <w:jc w:val="left"/>
            </w:pPr>
            <w:r>
              <w:rPr>
                <w:sz w:val="16"/>
              </w:rPr>
              <w:t>Severe Winter Storm</w:t>
            </w:r>
          </w:p>
        </w:tc>
        <w:tc>
          <w:tcPr>
            <w:tcW w:type="dxa" w:w="2176"/>
          </w:tcPr>
          <w:p>
            <w:pPr>
              <w:spacing w:after="0"/>
              <w:jc w:val="left"/>
            </w:pPr>
            <w:r>
              <w:rPr>
                <w:sz w:val="16"/>
              </w:rPr>
              <w:t>Ice Storm</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48"/>
          </w:tcPr>
          <w:p>
            <w:pPr>
              <w:spacing w:after="0"/>
              <w:jc w:val="left"/>
            </w:pPr>
            <w:r>
              <w:rPr>
                <w:sz w:val="16"/>
              </w:rPr>
              <w:t>Major disaster</w:t>
            </w:r>
          </w:p>
        </w:tc>
        <w:tc>
          <w:tcPr>
            <w:tcW w:type="dxa" w:w="2878"/>
          </w:tcPr>
          <w:p>
            <w:pPr>
              <w:spacing w:after="0"/>
              <w:jc w:val="left"/>
            </w:pPr>
            <w:r>
              <w:rPr>
                <w:sz w:val="16"/>
              </w:rPr>
              <w:t>Severe Storms and Flooding</w:t>
            </w:r>
          </w:p>
        </w:tc>
        <w:tc>
          <w:tcPr>
            <w:tcW w:type="dxa" w:w="2176"/>
          </w:tcPr>
          <w:p>
            <w:pPr>
              <w:spacing w:after="0"/>
              <w:jc w:val="left"/>
            </w:pPr>
            <w:r>
              <w:rPr>
                <w:sz w:val="16"/>
              </w:rPr>
              <w:t>Inland Flooding</w:t>
            </w:r>
          </w:p>
        </w:tc>
        <w:tc>
          <w:tcPr>
            <w:tcW w:type="dxa" w:w="3710"/>
          </w:tcPr>
          <w:p>
            <w:pPr>
              <w:spacing w:after="0"/>
              <w:jc w:val="right"/>
            </w:pPr>
            <w:r>
              <w:rPr>
                <w:sz w:val="16"/>
              </w:rPr>
              <w:t>none placed in this county by FEMA's record; $587,766 for this declaration is not placed in any county (see the state page)</w:t>
            </w: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48"/>
          </w:tcPr>
          <w:p>
            <w:pPr>
              <w:spacing w:after="0"/>
              <w:jc w:val="left"/>
            </w:pPr>
            <w:r>
              <w:rPr>
                <w:sz w:val="16"/>
              </w:rPr>
              <w:t>Emergency</w:t>
            </w:r>
          </w:p>
        </w:tc>
        <w:tc>
          <w:tcPr>
            <w:tcW w:type="dxa" w:w="2878"/>
          </w:tcPr>
          <w:p>
            <w:pPr>
              <w:spacing w:after="0"/>
              <w:jc w:val="left"/>
            </w:pPr>
            <w:r>
              <w:rPr>
                <w:sz w:val="16"/>
              </w:rPr>
              <w:t>Severe Winter Storms</w:t>
            </w:r>
          </w:p>
        </w:tc>
        <w:tc>
          <w:tcPr>
            <w:tcW w:type="dxa" w:w="2176"/>
          </w:tcPr>
          <w:p>
            <w:pPr>
              <w:spacing w:after="0"/>
              <w:jc w:val="left"/>
            </w:pPr>
            <w:r>
              <w:rPr>
                <w:sz w:val="16"/>
              </w:rPr>
              <w:t>Ice Storm</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48"/>
          </w:tcPr>
          <w:p>
            <w:pPr>
              <w:spacing w:after="0"/>
              <w:jc w:val="left"/>
            </w:pPr>
            <w:r>
              <w:rPr>
                <w:sz w:val="16"/>
              </w:rPr>
              <w:t>Major disaster</w:t>
            </w:r>
          </w:p>
        </w:tc>
        <w:tc>
          <w:tcPr>
            <w:tcW w:type="dxa" w:w="2878"/>
          </w:tcPr>
          <w:p>
            <w:pPr>
              <w:spacing w:after="0"/>
              <w:jc w:val="left"/>
            </w:pPr>
            <w:r>
              <w:rPr>
                <w:sz w:val="16"/>
              </w:rPr>
              <w:t>Severe Storms and Flooding</w:t>
            </w:r>
          </w:p>
        </w:tc>
        <w:tc>
          <w:tcPr>
            <w:tcW w:type="dxa" w:w="2176"/>
          </w:tcPr>
          <w:p>
            <w:pPr>
              <w:spacing w:after="0"/>
              <w:jc w:val="left"/>
            </w:pPr>
            <w:r>
              <w:rPr>
                <w:sz w:val="16"/>
              </w:rPr>
              <w:t>Inland Flooding</w:t>
            </w:r>
          </w:p>
        </w:tc>
        <w:tc>
          <w:tcPr>
            <w:tcW w:type="dxa" w:w="3710"/>
          </w:tcPr>
          <w:p>
            <w:pPr>
              <w:spacing w:after="0"/>
              <w:jc w:val="right"/>
            </w:pPr>
            <w:r>
              <w:rPr>
                <w:sz w:val="16"/>
              </w:rPr>
              <w:t>$73,228.83</w:t>
            </w:r>
          </w:p>
        </w:tc>
        <w:tc>
          <w:tcPr>
            <w:tcW w:type="dxa" w:w="890"/>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48"/>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3710"/>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48"/>
          </w:tcPr>
          <w:p>
            <w:pPr>
              <w:spacing w:after="0"/>
              <w:jc w:val="left"/>
            </w:pPr>
            <w:r>
              <w:rPr>
                <w:sz w:val="16"/>
              </w:rPr>
              <w:t>Emergency</w:t>
            </w:r>
          </w:p>
        </w:tc>
        <w:tc>
          <w:tcPr>
            <w:tcW w:type="dxa" w:w="2878"/>
          </w:tcPr>
          <w:p>
            <w:pPr>
              <w:spacing w:after="0"/>
              <w:jc w:val="left"/>
            </w:pPr>
            <w:r>
              <w:rPr>
                <w:sz w:val="16"/>
              </w:rPr>
              <w:t>Hurricane Katrina Evacuation</w:t>
            </w:r>
          </w:p>
        </w:tc>
        <w:tc>
          <w:tcPr>
            <w:tcW w:type="dxa" w:w="2176"/>
          </w:tcPr>
          <w:p>
            <w:pPr>
              <w:spacing w:after="0"/>
              <w:jc w:val="left"/>
            </w:pPr>
            <w:r>
              <w:rPr>
                <w:sz w:val="16"/>
              </w:rPr>
              <w:t>Hurricane: evacuation support, not a local hazard event; not counted</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48"/>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3710"/>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48"/>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48"/>
          </w:tcPr>
          <w:p>
            <w:pPr>
              <w:spacing w:after="0"/>
              <w:jc w:val="left"/>
            </w:pPr>
            <w:r>
              <w:rPr>
                <w:sz w:val="16"/>
              </w:rPr>
              <w:t>Major disaster</w:t>
            </w:r>
          </w:p>
        </w:tc>
        <w:tc>
          <w:tcPr>
            <w:tcW w:type="dxa" w:w="2878"/>
          </w:tcPr>
          <w:p>
            <w:pPr>
              <w:spacing w:after="0"/>
              <w:jc w:val="left"/>
            </w:pPr>
            <w:r>
              <w:rPr>
                <w:sz w:val="16"/>
              </w:rPr>
              <w:t>Severe Winter Ice Storm</w:t>
            </w:r>
          </w:p>
        </w:tc>
        <w:tc>
          <w:tcPr>
            <w:tcW w:type="dxa" w:w="2176"/>
          </w:tcPr>
          <w:p>
            <w:pPr>
              <w:spacing w:after="0"/>
              <w:jc w:val="left"/>
            </w:pPr>
            <w:r>
              <w:rPr>
                <w:sz w:val="16"/>
              </w:rPr>
              <w:t>Ice Storm</w:t>
            </w:r>
          </w:p>
        </w:tc>
        <w:tc>
          <w:tcPr>
            <w:tcW w:type="dxa" w:w="3710"/>
          </w:tcPr>
          <w:p>
            <w:pPr>
              <w:spacing w:after="0"/>
              <w:jc w:val="right"/>
            </w:pPr>
            <w:r>
              <w:rPr>
                <w:sz w:val="16"/>
              </w:rPr>
              <w:t>$1,290,188.22</w:t>
            </w:r>
          </w:p>
        </w:tc>
        <w:tc>
          <w:tcPr>
            <w:tcW w:type="dxa" w:w="890"/>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48"/>
          </w:tcPr>
          <w:p>
            <w:pPr>
              <w:spacing w:after="0"/>
              <w:jc w:val="left"/>
            </w:pPr>
            <w:r>
              <w:rPr>
                <w:sz w:val="16"/>
              </w:rPr>
              <w:t>Major disaster</w:t>
            </w:r>
          </w:p>
        </w:tc>
        <w:tc>
          <w:tcPr>
            <w:tcW w:type="dxa" w:w="2878"/>
          </w:tcPr>
          <w:p>
            <w:pPr>
              <w:spacing w:after="0"/>
              <w:jc w:val="left"/>
            </w:pPr>
            <w:r>
              <w:rPr>
                <w:sz w:val="16"/>
              </w:rPr>
              <w:t>Severe Storms, Tornadoes, Hail, Flooding</w:t>
            </w:r>
          </w:p>
        </w:tc>
        <w:tc>
          <w:tcPr>
            <w:tcW w:type="dxa" w:w="2176"/>
          </w:tcPr>
          <w:p>
            <w:pPr>
              <w:spacing w:after="0"/>
              <w:jc w:val="left"/>
            </w:pPr>
            <w:r>
              <w:rPr>
                <w:sz w:val="16"/>
              </w:rPr>
              <w:t>Hail; Inland Flooding; Tornado</w:t>
            </w:r>
          </w:p>
        </w:tc>
        <w:tc>
          <w:tcPr>
            <w:tcW w:type="dxa" w:w="3710"/>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48"/>
          </w:tcPr>
          <w:p>
            <w:pPr>
              <w:spacing w:after="0"/>
              <w:jc w:val="left"/>
            </w:pPr>
            <w:r>
              <w:rPr>
                <w:sz w:val="16"/>
              </w:rPr>
              <w:t>Major disaster</w:t>
            </w:r>
          </w:p>
        </w:tc>
        <w:tc>
          <w:tcPr>
            <w:tcW w:type="dxa" w:w="2878"/>
          </w:tcPr>
          <w:p>
            <w:pPr>
              <w:spacing w:after="0"/>
              <w:jc w:val="left"/>
            </w:pPr>
            <w:r>
              <w:rPr>
                <w:sz w:val="16"/>
              </w:rPr>
              <w:t>Severe Storms &amp; Flooding</w:t>
            </w:r>
          </w:p>
        </w:tc>
        <w:tc>
          <w:tcPr>
            <w:tcW w:type="dxa" w:w="2176"/>
          </w:tcPr>
          <w:p>
            <w:pPr>
              <w:spacing w:after="0"/>
              <w:jc w:val="left"/>
            </w:pPr>
            <w:r>
              <w:rPr>
                <w:sz w:val="16"/>
              </w:rPr>
              <w:t>Inland Flooding</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48"/>
          </w:tcPr>
          <w:p>
            <w:pPr>
              <w:spacing w:after="0"/>
              <w:jc w:val="left"/>
            </w:pPr>
            <w:r>
              <w:rPr>
                <w:sz w:val="16"/>
              </w:rPr>
              <w:t>Major disaster</w:t>
            </w:r>
          </w:p>
        </w:tc>
        <w:tc>
          <w:tcPr>
            <w:tcW w:type="dxa" w:w="2878"/>
          </w:tcPr>
          <w:p>
            <w:pPr>
              <w:spacing w:after="0"/>
              <w:jc w:val="left"/>
            </w:pPr>
            <w:r>
              <w:rPr>
                <w:sz w:val="16"/>
              </w:rPr>
              <w:t>Severe Storms &amp; Flooding</w:t>
            </w:r>
          </w:p>
        </w:tc>
        <w:tc>
          <w:tcPr>
            <w:tcW w:type="dxa" w:w="2176"/>
          </w:tcPr>
          <w:p>
            <w:pPr>
              <w:spacing w:after="0"/>
              <w:jc w:val="left"/>
            </w:pPr>
            <w:r>
              <w:rPr>
                <w:sz w:val="16"/>
              </w:rPr>
              <w:t>Inland Flooding</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1982-08-26</w:t>
            </w:r>
          </w:p>
        </w:tc>
        <w:tc>
          <w:tcPr>
            <w:tcW w:type="dxa" w:w="1037"/>
          </w:tcPr>
          <w:p>
            <w:pPr>
              <w:spacing w:after="0"/>
              <w:jc w:val="left"/>
            </w:pPr>
            <w:r>
              <w:rPr>
                <w:sz w:val="16"/>
              </w:rPr>
              <w:t>1982-08-26</w:t>
            </w:r>
          </w:p>
        </w:tc>
        <w:tc>
          <w:tcPr>
            <w:tcW w:type="dxa" w:w="1037"/>
          </w:tcPr>
          <w:p>
            <w:pPr>
              <w:spacing w:after="0"/>
              <w:jc w:val="left"/>
            </w:pPr>
            <w:r>
              <w:rPr>
                <w:sz w:val="16"/>
              </w:rPr>
              <w:t>DR-667-MO</w:t>
            </w:r>
          </w:p>
        </w:tc>
        <w:tc>
          <w:tcPr>
            <w:tcW w:type="dxa" w:w="1348"/>
          </w:tcPr>
          <w:p>
            <w:pPr>
              <w:spacing w:after="0"/>
              <w:jc w:val="left"/>
            </w:pPr>
            <w:r>
              <w:rPr>
                <w:sz w:val="16"/>
              </w:rPr>
              <w:t>Major disaster</w:t>
            </w:r>
          </w:p>
        </w:tc>
        <w:tc>
          <w:tcPr>
            <w:tcW w:type="dxa" w:w="2878"/>
          </w:tcPr>
          <w:p>
            <w:pPr>
              <w:spacing w:after="0"/>
              <w:jc w:val="left"/>
            </w:pPr>
            <w:r>
              <w:rPr>
                <w:sz w:val="16"/>
              </w:rPr>
              <w:t>Severe Storms &amp; Flooding</w:t>
            </w:r>
          </w:p>
        </w:tc>
        <w:tc>
          <w:tcPr>
            <w:tcW w:type="dxa" w:w="2176"/>
          </w:tcPr>
          <w:p>
            <w:pPr>
              <w:spacing w:after="0"/>
              <w:jc w:val="left"/>
            </w:pPr>
            <w:r>
              <w:rPr>
                <w:sz w:val="16"/>
              </w:rPr>
              <w:t>Inland Flooding</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1977-05-07</w:t>
            </w:r>
          </w:p>
        </w:tc>
        <w:tc>
          <w:tcPr>
            <w:tcW w:type="dxa" w:w="1037"/>
          </w:tcPr>
          <w:p>
            <w:pPr>
              <w:spacing w:after="0"/>
              <w:jc w:val="left"/>
            </w:pPr>
            <w:r>
              <w:rPr>
                <w:sz w:val="16"/>
              </w:rPr>
              <w:t>1977-05-07</w:t>
            </w:r>
          </w:p>
        </w:tc>
        <w:tc>
          <w:tcPr>
            <w:tcW w:type="dxa" w:w="1037"/>
          </w:tcPr>
          <w:p>
            <w:pPr>
              <w:spacing w:after="0"/>
              <w:jc w:val="left"/>
            </w:pPr>
            <w:r>
              <w:rPr>
                <w:sz w:val="16"/>
              </w:rPr>
              <w:t>DR-535-MO</w:t>
            </w:r>
          </w:p>
        </w:tc>
        <w:tc>
          <w:tcPr>
            <w:tcW w:type="dxa" w:w="1348"/>
          </w:tcPr>
          <w:p>
            <w:pPr>
              <w:spacing w:after="0"/>
              <w:jc w:val="left"/>
            </w:pPr>
            <w:r>
              <w:rPr>
                <w:sz w:val="16"/>
              </w:rPr>
              <w:t>Major disaster</w:t>
            </w:r>
          </w:p>
        </w:tc>
        <w:tc>
          <w:tcPr>
            <w:tcW w:type="dxa" w:w="2878"/>
          </w:tcPr>
          <w:p>
            <w:pPr>
              <w:spacing w:after="0"/>
              <w:jc w:val="left"/>
            </w:pPr>
            <w:r>
              <w:rPr>
                <w:sz w:val="16"/>
              </w:rPr>
              <w:t>Tornadoes &amp; Flooding</w:t>
            </w:r>
          </w:p>
        </w:tc>
        <w:tc>
          <w:tcPr>
            <w:tcW w:type="dxa" w:w="2176"/>
          </w:tcPr>
          <w:p>
            <w:pPr>
              <w:spacing w:after="0"/>
              <w:jc w:val="left"/>
            </w:pPr>
            <w:r>
              <w:rPr>
                <w:sz w:val="16"/>
              </w:rPr>
              <w:t>Tornado (primary); also designated: Inland Flooding</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48"/>
          </w:tcPr>
          <w:p>
            <w:pPr>
              <w:spacing w:after="0"/>
              <w:jc w:val="left"/>
            </w:pPr>
            <w:r>
              <w:rPr>
                <w:sz w:val="16"/>
              </w:rPr>
              <w:t>Emergency</w:t>
            </w:r>
          </w:p>
        </w:tc>
        <w:tc>
          <w:tcPr>
            <w:tcW w:type="dxa" w:w="2878"/>
          </w:tcPr>
          <w:p>
            <w:pPr>
              <w:spacing w:after="0"/>
              <w:jc w:val="left"/>
            </w:pPr>
            <w:r>
              <w:rPr>
                <w:sz w:val="16"/>
              </w:rPr>
              <w:t>Drought</w:t>
            </w:r>
          </w:p>
        </w:tc>
        <w:tc>
          <w:tcPr>
            <w:tcW w:type="dxa" w:w="2176"/>
          </w:tcPr>
          <w:p>
            <w:pPr>
              <w:spacing w:after="0"/>
              <w:jc w:val="left"/>
            </w:pPr>
            <w:r>
              <w:rPr>
                <w:sz w:val="16"/>
              </w:rPr>
              <w:t>Drought</w:t>
            </w:r>
          </w:p>
        </w:tc>
        <w:tc>
          <w:tcPr>
            <w:tcW w:type="dxa" w:w="3710"/>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48"/>
          </w:tcPr>
          <w:p>
            <w:pPr>
              <w:spacing w:after="0"/>
              <w:jc w:val="left"/>
            </w:pPr>
            <w:r>
              <w:rPr>
                <w:sz w:val="16"/>
              </w:rPr>
              <w:t>Major disaster</w:t>
            </w:r>
          </w:p>
        </w:tc>
        <w:tc>
          <w:tcPr>
            <w:tcW w:type="dxa" w:w="2878"/>
          </w:tcPr>
          <w:p>
            <w:pPr>
              <w:spacing w:after="0"/>
              <w:jc w:val="left"/>
            </w:pPr>
            <w:r>
              <w:rPr>
                <w:sz w:val="16"/>
              </w:rPr>
              <w:t>Heavy Rains, Tornadoes &amp; Flooding</w:t>
            </w:r>
          </w:p>
        </w:tc>
        <w:tc>
          <w:tcPr>
            <w:tcW w:type="dxa" w:w="2176"/>
          </w:tcPr>
          <w:p>
            <w:pPr>
              <w:spacing w:after="0"/>
              <w:jc w:val="left"/>
            </w:pPr>
            <w:r>
              <w:rPr>
                <w:sz w:val="16"/>
              </w:rPr>
              <w:t>Inland Flooding; Tornado</w:t>
            </w:r>
          </w:p>
        </w:tc>
        <w:tc>
          <w:tcPr>
            <w:tcW w:type="dxa" w:w="3710"/>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25</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12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382</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33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72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288</w:t>
            </w:r>
          </w:p>
        </w:tc>
        <w:tc>
          <w:tcPr>
            <w:tcW w:type="dxa" w:w="1117"/>
          </w:tcPr>
          <w:p>
            <w:pPr>
              <w:spacing w:after="0"/>
              <w:jc w:val="right"/>
            </w:pPr>
            <w:r>
              <w:rPr>
                <w:sz w:val="16"/>
              </w:rPr>
              <w:t>1</w:t>
            </w:r>
          </w:p>
        </w:tc>
        <w:tc>
          <w:tcPr>
            <w:tcW w:type="dxa" w:w="1940"/>
          </w:tcPr>
          <w:p>
            <w:pPr>
              <w:spacing w:after="0"/>
              <w:jc w:val="right"/>
            </w:pPr>
            <w:r>
              <w:rPr>
                <w:sz w:val="16"/>
              </w:rPr>
              <w:t>18</w:t>
            </w:r>
          </w:p>
        </w:tc>
        <w:tc>
          <w:tcPr>
            <w:tcW w:type="dxa" w:w="775"/>
          </w:tcPr>
          <w:p>
            <w:pPr>
              <w:spacing w:after="0"/>
              <w:jc w:val="right"/>
            </w:pPr>
            <w:r>
              <w:rPr>
                <w:sz w:val="16"/>
              </w:rPr>
              <w:t>51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41</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46</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0"/>
        <w:gridCol w:w="3189"/>
        <w:gridCol w:w="935"/>
        <w:gridCol w:w="2188"/>
        <w:gridCol w:w="711"/>
        <w:gridCol w:w="2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0"/>
            <w:shd w:val="clear" w:color="auto" w:fill="E8E8E8"/>
          </w:tcPr>
          <w:p>
            <w:pPr>
              <w:spacing w:after="0"/>
              <w:jc w:val="left"/>
            </w:pPr>
            <w:r>
              <w:rPr>
                <w:b/>
                <w:sz w:val="16"/>
              </w:rPr>
              <w:t>Magnitude or extent</w:t>
            </w:r>
          </w:p>
        </w:tc>
        <w:tc>
          <w:tcPr>
            <w:tcW w:type="dxa" w:w="3189"/>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8"/>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2023-07-17</w:t>
            </w:r>
          </w:p>
        </w:tc>
        <w:tc>
          <w:tcPr>
            <w:tcW w:type="dxa" w:w="1215"/>
          </w:tcPr>
          <w:p>
            <w:pPr>
              <w:spacing w:after="0"/>
              <w:jc w:val="left"/>
            </w:pPr>
            <w:r>
              <w:rPr>
                <w:sz w:val="16"/>
              </w:rPr>
              <w:t>Hail</w:t>
            </w:r>
          </w:p>
        </w:tc>
        <w:tc>
          <w:tcPr>
            <w:tcW w:type="dxa" w:w="1990"/>
          </w:tcPr>
          <w:p>
            <w:pPr>
              <w:spacing w:after="0"/>
              <w:jc w:val="left"/>
            </w:pPr>
            <w:r>
              <w:rPr>
                <w:sz w:val="16"/>
              </w:rPr>
              <w:t>5 in</w:t>
            </w:r>
          </w:p>
        </w:tc>
        <w:tc>
          <w:tcPr>
            <w:tcW w:type="dxa" w:w="3189"/>
          </w:tcPr>
          <w:p>
            <w:pPr>
              <w:spacing w:after="0"/>
              <w:jc w:val="left"/>
            </w:pPr>
            <w:r>
              <w:rPr>
                <w:sz w:val="16"/>
              </w:rPr>
              <w:t>damage not reported</w:t>
            </w:r>
          </w:p>
        </w:tc>
        <w:tc>
          <w:tcPr>
            <w:tcW w:type="dxa" w:w="935"/>
          </w:tcPr>
          <w:p>
            <w:pPr>
              <w:spacing w:after="0"/>
              <w:jc w:val="right"/>
            </w:pPr>
            <w:r>
              <w:rPr>
                <w:sz w:val="16"/>
              </w:rPr>
              <w:t>0, 0</w:t>
            </w:r>
          </w:p>
        </w:tc>
        <w:tc>
          <w:tcPr>
            <w:tcW w:type="dxa" w:w="2188"/>
          </w:tcPr>
          <w:p>
            <w:pPr>
              <w:spacing w:after="0"/>
              <w:jc w:val="left"/>
            </w:pPr>
            <w:r>
              <w:rPr>
                <w:sz w:val="16"/>
              </w:rPr>
              <w:t>DAUGHERTY</w:t>
            </w:r>
          </w:p>
        </w:tc>
        <w:tc>
          <w:tcPr>
            <w:tcW w:type="dxa" w:w="711"/>
          </w:tcPr>
          <w:p>
            <w:pPr>
              <w:spacing w:after="0"/>
              <w:jc w:val="left"/>
            </w:pPr>
            <w:r>
              <w:rPr>
                <w:sz w:val="16"/>
              </w:rPr>
              <w:t>within last 5 years</w:t>
            </w:r>
          </w:p>
        </w:tc>
        <w:tc>
          <w:tcPr>
            <w:tcW w:type="dxa" w:w="2847"/>
          </w:tcPr>
          <w:p>
            <w:pPr>
              <w:spacing w:after="0"/>
              <w:jc w:val="left"/>
            </w:pPr>
            <w:r>
              <w:rPr>
                <w:sz w:val="16"/>
              </w:rPr>
              <w:t>B1-c worst recorded: Hail</w:t>
            </w:r>
          </w:p>
        </w:tc>
      </w:tr>
      <w:tr>
        <w:trPr>
          <w:cantSplit/>
        </w:trPr>
        <w:tc>
          <w:tcPr>
            <w:tcW w:type="dxa" w:w="1037"/>
          </w:tcPr>
          <w:p>
            <w:pPr>
              <w:spacing w:after="0"/>
              <w:jc w:val="left"/>
            </w:pPr>
            <w:r>
              <w:rPr>
                <w:sz w:val="16"/>
              </w:rPr>
              <w:t>2023-03-31</w:t>
            </w:r>
          </w:p>
        </w:tc>
        <w:tc>
          <w:tcPr>
            <w:tcW w:type="dxa" w:w="1215"/>
          </w:tcPr>
          <w:p>
            <w:pPr>
              <w:spacing w:after="0"/>
              <w:jc w:val="left"/>
            </w:pPr>
            <w:r>
              <w:rPr>
                <w:sz w:val="16"/>
              </w:rPr>
              <w:t>High Wind</w:t>
            </w:r>
          </w:p>
        </w:tc>
        <w:tc>
          <w:tcPr>
            <w:tcW w:type="dxa" w:w="1990"/>
          </w:tcPr>
          <w:p>
            <w:pPr>
              <w:spacing w:after="0"/>
              <w:jc w:val="left"/>
            </w:pPr>
            <w:r>
              <w:rPr>
                <w:sz w:val="16"/>
              </w:rPr>
              <w:t>52 kt (60 mph) estimated gust</w:t>
            </w:r>
          </w:p>
        </w:tc>
        <w:tc>
          <w:tcPr>
            <w:tcW w:type="dxa" w:w="3189"/>
          </w:tcPr>
          <w:p>
            <w:pPr>
              <w:spacing w:after="0"/>
              <w:jc w:val="left"/>
            </w:pPr>
            <w:r>
              <w:rPr>
                <w:sz w:val="16"/>
              </w:rPr>
              <w:t>damage not reported</w:t>
            </w:r>
          </w:p>
        </w:tc>
        <w:tc>
          <w:tcPr>
            <w:tcW w:type="dxa" w:w="935"/>
          </w:tcPr>
          <w:p>
            <w:pPr>
              <w:spacing w:after="0"/>
              <w:jc w:val="right"/>
            </w:pPr>
            <w:r>
              <w:rPr>
                <w:sz w:val="16"/>
              </w:rPr>
              <w:t>0, 0</w:t>
            </w:r>
          </w:p>
        </w:tc>
        <w:tc>
          <w:tcPr>
            <w:tcW w:type="dxa" w:w="2188"/>
          </w:tcPr>
          <w:p>
            <w:pPr>
              <w:spacing w:after="0"/>
              <w:jc w:val="left"/>
            </w:pPr>
            <w:r>
              <w:rPr>
                <w:sz w:val="16"/>
              </w:rPr>
              <w:t>NWS zone MOZ043 (CASS), zone-level</w:t>
            </w:r>
          </w:p>
        </w:tc>
        <w:tc>
          <w:tcPr>
            <w:tcW w:type="dxa" w:w="711"/>
          </w:tcPr>
          <w:p>
            <w:pPr>
              <w:spacing w:after="0"/>
              <w:jc w:val="left"/>
            </w:pPr>
            <w:r>
              <w:rPr>
                <w:sz w:val="16"/>
              </w:rPr>
              <w:t>within last 5 years</w:t>
            </w:r>
          </w:p>
        </w:tc>
        <w:tc>
          <w:tcPr>
            <w:tcW w:type="dxa" w:w="2847"/>
          </w:tcPr>
          <w:p>
            <w:pPr>
              <w:spacing w:after="0"/>
              <w:jc w:val="left"/>
            </w:pPr>
            <w:r>
              <w:rPr>
                <w:sz w:val="16"/>
              </w:rPr>
              <w:t>B1-c worst recorded: High Wind and Strong Wind</w:t>
            </w:r>
          </w:p>
        </w:tc>
      </w:tr>
      <w:tr>
        <w:trPr>
          <w:cantSplit/>
        </w:trPr>
        <w:tc>
          <w:tcPr>
            <w:tcW w:type="dxa" w:w="1037"/>
          </w:tcPr>
          <w:p>
            <w:pPr>
              <w:spacing w:after="0"/>
              <w:jc w:val="left"/>
            </w:pPr>
            <w:r>
              <w:rPr>
                <w:sz w:val="16"/>
              </w:rPr>
              <w:t>2019-02-15</w:t>
            </w:r>
          </w:p>
        </w:tc>
        <w:tc>
          <w:tcPr>
            <w:tcW w:type="dxa" w:w="1215"/>
          </w:tcPr>
          <w:p>
            <w:pPr>
              <w:spacing w:after="0"/>
              <w:jc w:val="left"/>
            </w:pPr>
            <w:r>
              <w:rPr>
                <w:sz w:val="16"/>
              </w:rPr>
              <w:t>Winter Weather</w:t>
            </w:r>
          </w:p>
        </w:tc>
        <w:tc>
          <w:tcPr>
            <w:tcW w:type="dxa" w:w="1990"/>
          </w:tcPr>
          <w:p>
            <w:pPr>
              <w:spacing w:after="0"/>
              <w:jc w:val="left"/>
            </w:pPr>
          </w:p>
        </w:tc>
        <w:tc>
          <w:tcPr>
            <w:tcW w:type="dxa" w:w="3189"/>
          </w:tcPr>
          <w:p>
            <w:pPr>
              <w:spacing w:after="0"/>
              <w:jc w:val="left"/>
            </w:pPr>
            <w:r>
              <w:rPr>
                <w:sz w:val="16"/>
              </w:rPr>
              <w:t>$500,000 property; $0 crops (zone total, 2019 dollars)</w:t>
            </w:r>
          </w:p>
        </w:tc>
        <w:tc>
          <w:tcPr>
            <w:tcW w:type="dxa" w:w="935"/>
          </w:tcPr>
          <w:p>
            <w:pPr>
              <w:spacing w:after="0"/>
              <w:jc w:val="right"/>
            </w:pPr>
            <w:r>
              <w:rPr>
                <w:sz w:val="16"/>
              </w:rPr>
              <w:t>0, 0</w:t>
            </w:r>
          </w:p>
        </w:tc>
        <w:tc>
          <w:tcPr>
            <w:tcW w:type="dxa" w:w="2188"/>
          </w:tcPr>
          <w:p>
            <w:pPr>
              <w:spacing w:after="0"/>
              <w:jc w:val="left"/>
            </w:pPr>
            <w:r>
              <w:rPr>
                <w:sz w:val="16"/>
              </w:rPr>
              <w:t>NWS zone MOZ043 (CASS), zone-level</w:t>
            </w:r>
          </w:p>
        </w:tc>
        <w:tc>
          <w:tcPr>
            <w:tcW w:type="dxa" w:w="711"/>
          </w:tcPr>
          <w:p>
            <w:pPr>
              <w:spacing w:after="0"/>
              <w:jc w:val="left"/>
            </w:pPr>
          </w:p>
        </w:tc>
        <w:tc>
          <w:tcPr>
            <w:tcW w:type="dxa" w:w="2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90"/>
          </w:tcPr>
          <w:p>
            <w:pPr>
              <w:spacing w:after="0"/>
              <w:jc w:val="left"/>
            </w:pPr>
          </w:p>
        </w:tc>
        <w:tc>
          <w:tcPr>
            <w:tcW w:type="dxa" w:w="3189"/>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188"/>
          </w:tcPr>
          <w:p>
            <w:pPr>
              <w:spacing w:after="0"/>
              <w:jc w:val="left"/>
            </w:pPr>
            <w:r>
              <w:rPr>
                <w:sz w:val="16"/>
              </w:rPr>
              <w:t>NWS zone MOZ043 (CASS), zone-level</w:t>
            </w:r>
          </w:p>
        </w:tc>
        <w:tc>
          <w:tcPr>
            <w:tcW w:type="dxa" w:w="711"/>
          </w:tcPr>
          <w:p>
            <w:pPr>
              <w:spacing w:after="0"/>
              <w:jc w:val="left"/>
            </w:pPr>
          </w:p>
        </w:tc>
        <w:tc>
          <w:tcPr>
            <w:tcW w:type="dxa" w:w="2847"/>
          </w:tcPr>
          <w:p>
            <w:pPr>
              <w:spacing w:after="0"/>
              <w:jc w:val="left"/>
            </w:pPr>
            <w:r>
              <w:rPr>
                <w:sz w:val="16"/>
              </w:rPr>
              <w:t>B1-c worst recorded: Drought</w:t>
            </w:r>
          </w:p>
        </w:tc>
      </w:tr>
      <w:tr>
        <w:trPr>
          <w:cantSplit/>
        </w:trPr>
        <w:tc>
          <w:tcPr>
            <w:tcW w:type="dxa" w:w="1037"/>
          </w:tcPr>
          <w:p>
            <w:pPr>
              <w:spacing w:after="0"/>
              <w:jc w:val="left"/>
            </w:pPr>
            <w:r>
              <w:rPr>
                <w:sz w:val="16"/>
              </w:rPr>
              <w:t>2004-05-19</w:t>
            </w:r>
          </w:p>
        </w:tc>
        <w:tc>
          <w:tcPr>
            <w:tcW w:type="dxa" w:w="1215"/>
          </w:tcPr>
          <w:p>
            <w:pPr>
              <w:spacing w:after="0"/>
              <w:jc w:val="left"/>
            </w:pPr>
            <w:r>
              <w:rPr>
                <w:sz w:val="16"/>
              </w:rPr>
              <w:t>Flash Flood</w:t>
            </w:r>
          </w:p>
        </w:tc>
        <w:tc>
          <w:tcPr>
            <w:tcW w:type="dxa" w:w="1990"/>
          </w:tcPr>
          <w:p>
            <w:pPr>
              <w:spacing w:after="0"/>
              <w:jc w:val="left"/>
            </w:pPr>
          </w:p>
        </w:tc>
        <w:tc>
          <w:tcPr>
            <w:tcW w:type="dxa" w:w="3189"/>
          </w:tcPr>
          <w:p>
            <w:pPr>
              <w:spacing w:after="0"/>
              <w:jc w:val="left"/>
            </w:pPr>
            <w:r>
              <w:rPr>
                <w:sz w:val="16"/>
              </w:rPr>
              <w:t>$500,000 property; crops not reported (2004 dollars)</w:t>
            </w:r>
          </w:p>
        </w:tc>
        <w:tc>
          <w:tcPr>
            <w:tcW w:type="dxa" w:w="935"/>
          </w:tcPr>
          <w:p>
            <w:pPr>
              <w:spacing w:after="0"/>
              <w:jc w:val="right"/>
            </w:pPr>
            <w:r>
              <w:rPr>
                <w:sz w:val="16"/>
              </w:rPr>
              <w:t>0, 0</w:t>
            </w:r>
          </w:p>
        </w:tc>
        <w:tc>
          <w:tcPr>
            <w:tcW w:type="dxa" w:w="2188"/>
          </w:tcPr>
          <w:p>
            <w:pPr>
              <w:spacing w:after="0"/>
              <w:jc w:val="left"/>
            </w:pPr>
            <w:r>
              <w:rPr>
                <w:sz w:val="16"/>
              </w:rPr>
              <w:t>DAYTON</w:t>
            </w:r>
          </w:p>
        </w:tc>
        <w:tc>
          <w:tcPr>
            <w:tcW w:type="dxa" w:w="711"/>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90"/>
          </w:tcPr>
          <w:p>
            <w:pPr>
              <w:spacing w:after="0"/>
              <w:jc w:val="left"/>
            </w:pPr>
          </w:p>
        </w:tc>
        <w:tc>
          <w:tcPr>
            <w:tcW w:type="dxa" w:w="3189"/>
          </w:tcPr>
          <w:p>
            <w:pPr>
              <w:spacing w:after="0"/>
              <w:jc w:val="left"/>
            </w:pPr>
            <w:r>
              <w:rPr>
                <w:sz w:val="16"/>
              </w:rPr>
              <w:t>$6,700,000 property; crops not reported (zone total, 2002 dollars)</w:t>
            </w:r>
          </w:p>
        </w:tc>
        <w:tc>
          <w:tcPr>
            <w:tcW w:type="dxa" w:w="935"/>
          </w:tcPr>
          <w:p>
            <w:pPr>
              <w:spacing w:after="0"/>
              <w:jc w:val="right"/>
            </w:pPr>
            <w:r>
              <w:rPr>
                <w:sz w:val="16"/>
              </w:rPr>
              <w:t>0, 0</w:t>
            </w:r>
          </w:p>
        </w:tc>
        <w:tc>
          <w:tcPr>
            <w:tcW w:type="dxa" w:w="2188"/>
          </w:tcPr>
          <w:p>
            <w:pPr>
              <w:spacing w:after="0"/>
              <w:jc w:val="left"/>
            </w:pPr>
            <w:r>
              <w:rPr>
                <w:sz w:val="16"/>
              </w:rPr>
              <w:t>NWS zone MOZ043 (CASS), zone-level</w:t>
            </w:r>
          </w:p>
        </w:tc>
        <w:tc>
          <w:tcPr>
            <w:tcW w:type="dxa" w:w="711"/>
          </w:tcPr>
          <w:p>
            <w:pPr>
              <w:spacing w:after="0"/>
              <w:jc w:val="left"/>
            </w:pPr>
          </w:p>
        </w:tc>
        <w:tc>
          <w:tcPr>
            <w:tcW w:type="dxa" w:w="2847"/>
          </w:tcPr>
          <w:p>
            <w:pPr>
              <w:spacing w:after="0"/>
              <w:jc w:val="left"/>
            </w:pPr>
            <w:r>
              <w:rPr>
                <w:sz w:val="16"/>
              </w:rPr>
              <w:t>B1-c worst recorded: Ice Storm</w:t>
            </w:r>
          </w:p>
        </w:tc>
      </w:tr>
      <w:tr>
        <w:trPr>
          <w:cantSplit/>
        </w:trPr>
        <w:tc>
          <w:tcPr>
            <w:tcW w:type="dxa" w:w="1037"/>
          </w:tcPr>
          <w:p>
            <w:pPr>
              <w:spacing w:after="0"/>
              <w:jc w:val="left"/>
            </w:pPr>
            <w:r>
              <w:rPr>
                <w:sz w:val="16"/>
              </w:rPr>
              <w:t>2001-09-07</w:t>
            </w:r>
          </w:p>
        </w:tc>
        <w:tc>
          <w:tcPr>
            <w:tcW w:type="dxa" w:w="1215"/>
          </w:tcPr>
          <w:p>
            <w:pPr>
              <w:spacing w:after="0"/>
              <w:jc w:val="left"/>
            </w:pPr>
            <w:r>
              <w:rPr>
                <w:sz w:val="16"/>
              </w:rPr>
              <w:t>Lightning</w:t>
            </w:r>
          </w:p>
        </w:tc>
        <w:tc>
          <w:tcPr>
            <w:tcW w:type="dxa" w:w="1990"/>
          </w:tcPr>
          <w:p>
            <w:pPr>
              <w:spacing w:after="0"/>
              <w:jc w:val="left"/>
            </w:pPr>
          </w:p>
        </w:tc>
        <w:tc>
          <w:tcPr>
            <w:tcW w:type="dxa" w:w="3189"/>
          </w:tcPr>
          <w:p>
            <w:pPr>
              <w:spacing w:after="0"/>
              <w:jc w:val="left"/>
            </w:pPr>
            <w:r>
              <w:rPr>
                <w:sz w:val="16"/>
              </w:rPr>
              <w:t>$25,000 property; crops not reported (2001 dollars)</w:t>
            </w:r>
          </w:p>
        </w:tc>
        <w:tc>
          <w:tcPr>
            <w:tcW w:type="dxa" w:w="935"/>
          </w:tcPr>
          <w:p>
            <w:pPr>
              <w:spacing w:after="0"/>
              <w:jc w:val="right"/>
            </w:pPr>
            <w:r>
              <w:rPr>
                <w:sz w:val="16"/>
              </w:rPr>
              <w:t>0, 0</w:t>
            </w:r>
          </w:p>
        </w:tc>
        <w:tc>
          <w:tcPr>
            <w:tcW w:type="dxa" w:w="2188"/>
          </w:tcPr>
          <w:p>
            <w:pPr>
              <w:spacing w:after="0"/>
              <w:jc w:val="left"/>
            </w:pPr>
            <w:r>
              <w:rPr>
                <w:sz w:val="16"/>
              </w:rPr>
              <w:t>BELTON</w:t>
            </w:r>
          </w:p>
        </w:tc>
        <w:tc>
          <w:tcPr>
            <w:tcW w:type="dxa" w:w="711"/>
          </w:tcPr>
          <w:p>
            <w:pPr>
              <w:spacing w:after="0"/>
              <w:jc w:val="left"/>
            </w:pPr>
          </w:p>
        </w:tc>
        <w:tc>
          <w:tcPr>
            <w:tcW w:type="dxa" w:w="2847"/>
          </w:tcPr>
          <w:p>
            <w:pPr>
              <w:spacing w:after="0"/>
              <w:jc w:val="left"/>
            </w:pPr>
            <w:r>
              <w:rPr>
                <w:sz w:val="16"/>
              </w:rPr>
              <w:t>B1-c worst recorded: Lightning</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90"/>
          </w:tcPr>
          <w:p>
            <w:pPr>
              <w:spacing w:after="0"/>
              <w:jc w:val="left"/>
            </w:pPr>
          </w:p>
        </w:tc>
        <w:tc>
          <w:tcPr>
            <w:tcW w:type="dxa" w:w="3189"/>
          </w:tcPr>
          <w:p>
            <w:pPr>
              <w:spacing w:after="0"/>
              <w:jc w:val="left"/>
            </w:pPr>
            <w:r>
              <w:rPr>
                <w:sz w:val="16"/>
              </w:rPr>
              <w:t>damage not reported</w:t>
            </w:r>
          </w:p>
        </w:tc>
        <w:tc>
          <w:tcPr>
            <w:tcW w:type="dxa" w:w="935"/>
          </w:tcPr>
          <w:p>
            <w:pPr>
              <w:spacing w:after="0"/>
              <w:jc w:val="right"/>
            </w:pPr>
            <w:r>
              <w:rPr>
                <w:sz w:val="16"/>
              </w:rPr>
              <w:t>0, 0</w:t>
            </w:r>
          </w:p>
        </w:tc>
        <w:tc>
          <w:tcPr>
            <w:tcW w:type="dxa" w:w="2188"/>
          </w:tcPr>
          <w:p>
            <w:pPr>
              <w:spacing w:after="0"/>
              <w:jc w:val="left"/>
            </w:pPr>
            <w:r>
              <w:rPr>
                <w:sz w:val="16"/>
              </w:rPr>
              <w:t>NWS zone MOZ043 (CASS), zone-level</w:t>
            </w:r>
          </w:p>
        </w:tc>
        <w:tc>
          <w:tcPr>
            <w:tcW w:type="dxa" w:w="711"/>
          </w:tcPr>
          <w:p>
            <w:pPr>
              <w:spacing w:after="0"/>
              <w:jc w:val="left"/>
            </w:pP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90"/>
          </w:tcPr>
          <w:p>
            <w:pPr>
              <w:spacing w:after="0"/>
              <w:jc w:val="left"/>
            </w:pPr>
          </w:p>
        </w:tc>
        <w:tc>
          <w:tcPr>
            <w:tcW w:type="dxa" w:w="3189"/>
          </w:tcPr>
          <w:p>
            <w:pPr>
              <w:spacing w:after="0"/>
              <w:jc w:val="left"/>
            </w:pPr>
            <w:r>
              <w:rPr>
                <w:sz w:val="16"/>
              </w:rPr>
              <w:t>damage not reported</w:t>
            </w:r>
          </w:p>
        </w:tc>
        <w:tc>
          <w:tcPr>
            <w:tcW w:type="dxa" w:w="935"/>
          </w:tcPr>
          <w:p>
            <w:pPr>
              <w:spacing w:after="0"/>
              <w:jc w:val="right"/>
            </w:pPr>
            <w:r>
              <w:rPr>
                <w:sz w:val="16"/>
              </w:rPr>
              <w:t>2, 0</w:t>
            </w:r>
          </w:p>
        </w:tc>
        <w:tc>
          <w:tcPr>
            <w:tcW w:type="dxa" w:w="2188"/>
          </w:tcPr>
          <w:p>
            <w:pPr>
              <w:spacing w:after="0"/>
              <w:jc w:val="left"/>
            </w:pPr>
            <w:r>
              <w:rPr>
                <w:sz w:val="16"/>
              </w:rPr>
              <w:t>NWS zone MOZ043 (CASS), zone-level</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1990"/>
          </w:tcPr>
          <w:p>
            <w:pPr>
              <w:spacing w:after="0"/>
              <w:jc w:val="left"/>
            </w:pPr>
            <w:r>
              <w:rPr>
                <w:sz w:val="16"/>
              </w:rPr>
              <w:t>F3, 27.1 mi path length (whole path, pre-1996), 500 yd wide</w:t>
            </w:r>
          </w:p>
        </w:tc>
        <w:tc>
          <w:tcPr>
            <w:tcW w:type="dxa" w:w="3189"/>
          </w:tcPr>
          <w:p>
            <w:pPr>
              <w:spacing w:after="0"/>
              <w:jc w:val="left"/>
            </w:pPr>
            <w:r>
              <w:rPr>
                <w:sz w:val="16"/>
              </w:rPr>
              <w:t>$25,000,000 property; crops not recorded (1977 dollars)</w:t>
            </w:r>
          </w:p>
        </w:tc>
        <w:tc>
          <w:tcPr>
            <w:tcW w:type="dxa" w:w="935"/>
          </w:tcPr>
          <w:p>
            <w:pPr>
              <w:spacing w:after="0"/>
              <w:jc w:val="right"/>
            </w:pPr>
            <w:r>
              <w:rPr>
                <w:sz w:val="16"/>
              </w:rPr>
              <w:t>2, 15</w:t>
            </w:r>
          </w:p>
        </w:tc>
        <w:tc>
          <w:tcPr>
            <w:tcW w:type="dxa" w:w="2188"/>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1971-06-22</w:t>
            </w:r>
          </w:p>
        </w:tc>
        <w:tc>
          <w:tcPr>
            <w:tcW w:type="dxa" w:w="1215"/>
          </w:tcPr>
          <w:p>
            <w:pPr>
              <w:spacing w:after="0"/>
              <w:jc w:val="left"/>
            </w:pPr>
            <w:r>
              <w:rPr>
                <w:sz w:val="16"/>
              </w:rPr>
              <w:t>Thunderstorm Wind</w:t>
            </w:r>
          </w:p>
        </w:tc>
        <w:tc>
          <w:tcPr>
            <w:tcW w:type="dxa" w:w="1990"/>
          </w:tcPr>
          <w:p>
            <w:pPr>
              <w:spacing w:after="0"/>
              <w:jc w:val="left"/>
            </w:pPr>
            <w:r>
              <w:rPr>
                <w:sz w:val="16"/>
              </w:rPr>
              <w:t>87 kt (100 mph), measurement type not recorded</w:t>
            </w:r>
          </w:p>
        </w:tc>
        <w:tc>
          <w:tcPr>
            <w:tcW w:type="dxa" w:w="3189"/>
          </w:tcPr>
          <w:p>
            <w:pPr>
              <w:spacing w:after="0"/>
              <w:jc w:val="left"/>
            </w:pPr>
            <w:r>
              <w:rPr>
                <w:sz w:val="16"/>
              </w:rPr>
              <w:t>damage not recorded (pre-1996 record)</w:t>
            </w:r>
          </w:p>
        </w:tc>
        <w:tc>
          <w:tcPr>
            <w:tcW w:type="dxa" w:w="935"/>
          </w:tcPr>
          <w:p>
            <w:pPr>
              <w:spacing w:after="0"/>
              <w:jc w:val="right"/>
            </w:pPr>
            <w:r>
              <w:rPr>
                <w:sz w:val="16"/>
              </w:rPr>
              <w:t>0, 0</w:t>
            </w:r>
          </w:p>
        </w:tc>
        <w:tc>
          <w:tcPr>
            <w:tcW w:type="dxa" w:w="2188"/>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1964-04-12</w:t>
            </w:r>
          </w:p>
        </w:tc>
        <w:tc>
          <w:tcPr>
            <w:tcW w:type="dxa" w:w="1215"/>
          </w:tcPr>
          <w:p>
            <w:pPr>
              <w:spacing w:after="0"/>
              <w:jc w:val="left"/>
            </w:pPr>
            <w:r>
              <w:rPr>
                <w:sz w:val="16"/>
              </w:rPr>
              <w:t>Tornado</w:t>
            </w:r>
          </w:p>
        </w:tc>
        <w:tc>
          <w:tcPr>
            <w:tcW w:type="dxa" w:w="1990"/>
          </w:tcPr>
          <w:p>
            <w:pPr>
              <w:spacing w:after="0"/>
              <w:jc w:val="left"/>
            </w:pPr>
            <w:r>
              <w:rPr>
                <w:sz w:val="16"/>
              </w:rPr>
              <w:t>F3, 5.2 mi path length (whole path, pre-1996), 100 yd wide</w:t>
            </w:r>
          </w:p>
        </w:tc>
        <w:tc>
          <w:tcPr>
            <w:tcW w:type="dxa" w:w="3189"/>
          </w:tcPr>
          <w:p>
            <w:pPr>
              <w:spacing w:after="0"/>
              <w:jc w:val="left"/>
            </w:pPr>
            <w:r>
              <w:rPr>
                <w:sz w:val="16"/>
              </w:rPr>
              <w:t>$2,500,000 property; crops not recorded (1964 dollars)</w:t>
            </w:r>
          </w:p>
        </w:tc>
        <w:tc>
          <w:tcPr>
            <w:tcW w:type="dxa" w:w="935"/>
          </w:tcPr>
          <w:p>
            <w:pPr>
              <w:spacing w:after="0"/>
              <w:jc w:val="right"/>
            </w:pPr>
            <w:r>
              <w:rPr>
                <w:sz w:val="16"/>
              </w:rPr>
              <w:t>1, 10</w:t>
            </w:r>
          </w:p>
        </w:tc>
        <w:tc>
          <w:tcPr>
            <w:tcW w:type="dxa" w:w="2188"/>
          </w:tcPr>
          <w:p>
            <w:pPr>
              <w:spacing w:after="0"/>
              <w:jc w:val="left"/>
            </w:pPr>
            <w:r>
              <w:rPr>
                <w:sz w:val="16"/>
              </w:rPr>
              <w:t>location not recorded</w:t>
            </w:r>
          </w:p>
        </w:tc>
        <w:tc>
          <w:tcPr>
            <w:tcW w:type="dxa" w:w="711"/>
          </w:tcPr>
          <w:p>
            <w:pPr>
              <w:spacing w:after="0"/>
              <w:jc w:val="left"/>
            </w:pPr>
          </w:p>
        </w:tc>
        <w:tc>
          <w:tcPr>
            <w:tcW w:type="dxa" w:w="28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2.05</w:t>
            </w:r>
          </w:p>
        </w:tc>
        <w:tc>
          <w:tcPr>
            <w:tcW w:type="dxa" w:w="1335"/>
          </w:tcPr>
          <w:p>
            <w:pPr>
              <w:spacing w:after="0"/>
              <w:jc w:val="left"/>
            </w:pPr>
            <w:r>
              <w:rPr>
                <w:sz w:val="16"/>
              </w:rPr>
              <w:t>event-days per year</w:t>
            </w:r>
          </w:p>
        </w:tc>
        <w:tc>
          <w:tcPr>
            <w:tcW w:type="dxa" w:w="1715"/>
          </w:tcPr>
          <w:p>
            <w:pPr>
              <w:spacing w:after="0"/>
              <w:jc w:val="left"/>
            </w:pPr>
            <w:r>
              <w:rPr>
                <w:sz w:val="16"/>
              </w:rPr>
              <w:t>about 2.05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39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5.19</w:t>
            </w:r>
          </w:p>
        </w:tc>
        <w:tc>
          <w:tcPr>
            <w:tcW w:type="dxa" w:w="1335"/>
          </w:tcPr>
          <w:p>
            <w:pPr>
              <w:spacing w:after="0"/>
              <w:jc w:val="left"/>
            </w:pPr>
            <w:r>
              <w:rPr>
                <w:sz w:val="16"/>
              </w:rPr>
              <w:t>event-days per year</w:t>
            </w:r>
          </w:p>
        </w:tc>
        <w:tc>
          <w:tcPr>
            <w:tcW w:type="dxa" w:w="1715"/>
          </w:tcPr>
          <w:p>
            <w:pPr>
              <w:spacing w:after="0"/>
              <w:jc w:val="left"/>
            </w:pPr>
            <w:r>
              <w:rPr>
                <w:sz w:val="16"/>
              </w:rPr>
              <w:t>about 5.19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252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8.17</w:t>
            </w:r>
          </w:p>
        </w:tc>
        <w:tc>
          <w:tcPr>
            <w:tcW w:type="dxa" w:w="1335"/>
          </w:tcPr>
          <w:p>
            <w:pPr>
              <w:spacing w:after="0"/>
              <w:jc w:val="left"/>
            </w:pPr>
            <w:r>
              <w:rPr>
                <w:sz w:val="16"/>
              </w:rPr>
              <w:t>events per year</w:t>
            </w:r>
          </w:p>
        </w:tc>
        <w:tc>
          <w:tcPr>
            <w:tcW w:type="dxa" w:w="1715"/>
          </w:tcPr>
          <w:p>
            <w:pPr>
              <w:spacing w:after="0"/>
              <w:jc w:val="left"/>
            </w:pPr>
            <w:r>
              <w:rPr>
                <w:sz w:val="16"/>
              </w:rPr>
              <w:t>about 8.17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310.4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14.9</w:t>
            </w:r>
          </w:p>
        </w:tc>
        <w:tc>
          <w:tcPr>
            <w:tcW w:type="dxa" w:w="1335"/>
          </w:tcPr>
          <w:p>
            <w:pPr>
              <w:spacing w:after="0"/>
              <w:jc w:val="left"/>
            </w:pPr>
            <w:r>
              <w:rPr>
                <w:sz w:val="16"/>
              </w:rPr>
              <w:t>event-days per year</w:t>
            </w:r>
          </w:p>
        </w:tc>
        <w:tc>
          <w:tcPr>
            <w:tcW w:type="dxa" w:w="1715"/>
          </w:tcPr>
          <w:p>
            <w:pPr>
              <w:spacing w:after="0"/>
              <w:jc w:val="left"/>
            </w:pPr>
            <w:r>
              <w:rPr>
                <w:sz w:val="16"/>
              </w:rPr>
              <w:t>about 14.9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0.872</w:t>
            </w:r>
          </w:p>
        </w:tc>
        <w:tc>
          <w:tcPr>
            <w:tcW w:type="dxa" w:w="1335"/>
          </w:tcPr>
          <w:p>
            <w:pPr>
              <w:spacing w:after="0"/>
              <w:jc w:val="left"/>
            </w:pPr>
            <w:r>
              <w:rPr>
                <w:sz w:val="16"/>
              </w:rPr>
              <w:t>event-days per year</w:t>
            </w:r>
          </w:p>
        </w:tc>
        <w:tc>
          <w:tcPr>
            <w:tcW w:type="dxa" w:w="1715"/>
          </w:tcPr>
          <w:p>
            <w:pPr>
              <w:spacing w:after="0"/>
              <w:jc w:val="left"/>
            </w:pPr>
            <w:r>
              <w:rPr>
                <w:sz w:val="16"/>
              </w:rPr>
              <w:t>about 0.872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59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1.82</w:t>
            </w:r>
          </w:p>
        </w:tc>
        <w:tc>
          <w:tcPr>
            <w:tcW w:type="dxa" w:w="1335"/>
          </w:tcPr>
          <w:p>
            <w:pPr>
              <w:spacing w:after="0"/>
              <w:jc w:val="left"/>
            </w:pPr>
            <w:r>
              <w:rPr>
                <w:sz w:val="16"/>
              </w:rPr>
              <w:t>event-days per year</w:t>
            </w:r>
          </w:p>
        </w:tc>
        <w:tc>
          <w:tcPr>
            <w:tcW w:type="dxa" w:w="1715"/>
          </w:tcPr>
          <w:p>
            <w:pPr>
              <w:spacing w:after="0"/>
              <w:jc w:val="left"/>
            </w:pPr>
            <w:r>
              <w:rPr>
                <w:sz w:val="16"/>
              </w:rPr>
              <w:t>about 1.82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51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0.135</w:t>
            </w:r>
          </w:p>
        </w:tc>
        <w:tc>
          <w:tcPr>
            <w:tcW w:type="dxa" w:w="1335"/>
          </w:tcPr>
          <w:p>
            <w:pPr>
              <w:spacing w:after="0"/>
              <w:jc w:val="left"/>
            </w:pPr>
            <w:r>
              <w:rPr>
                <w:sz w:val="16"/>
              </w:rPr>
              <w:t>events per year (modeled)</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51.3</w:t>
            </w:r>
          </w:p>
        </w:tc>
        <w:tc>
          <w:tcPr>
            <w:tcW w:type="dxa" w:w="1335"/>
          </w:tcPr>
          <w:p>
            <w:pPr>
              <w:spacing w:after="0"/>
              <w:jc w:val="left"/>
            </w:pPr>
            <w:r>
              <w:rPr>
                <w:sz w:val="16"/>
              </w:rPr>
              <w:t>days per year with a strike</w:t>
            </w:r>
          </w:p>
        </w:tc>
        <w:tc>
          <w:tcPr>
            <w:tcW w:type="dxa" w:w="1715"/>
          </w:tcPr>
          <w:p>
            <w:pPr>
              <w:spacing w:after="0"/>
              <w:jc w:val="left"/>
            </w:pPr>
            <w:r>
              <w:rPr>
                <w:sz w:val="16"/>
              </w:rPr>
              <w:t>about 51.3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6.13</w:t>
            </w:r>
          </w:p>
        </w:tc>
        <w:tc>
          <w:tcPr>
            <w:tcW w:type="dxa" w:w="1335"/>
          </w:tcPr>
          <w:p>
            <w:pPr>
              <w:spacing w:after="0"/>
              <w:jc w:val="left"/>
            </w:pPr>
            <w:r>
              <w:rPr>
                <w:sz w:val="16"/>
              </w:rPr>
              <w:t>events per year</w:t>
            </w:r>
          </w:p>
        </w:tc>
        <w:tc>
          <w:tcPr>
            <w:tcW w:type="dxa" w:w="1715"/>
          </w:tcPr>
          <w:p>
            <w:pPr>
              <w:spacing w:after="0"/>
              <w:jc w:val="left"/>
            </w:pPr>
            <w:r>
              <w:rPr>
                <w:sz w:val="16"/>
              </w:rPr>
              <w:t>about 6.13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0.418</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0.000249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0.0249%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11.2</w:t>
            </w:r>
          </w:p>
        </w:tc>
        <w:tc>
          <w:tcPr>
            <w:tcW w:type="dxa" w:w="1335"/>
          </w:tcPr>
          <w:p>
            <w:pPr>
              <w:spacing w:after="0"/>
              <w:jc w:val="left"/>
            </w:pPr>
            <w:r>
              <w:rPr>
                <w:sz w:val="16"/>
              </w:rPr>
              <w:t>event-days per year</w:t>
            </w:r>
          </w:p>
        </w:tc>
        <w:tc>
          <w:tcPr>
            <w:tcW w:type="dxa" w:w="1715"/>
          </w:tcPr>
          <w:p>
            <w:pPr>
              <w:spacing w:after="0"/>
              <w:jc w:val="left"/>
            </w:pPr>
            <w:r>
              <w:rPr>
                <w:sz w:val="16"/>
              </w:rPr>
              <w:t>about 11.2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212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184</w:t>
            </w:r>
          </w:p>
        </w:tc>
        <w:tc>
          <w:tcPr>
            <w:tcW w:type="dxa" w:w="1381"/>
          </w:tcPr>
          <w:p>
            <w:pPr>
              <w:spacing w:after="0"/>
              <w:jc w:val="right"/>
            </w:pPr>
            <w:r>
              <w:rPr>
                <w:sz w:val="16"/>
              </w:rPr>
              <w:t>30</w:t>
            </w:r>
          </w:p>
        </w:tc>
        <w:tc>
          <w:tcPr>
            <w:tcW w:type="dxa" w:w="1381"/>
          </w:tcPr>
          <w:p>
            <w:pPr>
              <w:spacing w:after="0"/>
              <w:jc w:val="right"/>
            </w:pPr>
            <w:r>
              <w:rPr>
                <w:sz w:val="16"/>
              </w:rPr>
              <w:t>6.13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24 of 24</w:t>
            </w:r>
          </w:p>
        </w:tc>
        <w:tc>
          <w:tcPr>
            <w:tcW w:type="dxa" w:w="1035"/>
          </w:tcPr>
          <w:p>
            <w:pPr>
              <w:spacing w:after="0"/>
              <w:jc w:val="right"/>
            </w:pPr>
            <w:r>
              <w:rPr>
                <w:sz w:val="16"/>
              </w:rPr>
              <w:t>64.7</w:t>
            </w:r>
          </w:p>
        </w:tc>
        <w:tc>
          <w:tcPr>
            <w:tcW w:type="dxa" w:w="1086"/>
          </w:tcPr>
          <w:p>
            <w:pPr>
              <w:spacing w:after="0"/>
              <w:jc w:val="right"/>
            </w:pPr>
            <w:r>
              <w:rPr>
                <w:sz w:val="16"/>
              </w:rPr>
              <w:t>84.4</w:t>
            </w:r>
          </w:p>
        </w:tc>
        <w:tc>
          <w:tcPr>
            <w:tcW w:type="dxa" w:w="1035"/>
          </w:tcPr>
          <w:p>
            <w:pPr>
              <w:spacing w:after="0"/>
              <w:jc w:val="right"/>
            </w:pPr>
            <w:r>
              <w:rPr>
                <w:sz w:val="16"/>
              </w:rPr>
              <w:t>93.5</w:t>
            </w:r>
          </w:p>
        </w:tc>
        <w:tc>
          <w:tcPr>
            <w:tcW w:type="dxa" w:w="7930"/>
          </w:tcPr>
          <w:p>
            <w:pPr>
              <w:spacing w:after="0"/>
              <w:jc w:val="left"/>
            </w:pPr>
            <w:r>
              <w:rPr>
                <w:sz w:val="16"/>
              </w:rPr>
              <w:t>Relatively High 21, Relatively Moderate 3</w:t>
            </w:r>
          </w:p>
        </w:tc>
      </w:tr>
      <w:tr>
        <w:trPr>
          <w:cantSplit/>
        </w:trPr>
        <w:tc>
          <w:tcPr>
            <w:tcW w:type="dxa" w:w="1656"/>
          </w:tcPr>
          <w:p>
            <w:pPr>
              <w:spacing w:after="0"/>
              <w:jc w:val="left"/>
            </w:pPr>
            <w:r>
              <w:rPr>
                <w:sz w:val="16"/>
              </w:rPr>
              <w:t>Drought</w:t>
            </w:r>
          </w:p>
        </w:tc>
        <w:tc>
          <w:tcPr>
            <w:tcW w:type="dxa" w:w="1371"/>
          </w:tcPr>
          <w:p>
            <w:pPr>
              <w:spacing w:after="0"/>
              <w:jc w:val="right"/>
            </w:pPr>
            <w:r>
              <w:rPr>
                <w:sz w:val="16"/>
              </w:rPr>
              <w:t>23 of 24</w:t>
            </w:r>
          </w:p>
        </w:tc>
        <w:tc>
          <w:tcPr>
            <w:tcW w:type="dxa" w:w="1035"/>
          </w:tcPr>
          <w:p>
            <w:pPr>
              <w:spacing w:after="0"/>
              <w:jc w:val="right"/>
            </w:pPr>
            <w:r>
              <w:rPr>
                <w:sz w:val="16"/>
              </w:rPr>
              <w:t>66.8</w:t>
            </w:r>
          </w:p>
        </w:tc>
        <w:tc>
          <w:tcPr>
            <w:tcW w:type="dxa" w:w="1086"/>
          </w:tcPr>
          <w:p>
            <w:pPr>
              <w:spacing w:after="0"/>
              <w:jc w:val="right"/>
            </w:pPr>
            <w:r>
              <w:rPr>
                <w:sz w:val="16"/>
              </w:rPr>
              <w:t>78.5</w:t>
            </w:r>
          </w:p>
        </w:tc>
        <w:tc>
          <w:tcPr>
            <w:tcW w:type="dxa" w:w="1035"/>
          </w:tcPr>
          <w:p>
            <w:pPr>
              <w:spacing w:after="0"/>
              <w:jc w:val="right"/>
            </w:pPr>
            <w:r>
              <w:rPr>
                <w:sz w:val="16"/>
              </w:rPr>
              <w:t>93.2</w:t>
            </w:r>
          </w:p>
        </w:tc>
        <w:tc>
          <w:tcPr>
            <w:tcW w:type="dxa" w:w="7930"/>
          </w:tcPr>
          <w:p>
            <w:pPr>
              <w:spacing w:after="0"/>
              <w:jc w:val="left"/>
            </w:pPr>
            <w:r>
              <w:rPr>
                <w:sz w:val="16"/>
              </w:rPr>
              <w:t>Relatively Moderate 2, Relatively Low 9, Very Low 12, No Rating 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24 of 24</w:t>
            </w:r>
          </w:p>
        </w:tc>
        <w:tc>
          <w:tcPr>
            <w:tcW w:type="dxa" w:w="1035"/>
          </w:tcPr>
          <w:p>
            <w:pPr>
              <w:spacing w:after="0"/>
              <w:jc w:val="right"/>
            </w:pPr>
            <w:r>
              <w:rPr>
                <w:sz w:val="16"/>
              </w:rPr>
              <w:t>21.8</w:t>
            </w:r>
          </w:p>
        </w:tc>
        <w:tc>
          <w:tcPr>
            <w:tcW w:type="dxa" w:w="1086"/>
          </w:tcPr>
          <w:p>
            <w:pPr>
              <w:spacing w:after="0"/>
              <w:jc w:val="right"/>
            </w:pPr>
            <w:r>
              <w:rPr>
                <w:sz w:val="16"/>
              </w:rPr>
              <w:t>35.4</w:t>
            </w:r>
          </w:p>
        </w:tc>
        <w:tc>
          <w:tcPr>
            <w:tcW w:type="dxa" w:w="1035"/>
          </w:tcPr>
          <w:p>
            <w:pPr>
              <w:spacing w:after="0"/>
              <w:jc w:val="right"/>
            </w:pPr>
            <w:r>
              <w:rPr>
                <w:sz w:val="16"/>
              </w:rPr>
              <w:t>60.4</w:t>
            </w:r>
          </w:p>
        </w:tc>
        <w:tc>
          <w:tcPr>
            <w:tcW w:type="dxa" w:w="7930"/>
          </w:tcPr>
          <w:p>
            <w:pPr>
              <w:spacing w:after="0"/>
              <w:jc w:val="left"/>
            </w:pPr>
            <w:r>
              <w:rPr>
                <w:sz w:val="16"/>
              </w:rPr>
              <w:t>Relatively Low 9, Very Low 15</w:t>
            </w:r>
          </w:p>
        </w:tc>
      </w:tr>
      <w:tr>
        <w:trPr>
          <w:cantSplit/>
        </w:trPr>
        <w:tc>
          <w:tcPr>
            <w:tcW w:type="dxa" w:w="1656"/>
          </w:tcPr>
          <w:p>
            <w:pPr>
              <w:spacing w:after="0"/>
              <w:jc w:val="left"/>
            </w:pPr>
            <w:r>
              <w:rPr>
                <w:sz w:val="16"/>
              </w:rPr>
              <w:t>Hail</w:t>
            </w:r>
          </w:p>
        </w:tc>
        <w:tc>
          <w:tcPr>
            <w:tcW w:type="dxa" w:w="1371"/>
          </w:tcPr>
          <w:p>
            <w:pPr>
              <w:spacing w:after="0"/>
              <w:jc w:val="right"/>
            </w:pPr>
            <w:r>
              <w:rPr>
                <w:sz w:val="16"/>
              </w:rPr>
              <w:t>24 of 24</w:t>
            </w:r>
          </w:p>
        </w:tc>
        <w:tc>
          <w:tcPr>
            <w:tcW w:type="dxa" w:w="1035"/>
          </w:tcPr>
          <w:p>
            <w:pPr>
              <w:spacing w:after="0"/>
              <w:jc w:val="right"/>
            </w:pPr>
            <w:r>
              <w:rPr>
                <w:sz w:val="16"/>
              </w:rPr>
              <w:t>82.6</w:t>
            </w:r>
          </w:p>
        </w:tc>
        <w:tc>
          <w:tcPr>
            <w:tcW w:type="dxa" w:w="1086"/>
          </w:tcPr>
          <w:p>
            <w:pPr>
              <w:spacing w:after="0"/>
              <w:jc w:val="right"/>
            </w:pPr>
            <w:r>
              <w:rPr>
                <w:sz w:val="16"/>
              </w:rPr>
              <w:t>90.9</w:t>
            </w:r>
          </w:p>
        </w:tc>
        <w:tc>
          <w:tcPr>
            <w:tcW w:type="dxa" w:w="1035"/>
          </w:tcPr>
          <w:p>
            <w:pPr>
              <w:spacing w:after="0"/>
              <w:jc w:val="right"/>
            </w:pPr>
            <w:r>
              <w:rPr>
                <w:sz w:val="16"/>
              </w:rPr>
              <w:t>96.8</w:t>
            </w:r>
          </w:p>
        </w:tc>
        <w:tc>
          <w:tcPr>
            <w:tcW w:type="dxa" w:w="7930"/>
          </w:tcPr>
          <w:p>
            <w:pPr>
              <w:spacing w:after="0"/>
              <w:jc w:val="left"/>
            </w:pPr>
            <w:r>
              <w:rPr>
                <w:sz w:val="16"/>
              </w:rPr>
              <w:t>Relatively High 15, Relatively Moderate 9</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24 of 24</w:t>
            </w:r>
          </w:p>
        </w:tc>
        <w:tc>
          <w:tcPr>
            <w:tcW w:type="dxa" w:w="1035"/>
          </w:tcPr>
          <w:p>
            <w:pPr>
              <w:spacing w:after="0"/>
              <w:jc w:val="right"/>
            </w:pPr>
            <w:r>
              <w:rPr>
                <w:sz w:val="16"/>
              </w:rPr>
              <w:t>61.5</w:t>
            </w:r>
          </w:p>
        </w:tc>
        <w:tc>
          <w:tcPr>
            <w:tcW w:type="dxa" w:w="1086"/>
          </w:tcPr>
          <w:p>
            <w:pPr>
              <w:spacing w:after="0"/>
              <w:jc w:val="right"/>
            </w:pPr>
            <w:r>
              <w:rPr>
                <w:sz w:val="16"/>
              </w:rPr>
              <w:t>83.7</w:t>
            </w:r>
          </w:p>
        </w:tc>
        <w:tc>
          <w:tcPr>
            <w:tcW w:type="dxa" w:w="1035"/>
          </w:tcPr>
          <w:p>
            <w:pPr>
              <w:spacing w:after="0"/>
              <w:jc w:val="right"/>
            </w:pPr>
            <w:r>
              <w:rPr>
                <w:sz w:val="16"/>
              </w:rPr>
              <w:t>93.4</w:t>
            </w:r>
          </w:p>
        </w:tc>
        <w:tc>
          <w:tcPr>
            <w:tcW w:type="dxa" w:w="7930"/>
          </w:tcPr>
          <w:p>
            <w:pPr>
              <w:spacing w:after="0"/>
              <w:jc w:val="left"/>
            </w:pPr>
            <w:r>
              <w:rPr>
                <w:sz w:val="16"/>
              </w:rPr>
              <w:t>Relatively High 12, Relatively Moderate 12</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24 of 24</w:t>
            </w:r>
          </w:p>
        </w:tc>
        <w:tc>
          <w:tcPr>
            <w:tcW w:type="dxa" w:w="1035"/>
          </w:tcPr>
          <w:p>
            <w:pPr>
              <w:spacing w:after="0"/>
              <w:jc w:val="right"/>
            </w:pPr>
            <w:r>
              <w:rPr>
                <w:sz w:val="16"/>
              </w:rPr>
              <w:t>16.4</w:t>
            </w:r>
          </w:p>
        </w:tc>
        <w:tc>
          <w:tcPr>
            <w:tcW w:type="dxa" w:w="1086"/>
          </w:tcPr>
          <w:p>
            <w:pPr>
              <w:spacing w:after="0"/>
              <w:jc w:val="right"/>
            </w:pPr>
            <w:r>
              <w:rPr>
                <w:sz w:val="16"/>
              </w:rPr>
              <w:t>21.0</w:t>
            </w:r>
          </w:p>
        </w:tc>
        <w:tc>
          <w:tcPr>
            <w:tcW w:type="dxa" w:w="1035"/>
          </w:tcPr>
          <w:p>
            <w:pPr>
              <w:spacing w:after="0"/>
              <w:jc w:val="right"/>
            </w:pPr>
            <w:r>
              <w:rPr>
                <w:sz w:val="16"/>
              </w:rPr>
              <w:t>34.5</w:t>
            </w:r>
          </w:p>
        </w:tc>
        <w:tc>
          <w:tcPr>
            <w:tcW w:type="dxa" w:w="7930"/>
          </w:tcPr>
          <w:p>
            <w:pPr>
              <w:spacing w:after="0"/>
              <w:jc w:val="left"/>
            </w:pPr>
            <w:r>
              <w:rPr>
                <w:sz w:val="16"/>
              </w:rPr>
              <w:t>Very Low 24</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24 of 24</w:t>
            </w:r>
          </w:p>
        </w:tc>
        <w:tc>
          <w:tcPr>
            <w:tcW w:type="dxa" w:w="1035"/>
          </w:tcPr>
          <w:p>
            <w:pPr>
              <w:spacing w:after="0"/>
              <w:jc w:val="right"/>
            </w:pPr>
            <w:r>
              <w:rPr>
                <w:sz w:val="16"/>
              </w:rPr>
              <w:t>55.2</w:t>
            </w:r>
          </w:p>
        </w:tc>
        <w:tc>
          <w:tcPr>
            <w:tcW w:type="dxa" w:w="1086"/>
          </w:tcPr>
          <w:p>
            <w:pPr>
              <w:spacing w:after="0"/>
              <w:jc w:val="right"/>
            </w:pPr>
            <w:r>
              <w:rPr>
                <w:sz w:val="16"/>
              </w:rPr>
              <w:t>74.3</w:t>
            </w:r>
          </w:p>
        </w:tc>
        <w:tc>
          <w:tcPr>
            <w:tcW w:type="dxa" w:w="1035"/>
          </w:tcPr>
          <w:p>
            <w:pPr>
              <w:spacing w:after="0"/>
              <w:jc w:val="right"/>
            </w:pPr>
            <w:r>
              <w:rPr>
                <w:sz w:val="16"/>
              </w:rPr>
              <w:t>87.9</w:t>
            </w:r>
          </w:p>
        </w:tc>
        <w:tc>
          <w:tcPr>
            <w:tcW w:type="dxa" w:w="7930"/>
          </w:tcPr>
          <w:p>
            <w:pPr>
              <w:spacing w:after="0"/>
              <w:jc w:val="left"/>
            </w:pPr>
            <w:r>
              <w:rPr>
                <w:sz w:val="16"/>
              </w:rPr>
              <w:t>Relatively Moderate 21, Relatively Low 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24 of 24</w:t>
            </w:r>
          </w:p>
        </w:tc>
        <w:tc>
          <w:tcPr>
            <w:tcW w:type="dxa" w:w="1035"/>
          </w:tcPr>
          <w:p>
            <w:pPr>
              <w:spacing w:after="0"/>
              <w:jc w:val="right"/>
            </w:pPr>
            <w:r>
              <w:rPr>
                <w:sz w:val="16"/>
              </w:rPr>
              <w:t>5.9</w:t>
            </w:r>
          </w:p>
        </w:tc>
        <w:tc>
          <w:tcPr>
            <w:tcW w:type="dxa" w:w="1086"/>
          </w:tcPr>
          <w:p>
            <w:pPr>
              <w:spacing w:after="0"/>
              <w:jc w:val="right"/>
            </w:pPr>
            <w:r>
              <w:rPr>
                <w:sz w:val="16"/>
              </w:rPr>
              <w:t>52.8</w:t>
            </w:r>
          </w:p>
        </w:tc>
        <w:tc>
          <w:tcPr>
            <w:tcW w:type="dxa" w:w="1035"/>
          </w:tcPr>
          <w:p>
            <w:pPr>
              <w:spacing w:after="0"/>
              <w:jc w:val="right"/>
            </w:pPr>
            <w:r>
              <w:rPr>
                <w:sz w:val="16"/>
              </w:rPr>
              <w:t>87.4</w:t>
            </w:r>
          </w:p>
        </w:tc>
        <w:tc>
          <w:tcPr>
            <w:tcW w:type="dxa" w:w="7930"/>
          </w:tcPr>
          <w:p>
            <w:pPr>
              <w:spacing w:after="0"/>
              <w:jc w:val="left"/>
            </w:pPr>
            <w:r>
              <w:rPr>
                <w:sz w:val="16"/>
              </w:rPr>
              <w:t>Relatively High 3, Relatively Moderate 11, Relatively Low 9,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24 of 24</w:t>
            </w:r>
          </w:p>
        </w:tc>
        <w:tc>
          <w:tcPr>
            <w:tcW w:type="dxa" w:w="1035"/>
          </w:tcPr>
          <w:p>
            <w:pPr>
              <w:spacing w:after="0"/>
              <w:jc w:val="right"/>
            </w:pPr>
            <w:r>
              <w:rPr>
                <w:sz w:val="16"/>
              </w:rPr>
              <w:t>31.6</w:t>
            </w:r>
          </w:p>
        </w:tc>
        <w:tc>
          <w:tcPr>
            <w:tcW w:type="dxa" w:w="1086"/>
          </w:tcPr>
          <w:p>
            <w:pPr>
              <w:spacing w:after="0"/>
              <w:jc w:val="right"/>
            </w:pPr>
            <w:r>
              <w:rPr>
                <w:sz w:val="16"/>
              </w:rPr>
              <w:t>61.8</w:t>
            </w:r>
          </w:p>
        </w:tc>
        <w:tc>
          <w:tcPr>
            <w:tcW w:type="dxa" w:w="1035"/>
          </w:tcPr>
          <w:p>
            <w:pPr>
              <w:spacing w:after="0"/>
              <w:jc w:val="right"/>
            </w:pPr>
            <w:r>
              <w:rPr>
                <w:sz w:val="16"/>
              </w:rPr>
              <w:t>92.3</w:t>
            </w:r>
          </w:p>
        </w:tc>
        <w:tc>
          <w:tcPr>
            <w:tcW w:type="dxa" w:w="7930"/>
          </w:tcPr>
          <w:p>
            <w:pPr>
              <w:spacing w:after="0"/>
              <w:jc w:val="left"/>
            </w:pPr>
            <w:r>
              <w:rPr>
                <w:sz w:val="16"/>
              </w:rPr>
              <w:t>Relatively Low 6, Very Low 18</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24 of 24</w:t>
            </w:r>
          </w:p>
        </w:tc>
        <w:tc>
          <w:tcPr>
            <w:tcW w:type="dxa" w:w="1035"/>
          </w:tcPr>
          <w:p>
            <w:pPr>
              <w:spacing w:after="0"/>
              <w:jc w:val="right"/>
            </w:pPr>
            <w:r>
              <w:rPr>
                <w:sz w:val="16"/>
              </w:rPr>
              <w:t>39.3</w:t>
            </w:r>
          </w:p>
        </w:tc>
        <w:tc>
          <w:tcPr>
            <w:tcW w:type="dxa" w:w="1086"/>
          </w:tcPr>
          <w:p>
            <w:pPr>
              <w:spacing w:after="0"/>
              <w:jc w:val="right"/>
            </w:pPr>
            <w:r>
              <w:rPr>
                <w:sz w:val="16"/>
              </w:rPr>
              <w:t>64.0</w:t>
            </w:r>
          </w:p>
        </w:tc>
        <w:tc>
          <w:tcPr>
            <w:tcW w:type="dxa" w:w="1035"/>
          </w:tcPr>
          <w:p>
            <w:pPr>
              <w:spacing w:after="0"/>
              <w:jc w:val="right"/>
            </w:pPr>
            <w:r>
              <w:rPr>
                <w:sz w:val="16"/>
              </w:rPr>
              <w:t>84.5</w:t>
            </w:r>
          </w:p>
        </w:tc>
        <w:tc>
          <w:tcPr>
            <w:tcW w:type="dxa" w:w="7930"/>
          </w:tcPr>
          <w:p>
            <w:pPr>
              <w:spacing w:after="0"/>
              <w:jc w:val="left"/>
            </w:pPr>
            <w:r>
              <w:rPr>
                <w:sz w:val="16"/>
              </w:rPr>
              <w:t>Relatively High 6, Relatively Moderate 16, Relatively Low 2</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24 of 24</w:t>
            </w:r>
          </w:p>
        </w:tc>
        <w:tc>
          <w:tcPr>
            <w:tcW w:type="dxa" w:w="1035"/>
          </w:tcPr>
          <w:p>
            <w:pPr>
              <w:spacing w:after="0"/>
              <w:jc w:val="right"/>
            </w:pPr>
            <w:r>
              <w:rPr>
                <w:sz w:val="16"/>
              </w:rPr>
              <w:t>76.0</w:t>
            </w:r>
          </w:p>
        </w:tc>
        <w:tc>
          <w:tcPr>
            <w:tcW w:type="dxa" w:w="1086"/>
          </w:tcPr>
          <w:p>
            <w:pPr>
              <w:spacing w:after="0"/>
              <w:jc w:val="right"/>
            </w:pPr>
            <w:r>
              <w:rPr>
                <w:sz w:val="16"/>
              </w:rPr>
              <w:t>90.6</w:t>
            </w:r>
          </w:p>
        </w:tc>
        <w:tc>
          <w:tcPr>
            <w:tcW w:type="dxa" w:w="1035"/>
          </w:tcPr>
          <w:p>
            <w:pPr>
              <w:spacing w:after="0"/>
              <w:jc w:val="right"/>
            </w:pPr>
            <w:r>
              <w:rPr>
                <w:sz w:val="16"/>
              </w:rPr>
              <w:t>97.2</w:t>
            </w:r>
          </w:p>
        </w:tc>
        <w:tc>
          <w:tcPr>
            <w:tcW w:type="dxa" w:w="7930"/>
          </w:tcPr>
          <w:p>
            <w:pPr>
              <w:spacing w:after="0"/>
              <w:jc w:val="left"/>
            </w:pPr>
            <w:r>
              <w:rPr>
                <w:sz w:val="16"/>
              </w:rPr>
              <w:t>Very High 1, Relatively High 20, Relatively Moderate 3</w:t>
            </w:r>
          </w:p>
        </w:tc>
      </w:tr>
      <w:tr>
        <w:trPr>
          <w:cantSplit/>
        </w:trPr>
        <w:tc>
          <w:tcPr>
            <w:tcW w:type="dxa" w:w="1656"/>
          </w:tcPr>
          <w:p>
            <w:pPr>
              <w:spacing w:after="0"/>
              <w:jc w:val="left"/>
            </w:pPr>
            <w:r>
              <w:rPr>
                <w:sz w:val="16"/>
              </w:rPr>
              <w:t>Tornado</w:t>
            </w:r>
          </w:p>
        </w:tc>
        <w:tc>
          <w:tcPr>
            <w:tcW w:type="dxa" w:w="1371"/>
          </w:tcPr>
          <w:p>
            <w:pPr>
              <w:spacing w:after="0"/>
              <w:jc w:val="right"/>
            </w:pPr>
            <w:r>
              <w:rPr>
                <w:sz w:val="16"/>
              </w:rPr>
              <w:t>24 of 24</w:t>
            </w:r>
          </w:p>
        </w:tc>
        <w:tc>
          <w:tcPr>
            <w:tcW w:type="dxa" w:w="1035"/>
          </w:tcPr>
          <w:p>
            <w:pPr>
              <w:spacing w:after="0"/>
              <w:jc w:val="right"/>
            </w:pPr>
            <w:r>
              <w:rPr>
                <w:sz w:val="16"/>
              </w:rPr>
              <w:t>66.8</w:t>
            </w:r>
          </w:p>
        </w:tc>
        <w:tc>
          <w:tcPr>
            <w:tcW w:type="dxa" w:w="1086"/>
          </w:tcPr>
          <w:p>
            <w:pPr>
              <w:spacing w:after="0"/>
              <w:jc w:val="right"/>
            </w:pPr>
            <w:r>
              <w:rPr>
                <w:sz w:val="16"/>
              </w:rPr>
              <w:t>86.5</w:t>
            </w:r>
          </w:p>
        </w:tc>
        <w:tc>
          <w:tcPr>
            <w:tcW w:type="dxa" w:w="1035"/>
          </w:tcPr>
          <w:p>
            <w:pPr>
              <w:spacing w:after="0"/>
              <w:jc w:val="right"/>
            </w:pPr>
            <w:r>
              <w:rPr>
                <w:sz w:val="16"/>
              </w:rPr>
              <w:t>96.9</w:t>
            </w:r>
          </w:p>
        </w:tc>
        <w:tc>
          <w:tcPr>
            <w:tcW w:type="dxa" w:w="7930"/>
          </w:tcPr>
          <w:p>
            <w:pPr>
              <w:spacing w:after="0"/>
              <w:jc w:val="left"/>
            </w:pPr>
            <w:r>
              <w:rPr>
                <w:sz w:val="16"/>
              </w:rPr>
              <w:t>Very High 7, Relatively High 15, Relatively Moderate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24 of 24</w:t>
            </w:r>
          </w:p>
        </w:tc>
        <w:tc>
          <w:tcPr>
            <w:tcW w:type="dxa" w:w="1035"/>
          </w:tcPr>
          <w:p>
            <w:pPr>
              <w:spacing w:after="0"/>
              <w:jc w:val="right"/>
            </w:pPr>
            <w:r>
              <w:rPr>
                <w:sz w:val="16"/>
              </w:rPr>
              <w:t>38.6</w:t>
            </w:r>
          </w:p>
        </w:tc>
        <w:tc>
          <w:tcPr>
            <w:tcW w:type="dxa" w:w="1086"/>
          </w:tcPr>
          <w:p>
            <w:pPr>
              <w:spacing w:after="0"/>
              <w:jc w:val="right"/>
            </w:pPr>
            <w:r>
              <w:rPr>
                <w:sz w:val="16"/>
              </w:rPr>
              <w:t>55.7</w:t>
            </w:r>
          </w:p>
        </w:tc>
        <w:tc>
          <w:tcPr>
            <w:tcW w:type="dxa" w:w="1035"/>
          </w:tcPr>
          <w:p>
            <w:pPr>
              <w:spacing w:after="0"/>
              <w:jc w:val="right"/>
            </w:pPr>
            <w:r>
              <w:rPr>
                <w:sz w:val="16"/>
              </w:rPr>
              <w:t>78.8</w:t>
            </w:r>
          </w:p>
        </w:tc>
        <w:tc>
          <w:tcPr>
            <w:tcW w:type="dxa" w:w="7930"/>
          </w:tcPr>
          <w:p>
            <w:pPr>
              <w:spacing w:after="0"/>
              <w:jc w:val="left"/>
            </w:pPr>
            <w:r>
              <w:rPr>
                <w:sz w:val="16"/>
              </w:rPr>
              <w:t>Relatively Low 3, Very Low 21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24 of 24</w:t>
            </w:r>
          </w:p>
        </w:tc>
        <w:tc>
          <w:tcPr>
            <w:tcW w:type="dxa" w:w="1035"/>
          </w:tcPr>
          <w:p>
            <w:pPr>
              <w:spacing w:after="0"/>
              <w:jc w:val="right"/>
            </w:pPr>
            <w:r>
              <w:rPr>
                <w:sz w:val="16"/>
              </w:rPr>
              <w:t>64.5</w:t>
            </w:r>
          </w:p>
        </w:tc>
        <w:tc>
          <w:tcPr>
            <w:tcW w:type="dxa" w:w="1086"/>
          </w:tcPr>
          <w:p>
            <w:pPr>
              <w:spacing w:after="0"/>
              <w:jc w:val="right"/>
            </w:pPr>
            <w:r>
              <w:rPr>
                <w:sz w:val="16"/>
              </w:rPr>
              <w:t>81.3</w:t>
            </w:r>
          </w:p>
        </w:tc>
        <w:tc>
          <w:tcPr>
            <w:tcW w:type="dxa" w:w="1035"/>
          </w:tcPr>
          <w:p>
            <w:pPr>
              <w:spacing w:after="0"/>
              <w:jc w:val="right"/>
            </w:pPr>
            <w:r>
              <w:rPr>
                <w:sz w:val="16"/>
              </w:rPr>
              <w:t>93.6</w:t>
            </w:r>
          </w:p>
        </w:tc>
        <w:tc>
          <w:tcPr>
            <w:tcW w:type="dxa" w:w="7930"/>
          </w:tcPr>
          <w:p>
            <w:pPr>
              <w:spacing w:after="0"/>
              <w:jc w:val="left"/>
            </w:pPr>
            <w:r>
              <w:rPr>
                <w:sz w:val="16"/>
              </w:rPr>
              <w:t>Relatively High 16,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Cass County</w:t>
            </w:r>
          </w:p>
        </w:tc>
        <w:tc>
          <w:tcPr>
            <w:tcW w:type="dxa" w:w="836"/>
          </w:tcPr>
          <w:p>
            <w:pPr>
              <w:spacing w:after="0"/>
              <w:jc w:val="left"/>
            </w:pPr>
            <w:r>
              <w:rPr>
                <w:sz w:val="16"/>
              </w:rPr>
              <w:t>County</w:t>
            </w:r>
          </w:p>
        </w:tc>
        <w:tc>
          <w:tcPr>
            <w:tcW w:type="dxa" w:w="3253"/>
          </w:tcPr>
          <w:p>
            <w:pPr>
              <w:spacing w:after="0"/>
              <w:jc w:val="left"/>
            </w:pPr>
            <w:r>
              <w:rPr>
                <w:sz w:val="16"/>
              </w:rPr>
              <w:t>Approved, expires 2030-12-01</w:t>
            </w:r>
          </w:p>
        </w:tc>
        <w:tc>
          <w:tcPr>
            <w:tcW w:type="dxa" w:w="2594"/>
          </w:tcPr>
          <w:p>
            <w:pPr>
              <w:spacing w:after="0"/>
              <w:jc w:val="right"/>
            </w:pPr>
            <w:r>
              <w:rPr>
                <w:sz w:val="16"/>
              </w:rPr>
              <w:t>FMA RL 2, SRL 4; any 12</w:t>
            </w:r>
          </w:p>
        </w:tc>
        <w:tc>
          <w:tcPr>
            <w:tcW w:type="dxa" w:w="2682"/>
          </w:tcPr>
          <w:p>
            <w:pPr>
              <w:spacing w:after="0"/>
              <w:jc w:val="right"/>
            </w:pPr>
            <w:r>
              <w:rPr>
                <w:sz w:val="16"/>
              </w:rPr>
              <w:t>$505,288</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Belton city</w:t>
            </w:r>
          </w:p>
        </w:tc>
        <w:tc>
          <w:tcPr>
            <w:tcW w:type="dxa" w:w="836"/>
          </w:tcPr>
          <w:p>
            <w:pPr>
              <w:spacing w:after="0"/>
              <w:jc w:val="left"/>
            </w:pPr>
            <w:r>
              <w:rPr>
                <w:sz w:val="16"/>
              </w:rPr>
              <w:t>City</w:t>
            </w:r>
          </w:p>
        </w:tc>
        <w:tc>
          <w:tcPr>
            <w:tcW w:type="dxa" w:w="3253"/>
          </w:tcPr>
          <w:p>
            <w:pPr>
              <w:spacing w:after="0"/>
              <w:jc w:val="left"/>
            </w:pPr>
            <w:r>
              <w:rPr>
                <w:sz w:val="16"/>
              </w:rPr>
              <w:t>Approved, expires 2030-12-01</w:t>
            </w:r>
          </w:p>
        </w:tc>
        <w:tc>
          <w:tcPr>
            <w:tcW w:type="dxa" w:w="2594"/>
          </w:tcPr>
          <w:p>
            <w:pPr>
              <w:spacing w:after="0"/>
              <w:jc w:val="right"/>
            </w:pPr>
            <w:r>
              <w:rPr>
                <w:sz w:val="16"/>
              </w:rPr>
              <w:t>FMA RL 0, SRL 0; any 2</w:t>
            </w:r>
          </w:p>
        </w:tc>
        <w:tc>
          <w:tcPr>
            <w:tcW w:type="dxa" w:w="2682"/>
          </w:tcPr>
          <w:p>
            <w:pPr>
              <w:spacing w:after="0"/>
              <w:jc w:val="right"/>
            </w:pPr>
            <w:r>
              <w:rPr>
                <w:sz w:val="16"/>
              </w:rPr>
              <w:t>$657,612.64</w:t>
            </w:r>
          </w:p>
        </w:tc>
        <w:tc>
          <w:tcPr>
            <w:tcW w:type="dxa" w:w="3033"/>
          </w:tcPr>
          <w:p>
            <w:pPr>
              <w:spacing w:after="0"/>
              <w:jc w:val="right"/>
            </w:pPr>
            <w:r>
              <w:rPr>
                <w:sz w:val="16"/>
              </w:rPr>
              <w:t>77 total; 1 since its plan</w:t>
            </w:r>
          </w:p>
        </w:tc>
      </w:tr>
      <w:tr>
        <w:trPr>
          <w:cantSplit/>
        </w:trPr>
        <w:tc>
          <w:tcPr>
            <w:tcW w:type="dxa" w:w="1715"/>
          </w:tcPr>
          <w:p>
            <w:pPr>
              <w:spacing w:after="0"/>
              <w:jc w:val="left"/>
            </w:pPr>
            <w:r>
              <w:rPr>
                <w:sz w:val="16"/>
              </w:rPr>
              <w:t>Greenwood city</w:t>
            </w:r>
          </w:p>
        </w:tc>
        <w:tc>
          <w:tcPr>
            <w:tcW w:type="dxa" w:w="836"/>
          </w:tcPr>
          <w:p>
            <w:pPr>
              <w:spacing w:after="0"/>
              <w:jc w:val="left"/>
            </w:pPr>
            <w:r>
              <w:rPr>
                <w:sz w:val="16"/>
              </w:rPr>
              <w:t>City</w:t>
            </w:r>
          </w:p>
        </w:tc>
        <w:tc>
          <w:tcPr>
            <w:tcW w:type="dxa" w:w="3253"/>
          </w:tcPr>
          <w:p>
            <w:pPr>
              <w:spacing w:after="0"/>
              <w:jc w:val="left"/>
            </w:pPr>
            <w:r>
              <w:rPr>
                <w:sz w:val="16"/>
              </w:rPr>
              <w:t>Approved, expires 2030-12-01</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Harrisonville city</w:t>
            </w:r>
          </w:p>
        </w:tc>
        <w:tc>
          <w:tcPr>
            <w:tcW w:type="dxa" w:w="836"/>
          </w:tcPr>
          <w:p>
            <w:pPr>
              <w:spacing w:after="0"/>
              <w:jc w:val="left"/>
            </w:pPr>
            <w:r>
              <w:rPr>
                <w:sz w:val="16"/>
              </w:rPr>
              <w:t>City</w:t>
            </w:r>
          </w:p>
        </w:tc>
        <w:tc>
          <w:tcPr>
            <w:tcW w:type="dxa" w:w="3253"/>
          </w:tcPr>
          <w:p>
            <w:pPr>
              <w:spacing w:after="0"/>
              <w:jc w:val="left"/>
            </w:pPr>
            <w:r>
              <w:rPr>
                <w:sz w:val="16"/>
              </w:rPr>
              <w:t>Approved, expires 2030-12-01</w:t>
            </w:r>
          </w:p>
        </w:tc>
        <w:tc>
          <w:tcPr>
            <w:tcW w:type="dxa" w:w="2594"/>
          </w:tcPr>
          <w:p>
            <w:pPr>
              <w:spacing w:after="0"/>
              <w:jc w:val="right"/>
            </w:pPr>
            <w:r>
              <w:rPr>
                <w:sz w:val="16"/>
              </w:rPr>
              <w:t>FMA RL 0, SRL 1; any 3</w:t>
            </w:r>
          </w:p>
        </w:tc>
        <w:tc>
          <w:tcPr>
            <w:tcW w:type="dxa" w:w="2682"/>
          </w:tcPr>
          <w:p>
            <w:pPr>
              <w:spacing w:after="0"/>
              <w:jc w:val="right"/>
            </w:pPr>
            <w:r>
              <w:rPr>
                <w:sz w:val="16"/>
              </w:rPr>
              <w:t>$502,285.28</w:t>
            </w:r>
          </w:p>
        </w:tc>
        <w:tc>
          <w:tcPr>
            <w:tcW w:type="dxa" w:w="3033"/>
          </w:tcPr>
          <w:p>
            <w:pPr>
              <w:spacing w:after="0"/>
              <w:jc w:val="right"/>
            </w:pPr>
            <w:r>
              <w:rPr>
                <w:sz w:val="16"/>
              </w:rPr>
              <w:t>97 total; 0 since its plan</w:t>
            </w:r>
          </w:p>
        </w:tc>
      </w:tr>
      <w:tr>
        <w:trPr>
          <w:cantSplit/>
        </w:trPr>
        <w:tc>
          <w:tcPr>
            <w:tcW w:type="dxa" w:w="1715"/>
          </w:tcPr>
          <w:p>
            <w:pPr>
              <w:spacing w:after="0"/>
              <w:jc w:val="left"/>
            </w:pPr>
            <w:r>
              <w:rPr>
                <w:sz w:val="16"/>
              </w:rPr>
              <w:t>Peculiar city</w:t>
            </w:r>
          </w:p>
        </w:tc>
        <w:tc>
          <w:tcPr>
            <w:tcW w:type="dxa" w:w="836"/>
          </w:tcPr>
          <w:p>
            <w:pPr>
              <w:spacing w:after="0"/>
              <w:jc w:val="left"/>
            </w:pPr>
            <w:r>
              <w:rPr>
                <w:sz w:val="16"/>
              </w:rPr>
              <w:t>City</w:t>
            </w:r>
          </w:p>
        </w:tc>
        <w:tc>
          <w:tcPr>
            <w:tcW w:type="dxa" w:w="3253"/>
          </w:tcPr>
          <w:p>
            <w:pPr>
              <w:spacing w:after="0"/>
              <w:jc w:val="left"/>
            </w:pPr>
            <w:r>
              <w:rPr>
                <w:sz w:val="16"/>
              </w:rPr>
              <w:t>Approved, expires 2030-12-01</w:t>
            </w:r>
          </w:p>
        </w:tc>
        <w:tc>
          <w:tcPr>
            <w:tcW w:type="dxa" w:w="2594"/>
          </w:tcPr>
          <w:p>
            <w:pPr>
              <w:spacing w:after="0"/>
              <w:jc w:val="right"/>
            </w:pPr>
            <w:r>
              <w:rPr>
                <w:sz w:val="16"/>
              </w:rPr>
              <w:t>FMA RL 1, SRL 3; any 12</w:t>
            </w:r>
          </w:p>
        </w:tc>
        <w:tc>
          <w:tcPr>
            <w:tcW w:type="dxa" w:w="2682"/>
          </w:tcPr>
          <w:p>
            <w:pPr>
              <w:spacing w:after="0"/>
              <w:jc w:val="right"/>
            </w:pPr>
            <w:r>
              <w:rPr>
                <w:sz w:val="16"/>
              </w:rPr>
              <w:t>$85,497.22</w:t>
            </w:r>
          </w:p>
        </w:tc>
        <w:tc>
          <w:tcPr>
            <w:tcW w:type="dxa" w:w="3033"/>
          </w:tcPr>
          <w:p>
            <w:pPr>
              <w:spacing w:after="0"/>
              <w:jc w:val="right"/>
            </w:pPr>
            <w:r>
              <w:rPr>
                <w:sz w:val="16"/>
              </w:rPr>
              <w:t>46 total; 0 since its plan</w:t>
            </w:r>
          </w:p>
        </w:tc>
      </w:tr>
      <w:tr>
        <w:trPr>
          <w:cantSplit/>
        </w:trPr>
        <w:tc>
          <w:tcPr>
            <w:tcW w:type="dxa" w:w="1715"/>
          </w:tcPr>
          <w:p>
            <w:pPr>
              <w:spacing w:after="0"/>
              <w:jc w:val="left"/>
            </w:pPr>
            <w:r>
              <w:rPr>
                <w:sz w:val="16"/>
              </w:rPr>
              <w:t>Pleasant Hill city</w:t>
            </w:r>
          </w:p>
        </w:tc>
        <w:tc>
          <w:tcPr>
            <w:tcW w:type="dxa" w:w="836"/>
          </w:tcPr>
          <w:p>
            <w:pPr>
              <w:spacing w:after="0"/>
              <w:jc w:val="left"/>
            </w:pPr>
            <w:r>
              <w:rPr>
                <w:sz w:val="16"/>
              </w:rPr>
              <w:t>City</w:t>
            </w:r>
          </w:p>
        </w:tc>
        <w:tc>
          <w:tcPr>
            <w:tcW w:type="dxa" w:w="3253"/>
          </w:tcPr>
          <w:p>
            <w:pPr>
              <w:spacing w:after="0"/>
              <w:jc w:val="left"/>
            </w:pPr>
            <w:r>
              <w:rPr>
                <w:sz w:val="16"/>
              </w:rPr>
              <w:t>Approved, expires 2030-12-01</w:t>
            </w:r>
          </w:p>
        </w:tc>
        <w:tc>
          <w:tcPr>
            <w:tcW w:type="dxa" w:w="2594"/>
          </w:tcPr>
          <w:p>
            <w:pPr>
              <w:spacing w:after="0"/>
              <w:jc w:val="right"/>
            </w:pPr>
            <w:r>
              <w:rPr>
                <w:sz w:val="16"/>
              </w:rPr>
              <w:t>FMA RL 1, SRL 1; any 6</w:t>
            </w:r>
          </w:p>
        </w:tc>
        <w:tc>
          <w:tcPr>
            <w:tcW w:type="dxa" w:w="2682"/>
          </w:tcPr>
          <w:p>
            <w:pPr>
              <w:spacing w:after="0"/>
              <w:jc w:val="right"/>
            </w:pPr>
            <w:r>
              <w:rPr>
                <w:sz w:val="16"/>
              </w:rPr>
              <w:t>$95,364.99</w:t>
            </w:r>
          </w:p>
        </w:tc>
        <w:tc>
          <w:tcPr>
            <w:tcW w:type="dxa" w:w="3033"/>
          </w:tcPr>
          <w:p>
            <w:pPr>
              <w:spacing w:after="0"/>
              <w:jc w:val="right"/>
            </w:pPr>
            <w:r>
              <w:rPr>
                <w:sz w:val="16"/>
              </w:rPr>
              <w:t>67 total; 0 since its plan</w:t>
            </w:r>
          </w:p>
        </w:tc>
      </w:tr>
      <w:tr>
        <w:trPr>
          <w:cantSplit/>
        </w:trPr>
        <w:tc>
          <w:tcPr>
            <w:tcW w:type="dxa" w:w="1715"/>
          </w:tcPr>
          <w:p>
            <w:pPr>
              <w:spacing w:after="0"/>
              <w:jc w:val="left"/>
            </w:pPr>
            <w:r>
              <w:rPr>
                <w:sz w:val="16"/>
              </w:rPr>
              <w:t>Raymore city</w:t>
            </w:r>
          </w:p>
        </w:tc>
        <w:tc>
          <w:tcPr>
            <w:tcW w:type="dxa" w:w="836"/>
          </w:tcPr>
          <w:p>
            <w:pPr>
              <w:spacing w:after="0"/>
              <w:jc w:val="left"/>
            </w:pPr>
            <w:r>
              <w:rPr>
                <w:sz w:val="16"/>
              </w:rPr>
              <w:t>City</w:t>
            </w:r>
          </w:p>
        </w:tc>
        <w:tc>
          <w:tcPr>
            <w:tcW w:type="dxa" w:w="3253"/>
          </w:tcPr>
          <w:p>
            <w:pPr>
              <w:spacing w:after="0"/>
              <w:jc w:val="left"/>
            </w:pPr>
            <w:r>
              <w:rPr>
                <w:sz w:val="16"/>
              </w:rPr>
              <w:t>Approved, expires 2030-12-01</w:t>
            </w:r>
          </w:p>
        </w:tc>
        <w:tc>
          <w:tcPr>
            <w:tcW w:type="dxa" w:w="2594"/>
          </w:tcPr>
          <w:p>
            <w:pPr>
              <w:spacing w:after="0"/>
              <w:jc w:val="right"/>
            </w:pPr>
            <w:r>
              <w:rPr>
                <w:sz w:val="16"/>
              </w:rPr>
              <w:t>FMA RL 0, SRL 0; any 1</w:t>
            </w:r>
          </w:p>
        </w:tc>
        <w:tc>
          <w:tcPr>
            <w:tcW w:type="dxa" w:w="2682"/>
          </w:tcPr>
          <w:p>
            <w:pPr>
              <w:spacing w:after="0"/>
              <w:jc w:val="right"/>
            </w:pPr>
            <w:r>
              <w:rPr>
                <w:sz w:val="16"/>
              </w:rPr>
              <w:t>$189,176.71</w:t>
            </w:r>
          </w:p>
        </w:tc>
        <w:tc>
          <w:tcPr>
            <w:tcW w:type="dxa" w:w="3033"/>
          </w:tcPr>
          <w:p>
            <w:pPr>
              <w:spacing w:after="0"/>
              <w:jc w:val="right"/>
            </w:pPr>
            <w:r>
              <w:rPr>
                <w:sz w:val="16"/>
              </w:rPr>
              <w:t>52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2025-12-02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$21,451,703,451</w:t>
            </w:r>
          </w:p>
        </w:tc>
        <w:tc>
          <w:tcPr>
            <w:tcW w:type="dxa" w:w="1215"/>
          </w:tcPr>
          <w:p>
            <w:pPr>
              <w:spacing w:after="0"/>
              <w:jc w:val="right"/>
            </w:pPr>
            <w:r>
              <w:rPr>
                <w:sz w:val="16"/>
              </w:rPr>
              <w:t>$155,181,953</w:t>
            </w:r>
          </w:p>
        </w:tc>
        <w:tc>
          <w:tcPr>
            <w:tcW w:type="dxa" w:w="1041"/>
          </w:tcPr>
          <w:p>
            <w:pPr>
              <w:spacing w:after="0"/>
              <w:jc w:val="right"/>
            </w:pPr>
            <w:r>
              <w:rPr>
                <w:sz w:val="16"/>
              </w:rPr>
              <w:t>107,719</w:t>
            </w:r>
          </w:p>
        </w:tc>
        <w:tc>
          <w:tcPr>
            <w:tcW w:type="dxa" w:w="1126"/>
          </w:tcPr>
          <w:p>
            <w:pPr>
              <w:spacing w:after="0"/>
              <w:jc w:val="right"/>
            </w:pPr>
            <w:r>
              <w:rPr>
                <w:sz w:val="16"/>
              </w:rPr>
              <w:t>$180</w:t>
            </w:r>
          </w:p>
        </w:tc>
        <w:tc>
          <w:tcPr>
            <w:tcW w:type="dxa" w:w="1126"/>
          </w:tcPr>
          <w:p>
            <w:pPr>
              <w:spacing w:after="0"/>
              <w:jc w:val="right"/>
            </w:pPr>
            <w:r>
              <w:rPr>
                <w:sz w:val="16"/>
              </w:rPr>
              <w:t>$289,392</w:t>
            </w:r>
          </w:p>
        </w:tc>
        <w:tc>
          <w:tcPr>
            <w:tcW w:type="dxa" w:w="1097"/>
          </w:tcPr>
          <w:p>
            <w:pPr>
              <w:spacing w:after="0"/>
              <w:jc w:val="right"/>
            </w:pPr>
            <w:r>
              <w:rPr>
                <w:sz w:val="16"/>
              </w:rPr>
              <w:t>$6,049,289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$80,000,102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$185,938</w:t>
            </w:r>
          </w:p>
        </w:tc>
        <w:tc>
          <w:tcPr>
            <w:tcW w:type="dxa" w:w="1097"/>
          </w:tcPr>
          <w:p>
            <w:pPr>
              <w:spacing w:after="0"/>
              <w:jc w:val="right"/>
            </w:pPr>
            <w:r>
              <w:rPr>
                <w:sz w:val="16"/>
              </w:rPr>
              <w:t>n/a</w:t>
            </w:r>
          </w:p>
        </w:tc>
        <w:tc>
          <w:tcPr>
            <w:tcW w:type="dxa" w:w="1305"/>
          </w:tcPr>
          <w:p>
            <w:pPr>
              <w:spacing w:after="0"/>
              <w:jc w:val="right"/>
            </w:pPr>
            <w:r>
              <w:rPr>
                <w:sz w:val="16"/>
              </w:rPr>
              <w:t>0.232%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$35,633,922,543</w:t>
            </w:r>
          </w:p>
        </w:tc>
        <w:tc>
          <w:tcPr>
            <w:tcW w:type="dxa" w:w="1215"/>
          </w:tcPr>
          <w:p>
            <w:pPr>
              <w:spacing w:after="0"/>
              <w:jc w:val="right"/>
            </w:pPr>
            <w:r>
              <w:rPr>
                <w:sz w:val="16"/>
              </w:rPr>
              <w:t>n/a</w:t>
            </w:r>
          </w:p>
        </w:tc>
        <w:tc>
          <w:tcPr>
            <w:tcW w:type="dxa" w:w="1041"/>
          </w:tcPr>
          <w:p>
            <w:pPr>
              <w:spacing w:after="0"/>
              <w:jc w:val="right"/>
            </w:pPr>
            <w:r>
              <w:rPr>
                <w:sz w:val="16"/>
              </w:rPr>
              <w:t>107,824</w:t>
            </w:r>
          </w:p>
        </w:tc>
        <w:tc>
          <w:tcPr>
            <w:tcW w:type="dxa" w:w="1126"/>
          </w:tcPr>
          <w:p>
            <w:pPr>
              <w:spacing w:after="0"/>
              <w:jc w:val="right"/>
            </w:pPr>
            <w:r>
              <w:rPr>
                <w:sz w:val="16"/>
              </w:rPr>
              <w:t>$345,197</w:t>
            </w:r>
          </w:p>
        </w:tc>
        <w:tc>
          <w:tcPr>
            <w:tcW w:type="dxa" w:w="1126"/>
          </w:tcPr>
          <w:p>
            <w:pPr>
              <w:spacing w:after="0"/>
              <w:jc w:val="right"/>
            </w:pPr>
            <w:r>
              <w:rPr>
                <w:sz w:val="16"/>
              </w:rPr>
              <w:t>n/a</w:t>
            </w:r>
          </w:p>
        </w:tc>
        <w:tc>
          <w:tcPr>
            <w:tcW w:type="dxa" w:w="1097"/>
          </w:tcPr>
          <w:p>
            <w:pPr>
              <w:spacing w:after="0"/>
              <w:jc w:val="right"/>
            </w:pPr>
            <w:r>
              <w:rPr>
                <w:sz w:val="16"/>
              </w:rPr>
              <w:t>$104,917</w:t>
            </w:r>
          </w:p>
        </w:tc>
        <w:tc>
          <w:tcPr>
            <w:tcW w:type="dxa" w:w="1305"/>
          </w:tcPr>
          <w:p>
            <w:pPr>
              <w:spacing w:after="0"/>
              <w:jc w:val="right"/>
            </w:pPr>
            <w:r>
              <w:rPr>
                <w:sz w:val="16"/>
              </w:rPr>
              <w:t>0.000969%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$21,451,703,451</w:t>
            </w:r>
          </w:p>
        </w:tc>
        <w:tc>
          <w:tcPr>
            <w:tcW w:type="dxa" w:w="1215"/>
          </w:tcPr>
          <w:p>
            <w:pPr>
              <w:spacing w:after="0"/>
              <w:jc w:val="right"/>
            </w:pPr>
            <w:r>
              <w:rPr>
                <w:sz w:val="16"/>
              </w:rPr>
              <w:t>$155,181,953</w:t>
            </w:r>
          </w:p>
        </w:tc>
        <w:tc>
          <w:tcPr>
            <w:tcW w:type="dxa" w:w="1041"/>
          </w:tcPr>
          <w:p>
            <w:pPr>
              <w:spacing w:after="0"/>
              <w:jc w:val="right"/>
            </w:pPr>
            <w:r>
              <w:rPr>
                <w:sz w:val="16"/>
              </w:rPr>
              <w:t>107,719</w:t>
            </w:r>
          </w:p>
        </w:tc>
        <w:tc>
          <w:tcPr>
            <w:tcW w:type="dxa" w:w="1126"/>
          </w:tcPr>
          <w:p>
            <w:pPr>
              <w:spacing w:after="0"/>
              <w:jc w:val="right"/>
            </w:pPr>
            <w:r>
              <w:rPr>
                <w:sz w:val="16"/>
              </w:rPr>
              <w:t>$2,769,240</w:t>
            </w:r>
          </w:p>
        </w:tc>
        <w:tc>
          <w:tcPr>
            <w:tcW w:type="dxa" w:w="1126"/>
          </w:tcPr>
          <w:p>
            <w:pPr>
              <w:spacing w:after="0"/>
              <w:jc w:val="right"/>
            </w:pPr>
            <w:r>
              <w:rPr>
                <w:sz w:val="16"/>
              </w:rPr>
              <w:t>$1,943</w:t>
            </w:r>
          </w:p>
        </w:tc>
        <w:tc>
          <w:tcPr>
            <w:tcW w:type="dxa" w:w="1097"/>
          </w:tcPr>
          <w:p>
            <w:pPr>
              <w:spacing w:after="0"/>
              <w:jc w:val="right"/>
            </w:pPr>
            <w:r>
              <w:rPr>
                <w:sz w:val="16"/>
              </w:rPr>
              <w:t>$150,315</w:t>
            </w:r>
          </w:p>
        </w:tc>
        <w:tc>
          <w:tcPr>
            <w:tcW w:type="dxa" w:w="1305"/>
          </w:tcPr>
          <w:p>
            <w:pPr>
              <w:spacing w:after="0"/>
              <w:jc w:val="right"/>
            </w:pPr>
            <w:r>
              <w:rPr>
                <w:sz w:val="16"/>
              </w:rPr>
              <w:t>0.0129%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$21,451,703,451</w:t>
            </w:r>
          </w:p>
        </w:tc>
        <w:tc>
          <w:tcPr>
            <w:tcW w:type="dxa" w:w="1215"/>
          </w:tcPr>
          <w:p>
            <w:pPr>
              <w:spacing w:after="0"/>
              <w:jc w:val="right"/>
            </w:pPr>
            <w:r>
              <w:rPr>
                <w:sz w:val="16"/>
              </w:rPr>
              <w:t>$155,181,953</w:t>
            </w:r>
          </w:p>
        </w:tc>
        <w:tc>
          <w:tcPr>
            <w:tcW w:type="dxa" w:w="1041"/>
          </w:tcPr>
          <w:p>
            <w:pPr>
              <w:spacing w:after="0"/>
              <w:jc w:val="right"/>
            </w:pPr>
            <w:r>
              <w:rPr>
                <w:sz w:val="16"/>
              </w:rPr>
              <w:t>107,719</w:t>
            </w:r>
          </w:p>
        </w:tc>
        <w:tc>
          <w:tcPr>
            <w:tcW w:type="dxa" w:w="1126"/>
          </w:tcPr>
          <w:p>
            <w:pPr>
              <w:spacing w:after="0"/>
              <w:jc w:val="right"/>
            </w:pPr>
            <w:r>
              <w:rPr>
                <w:sz w:val="16"/>
              </w:rPr>
              <w:t>$1,470</w:t>
            </w:r>
          </w:p>
        </w:tc>
        <w:tc>
          <w:tcPr>
            <w:tcW w:type="dxa" w:w="1126"/>
          </w:tcPr>
          <w:p>
            <w:pPr>
              <w:spacing w:after="0"/>
              <w:jc w:val="right"/>
            </w:pPr>
            <w:r>
              <w:rPr>
                <w:sz w:val="16"/>
              </w:rPr>
              <w:t>$7</w:t>
            </w:r>
          </w:p>
        </w:tc>
        <w:tc>
          <w:tcPr>
            <w:tcW w:type="dxa" w:w="1097"/>
          </w:tcPr>
          <w:p>
            <w:pPr>
              <w:spacing w:after="0"/>
              <w:jc w:val="right"/>
            </w:pPr>
            <w:r>
              <w:rPr>
                <w:sz w:val="16"/>
              </w:rPr>
              <w:t>$3,644,362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$21,451,703,451</w:t>
            </w:r>
          </w:p>
        </w:tc>
        <w:tc>
          <w:tcPr>
            <w:tcW w:type="dxa" w:w="1215"/>
          </w:tcPr>
          <w:p>
            <w:pPr>
              <w:spacing w:after="0"/>
              <w:jc w:val="right"/>
            </w:pPr>
            <w:r>
              <w:rPr>
                <w:sz w:val="16"/>
              </w:rPr>
              <w:t>$155,181,953</w:t>
            </w:r>
          </w:p>
        </w:tc>
        <w:tc>
          <w:tcPr>
            <w:tcW w:type="dxa" w:w="1041"/>
          </w:tcPr>
          <w:p>
            <w:pPr>
              <w:spacing w:after="0"/>
              <w:jc w:val="right"/>
            </w:pPr>
            <w:r>
              <w:rPr>
                <w:sz w:val="16"/>
              </w:rPr>
              <w:t>107,719</w:t>
            </w:r>
          </w:p>
        </w:tc>
        <w:tc>
          <w:tcPr>
            <w:tcW w:type="dxa" w:w="1126"/>
          </w:tcPr>
          <w:p>
            <w:pPr>
              <w:spacing w:after="0"/>
              <w:jc w:val="right"/>
            </w:pPr>
            <w:r>
              <w:rPr>
                <w:sz w:val="16"/>
              </w:rPr>
              <w:t>$2,639</w:t>
            </w:r>
          </w:p>
        </w:tc>
        <w:tc>
          <w:tcPr>
            <w:tcW w:type="dxa" w:w="1126"/>
          </w:tcPr>
          <w:p>
            <w:pPr>
              <w:spacing w:after="0"/>
              <w:jc w:val="right"/>
            </w:pPr>
            <w:r>
              <w:rPr>
                <w:sz w:val="16"/>
              </w:rPr>
              <w:t>$3,755</w:t>
            </w:r>
          </w:p>
        </w:tc>
        <w:tc>
          <w:tcPr>
            <w:tcW w:type="dxa" w:w="1097"/>
          </w:tcPr>
          <w:p>
            <w:pPr>
              <w:spacing w:after="0"/>
              <w:jc w:val="right"/>
            </w:pPr>
            <w:r>
              <w:rPr>
                <w:sz w:val="16"/>
              </w:rPr>
              <w:t>$5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$21,450,609,627</w:t>
            </w:r>
          </w:p>
        </w:tc>
        <w:tc>
          <w:tcPr>
            <w:tcW w:type="dxa" w:w="1215"/>
          </w:tcPr>
          <w:p>
            <w:pPr>
              <w:spacing w:after="0"/>
              <w:jc w:val="right"/>
            </w:pPr>
            <w:r>
              <w:rPr>
                <w:sz w:val="16"/>
              </w:rPr>
              <w:t>n/a</w:t>
            </w:r>
          </w:p>
        </w:tc>
        <w:tc>
          <w:tcPr>
            <w:tcW w:type="dxa" w:w="1041"/>
          </w:tcPr>
          <w:p>
            <w:pPr>
              <w:spacing w:after="0"/>
              <w:jc w:val="right"/>
            </w:pPr>
            <w:r>
              <w:rPr>
                <w:sz w:val="16"/>
              </w:rPr>
              <w:t>107,711</w:t>
            </w:r>
          </w:p>
        </w:tc>
        <w:tc>
          <w:tcPr>
            <w:tcW w:type="dxa" w:w="1126"/>
          </w:tcPr>
          <w:p>
            <w:pPr>
              <w:spacing w:after="0"/>
              <w:jc w:val="right"/>
            </w:pPr>
            <w:r>
              <w:rPr>
                <w:sz w:val="16"/>
              </w:rPr>
              <w:t>$295,473</w:t>
            </w:r>
          </w:p>
        </w:tc>
        <w:tc>
          <w:tcPr>
            <w:tcW w:type="dxa" w:w="1126"/>
          </w:tcPr>
          <w:p>
            <w:pPr>
              <w:spacing w:after="0"/>
              <w:jc w:val="right"/>
            </w:pPr>
            <w:r>
              <w:rPr>
                <w:sz w:val="16"/>
              </w:rPr>
              <w:t>n/a</w:t>
            </w:r>
          </w:p>
        </w:tc>
        <w:tc>
          <w:tcPr>
            <w:tcW w:type="dxa" w:w="1097"/>
          </w:tcPr>
          <w:p>
            <w:pPr>
              <w:spacing w:after="0"/>
              <w:jc w:val="right"/>
            </w:pPr>
            <w:r>
              <w:rPr>
                <w:sz w:val="16"/>
              </w:rPr>
              <w:t>$67,296</w:t>
            </w:r>
          </w:p>
        </w:tc>
        <w:tc>
          <w:tcPr>
            <w:tcW w:type="dxa" w:w="1305"/>
          </w:tcPr>
          <w:p>
            <w:pPr>
              <w:spacing w:after="0"/>
              <w:jc w:val="right"/>
            </w:pPr>
            <w:r>
              <w:rPr>
                <w:sz w:val="16"/>
              </w:rPr>
              <w:t>0.00138%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$21,430,114,551</w:t>
            </w:r>
          </w:p>
        </w:tc>
        <w:tc>
          <w:tcPr>
            <w:tcW w:type="dxa" w:w="1215"/>
          </w:tcPr>
          <w:p>
            <w:pPr>
              <w:spacing w:after="0"/>
              <w:jc w:val="right"/>
            </w:pPr>
            <w:r>
              <w:rPr>
                <w:sz w:val="16"/>
              </w:rPr>
              <w:t>$24,704,966</w:t>
            </w:r>
          </w:p>
        </w:tc>
        <w:tc>
          <w:tcPr>
            <w:tcW w:type="dxa" w:w="1041"/>
          </w:tcPr>
          <w:p>
            <w:pPr>
              <w:spacing w:after="0"/>
              <w:jc w:val="right"/>
            </w:pPr>
            <w:r>
              <w:rPr>
                <w:sz w:val="16"/>
              </w:rPr>
              <w:t>1,424</w:t>
            </w:r>
          </w:p>
        </w:tc>
        <w:tc>
          <w:tcPr>
            <w:tcW w:type="dxa" w:w="1126"/>
          </w:tcPr>
          <w:p>
            <w:pPr>
              <w:spacing w:after="0"/>
              <w:jc w:val="right"/>
            </w:pPr>
            <w:r>
              <w:rPr>
                <w:sz w:val="16"/>
              </w:rPr>
              <w:t>$16,782,873</w:t>
            </w:r>
          </w:p>
        </w:tc>
        <w:tc>
          <w:tcPr>
            <w:tcW w:type="dxa" w:w="1126"/>
          </w:tcPr>
          <w:p>
            <w:pPr>
              <w:spacing w:after="0"/>
              <w:jc w:val="right"/>
            </w:pPr>
            <w:r>
              <w:rPr>
                <w:sz w:val="16"/>
              </w:rPr>
              <w:t>$509,619</w:t>
            </w:r>
          </w:p>
        </w:tc>
        <w:tc>
          <w:tcPr>
            <w:tcW w:type="dxa" w:w="1097"/>
          </w:tcPr>
          <w:p>
            <w:pPr>
              <w:spacing w:after="0"/>
              <w:jc w:val="right"/>
            </w:pPr>
            <w:r>
              <w:rPr>
                <w:sz w:val="16"/>
              </w:rPr>
              <w:t>$172,660</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$144,034,791</w:t>
            </w:r>
          </w:p>
        </w:tc>
        <w:tc>
          <w:tcPr>
            <w:tcW w:type="dxa" w:w="1215"/>
          </w:tcPr>
          <w:p>
            <w:pPr>
              <w:spacing w:after="0"/>
              <w:jc w:val="right"/>
            </w:pPr>
            <w:r>
              <w:rPr>
                <w:sz w:val="16"/>
              </w:rPr>
              <w:t>n/a</w:t>
            </w:r>
          </w:p>
        </w:tc>
        <w:tc>
          <w:tcPr>
            <w:tcW w:type="dxa" w:w="1041"/>
          </w:tcPr>
          <w:p>
            <w:pPr>
              <w:spacing w:after="0"/>
              <w:jc w:val="right"/>
            </w:pPr>
            <w:r>
              <w:rPr>
                <w:sz w:val="16"/>
              </w:rPr>
              <w:t>601</w:t>
            </w:r>
          </w:p>
        </w:tc>
        <w:tc>
          <w:tcPr>
            <w:tcW w:type="dxa" w:w="1126"/>
          </w:tcPr>
          <w:p>
            <w:pPr>
              <w:spacing w:after="0"/>
              <w:jc w:val="right"/>
            </w:pPr>
            <w:r>
              <w:rPr>
                <w:sz w:val="16"/>
              </w:rPr>
              <w:t>$306</w:t>
            </w:r>
          </w:p>
        </w:tc>
        <w:tc>
          <w:tcPr>
            <w:tcW w:type="dxa" w:w="1126"/>
          </w:tcPr>
          <w:p>
            <w:pPr>
              <w:spacing w:after="0"/>
              <w:jc w:val="right"/>
            </w:pPr>
            <w:r>
              <w:rPr>
                <w:sz w:val="16"/>
              </w:rPr>
              <w:t>n/a</w:t>
            </w:r>
          </w:p>
        </w:tc>
        <w:tc>
          <w:tcPr>
            <w:tcW w:type="dxa" w:w="1097"/>
          </w:tcPr>
          <w:p>
            <w:pPr>
              <w:spacing w:after="0"/>
              <w:jc w:val="right"/>
            </w:pPr>
            <w:r>
              <w:rPr>
                <w:sz w:val="16"/>
              </w:rPr>
              <w:t>$1,621</w:t>
            </w:r>
          </w:p>
        </w:tc>
        <w:tc>
          <w:tcPr>
            <w:tcW w:type="dxa" w:w="1305"/>
          </w:tcPr>
          <w:p>
            <w:pPr>
              <w:spacing w:after="0"/>
              <w:jc w:val="right"/>
            </w:pPr>
            <w:r>
              <w:rPr>
                <w:sz w:val="16"/>
              </w:rPr>
              <w:t>0.000212%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$21,451,703,451</w:t>
            </w:r>
          </w:p>
        </w:tc>
        <w:tc>
          <w:tcPr>
            <w:tcW w:type="dxa" w:w="1215"/>
          </w:tcPr>
          <w:p>
            <w:pPr>
              <w:spacing w:after="0"/>
              <w:jc w:val="right"/>
            </w:pPr>
            <w:r>
              <w:rPr>
                <w:sz w:val="16"/>
              </w:rPr>
              <w:t>n/a</w:t>
            </w:r>
          </w:p>
        </w:tc>
        <w:tc>
          <w:tcPr>
            <w:tcW w:type="dxa" w:w="1041"/>
          </w:tcPr>
          <w:p>
            <w:pPr>
              <w:spacing w:after="0"/>
              <w:jc w:val="right"/>
            </w:pPr>
            <w:r>
              <w:rPr>
                <w:sz w:val="16"/>
              </w:rPr>
              <w:t>107,719</w:t>
            </w:r>
          </w:p>
        </w:tc>
        <w:tc>
          <w:tcPr>
            <w:tcW w:type="dxa" w:w="1126"/>
          </w:tcPr>
          <w:p>
            <w:pPr>
              <w:spacing w:after="0"/>
              <w:jc w:val="right"/>
            </w:pPr>
            <w:r>
              <w:rPr>
                <w:sz w:val="16"/>
              </w:rPr>
              <w:t>$35,190</w:t>
            </w:r>
          </w:p>
        </w:tc>
        <w:tc>
          <w:tcPr>
            <w:tcW w:type="dxa" w:w="1126"/>
          </w:tcPr>
          <w:p>
            <w:pPr>
              <w:spacing w:after="0"/>
              <w:jc w:val="right"/>
            </w:pPr>
            <w:r>
              <w:rPr>
                <w:sz w:val="16"/>
              </w:rPr>
              <w:t>n/a</w:t>
            </w:r>
          </w:p>
        </w:tc>
        <w:tc>
          <w:tcPr>
            <w:tcW w:type="dxa" w:w="1097"/>
          </w:tcPr>
          <w:p>
            <w:pPr>
              <w:spacing w:after="0"/>
              <w:jc w:val="right"/>
            </w:pPr>
            <w:r>
              <w:rPr>
                <w:sz w:val="16"/>
              </w:rPr>
              <w:t>$491,983</w:t>
            </w:r>
          </w:p>
        </w:tc>
        <w:tc>
          <w:tcPr>
            <w:tcW w:type="dxa" w:w="1305"/>
          </w:tcPr>
          <w:p>
            <w:pPr>
              <w:spacing w:after="0"/>
              <w:jc w:val="right"/>
            </w:pPr>
            <w:r>
              <w:rPr>
                <w:sz w:val="16"/>
              </w:rPr>
              <w:t>0.000164%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$21,451,703,451</w:t>
            </w:r>
          </w:p>
        </w:tc>
        <w:tc>
          <w:tcPr>
            <w:tcW w:type="dxa" w:w="1215"/>
          </w:tcPr>
          <w:p>
            <w:pPr>
              <w:spacing w:after="0"/>
              <w:jc w:val="right"/>
            </w:pPr>
            <w:r>
              <w:rPr>
                <w:sz w:val="16"/>
              </w:rPr>
              <w:t>$155,181,953</w:t>
            </w:r>
          </w:p>
        </w:tc>
        <w:tc>
          <w:tcPr>
            <w:tcW w:type="dxa" w:w="1041"/>
          </w:tcPr>
          <w:p>
            <w:pPr>
              <w:spacing w:after="0"/>
              <w:jc w:val="right"/>
            </w:pPr>
            <w:r>
              <w:rPr>
                <w:sz w:val="16"/>
              </w:rPr>
              <w:t>107,719</w:t>
            </w:r>
          </w:p>
        </w:tc>
        <w:tc>
          <w:tcPr>
            <w:tcW w:type="dxa" w:w="1126"/>
          </w:tcPr>
          <w:p>
            <w:pPr>
              <w:spacing w:after="0"/>
              <w:jc w:val="right"/>
            </w:pPr>
            <w:r>
              <w:rPr>
                <w:sz w:val="16"/>
              </w:rPr>
              <w:t>$86,047</w:t>
            </w:r>
          </w:p>
        </w:tc>
        <w:tc>
          <w:tcPr>
            <w:tcW w:type="dxa" w:w="1126"/>
          </w:tcPr>
          <w:p>
            <w:pPr>
              <w:spacing w:after="0"/>
              <w:jc w:val="right"/>
            </w:pPr>
            <w:r>
              <w:rPr>
                <w:sz w:val="16"/>
              </w:rPr>
              <w:t>$22,874</w:t>
            </w:r>
          </w:p>
        </w:tc>
        <w:tc>
          <w:tcPr>
            <w:tcW w:type="dxa" w:w="1097"/>
          </w:tcPr>
          <w:p>
            <w:pPr>
              <w:spacing w:after="0"/>
              <w:jc w:val="right"/>
            </w:pPr>
            <w:r>
              <w:rPr>
                <w:sz w:val="16"/>
              </w:rPr>
              <w:t>$2,744,054</w:t>
            </w:r>
          </w:p>
        </w:tc>
        <w:tc>
          <w:tcPr>
            <w:tcW w:type="dxa" w:w="1305"/>
          </w:tcPr>
          <w:p>
            <w:pPr>
              <w:spacing w:after="0"/>
              <w:jc w:val="right"/>
            </w:pPr>
            <w:r>
              <w:rPr>
                <w:sz w:val="16"/>
              </w:rPr>
              <w:t>0.000401%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$21,451,703,451</w:t>
            </w:r>
          </w:p>
        </w:tc>
        <w:tc>
          <w:tcPr>
            <w:tcW w:type="dxa" w:w="1215"/>
          </w:tcPr>
          <w:p>
            <w:pPr>
              <w:spacing w:after="0"/>
              <w:jc w:val="right"/>
            </w:pPr>
            <w:r>
              <w:rPr>
                <w:sz w:val="16"/>
              </w:rPr>
              <w:t>$155,181,953</w:t>
            </w:r>
          </w:p>
        </w:tc>
        <w:tc>
          <w:tcPr>
            <w:tcW w:type="dxa" w:w="1041"/>
          </w:tcPr>
          <w:p>
            <w:pPr>
              <w:spacing w:after="0"/>
              <w:jc w:val="right"/>
            </w:pPr>
            <w:r>
              <w:rPr>
                <w:sz w:val="16"/>
              </w:rPr>
              <w:t>107,719</w:t>
            </w:r>
          </w:p>
        </w:tc>
        <w:tc>
          <w:tcPr>
            <w:tcW w:type="dxa" w:w="1126"/>
          </w:tcPr>
          <w:p>
            <w:pPr>
              <w:spacing w:after="0"/>
              <w:jc w:val="right"/>
            </w:pPr>
            <w:r>
              <w:rPr>
                <w:sz w:val="16"/>
              </w:rPr>
              <w:t>$3,722,668</w:t>
            </w:r>
          </w:p>
        </w:tc>
        <w:tc>
          <w:tcPr>
            <w:tcW w:type="dxa" w:w="1126"/>
          </w:tcPr>
          <w:p>
            <w:pPr>
              <w:spacing w:after="0"/>
              <w:jc w:val="right"/>
            </w:pPr>
            <w:r>
              <w:rPr>
                <w:sz w:val="16"/>
              </w:rPr>
              <w:t>$5,284</w:t>
            </w:r>
          </w:p>
        </w:tc>
        <w:tc>
          <w:tcPr>
            <w:tcW w:type="dxa" w:w="1097"/>
          </w:tcPr>
          <w:p>
            <w:pPr>
              <w:spacing w:after="0"/>
              <w:jc w:val="right"/>
            </w:pPr>
            <w:r>
              <w:rPr>
                <w:sz w:val="16"/>
              </w:rPr>
              <w:t>$5,467,109</w:t>
            </w:r>
          </w:p>
        </w:tc>
        <w:tc>
          <w:tcPr>
            <w:tcW w:type="dxa" w:w="1305"/>
          </w:tcPr>
          <w:p>
            <w:pPr>
              <w:spacing w:after="0"/>
              <w:jc w:val="right"/>
            </w:pPr>
            <w:r>
              <w:rPr>
                <w:sz w:val="16"/>
              </w:rPr>
              <w:t>0.0174%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$4,945,069,494</w:t>
            </w:r>
          </w:p>
        </w:tc>
        <w:tc>
          <w:tcPr>
            <w:tcW w:type="dxa" w:w="1215"/>
          </w:tcPr>
          <w:p>
            <w:pPr>
              <w:spacing w:after="0"/>
              <w:jc w:val="right"/>
            </w:pPr>
            <w:r>
              <w:rPr>
                <w:sz w:val="16"/>
              </w:rPr>
              <w:t>$30,807,643</w:t>
            </w:r>
          </w:p>
        </w:tc>
        <w:tc>
          <w:tcPr>
            <w:tcW w:type="dxa" w:w="1041"/>
          </w:tcPr>
          <w:p>
            <w:pPr>
              <w:spacing w:after="0"/>
              <w:jc w:val="right"/>
            </w:pPr>
            <w:r>
              <w:rPr>
                <w:sz w:val="16"/>
              </w:rPr>
              <w:t>27,509</w:t>
            </w:r>
          </w:p>
        </w:tc>
        <w:tc>
          <w:tcPr>
            <w:tcW w:type="dxa" w:w="1126"/>
          </w:tcPr>
          <w:p>
            <w:pPr>
              <w:spacing w:after="0"/>
              <w:jc w:val="right"/>
            </w:pPr>
            <w:r>
              <w:rPr>
                <w:sz w:val="16"/>
              </w:rPr>
              <w:t>$13,311</w:t>
            </w:r>
          </w:p>
        </w:tc>
        <w:tc>
          <w:tcPr>
            <w:tcW w:type="dxa" w:w="1126"/>
          </w:tcPr>
          <w:p>
            <w:pPr>
              <w:spacing w:after="0"/>
              <w:jc w:val="right"/>
            </w:pPr>
            <w:r>
              <w:rPr>
                <w:sz w:val="16"/>
              </w:rPr>
              <w:t>$52</w:t>
            </w:r>
          </w:p>
        </w:tc>
        <w:tc>
          <w:tcPr>
            <w:tcW w:type="dxa" w:w="1097"/>
          </w:tcPr>
          <w:p>
            <w:pPr>
              <w:spacing w:after="0"/>
              <w:jc w:val="right"/>
            </w:pPr>
            <w:r>
              <w:rPr>
                <w:sz w:val="16"/>
              </w:rPr>
              <w:t>$4,374</w:t>
            </w:r>
          </w:p>
        </w:tc>
        <w:tc>
          <w:tcPr>
            <w:tcW w:type="dxa" w:w="1305"/>
          </w:tcPr>
          <w:p>
            <w:pPr>
              <w:spacing w:after="0"/>
              <w:jc w:val="right"/>
            </w:pPr>
            <w:r>
              <w:rPr>
                <w:sz w:val="16"/>
              </w:rPr>
              <w:t>0.000269%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$21,451,703,451</w:t>
            </w:r>
          </w:p>
        </w:tc>
        <w:tc>
          <w:tcPr>
            <w:tcW w:type="dxa" w:w="1215"/>
          </w:tcPr>
          <w:p>
            <w:pPr>
              <w:spacing w:after="0"/>
              <w:jc w:val="right"/>
            </w:pPr>
            <w:r>
              <w:rPr>
                <w:sz w:val="16"/>
              </w:rPr>
              <w:t>$155,181,953</w:t>
            </w:r>
          </w:p>
        </w:tc>
        <w:tc>
          <w:tcPr>
            <w:tcW w:type="dxa" w:w="1041"/>
          </w:tcPr>
          <w:p>
            <w:pPr>
              <w:spacing w:after="0"/>
              <w:jc w:val="right"/>
            </w:pPr>
            <w:r>
              <w:rPr>
                <w:sz w:val="16"/>
              </w:rPr>
              <w:t>107,719</w:t>
            </w:r>
          </w:p>
        </w:tc>
        <w:tc>
          <w:tcPr>
            <w:tcW w:type="dxa" w:w="1126"/>
          </w:tcPr>
          <w:p>
            <w:pPr>
              <w:spacing w:after="0"/>
              <w:jc w:val="right"/>
            </w:pPr>
            <w:r>
              <w:rPr>
                <w:sz w:val="16"/>
              </w:rPr>
              <w:t>$277,224</w:t>
            </w:r>
          </w:p>
        </w:tc>
        <w:tc>
          <w:tcPr>
            <w:tcW w:type="dxa" w:w="1126"/>
          </w:tcPr>
          <w:p>
            <w:pPr>
              <w:spacing w:after="0"/>
              <w:jc w:val="right"/>
            </w:pPr>
            <w:r>
              <w:rPr>
                <w:sz w:val="16"/>
              </w:rPr>
              <w:t>$167</w:t>
            </w:r>
          </w:p>
        </w:tc>
        <w:tc>
          <w:tcPr>
            <w:tcW w:type="dxa" w:w="1097"/>
          </w:tcPr>
          <w:p>
            <w:pPr>
              <w:spacing w:after="0"/>
              <w:jc w:val="right"/>
            </w:pPr>
            <w:r>
              <w:rPr>
                <w:sz w:val="16"/>
              </w:rPr>
              <w:t>$13,911</w:t>
            </w:r>
          </w:p>
        </w:tc>
        <w:tc>
          <w:tcPr>
            <w:tcW w:type="dxa" w:w="1305"/>
          </w:tcPr>
          <w:p>
            <w:pPr>
              <w:spacing w:after="0"/>
              <w:jc w:val="right"/>
            </w:pPr>
            <w:r>
              <w:rPr>
                <w:sz w:val="16"/>
              </w:rPr>
              <w:t>0.00129%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2025-12-02 (Storm Events through 2026-06-30): 3 county-coded records, 0 with a damage value recorded (including $0), $0; 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107,719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$21,451,703,451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$155,181,953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$25,350,852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$18,911,898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986"/>
        <w:gridCol w:w="1142"/>
        <w:gridCol w:w="1142"/>
        <w:gridCol w:w="1142"/>
        <w:gridCol w:w="1142"/>
        <w:gridCol w:w="1142"/>
        <w:gridCol w:w="1142"/>
        <w:gridCol w:w="1272"/>
      </w:tblGrid>
      <w:tr>
        <w:trPr>
          <w:cantSplit/>
          <w:tblHeader/>
        </w:trPr>
        <w:tc>
          <w:tcPr>
            <w:tcW w:type="dxa" w:w="5986"/>
            <w:shd w:val="clear" w:color="auto" w:fill="E8E8E8"/>
          </w:tcPr>
          <w:p>
            <w:pPr>
              <w:spacing w:after="0"/>
              <w:jc w:val="left"/>
            </w:pPr>
            <w:r>
              <w:rPr>
                <w:b/>
                <w:sz w:val="16"/>
              </w:rPr>
              <w:t>Scope</w:t>
            </w:r>
          </w:p>
        </w:tc>
        <w:tc>
          <w:tcPr>
            <w:tcW w:type="dxa" w:w="1142"/>
            <w:shd w:val="clear" w:color="auto" w:fill="E8E8E8"/>
          </w:tcPr>
          <w:p>
            <w:pPr>
              <w:spacing w:after="0"/>
              <w:jc w:val="right"/>
            </w:pPr>
            <w:r>
              <w:rPr>
                <w:b/>
                <w:sz w:val="16"/>
              </w:rPr>
              <w:t>RL, FMA</w:t>
            </w:r>
          </w:p>
          <w:p>
            <w:pPr>
              <w:spacing w:after="0"/>
              <w:jc w:val="right"/>
            </w:pPr>
            <w:r>
              <w:rPr>
                <w:i/>
                <w:color w:val="555555"/>
                <w:sz w:val="14"/>
              </w:rPr>
              <w:t>properties</w:t>
            </w:r>
          </w:p>
        </w:tc>
        <w:tc>
          <w:tcPr>
            <w:tcW w:type="dxa" w:w="1142"/>
            <w:shd w:val="clear" w:color="auto" w:fill="E8E8E8"/>
          </w:tcPr>
          <w:p>
            <w:pPr>
              <w:spacing w:after="0"/>
              <w:jc w:val="right"/>
            </w:pPr>
            <w:r>
              <w:rPr>
                <w:b/>
                <w:sz w:val="16"/>
              </w:rPr>
              <w:t>SRL, FMA</w:t>
            </w:r>
          </w:p>
          <w:p>
            <w:pPr>
              <w:spacing w:after="0"/>
              <w:jc w:val="right"/>
            </w:pPr>
            <w:r>
              <w:rPr>
                <w:i/>
                <w:color w:val="555555"/>
                <w:sz w:val="14"/>
              </w:rPr>
              <w:t>properties</w:t>
            </w:r>
          </w:p>
        </w:tc>
        <w:tc>
          <w:tcPr>
            <w:tcW w:type="dxa" w:w="1142"/>
            <w:shd w:val="clear" w:color="auto" w:fill="E8E8E8"/>
          </w:tcPr>
          <w:p>
            <w:pPr>
              <w:spacing w:after="0"/>
              <w:jc w:val="right"/>
            </w:pPr>
            <w:r>
              <w:rPr>
                <w:b/>
                <w:sz w:val="16"/>
              </w:rPr>
              <w:t>RL, NFIP</w:t>
            </w:r>
          </w:p>
          <w:p>
            <w:pPr>
              <w:spacing w:after="0"/>
              <w:jc w:val="right"/>
            </w:pPr>
            <w:r>
              <w:rPr>
                <w:i/>
                <w:color w:val="555555"/>
                <w:sz w:val="14"/>
              </w:rPr>
              <w:t>properties</w:t>
            </w:r>
          </w:p>
        </w:tc>
        <w:tc>
          <w:tcPr>
            <w:tcW w:type="dxa" w:w="1142"/>
            <w:shd w:val="clear" w:color="auto" w:fill="E8E8E8"/>
          </w:tcPr>
          <w:p>
            <w:pPr>
              <w:spacing w:after="0"/>
              <w:jc w:val="right"/>
            </w:pPr>
            <w:r>
              <w:rPr>
                <w:b/>
                <w:sz w:val="16"/>
              </w:rPr>
              <w:t>SRL, NFIP</w:t>
            </w:r>
          </w:p>
          <w:p>
            <w:pPr>
              <w:spacing w:after="0"/>
              <w:jc w:val="right"/>
            </w:pPr>
            <w:r>
              <w:rPr>
                <w:i/>
                <w:color w:val="555555"/>
                <w:sz w:val="14"/>
              </w:rPr>
              <w:t>properties</w:t>
            </w:r>
          </w:p>
        </w:tc>
        <w:tc>
          <w:tcPr>
            <w:tcW w:type="dxa" w:w="11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42"/>
            <w:shd w:val="clear" w:color="auto" w:fill="E8E8E8"/>
          </w:tcPr>
          <w:p>
            <w:pPr>
              <w:spacing w:after="0"/>
              <w:jc w:val="right"/>
            </w:pPr>
            <w:r>
              <w:rPr>
                <w:b/>
                <w:sz w:val="16"/>
              </w:rPr>
              <w:t>Mitigated</w:t>
            </w:r>
          </w:p>
          <w:p>
            <w:pPr>
              <w:spacing w:after="0"/>
              <w:jc w:val="right"/>
            </w:pPr>
            <w:r>
              <w:rPr>
                <w:i/>
                <w:color w:val="555555"/>
                <w:sz w:val="14"/>
              </w:rPr>
              <w:t>properties</w:t>
            </w:r>
          </w:p>
        </w:tc>
        <w:tc>
          <w:tcPr>
            <w:tcW w:type="dxa" w:w="12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986"/>
          </w:tcPr>
          <w:p>
            <w:pPr>
              <w:spacing w:after="0"/>
              <w:jc w:val="left"/>
            </w:pPr>
            <w:r>
              <w:rPr>
                <w:sz w:val="16"/>
              </w:rPr>
              <w:t>County total</w:t>
            </w:r>
          </w:p>
        </w:tc>
        <w:tc>
          <w:tcPr>
            <w:tcW w:type="dxa" w:w="1142"/>
          </w:tcPr>
          <w:p>
            <w:pPr>
              <w:spacing w:after="0"/>
              <w:jc w:val="right"/>
            </w:pPr>
            <w:r>
              <w:rPr>
                <w:sz w:val="16"/>
              </w:rPr>
              <w:t>7</w:t>
            </w:r>
          </w:p>
        </w:tc>
        <w:tc>
          <w:tcPr>
            <w:tcW w:type="dxa" w:w="1142"/>
          </w:tcPr>
          <w:p>
            <w:pPr>
              <w:spacing w:after="0"/>
              <w:jc w:val="right"/>
            </w:pPr>
            <w:r>
              <w:rPr>
                <w:sz w:val="16"/>
              </w:rPr>
              <w:t>11</w:t>
            </w:r>
          </w:p>
        </w:tc>
        <w:tc>
          <w:tcPr>
            <w:tcW w:type="dxa" w:w="1142"/>
          </w:tcPr>
          <w:p>
            <w:pPr>
              <w:spacing w:after="0"/>
              <w:jc w:val="right"/>
            </w:pPr>
            <w:r>
              <w:rPr>
                <w:sz w:val="16"/>
              </w:rPr>
              <w:t>46</w:t>
            </w:r>
          </w:p>
        </w:tc>
        <w:tc>
          <w:tcPr>
            <w:tcW w:type="dxa" w:w="1142"/>
          </w:tcPr>
          <w:p>
            <w:pPr>
              <w:spacing w:after="0"/>
              <w:jc w:val="right"/>
            </w:pPr>
            <w:r>
              <w:rPr>
                <w:sz w:val="16"/>
              </w:rPr>
              <w:t>11</w:t>
            </w:r>
          </w:p>
        </w:tc>
        <w:tc>
          <w:tcPr>
            <w:tcW w:type="dxa" w:w="1142"/>
          </w:tcPr>
          <w:p>
            <w:pPr>
              <w:spacing w:after="0"/>
              <w:jc w:val="right"/>
            </w:pPr>
            <w:r>
              <w:rPr>
                <w:sz w:val="16"/>
              </w:rPr>
              <w:t>46</w:t>
            </w:r>
          </w:p>
        </w:tc>
        <w:tc>
          <w:tcPr>
            <w:tcW w:type="dxa" w:w="1142"/>
          </w:tcPr>
          <w:p>
            <w:pPr>
              <w:spacing w:after="0"/>
              <w:jc w:val="right"/>
            </w:pPr>
            <w:r>
              <w:rPr>
                <w:sz w:val="16"/>
              </w:rPr>
              <w:t>0</w:t>
            </w:r>
          </w:p>
        </w:tc>
        <w:tc>
          <w:tcPr>
            <w:tcW w:type="dxa" w:w="1272"/>
          </w:tcPr>
          <w:p>
            <w:pPr>
              <w:spacing w:after="0"/>
              <w:jc w:val="right"/>
            </w:pPr>
            <w:r>
              <w:rPr>
                <w:sz w:val="16"/>
              </w:rPr>
              <w:t>14</w:t>
            </w:r>
          </w:p>
        </w:tc>
      </w:tr>
      <w:tr>
        <w:trPr>
          <w:cantSplit/>
        </w:trPr>
        <w:tc>
          <w:tcPr>
            <w:tcW w:type="dxa" w:w="5986"/>
          </w:tcPr>
          <w:p>
            <w:pPr>
              <w:spacing w:after="0"/>
              <w:jc w:val="left"/>
            </w:pPr>
            <w:r>
              <w:rPr>
                <w:sz w:val="16"/>
              </w:rPr>
              <w:t>of which: Belton city</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2</w:t>
            </w:r>
          </w:p>
        </w:tc>
        <w:tc>
          <w:tcPr>
            <w:tcW w:type="dxa" w:w="1142"/>
          </w:tcPr>
          <w:p>
            <w:pPr>
              <w:spacing w:after="0"/>
              <w:jc w:val="right"/>
            </w:pPr>
            <w:r>
              <w:rPr>
                <w:sz w:val="16"/>
              </w:rPr>
              <w:t>0</w:t>
            </w:r>
          </w:p>
        </w:tc>
        <w:tc>
          <w:tcPr>
            <w:tcW w:type="dxa" w:w="1142"/>
          </w:tcPr>
          <w:p>
            <w:pPr>
              <w:spacing w:after="0"/>
              <w:jc w:val="right"/>
            </w:pPr>
            <w:r>
              <w:rPr>
                <w:sz w:val="16"/>
              </w:rPr>
              <w:t>2</w:t>
            </w:r>
          </w:p>
        </w:tc>
        <w:tc>
          <w:tcPr>
            <w:tcW w:type="dxa" w:w="1142"/>
          </w:tcPr>
          <w:p>
            <w:pPr>
              <w:spacing w:after="0"/>
              <w:jc w:val="right"/>
            </w:pPr>
            <w:r>
              <w:rPr>
                <w:sz w:val="16"/>
              </w:rPr>
              <w:t>0</w:t>
            </w:r>
          </w:p>
        </w:tc>
        <w:tc>
          <w:tcPr>
            <w:tcW w:type="dxa" w:w="1272"/>
          </w:tcPr>
          <w:p>
            <w:pPr>
              <w:spacing w:after="0"/>
              <w:jc w:val="right"/>
            </w:pPr>
            <w:r>
              <w:rPr>
                <w:sz w:val="16"/>
              </w:rPr>
              <w:t>0</w:t>
            </w:r>
          </w:p>
        </w:tc>
      </w:tr>
      <w:tr>
        <w:trPr>
          <w:cantSplit/>
        </w:trPr>
        <w:tc>
          <w:tcPr>
            <w:tcW w:type="dxa" w:w="5986"/>
          </w:tcPr>
          <w:p>
            <w:pPr>
              <w:spacing w:after="0"/>
              <w:jc w:val="left"/>
            </w:pPr>
            <w:r>
              <w:rPr>
                <w:sz w:val="16"/>
              </w:rPr>
              <w:t>of which: East Lynne city (community ID not in plan data)</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1</w:t>
            </w:r>
          </w:p>
        </w:tc>
        <w:tc>
          <w:tcPr>
            <w:tcW w:type="dxa" w:w="1142"/>
          </w:tcPr>
          <w:p>
            <w:pPr>
              <w:spacing w:after="0"/>
              <w:jc w:val="right"/>
            </w:pPr>
            <w:r>
              <w:rPr>
                <w:sz w:val="16"/>
              </w:rPr>
              <w:t>1</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272"/>
          </w:tcPr>
          <w:p>
            <w:pPr>
              <w:spacing w:after="0"/>
              <w:jc w:val="right"/>
            </w:pPr>
            <w:r>
              <w:rPr>
                <w:sz w:val="16"/>
              </w:rPr>
              <w:t>1</w:t>
            </w:r>
          </w:p>
        </w:tc>
      </w:tr>
      <w:tr>
        <w:trPr>
          <w:cantSplit/>
        </w:trPr>
        <w:tc>
          <w:tcPr>
            <w:tcW w:type="dxa" w:w="5986"/>
          </w:tcPr>
          <w:p>
            <w:pPr>
              <w:spacing w:after="0"/>
              <w:jc w:val="left"/>
            </w:pPr>
            <w:r>
              <w:rPr>
                <w:sz w:val="16"/>
              </w:rPr>
              <w:t>of which: Freeman city (community ID not in plan data)</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272"/>
          </w:tcPr>
          <w:p>
            <w:pPr>
              <w:spacing w:after="0"/>
              <w:jc w:val="right"/>
            </w:pPr>
            <w:r>
              <w:rPr>
                <w:sz w:val="16"/>
              </w:rPr>
              <w:t>0</w:t>
            </w:r>
          </w:p>
        </w:tc>
      </w:tr>
      <w:tr>
        <w:trPr>
          <w:cantSplit/>
        </w:trPr>
        <w:tc>
          <w:tcPr>
            <w:tcW w:type="dxa" w:w="5986"/>
          </w:tcPr>
          <w:p>
            <w:pPr>
              <w:spacing w:after="0"/>
              <w:jc w:val="left"/>
            </w:pPr>
            <w:r>
              <w:rPr>
                <w:sz w:val="16"/>
              </w:rPr>
              <w:t>of which: Harrisonville city</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3</w:t>
            </w:r>
          </w:p>
        </w:tc>
        <w:tc>
          <w:tcPr>
            <w:tcW w:type="dxa" w:w="1142"/>
          </w:tcPr>
          <w:p>
            <w:pPr>
              <w:spacing w:after="0"/>
              <w:jc w:val="right"/>
            </w:pPr>
            <w:r>
              <w:rPr>
                <w:sz w:val="16"/>
              </w:rPr>
              <w:t>1</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272"/>
          </w:tcPr>
          <w:p>
            <w:pPr>
              <w:spacing w:after="0"/>
              <w:jc w:val="right"/>
            </w:pPr>
            <w:r>
              <w:rPr>
                <w:sz w:val="16"/>
              </w:rPr>
              <w:t>1</w:t>
            </w:r>
          </w:p>
        </w:tc>
      </w:tr>
      <w:tr>
        <w:trPr>
          <w:cantSplit/>
        </w:trPr>
        <w:tc>
          <w:tcPr>
            <w:tcW w:type="dxa" w:w="5986"/>
          </w:tcPr>
          <w:p>
            <w:pPr>
              <w:spacing w:after="0"/>
              <w:jc w:val="left"/>
            </w:pPr>
            <w:r>
              <w:rPr>
                <w:sz w:val="16"/>
              </w:rPr>
              <w:t>of which: Raymore city</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272"/>
          </w:tcPr>
          <w:p>
            <w:pPr>
              <w:spacing w:after="0"/>
              <w:jc w:val="right"/>
            </w:pPr>
            <w:r>
              <w:rPr>
                <w:sz w:val="16"/>
              </w:rPr>
              <w:t>0</w:t>
            </w:r>
          </w:p>
        </w:tc>
      </w:tr>
      <w:tr>
        <w:trPr>
          <w:cantSplit/>
        </w:trPr>
        <w:tc>
          <w:tcPr>
            <w:tcW w:type="dxa" w:w="5986"/>
          </w:tcPr>
          <w:p>
            <w:pPr>
              <w:spacing w:after="0"/>
              <w:jc w:val="left"/>
            </w:pPr>
            <w:r>
              <w:rPr>
                <w:sz w:val="16"/>
              </w:rPr>
              <w:t>of which: Cass County (unincorporated area)</w:t>
            </w:r>
          </w:p>
        </w:tc>
        <w:tc>
          <w:tcPr>
            <w:tcW w:type="dxa" w:w="1142"/>
          </w:tcPr>
          <w:p>
            <w:pPr>
              <w:spacing w:after="0"/>
              <w:jc w:val="right"/>
            </w:pPr>
            <w:r>
              <w:rPr>
                <w:sz w:val="16"/>
              </w:rPr>
              <w:t>2</w:t>
            </w:r>
          </w:p>
        </w:tc>
        <w:tc>
          <w:tcPr>
            <w:tcW w:type="dxa" w:w="1142"/>
          </w:tcPr>
          <w:p>
            <w:pPr>
              <w:spacing w:after="0"/>
              <w:jc w:val="right"/>
            </w:pPr>
            <w:r>
              <w:rPr>
                <w:sz w:val="16"/>
              </w:rPr>
              <w:t>4</w:t>
            </w:r>
          </w:p>
        </w:tc>
        <w:tc>
          <w:tcPr>
            <w:tcW w:type="dxa" w:w="1142"/>
          </w:tcPr>
          <w:p>
            <w:pPr>
              <w:spacing w:after="0"/>
              <w:jc w:val="right"/>
            </w:pPr>
            <w:r>
              <w:rPr>
                <w:sz w:val="16"/>
              </w:rPr>
              <w:t>12</w:t>
            </w:r>
          </w:p>
        </w:tc>
        <w:tc>
          <w:tcPr>
            <w:tcW w:type="dxa" w:w="1142"/>
          </w:tcPr>
          <w:p>
            <w:pPr>
              <w:spacing w:after="0"/>
              <w:jc w:val="right"/>
            </w:pPr>
            <w:r>
              <w:rPr>
                <w:sz w:val="16"/>
              </w:rPr>
              <w:t>4</w:t>
            </w:r>
          </w:p>
        </w:tc>
        <w:tc>
          <w:tcPr>
            <w:tcW w:type="dxa" w:w="1142"/>
          </w:tcPr>
          <w:p>
            <w:pPr>
              <w:spacing w:after="0"/>
              <w:jc w:val="right"/>
            </w:pPr>
            <w:r>
              <w:rPr>
                <w:sz w:val="16"/>
              </w:rPr>
              <w:t>12</w:t>
            </w:r>
          </w:p>
        </w:tc>
        <w:tc>
          <w:tcPr>
            <w:tcW w:type="dxa" w:w="1142"/>
          </w:tcPr>
          <w:p>
            <w:pPr>
              <w:spacing w:after="0"/>
              <w:jc w:val="right"/>
            </w:pPr>
            <w:r>
              <w:rPr>
                <w:sz w:val="16"/>
              </w:rPr>
              <w:t>0</w:t>
            </w:r>
          </w:p>
        </w:tc>
        <w:tc>
          <w:tcPr>
            <w:tcW w:type="dxa" w:w="1272"/>
          </w:tcPr>
          <w:p>
            <w:pPr>
              <w:spacing w:after="0"/>
              <w:jc w:val="right"/>
            </w:pPr>
            <w:r>
              <w:rPr>
                <w:sz w:val="16"/>
              </w:rPr>
              <w:t>4</w:t>
            </w:r>
          </w:p>
        </w:tc>
      </w:tr>
      <w:tr>
        <w:trPr>
          <w:cantSplit/>
        </w:trPr>
        <w:tc>
          <w:tcPr>
            <w:tcW w:type="dxa" w:w="5986"/>
          </w:tcPr>
          <w:p>
            <w:pPr>
              <w:spacing w:after="0"/>
              <w:jc w:val="left"/>
            </w:pPr>
            <w:r>
              <w:rPr>
                <w:sz w:val="16"/>
              </w:rPr>
              <w:t>of which: Lake Winnebago city (community ID not in plan data)</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2</w:t>
            </w:r>
          </w:p>
        </w:tc>
        <w:tc>
          <w:tcPr>
            <w:tcW w:type="dxa" w:w="1142"/>
          </w:tcPr>
          <w:p>
            <w:pPr>
              <w:spacing w:after="0"/>
              <w:jc w:val="right"/>
            </w:pPr>
            <w:r>
              <w:rPr>
                <w:sz w:val="16"/>
              </w:rPr>
              <w:t>0</w:t>
            </w:r>
          </w:p>
        </w:tc>
        <w:tc>
          <w:tcPr>
            <w:tcW w:type="dxa" w:w="1142"/>
          </w:tcPr>
          <w:p>
            <w:pPr>
              <w:spacing w:after="0"/>
              <w:jc w:val="right"/>
            </w:pPr>
            <w:r>
              <w:rPr>
                <w:sz w:val="16"/>
              </w:rPr>
              <w:t>2</w:t>
            </w:r>
          </w:p>
        </w:tc>
        <w:tc>
          <w:tcPr>
            <w:tcW w:type="dxa" w:w="1142"/>
          </w:tcPr>
          <w:p>
            <w:pPr>
              <w:spacing w:after="0"/>
              <w:jc w:val="right"/>
            </w:pPr>
            <w:r>
              <w:rPr>
                <w:sz w:val="16"/>
              </w:rPr>
              <w:t>0</w:t>
            </w:r>
          </w:p>
        </w:tc>
        <w:tc>
          <w:tcPr>
            <w:tcW w:type="dxa" w:w="1272"/>
          </w:tcPr>
          <w:p>
            <w:pPr>
              <w:spacing w:after="0"/>
              <w:jc w:val="right"/>
            </w:pPr>
            <w:r>
              <w:rPr>
                <w:sz w:val="16"/>
              </w:rPr>
              <w:t>1</w:t>
            </w:r>
          </w:p>
        </w:tc>
      </w:tr>
      <w:tr>
        <w:trPr>
          <w:cantSplit/>
        </w:trPr>
        <w:tc>
          <w:tcPr>
            <w:tcW w:type="dxa" w:w="5986"/>
          </w:tcPr>
          <w:p>
            <w:pPr>
              <w:spacing w:after="0"/>
              <w:jc w:val="left"/>
            </w:pPr>
            <w:r>
              <w:rPr>
                <w:sz w:val="16"/>
              </w:rPr>
              <w:t>of which: Peculiar city</w:t>
            </w:r>
          </w:p>
        </w:tc>
        <w:tc>
          <w:tcPr>
            <w:tcW w:type="dxa" w:w="1142"/>
          </w:tcPr>
          <w:p>
            <w:pPr>
              <w:spacing w:after="0"/>
              <w:jc w:val="right"/>
            </w:pPr>
            <w:r>
              <w:rPr>
                <w:sz w:val="16"/>
              </w:rPr>
              <w:t>1</w:t>
            </w:r>
          </w:p>
        </w:tc>
        <w:tc>
          <w:tcPr>
            <w:tcW w:type="dxa" w:w="1142"/>
          </w:tcPr>
          <w:p>
            <w:pPr>
              <w:spacing w:after="0"/>
              <w:jc w:val="right"/>
            </w:pPr>
            <w:r>
              <w:rPr>
                <w:sz w:val="16"/>
              </w:rPr>
              <w:t>3</w:t>
            </w:r>
          </w:p>
        </w:tc>
        <w:tc>
          <w:tcPr>
            <w:tcW w:type="dxa" w:w="1142"/>
          </w:tcPr>
          <w:p>
            <w:pPr>
              <w:spacing w:after="0"/>
              <w:jc w:val="right"/>
            </w:pPr>
            <w:r>
              <w:rPr>
                <w:sz w:val="16"/>
              </w:rPr>
              <w:t>12</w:t>
            </w:r>
          </w:p>
        </w:tc>
        <w:tc>
          <w:tcPr>
            <w:tcW w:type="dxa" w:w="1142"/>
          </w:tcPr>
          <w:p>
            <w:pPr>
              <w:spacing w:after="0"/>
              <w:jc w:val="right"/>
            </w:pPr>
            <w:r>
              <w:rPr>
                <w:sz w:val="16"/>
              </w:rPr>
              <w:t>3</w:t>
            </w:r>
          </w:p>
        </w:tc>
        <w:tc>
          <w:tcPr>
            <w:tcW w:type="dxa" w:w="1142"/>
          </w:tcPr>
          <w:p>
            <w:pPr>
              <w:spacing w:after="0"/>
              <w:jc w:val="right"/>
            </w:pPr>
            <w:r>
              <w:rPr>
                <w:sz w:val="16"/>
              </w:rPr>
              <w:t>12</w:t>
            </w:r>
          </w:p>
        </w:tc>
        <w:tc>
          <w:tcPr>
            <w:tcW w:type="dxa" w:w="1142"/>
          </w:tcPr>
          <w:p>
            <w:pPr>
              <w:spacing w:after="0"/>
              <w:jc w:val="right"/>
            </w:pPr>
            <w:r>
              <w:rPr>
                <w:sz w:val="16"/>
              </w:rPr>
              <w:t>0</w:t>
            </w:r>
          </w:p>
        </w:tc>
        <w:tc>
          <w:tcPr>
            <w:tcW w:type="dxa" w:w="1272"/>
          </w:tcPr>
          <w:p>
            <w:pPr>
              <w:spacing w:after="0"/>
              <w:jc w:val="right"/>
            </w:pPr>
            <w:r>
              <w:rPr>
                <w:sz w:val="16"/>
              </w:rPr>
              <w:t>6</w:t>
            </w:r>
          </w:p>
        </w:tc>
      </w:tr>
      <w:tr>
        <w:trPr>
          <w:cantSplit/>
        </w:trPr>
        <w:tc>
          <w:tcPr>
            <w:tcW w:type="dxa" w:w="5986"/>
          </w:tcPr>
          <w:p>
            <w:pPr>
              <w:spacing w:after="0"/>
              <w:jc w:val="left"/>
            </w:pPr>
            <w:r>
              <w:rPr>
                <w:sz w:val="16"/>
              </w:rPr>
              <w:t>of which: Lake Annette city (community ID not in plan data)</w:t>
            </w:r>
          </w:p>
        </w:tc>
        <w:tc>
          <w:tcPr>
            <w:tcW w:type="dxa" w:w="1142"/>
          </w:tcPr>
          <w:p>
            <w:pPr>
              <w:spacing w:after="0"/>
              <w:jc w:val="right"/>
            </w:pPr>
            <w:r>
              <w:rPr>
                <w:sz w:val="16"/>
              </w:rPr>
              <w:t>2</w:t>
            </w:r>
          </w:p>
        </w:tc>
        <w:tc>
          <w:tcPr>
            <w:tcW w:type="dxa" w:w="1142"/>
          </w:tcPr>
          <w:p>
            <w:pPr>
              <w:spacing w:after="0"/>
              <w:jc w:val="right"/>
            </w:pPr>
            <w:r>
              <w:rPr>
                <w:sz w:val="16"/>
              </w:rPr>
              <w:t>1</w:t>
            </w:r>
          </w:p>
        </w:tc>
        <w:tc>
          <w:tcPr>
            <w:tcW w:type="dxa" w:w="1142"/>
          </w:tcPr>
          <w:p>
            <w:pPr>
              <w:spacing w:after="0"/>
              <w:jc w:val="right"/>
            </w:pPr>
            <w:r>
              <w:rPr>
                <w:sz w:val="16"/>
              </w:rPr>
              <w:t>4</w:t>
            </w:r>
          </w:p>
        </w:tc>
        <w:tc>
          <w:tcPr>
            <w:tcW w:type="dxa" w:w="1142"/>
          </w:tcPr>
          <w:p>
            <w:pPr>
              <w:spacing w:after="0"/>
              <w:jc w:val="right"/>
            </w:pPr>
            <w:r>
              <w:rPr>
                <w:sz w:val="16"/>
              </w:rPr>
              <w:t>1</w:t>
            </w:r>
          </w:p>
        </w:tc>
        <w:tc>
          <w:tcPr>
            <w:tcW w:type="dxa" w:w="1142"/>
          </w:tcPr>
          <w:p>
            <w:pPr>
              <w:spacing w:after="0"/>
              <w:jc w:val="right"/>
            </w:pPr>
            <w:r>
              <w:rPr>
                <w:sz w:val="16"/>
              </w:rPr>
              <w:t>4</w:t>
            </w:r>
          </w:p>
        </w:tc>
        <w:tc>
          <w:tcPr>
            <w:tcW w:type="dxa" w:w="1142"/>
          </w:tcPr>
          <w:p>
            <w:pPr>
              <w:spacing w:after="0"/>
              <w:jc w:val="right"/>
            </w:pPr>
            <w:r>
              <w:rPr>
                <w:sz w:val="16"/>
              </w:rPr>
              <w:t>0</w:t>
            </w:r>
          </w:p>
        </w:tc>
        <w:tc>
          <w:tcPr>
            <w:tcW w:type="dxa" w:w="1272"/>
          </w:tcPr>
          <w:p>
            <w:pPr>
              <w:spacing w:after="0"/>
              <w:jc w:val="right"/>
            </w:pPr>
            <w:r>
              <w:rPr>
                <w:sz w:val="16"/>
              </w:rPr>
              <w:t>1</w:t>
            </w:r>
          </w:p>
        </w:tc>
      </w:tr>
      <w:tr>
        <w:trPr>
          <w:cantSplit/>
        </w:trPr>
        <w:tc>
          <w:tcPr>
            <w:tcW w:type="dxa" w:w="5986"/>
          </w:tcPr>
          <w:p>
            <w:pPr>
              <w:spacing w:after="0"/>
              <w:jc w:val="left"/>
            </w:pPr>
            <w:r>
              <w:rPr>
                <w:sz w:val="16"/>
              </w:rPr>
              <w:t>of which: Pleasant Hill city</w:t>
            </w:r>
          </w:p>
        </w:tc>
        <w:tc>
          <w:tcPr>
            <w:tcW w:type="dxa" w:w="1142"/>
          </w:tcPr>
          <w:p>
            <w:pPr>
              <w:spacing w:after="0"/>
              <w:jc w:val="right"/>
            </w:pPr>
            <w:r>
              <w:rPr>
                <w:sz w:val="16"/>
              </w:rPr>
              <w:t>1</w:t>
            </w:r>
          </w:p>
        </w:tc>
        <w:tc>
          <w:tcPr>
            <w:tcW w:type="dxa" w:w="1142"/>
          </w:tcPr>
          <w:p>
            <w:pPr>
              <w:spacing w:after="0"/>
              <w:jc w:val="right"/>
            </w:pPr>
            <w:r>
              <w:rPr>
                <w:sz w:val="16"/>
              </w:rPr>
              <w:t>1</w:t>
            </w:r>
          </w:p>
        </w:tc>
        <w:tc>
          <w:tcPr>
            <w:tcW w:type="dxa" w:w="1142"/>
          </w:tcPr>
          <w:p>
            <w:pPr>
              <w:spacing w:after="0"/>
              <w:jc w:val="right"/>
            </w:pPr>
            <w:r>
              <w:rPr>
                <w:sz w:val="16"/>
              </w:rPr>
              <w:t>6</w:t>
            </w:r>
          </w:p>
        </w:tc>
        <w:tc>
          <w:tcPr>
            <w:tcW w:type="dxa" w:w="1142"/>
          </w:tcPr>
          <w:p>
            <w:pPr>
              <w:spacing w:after="0"/>
              <w:jc w:val="right"/>
            </w:pPr>
            <w:r>
              <w:rPr>
                <w:sz w:val="16"/>
              </w:rPr>
              <w:t>1</w:t>
            </w:r>
          </w:p>
        </w:tc>
        <w:tc>
          <w:tcPr>
            <w:tcW w:type="dxa" w:w="1142"/>
          </w:tcPr>
          <w:p>
            <w:pPr>
              <w:spacing w:after="0"/>
              <w:jc w:val="right"/>
            </w:pPr>
            <w:r>
              <w:rPr>
                <w:sz w:val="16"/>
              </w:rPr>
              <w:t>6</w:t>
            </w:r>
          </w:p>
        </w:tc>
        <w:tc>
          <w:tcPr>
            <w:tcW w:type="dxa" w:w="1142"/>
          </w:tcPr>
          <w:p>
            <w:pPr>
              <w:spacing w:after="0"/>
              <w:jc w:val="right"/>
            </w:pPr>
            <w:r>
              <w:rPr>
                <w:sz w:val="16"/>
              </w:rPr>
              <w:t>0</w:t>
            </w:r>
          </w:p>
        </w:tc>
        <w:tc>
          <w:tcPr>
            <w:tcW w:type="dxa" w:w="1272"/>
          </w:tcPr>
          <w:p>
            <w:pPr>
              <w:spacing w:after="0"/>
              <w:jc w:val="right"/>
            </w:pPr>
            <w:r>
              <w:rPr>
                <w:sz w:val="16"/>
              </w:rPr>
              <w:t>0</w:t>
            </w:r>
          </w:p>
        </w:tc>
      </w:tr>
      <w:tr>
        <w:trPr>
          <w:cantSplit/>
        </w:trPr>
        <w:tc>
          <w:tcPr>
            <w:tcW w:type="dxa" w:w="5986"/>
          </w:tcPr>
          <w:p>
            <w:pPr>
              <w:spacing w:after="0"/>
              <w:jc w:val="left"/>
            </w:pPr>
            <w:r>
              <w:rPr>
                <w:sz w:val="16"/>
              </w:rPr>
              <w:t>Statewide, no county in FEMA's file</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27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Cass County</w:t>
            </w:r>
          </w:p>
        </w:tc>
        <w:tc>
          <w:tcPr>
            <w:tcW w:type="dxa" w:w="1620"/>
          </w:tcPr>
          <w:p>
            <w:pPr>
              <w:spacing w:after="0"/>
              <w:jc w:val="left"/>
            </w:pPr>
            <w:r>
              <w:rPr>
                <w:sz w:val="16"/>
              </w:rPr>
              <w:t>290783</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12</w:t>
            </w:r>
          </w:p>
        </w:tc>
        <w:tc>
          <w:tcPr>
            <w:tcW w:type="dxa" w:w="1455"/>
          </w:tcPr>
          <w:p>
            <w:pPr>
              <w:spacing w:after="0"/>
              <w:jc w:val="right"/>
            </w:pPr>
            <w:r>
              <w:rPr>
                <w:sz w:val="16"/>
              </w:rPr>
              <w:t>4</w:t>
            </w:r>
          </w:p>
        </w:tc>
        <w:tc>
          <w:tcPr>
            <w:tcW w:type="dxa" w:w="1455"/>
          </w:tcPr>
          <w:p>
            <w:pPr>
              <w:spacing w:after="0"/>
              <w:jc w:val="right"/>
            </w:pPr>
            <w:r>
              <w:rPr>
                <w:sz w:val="16"/>
              </w:rPr>
              <w:t>12</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Belton city</w:t>
            </w:r>
          </w:p>
        </w:tc>
        <w:tc>
          <w:tcPr>
            <w:tcW w:type="dxa" w:w="1620"/>
          </w:tcPr>
          <w:p>
            <w:pPr>
              <w:spacing w:after="0"/>
              <w:jc w:val="left"/>
            </w:pPr>
            <w:r>
              <w:rPr>
                <w:sz w:val="16"/>
              </w:rPr>
              <w:t>290062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Greenwood city</w:t>
            </w:r>
          </w:p>
        </w:tc>
        <w:tc>
          <w:tcPr>
            <w:tcW w:type="dxa" w:w="1620"/>
          </w:tcPr>
          <w:p>
            <w:pPr>
              <w:spacing w:after="0"/>
              <w:jc w:val="left"/>
            </w:pPr>
            <w:r>
              <w:rPr>
                <w:sz w:val="16"/>
              </w:rPr>
              <w:t>290711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Harrisonville city</w:t>
            </w:r>
          </w:p>
        </w:tc>
        <w:tc>
          <w:tcPr>
            <w:tcW w:type="dxa" w:w="1620"/>
          </w:tcPr>
          <w:p>
            <w:pPr>
              <w:spacing w:after="0"/>
              <w:jc w:val="left"/>
            </w:pPr>
            <w:r>
              <w:rPr>
                <w:sz w:val="16"/>
              </w:rPr>
              <w:t>290068</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Peculiar city</w:t>
            </w:r>
          </w:p>
        </w:tc>
        <w:tc>
          <w:tcPr>
            <w:tcW w:type="dxa" w:w="1620"/>
          </w:tcPr>
          <w:p>
            <w:pPr>
              <w:spacing w:after="0"/>
              <w:jc w:val="left"/>
            </w:pPr>
            <w:r>
              <w:rPr>
                <w:sz w:val="16"/>
              </w:rPr>
              <w:t>290878</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12</w:t>
            </w:r>
          </w:p>
        </w:tc>
        <w:tc>
          <w:tcPr>
            <w:tcW w:type="dxa" w:w="1455"/>
          </w:tcPr>
          <w:p>
            <w:pPr>
              <w:spacing w:after="0"/>
              <w:jc w:val="right"/>
            </w:pPr>
            <w:r>
              <w:rPr>
                <w:sz w:val="16"/>
              </w:rPr>
              <w:t>3</w:t>
            </w:r>
          </w:p>
        </w:tc>
        <w:tc>
          <w:tcPr>
            <w:tcW w:type="dxa" w:w="1455"/>
          </w:tcPr>
          <w:p>
            <w:pPr>
              <w:spacing w:after="0"/>
              <w:jc w:val="right"/>
            </w:pPr>
            <w:r>
              <w:rPr>
                <w:sz w:val="16"/>
              </w:rPr>
              <w:t>12</w:t>
            </w:r>
          </w:p>
        </w:tc>
        <w:tc>
          <w:tcPr>
            <w:tcW w:type="dxa" w:w="1455"/>
          </w:tcPr>
          <w:p>
            <w:pPr>
              <w:spacing w:after="0"/>
              <w:jc w:val="right"/>
            </w:pPr>
            <w:r>
              <w:rPr>
                <w:sz w:val="16"/>
              </w:rPr>
              <w:t>0</w:t>
            </w:r>
          </w:p>
        </w:tc>
        <w:tc>
          <w:tcPr>
            <w:tcW w:type="dxa" w:w="1620"/>
          </w:tcPr>
          <w:p>
            <w:pPr>
              <w:spacing w:after="0"/>
              <w:jc w:val="right"/>
            </w:pPr>
            <w:r>
              <w:rPr>
                <w:sz w:val="16"/>
              </w:rPr>
              <w:t>6</w:t>
            </w:r>
          </w:p>
        </w:tc>
      </w:tr>
      <w:tr>
        <w:trPr>
          <w:cantSplit/>
        </w:trPr>
        <w:tc>
          <w:tcPr>
            <w:tcW w:type="dxa" w:w="2141"/>
          </w:tcPr>
          <w:p>
            <w:pPr>
              <w:spacing w:after="0"/>
              <w:jc w:val="left"/>
            </w:pPr>
            <w:r>
              <w:rPr>
                <w:sz w:val="16"/>
              </w:rPr>
              <w:t>Pleasant Hill city</w:t>
            </w:r>
          </w:p>
        </w:tc>
        <w:tc>
          <w:tcPr>
            <w:tcW w:type="dxa" w:w="1620"/>
          </w:tcPr>
          <w:p>
            <w:pPr>
              <w:spacing w:after="0"/>
              <w:jc w:val="left"/>
            </w:pPr>
            <w:r>
              <w:rPr>
                <w:sz w:val="16"/>
              </w:rPr>
              <w:t>295269</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Raymore city</w:t>
            </w:r>
          </w:p>
        </w:tc>
        <w:tc>
          <w:tcPr>
            <w:tcW w:type="dxa" w:w="1620"/>
          </w:tcPr>
          <w:p>
            <w:pPr>
              <w:spacing w:after="0"/>
              <w:jc w:val="left"/>
            </w:pPr>
            <w:r>
              <w:rPr>
                <w:sz w:val="16"/>
              </w:rPr>
              <w:t>290070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40</w:t>
            </w:r>
          </w:p>
        </w:tc>
        <w:tc>
          <w:tcPr>
            <w:tcW w:type="dxa" w:w="1496"/>
          </w:tcPr>
          <w:p>
            <w:pPr>
              <w:spacing w:after="0"/>
              <w:jc w:val="right"/>
            </w:pPr>
            <w:r>
              <w:rPr>
                <w:sz w:val="16"/>
              </w:rPr>
              <w:t>9</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Cass County, MO: risk-assessment baseline packet, release 2026-10 (data as of 2026-09-30; County FIPS 29037). Automated baseline. </w:t>
      </w:r>
      <w:hyperlink r:id="rId15">
        <w:r>
          <w:rPr>
            <w:color w:val="1F4E99"/>
            <w:sz w:val="17"/>
            <w:u w:val="single"/>
          </w:rPr>
          <w:t>https://hazardplain.org/mo/29037/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MO: Risk-assessment baseline packet</dc:title>
  <dc:subject>Hazard Plain release 2026-10, as of 2026-09-30. Automated baseline</dc:subject>
  <dc:creator>Hazard Plain</dc:creator>
  <cp:keywords>Hazard Plain; hazard mitigation; risk assessment; 29037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