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Caldwell County, MO</w:t>
      </w:r>
    </w:p>
    <w:p>
      <w:pPr>
        <w:spacing w:after="120" w:before="0"/>
      </w:pPr>
      <w:r>
        <w:rPr>
          <w:color w:val="555555"/>
          <w:sz w:val="24"/>
        </w:rPr>
        <w:t>Risk-assessment baseline packet</w:t>
      </w:r>
    </w:p>
    <w:p>
      <w:pPr>
        <w:spacing w:after="120" w:before="0"/>
      </w:pPr>
      <w:r>
        <w:rPr>
          <w:b/>
          <w:sz w:val="18"/>
        </w:rPr>
        <w:t xml:space="preserve">County FIPS: </w:t>
      </w:r>
      <w:r>
        <w:rPr>
          <w:sz w:val="18"/>
        </w:rPr>
        <w:t>29025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2026-12-15. Plan: Caldwell County (2021) (FEMA plan 107940), approved 2021-12-15.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2021-12-15: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($2,191,079 a year), Cold Wave ($898,525) and Tornado ($644,978).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2026-12-15</w:t>
      </w:r>
    </w:p>
    <w:p>
      <w:pPr>
        <w:keepNext/>
        <w:spacing w:after="40" w:before="0"/>
      </w:pPr>
      <w:r>
        <w:rPr>
          <w:b/>
        </w:rPr>
        <w:t xml:space="preserve">Plan: </w:t>
      </w:r>
      <w:r>
        <w:rPr/>
        <w:t>Caldwell County (2021) (FEMA plan 107940)</w:t>
      </w:r>
    </w:p>
    <w:p>
      <w:pPr>
        <w:keepNext/>
        <w:spacing w:after="40" w:before="0"/>
      </w:pPr>
      <w:r>
        <w:rPr>
          <w:b/>
        </w:rPr>
        <w:t xml:space="preserve">Approved: </w:t>
      </w:r>
      <w:r>
        <w:rPr/>
        <w:t>2021-12-15</w:t>
      </w:r>
    </w:p>
    <w:p>
      <w:pPr>
        <w:keepNext/>
        <w:spacing w:after="40" w:before="0"/>
      </w:pPr>
      <w:r>
        <w:rPr>
          <w:b/>
        </w:rPr>
        <w:t xml:space="preserve">Days to expiry: </w:t>
      </w:r>
      <w:r>
        <w:rPr/>
        <w:t>76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1"/>
        <w:gridCol w:w="2113"/>
        <w:gridCol w:w="2650"/>
        <w:gridCol w:w="3814"/>
        <w:gridCol w:w="1039"/>
        <w:gridCol w:w="1039"/>
        <w:gridCol w:w="896"/>
      </w:tblGrid>
      <w:tr>
        <w:trPr>
          <w:cantSplit/>
          <w:tblHeader/>
        </w:trPr>
        <w:tc>
          <w:tcPr>
            <w:tcW w:type="dxa" w:w="2561"/>
            <w:shd w:val="clear" w:color="auto" w:fill="E8E8E8"/>
          </w:tcPr>
          <w:p>
            <w:pPr>
              <w:spacing w:after="0"/>
              <w:jc w:val="left"/>
            </w:pPr>
            <w:r>
              <w:rPr>
                <w:b/>
                <w:sz w:val="16"/>
              </w:rPr>
              <w:t>Jurisdiction</w:t>
            </w:r>
          </w:p>
        </w:tc>
        <w:tc>
          <w:tcPr>
            <w:tcW w:type="dxa" w:w="2113"/>
            <w:shd w:val="clear" w:color="auto" w:fill="E8E8E8"/>
          </w:tcPr>
          <w:p>
            <w:pPr>
              <w:spacing w:after="0"/>
              <w:jc w:val="left"/>
            </w:pPr>
            <w:r>
              <w:rPr>
                <w:b/>
                <w:sz w:val="16"/>
              </w:rPr>
              <w:t>Type</w:t>
            </w:r>
          </w:p>
        </w:tc>
        <w:tc>
          <w:tcPr>
            <w:tcW w:type="dxa" w:w="2650"/>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9"/>
            <w:shd w:val="clear" w:color="auto" w:fill="E8E8E8"/>
          </w:tcPr>
          <w:p>
            <w:pPr>
              <w:spacing w:after="0"/>
              <w:jc w:val="left"/>
            </w:pPr>
            <w:r>
              <w:rPr>
                <w:b/>
                <w:sz w:val="16"/>
              </w:rPr>
              <w:t>Approved</w:t>
            </w:r>
          </w:p>
        </w:tc>
        <w:tc>
          <w:tcPr>
            <w:tcW w:type="dxa" w:w="1039"/>
            <w:shd w:val="clear" w:color="auto" w:fill="E8E8E8"/>
          </w:tcPr>
          <w:p>
            <w:pPr>
              <w:spacing w:after="0"/>
              <w:jc w:val="left"/>
            </w:pPr>
            <w:r>
              <w:rPr>
                <w:b/>
                <w:sz w:val="16"/>
              </w:rPr>
              <w:t>Expires</w:t>
            </w:r>
          </w:p>
        </w:tc>
        <w:tc>
          <w:tcPr>
            <w:tcW w:type="dxa" w:w="8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61"/>
          </w:tcPr>
          <w:p>
            <w:pPr>
              <w:spacing w:after="0"/>
              <w:jc w:val="left"/>
            </w:pPr>
            <w:r>
              <w:rPr>
                <w:sz w:val="16"/>
              </w:rPr>
              <w:t>Caldwell County</w:t>
            </w:r>
          </w:p>
        </w:tc>
        <w:tc>
          <w:tcPr>
            <w:tcW w:type="dxa" w:w="2113"/>
          </w:tcPr>
          <w:p>
            <w:pPr>
              <w:spacing w:after="0"/>
              <w:jc w:val="left"/>
            </w:pPr>
            <w:r>
              <w:rPr>
                <w:sz w:val="16"/>
              </w:rPr>
              <w:t>County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Braymer city</w:t>
            </w:r>
          </w:p>
        </w:tc>
        <w:tc>
          <w:tcPr>
            <w:tcW w:type="dxa" w:w="2113"/>
          </w:tcPr>
          <w:p>
            <w:pPr>
              <w:spacing w:after="0"/>
              <w:jc w:val="left"/>
            </w:pPr>
            <w:r>
              <w:rPr>
                <w:sz w:val="16"/>
              </w:rPr>
              <w:t>City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Cowgill city</w:t>
            </w:r>
          </w:p>
        </w:tc>
        <w:tc>
          <w:tcPr>
            <w:tcW w:type="dxa" w:w="2113"/>
          </w:tcPr>
          <w:p>
            <w:pPr>
              <w:spacing w:after="0"/>
              <w:jc w:val="left"/>
            </w:pPr>
            <w:r>
              <w:rPr>
                <w:sz w:val="16"/>
              </w:rPr>
              <w:t>City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Hamilton city</w:t>
            </w:r>
          </w:p>
        </w:tc>
        <w:tc>
          <w:tcPr>
            <w:tcW w:type="dxa" w:w="2113"/>
          </w:tcPr>
          <w:p>
            <w:pPr>
              <w:spacing w:after="0"/>
              <w:jc w:val="left"/>
            </w:pPr>
            <w:r>
              <w:rPr>
                <w:sz w:val="16"/>
              </w:rPr>
              <w:t>City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Kidder city</w:t>
            </w:r>
          </w:p>
        </w:tc>
        <w:tc>
          <w:tcPr>
            <w:tcW w:type="dxa" w:w="2113"/>
          </w:tcPr>
          <w:p>
            <w:pPr>
              <w:spacing w:after="0"/>
              <w:jc w:val="left"/>
            </w:pPr>
            <w:r>
              <w:rPr>
                <w:sz w:val="16"/>
              </w:rPr>
              <w:t>City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Kingston city</w:t>
            </w:r>
          </w:p>
        </w:tc>
        <w:tc>
          <w:tcPr>
            <w:tcW w:type="dxa" w:w="2113"/>
          </w:tcPr>
          <w:p>
            <w:pPr>
              <w:spacing w:after="0"/>
              <w:jc w:val="left"/>
            </w:pPr>
            <w:r>
              <w:rPr>
                <w:sz w:val="16"/>
              </w:rPr>
              <w:t>City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Polo city</w:t>
            </w:r>
          </w:p>
        </w:tc>
        <w:tc>
          <w:tcPr>
            <w:tcW w:type="dxa" w:w="2113"/>
          </w:tcPr>
          <w:p>
            <w:pPr>
              <w:spacing w:after="0"/>
              <w:jc w:val="left"/>
            </w:pPr>
            <w:r>
              <w:rPr>
                <w:sz w:val="16"/>
              </w:rPr>
              <w:t>City</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Braymer C-4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Cowgill R-VI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Hamilton R-II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Kingston 42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Mirabile C-1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r>
        <w:trPr>
          <w:cantSplit/>
        </w:trPr>
        <w:tc>
          <w:tcPr>
            <w:tcW w:type="dxa" w:w="2561"/>
          </w:tcPr>
          <w:p>
            <w:pPr>
              <w:spacing w:after="0"/>
              <w:jc w:val="left"/>
            </w:pPr>
            <w:r>
              <w:rPr>
                <w:sz w:val="16"/>
              </w:rPr>
              <w:t>Polo R-VII School District</w:t>
            </w:r>
          </w:p>
        </w:tc>
        <w:tc>
          <w:tcPr>
            <w:tcW w:type="dxa" w:w="2113"/>
          </w:tcPr>
          <w:p>
            <w:pPr>
              <w:spacing w:after="0"/>
              <w:jc w:val="left"/>
            </w:pPr>
            <w:r>
              <w:rPr>
                <w:sz w:val="16"/>
              </w:rPr>
              <w:t>School/School District</w:t>
            </w:r>
          </w:p>
        </w:tc>
        <w:tc>
          <w:tcPr>
            <w:tcW w:type="dxa" w:w="2650"/>
          </w:tcPr>
          <w:p>
            <w:pPr>
              <w:spacing w:after="0"/>
              <w:jc w:val="left"/>
            </w:pPr>
            <w:r>
              <w:rPr>
                <w:sz w:val="16"/>
              </w:rPr>
              <w:t>Approved, expires 2026-12-15</w:t>
            </w:r>
          </w:p>
        </w:tc>
        <w:tc>
          <w:tcPr>
            <w:tcW w:type="dxa" w:w="3814"/>
          </w:tcPr>
          <w:p>
            <w:pPr>
              <w:spacing w:after="0"/>
              <w:jc w:val="left"/>
            </w:pPr>
            <w:r>
              <w:rPr>
                <w:sz w:val="16"/>
              </w:rPr>
              <w:t>Caldwell County (2021) (FEMA plan 107940)</w:t>
            </w:r>
          </w:p>
        </w:tc>
        <w:tc>
          <w:tcPr>
            <w:tcW w:type="dxa" w:w="1039"/>
          </w:tcPr>
          <w:p>
            <w:pPr>
              <w:spacing w:after="0"/>
              <w:jc w:val="left"/>
            </w:pPr>
            <w:r>
              <w:rPr>
                <w:sz w:val="16"/>
              </w:rPr>
              <w:t>2021-12-15</w:t>
            </w:r>
          </w:p>
        </w:tc>
        <w:tc>
          <w:tcPr>
            <w:tcW w:type="dxa" w:w="1039"/>
          </w:tcPr>
          <w:p>
            <w:pPr>
              <w:spacing w:after="0"/>
              <w:jc w:val="left"/>
            </w:pPr>
            <w:r>
              <w:rPr>
                <w:sz w:val="16"/>
              </w:rPr>
              <w:t>2026-12-15</w:t>
            </w:r>
          </w:p>
        </w:tc>
        <w:tc>
          <w:tcPr>
            <w:tcW w:type="dxa" w:w="896"/>
          </w:tcPr>
          <w:p>
            <w:pPr>
              <w:spacing w:after="0"/>
              <w:jc w:val="right"/>
            </w:pPr>
            <w:r>
              <w:rPr>
                <w:sz w:val="16"/>
              </w:rPr>
              <w:t>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$2,119,550</w:t>
            </w:r>
          </w:p>
        </w:tc>
        <w:tc>
          <w:tcPr>
            <w:tcW w:type="dxa" w:w="1126"/>
          </w:tcPr>
          <w:p>
            <w:pPr>
              <w:spacing w:after="0"/>
              <w:jc w:val="right"/>
            </w:pPr>
            <w:r>
              <w:rPr>
                <w:sz w:val="16"/>
              </w:rPr>
              <w:t>$68,294</w:t>
            </w:r>
          </w:p>
        </w:tc>
        <w:tc>
          <w:tcPr>
            <w:tcW w:type="dxa" w:w="1935"/>
          </w:tcPr>
          <w:p>
            <w:pPr>
              <w:spacing w:after="0"/>
              <w:jc w:val="right"/>
            </w:pPr>
            <w:r>
              <w:rPr>
                <w:sz w:val="16"/>
              </w:rPr>
              <w:t>$3,235</w:t>
            </w:r>
          </w:p>
        </w:tc>
        <w:tc>
          <w:tcPr>
            <w:tcW w:type="dxa" w:w="1195"/>
          </w:tcPr>
          <w:p>
            <w:pPr>
              <w:spacing w:after="0"/>
              <w:jc w:val="right"/>
            </w:pPr>
            <w:r>
              <w:rPr>
                <w:sz w:val="16"/>
              </w:rPr>
              <w:t>$2,191,079</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$861</w:t>
            </w:r>
          </w:p>
        </w:tc>
        <w:tc>
          <w:tcPr>
            <w:tcW w:type="dxa" w:w="1126"/>
          </w:tcPr>
          <w:p>
            <w:pPr>
              <w:spacing w:after="0"/>
              <w:jc w:val="right"/>
            </w:pPr>
            <w:r>
              <w:rPr>
                <w:sz w:val="16"/>
              </w:rPr>
              <w:t>$119,089</w:t>
            </w:r>
          </w:p>
        </w:tc>
        <w:tc>
          <w:tcPr>
            <w:tcW w:type="dxa" w:w="1935"/>
          </w:tcPr>
          <w:p>
            <w:pPr>
              <w:spacing w:after="0"/>
              <w:jc w:val="right"/>
            </w:pPr>
            <w:r>
              <w:rPr>
                <w:sz w:val="16"/>
              </w:rPr>
              <w:t>$778,575</w:t>
            </w:r>
          </w:p>
        </w:tc>
        <w:tc>
          <w:tcPr>
            <w:tcW w:type="dxa" w:w="1195"/>
          </w:tcPr>
          <w:p>
            <w:pPr>
              <w:spacing w:after="0"/>
              <w:jc w:val="right"/>
            </w:pPr>
            <w:r>
              <w:rPr>
                <w:sz w:val="16"/>
              </w:rPr>
              <w:t>$898,525</w:t>
            </w:r>
          </w:p>
        </w:tc>
        <w:tc>
          <w:tcPr>
            <w:tcW w:type="dxa" w:w="2145"/>
          </w:tcPr>
          <w:p>
            <w:pPr>
              <w:spacing w:after="0"/>
              <w:jc w:val="right"/>
            </w:pPr>
            <w:r>
              <w:rPr>
                <w:sz w:val="16"/>
              </w:rPr>
              <w:t>10</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$308,326</w:t>
            </w:r>
          </w:p>
        </w:tc>
        <w:tc>
          <w:tcPr>
            <w:tcW w:type="dxa" w:w="1126"/>
          </w:tcPr>
          <w:p>
            <w:pPr>
              <w:spacing w:after="0"/>
              <w:jc w:val="right"/>
            </w:pPr>
            <w:r>
              <w:rPr>
                <w:sz w:val="16"/>
              </w:rPr>
              <w:t>$1,456</w:t>
            </w:r>
          </w:p>
        </w:tc>
        <w:tc>
          <w:tcPr>
            <w:tcW w:type="dxa" w:w="1935"/>
          </w:tcPr>
          <w:p>
            <w:pPr>
              <w:spacing w:after="0"/>
              <w:jc w:val="right"/>
            </w:pPr>
            <w:r>
              <w:rPr>
                <w:sz w:val="16"/>
              </w:rPr>
              <w:t>$335,196</w:t>
            </w:r>
          </w:p>
        </w:tc>
        <w:tc>
          <w:tcPr>
            <w:tcW w:type="dxa" w:w="1195"/>
          </w:tcPr>
          <w:p>
            <w:pPr>
              <w:spacing w:after="0"/>
              <w:jc w:val="right"/>
            </w:pPr>
            <w:r>
              <w:rPr>
                <w:sz w:val="16"/>
              </w:rPr>
              <w:t>$644,978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$367,572</w:t>
            </w:r>
          </w:p>
        </w:tc>
        <w:tc>
          <w:tcPr>
            <w:tcW w:type="dxa" w:w="1935"/>
          </w:tcPr>
          <w:p>
            <w:pPr>
              <w:spacing w:after="0"/>
              <w:jc w:val="right"/>
            </w:pPr>
            <w:r>
              <w:rPr>
                <w:sz w:val="16"/>
              </w:rPr>
              <w:t>n/a</w:t>
            </w:r>
          </w:p>
        </w:tc>
        <w:tc>
          <w:tcPr>
            <w:tcW w:type="dxa" w:w="1195"/>
          </w:tcPr>
          <w:p>
            <w:pPr>
              <w:spacing w:after="0"/>
              <w:jc w:val="right"/>
            </w:pPr>
            <w:r>
              <w:rPr>
                <w:sz w:val="16"/>
              </w:rPr>
              <w:t>$367,572</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$1,894</w:t>
            </w:r>
          </w:p>
        </w:tc>
        <w:tc>
          <w:tcPr>
            <w:tcW w:type="dxa" w:w="1126"/>
          </w:tcPr>
          <w:p>
            <w:pPr>
              <w:spacing w:after="0"/>
              <w:jc w:val="right"/>
            </w:pPr>
            <w:r>
              <w:rPr>
                <w:sz w:val="16"/>
              </w:rPr>
              <w:t>$3</w:t>
            </w:r>
          </w:p>
        </w:tc>
        <w:tc>
          <w:tcPr>
            <w:tcW w:type="dxa" w:w="1935"/>
          </w:tcPr>
          <w:p>
            <w:pPr>
              <w:spacing w:after="0"/>
              <w:jc w:val="right"/>
            </w:pPr>
            <w:r>
              <w:rPr>
                <w:sz w:val="16"/>
              </w:rPr>
              <w:t>$306,399</w:t>
            </w:r>
          </w:p>
        </w:tc>
        <w:tc>
          <w:tcPr>
            <w:tcW w:type="dxa" w:w="1195"/>
          </w:tcPr>
          <w:p>
            <w:pPr>
              <w:spacing w:after="0"/>
              <w:jc w:val="right"/>
            </w:pPr>
            <w:r>
              <w:rPr>
                <w:sz w:val="16"/>
              </w:rPr>
              <w:t>$308,297</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$139,174</w:t>
            </w:r>
          </w:p>
        </w:tc>
        <w:tc>
          <w:tcPr>
            <w:tcW w:type="dxa" w:w="1126"/>
          </w:tcPr>
          <w:p>
            <w:pPr>
              <w:spacing w:after="0"/>
              <w:jc w:val="right"/>
            </w:pPr>
            <w:r>
              <w:rPr>
                <w:sz w:val="16"/>
              </w:rPr>
              <w:t>$30,123</w:t>
            </w:r>
          </w:p>
        </w:tc>
        <w:tc>
          <w:tcPr>
            <w:tcW w:type="dxa" w:w="1935"/>
          </w:tcPr>
          <w:p>
            <w:pPr>
              <w:spacing w:after="0"/>
              <w:jc w:val="right"/>
            </w:pPr>
            <w:r>
              <w:rPr>
                <w:sz w:val="16"/>
              </w:rPr>
              <w:t>$7,307</w:t>
            </w:r>
          </w:p>
        </w:tc>
        <w:tc>
          <w:tcPr>
            <w:tcW w:type="dxa" w:w="1195"/>
          </w:tcPr>
          <w:p>
            <w:pPr>
              <w:spacing w:after="0"/>
              <w:jc w:val="right"/>
            </w:pPr>
            <w:r>
              <w:rPr>
                <w:sz w:val="16"/>
              </w:rPr>
              <w:t>$176,604</w:t>
            </w:r>
          </w:p>
        </w:tc>
        <w:tc>
          <w:tcPr>
            <w:tcW w:type="dxa" w:w="2145"/>
          </w:tcPr>
          <w:p>
            <w:pPr>
              <w:spacing w:after="0"/>
              <w:jc w:val="right"/>
            </w:pPr>
            <w:r>
              <w:rPr>
                <w:sz w:val="16"/>
              </w:rPr>
              <w:t>83</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$37,894</w:t>
            </w:r>
          </w:p>
        </w:tc>
        <w:tc>
          <w:tcPr>
            <w:tcW w:type="dxa" w:w="1126"/>
          </w:tcPr>
          <w:p>
            <w:pPr>
              <w:spacing w:after="0"/>
              <w:jc w:val="right"/>
            </w:pPr>
            <w:r>
              <w:rPr>
                <w:sz w:val="16"/>
              </w:rPr>
              <w:t>$814</w:t>
            </w:r>
          </w:p>
        </w:tc>
        <w:tc>
          <w:tcPr>
            <w:tcW w:type="dxa" w:w="1935"/>
          </w:tcPr>
          <w:p>
            <w:pPr>
              <w:spacing w:after="0"/>
              <w:jc w:val="right"/>
            </w:pPr>
            <w:r>
              <w:rPr>
                <w:sz w:val="16"/>
              </w:rPr>
              <w:t>$119,134</w:t>
            </w:r>
          </w:p>
        </w:tc>
        <w:tc>
          <w:tcPr>
            <w:tcW w:type="dxa" w:w="1195"/>
          </w:tcPr>
          <w:p>
            <w:pPr>
              <w:spacing w:after="0"/>
              <w:jc w:val="right"/>
            </w:pPr>
            <w:r>
              <w:rPr>
                <w:sz w:val="16"/>
              </w:rPr>
              <w:t>$157,843</w:t>
            </w:r>
          </w:p>
        </w:tc>
        <w:tc>
          <w:tcPr>
            <w:tcW w:type="dxa" w:w="2145"/>
          </w:tcPr>
          <w:p>
            <w:pPr>
              <w:spacing w:after="0"/>
              <w:jc w:val="right"/>
            </w:pPr>
            <w:r>
              <w:rPr>
                <w:sz w:val="16"/>
              </w:rPr>
              <w:t>69</w:t>
            </w:r>
          </w:p>
        </w:tc>
        <w:tc>
          <w:tcPr>
            <w:tcW w:type="dxa" w:w="2206"/>
          </w:tcPr>
          <w:p>
            <w:pPr>
              <w:spacing w:after="0"/>
              <w:jc w:val="left"/>
            </w:pPr>
            <w:r>
              <w:rPr>
                <w:sz w:val="16"/>
              </w:rPr>
              <w:t>Includes 2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$3,273</w:t>
            </w:r>
          </w:p>
        </w:tc>
        <w:tc>
          <w:tcPr>
            <w:tcW w:type="dxa" w:w="1126"/>
          </w:tcPr>
          <w:p>
            <w:pPr>
              <w:spacing w:after="0"/>
              <w:jc w:val="right"/>
            </w:pPr>
            <w:r>
              <w:rPr>
                <w:sz w:val="16"/>
              </w:rPr>
              <w:t>n/a</w:t>
            </w:r>
          </w:p>
        </w:tc>
        <w:tc>
          <w:tcPr>
            <w:tcW w:type="dxa" w:w="1935"/>
          </w:tcPr>
          <w:p>
            <w:pPr>
              <w:spacing w:after="0"/>
              <w:jc w:val="right"/>
            </w:pPr>
            <w:r>
              <w:rPr>
                <w:sz w:val="16"/>
              </w:rPr>
              <w:t>$63,353</w:t>
            </w:r>
          </w:p>
        </w:tc>
        <w:tc>
          <w:tcPr>
            <w:tcW w:type="dxa" w:w="1195"/>
          </w:tcPr>
          <w:p>
            <w:pPr>
              <w:spacing w:after="0"/>
              <w:jc w:val="right"/>
            </w:pPr>
            <w:r>
              <w:rPr>
                <w:sz w:val="16"/>
              </w:rPr>
              <w:t>$66,626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$10,562</w:t>
            </w:r>
          </w:p>
        </w:tc>
        <w:tc>
          <w:tcPr>
            <w:tcW w:type="dxa" w:w="1126"/>
          </w:tcPr>
          <w:p>
            <w:pPr>
              <w:spacing w:after="0"/>
              <w:jc w:val="right"/>
            </w:pPr>
            <w:r>
              <w:rPr>
                <w:sz w:val="16"/>
              </w:rPr>
              <w:t>n/a</w:t>
            </w:r>
          </w:p>
        </w:tc>
        <w:tc>
          <w:tcPr>
            <w:tcW w:type="dxa" w:w="1935"/>
          </w:tcPr>
          <w:p>
            <w:pPr>
              <w:spacing w:after="0"/>
              <w:jc w:val="right"/>
            </w:pPr>
            <w:r>
              <w:rPr>
                <w:sz w:val="16"/>
              </w:rPr>
              <w:t>$28,352</w:t>
            </w:r>
          </w:p>
        </w:tc>
        <w:tc>
          <w:tcPr>
            <w:tcW w:type="dxa" w:w="1195"/>
          </w:tcPr>
          <w:p>
            <w:pPr>
              <w:spacing w:after="0"/>
              <w:jc w:val="right"/>
            </w:pPr>
            <w:r>
              <w:rPr>
                <w:sz w:val="16"/>
              </w:rPr>
              <w:t>$38,913</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$29,605</w:t>
            </w:r>
          </w:p>
        </w:tc>
        <w:tc>
          <w:tcPr>
            <w:tcW w:type="dxa" w:w="1126"/>
          </w:tcPr>
          <w:p>
            <w:pPr>
              <w:spacing w:after="0"/>
              <w:jc w:val="right"/>
            </w:pPr>
            <w:r>
              <w:rPr>
                <w:sz w:val="16"/>
              </w:rPr>
              <w:t>n/a</w:t>
            </w:r>
          </w:p>
        </w:tc>
        <w:tc>
          <w:tcPr>
            <w:tcW w:type="dxa" w:w="1935"/>
          </w:tcPr>
          <w:p>
            <w:pPr>
              <w:spacing w:after="0"/>
              <w:jc w:val="right"/>
            </w:pPr>
            <w:r>
              <w:rPr>
                <w:sz w:val="16"/>
              </w:rPr>
              <w:t>$8,660</w:t>
            </w:r>
          </w:p>
        </w:tc>
        <w:tc>
          <w:tcPr>
            <w:tcW w:type="dxa" w:w="1195"/>
          </w:tcPr>
          <w:p>
            <w:pPr>
              <w:spacing w:after="0"/>
              <w:jc w:val="right"/>
            </w:pPr>
            <w:r>
              <w:rPr>
                <w:sz w:val="16"/>
              </w:rPr>
              <w:t>$38,265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$23,504</w:t>
            </w:r>
          </w:p>
        </w:tc>
        <w:tc>
          <w:tcPr>
            <w:tcW w:type="dxa" w:w="1126"/>
          </w:tcPr>
          <w:p>
            <w:pPr>
              <w:spacing w:after="0"/>
              <w:jc w:val="right"/>
            </w:pPr>
            <w:r>
              <w:rPr>
                <w:sz w:val="16"/>
              </w:rPr>
              <w:t>$212</w:t>
            </w:r>
          </w:p>
        </w:tc>
        <w:tc>
          <w:tcPr>
            <w:tcW w:type="dxa" w:w="1935"/>
          </w:tcPr>
          <w:p>
            <w:pPr>
              <w:spacing w:after="0"/>
              <w:jc w:val="right"/>
            </w:pPr>
            <w:r>
              <w:rPr>
                <w:sz w:val="16"/>
              </w:rPr>
              <w:t>$5,881</w:t>
            </w:r>
          </w:p>
        </w:tc>
        <w:tc>
          <w:tcPr>
            <w:tcW w:type="dxa" w:w="1195"/>
          </w:tcPr>
          <w:p>
            <w:pPr>
              <w:spacing w:after="0"/>
              <w:jc w:val="right"/>
            </w:pPr>
            <w:r>
              <w:rPr>
                <w:sz w:val="16"/>
              </w:rPr>
              <w:t>$29,597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$9,746</w:t>
            </w:r>
          </w:p>
        </w:tc>
        <w:tc>
          <w:tcPr>
            <w:tcW w:type="dxa" w:w="1126"/>
          </w:tcPr>
          <w:p>
            <w:pPr>
              <w:spacing w:after="0"/>
              <w:jc w:val="right"/>
            </w:pPr>
            <w:r>
              <w:rPr>
                <w:sz w:val="16"/>
              </w:rPr>
              <w:t>$89</w:t>
            </w:r>
          </w:p>
        </w:tc>
        <w:tc>
          <w:tcPr>
            <w:tcW w:type="dxa" w:w="1935"/>
          </w:tcPr>
          <w:p>
            <w:pPr>
              <w:spacing w:after="0"/>
              <w:jc w:val="right"/>
            </w:pPr>
            <w:r>
              <w:rPr>
                <w:sz w:val="16"/>
              </w:rPr>
              <w:t>$13,788</w:t>
            </w:r>
          </w:p>
        </w:tc>
        <w:tc>
          <w:tcPr>
            <w:tcW w:type="dxa" w:w="1195"/>
          </w:tcPr>
          <w:p>
            <w:pPr>
              <w:spacing w:after="0"/>
              <w:jc w:val="right"/>
            </w:pPr>
            <w:r>
              <w:rPr>
                <w:sz w:val="16"/>
              </w:rPr>
              <w:t>$23,623</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935"/>
          </w:tcPr>
          <w:p>
            <w:pPr>
              <w:spacing w:after="0"/>
              <w:jc w:val="right"/>
            </w:pPr>
            <w:r>
              <w:rPr>
                <w:sz w:val="16"/>
              </w:rPr>
              <w:t>$983</w:t>
            </w:r>
          </w:p>
        </w:tc>
        <w:tc>
          <w:tcPr>
            <w:tcW w:type="dxa" w:w="1195"/>
          </w:tcPr>
          <w:p>
            <w:pPr>
              <w:spacing w:after="0"/>
              <w:jc w:val="right"/>
            </w:pPr>
            <w:r>
              <w:rPr>
                <w:sz w:val="16"/>
              </w:rPr>
              <w:t>$1,010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9501 (Relatively Low, 42.8); tract 9502.01 (Very Low, 33.3); tract 9502.02 (Very Low, 30.9)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9502.01 (Relatively Low, 91.3); tract 9501 (Relatively Low, 88.9); tract 9502.02 (Very Low, 80.4)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9501 (Relatively High, 84.0); tract 9502.01 (Relatively High, 81.4); tract 9502.02 (Relatively High, 78.5)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9502.01 (Relatively Low, 87.3); tract 9501 (Relatively Low, 84.6); tract 9502.02 (Relatively Low, 81.8)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6"/>
        <w:gridCol w:w="1934"/>
        <w:gridCol w:w="1821"/>
        <w:gridCol w:w="2144"/>
        <w:gridCol w:w="1601"/>
        <w:gridCol w:w="1464"/>
        <w:gridCol w:w="1585"/>
        <w:gridCol w:w="1627"/>
      </w:tblGrid>
      <w:tr>
        <w:trPr>
          <w:cantSplit/>
          <w:tblHeader/>
        </w:trPr>
        <w:tc>
          <w:tcPr>
            <w:tcW w:type="dxa" w:w="1936"/>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8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4"/>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464"/>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36"/>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821"/>
          </w:tcPr>
          <w:p>
            <w:pPr>
              <w:spacing w:after="0"/>
              <w:jc w:val="right"/>
            </w:pPr>
            <w:r>
              <w:rPr>
                <w:sz w:val="16"/>
              </w:rPr>
              <w:t>9 records, 1997 to 2025 (9 zone-level)</w:t>
            </w:r>
          </w:p>
        </w:tc>
        <w:tc>
          <w:tcPr>
            <w:tcW w:type="dxa" w:w="2144"/>
          </w:tcPr>
          <w:p>
            <w:pPr>
              <w:spacing w:after="0"/>
              <w:jc w:val="left"/>
            </w:pPr>
            <w:r>
              <w:rPr>
                <w:sz w:val="16"/>
              </w:rPr>
              <w:t>1 day to 22 days (median 4 days); 7 with a recorded value</w:t>
            </w:r>
          </w:p>
        </w:tc>
        <w:tc>
          <w:tcPr>
            <w:tcW w:type="dxa" w:w="1601"/>
          </w:tcPr>
          <w:p>
            <w:pPr>
              <w:spacing w:after="0"/>
              <w:jc w:val="left"/>
            </w:pPr>
            <w:r>
              <w:rPr>
                <w:sz w:val="16"/>
              </w:rPr>
              <w:t>December 2000 (1 monthly summary record), zone-level</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821"/>
          </w:tcPr>
          <w:p>
            <w:pPr>
              <w:spacing w:after="0"/>
              <w:jc w:val="right"/>
            </w:pPr>
            <w:r>
              <w:rPr>
                <w:sz w:val="16"/>
              </w:rPr>
              <w:t>1 record, 2007 (1 zone-level)</w:t>
            </w:r>
          </w:p>
        </w:tc>
        <w:tc>
          <w:tcPr>
            <w:tcW w:type="dxa" w:w="2144"/>
          </w:tcPr>
          <w:p>
            <w:pPr>
              <w:spacing w:after="0"/>
              <w:jc w:val="left"/>
            </w:pPr>
          </w:p>
        </w:tc>
        <w:tc>
          <w:tcPr>
            <w:tcW w:type="dxa" w:w="1601"/>
          </w:tcPr>
          <w:p>
            <w:pPr>
              <w:spacing w:after="0"/>
              <w:jc w:val="left"/>
            </w:pPr>
            <w:r>
              <w:rPr>
                <w:sz w:val="16"/>
              </w:rPr>
              <w:t>No crop damage reported in 1 record.</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Drought</w:t>
            </w:r>
          </w:p>
        </w:tc>
        <w:tc>
          <w:tcPr>
            <w:tcW w:type="dxa" w:w="1934"/>
          </w:tcPr>
          <w:p>
            <w:pPr>
              <w:spacing w:after="0"/>
              <w:jc w:val="left"/>
            </w:pPr>
            <w:r>
              <w:rPr>
                <w:sz w:val="16"/>
              </w:rPr>
              <w:t>U.S. Drought Monitor scale (D0 to D4)</w:t>
            </w:r>
          </w:p>
        </w:tc>
        <w:tc>
          <w:tcPr>
            <w:tcW w:type="dxa" w:w="1821"/>
          </w:tcPr>
          <w:p>
            <w:pPr>
              <w:spacing w:after="0"/>
              <w:jc w:val="right"/>
            </w:pPr>
            <w:r>
              <w:rPr>
                <w:sz w:val="16"/>
              </w:rPr>
              <w:t>19 records, 2000 to 2023 (19 zone-level)</w:t>
            </w:r>
          </w:p>
        </w:tc>
        <w:tc>
          <w:tcPr>
            <w:tcW w:type="dxa" w:w="2144"/>
          </w:tcPr>
          <w:p>
            <w:pPr>
              <w:spacing w:after="0"/>
              <w:jc w:val="left"/>
            </w:pPr>
            <w:r>
              <w:rPr>
                <w:sz w:val="16"/>
              </w:rPr>
              <w:t>30 days to 215 days (median 103 days); 5 with a recorded value</w:t>
            </w:r>
          </w:p>
        </w:tc>
        <w:tc>
          <w:tcPr>
            <w:tcW w:type="dxa" w:w="1601"/>
          </w:tcPr>
          <w:p>
            <w:pPr>
              <w:spacing w:after="0"/>
              <w:jc w:val="left"/>
            </w:pPr>
            <w:r>
              <w:rPr>
                <w:sz w:val="16"/>
              </w:rPr>
              <w:t>215 days (7 months), 2012-07-01 to 2013-01-31, a run of 7 consecutive Storm Events drought records, zone-level</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6"/>
          </w:tcPr>
          <w:p>
            <w:pPr>
              <w:spacing w:after="0"/>
              <w:jc w:val="left"/>
            </w:pPr>
            <w:r>
              <w:rPr>
                <w:sz w:val="16"/>
              </w:rPr>
              <w:t>Earthquake</w:t>
            </w:r>
          </w:p>
        </w:tc>
        <w:tc>
          <w:tcPr>
            <w:tcW w:type="dxa" w:w="1934"/>
          </w:tcPr>
          <w:p>
            <w:pPr>
              <w:spacing w:after="0"/>
              <w:jc w:val="left"/>
            </w:pPr>
            <w:r>
              <w:rPr>
                <w:sz w:val="16"/>
              </w:rPr>
              <w:t>Modified Mercalli (local data)</w:t>
            </w:r>
          </w:p>
        </w:tc>
        <w:tc>
          <w:tcPr>
            <w:tcW w:type="dxa" w:w="1821"/>
          </w:tcPr>
          <w:p>
            <w:pPr>
              <w:spacing w:after="0"/>
              <w:jc w:val="right"/>
            </w:pPr>
            <w:r>
              <w:rPr>
                <w:sz w:val="16"/>
              </w:rPr>
              <w:t>0</w:t>
            </w:r>
          </w:p>
        </w:tc>
        <w:tc>
          <w:tcPr>
            <w:tcW w:type="dxa" w:w="2144"/>
          </w:tcPr>
          <w:p>
            <w:pPr>
              <w:spacing w:after="0"/>
              <w:jc w:val="left"/>
            </w:pPr>
          </w:p>
        </w:tc>
        <w:tc>
          <w:tcPr>
            <w:tcW w:type="dxa" w:w="1601"/>
          </w:tcPr>
          <w:p>
            <w:pPr>
              <w:spacing w:after="0"/>
              <w:jc w:val="left"/>
            </w:pPr>
          </w:p>
        </w:tc>
        <w:tc>
          <w:tcPr>
            <w:tcW w:type="dxa" w:w="1464"/>
          </w:tcPr>
          <w:p>
            <w:pPr>
              <w:spacing w:after="0"/>
              <w:jc w:val="left"/>
            </w:pPr>
          </w:p>
        </w:tc>
        <w:tc>
          <w:tcPr>
            <w:tcW w:type="dxa" w:w="1585"/>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36"/>
          </w:tcPr>
          <w:p>
            <w:pPr>
              <w:spacing w:after="0"/>
              <w:jc w:val="left"/>
            </w:pPr>
            <w:r>
              <w:rPr>
                <w:sz w:val="16"/>
              </w:rPr>
              <w:t>Hail</w:t>
            </w:r>
          </w:p>
        </w:tc>
        <w:tc>
          <w:tcPr>
            <w:tcW w:type="dxa" w:w="1934"/>
          </w:tcPr>
          <w:p>
            <w:pPr>
              <w:spacing w:after="0"/>
              <w:jc w:val="left"/>
            </w:pPr>
            <w:r>
              <w:rPr>
                <w:sz w:val="16"/>
              </w:rPr>
              <w:t>hail size (inches)</w:t>
            </w:r>
          </w:p>
        </w:tc>
        <w:tc>
          <w:tcPr>
            <w:tcW w:type="dxa" w:w="1821"/>
          </w:tcPr>
          <w:p>
            <w:pPr>
              <w:spacing w:after="0"/>
              <w:jc w:val="right"/>
            </w:pPr>
            <w:r>
              <w:rPr>
                <w:sz w:val="16"/>
              </w:rPr>
              <w:t>102 records, 1955 to 2026</w:t>
            </w:r>
          </w:p>
        </w:tc>
        <w:tc>
          <w:tcPr>
            <w:tcW w:type="dxa" w:w="2144"/>
          </w:tcPr>
          <w:p>
            <w:pPr>
              <w:spacing w:after="0"/>
              <w:jc w:val="left"/>
            </w:pPr>
            <w:r>
              <w:rPr>
                <w:sz w:val="16"/>
              </w:rPr>
              <w:t>0.75 in to 4.25 in (median 1 in); 102 with a recorded value</w:t>
            </w:r>
          </w:p>
        </w:tc>
        <w:tc>
          <w:tcPr>
            <w:tcW w:type="dxa" w:w="1601"/>
          </w:tcPr>
          <w:p>
            <w:pPr>
              <w:spacing w:after="0"/>
              <w:jc w:val="left"/>
            </w:pPr>
            <w:r>
              <w:rPr>
                <w:sz w:val="16"/>
              </w:rPr>
              <w:t>4.25 in hail, 2004-05-24</w:t>
            </w:r>
          </w:p>
        </w:tc>
        <w:tc>
          <w:tcPr>
            <w:tcW w:type="dxa" w:w="1464"/>
          </w:tcPr>
          <w:p>
            <w:pPr>
              <w:spacing w:after="0"/>
              <w:jc w:val="left"/>
            </w:pPr>
            <w:r>
              <w:rPr>
                <w:sz w:val="16"/>
              </w:rPr>
              <w:t>Hail, 1993-09-21, $50,000 property; crops not recorded (1993 dollars)</w:t>
            </w:r>
          </w:p>
        </w:tc>
        <w:tc>
          <w:tcPr>
            <w:tcW w:type="dxa" w:w="1585"/>
          </w:tcPr>
          <w:p>
            <w:pPr>
              <w:spacing w:after="0"/>
              <w:jc w:val="left"/>
            </w:pPr>
            <w:r>
              <w:rPr>
                <w:sz w:val="16"/>
              </w:rPr>
              <w:t>Event records naming jurisdictions in the plan: Hamilton city (22 records), Kingston city (14 records), Braymer city (11 records), Polo city (11 records), Cowgill city (9 records), Kidder city (5 records).</w:t>
            </w:r>
          </w:p>
        </w:tc>
        <w:tc>
          <w:tcPr>
            <w:tcW w:type="dxa" w:w="1627"/>
          </w:tcPr>
          <w:p>
            <w:pPr>
              <w:spacing w:after="0"/>
              <w:jc w:val="left"/>
            </w:pPr>
          </w:p>
        </w:tc>
      </w:tr>
      <w:tr>
        <w:trPr>
          <w:cantSplit/>
        </w:trPr>
        <w:tc>
          <w:tcPr>
            <w:tcW w:type="dxa" w:w="1936"/>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821"/>
          </w:tcPr>
          <w:p>
            <w:pPr>
              <w:spacing w:after="0"/>
              <w:jc w:val="right"/>
            </w:pPr>
            <w:r>
              <w:rPr>
                <w:sz w:val="16"/>
              </w:rPr>
              <w:t>16 records, 1999 to 2023 (16 zone-level)</w:t>
            </w:r>
          </w:p>
        </w:tc>
        <w:tc>
          <w:tcPr>
            <w:tcW w:type="dxa" w:w="2144"/>
          </w:tcPr>
          <w:p>
            <w:pPr>
              <w:spacing w:after="0"/>
              <w:jc w:val="left"/>
            </w:pPr>
            <w:r>
              <w:rPr>
                <w:sz w:val="16"/>
              </w:rPr>
              <w:t>1 day to 14 days (median 5 days); 14 with a recorded value</w:t>
            </w:r>
          </w:p>
        </w:tc>
        <w:tc>
          <w:tcPr>
            <w:tcW w:type="dxa" w:w="1601"/>
          </w:tcPr>
          <w:p>
            <w:pPr>
              <w:spacing w:after="0"/>
              <w:jc w:val="left"/>
            </w:pPr>
            <w:r>
              <w:rPr>
                <w:sz w:val="16"/>
              </w:rPr>
              <w:t>14 consecutive days, 1999-07-18 to 1999-07-31, zone-level</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821"/>
          </w:tcPr>
          <w:p>
            <w:pPr>
              <w:spacing w:after="0"/>
              <w:jc w:val="right"/>
            </w:pPr>
            <w:r>
              <w:rPr>
                <w:sz w:val="16"/>
              </w:rPr>
              <w:t>0</w:t>
            </w:r>
          </w:p>
        </w:tc>
        <w:tc>
          <w:tcPr>
            <w:tcW w:type="dxa" w:w="2144"/>
          </w:tcPr>
          <w:p>
            <w:pPr>
              <w:spacing w:after="0"/>
              <w:jc w:val="left"/>
            </w:pPr>
          </w:p>
        </w:tc>
        <w:tc>
          <w:tcPr>
            <w:tcW w:type="dxa" w:w="1601"/>
          </w:tcPr>
          <w:p>
            <w:pPr>
              <w:spacing w:after="0"/>
              <w:jc w:val="left"/>
            </w:pPr>
          </w:p>
        </w:tc>
        <w:tc>
          <w:tcPr>
            <w:tcW w:type="dxa" w:w="1464"/>
          </w:tcPr>
          <w:p>
            <w:pPr>
              <w:spacing w:after="0"/>
              <w:jc w:val="left"/>
            </w:pPr>
          </w:p>
        </w:tc>
        <w:tc>
          <w:tcPr>
            <w:tcW w:type="dxa" w:w="1585"/>
          </w:tcPr>
          <w:p>
            <w:pPr>
              <w:spacing w:after="0"/>
              <w:jc w:val="left"/>
            </w:pP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6"/>
          </w:tcPr>
          <w:p>
            <w:pPr>
              <w:spacing w:after="0"/>
              <w:jc w:val="left"/>
            </w:pPr>
            <w:r>
              <w:rPr>
                <w:sz w:val="16"/>
              </w:rPr>
              <w:t>Ice Storm</w:t>
            </w:r>
          </w:p>
        </w:tc>
        <w:tc>
          <w:tcPr>
            <w:tcW w:type="dxa" w:w="1934"/>
          </w:tcPr>
          <w:p>
            <w:pPr>
              <w:spacing w:after="0"/>
              <w:jc w:val="left"/>
            </w:pPr>
            <w:r>
              <w:rPr>
                <w:sz w:val="16"/>
              </w:rPr>
              <w:t>Sperry-Piltz ice scale (local data)</w:t>
            </w:r>
          </w:p>
        </w:tc>
        <w:tc>
          <w:tcPr>
            <w:tcW w:type="dxa" w:w="1821"/>
          </w:tcPr>
          <w:p>
            <w:pPr>
              <w:spacing w:after="0"/>
              <w:jc w:val="right"/>
            </w:pPr>
            <w:r>
              <w:rPr>
                <w:sz w:val="16"/>
              </w:rPr>
              <w:t>7 records, 1997 to 2019 (7 zone-level)</w:t>
            </w:r>
          </w:p>
        </w:tc>
        <w:tc>
          <w:tcPr>
            <w:tcW w:type="dxa" w:w="2144"/>
          </w:tcPr>
          <w:p>
            <w:pPr>
              <w:spacing w:after="0"/>
              <w:jc w:val="left"/>
            </w:pPr>
          </w:p>
        </w:tc>
        <w:tc>
          <w:tcPr>
            <w:tcW w:type="dxa" w:w="1601"/>
          </w:tcPr>
          <w:p>
            <w:pPr>
              <w:spacing w:after="0"/>
              <w:jc w:val="left"/>
            </w:pPr>
            <w:r>
              <w:rPr>
                <w:sz w:val="16"/>
              </w:rPr>
              <w:t>Ice Storm, 2007-12-10, $10,000 property; $0 crops (2007 dollars); NWS zone MOZ022</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821"/>
          </w:tcPr>
          <w:p>
            <w:pPr>
              <w:spacing w:after="0"/>
              <w:jc w:val="right"/>
            </w:pPr>
            <w:r>
              <w:rPr>
                <w:sz w:val="16"/>
              </w:rPr>
              <w:t>22 records, 2004 to 2021</w:t>
            </w:r>
          </w:p>
        </w:tc>
        <w:tc>
          <w:tcPr>
            <w:tcW w:type="dxa" w:w="2144"/>
          </w:tcPr>
          <w:p>
            <w:pPr>
              <w:spacing w:after="0"/>
              <w:jc w:val="left"/>
            </w:pPr>
          </w:p>
        </w:tc>
        <w:tc>
          <w:tcPr>
            <w:tcW w:type="dxa" w:w="1601"/>
          </w:tcPr>
          <w:p>
            <w:pPr>
              <w:spacing w:after="0"/>
              <w:jc w:val="left"/>
            </w:pPr>
            <w:r>
              <w:rPr>
                <w:sz w:val="16"/>
              </w:rPr>
              <w:t>No damage reported in 22 records.</w:t>
            </w:r>
          </w:p>
        </w:tc>
        <w:tc>
          <w:tcPr>
            <w:tcW w:type="dxa" w:w="1464"/>
          </w:tcPr>
          <w:p>
            <w:pPr>
              <w:spacing w:after="0"/>
              <w:jc w:val="left"/>
            </w:pPr>
          </w:p>
        </w:tc>
        <w:tc>
          <w:tcPr>
            <w:tcW w:type="dxa" w:w="1585"/>
          </w:tcPr>
          <w:p>
            <w:pPr>
              <w:spacing w:after="0"/>
              <w:jc w:val="left"/>
            </w:pPr>
            <w:r>
              <w:rPr>
                <w:sz w:val="16"/>
              </w:rPr>
              <w:t>Event records naming jurisdictions in the plan: Braymer city (7 records), Polo city (5 records), Cowgill city (2 records), Hamilton city (2 records), Kingston city (2 records), Kidder city (1 record).</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6"/>
          </w:tcPr>
          <w:p>
            <w:pPr>
              <w:spacing w:after="0"/>
              <w:jc w:val="left"/>
            </w:pPr>
            <w:r>
              <w:rPr>
                <w:sz w:val="16"/>
              </w:rPr>
              <w:t>Debris Flow</w:t>
            </w:r>
          </w:p>
        </w:tc>
        <w:tc>
          <w:tcPr>
            <w:tcW w:type="dxa" w:w="1934"/>
          </w:tcPr>
          <w:p>
            <w:pPr>
              <w:spacing w:after="0"/>
              <w:jc w:val="left"/>
            </w:pPr>
            <w:r>
              <w:rPr>
                <w:sz w:val="16"/>
              </w:rPr>
              <w:t>none (count and damage only)</w:t>
            </w:r>
          </w:p>
        </w:tc>
        <w:tc>
          <w:tcPr>
            <w:tcW w:type="dxa" w:w="1821"/>
          </w:tcPr>
          <w:p>
            <w:pPr>
              <w:spacing w:after="0"/>
              <w:jc w:val="right"/>
            </w:pPr>
            <w:r>
              <w:rPr>
                <w:sz w:val="16"/>
              </w:rPr>
              <w:t>0</w:t>
            </w:r>
          </w:p>
        </w:tc>
        <w:tc>
          <w:tcPr>
            <w:tcW w:type="dxa" w:w="2144"/>
          </w:tcPr>
          <w:p>
            <w:pPr>
              <w:spacing w:after="0"/>
              <w:jc w:val="left"/>
            </w:pPr>
          </w:p>
        </w:tc>
        <w:tc>
          <w:tcPr>
            <w:tcW w:type="dxa" w:w="1601"/>
          </w:tcPr>
          <w:p>
            <w:pPr>
              <w:spacing w:after="0"/>
              <w:jc w:val="left"/>
            </w:pPr>
          </w:p>
        </w:tc>
        <w:tc>
          <w:tcPr>
            <w:tcW w:type="dxa" w:w="1464"/>
          </w:tcPr>
          <w:p>
            <w:pPr>
              <w:spacing w:after="0"/>
              <w:jc w:val="left"/>
            </w:pPr>
          </w:p>
        </w:tc>
        <w:tc>
          <w:tcPr>
            <w:tcW w:type="dxa" w:w="1585"/>
          </w:tcPr>
          <w:p>
            <w:pPr>
              <w:spacing w:after="0"/>
              <w:jc w:val="left"/>
            </w:pPr>
          </w:p>
        </w:tc>
        <w:tc>
          <w:tcPr>
            <w:tcW w:type="dxa" w:w="1627"/>
          </w:tcPr>
          <w:p>
            <w:pPr>
              <w:spacing w:after="0"/>
              <w:jc w:val="left"/>
            </w:pPr>
          </w:p>
        </w:tc>
      </w:tr>
      <w:tr>
        <w:trPr>
          <w:cantSplit/>
        </w:trPr>
        <w:tc>
          <w:tcPr>
            <w:tcW w:type="dxa" w:w="1936"/>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821"/>
          </w:tcPr>
          <w:p>
            <w:pPr>
              <w:spacing w:after="0"/>
              <w:jc w:val="right"/>
            </w:pPr>
            <w:r>
              <w:rPr>
                <w:sz w:val="16"/>
              </w:rPr>
              <w:t>0</w:t>
            </w:r>
          </w:p>
        </w:tc>
        <w:tc>
          <w:tcPr>
            <w:tcW w:type="dxa" w:w="2144"/>
          </w:tcPr>
          <w:p>
            <w:pPr>
              <w:spacing w:after="0"/>
              <w:jc w:val="left"/>
            </w:pPr>
          </w:p>
        </w:tc>
        <w:tc>
          <w:tcPr>
            <w:tcW w:type="dxa" w:w="1601"/>
          </w:tcPr>
          <w:p>
            <w:pPr>
              <w:spacing w:after="0"/>
              <w:jc w:val="left"/>
            </w:pPr>
          </w:p>
        </w:tc>
        <w:tc>
          <w:tcPr>
            <w:tcW w:type="dxa" w:w="1464"/>
          </w:tcPr>
          <w:p>
            <w:pPr>
              <w:spacing w:after="0"/>
              <w:jc w:val="left"/>
            </w:pPr>
          </w:p>
        </w:tc>
        <w:tc>
          <w:tcPr>
            <w:tcW w:type="dxa" w:w="1585"/>
          </w:tcPr>
          <w:p>
            <w:pPr>
              <w:spacing w:after="0"/>
              <w:jc w:val="left"/>
            </w:pPr>
          </w:p>
        </w:tc>
        <w:tc>
          <w:tcPr>
            <w:tcW w:type="dxa" w:w="1627"/>
          </w:tcPr>
          <w:p>
            <w:pPr>
              <w:spacing w:after="0"/>
              <w:jc w:val="left"/>
            </w:pPr>
            <w:r>
              <w:rPr>
                <w:sz w:val="16"/>
              </w:rPr>
              <w:t>Storm Events lists lightning with damage or casualties.</w:t>
            </w:r>
          </w:p>
        </w:tc>
      </w:tr>
      <w:tr>
        <w:trPr>
          <w:cantSplit/>
        </w:trPr>
        <w:tc>
          <w:tcPr>
            <w:tcW w:type="dxa" w:w="1936"/>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821"/>
          </w:tcPr>
          <w:p>
            <w:pPr>
              <w:spacing w:after="0"/>
              <w:jc w:val="right"/>
            </w:pPr>
            <w:r>
              <w:rPr>
                <w:sz w:val="16"/>
              </w:rPr>
              <w:t>2 records, 2015 to 2021 (2 zone-level)</w:t>
            </w:r>
          </w:p>
        </w:tc>
        <w:tc>
          <w:tcPr>
            <w:tcW w:type="dxa" w:w="2144"/>
          </w:tcPr>
          <w:p>
            <w:pPr>
              <w:spacing w:after="0"/>
              <w:jc w:val="left"/>
            </w:pPr>
            <w:r>
              <w:rPr>
                <w:sz w:val="16"/>
              </w:rPr>
              <w:t>52 kt (60 mph) to 56 kt (64 mph) (median 54 kt (62 mph)); 2 with a recorded value</w:t>
            </w:r>
          </w:p>
        </w:tc>
        <w:tc>
          <w:tcPr>
            <w:tcW w:type="dxa" w:w="1601"/>
          </w:tcPr>
          <w:p>
            <w:pPr>
              <w:spacing w:after="0"/>
              <w:jc w:val="left"/>
            </w:pPr>
            <w:r>
              <w:rPr>
                <w:sz w:val="16"/>
              </w:rPr>
              <w:t>56 kt (64 mph) measured gust, High Wind, 2021-12-15; NWS zone MOZ022</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p>
        </w:tc>
      </w:tr>
      <w:tr>
        <w:trPr>
          <w:cantSplit/>
        </w:trPr>
        <w:tc>
          <w:tcPr>
            <w:tcW w:type="dxa" w:w="1936"/>
          </w:tcPr>
          <w:p>
            <w:pPr>
              <w:spacing w:after="0"/>
              <w:jc w:val="left"/>
            </w:pPr>
            <w:r>
              <w:rPr>
                <w:sz w:val="16"/>
              </w:rPr>
              <w:t>Thunderstorm Wind</w:t>
            </w:r>
          </w:p>
        </w:tc>
        <w:tc>
          <w:tcPr>
            <w:tcW w:type="dxa" w:w="1934"/>
          </w:tcPr>
          <w:p>
            <w:pPr>
              <w:spacing w:after="0"/>
              <w:jc w:val="left"/>
            </w:pPr>
            <w:r>
              <w:rPr>
                <w:sz w:val="16"/>
              </w:rPr>
              <w:t>wind speed (kt and mph)</w:t>
            </w:r>
          </w:p>
        </w:tc>
        <w:tc>
          <w:tcPr>
            <w:tcW w:type="dxa" w:w="1821"/>
          </w:tcPr>
          <w:p>
            <w:pPr>
              <w:spacing w:after="0"/>
              <w:jc w:val="right"/>
            </w:pPr>
            <w:r>
              <w:rPr>
                <w:sz w:val="16"/>
              </w:rPr>
              <w:t>84 records, 1958 to 2025</w:t>
            </w:r>
          </w:p>
        </w:tc>
        <w:tc>
          <w:tcPr>
            <w:tcW w:type="dxa" w:w="2144"/>
          </w:tcPr>
          <w:p>
            <w:pPr>
              <w:spacing w:after="0"/>
              <w:jc w:val="left"/>
            </w:pPr>
            <w:r>
              <w:rPr>
                <w:sz w:val="16"/>
              </w:rPr>
              <w:t>50 kt (58 mph) to 75 kt (86 mph) (median 52 kt (60 mph)); 70 with a recorded value</w:t>
            </w:r>
          </w:p>
        </w:tc>
        <w:tc>
          <w:tcPr>
            <w:tcW w:type="dxa" w:w="1601"/>
          </w:tcPr>
          <w:p>
            <w:pPr>
              <w:spacing w:after="0"/>
              <w:jc w:val="left"/>
            </w:pPr>
            <w:r>
              <w:rPr>
                <w:sz w:val="16"/>
              </w:rPr>
              <w:t>75 kt (86 mph), measurement type not recorded, Thunderstorm Wind, 1998-06-14; same speed and measurement basis also recorded on 1998-04-13</w:t>
            </w:r>
          </w:p>
        </w:tc>
        <w:tc>
          <w:tcPr>
            <w:tcW w:type="dxa" w:w="1464"/>
          </w:tcPr>
          <w:p>
            <w:pPr>
              <w:spacing w:after="0"/>
              <w:jc w:val="left"/>
            </w:pPr>
          </w:p>
        </w:tc>
        <w:tc>
          <w:tcPr>
            <w:tcW w:type="dxa" w:w="1585"/>
          </w:tcPr>
          <w:p>
            <w:pPr>
              <w:spacing w:after="0"/>
              <w:jc w:val="left"/>
            </w:pPr>
            <w:r>
              <w:rPr>
                <w:sz w:val="16"/>
              </w:rPr>
              <w:t>Event records naming jurisdictions in the plan: Hamilton city (17 records), Polo city (14 records), Kingston city (10 records), Braymer city (9 records), Cowgill city (7 records), Kidder city (5 records).</w:t>
            </w:r>
          </w:p>
        </w:tc>
        <w:tc>
          <w:tcPr>
            <w:tcW w:type="dxa" w:w="1627"/>
          </w:tcPr>
          <w:p>
            <w:pPr>
              <w:spacing w:after="0"/>
              <w:jc w:val="left"/>
            </w:pPr>
          </w:p>
        </w:tc>
      </w:tr>
      <w:tr>
        <w:trPr>
          <w:cantSplit/>
        </w:trPr>
        <w:tc>
          <w:tcPr>
            <w:tcW w:type="dxa" w:w="1936"/>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821"/>
          </w:tcPr>
          <w:p>
            <w:pPr>
              <w:spacing w:after="0"/>
              <w:jc w:val="right"/>
            </w:pPr>
            <w:r>
              <w:rPr>
                <w:sz w:val="16"/>
              </w:rPr>
              <w:t>11 records, 1955 to 2021</w:t>
            </w:r>
          </w:p>
        </w:tc>
        <w:tc>
          <w:tcPr>
            <w:tcW w:type="dxa" w:w="2144"/>
          </w:tcPr>
          <w:p>
            <w:pPr>
              <w:spacing w:after="0"/>
              <w:jc w:val="left"/>
            </w:pPr>
            <w:r>
              <w:rPr>
                <w:sz w:val="16"/>
              </w:rPr>
              <w:t>F/EF0 to F/EF4 (median F/EF1); 11 with a recorded value</w:t>
            </w:r>
          </w:p>
        </w:tc>
        <w:tc>
          <w:tcPr>
            <w:tcW w:type="dxa" w:w="1601"/>
          </w:tcPr>
          <w:p>
            <w:pPr>
              <w:spacing w:after="0"/>
              <w:jc w:val="left"/>
            </w:pPr>
            <w:r>
              <w:rPr>
                <w:sz w:val="16"/>
              </w:rPr>
              <w:t>F4 tornado, 1975-04-23, 11.4 mi path length (whole path, pre-1996), 400 yd wide, $2,500,000 property; crops not recorded (1975 dollars), 1 direct death, 3 direct injuries</w:t>
            </w:r>
          </w:p>
        </w:tc>
        <w:tc>
          <w:tcPr>
            <w:tcW w:type="dxa" w:w="1464"/>
          </w:tcPr>
          <w:p>
            <w:pPr>
              <w:spacing w:after="0"/>
              <w:jc w:val="left"/>
            </w:pPr>
          </w:p>
        </w:tc>
        <w:tc>
          <w:tcPr>
            <w:tcW w:type="dxa" w:w="1585"/>
          </w:tcPr>
          <w:p>
            <w:pPr>
              <w:spacing w:after="0"/>
              <w:jc w:val="left"/>
            </w:pPr>
            <w:r>
              <w:rPr>
                <w:sz w:val="16"/>
              </w:rPr>
              <w:t>Event records naming jurisdictions in the plan: Polo city (2 records), Kidder city (1 record).</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6"/>
          </w:tcPr>
          <w:p>
            <w:pPr>
              <w:spacing w:after="0"/>
              <w:jc w:val="left"/>
            </w:pPr>
            <w:r>
              <w:rPr>
                <w:sz w:val="16"/>
              </w:rPr>
              <w:t>Wildfire</w:t>
            </w:r>
          </w:p>
        </w:tc>
        <w:tc>
          <w:tcPr>
            <w:tcW w:type="dxa" w:w="1934"/>
          </w:tcPr>
          <w:p>
            <w:pPr>
              <w:spacing w:after="0"/>
              <w:jc w:val="left"/>
            </w:pPr>
            <w:r>
              <w:rPr>
                <w:sz w:val="16"/>
              </w:rPr>
              <w:t>acres burned (local data)</w:t>
            </w:r>
          </w:p>
        </w:tc>
        <w:tc>
          <w:tcPr>
            <w:tcW w:type="dxa" w:w="1821"/>
          </w:tcPr>
          <w:p>
            <w:pPr>
              <w:spacing w:after="0"/>
              <w:jc w:val="right"/>
            </w:pPr>
            <w:r>
              <w:rPr>
                <w:sz w:val="16"/>
              </w:rPr>
              <w:t>0</w:t>
            </w:r>
          </w:p>
        </w:tc>
        <w:tc>
          <w:tcPr>
            <w:tcW w:type="dxa" w:w="2144"/>
          </w:tcPr>
          <w:p>
            <w:pPr>
              <w:spacing w:after="0"/>
              <w:jc w:val="left"/>
            </w:pPr>
          </w:p>
        </w:tc>
        <w:tc>
          <w:tcPr>
            <w:tcW w:type="dxa" w:w="1601"/>
          </w:tcPr>
          <w:p>
            <w:pPr>
              <w:spacing w:after="0"/>
              <w:jc w:val="left"/>
            </w:pPr>
          </w:p>
        </w:tc>
        <w:tc>
          <w:tcPr>
            <w:tcW w:type="dxa" w:w="1464"/>
          </w:tcPr>
          <w:p>
            <w:pPr>
              <w:spacing w:after="0"/>
              <w:jc w:val="left"/>
            </w:pPr>
          </w:p>
        </w:tc>
        <w:tc>
          <w:tcPr>
            <w:tcW w:type="dxa" w:w="1585"/>
          </w:tcPr>
          <w:p>
            <w:pPr>
              <w:spacing w:after="0"/>
              <w:jc w:val="left"/>
            </w:pPr>
          </w:p>
        </w:tc>
        <w:tc>
          <w:tcPr>
            <w:tcW w:type="dxa" w:w="1627"/>
          </w:tcPr>
          <w:p>
            <w:pPr>
              <w:spacing w:after="0"/>
              <w:jc w:val="left"/>
            </w:pPr>
          </w:p>
        </w:tc>
      </w:tr>
      <w:tr>
        <w:trPr>
          <w:cantSplit/>
        </w:trPr>
        <w:tc>
          <w:tcPr>
            <w:tcW w:type="dxa" w:w="1936"/>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821"/>
          </w:tcPr>
          <w:p>
            <w:pPr>
              <w:spacing w:after="0"/>
              <w:jc w:val="right"/>
            </w:pPr>
            <w:r>
              <w:rPr>
                <w:sz w:val="16"/>
              </w:rPr>
              <w:t>35 records, 1997 to 2021 (35 zone-level)</w:t>
            </w:r>
          </w:p>
        </w:tc>
        <w:tc>
          <w:tcPr>
            <w:tcW w:type="dxa" w:w="2144"/>
          </w:tcPr>
          <w:p>
            <w:pPr>
              <w:spacing w:after="0"/>
              <w:jc w:val="left"/>
            </w:pPr>
          </w:p>
        </w:tc>
        <w:tc>
          <w:tcPr>
            <w:tcW w:type="dxa" w:w="1601"/>
          </w:tcPr>
          <w:p>
            <w:pPr>
              <w:spacing w:after="0"/>
              <w:jc w:val="left"/>
            </w:pPr>
            <w:r>
              <w:rPr>
                <w:sz w:val="16"/>
              </w:rPr>
              <w:t>Winter Storm, 2002-01-30, $200,000 property; crops not reported (2002 dollars); NWS zone MOZ022</w:t>
            </w:r>
          </w:p>
        </w:tc>
        <w:tc>
          <w:tcPr>
            <w:tcW w:type="dxa" w:w="1464"/>
          </w:tcPr>
          <w:p>
            <w:pPr>
              <w:spacing w:after="0"/>
              <w:jc w:val="left"/>
            </w:pPr>
          </w:p>
        </w:tc>
        <w:tc>
          <w:tcPr>
            <w:tcW w:type="dxa" w:w="1585"/>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4"/>
        <w:gridCol w:w="2852"/>
        <w:gridCol w:w="2143"/>
        <w:gridCol w:w="2542"/>
        <w:gridCol w:w="124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4"/>
            <w:shd w:val="clear" w:color="auto" w:fill="E8E8E8"/>
          </w:tcPr>
          <w:p>
            <w:pPr>
              <w:spacing w:after="0"/>
              <w:jc w:val="left"/>
            </w:pPr>
            <w:r>
              <w:rPr>
                <w:b/>
                <w:sz w:val="16"/>
              </w:rPr>
              <w:t>Type</w:t>
            </w:r>
          </w:p>
        </w:tc>
        <w:tc>
          <w:tcPr>
            <w:tcW w:type="dxa" w:w="2852"/>
            <w:shd w:val="clear" w:color="auto" w:fill="E8E8E8"/>
          </w:tcPr>
          <w:p>
            <w:pPr>
              <w:spacing w:after="0"/>
              <w:jc w:val="left"/>
            </w:pPr>
            <w:r>
              <w:rPr>
                <w:b/>
                <w:sz w:val="16"/>
              </w:rPr>
              <w:t>Title</w:t>
            </w:r>
          </w:p>
        </w:tc>
        <w:tc>
          <w:tcPr>
            <w:tcW w:type="dxa" w:w="2143"/>
            <w:shd w:val="clear" w:color="auto" w:fill="E8E8E8"/>
          </w:tcPr>
          <w:p>
            <w:pPr>
              <w:spacing w:after="0"/>
              <w:jc w:val="left"/>
            </w:pPr>
            <w:r>
              <w:rPr>
                <w:b/>
                <w:sz w:val="16"/>
              </w:rPr>
              <w:t>Mapped hazard</w:t>
            </w:r>
          </w:p>
        </w:tc>
        <w:tc>
          <w:tcPr>
            <w:tcW w:type="dxa" w:w="25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34"/>
          </w:tcPr>
          <w:p>
            <w:pPr>
              <w:spacing w:after="0"/>
              <w:jc w:val="left"/>
            </w:pPr>
            <w:r>
              <w:rPr>
                <w:sz w:val="16"/>
              </w:rPr>
              <w:t>Major disaster</w:t>
            </w:r>
          </w:p>
        </w:tc>
        <w:tc>
          <w:tcPr>
            <w:tcW w:type="dxa" w:w="2852"/>
          </w:tcPr>
          <w:p>
            <w:pPr>
              <w:spacing w:after="0"/>
              <w:jc w:val="left"/>
            </w:pPr>
            <w:r>
              <w:rPr>
                <w:sz w:val="16"/>
              </w:rPr>
              <w:t>Severe Storms, Straight-Line Winds, Tornadoes, and Flooding</w:t>
            </w:r>
          </w:p>
        </w:tc>
        <w:tc>
          <w:tcPr>
            <w:tcW w:type="dxa" w:w="2143"/>
          </w:tcPr>
          <w:p>
            <w:pPr>
              <w:spacing w:after="0"/>
              <w:jc w:val="left"/>
            </w:pPr>
            <w:r>
              <w:rPr>
                <w:sz w:val="16"/>
              </w:rPr>
              <w:t>Inland Flooding; Strong Wind; Tornado</w:t>
            </w:r>
          </w:p>
        </w:tc>
        <w:tc>
          <w:tcPr>
            <w:tcW w:type="dxa" w:w="2542"/>
          </w:tcPr>
          <w:p>
            <w:pPr>
              <w:spacing w:after="0"/>
              <w:jc w:val="right"/>
            </w:pPr>
            <w:r>
              <w:rPr>
                <w:sz w:val="16"/>
              </w:rPr>
              <w:t>$1,237,624.96</w:t>
            </w:r>
          </w:p>
        </w:tc>
        <w:tc>
          <w:tcPr>
            <w:tcW w:type="dxa" w:w="1241"/>
          </w:tcPr>
          <w:p>
            <w:pPr>
              <w:spacing w:after="0"/>
              <w:jc w:val="left"/>
            </w:pPr>
            <w:r>
              <w:rPr>
                <w:sz w:val="16"/>
              </w:rPr>
              <w:t>in the 12 months before plan approval</w:t>
            </w:r>
          </w:p>
        </w:tc>
        <w:tc>
          <w:tcPr>
            <w:tcW w:type="dxa" w:w="88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34"/>
          </w:tcPr>
          <w:p>
            <w:pPr>
              <w:spacing w:after="0"/>
              <w:jc w:val="left"/>
            </w:pPr>
            <w:r>
              <w:rPr>
                <w:sz w:val="16"/>
              </w:rPr>
              <w:t>Major disaster</w:t>
            </w:r>
          </w:p>
        </w:tc>
        <w:tc>
          <w:tcPr>
            <w:tcW w:type="dxa" w:w="2852"/>
          </w:tcPr>
          <w:p>
            <w:pPr>
              <w:spacing w:after="0"/>
              <w:jc w:val="left"/>
            </w:pPr>
            <w:r>
              <w:rPr>
                <w:sz w:val="16"/>
              </w:rPr>
              <w:t>COVID-19 Pandemic</w:t>
            </w:r>
          </w:p>
        </w:tc>
        <w:tc>
          <w:tcPr>
            <w:tcW w:type="dxa" w:w="2143"/>
          </w:tcPr>
          <w:p>
            <w:pPr>
              <w:spacing w:after="0"/>
              <w:jc w:val="left"/>
            </w:pPr>
            <w:r>
              <w:rPr>
                <w:sz w:val="16"/>
              </w:rPr>
              <w:t>Non-natural, not counted</w:t>
            </w:r>
          </w:p>
        </w:tc>
        <w:tc>
          <w:tcPr>
            <w:tcW w:type="dxa" w:w="2542"/>
          </w:tcPr>
          <w:p>
            <w:pPr>
              <w:spacing w:after="0"/>
              <w:jc w:val="right"/>
            </w:pPr>
            <w:r>
              <w:rPr>
                <w:sz w:val="16"/>
              </w:rPr>
              <w:t>$71,878.43</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34"/>
          </w:tcPr>
          <w:p>
            <w:pPr>
              <w:spacing w:after="0"/>
              <w:jc w:val="left"/>
            </w:pPr>
            <w:r>
              <w:rPr>
                <w:sz w:val="16"/>
              </w:rPr>
              <w:t>Emergency</w:t>
            </w:r>
          </w:p>
        </w:tc>
        <w:tc>
          <w:tcPr>
            <w:tcW w:type="dxa" w:w="2852"/>
          </w:tcPr>
          <w:p>
            <w:pPr>
              <w:spacing w:after="0"/>
              <w:jc w:val="left"/>
            </w:pPr>
            <w:r>
              <w:rPr>
                <w:sz w:val="16"/>
              </w:rPr>
              <w:t>COVID-19</w:t>
            </w:r>
          </w:p>
        </w:tc>
        <w:tc>
          <w:tcPr>
            <w:tcW w:type="dxa" w:w="2143"/>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34"/>
          </w:tcPr>
          <w:p>
            <w:pPr>
              <w:spacing w:after="0"/>
              <w:jc w:val="left"/>
            </w:pPr>
            <w:r>
              <w:rPr>
                <w:sz w:val="16"/>
              </w:rPr>
              <w:t>Major disaster</w:t>
            </w:r>
          </w:p>
        </w:tc>
        <w:tc>
          <w:tcPr>
            <w:tcW w:type="dxa" w:w="2852"/>
          </w:tcPr>
          <w:p>
            <w:pPr>
              <w:spacing w:after="0"/>
              <w:jc w:val="left"/>
            </w:pPr>
            <w:r>
              <w:rPr>
                <w:sz w:val="16"/>
              </w:rPr>
              <w:t>Severe Storms, Tornadoes, and Flooding</w:t>
            </w:r>
          </w:p>
        </w:tc>
        <w:tc>
          <w:tcPr>
            <w:tcW w:type="dxa" w:w="2143"/>
          </w:tcPr>
          <w:p>
            <w:pPr>
              <w:spacing w:after="0"/>
              <w:jc w:val="left"/>
            </w:pPr>
            <w:r>
              <w:rPr>
                <w:sz w:val="16"/>
              </w:rPr>
              <w:t>Inland Flooding; Tornado</w:t>
            </w:r>
          </w:p>
        </w:tc>
        <w:tc>
          <w:tcPr>
            <w:tcW w:type="dxa" w:w="2542"/>
          </w:tcPr>
          <w:p>
            <w:pPr>
              <w:spacing w:after="0"/>
              <w:jc w:val="right"/>
            </w:pPr>
            <w:r>
              <w:rPr>
                <w:sz w:val="16"/>
              </w:rPr>
              <w:t>$1,049,666.15</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34"/>
          </w:tcPr>
          <w:p>
            <w:pPr>
              <w:spacing w:after="0"/>
              <w:jc w:val="left"/>
            </w:pPr>
            <w:r>
              <w:rPr>
                <w:sz w:val="16"/>
              </w:rPr>
              <w:t>Major disaster</w:t>
            </w:r>
          </w:p>
        </w:tc>
        <w:tc>
          <w:tcPr>
            <w:tcW w:type="dxa" w:w="2852"/>
          </w:tcPr>
          <w:p>
            <w:pPr>
              <w:spacing w:after="0"/>
              <w:jc w:val="left"/>
            </w:pPr>
            <w:r>
              <w:rPr>
                <w:sz w:val="16"/>
              </w:rPr>
              <w:t>Severe Storms, Tornadoes, Straight-Line Winds, and Flooding</w:t>
            </w:r>
          </w:p>
        </w:tc>
        <w:tc>
          <w:tcPr>
            <w:tcW w:type="dxa" w:w="2143"/>
          </w:tcPr>
          <w:p>
            <w:pPr>
              <w:spacing w:after="0"/>
              <w:jc w:val="left"/>
            </w:pPr>
            <w:r>
              <w:rPr>
                <w:sz w:val="16"/>
              </w:rPr>
              <w:t>Inland Flooding; Strong Wind; Tornado</w:t>
            </w:r>
          </w:p>
        </w:tc>
        <w:tc>
          <w:tcPr>
            <w:tcW w:type="dxa" w:w="2542"/>
          </w:tcPr>
          <w:p>
            <w:pPr>
              <w:spacing w:after="0"/>
              <w:jc w:val="right"/>
            </w:pPr>
            <w:r>
              <w:rPr>
                <w:sz w:val="16"/>
              </w:rPr>
              <w:t>$530,272.74</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34"/>
          </w:tcPr>
          <w:p>
            <w:pPr>
              <w:spacing w:after="0"/>
              <w:jc w:val="left"/>
            </w:pPr>
            <w:r>
              <w:rPr>
                <w:sz w:val="16"/>
              </w:rPr>
              <w:t>Major disaster</w:t>
            </w:r>
          </w:p>
        </w:tc>
        <w:tc>
          <w:tcPr>
            <w:tcW w:type="dxa" w:w="2852"/>
          </w:tcPr>
          <w:p>
            <w:pPr>
              <w:spacing w:after="0"/>
              <w:jc w:val="left"/>
            </w:pPr>
            <w:r>
              <w:rPr>
                <w:sz w:val="16"/>
              </w:rPr>
              <w:t>Severe Winter Storm and Snowstorm</w:t>
            </w:r>
          </w:p>
        </w:tc>
        <w:tc>
          <w:tcPr>
            <w:tcW w:type="dxa" w:w="2143"/>
          </w:tcPr>
          <w:p>
            <w:pPr>
              <w:spacing w:after="0"/>
              <w:jc w:val="left"/>
            </w:pPr>
            <w:r>
              <w:rPr>
                <w:sz w:val="16"/>
              </w:rPr>
              <w:t>Winter Weather</w:t>
            </w:r>
          </w:p>
        </w:tc>
        <w:tc>
          <w:tcPr>
            <w:tcW w:type="dxa" w:w="2542"/>
          </w:tcPr>
          <w:p>
            <w:pPr>
              <w:spacing w:after="0"/>
              <w:jc w:val="right"/>
            </w:pPr>
            <w:r>
              <w:rPr>
                <w:sz w:val="16"/>
              </w:rPr>
              <w:t>$172,692.43</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34"/>
          </w:tcPr>
          <w:p>
            <w:pPr>
              <w:spacing w:after="0"/>
              <w:jc w:val="left"/>
            </w:pPr>
            <w:r>
              <w:rPr>
                <w:sz w:val="16"/>
              </w:rPr>
              <w:t>Emergency</w:t>
            </w:r>
          </w:p>
        </w:tc>
        <w:tc>
          <w:tcPr>
            <w:tcW w:type="dxa" w:w="2852"/>
          </w:tcPr>
          <w:p>
            <w:pPr>
              <w:spacing w:after="0"/>
              <w:jc w:val="left"/>
            </w:pPr>
            <w:r>
              <w:rPr>
                <w:sz w:val="16"/>
              </w:rPr>
              <w:t>Severe Winter Storm</w:t>
            </w:r>
          </w:p>
        </w:tc>
        <w:tc>
          <w:tcPr>
            <w:tcW w:type="dxa" w:w="2143"/>
          </w:tcPr>
          <w:p>
            <w:pPr>
              <w:spacing w:after="0"/>
              <w:jc w:val="left"/>
            </w:pPr>
            <w:r>
              <w:rPr>
                <w:sz w:val="16"/>
              </w:rPr>
              <w:t>Winter Weather</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34"/>
          </w:tcPr>
          <w:p>
            <w:pPr>
              <w:spacing w:after="0"/>
              <w:jc w:val="left"/>
            </w:pPr>
            <w:r>
              <w:rPr>
                <w:sz w:val="16"/>
              </w:rPr>
              <w:t>Major disaster</w:t>
            </w:r>
          </w:p>
        </w:tc>
        <w:tc>
          <w:tcPr>
            <w:tcW w:type="dxa" w:w="2852"/>
          </w:tcPr>
          <w:p>
            <w:pPr>
              <w:spacing w:after="0"/>
              <w:jc w:val="left"/>
            </w:pPr>
            <w:r>
              <w:rPr>
                <w:sz w:val="16"/>
              </w:rPr>
              <w:t>Severe Storms, Flooding, and Tornadoes</w:t>
            </w:r>
          </w:p>
        </w:tc>
        <w:tc>
          <w:tcPr>
            <w:tcW w:type="dxa" w:w="2143"/>
          </w:tcPr>
          <w:p>
            <w:pPr>
              <w:spacing w:after="0"/>
              <w:jc w:val="left"/>
            </w:pPr>
            <w:r>
              <w:rPr>
                <w:sz w:val="16"/>
              </w:rPr>
              <w:t>Inland Flooding; Tornado</w:t>
            </w:r>
          </w:p>
        </w:tc>
        <w:tc>
          <w:tcPr>
            <w:tcW w:type="dxa" w:w="2542"/>
          </w:tcPr>
          <w:p>
            <w:pPr>
              <w:spacing w:after="0"/>
              <w:jc w:val="right"/>
            </w:pPr>
            <w:r>
              <w:rPr>
                <w:sz w:val="16"/>
              </w:rPr>
              <w:t>$561,065.24</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34"/>
          </w:tcPr>
          <w:p>
            <w:pPr>
              <w:spacing w:after="0"/>
              <w:jc w:val="left"/>
            </w:pPr>
            <w:r>
              <w:rPr>
                <w:sz w:val="16"/>
              </w:rPr>
              <w:t>Emergency</w:t>
            </w:r>
          </w:p>
        </w:tc>
        <w:tc>
          <w:tcPr>
            <w:tcW w:type="dxa" w:w="2852"/>
          </w:tcPr>
          <w:p>
            <w:pPr>
              <w:spacing w:after="0"/>
              <w:jc w:val="left"/>
            </w:pPr>
            <w:r>
              <w:rPr>
                <w:sz w:val="16"/>
              </w:rPr>
              <w:t>Severe Winter Storm</w:t>
            </w:r>
          </w:p>
        </w:tc>
        <w:tc>
          <w:tcPr>
            <w:tcW w:type="dxa" w:w="2143"/>
          </w:tcPr>
          <w:p>
            <w:pPr>
              <w:spacing w:after="0"/>
              <w:jc w:val="left"/>
            </w:pPr>
            <w:r>
              <w:rPr>
                <w:sz w:val="16"/>
              </w:rPr>
              <w:t>Ice Storm</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34"/>
          </w:tcPr>
          <w:p>
            <w:pPr>
              <w:spacing w:after="0"/>
              <w:jc w:val="left"/>
            </w:pPr>
            <w:r>
              <w:rPr>
                <w:sz w:val="16"/>
              </w:rPr>
              <w:t>Major disaster</w:t>
            </w:r>
          </w:p>
        </w:tc>
        <w:tc>
          <w:tcPr>
            <w:tcW w:type="dxa" w:w="2852"/>
          </w:tcPr>
          <w:p>
            <w:pPr>
              <w:spacing w:after="0"/>
              <w:jc w:val="left"/>
            </w:pPr>
            <w:r>
              <w:rPr>
                <w:sz w:val="16"/>
              </w:rPr>
              <w:t>Severe Winter Storms</w:t>
            </w:r>
          </w:p>
        </w:tc>
        <w:tc>
          <w:tcPr>
            <w:tcW w:type="dxa" w:w="2143"/>
          </w:tcPr>
          <w:p>
            <w:pPr>
              <w:spacing w:after="0"/>
              <w:jc w:val="left"/>
            </w:pPr>
            <w:r>
              <w:rPr>
                <w:sz w:val="16"/>
              </w:rPr>
              <w:t>Ice Storm</w:t>
            </w:r>
          </w:p>
        </w:tc>
        <w:tc>
          <w:tcPr>
            <w:tcW w:type="dxa" w:w="2542"/>
          </w:tcPr>
          <w:p>
            <w:pPr>
              <w:spacing w:after="0"/>
              <w:jc w:val="right"/>
            </w:pPr>
            <w:r>
              <w:rPr>
                <w:sz w:val="16"/>
              </w:rPr>
              <w:t>$38,481.90</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34"/>
          </w:tcPr>
          <w:p>
            <w:pPr>
              <w:spacing w:after="0"/>
              <w:jc w:val="left"/>
            </w:pPr>
            <w:r>
              <w:rPr>
                <w:sz w:val="16"/>
              </w:rPr>
              <w:t>Emergency</w:t>
            </w:r>
          </w:p>
        </w:tc>
        <w:tc>
          <w:tcPr>
            <w:tcW w:type="dxa" w:w="2852"/>
          </w:tcPr>
          <w:p>
            <w:pPr>
              <w:spacing w:after="0"/>
              <w:jc w:val="left"/>
            </w:pPr>
            <w:r>
              <w:rPr>
                <w:sz w:val="16"/>
              </w:rPr>
              <w:t>Severe Winter Storms</w:t>
            </w:r>
          </w:p>
        </w:tc>
        <w:tc>
          <w:tcPr>
            <w:tcW w:type="dxa" w:w="2143"/>
          </w:tcPr>
          <w:p>
            <w:pPr>
              <w:spacing w:after="0"/>
              <w:jc w:val="left"/>
            </w:pPr>
            <w:r>
              <w:rPr>
                <w:sz w:val="16"/>
              </w:rPr>
              <w:t>Ice Storm</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334"/>
          </w:tcPr>
          <w:p>
            <w:pPr>
              <w:spacing w:after="0"/>
              <w:jc w:val="left"/>
            </w:pPr>
            <w:r>
              <w:rPr>
                <w:sz w:val="16"/>
              </w:rPr>
              <w:t>Major disaster</w:t>
            </w:r>
          </w:p>
        </w:tc>
        <w:tc>
          <w:tcPr>
            <w:tcW w:type="dxa" w:w="2852"/>
          </w:tcPr>
          <w:p>
            <w:pPr>
              <w:spacing w:after="0"/>
              <w:jc w:val="left"/>
            </w:pPr>
            <w:r>
              <w:rPr>
                <w:sz w:val="16"/>
              </w:rPr>
              <w:t>Severe Storms and Flooding</w:t>
            </w:r>
          </w:p>
        </w:tc>
        <w:tc>
          <w:tcPr>
            <w:tcW w:type="dxa" w:w="2143"/>
          </w:tcPr>
          <w:p>
            <w:pPr>
              <w:spacing w:after="0"/>
              <w:jc w:val="left"/>
            </w:pPr>
            <w:r>
              <w:rPr>
                <w:sz w:val="16"/>
              </w:rPr>
              <w:t>Inland Flooding</w:t>
            </w:r>
          </w:p>
        </w:tc>
        <w:tc>
          <w:tcPr>
            <w:tcW w:type="dxa" w:w="2542"/>
          </w:tcPr>
          <w:p>
            <w:pPr>
              <w:spacing w:after="0"/>
              <w:jc w:val="right"/>
            </w:pPr>
            <w:r>
              <w:rPr>
                <w:sz w:val="16"/>
              </w:rPr>
              <w:t>$204,592.80</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34"/>
          </w:tcPr>
          <w:p>
            <w:pPr>
              <w:spacing w:after="0"/>
              <w:jc w:val="left"/>
            </w:pPr>
            <w:r>
              <w:rPr>
                <w:sz w:val="16"/>
              </w:rPr>
              <w:t>Emergency</w:t>
            </w:r>
          </w:p>
        </w:tc>
        <w:tc>
          <w:tcPr>
            <w:tcW w:type="dxa" w:w="2852"/>
          </w:tcPr>
          <w:p>
            <w:pPr>
              <w:spacing w:after="0"/>
              <w:jc w:val="left"/>
            </w:pPr>
            <w:r>
              <w:rPr>
                <w:sz w:val="16"/>
              </w:rPr>
              <w:t>Hurricane Katrina Evacuation</w:t>
            </w:r>
          </w:p>
        </w:tc>
        <w:tc>
          <w:tcPr>
            <w:tcW w:type="dxa" w:w="2143"/>
          </w:tcPr>
          <w:p>
            <w:pPr>
              <w:spacing w:after="0"/>
              <w:jc w:val="left"/>
            </w:pPr>
            <w:r>
              <w:rPr>
                <w:sz w:val="16"/>
              </w:rPr>
              <w:t>Hurricane: evacuation support, not a local hazard event; not counted</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34"/>
          </w:tcPr>
          <w:p>
            <w:pPr>
              <w:spacing w:after="0"/>
              <w:jc w:val="left"/>
            </w:pPr>
            <w:r>
              <w:rPr>
                <w:sz w:val="16"/>
              </w:rPr>
              <w:t>Major disaster</w:t>
            </w:r>
          </w:p>
        </w:tc>
        <w:tc>
          <w:tcPr>
            <w:tcW w:type="dxa" w:w="2852"/>
          </w:tcPr>
          <w:p>
            <w:pPr>
              <w:spacing w:after="0"/>
              <w:jc w:val="left"/>
            </w:pPr>
            <w:r>
              <w:rPr>
                <w:sz w:val="16"/>
              </w:rPr>
              <w:t>Severe Storms, Tornadoes, and Flooding</w:t>
            </w:r>
          </w:p>
        </w:tc>
        <w:tc>
          <w:tcPr>
            <w:tcW w:type="dxa" w:w="2143"/>
          </w:tcPr>
          <w:p>
            <w:pPr>
              <w:spacing w:after="0"/>
              <w:jc w:val="left"/>
            </w:pPr>
            <w:r>
              <w:rPr>
                <w:sz w:val="16"/>
              </w:rPr>
              <w:t>Inland Flooding; Tornado</w:t>
            </w:r>
          </w:p>
        </w:tc>
        <w:tc>
          <w:tcPr>
            <w:tcW w:type="dxa" w:w="2542"/>
          </w:tcPr>
          <w:p>
            <w:pPr>
              <w:spacing w:after="0"/>
              <w:jc w:val="right"/>
            </w:pPr>
            <w:r>
              <w:rPr>
                <w:sz w:val="16"/>
              </w:rPr>
              <w:t>PA not declared for this county</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34"/>
          </w:tcPr>
          <w:p>
            <w:pPr>
              <w:spacing w:after="0"/>
              <w:jc w:val="left"/>
            </w:pPr>
            <w:r>
              <w:rPr>
                <w:sz w:val="16"/>
              </w:rPr>
              <w:t>Major disaster</w:t>
            </w:r>
          </w:p>
        </w:tc>
        <w:tc>
          <w:tcPr>
            <w:tcW w:type="dxa" w:w="2852"/>
          </w:tcPr>
          <w:p>
            <w:pPr>
              <w:spacing w:after="0"/>
              <w:jc w:val="left"/>
            </w:pPr>
            <w:r>
              <w:rPr>
                <w:sz w:val="16"/>
              </w:rPr>
              <w:t>Severe Winter Ice Storm</w:t>
            </w:r>
          </w:p>
        </w:tc>
        <w:tc>
          <w:tcPr>
            <w:tcW w:type="dxa" w:w="2143"/>
          </w:tcPr>
          <w:p>
            <w:pPr>
              <w:spacing w:after="0"/>
              <w:jc w:val="left"/>
            </w:pPr>
            <w:r>
              <w:rPr>
                <w:sz w:val="16"/>
              </w:rPr>
              <w:t>Ice Storm</w:t>
            </w:r>
          </w:p>
        </w:tc>
        <w:tc>
          <w:tcPr>
            <w:tcW w:type="dxa" w:w="2542"/>
          </w:tcPr>
          <w:p>
            <w:pPr>
              <w:spacing w:after="0"/>
              <w:jc w:val="right"/>
            </w:pPr>
            <w:r>
              <w:rPr>
                <w:sz w:val="16"/>
              </w:rPr>
              <w:t>PA not declared for this county</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334"/>
          </w:tcPr>
          <w:p>
            <w:pPr>
              <w:spacing w:after="0"/>
              <w:jc w:val="left"/>
            </w:pPr>
            <w:r>
              <w:rPr>
                <w:sz w:val="16"/>
              </w:rPr>
              <w:t>Major disaster</w:t>
            </w:r>
          </w:p>
        </w:tc>
        <w:tc>
          <w:tcPr>
            <w:tcW w:type="dxa" w:w="2852"/>
          </w:tcPr>
          <w:p>
            <w:pPr>
              <w:spacing w:after="0"/>
              <w:jc w:val="left"/>
            </w:pPr>
            <w:r>
              <w:rPr>
                <w:sz w:val="16"/>
              </w:rPr>
              <w:t>Severe Storms, Flooding and Tornadoes</w:t>
            </w:r>
          </w:p>
        </w:tc>
        <w:tc>
          <w:tcPr>
            <w:tcW w:type="dxa" w:w="2143"/>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34"/>
          </w:tcPr>
          <w:p>
            <w:pPr>
              <w:spacing w:after="0"/>
              <w:jc w:val="left"/>
            </w:pPr>
            <w:r>
              <w:rPr>
                <w:sz w:val="16"/>
              </w:rPr>
              <w:t>Major disaster</w:t>
            </w:r>
          </w:p>
        </w:tc>
        <w:tc>
          <w:tcPr>
            <w:tcW w:type="dxa" w:w="2852"/>
          </w:tcPr>
          <w:p>
            <w:pPr>
              <w:spacing w:after="0"/>
              <w:jc w:val="left"/>
            </w:pPr>
            <w:r>
              <w:rPr>
                <w:sz w:val="16"/>
              </w:rPr>
              <w:t>Severe Storms &amp; Flooding</w:t>
            </w:r>
          </w:p>
        </w:tc>
        <w:tc>
          <w:tcPr>
            <w:tcW w:type="dxa" w:w="2143"/>
          </w:tcPr>
          <w:p>
            <w:pPr>
              <w:spacing w:after="0"/>
              <w:jc w:val="left"/>
            </w:pPr>
            <w:r>
              <w:rPr>
                <w:sz w:val="16"/>
              </w:rPr>
              <w:t>Inland Flooding</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334"/>
          </w:tcPr>
          <w:p>
            <w:pPr>
              <w:spacing w:after="0"/>
              <w:jc w:val="left"/>
            </w:pPr>
            <w:r>
              <w:rPr>
                <w:sz w:val="16"/>
              </w:rPr>
              <w:t>Major disaster</w:t>
            </w:r>
          </w:p>
        </w:tc>
        <w:tc>
          <w:tcPr>
            <w:tcW w:type="dxa" w:w="2852"/>
          </w:tcPr>
          <w:p>
            <w:pPr>
              <w:spacing w:after="0"/>
              <w:jc w:val="left"/>
            </w:pPr>
            <w:r>
              <w:rPr>
                <w:sz w:val="16"/>
              </w:rPr>
              <w:t>Severe Storms &amp; Flooding</w:t>
            </w:r>
          </w:p>
        </w:tc>
        <w:tc>
          <w:tcPr>
            <w:tcW w:type="dxa" w:w="2143"/>
          </w:tcPr>
          <w:p>
            <w:pPr>
              <w:spacing w:after="0"/>
              <w:jc w:val="left"/>
            </w:pPr>
            <w:r>
              <w:rPr>
                <w:sz w:val="16"/>
              </w:rPr>
              <w:t>Inland Flooding</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34"/>
          </w:tcPr>
          <w:p>
            <w:pPr>
              <w:spacing w:after="0"/>
              <w:jc w:val="left"/>
            </w:pPr>
            <w:r>
              <w:rPr>
                <w:sz w:val="16"/>
              </w:rPr>
              <w:t>Emergency</w:t>
            </w:r>
          </w:p>
        </w:tc>
        <w:tc>
          <w:tcPr>
            <w:tcW w:type="dxa" w:w="2852"/>
          </w:tcPr>
          <w:p>
            <w:pPr>
              <w:spacing w:after="0"/>
              <w:jc w:val="left"/>
            </w:pPr>
            <w:r>
              <w:rPr>
                <w:sz w:val="16"/>
              </w:rPr>
              <w:t>Drought</w:t>
            </w:r>
          </w:p>
        </w:tc>
        <w:tc>
          <w:tcPr>
            <w:tcW w:type="dxa" w:w="2143"/>
          </w:tcPr>
          <w:p>
            <w:pPr>
              <w:spacing w:after="0"/>
              <w:jc w:val="left"/>
            </w:pPr>
            <w:r>
              <w:rPr>
                <w:sz w:val="16"/>
              </w:rPr>
              <w:t>Drought</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1975-05-03</w:t>
            </w:r>
          </w:p>
        </w:tc>
        <w:tc>
          <w:tcPr>
            <w:tcW w:type="dxa" w:w="1037"/>
          </w:tcPr>
          <w:p>
            <w:pPr>
              <w:spacing w:after="0"/>
              <w:jc w:val="left"/>
            </w:pPr>
            <w:r>
              <w:rPr>
                <w:sz w:val="16"/>
              </w:rPr>
              <w:t>1975-05-03</w:t>
            </w:r>
          </w:p>
        </w:tc>
        <w:tc>
          <w:tcPr>
            <w:tcW w:type="dxa" w:w="1037"/>
          </w:tcPr>
          <w:p>
            <w:pPr>
              <w:spacing w:after="0"/>
              <w:jc w:val="left"/>
            </w:pPr>
            <w:r>
              <w:rPr>
                <w:sz w:val="16"/>
              </w:rPr>
              <w:t>DR-466-MO</w:t>
            </w:r>
          </w:p>
        </w:tc>
        <w:tc>
          <w:tcPr>
            <w:tcW w:type="dxa" w:w="1334"/>
          </w:tcPr>
          <w:p>
            <w:pPr>
              <w:spacing w:after="0"/>
              <w:jc w:val="left"/>
            </w:pPr>
            <w:r>
              <w:rPr>
                <w:sz w:val="16"/>
              </w:rPr>
              <w:t>Major disaster</w:t>
            </w:r>
          </w:p>
        </w:tc>
        <w:tc>
          <w:tcPr>
            <w:tcW w:type="dxa" w:w="2852"/>
          </w:tcPr>
          <w:p>
            <w:pPr>
              <w:spacing w:after="0"/>
              <w:jc w:val="left"/>
            </w:pPr>
            <w:r>
              <w:rPr>
                <w:sz w:val="16"/>
              </w:rPr>
              <w:t>Tornadoes, High Winds &amp; Hail</w:t>
            </w:r>
          </w:p>
        </w:tc>
        <w:tc>
          <w:tcPr>
            <w:tcW w:type="dxa" w:w="2143"/>
          </w:tcPr>
          <w:p>
            <w:pPr>
              <w:spacing w:after="0"/>
              <w:jc w:val="left"/>
            </w:pPr>
            <w:r>
              <w:rPr>
                <w:sz w:val="16"/>
              </w:rPr>
              <w:t>Tornado</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34"/>
          </w:tcPr>
          <w:p>
            <w:pPr>
              <w:spacing w:after="0"/>
              <w:jc w:val="left"/>
            </w:pPr>
            <w:r>
              <w:rPr>
                <w:sz w:val="16"/>
              </w:rPr>
              <w:t>Major disaster</w:t>
            </w:r>
          </w:p>
        </w:tc>
        <w:tc>
          <w:tcPr>
            <w:tcW w:type="dxa" w:w="2852"/>
          </w:tcPr>
          <w:p>
            <w:pPr>
              <w:spacing w:after="0"/>
              <w:jc w:val="left"/>
            </w:pPr>
            <w:r>
              <w:rPr>
                <w:sz w:val="16"/>
              </w:rPr>
              <w:t>Severe Storms &amp; Flooding</w:t>
            </w:r>
          </w:p>
        </w:tc>
        <w:tc>
          <w:tcPr>
            <w:tcW w:type="dxa" w:w="2143"/>
          </w:tcPr>
          <w:p>
            <w:pPr>
              <w:spacing w:after="0"/>
              <w:jc w:val="left"/>
            </w:pPr>
            <w:r>
              <w:rPr>
                <w:sz w:val="16"/>
              </w:rPr>
              <w:t>Inland Flooding</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34"/>
          </w:tcPr>
          <w:p>
            <w:pPr>
              <w:spacing w:after="0"/>
              <w:jc w:val="left"/>
            </w:pPr>
            <w:r>
              <w:rPr>
                <w:sz w:val="16"/>
              </w:rPr>
              <w:t>Major disaster</w:t>
            </w:r>
          </w:p>
        </w:tc>
        <w:tc>
          <w:tcPr>
            <w:tcW w:type="dxa" w:w="2852"/>
          </w:tcPr>
          <w:p>
            <w:pPr>
              <w:spacing w:after="0"/>
              <w:jc w:val="left"/>
            </w:pPr>
            <w:r>
              <w:rPr>
                <w:sz w:val="16"/>
              </w:rPr>
              <w:t>Severe Storms &amp; Flooding</w:t>
            </w:r>
          </w:p>
        </w:tc>
        <w:tc>
          <w:tcPr>
            <w:tcW w:type="dxa" w:w="2143"/>
          </w:tcPr>
          <w:p>
            <w:pPr>
              <w:spacing w:after="0"/>
              <w:jc w:val="left"/>
            </w:pPr>
            <w:r>
              <w:rPr>
                <w:sz w:val="16"/>
              </w:rPr>
              <w:t>Inland Flooding</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34"/>
          </w:tcPr>
          <w:p>
            <w:pPr>
              <w:spacing w:after="0"/>
              <w:jc w:val="left"/>
            </w:pPr>
            <w:r>
              <w:rPr>
                <w:sz w:val="16"/>
              </w:rPr>
              <w:t>Major disaster</w:t>
            </w:r>
          </w:p>
        </w:tc>
        <w:tc>
          <w:tcPr>
            <w:tcW w:type="dxa" w:w="2852"/>
          </w:tcPr>
          <w:p>
            <w:pPr>
              <w:spacing w:after="0"/>
              <w:jc w:val="left"/>
            </w:pPr>
            <w:r>
              <w:rPr>
                <w:sz w:val="16"/>
              </w:rPr>
              <w:t>Heavy Rains, Tornadoes &amp; Flooding</w:t>
            </w:r>
          </w:p>
        </w:tc>
        <w:tc>
          <w:tcPr>
            <w:tcW w:type="dxa" w:w="2143"/>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334"/>
          </w:tcPr>
          <w:p>
            <w:pPr>
              <w:spacing w:after="0"/>
              <w:jc w:val="left"/>
            </w:pPr>
            <w:r>
              <w:rPr>
                <w:sz w:val="16"/>
              </w:rPr>
              <w:t>Major disaster</w:t>
            </w:r>
          </w:p>
        </w:tc>
        <w:tc>
          <w:tcPr>
            <w:tcW w:type="dxa" w:w="2852"/>
          </w:tcPr>
          <w:p>
            <w:pPr>
              <w:spacing w:after="0"/>
              <w:jc w:val="left"/>
            </w:pPr>
            <w:r>
              <w:rPr>
                <w:sz w:val="16"/>
              </w:rPr>
              <w:t>Severe Storms &amp; Flooding</w:t>
            </w:r>
          </w:p>
        </w:tc>
        <w:tc>
          <w:tcPr>
            <w:tcW w:type="dxa" w:w="2143"/>
          </w:tcPr>
          <w:p>
            <w:pPr>
              <w:spacing w:after="0"/>
              <w:jc w:val="left"/>
            </w:pPr>
            <w:r>
              <w:rPr>
                <w:sz w:val="16"/>
              </w:rPr>
              <w:t>Inland Flooding</w:t>
            </w:r>
          </w:p>
        </w:tc>
        <w:tc>
          <w:tcPr>
            <w:tcW w:type="dxa" w:w="2542"/>
          </w:tcPr>
          <w:p>
            <w:pPr>
              <w:spacing w:after="0"/>
              <w:jc w:val="right"/>
            </w:pPr>
            <w:r>
              <w:rPr>
                <w:sz w:val="16"/>
              </w:rPr>
              <w:t>no Public Assistance recorded</w:t>
            </w:r>
          </w:p>
        </w:tc>
        <w:tc>
          <w:tcPr>
            <w:tcW w:type="dxa" w:w="1241"/>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$2,292.38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$8,482.34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482.34"/>
        <w:tblDescription w:val="Hazard Plain table b1d_pa_other"/>
      </w:tblPr>
      <w:tblGrid>
        <w:gridCol w:w="1222"/>
        <w:gridCol w:w="1222"/>
        <w:gridCol w:w="6380"/>
        <w:gridCol w:w="4170"/>
        <w:gridCol w:w="1117"/>
      </w:tblGrid>
      <w:tr>
        <w:trPr>
          <w:cantSplit/>
          <w:tblHeader/>
        </w:trPr>
        <w:tc>
          <w:tcPr>
            <w:tcW w:type="dxa" w:w="1222"/>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Declared</w:t>
            </w:r>
          </w:p>
        </w:tc>
        <w:tc>
          <w:tcPr>
            <w:tcW w:type="dxa" w:w="6380"/>
            <w:shd w:val="clear" w:color="auto" w:fill="E8E8E8"/>
          </w:tcPr>
          <w:p>
            <w:pPr>
              <w:spacing w:after="0"/>
              <w:jc w:val="left"/>
            </w:pPr>
            <w:r>
              <w:rPr>
                <w:b/>
                <w:sz w:val="16"/>
              </w:rPr>
              <w:t>Title</w:t>
            </w:r>
          </w:p>
        </w:tc>
        <w:tc>
          <w:tcPr>
            <w:tcW w:type="dxa" w:w="4170"/>
            <w:shd w:val="clear" w:color="auto" w:fill="E8E8E8"/>
          </w:tcPr>
          <w:p>
            <w:pPr>
              <w:spacing w:after="0"/>
              <w:jc w:val="left"/>
            </w:pPr>
            <w:r>
              <w:rPr>
                <w:b/>
                <w:sz w:val="16"/>
              </w:rPr>
              <w:t>Applicant</w:t>
            </w:r>
          </w:p>
        </w:tc>
        <w:tc>
          <w:tcPr>
            <w:tcW w:type="dxa" w:w="11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22"/>
          </w:tcPr>
          <w:p>
            <w:pPr>
              <w:spacing w:after="0"/>
              <w:jc w:val="left"/>
            </w:pPr>
            <w:r>
              <w:rPr>
                <w:sz w:val="16"/>
              </w:rPr>
              <w:t>DR-4200-MO</w:t>
            </w:r>
          </w:p>
        </w:tc>
        <w:tc>
          <w:tcPr>
            <w:tcW w:type="dxa" w:w="1222"/>
          </w:tcPr>
          <w:p>
            <w:pPr>
              <w:spacing w:after="0"/>
              <w:jc w:val="left"/>
            </w:pPr>
            <w:r>
              <w:rPr>
                <w:sz w:val="16"/>
              </w:rPr>
              <w:t>2014-10-31</w:t>
            </w:r>
          </w:p>
        </w:tc>
        <w:tc>
          <w:tcPr>
            <w:tcW w:type="dxa" w:w="6380"/>
          </w:tcPr>
          <w:p>
            <w:pPr>
              <w:spacing w:after="0"/>
              <w:jc w:val="left"/>
            </w:pPr>
            <w:r>
              <w:rPr>
                <w:sz w:val="16"/>
              </w:rPr>
              <w:t>Severe Storms, Tornadoes, Straight-Line Winds, and Flooding</w:t>
            </w:r>
          </w:p>
        </w:tc>
        <w:tc>
          <w:tcPr>
            <w:tcW w:type="dxa" w:w="4170"/>
          </w:tcPr>
          <w:p>
            <w:pPr>
              <w:spacing w:after="0"/>
              <w:jc w:val="left"/>
            </w:pPr>
            <w:r>
              <w:rPr>
                <w:sz w:val="16"/>
              </w:rPr>
              <w:t>Sheridan, Township of (Daviess County)</w:t>
            </w:r>
          </w:p>
        </w:tc>
        <w:tc>
          <w:tcPr>
            <w:tcW w:type="dxa" w:w="1117"/>
          </w:tcPr>
          <w:p>
            <w:pPr>
              <w:spacing w:after="0"/>
              <w:jc w:val="right"/>
            </w:pPr>
            <w:r>
              <w:rPr>
                <w:sz w:val="16"/>
              </w:rPr>
              <w:t>$8,482.34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102</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86</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8"/>
        <w:gridCol w:w="2645"/>
        <w:gridCol w:w="920"/>
        <w:gridCol w:w="2160"/>
        <w:gridCol w:w="1380"/>
        <w:gridCol w:w="23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8"/>
            <w:shd w:val="clear" w:color="auto" w:fill="E8E8E8"/>
          </w:tcPr>
          <w:p>
            <w:pPr>
              <w:spacing w:after="0"/>
              <w:jc w:val="left"/>
            </w:pPr>
            <w:r>
              <w:rPr>
                <w:b/>
                <w:sz w:val="16"/>
              </w:rPr>
              <w:t>Magnitude or extent</w:t>
            </w:r>
          </w:p>
        </w:tc>
        <w:tc>
          <w:tcPr>
            <w:tcW w:type="dxa" w:w="2645"/>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0"/>
            <w:shd w:val="clear" w:color="auto" w:fill="E8E8E8"/>
          </w:tcPr>
          <w:p>
            <w:pPr>
              <w:spacing w:after="0"/>
              <w:jc w:val="left"/>
            </w:pPr>
            <w:r>
              <w:rPr>
                <w:b/>
                <w:sz w:val="16"/>
              </w:rPr>
              <w:t>Location</w:t>
            </w:r>
          </w:p>
        </w:tc>
        <w:tc>
          <w:tcPr>
            <w:tcW w:type="dxa" w:w="1380"/>
            <w:shd w:val="clear" w:color="auto" w:fill="E8E8E8"/>
          </w:tcPr>
          <w:p>
            <w:pPr>
              <w:spacing w:after="0"/>
              <w:jc w:val="left"/>
            </w:pPr>
            <w:r>
              <w:rPr>
                <w:b/>
                <w:sz w:val="16"/>
              </w:rPr>
              <w:t>Flags</w:t>
            </w:r>
          </w:p>
        </w:tc>
        <w:tc>
          <w:tcPr>
            <w:tcW w:type="dxa" w:w="23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428"/>
          </w:tcPr>
          <w:p>
            <w:pPr>
              <w:spacing w:after="0"/>
              <w:jc w:val="left"/>
            </w:pPr>
            <w:r>
              <w:rPr>
                <w:sz w:val="16"/>
              </w:rPr>
              <w:t>56 kt (64 mph) measured gust</w:t>
            </w:r>
          </w:p>
        </w:tc>
        <w:tc>
          <w:tcPr>
            <w:tcW w:type="dxa" w:w="2645"/>
          </w:tcPr>
          <w:p>
            <w:pPr>
              <w:spacing w:after="0"/>
              <w:jc w:val="left"/>
            </w:pPr>
            <w:r>
              <w:rPr>
                <w:sz w:val="16"/>
              </w:rPr>
              <w:t>damage not reported</w:t>
            </w:r>
          </w:p>
        </w:tc>
        <w:tc>
          <w:tcPr>
            <w:tcW w:type="dxa" w:w="920"/>
          </w:tcPr>
          <w:p>
            <w:pPr>
              <w:spacing w:after="0"/>
              <w:jc w:val="right"/>
            </w:pPr>
            <w:r>
              <w:rPr>
                <w:sz w:val="16"/>
              </w:rPr>
              <w:t>0, 0</w:t>
            </w:r>
          </w:p>
        </w:tc>
        <w:tc>
          <w:tcPr>
            <w:tcW w:type="dxa" w:w="2160"/>
          </w:tcPr>
          <w:p>
            <w:pPr>
              <w:spacing w:after="0"/>
              <w:jc w:val="left"/>
            </w:pPr>
            <w:r>
              <w:rPr>
                <w:sz w:val="16"/>
              </w:rPr>
              <w:t>NWS zone MOZ022 (CALDWELL), zone-level</w:t>
            </w:r>
          </w:p>
        </w:tc>
        <w:tc>
          <w:tcPr>
            <w:tcW w:type="dxa" w:w="1380"/>
          </w:tcPr>
          <w:p>
            <w:pPr>
              <w:spacing w:after="0"/>
              <w:jc w:val="left"/>
            </w:pPr>
            <w:r>
              <w:rPr>
                <w:sz w:val="16"/>
              </w:rPr>
              <w:t>in the 12 months before plan approval; within last 5 years</w:t>
            </w:r>
          </w:p>
        </w:tc>
        <w:tc>
          <w:tcPr>
            <w:tcW w:type="dxa" w:w="2326"/>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428"/>
          </w:tcPr>
          <w:p>
            <w:pPr>
              <w:spacing w:after="0"/>
              <w:jc w:val="left"/>
            </w:pPr>
          </w:p>
        </w:tc>
        <w:tc>
          <w:tcPr>
            <w:tcW w:type="dxa" w:w="2645"/>
          </w:tcPr>
          <w:p>
            <w:pPr>
              <w:spacing w:after="0"/>
              <w:jc w:val="left"/>
            </w:pPr>
            <w:r>
              <w:rPr>
                <w:sz w:val="16"/>
              </w:rPr>
              <w:t>$0 property; $0 crops (zone total, 2012 dollars)</w:t>
            </w:r>
          </w:p>
        </w:tc>
        <w:tc>
          <w:tcPr>
            <w:tcW w:type="dxa" w:w="920"/>
          </w:tcPr>
          <w:p>
            <w:pPr>
              <w:spacing w:after="0"/>
              <w:jc w:val="right"/>
            </w:pPr>
            <w:r>
              <w:rPr>
                <w:sz w:val="16"/>
              </w:rPr>
              <w:t>0, 0</w:t>
            </w:r>
          </w:p>
        </w:tc>
        <w:tc>
          <w:tcPr>
            <w:tcW w:type="dxa" w:w="2160"/>
          </w:tcPr>
          <w:p>
            <w:pPr>
              <w:spacing w:after="0"/>
              <w:jc w:val="left"/>
            </w:pPr>
            <w:r>
              <w:rPr>
                <w:sz w:val="16"/>
              </w:rPr>
              <w:t>NWS zone MOZ022 (CALDWELL), zone-level</w:t>
            </w:r>
          </w:p>
        </w:tc>
        <w:tc>
          <w:tcPr>
            <w:tcW w:type="dxa" w:w="1380"/>
          </w:tcPr>
          <w:p>
            <w:pPr>
              <w:spacing w:after="0"/>
              <w:jc w:val="left"/>
            </w:pPr>
          </w:p>
        </w:tc>
        <w:tc>
          <w:tcPr>
            <w:tcW w:type="dxa" w:w="2326"/>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428"/>
          </w:tcPr>
          <w:p>
            <w:pPr>
              <w:spacing w:after="0"/>
              <w:jc w:val="left"/>
            </w:pPr>
          </w:p>
        </w:tc>
        <w:tc>
          <w:tcPr>
            <w:tcW w:type="dxa" w:w="2645"/>
          </w:tcPr>
          <w:p>
            <w:pPr>
              <w:spacing w:after="0"/>
              <w:jc w:val="left"/>
            </w:pPr>
            <w:r>
              <w:rPr>
                <w:sz w:val="16"/>
              </w:rPr>
              <w:t>$10,000 property; $0 crops (zone total, 2007 dollars)</w:t>
            </w:r>
          </w:p>
        </w:tc>
        <w:tc>
          <w:tcPr>
            <w:tcW w:type="dxa" w:w="920"/>
          </w:tcPr>
          <w:p>
            <w:pPr>
              <w:spacing w:after="0"/>
              <w:jc w:val="right"/>
            </w:pPr>
            <w:r>
              <w:rPr>
                <w:sz w:val="16"/>
              </w:rPr>
              <w:t>0, 0</w:t>
            </w:r>
          </w:p>
        </w:tc>
        <w:tc>
          <w:tcPr>
            <w:tcW w:type="dxa" w:w="2160"/>
          </w:tcPr>
          <w:p>
            <w:pPr>
              <w:spacing w:after="0"/>
              <w:jc w:val="left"/>
            </w:pPr>
            <w:r>
              <w:rPr>
                <w:sz w:val="16"/>
              </w:rPr>
              <w:t>NWS zone MOZ022 (CALDWELL), zone-level</w:t>
            </w:r>
          </w:p>
        </w:tc>
        <w:tc>
          <w:tcPr>
            <w:tcW w:type="dxa" w:w="1380"/>
          </w:tcPr>
          <w:p>
            <w:pPr>
              <w:spacing w:after="0"/>
              <w:jc w:val="left"/>
            </w:pPr>
          </w:p>
        </w:tc>
        <w:tc>
          <w:tcPr>
            <w:tcW w:type="dxa" w:w="2326"/>
          </w:tcPr>
          <w:p>
            <w:pPr>
              <w:spacing w:after="0"/>
              <w:jc w:val="left"/>
            </w:pPr>
            <w:r>
              <w:rPr>
                <w:sz w:val="16"/>
              </w:rPr>
              <w:t>B1-c worst recorded: Ice Storm</w:t>
            </w:r>
          </w:p>
        </w:tc>
      </w:tr>
      <w:tr>
        <w:trPr>
          <w:cantSplit/>
        </w:trPr>
        <w:tc>
          <w:tcPr>
            <w:tcW w:type="dxa" w:w="1037"/>
          </w:tcPr>
          <w:p>
            <w:pPr>
              <w:spacing w:after="0"/>
              <w:jc w:val="left"/>
            </w:pPr>
            <w:r>
              <w:rPr>
                <w:sz w:val="16"/>
              </w:rPr>
              <w:t>2004-05-24</w:t>
            </w:r>
          </w:p>
        </w:tc>
        <w:tc>
          <w:tcPr>
            <w:tcW w:type="dxa" w:w="1215"/>
          </w:tcPr>
          <w:p>
            <w:pPr>
              <w:spacing w:after="0"/>
              <w:jc w:val="left"/>
            </w:pPr>
            <w:r>
              <w:rPr>
                <w:sz w:val="16"/>
              </w:rPr>
              <w:t>Hail</w:t>
            </w:r>
          </w:p>
        </w:tc>
        <w:tc>
          <w:tcPr>
            <w:tcW w:type="dxa" w:w="2428"/>
          </w:tcPr>
          <w:p>
            <w:pPr>
              <w:spacing w:after="0"/>
              <w:jc w:val="left"/>
            </w:pPr>
            <w:r>
              <w:rPr>
                <w:sz w:val="16"/>
              </w:rPr>
              <w:t>4.25 in</w:t>
            </w:r>
          </w:p>
        </w:tc>
        <w:tc>
          <w:tcPr>
            <w:tcW w:type="dxa" w:w="2645"/>
          </w:tcPr>
          <w:p>
            <w:pPr>
              <w:spacing w:after="0"/>
              <w:jc w:val="left"/>
            </w:pPr>
            <w:r>
              <w:rPr>
                <w:sz w:val="16"/>
              </w:rPr>
              <w:t>$25,000 property; $20,000 crops (2004 dollars)</w:t>
            </w:r>
          </w:p>
        </w:tc>
        <w:tc>
          <w:tcPr>
            <w:tcW w:type="dxa" w:w="920"/>
          </w:tcPr>
          <w:p>
            <w:pPr>
              <w:spacing w:after="0"/>
              <w:jc w:val="right"/>
            </w:pPr>
            <w:r>
              <w:rPr>
                <w:sz w:val="16"/>
              </w:rPr>
              <w:t>0, 0</w:t>
            </w:r>
          </w:p>
        </w:tc>
        <w:tc>
          <w:tcPr>
            <w:tcW w:type="dxa" w:w="2160"/>
          </w:tcPr>
          <w:p>
            <w:pPr>
              <w:spacing w:after="0"/>
              <w:jc w:val="left"/>
            </w:pPr>
            <w:r>
              <w:rPr>
                <w:sz w:val="16"/>
              </w:rPr>
              <w:t>NETTLETON</w:t>
            </w:r>
          </w:p>
        </w:tc>
        <w:tc>
          <w:tcPr>
            <w:tcW w:type="dxa" w:w="1380"/>
          </w:tcPr>
          <w:p>
            <w:pPr>
              <w:spacing w:after="0"/>
              <w:jc w:val="left"/>
            </w:pPr>
          </w:p>
        </w:tc>
        <w:tc>
          <w:tcPr>
            <w:tcW w:type="dxa" w:w="2326"/>
          </w:tcPr>
          <w:p>
            <w:pPr>
              <w:spacing w:after="0"/>
              <w:jc w:val="left"/>
            </w:pPr>
            <w:r>
              <w:rPr>
                <w:sz w:val="16"/>
              </w:rPr>
              <w:t>B1-c worst recorded: Hail</w:t>
            </w:r>
          </w:p>
        </w:tc>
      </w:tr>
      <w:tr>
        <w:trPr>
          <w:cantSplit/>
        </w:trPr>
        <w:tc>
          <w:tcPr>
            <w:tcW w:type="dxa" w:w="1037"/>
          </w:tcPr>
          <w:p>
            <w:pPr>
              <w:spacing w:after="0"/>
              <w:jc w:val="left"/>
            </w:pPr>
            <w:r>
              <w:rPr>
                <w:sz w:val="16"/>
              </w:rPr>
              <w:t>2002-01-30</w:t>
            </w:r>
          </w:p>
        </w:tc>
        <w:tc>
          <w:tcPr>
            <w:tcW w:type="dxa" w:w="1215"/>
          </w:tcPr>
          <w:p>
            <w:pPr>
              <w:spacing w:after="0"/>
              <w:jc w:val="left"/>
            </w:pPr>
            <w:r>
              <w:rPr>
                <w:sz w:val="16"/>
              </w:rPr>
              <w:t>Winter Storm</w:t>
            </w:r>
          </w:p>
        </w:tc>
        <w:tc>
          <w:tcPr>
            <w:tcW w:type="dxa" w:w="2428"/>
          </w:tcPr>
          <w:p>
            <w:pPr>
              <w:spacing w:after="0"/>
              <w:jc w:val="left"/>
            </w:pPr>
          </w:p>
        </w:tc>
        <w:tc>
          <w:tcPr>
            <w:tcW w:type="dxa" w:w="2645"/>
          </w:tcPr>
          <w:p>
            <w:pPr>
              <w:spacing w:after="0"/>
              <w:jc w:val="left"/>
            </w:pPr>
            <w:r>
              <w:rPr>
                <w:sz w:val="16"/>
              </w:rPr>
              <w:t>$200,000 property; crops not reported (zone total, 2002 dollars)</w:t>
            </w:r>
          </w:p>
        </w:tc>
        <w:tc>
          <w:tcPr>
            <w:tcW w:type="dxa" w:w="920"/>
          </w:tcPr>
          <w:p>
            <w:pPr>
              <w:spacing w:after="0"/>
              <w:jc w:val="right"/>
            </w:pPr>
            <w:r>
              <w:rPr>
                <w:sz w:val="16"/>
              </w:rPr>
              <w:t>0, 0</w:t>
            </w:r>
          </w:p>
        </w:tc>
        <w:tc>
          <w:tcPr>
            <w:tcW w:type="dxa" w:w="2160"/>
          </w:tcPr>
          <w:p>
            <w:pPr>
              <w:spacing w:after="0"/>
              <w:jc w:val="left"/>
            </w:pPr>
            <w:r>
              <w:rPr>
                <w:sz w:val="16"/>
              </w:rPr>
              <w:t>NWS zone MOZ022 (CALDWELL), zone-level</w:t>
            </w:r>
          </w:p>
        </w:tc>
        <w:tc>
          <w:tcPr>
            <w:tcW w:type="dxa" w:w="1380"/>
          </w:tcPr>
          <w:p>
            <w:pPr>
              <w:spacing w:after="0"/>
              <w:jc w:val="left"/>
            </w:pPr>
          </w:p>
        </w:tc>
        <w:tc>
          <w:tcPr>
            <w:tcW w:type="dxa" w:w="23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428"/>
          </w:tcPr>
          <w:p>
            <w:pPr>
              <w:spacing w:after="0"/>
              <w:jc w:val="left"/>
            </w:pPr>
          </w:p>
        </w:tc>
        <w:tc>
          <w:tcPr>
            <w:tcW w:type="dxa" w:w="2645"/>
          </w:tcPr>
          <w:p>
            <w:pPr>
              <w:spacing w:after="0"/>
              <w:jc w:val="left"/>
            </w:pPr>
            <w:r>
              <w:rPr>
                <w:sz w:val="16"/>
              </w:rPr>
              <w:t>damage not reported</w:t>
            </w:r>
          </w:p>
        </w:tc>
        <w:tc>
          <w:tcPr>
            <w:tcW w:type="dxa" w:w="920"/>
          </w:tcPr>
          <w:p>
            <w:pPr>
              <w:spacing w:after="0"/>
              <w:jc w:val="right"/>
            </w:pPr>
            <w:r>
              <w:rPr>
                <w:sz w:val="16"/>
              </w:rPr>
              <w:t>0, 0</w:t>
            </w:r>
          </w:p>
        </w:tc>
        <w:tc>
          <w:tcPr>
            <w:tcW w:type="dxa" w:w="2160"/>
          </w:tcPr>
          <w:p>
            <w:pPr>
              <w:spacing w:after="0"/>
              <w:jc w:val="left"/>
            </w:pPr>
            <w:r>
              <w:rPr>
                <w:sz w:val="16"/>
              </w:rPr>
              <w:t>NWS zone MOZ022 (CALDWELL), zone-level</w:t>
            </w:r>
          </w:p>
        </w:tc>
        <w:tc>
          <w:tcPr>
            <w:tcW w:type="dxa" w:w="1380"/>
          </w:tcPr>
          <w:p>
            <w:pPr>
              <w:spacing w:after="0"/>
              <w:jc w:val="left"/>
            </w:pPr>
          </w:p>
        </w:tc>
        <w:tc>
          <w:tcPr>
            <w:tcW w:type="dxa" w:w="23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428"/>
          </w:tcPr>
          <w:p>
            <w:pPr>
              <w:spacing w:after="0"/>
              <w:jc w:val="left"/>
            </w:pPr>
          </w:p>
        </w:tc>
        <w:tc>
          <w:tcPr>
            <w:tcW w:type="dxa" w:w="2645"/>
          </w:tcPr>
          <w:p>
            <w:pPr>
              <w:spacing w:after="0"/>
              <w:jc w:val="left"/>
            </w:pPr>
            <w:r>
              <w:rPr>
                <w:sz w:val="16"/>
              </w:rPr>
              <w:t>damage not reported</w:t>
            </w:r>
          </w:p>
        </w:tc>
        <w:tc>
          <w:tcPr>
            <w:tcW w:type="dxa" w:w="920"/>
          </w:tcPr>
          <w:p>
            <w:pPr>
              <w:spacing w:after="0"/>
              <w:jc w:val="right"/>
            </w:pPr>
            <w:r>
              <w:rPr>
                <w:sz w:val="16"/>
              </w:rPr>
              <w:t>0, 0</w:t>
            </w:r>
          </w:p>
        </w:tc>
        <w:tc>
          <w:tcPr>
            <w:tcW w:type="dxa" w:w="2160"/>
          </w:tcPr>
          <w:p>
            <w:pPr>
              <w:spacing w:after="0"/>
              <w:jc w:val="left"/>
            </w:pPr>
            <w:r>
              <w:rPr>
                <w:sz w:val="16"/>
              </w:rPr>
              <w:t>NWS zone MOZ022 (CALDWELL), zone-level</w:t>
            </w:r>
          </w:p>
        </w:tc>
        <w:tc>
          <w:tcPr>
            <w:tcW w:type="dxa" w:w="1380"/>
          </w:tcPr>
          <w:p>
            <w:pPr>
              <w:spacing w:after="0"/>
              <w:jc w:val="left"/>
            </w:pPr>
          </w:p>
        </w:tc>
        <w:tc>
          <w:tcPr>
            <w:tcW w:type="dxa" w:w="2326"/>
          </w:tcPr>
          <w:p>
            <w:pPr>
              <w:spacing w:after="0"/>
              <w:jc w:val="left"/>
            </w:pPr>
            <w:r>
              <w:rPr>
                <w:sz w:val="16"/>
              </w:rPr>
              <w:t>B1-c worst recorded: Excessive Heat, Heat</w:t>
            </w:r>
          </w:p>
        </w:tc>
      </w:tr>
      <w:tr>
        <w:trPr>
          <w:cantSplit/>
        </w:trPr>
        <w:tc>
          <w:tcPr>
            <w:tcW w:type="dxa" w:w="1037"/>
          </w:tcPr>
          <w:p>
            <w:pPr>
              <w:spacing w:after="0"/>
              <w:jc w:val="left"/>
            </w:pPr>
            <w:r>
              <w:rPr>
                <w:sz w:val="16"/>
              </w:rPr>
              <w:t>1998-06-14</w:t>
            </w:r>
          </w:p>
        </w:tc>
        <w:tc>
          <w:tcPr>
            <w:tcW w:type="dxa" w:w="1215"/>
          </w:tcPr>
          <w:p>
            <w:pPr>
              <w:spacing w:after="0"/>
              <w:jc w:val="left"/>
            </w:pPr>
            <w:r>
              <w:rPr>
                <w:sz w:val="16"/>
              </w:rPr>
              <w:t>Thunderstorm Wind</w:t>
            </w:r>
          </w:p>
        </w:tc>
        <w:tc>
          <w:tcPr>
            <w:tcW w:type="dxa" w:w="2428"/>
          </w:tcPr>
          <w:p>
            <w:pPr>
              <w:spacing w:after="0"/>
              <w:jc w:val="left"/>
            </w:pPr>
            <w:r>
              <w:rPr>
                <w:sz w:val="16"/>
              </w:rPr>
              <w:t>75 kt (86 mph), measurement type not recorded</w:t>
            </w:r>
          </w:p>
        </w:tc>
        <w:tc>
          <w:tcPr>
            <w:tcW w:type="dxa" w:w="2645"/>
          </w:tcPr>
          <w:p>
            <w:pPr>
              <w:spacing w:after="0"/>
              <w:jc w:val="left"/>
            </w:pPr>
            <w:r>
              <w:rPr>
                <w:sz w:val="16"/>
              </w:rPr>
              <w:t>$70,000 property; crops not reported (1998 dollars)</w:t>
            </w:r>
          </w:p>
        </w:tc>
        <w:tc>
          <w:tcPr>
            <w:tcW w:type="dxa" w:w="920"/>
          </w:tcPr>
          <w:p>
            <w:pPr>
              <w:spacing w:after="0"/>
              <w:jc w:val="right"/>
            </w:pPr>
            <w:r>
              <w:rPr>
                <w:sz w:val="16"/>
              </w:rPr>
              <w:t>0, 0</w:t>
            </w:r>
          </w:p>
        </w:tc>
        <w:tc>
          <w:tcPr>
            <w:tcW w:type="dxa" w:w="2160"/>
          </w:tcPr>
          <w:p>
            <w:pPr>
              <w:spacing w:after="0"/>
              <w:jc w:val="left"/>
            </w:pPr>
            <w:r>
              <w:rPr>
                <w:sz w:val="16"/>
              </w:rPr>
              <w:t>POLO to BRAYMER</w:t>
            </w:r>
          </w:p>
        </w:tc>
        <w:tc>
          <w:tcPr>
            <w:tcW w:type="dxa" w:w="1380"/>
          </w:tcPr>
          <w:p>
            <w:pPr>
              <w:spacing w:after="0"/>
              <w:jc w:val="left"/>
            </w:pPr>
          </w:p>
        </w:tc>
        <w:tc>
          <w:tcPr>
            <w:tcW w:type="dxa" w:w="2326"/>
          </w:tcPr>
          <w:p>
            <w:pPr>
              <w:spacing w:after="0"/>
              <w:jc w:val="left"/>
            </w:pPr>
            <w:r>
              <w:rPr>
                <w:sz w:val="16"/>
              </w:rPr>
              <w:t>B1-c worst recorded: Thunderstorm Wind</w:t>
            </w:r>
          </w:p>
        </w:tc>
      </w:tr>
      <w:tr>
        <w:trPr>
          <w:cantSplit/>
        </w:trPr>
        <w:tc>
          <w:tcPr>
            <w:tcW w:type="dxa" w:w="1037"/>
          </w:tcPr>
          <w:p>
            <w:pPr>
              <w:spacing w:after="0"/>
              <w:jc w:val="left"/>
            </w:pPr>
            <w:r>
              <w:rPr>
                <w:sz w:val="16"/>
              </w:rPr>
              <w:t>1993-09-21</w:t>
            </w:r>
          </w:p>
        </w:tc>
        <w:tc>
          <w:tcPr>
            <w:tcW w:type="dxa" w:w="1215"/>
          </w:tcPr>
          <w:p>
            <w:pPr>
              <w:spacing w:after="0"/>
              <w:jc w:val="left"/>
            </w:pPr>
            <w:r>
              <w:rPr>
                <w:sz w:val="16"/>
              </w:rPr>
              <w:t>Hail</w:t>
            </w:r>
          </w:p>
        </w:tc>
        <w:tc>
          <w:tcPr>
            <w:tcW w:type="dxa" w:w="2428"/>
          </w:tcPr>
          <w:p>
            <w:pPr>
              <w:spacing w:after="0"/>
              <w:jc w:val="left"/>
            </w:pPr>
            <w:r>
              <w:rPr>
                <w:sz w:val="16"/>
              </w:rPr>
              <w:t>2.75 in</w:t>
            </w:r>
          </w:p>
        </w:tc>
        <w:tc>
          <w:tcPr>
            <w:tcW w:type="dxa" w:w="2645"/>
          </w:tcPr>
          <w:p>
            <w:pPr>
              <w:spacing w:after="0"/>
              <w:jc w:val="left"/>
            </w:pPr>
            <w:r>
              <w:rPr>
                <w:sz w:val="16"/>
              </w:rPr>
              <w:t>$50,000 property; crops not recorded (1993 dollars)</w:t>
            </w:r>
          </w:p>
        </w:tc>
        <w:tc>
          <w:tcPr>
            <w:tcW w:type="dxa" w:w="920"/>
          </w:tcPr>
          <w:p>
            <w:pPr>
              <w:spacing w:after="0"/>
              <w:jc w:val="right"/>
            </w:pPr>
            <w:r>
              <w:rPr>
                <w:sz w:val="16"/>
              </w:rPr>
              <w:t>0, 0</w:t>
            </w:r>
          </w:p>
        </w:tc>
        <w:tc>
          <w:tcPr>
            <w:tcW w:type="dxa" w:w="2160"/>
          </w:tcPr>
          <w:p>
            <w:pPr>
              <w:spacing w:after="0"/>
              <w:jc w:val="left"/>
            </w:pPr>
            <w:r>
              <w:rPr>
                <w:sz w:val="16"/>
              </w:rPr>
              <w:t>Kingston</w:t>
            </w:r>
          </w:p>
        </w:tc>
        <w:tc>
          <w:tcPr>
            <w:tcW w:type="dxa" w:w="1380"/>
          </w:tcPr>
          <w:p>
            <w:pPr>
              <w:spacing w:after="0"/>
              <w:jc w:val="left"/>
            </w:pPr>
          </w:p>
        </w:tc>
        <w:tc>
          <w:tcPr>
            <w:tcW w:type="dxa" w:w="2326"/>
          </w:tcPr>
          <w:p>
            <w:pPr>
              <w:spacing w:after="0"/>
              <w:jc w:val="left"/>
            </w:pPr>
            <w:r>
              <w:rPr>
                <w:sz w:val="16"/>
              </w:rPr>
              <w:t>B1-c most damaging: Hail</w:t>
            </w:r>
          </w:p>
        </w:tc>
      </w:tr>
      <w:tr>
        <w:trPr>
          <w:cantSplit/>
        </w:trPr>
        <w:tc>
          <w:tcPr>
            <w:tcW w:type="dxa" w:w="1037"/>
          </w:tcPr>
          <w:p>
            <w:pPr>
              <w:spacing w:after="0"/>
              <w:jc w:val="left"/>
            </w:pPr>
            <w:r>
              <w:rPr>
                <w:sz w:val="16"/>
              </w:rPr>
              <w:t>1975-04-23</w:t>
            </w:r>
          </w:p>
        </w:tc>
        <w:tc>
          <w:tcPr>
            <w:tcW w:type="dxa" w:w="1215"/>
          </w:tcPr>
          <w:p>
            <w:pPr>
              <w:spacing w:after="0"/>
              <w:jc w:val="left"/>
            </w:pPr>
            <w:r>
              <w:rPr>
                <w:sz w:val="16"/>
              </w:rPr>
              <w:t>Tornado</w:t>
            </w:r>
          </w:p>
        </w:tc>
        <w:tc>
          <w:tcPr>
            <w:tcW w:type="dxa" w:w="2428"/>
          </w:tcPr>
          <w:p>
            <w:pPr>
              <w:spacing w:after="0"/>
              <w:jc w:val="left"/>
            </w:pPr>
            <w:r>
              <w:rPr>
                <w:sz w:val="16"/>
              </w:rPr>
              <w:t>F4, 11.4 mi path length (whole path, pre-1996), 400 yd wide</w:t>
            </w:r>
          </w:p>
        </w:tc>
        <w:tc>
          <w:tcPr>
            <w:tcW w:type="dxa" w:w="2645"/>
          </w:tcPr>
          <w:p>
            <w:pPr>
              <w:spacing w:after="0"/>
              <w:jc w:val="left"/>
            </w:pPr>
            <w:r>
              <w:rPr>
                <w:sz w:val="16"/>
              </w:rPr>
              <w:t>$2,500,000 property; crops not recorded (1975 dollars)</w:t>
            </w:r>
          </w:p>
        </w:tc>
        <w:tc>
          <w:tcPr>
            <w:tcW w:type="dxa" w:w="920"/>
          </w:tcPr>
          <w:p>
            <w:pPr>
              <w:spacing w:after="0"/>
              <w:jc w:val="right"/>
            </w:pPr>
            <w:r>
              <w:rPr>
                <w:sz w:val="16"/>
              </w:rPr>
              <w:t>1, 3</w:t>
            </w:r>
          </w:p>
        </w:tc>
        <w:tc>
          <w:tcPr>
            <w:tcW w:type="dxa" w:w="2160"/>
          </w:tcPr>
          <w:p>
            <w:pPr>
              <w:spacing w:after="0"/>
              <w:jc w:val="left"/>
            </w:pPr>
            <w:r>
              <w:rPr>
                <w:sz w:val="16"/>
              </w:rPr>
              <w:t>location not recorded</w:t>
            </w:r>
          </w:p>
        </w:tc>
        <w:tc>
          <w:tcPr>
            <w:tcW w:type="dxa" w:w="1380"/>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1955-03-14</w:t>
            </w:r>
          </w:p>
        </w:tc>
        <w:tc>
          <w:tcPr>
            <w:tcW w:type="dxa" w:w="1215"/>
          </w:tcPr>
          <w:p>
            <w:pPr>
              <w:spacing w:after="0"/>
              <w:jc w:val="left"/>
            </w:pPr>
            <w:r>
              <w:rPr>
                <w:sz w:val="16"/>
              </w:rPr>
              <w:t>Tornado</w:t>
            </w:r>
          </w:p>
        </w:tc>
        <w:tc>
          <w:tcPr>
            <w:tcW w:type="dxa" w:w="2428"/>
          </w:tcPr>
          <w:p>
            <w:pPr>
              <w:spacing w:after="0"/>
              <w:jc w:val="left"/>
            </w:pPr>
            <w:r>
              <w:rPr>
                <w:sz w:val="16"/>
              </w:rPr>
              <w:t>F3, 4.1 mi path length (whole path, pre-1996), 250 yd wide</w:t>
            </w:r>
          </w:p>
        </w:tc>
        <w:tc>
          <w:tcPr>
            <w:tcW w:type="dxa" w:w="2645"/>
          </w:tcPr>
          <w:p>
            <w:pPr>
              <w:spacing w:after="0"/>
              <w:jc w:val="left"/>
            </w:pPr>
            <w:r>
              <w:rPr>
                <w:sz w:val="16"/>
              </w:rPr>
              <w:t>$250,000 property; crops not recorded (1955 dollars)</w:t>
            </w:r>
          </w:p>
        </w:tc>
        <w:tc>
          <w:tcPr>
            <w:tcW w:type="dxa" w:w="920"/>
          </w:tcPr>
          <w:p>
            <w:pPr>
              <w:spacing w:after="0"/>
              <w:jc w:val="right"/>
            </w:pPr>
            <w:r>
              <w:rPr>
                <w:sz w:val="16"/>
              </w:rPr>
              <w:t>0, 0</w:t>
            </w:r>
          </w:p>
        </w:tc>
        <w:tc>
          <w:tcPr>
            <w:tcW w:type="dxa" w:w="2160"/>
          </w:tcPr>
          <w:p>
            <w:pPr>
              <w:spacing w:after="0"/>
              <w:jc w:val="left"/>
            </w:pPr>
            <w:r>
              <w:rPr>
                <w:sz w:val="16"/>
              </w:rPr>
              <w:t>location not recorded</w:t>
            </w:r>
          </w:p>
        </w:tc>
        <w:tc>
          <w:tcPr>
            <w:tcW w:type="dxa" w:w="1380"/>
          </w:tcPr>
          <w:p>
            <w:pPr>
              <w:spacing w:after="0"/>
              <w:jc w:val="left"/>
            </w:pPr>
          </w:p>
        </w:tc>
        <w:tc>
          <w:tcPr>
            <w:tcW w:type="dxa" w:w="2326"/>
          </w:tcPr>
          <w:p>
            <w:pPr>
              <w:spacing w:after="0"/>
              <w:jc w:val="left"/>
            </w:pPr>
            <w:r>
              <w:rPr>
                <w:sz w:val="16"/>
              </w:rPr>
              <w:t>large reported damage</w:t>
            </w:r>
          </w:p>
        </w:tc>
      </w:tr>
      <w:tr>
        <w:trPr>
          <w:cantSplit/>
        </w:trPr>
        <w:tc>
          <w:tcPr>
            <w:tcW w:type="dxa" w:w="1037"/>
          </w:tcPr>
          <w:p>
            <w:pPr>
              <w:spacing w:after="0"/>
              <w:jc w:val="left"/>
            </w:pPr>
            <w:r>
              <w:rPr>
                <w:sz w:val="16"/>
              </w:rPr>
              <w:t>1955-03-14</w:t>
            </w:r>
          </w:p>
        </w:tc>
        <w:tc>
          <w:tcPr>
            <w:tcW w:type="dxa" w:w="1215"/>
          </w:tcPr>
          <w:p>
            <w:pPr>
              <w:spacing w:after="0"/>
              <w:jc w:val="left"/>
            </w:pPr>
            <w:r>
              <w:rPr>
                <w:sz w:val="16"/>
              </w:rPr>
              <w:t>Tornado</w:t>
            </w:r>
          </w:p>
        </w:tc>
        <w:tc>
          <w:tcPr>
            <w:tcW w:type="dxa" w:w="2428"/>
          </w:tcPr>
          <w:p>
            <w:pPr>
              <w:spacing w:after="0"/>
              <w:jc w:val="left"/>
            </w:pPr>
            <w:r>
              <w:rPr>
                <w:sz w:val="16"/>
              </w:rPr>
              <w:t>F3, 5.7 mi path length (whole path, pre-1996), 250 yd wide</w:t>
            </w:r>
          </w:p>
        </w:tc>
        <w:tc>
          <w:tcPr>
            <w:tcW w:type="dxa" w:w="2645"/>
          </w:tcPr>
          <w:p>
            <w:pPr>
              <w:spacing w:after="0"/>
              <w:jc w:val="left"/>
            </w:pPr>
            <w:r>
              <w:rPr>
                <w:sz w:val="16"/>
              </w:rPr>
              <w:t>$250,000 property; crops not recorded (1955 dollars)</w:t>
            </w:r>
          </w:p>
        </w:tc>
        <w:tc>
          <w:tcPr>
            <w:tcW w:type="dxa" w:w="920"/>
          </w:tcPr>
          <w:p>
            <w:pPr>
              <w:spacing w:after="0"/>
              <w:jc w:val="right"/>
            </w:pPr>
            <w:r>
              <w:rPr>
                <w:sz w:val="16"/>
              </w:rPr>
              <w:t>0, 1</w:t>
            </w:r>
          </w:p>
        </w:tc>
        <w:tc>
          <w:tcPr>
            <w:tcW w:type="dxa" w:w="2160"/>
          </w:tcPr>
          <w:p>
            <w:pPr>
              <w:spacing w:after="0"/>
              <w:jc w:val="left"/>
            </w:pPr>
            <w:r>
              <w:rPr>
                <w:sz w:val="16"/>
              </w:rPr>
              <w:t>location not recorded</w:t>
            </w:r>
          </w:p>
        </w:tc>
        <w:tc>
          <w:tcPr>
            <w:tcW w:type="dxa" w:w="1380"/>
          </w:tcPr>
          <w:p>
            <w:pPr>
              <w:spacing w:after="0"/>
              <w:jc w:val="left"/>
            </w:pPr>
          </w:p>
        </w:tc>
        <w:tc>
          <w:tcPr>
            <w:tcW w:type="dxa" w:w="232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3.47</w:t>
            </w:r>
          </w:p>
        </w:tc>
        <w:tc>
          <w:tcPr>
            <w:tcW w:type="dxa" w:w="1279"/>
          </w:tcPr>
          <w:p>
            <w:pPr>
              <w:spacing w:after="0"/>
              <w:jc w:val="left"/>
            </w:pPr>
            <w:r>
              <w:rPr>
                <w:sz w:val="16"/>
              </w:rPr>
              <w:t>event-days per year</w:t>
            </w:r>
          </w:p>
        </w:tc>
        <w:tc>
          <w:tcPr>
            <w:tcW w:type="dxa" w:w="1589"/>
          </w:tcPr>
          <w:p>
            <w:pPr>
              <w:spacing w:after="0"/>
              <w:jc w:val="left"/>
            </w:pPr>
            <w:r>
              <w:rPr>
                <w:sz w:val="16"/>
              </w:rPr>
              <w:t>about 3.47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66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15</w:t>
            </w:r>
          </w:p>
        </w:tc>
        <w:tc>
          <w:tcPr>
            <w:tcW w:type="dxa" w:w="1279"/>
          </w:tcPr>
          <w:p>
            <w:pPr>
              <w:spacing w:after="0"/>
              <w:jc w:val="left"/>
            </w:pPr>
            <w:r>
              <w:rPr>
                <w:sz w:val="16"/>
              </w:rPr>
              <w:t>event-days per year</w:t>
            </w:r>
          </w:p>
        </w:tc>
        <w:tc>
          <w:tcPr>
            <w:tcW w:type="dxa" w:w="1589"/>
          </w:tcPr>
          <w:p>
            <w:pPr>
              <w:spacing w:after="0"/>
              <w:jc w:val="left"/>
            </w:pPr>
            <w:r>
              <w:rPr>
                <w:sz w:val="16"/>
              </w:rPr>
              <w:t>about 15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455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0.000918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0.0918%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6.59</w:t>
            </w:r>
          </w:p>
        </w:tc>
        <w:tc>
          <w:tcPr>
            <w:tcW w:type="dxa" w:w="1279"/>
          </w:tcPr>
          <w:p>
            <w:pPr>
              <w:spacing w:after="0"/>
              <w:jc w:val="left"/>
            </w:pPr>
            <w:r>
              <w:rPr>
                <w:sz w:val="16"/>
              </w:rPr>
              <w:t>events per year</w:t>
            </w:r>
          </w:p>
        </w:tc>
        <w:tc>
          <w:tcPr>
            <w:tcW w:type="dxa" w:w="1589"/>
          </w:tcPr>
          <w:p>
            <w:pPr>
              <w:spacing w:after="0"/>
              <w:jc w:val="left"/>
            </w:pPr>
            <w:r>
              <w:rPr>
                <w:sz w:val="16"/>
              </w:rPr>
              <w:t>about 6.59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250.4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11</w:t>
            </w:r>
          </w:p>
        </w:tc>
        <w:tc>
          <w:tcPr>
            <w:tcW w:type="dxa" w:w="1279"/>
          </w:tcPr>
          <w:p>
            <w:pPr>
              <w:spacing w:after="0"/>
              <w:jc w:val="left"/>
            </w:pPr>
            <w:r>
              <w:rPr>
                <w:sz w:val="16"/>
              </w:rPr>
              <w:t>event-days per year</w:t>
            </w:r>
          </w:p>
        </w:tc>
        <w:tc>
          <w:tcPr>
            <w:tcW w:type="dxa" w:w="1589"/>
          </w:tcPr>
          <w:p>
            <w:pPr>
              <w:spacing w:after="0"/>
              <w:jc w:val="left"/>
            </w:pPr>
            <w:r>
              <w:rPr>
                <w:sz w:val="16"/>
              </w:rPr>
              <w:t>about 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135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0.63</w:t>
            </w:r>
          </w:p>
        </w:tc>
        <w:tc>
          <w:tcPr>
            <w:tcW w:type="dxa" w:w="1279"/>
          </w:tcPr>
          <w:p>
            <w:pPr>
              <w:spacing w:after="0"/>
              <w:jc w:val="left"/>
            </w:pPr>
            <w:r>
              <w:rPr>
                <w:sz w:val="16"/>
              </w:rPr>
              <w:t>event-days per year</w:t>
            </w:r>
          </w:p>
        </w:tc>
        <w:tc>
          <w:tcPr>
            <w:tcW w:type="dxa" w:w="1589"/>
          </w:tcPr>
          <w:p>
            <w:pPr>
              <w:spacing w:after="0"/>
              <w:jc w:val="left"/>
            </w:pPr>
            <w:r>
              <w:rPr>
                <w:sz w:val="16"/>
              </w:rPr>
              <w:t>about 0.63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7 of 30 years, 1996 to 2025 (23.3%)</w:t>
            </w:r>
          </w:p>
        </w:tc>
        <w:tc>
          <w:tcPr>
            <w:tcW w:type="dxa" w:w="1524"/>
          </w:tcPr>
          <w:p>
            <w:pPr>
              <w:spacing w:after="0"/>
              <w:jc w:val="right"/>
            </w:pPr>
            <w:r>
              <w:rPr>
                <w:sz w:val="16"/>
              </w:rPr>
              <w:t>43</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0.464</w:t>
            </w:r>
          </w:p>
        </w:tc>
        <w:tc>
          <w:tcPr>
            <w:tcW w:type="dxa" w:w="1279"/>
          </w:tcPr>
          <w:p>
            <w:pPr>
              <w:spacing w:after="0"/>
              <w:jc w:val="left"/>
            </w:pPr>
            <w:r>
              <w:rPr>
                <w:sz w:val="16"/>
              </w:rPr>
              <w:t>event-days per year</w:t>
            </w:r>
          </w:p>
        </w:tc>
        <w:tc>
          <w:tcPr>
            <w:tcW w:type="dxa" w:w="1589"/>
          </w:tcPr>
          <w:p>
            <w:pPr>
              <w:spacing w:after="0"/>
              <w:jc w:val="left"/>
            </w:pPr>
            <w:r>
              <w:rPr>
                <w:sz w:val="16"/>
              </w:rPr>
              <w:t>about 0.464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13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0.12</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48.3</w:t>
            </w:r>
          </w:p>
        </w:tc>
        <w:tc>
          <w:tcPr>
            <w:tcW w:type="dxa" w:w="1279"/>
          </w:tcPr>
          <w:p>
            <w:pPr>
              <w:spacing w:after="0"/>
              <w:jc w:val="left"/>
            </w:pPr>
            <w:r>
              <w:rPr>
                <w:sz w:val="16"/>
              </w:rPr>
              <w:t>days per year with a strike</w:t>
            </w:r>
          </w:p>
        </w:tc>
        <w:tc>
          <w:tcPr>
            <w:tcW w:type="dxa" w:w="1589"/>
          </w:tcPr>
          <w:p>
            <w:pPr>
              <w:spacing w:after="0"/>
              <w:jc w:val="left"/>
            </w:pPr>
            <w:r>
              <w:rPr>
                <w:sz w:val="16"/>
              </w:rPr>
              <w:t>about 48.3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4.93</w:t>
            </w:r>
          </w:p>
        </w:tc>
        <w:tc>
          <w:tcPr>
            <w:tcW w:type="dxa" w:w="1279"/>
          </w:tcPr>
          <w:p>
            <w:pPr>
              <w:spacing w:after="0"/>
              <w:jc w:val="left"/>
            </w:pPr>
            <w:r>
              <w:rPr>
                <w:sz w:val="16"/>
              </w:rPr>
              <w:t>events per year</w:t>
            </w:r>
          </w:p>
        </w:tc>
        <w:tc>
          <w:tcPr>
            <w:tcW w:type="dxa" w:w="1589"/>
          </w:tcPr>
          <w:p>
            <w:pPr>
              <w:spacing w:after="0"/>
              <w:jc w:val="left"/>
            </w:pPr>
            <w:r>
              <w:rPr>
                <w:sz w:val="16"/>
              </w:rPr>
              <w:t>about 4.93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188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0.239</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0.000889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0.0889%</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10.7</w:t>
            </w:r>
          </w:p>
        </w:tc>
        <w:tc>
          <w:tcPr>
            <w:tcW w:type="dxa" w:w="1279"/>
          </w:tcPr>
          <w:p>
            <w:pPr>
              <w:spacing w:after="0"/>
              <w:jc w:val="left"/>
            </w:pPr>
            <w:r>
              <w:rPr>
                <w:sz w:val="16"/>
              </w:rPr>
              <w:t>event-days per year</w:t>
            </w:r>
          </w:p>
        </w:tc>
        <w:tc>
          <w:tcPr>
            <w:tcW w:type="dxa" w:w="1589"/>
          </w:tcPr>
          <w:p>
            <w:pPr>
              <w:spacing w:after="0"/>
              <w:jc w:val="left"/>
            </w:pPr>
            <w:r>
              <w:rPr>
                <w:sz w:val="16"/>
              </w:rPr>
              <w:t>about 10.7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203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90.5</w:t>
            </w:r>
          </w:p>
        </w:tc>
        <w:tc>
          <w:tcPr>
            <w:tcW w:type="dxa" w:w="1514"/>
          </w:tcPr>
          <w:p>
            <w:pPr>
              <w:spacing w:after="0"/>
              <w:jc w:val="right"/>
            </w:pPr>
            <w:r>
              <w:rPr>
                <w:sz w:val="16"/>
              </w:rPr>
              <w:t>92.2</w:t>
            </w:r>
          </w:p>
        </w:tc>
        <w:tc>
          <w:tcPr>
            <w:tcW w:type="dxa" w:w="1443"/>
          </w:tcPr>
          <w:p>
            <w:pPr>
              <w:spacing w:after="0"/>
              <w:jc w:val="right"/>
            </w:pPr>
            <w:r>
              <w:rPr>
                <w:sz w:val="16"/>
              </w:rPr>
              <w:t>93.5</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93.9</w:t>
            </w:r>
          </w:p>
        </w:tc>
        <w:tc>
          <w:tcPr>
            <w:tcW w:type="dxa" w:w="1514"/>
          </w:tcPr>
          <w:p>
            <w:pPr>
              <w:spacing w:after="0"/>
              <w:jc w:val="right"/>
            </w:pPr>
            <w:r>
              <w:rPr>
                <w:sz w:val="16"/>
              </w:rPr>
              <w:t>96.4</w:t>
            </w:r>
          </w:p>
        </w:tc>
        <w:tc>
          <w:tcPr>
            <w:tcW w:type="dxa" w:w="1443"/>
          </w:tcPr>
          <w:p>
            <w:pPr>
              <w:spacing w:after="0"/>
              <w:jc w:val="right"/>
            </w:pPr>
            <w:r>
              <w:rPr>
                <w:sz w:val="16"/>
              </w:rPr>
              <w:t>97.9</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30.9</w:t>
            </w:r>
          </w:p>
        </w:tc>
        <w:tc>
          <w:tcPr>
            <w:tcW w:type="dxa" w:w="1514"/>
          </w:tcPr>
          <w:p>
            <w:pPr>
              <w:spacing w:after="0"/>
              <w:jc w:val="right"/>
            </w:pPr>
            <w:r>
              <w:rPr>
                <w:sz w:val="16"/>
              </w:rPr>
              <w:t>33.3</w:t>
            </w:r>
          </w:p>
        </w:tc>
        <w:tc>
          <w:tcPr>
            <w:tcW w:type="dxa" w:w="1443"/>
          </w:tcPr>
          <w:p>
            <w:pPr>
              <w:spacing w:after="0"/>
              <w:jc w:val="right"/>
            </w:pPr>
            <w:r>
              <w:rPr>
                <w:sz w:val="16"/>
              </w:rPr>
              <w:t>42.8</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83.6</w:t>
            </w:r>
          </w:p>
        </w:tc>
        <w:tc>
          <w:tcPr>
            <w:tcW w:type="dxa" w:w="1514"/>
          </w:tcPr>
          <w:p>
            <w:pPr>
              <w:spacing w:after="0"/>
              <w:jc w:val="right"/>
            </w:pPr>
            <w:r>
              <w:rPr>
                <w:sz w:val="16"/>
              </w:rPr>
              <w:t>87.4</w:t>
            </w:r>
          </w:p>
        </w:tc>
        <w:tc>
          <w:tcPr>
            <w:tcW w:type="dxa" w:w="1443"/>
          </w:tcPr>
          <w:p>
            <w:pPr>
              <w:spacing w:after="0"/>
              <w:jc w:val="right"/>
            </w:pPr>
            <w:r>
              <w:rPr>
                <w:sz w:val="16"/>
              </w:rPr>
              <w:t>90.0</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82.9</w:t>
            </w:r>
          </w:p>
        </w:tc>
        <w:tc>
          <w:tcPr>
            <w:tcW w:type="dxa" w:w="1514"/>
          </w:tcPr>
          <w:p>
            <w:pPr>
              <w:spacing w:after="0"/>
              <w:jc w:val="right"/>
            </w:pPr>
            <w:r>
              <w:rPr>
                <w:sz w:val="16"/>
              </w:rPr>
              <w:t>84.1</w:t>
            </w:r>
          </w:p>
        </w:tc>
        <w:tc>
          <w:tcPr>
            <w:tcW w:type="dxa" w:w="1443"/>
          </w:tcPr>
          <w:p>
            <w:pPr>
              <w:spacing w:after="0"/>
              <w:jc w:val="right"/>
            </w:pPr>
            <w:r>
              <w:rPr>
                <w:sz w:val="16"/>
              </w:rPr>
              <w:t>84.2</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77.5</w:t>
            </w:r>
          </w:p>
        </w:tc>
        <w:tc>
          <w:tcPr>
            <w:tcW w:type="dxa" w:w="1514"/>
          </w:tcPr>
          <w:p>
            <w:pPr>
              <w:spacing w:after="0"/>
              <w:jc w:val="right"/>
            </w:pPr>
            <w:r>
              <w:rPr>
                <w:sz w:val="16"/>
              </w:rPr>
              <w:t>80.4</w:t>
            </w:r>
          </w:p>
        </w:tc>
        <w:tc>
          <w:tcPr>
            <w:tcW w:type="dxa" w:w="1443"/>
          </w:tcPr>
          <w:p>
            <w:pPr>
              <w:spacing w:after="0"/>
              <w:jc w:val="right"/>
            </w:pPr>
            <w:r>
              <w:rPr>
                <w:sz w:val="16"/>
              </w:rPr>
              <w:t>80.7</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52.1</w:t>
            </w:r>
          </w:p>
        </w:tc>
        <w:tc>
          <w:tcPr>
            <w:tcW w:type="dxa" w:w="1514"/>
          </w:tcPr>
          <w:p>
            <w:pPr>
              <w:spacing w:after="0"/>
              <w:jc w:val="right"/>
            </w:pPr>
            <w:r>
              <w:rPr>
                <w:sz w:val="16"/>
              </w:rPr>
              <w:t>77.2</w:t>
            </w:r>
          </w:p>
        </w:tc>
        <w:tc>
          <w:tcPr>
            <w:tcW w:type="dxa" w:w="1443"/>
          </w:tcPr>
          <w:p>
            <w:pPr>
              <w:spacing w:after="0"/>
              <w:jc w:val="right"/>
            </w:pPr>
            <w:r>
              <w:rPr>
                <w:sz w:val="16"/>
              </w:rPr>
              <w:t>78.3</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80.4</w:t>
            </w:r>
          </w:p>
        </w:tc>
        <w:tc>
          <w:tcPr>
            <w:tcW w:type="dxa" w:w="1514"/>
          </w:tcPr>
          <w:p>
            <w:pPr>
              <w:spacing w:after="0"/>
              <w:jc w:val="right"/>
            </w:pPr>
            <w:r>
              <w:rPr>
                <w:sz w:val="16"/>
              </w:rPr>
              <w:t>88.9</w:t>
            </w:r>
          </w:p>
        </w:tc>
        <w:tc>
          <w:tcPr>
            <w:tcW w:type="dxa" w:w="1443"/>
          </w:tcPr>
          <w:p>
            <w:pPr>
              <w:spacing w:after="0"/>
              <w:jc w:val="right"/>
            </w:pPr>
            <w:r>
              <w:rPr>
                <w:sz w:val="16"/>
              </w:rPr>
              <w:t>91.3</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75.5</w:t>
            </w:r>
          </w:p>
        </w:tc>
        <w:tc>
          <w:tcPr>
            <w:tcW w:type="dxa" w:w="1514"/>
          </w:tcPr>
          <w:p>
            <w:pPr>
              <w:spacing w:after="0"/>
              <w:jc w:val="right"/>
            </w:pPr>
            <w:r>
              <w:rPr>
                <w:sz w:val="16"/>
              </w:rPr>
              <w:t>77.6</w:t>
            </w:r>
          </w:p>
        </w:tc>
        <w:tc>
          <w:tcPr>
            <w:tcW w:type="dxa" w:w="1443"/>
          </w:tcPr>
          <w:p>
            <w:pPr>
              <w:spacing w:after="0"/>
              <w:jc w:val="right"/>
            </w:pPr>
            <w:r>
              <w:rPr>
                <w:sz w:val="16"/>
              </w:rPr>
              <w:t>77.9</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82.0</w:t>
            </w:r>
          </w:p>
        </w:tc>
        <w:tc>
          <w:tcPr>
            <w:tcW w:type="dxa" w:w="1514"/>
          </w:tcPr>
          <w:p>
            <w:pPr>
              <w:spacing w:after="0"/>
              <w:jc w:val="right"/>
            </w:pPr>
            <w:r>
              <w:rPr>
                <w:sz w:val="16"/>
              </w:rPr>
              <w:t>84.5</w:t>
            </w:r>
          </w:p>
        </w:tc>
        <w:tc>
          <w:tcPr>
            <w:tcW w:type="dxa" w:w="1443"/>
          </w:tcPr>
          <w:p>
            <w:pPr>
              <w:spacing w:after="0"/>
              <w:jc w:val="right"/>
            </w:pPr>
            <w:r>
              <w:rPr>
                <w:sz w:val="16"/>
              </w:rPr>
              <w:t>84.6</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78.5</w:t>
            </w:r>
          </w:p>
        </w:tc>
        <w:tc>
          <w:tcPr>
            <w:tcW w:type="dxa" w:w="1514"/>
          </w:tcPr>
          <w:p>
            <w:pPr>
              <w:spacing w:after="0"/>
              <w:jc w:val="right"/>
            </w:pPr>
            <w:r>
              <w:rPr>
                <w:sz w:val="16"/>
              </w:rPr>
              <w:t>81.4</w:t>
            </w:r>
          </w:p>
        </w:tc>
        <w:tc>
          <w:tcPr>
            <w:tcW w:type="dxa" w:w="1443"/>
          </w:tcPr>
          <w:p>
            <w:pPr>
              <w:spacing w:after="0"/>
              <w:jc w:val="right"/>
            </w:pPr>
            <w:r>
              <w:rPr>
                <w:sz w:val="16"/>
              </w:rPr>
              <w:t>84.0</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81.8</w:t>
            </w:r>
          </w:p>
        </w:tc>
        <w:tc>
          <w:tcPr>
            <w:tcW w:type="dxa" w:w="1514"/>
          </w:tcPr>
          <w:p>
            <w:pPr>
              <w:spacing w:after="0"/>
              <w:jc w:val="right"/>
            </w:pPr>
            <w:r>
              <w:rPr>
                <w:sz w:val="16"/>
              </w:rPr>
              <w:t>84.6</w:t>
            </w:r>
          </w:p>
        </w:tc>
        <w:tc>
          <w:tcPr>
            <w:tcW w:type="dxa" w:w="1443"/>
          </w:tcPr>
          <w:p>
            <w:pPr>
              <w:spacing w:after="0"/>
              <w:jc w:val="right"/>
            </w:pPr>
            <w:r>
              <w:rPr>
                <w:sz w:val="16"/>
              </w:rPr>
              <w:t>87.3</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78.7</w:t>
            </w:r>
          </w:p>
        </w:tc>
        <w:tc>
          <w:tcPr>
            <w:tcW w:type="dxa" w:w="1514"/>
          </w:tcPr>
          <w:p>
            <w:pPr>
              <w:spacing w:after="0"/>
              <w:jc w:val="right"/>
            </w:pPr>
            <w:r>
              <w:rPr>
                <w:sz w:val="16"/>
              </w:rPr>
              <w:t>81.0</w:t>
            </w:r>
          </w:p>
        </w:tc>
        <w:tc>
          <w:tcPr>
            <w:tcW w:type="dxa" w:w="1443"/>
          </w:tcPr>
          <w:p>
            <w:pPr>
              <w:spacing w:after="0"/>
              <w:jc w:val="right"/>
            </w:pPr>
            <w:r>
              <w:rPr>
                <w:sz w:val="16"/>
              </w:rPr>
              <w:t>82.7</w:t>
            </w:r>
          </w:p>
        </w:tc>
        <w:tc>
          <w:tcPr>
            <w:tcW w:type="dxa" w:w="58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Caldwell County</w:t>
            </w:r>
          </w:p>
        </w:tc>
        <w:tc>
          <w:tcPr>
            <w:tcW w:type="dxa" w:w="681"/>
          </w:tcPr>
          <w:p>
            <w:pPr>
              <w:spacing w:after="0"/>
              <w:jc w:val="left"/>
            </w:pPr>
            <w:r>
              <w:rPr>
                <w:sz w:val="16"/>
              </w:rPr>
              <w:t>County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$633,818.52</w:t>
            </w:r>
          </w:p>
        </w:tc>
        <w:tc>
          <w:tcPr>
            <w:tcW w:type="dxa" w:w="2470"/>
          </w:tcPr>
          <w:p>
            <w:pPr>
              <w:spacing w:after="0"/>
              <w:jc w:val="right"/>
            </w:pPr>
            <w:r>
              <w:rPr>
                <w:sz w:val="16"/>
              </w:rPr>
              <w:t>0 total; 0 since its plan</w:t>
            </w:r>
          </w:p>
        </w:tc>
        <w:tc>
          <w:tcPr>
            <w:tcW w:type="dxa" w:w="2711"/>
          </w:tcPr>
          <w:p>
            <w:pPr>
              <w:spacing w:after="0"/>
              <w:jc w:val="left"/>
            </w:pPr>
            <w:r>
              <w:rPr>
                <w:sz w:val="16"/>
              </w:rPr>
              <w:t>Includes $61,378.43 for declarations not counted as hazard incidents (DR-4490-MO).</w:t>
            </w:r>
          </w:p>
        </w:tc>
      </w:tr>
      <w:tr>
        <w:trPr>
          <w:cantSplit/>
        </w:trPr>
        <w:tc>
          <w:tcPr>
            <w:tcW w:type="dxa" w:w="1307"/>
          </w:tcPr>
          <w:p>
            <w:pPr>
              <w:spacing w:after="0"/>
              <w:jc w:val="left"/>
            </w:pPr>
            <w:r>
              <w:rPr>
                <w:sz w:val="16"/>
              </w:rPr>
              <w:t>Braymer city</w:t>
            </w:r>
          </w:p>
        </w:tc>
        <w:tc>
          <w:tcPr>
            <w:tcW w:type="dxa" w:w="681"/>
          </w:tcPr>
          <w:p>
            <w:pPr>
              <w:spacing w:after="0"/>
              <w:jc w:val="left"/>
            </w:pPr>
            <w:r>
              <w:rPr>
                <w:sz w:val="16"/>
              </w:rPr>
              <w:t>City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$5,323.56</w:t>
            </w:r>
          </w:p>
        </w:tc>
        <w:tc>
          <w:tcPr>
            <w:tcW w:type="dxa" w:w="2470"/>
          </w:tcPr>
          <w:p>
            <w:pPr>
              <w:spacing w:after="0"/>
              <w:jc w:val="right"/>
            </w:pPr>
            <w:r>
              <w:rPr>
                <w:sz w:val="16"/>
              </w:rPr>
              <w:t>27 total; 1 since its plan</w:t>
            </w:r>
          </w:p>
        </w:tc>
        <w:tc>
          <w:tcPr>
            <w:tcW w:type="dxa" w:w="2711"/>
          </w:tcPr>
          <w:p>
            <w:pPr>
              <w:spacing w:after="0"/>
              <w:jc w:val="left"/>
            </w:pPr>
          </w:p>
        </w:tc>
      </w:tr>
      <w:tr>
        <w:trPr>
          <w:cantSplit/>
        </w:trPr>
        <w:tc>
          <w:tcPr>
            <w:tcW w:type="dxa" w:w="1307"/>
          </w:tcPr>
          <w:p>
            <w:pPr>
              <w:spacing w:after="0"/>
              <w:jc w:val="left"/>
            </w:pPr>
            <w:r>
              <w:rPr>
                <w:sz w:val="16"/>
              </w:rPr>
              <w:t>Cowgill city</w:t>
            </w:r>
          </w:p>
        </w:tc>
        <w:tc>
          <w:tcPr>
            <w:tcW w:type="dxa" w:w="681"/>
          </w:tcPr>
          <w:p>
            <w:pPr>
              <w:spacing w:after="0"/>
              <w:jc w:val="left"/>
            </w:pPr>
            <w:r>
              <w:rPr>
                <w:sz w:val="16"/>
              </w:rPr>
              <w:t>City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18 total; 2 since its plan</w:t>
            </w:r>
          </w:p>
        </w:tc>
        <w:tc>
          <w:tcPr>
            <w:tcW w:type="dxa" w:w="2711"/>
          </w:tcPr>
          <w:p>
            <w:pPr>
              <w:spacing w:after="0"/>
              <w:jc w:val="left"/>
            </w:pPr>
          </w:p>
        </w:tc>
      </w:tr>
      <w:tr>
        <w:trPr>
          <w:cantSplit/>
        </w:trPr>
        <w:tc>
          <w:tcPr>
            <w:tcW w:type="dxa" w:w="1307"/>
          </w:tcPr>
          <w:p>
            <w:pPr>
              <w:spacing w:after="0"/>
              <w:jc w:val="left"/>
            </w:pPr>
            <w:r>
              <w:rPr>
                <w:sz w:val="16"/>
              </w:rPr>
              <w:t>Hamilton city</w:t>
            </w:r>
          </w:p>
        </w:tc>
        <w:tc>
          <w:tcPr>
            <w:tcW w:type="dxa" w:w="681"/>
          </w:tcPr>
          <w:p>
            <w:pPr>
              <w:spacing w:after="0"/>
              <w:jc w:val="left"/>
            </w:pPr>
            <w:r>
              <w:rPr>
                <w:sz w:val="16"/>
              </w:rPr>
              <w:t>City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$17,910.38</w:t>
            </w:r>
          </w:p>
        </w:tc>
        <w:tc>
          <w:tcPr>
            <w:tcW w:type="dxa" w:w="2470"/>
          </w:tcPr>
          <w:p>
            <w:pPr>
              <w:spacing w:after="0"/>
              <w:jc w:val="right"/>
            </w:pPr>
            <w:r>
              <w:rPr>
                <w:sz w:val="16"/>
              </w:rPr>
              <w:t>41 total; 5 since its plan</w:t>
            </w:r>
          </w:p>
        </w:tc>
        <w:tc>
          <w:tcPr>
            <w:tcW w:type="dxa" w:w="2711"/>
          </w:tcPr>
          <w:p>
            <w:pPr>
              <w:spacing w:after="0"/>
              <w:jc w:val="left"/>
            </w:pPr>
          </w:p>
        </w:tc>
      </w:tr>
      <w:tr>
        <w:trPr>
          <w:cantSplit/>
        </w:trPr>
        <w:tc>
          <w:tcPr>
            <w:tcW w:type="dxa" w:w="1307"/>
          </w:tcPr>
          <w:p>
            <w:pPr>
              <w:spacing w:after="0"/>
              <w:jc w:val="left"/>
            </w:pPr>
            <w:r>
              <w:rPr>
                <w:sz w:val="16"/>
              </w:rPr>
              <w:t>Kidder city</w:t>
            </w:r>
          </w:p>
        </w:tc>
        <w:tc>
          <w:tcPr>
            <w:tcW w:type="dxa" w:w="681"/>
          </w:tcPr>
          <w:p>
            <w:pPr>
              <w:spacing w:after="0"/>
              <w:jc w:val="left"/>
            </w:pPr>
            <w:r>
              <w:rPr>
                <w:sz w:val="16"/>
              </w:rPr>
              <w:t>City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$21,882.18</w:t>
            </w:r>
          </w:p>
        </w:tc>
        <w:tc>
          <w:tcPr>
            <w:tcW w:type="dxa" w:w="2470"/>
          </w:tcPr>
          <w:p>
            <w:pPr>
              <w:spacing w:after="0"/>
              <w:jc w:val="right"/>
            </w:pPr>
            <w:r>
              <w:rPr>
                <w:sz w:val="16"/>
              </w:rPr>
              <w:t>12 total; 0 since its plan</w:t>
            </w:r>
          </w:p>
        </w:tc>
        <w:tc>
          <w:tcPr>
            <w:tcW w:type="dxa" w:w="2711"/>
          </w:tcPr>
          <w:p>
            <w:pPr>
              <w:spacing w:after="0"/>
              <w:jc w:val="left"/>
            </w:pPr>
          </w:p>
        </w:tc>
      </w:tr>
      <w:tr>
        <w:trPr>
          <w:cantSplit/>
        </w:trPr>
        <w:tc>
          <w:tcPr>
            <w:tcW w:type="dxa" w:w="1307"/>
          </w:tcPr>
          <w:p>
            <w:pPr>
              <w:spacing w:after="0"/>
              <w:jc w:val="left"/>
            </w:pPr>
            <w:r>
              <w:rPr>
                <w:sz w:val="16"/>
              </w:rPr>
              <w:t>Kingston city</w:t>
            </w:r>
          </w:p>
        </w:tc>
        <w:tc>
          <w:tcPr>
            <w:tcW w:type="dxa" w:w="681"/>
          </w:tcPr>
          <w:p>
            <w:pPr>
              <w:spacing w:after="0"/>
              <w:jc w:val="left"/>
            </w:pPr>
            <w:r>
              <w:rPr>
                <w:sz w:val="16"/>
              </w:rPr>
              <w:t>City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$33,328.64</w:t>
            </w:r>
          </w:p>
        </w:tc>
        <w:tc>
          <w:tcPr>
            <w:tcW w:type="dxa" w:w="2470"/>
          </w:tcPr>
          <w:p>
            <w:pPr>
              <w:spacing w:after="0"/>
              <w:jc w:val="right"/>
            </w:pPr>
            <w:r>
              <w:rPr>
                <w:sz w:val="16"/>
              </w:rPr>
              <w:t>26 total; 3 since its plan</w:t>
            </w:r>
          </w:p>
        </w:tc>
        <w:tc>
          <w:tcPr>
            <w:tcW w:type="dxa" w:w="2711"/>
          </w:tcPr>
          <w:p>
            <w:pPr>
              <w:spacing w:after="0"/>
              <w:jc w:val="left"/>
            </w:pPr>
          </w:p>
        </w:tc>
      </w:tr>
      <w:tr>
        <w:trPr>
          <w:cantSplit/>
        </w:trPr>
        <w:tc>
          <w:tcPr>
            <w:tcW w:type="dxa" w:w="1307"/>
          </w:tcPr>
          <w:p>
            <w:pPr>
              <w:spacing w:after="0"/>
              <w:jc w:val="left"/>
            </w:pPr>
            <w:r>
              <w:rPr>
                <w:sz w:val="16"/>
              </w:rPr>
              <w:t>Polo city</w:t>
            </w:r>
          </w:p>
        </w:tc>
        <w:tc>
          <w:tcPr>
            <w:tcW w:type="dxa" w:w="681"/>
          </w:tcPr>
          <w:p>
            <w:pPr>
              <w:spacing w:after="0"/>
              <w:jc w:val="left"/>
            </w:pPr>
            <w:r>
              <w:rPr>
                <w:sz w:val="16"/>
              </w:rPr>
              <w:t>City</w:t>
            </w:r>
          </w:p>
        </w:tc>
        <w:tc>
          <w:tcPr>
            <w:tcW w:type="dxa" w:w="2648"/>
          </w:tcPr>
          <w:p>
            <w:pPr>
              <w:spacing w:after="0"/>
              <w:jc w:val="left"/>
            </w:pPr>
            <w:r>
              <w:rPr>
                <w:sz w:val="16"/>
              </w:rPr>
              <w:t>Approved, expires 2026-12-15</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32 total; 3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2021-12-15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$861</w:t>
            </w:r>
          </w:p>
        </w:tc>
        <w:tc>
          <w:tcPr>
            <w:tcW w:type="dxa" w:w="1126"/>
          </w:tcPr>
          <w:p>
            <w:pPr>
              <w:spacing w:after="0"/>
              <w:jc w:val="right"/>
            </w:pPr>
            <w:r>
              <w:rPr>
                <w:sz w:val="16"/>
              </w:rPr>
              <w:t>$119,089</w:t>
            </w:r>
          </w:p>
        </w:tc>
        <w:tc>
          <w:tcPr>
            <w:tcW w:type="dxa" w:w="995"/>
          </w:tcPr>
          <w:p>
            <w:pPr>
              <w:spacing w:after="0"/>
              <w:jc w:val="right"/>
            </w:pPr>
            <w:r>
              <w:rPr>
                <w:sz w:val="16"/>
              </w:rPr>
              <w:t>$778,575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$52,317,266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$367,572</w:t>
            </w:r>
          </w:p>
        </w:tc>
        <w:tc>
          <w:tcPr>
            <w:tcW w:type="dxa" w:w="995"/>
          </w:tcPr>
          <w:p>
            <w:pPr>
              <w:spacing w:after="0"/>
              <w:jc w:val="right"/>
            </w:pPr>
            <w:r>
              <w:rPr>
                <w:sz w:val="16"/>
              </w:rPr>
              <w:t>n/a</w:t>
            </w:r>
          </w:p>
        </w:tc>
        <w:tc>
          <w:tcPr>
            <w:tcW w:type="dxa" w:w="1305"/>
          </w:tcPr>
          <w:p>
            <w:pPr>
              <w:spacing w:after="0"/>
              <w:jc w:val="right"/>
            </w:pPr>
            <w:r>
              <w:rPr>
                <w:sz w:val="16"/>
              </w:rPr>
              <w:t>0.703%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$3,681,515,015</w:t>
            </w:r>
          </w:p>
        </w:tc>
        <w:tc>
          <w:tcPr>
            <w:tcW w:type="dxa" w:w="1136"/>
          </w:tcPr>
          <w:p>
            <w:pPr>
              <w:spacing w:after="0"/>
              <w:jc w:val="right"/>
            </w:pPr>
            <w:r>
              <w:rPr>
                <w:sz w:val="16"/>
              </w:rPr>
              <w:t>n/a</w:t>
            </w:r>
          </w:p>
        </w:tc>
        <w:tc>
          <w:tcPr>
            <w:tcW w:type="dxa" w:w="1045"/>
          </w:tcPr>
          <w:p>
            <w:pPr>
              <w:spacing w:after="0"/>
              <w:jc w:val="right"/>
            </w:pPr>
            <w:r>
              <w:rPr>
                <w:sz w:val="16"/>
              </w:rPr>
              <w:t>8,815</w:t>
            </w:r>
          </w:p>
        </w:tc>
        <w:tc>
          <w:tcPr>
            <w:tcW w:type="dxa" w:w="1037"/>
          </w:tcPr>
          <w:p>
            <w:pPr>
              <w:spacing w:after="0"/>
              <w:jc w:val="right"/>
            </w:pPr>
            <w:r>
              <w:rPr>
                <w:sz w:val="16"/>
              </w:rPr>
              <w:t>$29,605</w:t>
            </w:r>
          </w:p>
        </w:tc>
        <w:tc>
          <w:tcPr>
            <w:tcW w:type="dxa" w:w="1126"/>
          </w:tcPr>
          <w:p>
            <w:pPr>
              <w:spacing w:after="0"/>
              <w:jc w:val="right"/>
            </w:pPr>
            <w:r>
              <w:rPr>
                <w:sz w:val="16"/>
              </w:rPr>
              <w:t>n/a</w:t>
            </w:r>
          </w:p>
        </w:tc>
        <w:tc>
          <w:tcPr>
            <w:tcW w:type="dxa" w:w="995"/>
          </w:tcPr>
          <w:p>
            <w:pPr>
              <w:spacing w:after="0"/>
              <w:jc w:val="right"/>
            </w:pPr>
            <w:r>
              <w:rPr>
                <w:sz w:val="16"/>
              </w:rPr>
              <w:t>$8,660</w:t>
            </w:r>
          </w:p>
        </w:tc>
        <w:tc>
          <w:tcPr>
            <w:tcW w:type="dxa" w:w="1305"/>
          </w:tcPr>
          <w:p>
            <w:pPr>
              <w:spacing w:after="0"/>
              <w:jc w:val="right"/>
            </w:pPr>
            <w:r>
              <w:rPr>
                <w:sz w:val="16"/>
              </w:rPr>
              <w:t>0.000804%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$139,174</w:t>
            </w:r>
          </w:p>
        </w:tc>
        <w:tc>
          <w:tcPr>
            <w:tcW w:type="dxa" w:w="1126"/>
          </w:tcPr>
          <w:p>
            <w:pPr>
              <w:spacing w:after="0"/>
              <w:jc w:val="right"/>
            </w:pPr>
            <w:r>
              <w:rPr>
                <w:sz w:val="16"/>
              </w:rPr>
              <w:t>$30,123</w:t>
            </w:r>
          </w:p>
        </w:tc>
        <w:tc>
          <w:tcPr>
            <w:tcW w:type="dxa" w:w="995"/>
          </w:tcPr>
          <w:p>
            <w:pPr>
              <w:spacing w:after="0"/>
              <w:jc w:val="right"/>
            </w:pPr>
            <w:r>
              <w:rPr>
                <w:sz w:val="16"/>
              </w:rPr>
              <w:t>$7,307</w:t>
            </w:r>
          </w:p>
        </w:tc>
        <w:tc>
          <w:tcPr>
            <w:tcW w:type="dxa" w:w="1305"/>
          </w:tcPr>
          <w:p>
            <w:pPr>
              <w:spacing w:after="0"/>
              <w:jc w:val="right"/>
            </w:pPr>
            <w:r>
              <w:rPr>
                <w:sz w:val="16"/>
              </w:rPr>
              <w:t>0.00634%</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$1,894</w:t>
            </w:r>
          </w:p>
        </w:tc>
        <w:tc>
          <w:tcPr>
            <w:tcW w:type="dxa" w:w="1126"/>
          </w:tcPr>
          <w:p>
            <w:pPr>
              <w:spacing w:after="0"/>
              <w:jc w:val="right"/>
            </w:pPr>
            <w:r>
              <w:rPr>
                <w:sz w:val="16"/>
              </w:rPr>
              <w:t>$3</w:t>
            </w:r>
          </w:p>
        </w:tc>
        <w:tc>
          <w:tcPr>
            <w:tcW w:type="dxa" w:w="995"/>
          </w:tcPr>
          <w:p>
            <w:pPr>
              <w:spacing w:after="0"/>
              <w:jc w:val="right"/>
            </w:pPr>
            <w:r>
              <w:rPr>
                <w:sz w:val="16"/>
              </w:rPr>
              <w:t>$306,399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$2,193,853,329</w:t>
            </w:r>
          </w:p>
        </w:tc>
        <w:tc>
          <w:tcPr>
            <w:tcW w:type="dxa" w:w="1136"/>
          </w:tcPr>
          <w:p>
            <w:pPr>
              <w:spacing w:after="0"/>
              <w:jc w:val="right"/>
            </w:pPr>
            <w:r>
              <w:rPr>
                <w:sz w:val="16"/>
              </w:rPr>
              <w:t>n/a</w:t>
            </w:r>
          </w:p>
        </w:tc>
        <w:tc>
          <w:tcPr>
            <w:tcW w:type="dxa" w:w="1045"/>
          </w:tcPr>
          <w:p>
            <w:pPr>
              <w:spacing w:after="0"/>
              <w:jc w:val="right"/>
            </w:pPr>
            <w:r>
              <w:rPr>
                <w:sz w:val="16"/>
              </w:rPr>
              <w:t>8,773</w:t>
            </w:r>
          </w:p>
        </w:tc>
        <w:tc>
          <w:tcPr>
            <w:tcW w:type="dxa" w:w="1037"/>
          </w:tcPr>
          <w:p>
            <w:pPr>
              <w:spacing w:after="0"/>
              <w:jc w:val="right"/>
            </w:pPr>
            <w:r>
              <w:rPr>
                <w:sz w:val="16"/>
              </w:rPr>
              <w:t>$10,562</w:t>
            </w:r>
          </w:p>
        </w:tc>
        <w:tc>
          <w:tcPr>
            <w:tcW w:type="dxa" w:w="1126"/>
          </w:tcPr>
          <w:p>
            <w:pPr>
              <w:spacing w:after="0"/>
              <w:jc w:val="right"/>
            </w:pPr>
            <w:r>
              <w:rPr>
                <w:sz w:val="16"/>
              </w:rPr>
              <w:t>n/a</w:t>
            </w:r>
          </w:p>
        </w:tc>
        <w:tc>
          <w:tcPr>
            <w:tcW w:type="dxa" w:w="995"/>
          </w:tcPr>
          <w:p>
            <w:pPr>
              <w:spacing w:after="0"/>
              <w:jc w:val="right"/>
            </w:pPr>
            <w:r>
              <w:rPr>
                <w:sz w:val="16"/>
              </w:rPr>
              <w:t>$28,352</w:t>
            </w:r>
          </w:p>
        </w:tc>
        <w:tc>
          <w:tcPr>
            <w:tcW w:type="dxa" w:w="1305"/>
          </w:tcPr>
          <w:p>
            <w:pPr>
              <w:spacing w:after="0"/>
              <w:jc w:val="right"/>
            </w:pPr>
            <w:r>
              <w:rPr>
                <w:sz w:val="16"/>
              </w:rPr>
              <w:t>0.000481%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$2,193,344,259</w:t>
            </w:r>
          </w:p>
        </w:tc>
        <w:tc>
          <w:tcPr>
            <w:tcW w:type="dxa" w:w="1136"/>
          </w:tcPr>
          <w:p>
            <w:pPr>
              <w:spacing w:after="0"/>
              <w:jc w:val="right"/>
            </w:pPr>
            <w:r>
              <w:rPr>
                <w:sz w:val="16"/>
              </w:rPr>
              <w:t>$10,676,238</w:t>
            </w:r>
          </w:p>
        </w:tc>
        <w:tc>
          <w:tcPr>
            <w:tcW w:type="dxa" w:w="1045"/>
          </w:tcPr>
          <w:p>
            <w:pPr>
              <w:spacing w:after="0"/>
              <w:jc w:val="right"/>
            </w:pPr>
            <w:r>
              <w:rPr>
                <w:sz w:val="16"/>
              </w:rPr>
              <w:t>105</w:t>
            </w:r>
          </w:p>
        </w:tc>
        <w:tc>
          <w:tcPr>
            <w:tcW w:type="dxa" w:w="1037"/>
          </w:tcPr>
          <w:p>
            <w:pPr>
              <w:spacing w:after="0"/>
              <w:jc w:val="right"/>
            </w:pPr>
            <w:r>
              <w:rPr>
                <w:sz w:val="16"/>
              </w:rPr>
              <w:t>$2,119,550</w:t>
            </w:r>
          </w:p>
        </w:tc>
        <w:tc>
          <w:tcPr>
            <w:tcW w:type="dxa" w:w="1126"/>
          </w:tcPr>
          <w:p>
            <w:pPr>
              <w:spacing w:after="0"/>
              <w:jc w:val="right"/>
            </w:pPr>
            <w:r>
              <w:rPr>
                <w:sz w:val="16"/>
              </w:rPr>
              <w:t>$68,294</w:t>
            </w:r>
          </w:p>
        </w:tc>
        <w:tc>
          <w:tcPr>
            <w:tcW w:type="dxa" w:w="995"/>
          </w:tcPr>
          <w:p>
            <w:pPr>
              <w:spacing w:after="0"/>
              <w:jc w:val="right"/>
            </w:pPr>
            <w:r>
              <w:rPr>
                <w:sz w:val="16"/>
              </w:rPr>
              <w:t>$3,235</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$14,313,827</w:t>
            </w:r>
          </w:p>
        </w:tc>
        <w:tc>
          <w:tcPr>
            <w:tcW w:type="dxa" w:w="1136"/>
          </w:tcPr>
          <w:p>
            <w:pPr>
              <w:spacing w:after="0"/>
              <w:jc w:val="right"/>
            </w:pPr>
            <w:r>
              <w:rPr>
                <w:sz w:val="16"/>
              </w:rPr>
              <w:t>n/a</w:t>
            </w:r>
          </w:p>
        </w:tc>
        <w:tc>
          <w:tcPr>
            <w:tcW w:type="dxa" w:w="1045"/>
          </w:tcPr>
          <w:p>
            <w:pPr>
              <w:spacing w:after="0"/>
              <w:jc w:val="right"/>
            </w:pPr>
            <w:r>
              <w:rPr>
                <w:sz w:val="16"/>
              </w:rPr>
              <w:t>60</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995"/>
          </w:tcPr>
          <w:p>
            <w:pPr>
              <w:spacing w:after="0"/>
              <w:jc w:val="right"/>
            </w:pPr>
            <w:r>
              <w:rPr>
                <w:sz w:val="16"/>
              </w:rPr>
              <w:t>$983</w:t>
            </w:r>
          </w:p>
        </w:tc>
        <w:tc>
          <w:tcPr>
            <w:tcW w:type="dxa" w:w="1305"/>
          </w:tcPr>
          <w:p>
            <w:pPr>
              <w:spacing w:after="0"/>
              <w:jc w:val="right"/>
            </w:pPr>
            <w:r>
              <w:rPr>
                <w:sz w:val="16"/>
              </w:rPr>
              <w:t>0.000189%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$2,193,853,329</w:t>
            </w:r>
          </w:p>
        </w:tc>
        <w:tc>
          <w:tcPr>
            <w:tcW w:type="dxa" w:w="1136"/>
          </w:tcPr>
          <w:p>
            <w:pPr>
              <w:spacing w:after="0"/>
              <w:jc w:val="right"/>
            </w:pPr>
            <w:r>
              <w:rPr>
                <w:sz w:val="16"/>
              </w:rPr>
              <w:t>n/a</w:t>
            </w:r>
          </w:p>
        </w:tc>
        <w:tc>
          <w:tcPr>
            <w:tcW w:type="dxa" w:w="1045"/>
          </w:tcPr>
          <w:p>
            <w:pPr>
              <w:spacing w:after="0"/>
              <w:jc w:val="right"/>
            </w:pPr>
            <w:r>
              <w:rPr>
                <w:sz w:val="16"/>
              </w:rPr>
              <w:t>8,773</w:t>
            </w:r>
          </w:p>
        </w:tc>
        <w:tc>
          <w:tcPr>
            <w:tcW w:type="dxa" w:w="1037"/>
          </w:tcPr>
          <w:p>
            <w:pPr>
              <w:spacing w:after="0"/>
              <w:jc w:val="right"/>
            </w:pPr>
            <w:r>
              <w:rPr>
                <w:sz w:val="16"/>
              </w:rPr>
              <w:t>$3,273</w:t>
            </w:r>
          </w:p>
        </w:tc>
        <w:tc>
          <w:tcPr>
            <w:tcW w:type="dxa" w:w="1126"/>
          </w:tcPr>
          <w:p>
            <w:pPr>
              <w:spacing w:after="0"/>
              <w:jc w:val="right"/>
            </w:pPr>
            <w:r>
              <w:rPr>
                <w:sz w:val="16"/>
              </w:rPr>
              <w:t>n/a</w:t>
            </w:r>
          </w:p>
        </w:tc>
        <w:tc>
          <w:tcPr>
            <w:tcW w:type="dxa" w:w="995"/>
          </w:tcPr>
          <w:p>
            <w:pPr>
              <w:spacing w:after="0"/>
              <w:jc w:val="right"/>
            </w:pPr>
            <w:r>
              <w:rPr>
                <w:sz w:val="16"/>
              </w:rPr>
              <w:t>$63,353</w:t>
            </w:r>
          </w:p>
        </w:tc>
        <w:tc>
          <w:tcPr>
            <w:tcW w:type="dxa" w:w="1305"/>
          </w:tcPr>
          <w:p>
            <w:pPr>
              <w:spacing w:after="0"/>
              <w:jc w:val="right"/>
            </w:pPr>
            <w:r>
              <w:rPr>
                <w:sz w:val="16"/>
              </w:rPr>
              <w:t>0.000149%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$37,894</w:t>
            </w:r>
          </w:p>
        </w:tc>
        <w:tc>
          <w:tcPr>
            <w:tcW w:type="dxa" w:w="1126"/>
          </w:tcPr>
          <w:p>
            <w:pPr>
              <w:spacing w:after="0"/>
              <w:jc w:val="right"/>
            </w:pPr>
            <w:r>
              <w:rPr>
                <w:sz w:val="16"/>
              </w:rPr>
              <w:t>$814</w:t>
            </w:r>
          </w:p>
        </w:tc>
        <w:tc>
          <w:tcPr>
            <w:tcW w:type="dxa" w:w="995"/>
          </w:tcPr>
          <w:p>
            <w:pPr>
              <w:spacing w:after="0"/>
              <w:jc w:val="right"/>
            </w:pPr>
            <w:r>
              <w:rPr>
                <w:sz w:val="16"/>
              </w:rPr>
              <w:t>$119,134</w:t>
            </w:r>
          </w:p>
        </w:tc>
        <w:tc>
          <w:tcPr>
            <w:tcW w:type="dxa" w:w="1305"/>
          </w:tcPr>
          <w:p>
            <w:pPr>
              <w:spacing w:after="0"/>
              <w:jc w:val="right"/>
            </w:pPr>
            <w:r>
              <w:rPr>
                <w:sz w:val="16"/>
              </w:rPr>
              <w:t>0.00173%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$308,326</w:t>
            </w:r>
          </w:p>
        </w:tc>
        <w:tc>
          <w:tcPr>
            <w:tcW w:type="dxa" w:w="1126"/>
          </w:tcPr>
          <w:p>
            <w:pPr>
              <w:spacing w:after="0"/>
              <w:jc w:val="right"/>
            </w:pPr>
            <w:r>
              <w:rPr>
                <w:sz w:val="16"/>
              </w:rPr>
              <w:t>$1,456</w:t>
            </w:r>
          </w:p>
        </w:tc>
        <w:tc>
          <w:tcPr>
            <w:tcW w:type="dxa" w:w="995"/>
          </w:tcPr>
          <w:p>
            <w:pPr>
              <w:spacing w:after="0"/>
              <w:jc w:val="right"/>
            </w:pPr>
            <w:r>
              <w:rPr>
                <w:sz w:val="16"/>
              </w:rPr>
              <w:t>$335,196</w:t>
            </w:r>
          </w:p>
        </w:tc>
        <w:tc>
          <w:tcPr>
            <w:tcW w:type="dxa" w:w="1305"/>
          </w:tcPr>
          <w:p>
            <w:pPr>
              <w:spacing w:after="0"/>
              <w:jc w:val="right"/>
            </w:pPr>
            <w:r>
              <w:rPr>
                <w:sz w:val="16"/>
              </w:rPr>
              <w:t>0.0141%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$373,937,179</w:t>
            </w:r>
          </w:p>
        </w:tc>
        <w:tc>
          <w:tcPr>
            <w:tcW w:type="dxa" w:w="1136"/>
          </w:tcPr>
          <w:p>
            <w:pPr>
              <w:spacing w:after="0"/>
              <w:jc w:val="right"/>
            </w:pPr>
            <w:r>
              <w:rPr>
                <w:sz w:val="16"/>
              </w:rPr>
              <w:t>$34,739,815</w:t>
            </w:r>
          </w:p>
        </w:tc>
        <w:tc>
          <w:tcPr>
            <w:tcW w:type="dxa" w:w="1045"/>
          </w:tcPr>
          <w:p>
            <w:pPr>
              <w:spacing w:after="0"/>
              <w:jc w:val="right"/>
            </w:pPr>
            <w:r>
              <w:rPr>
                <w:sz w:val="16"/>
              </w:rPr>
              <w:t>3,778</w:t>
            </w:r>
          </w:p>
        </w:tc>
        <w:tc>
          <w:tcPr>
            <w:tcW w:type="dxa" w:w="1037"/>
          </w:tcPr>
          <w:p>
            <w:pPr>
              <w:spacing w:after="0"/>
              <w:jc w:val="right"/>
            </w:pPr>
            <w:r>
              <w:rPr>
                <w:sz w:val="16"/>
              </w:rPr>
              <w:t>$23,504</w:t>
            </w:r>
          </w:p>
        </w:tc>
        <w:tc>
          <w:tcPr>
            <w:tcW w:type="dxa" w:w="1126"/>
          </w:tcPr>
          <w:p>
            <w:pPr>
              <w:spacing w:after="0"/>
              <w:jc w:val="right"/>
            </w:pPr>
            <w:r>
              <w:rPr>
                <w:sz w:val="16"/>
              </w:rPr>
              <w:t>$212</w:t>
            </w:r>
          </w:p>
        </w:tc>
        <w:tc>
          <w:tcPr>
            <w:tcW w:type="dxa" w:w="995"/>
          </w:tcPr>
          <w:p>
            <w:pPr>
              <w:spacing w:after="0"/>
              <w:jc w:val="right"/>
            </w:pPr>
            <w:r>
              <w:rPr>
                <w:sz w:val="16"/>
              </w:rPr>
              <w:t>$5,881</w:t>
            </w:r>
          </w:p>
        </w:tc>
        <w:tc>
          <w:tcPr>
            <w:tcW w:type="dxa" w:w="1305"/>
          </w:tcPr>
          <w:p>
            <w:pPr>
              <w:spacing w:after="0"/>
              <w:jc w:val="right"/>
            </w:pPr>
            <w:r>
              <w:rPr>
                <w:sz w:val="16"/>
              </w:rPr>
              <w:t>0.00629%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$2,193,853,329</w:t>
            </w:r>
          </w:p>
        </w:tc>
        <w:tc>
          <w:tcPr>
            <w:tcW w:type="dxa" w:w="1136"/>
          </w:tcPr>
          <w:p>
            <w:pPr>
              <w:spacing w:after="0"/>
              <w:jc w:val="right"/>
            </w:pPr>
            <w:r>
              <w:rPr>
                <w:sz w:val="16"/>
              </w:rPr>
              <w:t>$86,522,262</w:t>
            </w:r>
          </w:p>
        </w:tc>
        <w:tc>
          <w:tcPr>
            <w:tcW w:type="dxa" w:w="1045"/>
          </w:tcPr>
          <w:p>
            <w:pPr>
              <w:spacing w:after="0"/>
              <w:jc w:val="right"/>
            </w:pPr>
            <w:r>
              <w:rPr>
                <w:sz w:val="16"/>
              </w:rPr>
              <w:t>8,773</w:t>
            </w:r>
          </w:p>
        </w:tc>
        <w:tc>
          <w:tcPr>
            <w:tcW w:type="dxa" w:w="1037"/>
          </w:tcPr>
          <w:p>
            <w:pPr>
              <w:spacing w:after="0"/>
              <w:jc w:val="right"/>
            </w:pPr>
            <w:r>
              <w:rPr>
                <w:sz w:val="16"/>
              </w:rPr>
              <w:t>$9,746</w:t>
            </w:r>
          </w:p>
        </w:tc>
        <w:tc>
          <w:tcPr>
            <w:tcW w:type="dxa" w:w="1126"/>
          </w:tcPr>
          <w:p>
            <w:pPr>
              <w:spacing w:after="0"/>
              <w:jc w:val="right"/>
            </w:pPr>
            <w:r>
              <w:rPr>
                <w:sz w:val="16"/>
              </w:rPr>
              <w:t>$89</w:t>
            </w:r>
          </w:p>
        </w:tc>
        <w:tc>
          <w:tcPr>
            <w:tcW w:type="dxa" w:w="995"/>
          </w:tcPr>
          <w:p>
            <w:pPr>
              <w:spacing w:after="0"/>
              <w:jc w:val="right"/>
            </w:pPr>
            <w:r>
              <w:rPr>
                <w:sz w:val="16"/>
              </w:rPr>
              <w:t>$13,788</w:t>
            </w:r>
          </w:p>
        </w:tc>
        <w:tc>
          <w:tcPr>
            <w:tcW w:type="dxa" w:w="1305"/>
          </w:tcPr>
          <w:p>
            <w:pPr>
              <w:spacing w:after="0"/>
              <w:jc w:val="right"/>
            </w:pPr>
            <w:r>
              <w:rPr>
                <w:sz w:val="16"/>
              </w:rPr>
              <w:t>0.000444%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2021-12-15 (Storm Events through 2026-06-30): 18 county-coded records, 4 with a damage value recorded (including $0), $0; 7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$2,193,853,329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$86,522,262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$3,272,068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$1,670,864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Caldwell County</w:t>
            </w:r>
          </w:p>
        </w:tc>
        <w:tc>
          <w:tcPr>
            <w:tcW w:type="dxa" w:w="1636"/>
          </w:tcPr>
          <w:p>
            <w:pPr>
              <w:spacing w:after="0"/>
              <w:jc w:val="left"/>
            </w:pPr>
            <w:r>
              <w:rPr>
                <w:sz w:val="16"/>
              </w:rPr>
              <w:t>290788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Braymer city</w:t>
            </w:r>
          </w:p>
        </w:tc>
        <w:tc>
          <w:tcPr>
            <w:tcW w:type="dxa" w:w="1636"/>
          </w:tcPr>
          <w:p>
            <w:pPr>
              <w:spacing w:after="0"/>
              <w:jc w:val="left"/>
            </w:pPr>
            <w:r>
              <w:rPr>
                <w:sz w:val="16"/>
              </w:rPr>
              <w:t>290759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Cowgill city</w:t>
            </w:r>
          </w:p>
        </w:tc>
        <w:tc>
          <w:tcPr>
            <w:tcW w:type="dxa" w:w="1636"/>
          </w:tcPr>
          <w:p>
            <w:pPr>
              <w:spacing w:after="0"/>
              <w:jc w:val="left"/>
            </w:pPr>
            <w:r>
              <w:rPr>
                <w:sz w:val="16"/>
              </w:rPr>
              <w:t>290605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Hamilton city</w:t>
            </w:r>
          </w:p>
        </w:tc>
        <w:tc>
          <w:tcPr>
            <w:tcW w:type="dxa" w:w="1636"/>
          </w:tcPr>
          <w:p>
            <w:pPr>
              <w:spacing w:after="0"/>
              <w:jc w:val="left"/>
            </w:pPr>
            <w:r>
              <w:rPr>
                <w:sz w:val="16"/>
              </w:rPr>
              <w:t>290943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Kidder city</w:t>
            </w:r>
          </w:p>
        </w:tc>
        <w:tc>
          <w:tcPr>
            <w:tcW w:type="dxa" w:w="1636"/>
          </w:tcPr>
          <w:p>
            <w:pPr>
              <w:spacing w:after="0"/>
              <w:jc w:val="left"/>
            </w:pPr>
            <w:r>
              <w:rPr>
                <w:sz w:val="16"/>
              </w:rPr>
              <w:t>290944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Kingston city</w:t>
            </w:r>
          </w:p>
        </w:tc>
        <w:tc>
          <w:tcPr>
            <w:tcW w:type="dxa" w:w="1636"/>
          </w:tcPr>
          <w:p>
            <w:pPr>
              <w:spacing w:after="0"/>
              <w:jc w:val="left"/>
            </w:pPr>
            <w:r>
              <w:rPr>
                <w:sz w:val="16"/>
              </w:rPr>
              <w:t>290583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Polo city</w:t>
            </w:r>
          </w:p>
        </w:tc>
        <w:tc>
          <w:tcPr>
            <w:tcW w:type="dxa" w:w="1636"/>
          </w:tcPr>
          <w:p>
            <w:pPr>
              <w:spacing w:after="0"/>
              <w:jc w:val="left"/>
            </w:pPr>
            <w:r>
              <w:rPr>
                <w:sz w:val="16"/>
              </w:rPr>
              <w:t>290538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Caldwell County, MO: risk-assessment baseline packet, release 2026-10 (data as of 2026-09-30; County FIPS 29025). Automated baseline. </w:t>
      </w:r>
      <w:hyperlink r:id="rId15">
        <w:r>
          <w:rPr>
            <w:color w:val="1F4E99"/>
            <w:sz w:val="17"/>
            <w:u w:val="single"/>
          </w:rPr>
          <w:t>https://hazardplain.org/mo/29025/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Caldwell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Caldwell County, MO: Risk-assessment baseline packet</dc:title>
  <dc:subject>Hazard Plain release 2026-10, as of 2026-09-30. Automated baseline</dc:subject>
  <dc:creator>Hazard Plain</dc:creator>
  <cp:keywords>Hazard Plain; hazard mitigation; risk assessment; 29025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