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Benton County, MO</w:t>
      </w:r>
    </w:p>
    <w:p>
      <w:pPr>
        <w:spacing w:after="120" w:before="0"/>
      </w:pPr>
      <w:r>
        <w:rPr>
          <w:color w:val="555555"/>
          <w:sz w:val="24"/>
        </w:rPr>
        <w:t>Risk-assessment baseline packet</w:t>
      </w:r>
    </w:p>
    <w:p>
      <w:pPr>
        <w:spacing w:after="120" w:before="0"/>
      </w:pPr>
      <w:r>
        <w:rPr>
          <w:b/>
          <w:sz w:val="18"/>
        </w:rPr>
        <w:t xml:space="preserve">County FIPS: </w:t>
      </w:r>
      <w:r>
        <w:rPr>
          <w:sz w:val="18"/>
        </w:rPr>
        <w:t>29015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2026-08-30. Plan: Benton County (2021) (FEMA plan 107701), approved 2021-08-30.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2021-08-30: 1 new hazard declaration (1 incident) and 102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($7,683,913 a year), Strong Wind ($3,450,028) and Tornado ($1,993,071).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2026-08-30</w:t>
      </w:r>
    </w:p>
    <w:p>
      <w:pPr>
        <w:keepNext/>
        <w:spacing w:after="40" w:before="0"/>
      </w:pPr>
      <w:r>
        <w:rPr>
          <w:b/>
        </w:rPr>
        <w:t xml:space="preserve">Plan: </w:t>
      </w:r>
      <w:r>
        <w:rPr/>
        <w:t>Benton County (2021) (FEMA plan 107701)</w:t>
      </w:r>
    </w:p>
    <w:p>
      <w:pPr>
        <w:keepNext/>
        <w:spacing w:after="40" w:before="0"/>
      </w:pPr>
      <w:r>
        <w:rPr>
          <w:b/>
        </w:rPr>
        <w:t xml:space="preserve">Approved: </w:t>
      </w:r>
      <w:r>
        <w:rPr/>
        <w:t>2021-08-30</w:t>
      </w:r>
    </w:p>
    <w:p>
      <w:pPr>
        <w:keepNext/>
        <w:spacing w:after="40" w:before="0"/>
      </w:pPr>
      <w:r>
        <w:rPr>
          <w:b/>
        </w:rPr>
        <w:t xml:space="preserve">Days since expiry: </w:t>
      </w:r>
      <w:r>
        <w:rPr/>
        <w:t>31</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DR-4741-MO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72"/>
        <w:gridCol w:w="2058"/>
        <w:gridCol w:w="1958"/>
        <w:gridCol w:w="3449"/>
        <w:gridCol w:w="1037"/>
        <w:gridCol w:w="1037"/>
        <w:gridCol w:w="887"/>
        <w:gridCol w:w="1214"/>
      </w:tblGrid>
      <w:tr>
        <w:trPr>
          <w:cantSplit/>
          <w:tblHeader/>
        </w:trPr>
        <w:tc>
          <w:tcPr>
            <w:tcW w:type="dxa" w:w="2472"/>
            <w:shd w:val="clear" w:color="auto" w:fill="E8E8E8"/>
          </w:tcPr>
          <w:p>
            <w:pPr>
              <w:spacing w:after="0"/>
              <w:jc w:val="left"/>
            </w:pPr>
            <w:r>
              <w:rPr>
                <w:b/>
                <w:sz w:val="16"/>
              </w:rPr>
              <w:t>Jurisdiction</w:t>
            </w:r>
          </w:p>
        </w:tc>
        <w:tc>
          <w:tcPr>
            <w:tcW w:type="dxa" w:w="2058"/>
            <w:shd w:val="clear" w:color="auto" w:fill="E8E8E8"/>
          </w:tcPr>
          <w:p>
            <w:pPr>
              <w:spacing w:after="0"/>
              <w:jc w:val="left"/>
            </w:pPr>
            <w:r>
              <w:rPr>
                <w:b/>
                <w:sz w:val="16"/>
              </w:rPr>
              <w:t>Type</w:t>
            </w:r>
          </w:p>
        </w:tc>
        <w:tc>
          <w:tcPr>
            <w:tcW w:type="dxa" w:w="1958"/>
            <w:shd w:val="clear" w:color="auto" w:fill="E8E8E8"/>
          </w:tcPr>
          <w:p>
            <w:pPr>
              <w:spacing w:after="0"/>
              <w:jc w:val="left"/>
            </w:pPr>
            <w:r>
              <w:rPr>
                <w:b/>
                <w:sz w:val="16"/>
              </w:rPr>
              <w:t>Status</w:t>
            </w:r>
          </w:p>
        </w:tc>
        <w:tc>
          <w:tcPr>
            <w:tcW w:type="dxa" w:w="344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14"/>
            <w:shd w:val="clear" w:color="auto" w:fill="E8E8E8"/>
          </w:tcPr>
          <w:p>
            <w:pPr>
              <w:spacing w:after="0"/>
              <w:jc w:val="left"/>
            </w:pPr>
            <w:r>
              <w:rPr>
                <w:b/>
                <w:sz w:val="16"/>
              </w:rPr>
              <w:t>Update underway</w:t>
            </w:r>
          </w:p>
        </w:tc>
      </w:tr>
      <w:tr>
        <w:trPr>
          <w:cantSplit/>
        </w:trPr>
        <w:tc>
          <w:tcPr>
            <w:tcW w:type="dxa" w:w="2472"/>
          </w:tcPr>
          <w:p>
            <w:pPr>
              <w:spacing w:after="0"/>
              <w:jc w:val="left"/>
            </w:pPr>
            <w:r>
              <w:rPr>
                <w:sz w:val="16"/>
              </w:rPr>
              <w:t>Benton County</w:t>
            </w:r>
          </w:p>
        </w:tc>
        <w:tc>
          <w:tcPr>
            <w:tcW w:type="dxa" w:w="2058"/>
          </w:tcPr>
          <w:p>
            <w:pPr>
              <w:spacing w:after="0"/>
              <w:jc w:val="left"/>
            </w:pPr>
            <w:r>
              <w:rPr>
                <w:sz w:val="16"/>
              </w:rPr>
              <w:t>County</w:t>
            </w:r>
          </w:p>
        </w:tc>
        <w:tc>
          <w:tcPr>
            <w:tcW w:type="dxa" w:w="1958"/>
          </w:tcPr>
          <w:p>
            <w:pPr>
              <w:spacing w:after="0"/>
              <w:jc w:val="left"/>
            </w:pPr>
            <w:r>
              <w:rPr>
                <w:sz w:val="16"/>
              </w:rPr>
              <w:t>Expired on 2026-08-30</w:t>
            </w:r>
          </w:p>
        </w:tc>
        <w:tc>
          <w:tcPr>
            <w:tcW w:type="dxa" w:w="3449"/>
          </w:tcPr>
          <w:p>
            <w:pPr>
              <w:spacing w:after="0"/>
              <w:jc w:val="left"/>
            </w:pPr>
            <w:r>
              <w:rPr>
                <w:sz w:val="16"/>
              </w:rPr>
              <w:t>Benton County (2021) (FEMA plan 107701)</w:t>
            </w:r>
          </w:p>
        </w:tc>
        <w:tc>
          <w:tcPr>
            <w:tcW w:type="dxa" w:w="1037"/>
          </w:tcPr>
          <w:p>
            <w:pPr>
              <w:spacing w:after="0"/>
              <w:jc w:val="left"/>
            </w:pPr>
            <w:r>
              <w:rPr>
                <w:sz w:val="16"/>
              </w:rPr>
              <w:t>2021-08-30</w:t>
            </w:r>
          </w:p>
        </w:tc>
        <w:tc>
          <w:tcPr>
            <w:tcW w:type="dxa" w:w="1037"/>
          </w:tcPr>
          <w:p>
            <w:pPr>
              <w:spacing w:after="0"/>
              <w:jc w:val="left"/>
            </w:pPr>
            <w:r>
              <w:rPr>
                <w:sz w:val="16"/>
              </w:rPr>
              <w:t>2026-08-30</w:t>
            </w:r>
          </w:p>
        </w:tc>
        <w:tc>
          <w:tcPr>
            <w:tcW w:type="dxa" w:w="887"/>
          </w:tcPr>
          <w:p>
            <w:pPr>
              <w:spacing w:after="0"/>
              <w:jc w:val="right"/>
            </w:pPr>
            <w:r>
              <w:rPr>
                <w:sz w:val="16"/>
              </w:rPr>
              <w:t>-31</w:t>
            </w:r>
          </w:p>
        </w:tc>
        <w:tc>
          <w:tcPr>
            <w:tcW w:type="dxa" w:w="1214"/>
          </w:tcPr>
          <w:p>
            <w:pPr>
              <w:spacing w:after="0"/>
              <w:jc w:val="left"/>
            </w:pPr>
          </w:p>
        </w:tc>
      </w:tr>
      <w:tr>
        <w:trPr>
          <w:cantSplit/>
        </w:trPr>
        <w:tc>
          <w:tcPr>
            <w:tcW w:type="dxa" w:w="2472"/>
          </w:tcPr>
          <w:p>
            <w:pPr>
              <w:spacing w:after="0"/>
              <w:jc w:val="left"/>
            </w:pPr>
            <w:r>
              <w:rPr>
                <w:sz w:val="16"/>
              </w:rPr>
              <w:t>Cole Camp city</w:t>
            </w:r>
          </w:p>
        </w:tc>
        <w:tc>
          <w:tcPr>
            <w:tcW w:type="dxa" w:w="2058"/>
          </w:tcPr>
          <w:p>
            <w:pPr>
              <w:spacing w:after="0"/>
              <w:jc w:val="left"/>
            </w:pPr>
            <w:r>
              <w:rPr>
                <w:sz w:val="16"/>
              </w:rPr>
              <w:t>City</w:t>
            </w:r>
          </w:p>
        </w:tc>
        <w:tc>
          <w:tcPr>
            <w:tcW w:type="dxa" w:w="1958"/>
          </w:tcPr>
          <w:p>
            <w:pPr>
              <w:spacing w:after="0"/>
              <w:jc w:val="left"/>
            </w:pPr>
            <w:r>
              <w:rPr>
                <w:sz w:val="16"/>
              </w:rPr>
              <w:t>Expired on 2026-08-30</w:t>
            </w:r>
          </w:p>
        </w:tc>
        <w:tc>
          <w:tcPr>
            <w:tcW w:type="dxa" w:w="3449"/>
          </w:tcPr>
          <w:p>
            <w:pPr>
              <w:spacing w:after="0"/>
              <w:jc w:val="left"/>
            </w:pPr>
            <w:r>
              <w:rPr>
                <w:sz w:val="16"/>
              </w:rPr>
              <w:t>Benton County (2021) (FEMA plan 107701)</w:t>
            </w:r>
          </w:p>
        </w:tc>
        <w:tc>
          <w:tcPr>
            <w:tcW w:type="dxa" w:w="1037"/>
          </w:tcPr>
          <w:p>
            <w:pPr>
              <w:spacing w:after="0"/>
              <w:jc w:val="left"/>
            </w:pPr>
            <w:r>
              <w:rPr>
                <w:sz w:val="16"/>
              </w:rPr>
              <w:t>2021-08-30</w:t>
            </w:r>
          </w:p>
        </w:tc>
        <w:tc>
          <w:tcPr>
            <w:tcW w:type="dxa" w:w="1037"/>
          </w:tcPr>
          <w:p>
            <w:pPr>
              <w:spacing w:after="0"/>
              <w:jc w:val="left"/>
            </w:pPr>
            <w:r>
              <w:rPr>
                <w:sz w:val="16"/>
              </w:rPr>
              <w:t>2026-08-30</w:t>
            </w:r>
          </w:p>
        </w:tc>
        <w:tc>
          <w:tcPr>
            <w:tcW w:type="dxa" w:w="887"/>
          </w:tcPr>
          <w:p>
            <w:pPr>
              <w:spacing w:after="0"/>
              <w:jc w:val="right"/>
            </w:pPr>
            <w:r>
              <w:rPr>
                <w:sz w:val="16"/>
              </w:rPr>
              <w:t>-31</w:t>
            </w:r>
          </w:p>
        </w:tc>
        <w:tc>
          <w:tcPr>
            <w:tcW w:type="dxa" w:w="1214"/>
          </w:tcPr>
          <w:p>
            <w:pPr>
              <w:spacing w:after="0"/>
              <w:jc w:val="left"/>
            </w:pPr>
          </w:p>
        </w:tc>
      </w:tr>
      <w:tr>
        <w:trPr>
          <w:cantSplit/>
        </w:trPr>
        <w:tc>
          <w:tcPr>
            <w:tcW w:type="dxa" w:w="2472"/>
          </w:tcPr>
          <w:p>
            <w:pPr>
              <w:spacing w:after="0"/>
              <w:jc w:val="left"/>
            </w:pPr>
            <w:r>
              <w:rPr>
                <w:sz w:val="16"/>
              </w:rPr>
              <w:t>Ionia town</w:t>
            </w:r>
          </w:p>
        </w:tc>
        <w:tc>
          <w:tcPr>
            <w:tcW w:type="dxa" w:w="2058"/>
          </w:tcPr>
          <w:p>
            <w:pPr>
              <w:spacing w:after="0"/>
              <w:jc w:val="left"/>
            </w:pPr>
            <w:r>
              <w:rPr>
                <w:sz w:val="16"/>
              </w:rPr>
              <w:t>Town</w:t>
            </w:r>
          </w:p>
        </w:tc>
        <w:tc>
          <w:tcPr>
            <w:tcW w:type="dxa" w:w="1958"/>
          </w:tcPr>
          <w:p>
            <w:pPr>
              <w:spacing w:after="0"/>
              <w:jc w:val="left"/>
            </w:pPr>
            <w:r>
              <w:rPr>
                <w:sz w:val="16"/>
              </w:rPr>
              <w:t>Expired on 2026-08-30</w:t>
            </w:r>
          </w:p>
        </w:tc>
        <w:tc>
          <w:tcPr>
            <w:tcW w:type="dxa" w:w="3449"/>
          </w:tcPr>
          <w:p>
            <w:pPr>
              <w:spacing w:after="0"/>
              <w:jc w:val="left"/>
            </w:pPr>
            <w:r>
              <w:rPr>
                <w:sz w:val="16"/>
              </w:rPr>
              <w:t>Benton County (2021) (FEMA plan 107701)</w:t>
            </w:r>
          </w:p>
        </w:tc>
        <w:tc>
          <w:tcPr>
            <w:tcW w:type="dxa" w:w="1037"/>
          </w:tcPr>
          <w:p>
            <w:pPr>
              <w:spacing w:after="0"/>
              <w:jc w:val="left"/>
            </w:pPr>
            <w:r>
              <w:rPr>
                <w:sz w:val="16"/>
              </w:rPr>
              <w:t>2021-08-30</w:t>
            </w:r>
          </w:p>
        </w:tc>
        <w:tc>
          <w:tcPr>
            <w:tcW w:type="dxa" w:w="1037"/>
          </w:tcPr>
          <w:p>
            <w:pPr>
              <w:spacing w:after="0"/>
              <w:jc w:val="left"/>
            </w:pPr>
            <w:r>
              <w:rPr>
                <w:sz w:val="16"/>
              </w:rPr>
              <w:t>2026-08-30</w:t>
            </w:r>
          </w:p>
        </w:tc>
        <w:tc>
          <w:tcPr>
            <w:tcW w:type="dxa" w:w="887"/>
          </w:tcPr>
          <w:p>
            <w:pPr>
              <w:spacing w:after="0"/>
              <w:jc w:val="right"/>
            </w:pPr>
            <w:r>
              <w:rPr>
                <w:sz w:val="16"/>
              </w:rPr>
              <w:t>-31</w:t>
            </w:r>
          </w:p>
        </w:tc>
        <w:tc>
          <w:tcPr>
            <w:tcW w:type="dxa" w:w="1214"/>
          </w:tcPr>
          <w:p>
            <w:pPr>
              <w:spacing w:after="0"/>
              <w:jc w:val="left"/>
            </w:pPr>
          </w:p>
        </w:tc>
      </w:tr>
      <w:tr>
        <w:trPr>
          <w:cantSplit/>
        </w:trPr>
        <w:tc>
          <w:tcPr>
            <w:tcW w:type="dxa" w:w="2472"/>
          </w:tcPr>
          <w:p>
            <w:pPr>
              <w:spacing w:after="0"/>
              <w:jc w:val="left"/>
            </w:pPr>
            <w:r>
              <w:rPr>
                <w:sz w:val="16"/>
              </w:rPr>
              <w:t>Lincoln city</w:t>
            </w:r>
          </w:p>
        </w:tc>
        <w:tc>
          <w:tcPr>
            <w:tcW w:type="dxa" w:w="2058"/>
          </w:tcPr>
          <w:p>
            <w:pPr>
              <w:spacing w:after="0"/>
              <w:jc w:val="left"/>
            </w:pPr>
            <w:r>
              <w:rPr>
                <w:sz w:val="16"/>
              </w:rPr>
              <w:t>City</w:t>
            </w:r>
          </w:p>
        </w:tc>
        <w:tc>
          <w:tcPr>
            <w:tcW w:type="dxa" w:w="1958"/>
          </w:tcPr>
          <w:p>
            <w:pPr>
              <w:spacing w:after="0"/>
              <w:jc w:val="left"/>
            </w:pPr>
            <w:r>
              <w:rPr>
                <w:sz w:val="16"/>
              </w:rPr>
              <w:t>Expired on 2026-08-30</w:t>
            </w:r>
          </w:p>
        </w:tc>
        <w:tc>
          <w:tcPr>
            <w:tcW w:type="dxa" w:w="3449"/>
          </w:tcPr>
          <w:p>
            <w:pPr>
              <w:spacing w:after="0"/>
              <w:jc w:val="left"/>
            </w:pPr>
            <w:r>
              <w:rPr>
                <w:sz w:val="16"/>
              </w:rPr>
              <w:t>Benton County (2021) (FEMA plan 107701)</w:t>
            </w:r>
          </w:p>
        </w:tc>
        <w:tc>
          <w:tcPr>
            <w:tcW w:type="dxa" w:w="1037"/>
          </w:tcPr>
          <w:p>
            <w:pPr>
              <w:spacing w:after="0"/>
              <w:jc w:val="left"/>
            </w:pPr>
            <w:r>
              <w:rPr>
                <w:sz w:val="16"/>
              </w:rPr>
              <w:t>2021-08-30</w:t>
            </w:r>
          </w:p>
        </w:tc>
        <w:tc>
          <w:tcPr>
            <w:tcW w:type="dxa" w:w="1037"/>
          </w:tcPr>
          <w:p>
            <w:pPr>
              <w:spacing w:after="0"/>
              <w:jc w:val="left"/>
            </w:pPr>
            <w:r>
              <w:rPr>
                <w:sz w:val="16"/>
              </w:rPr>
              <w:t>2026-08-30</w:t>
            </w:r>
          </w:p>
        </w:tc>
        <w:tc>
          <w:tcPr>
            <w:tcW w:type="dxa" w:w="887"/>
          </w:tcPr>
          <w:p>
            <w:pPr>
              <w:spacing w:after="0"/>
              <w:jc w:val="right"/>
            </w:pPr>
            <w:r>
              <w:rPr>
                <w:sz w:val="16"/>
              </w:rPr>
              <w:t>-31</w:t>
            </w:r>
          </w:p>
        </w:tc>
        <w:tc>
          <w:tcPr>
            <w:tcW w:type="dxa" w:w="1214"/>
          </w:tcPr>
          <w:p>
            <w:pPr>
              <w:spacing w:after="0"/>
              <w:jc w:val="left"/>
            </w:pPr>
          </w:p>
        </w:tc>
      </w:tr>
      <w:tr>
        <w:trPr>
          <w:cantSplit/>
        </w:trPr>
        <w:tc>
          <w:tcPr>
            <w:tcW w:type="dxa" w:w="2472"/>
          </w:tcPr>
          <w:p>
            <w:pPr>
              <w:spacing w:after="0"/>
              <w:jc w:val="left"/>
            </w:pPr>
            <w:r>
              <w:rPr>
                <w:sz w:val="16"/>
              </w:rPr>
              <w:t>Warsaw city</w:t>
            </w:r>
          </w:p>
        </w:tc>
        <w:tc>
          <w:tcPr>
            <w:tcW w:type="dxa" w:w="2058"/>
          </w:tcPr>
          <w:p>
            <w:pPr>
              <w:spacing w:after="0"/>
              <w:jc w:val="left"/>
            </w:pPr>
            <w:r>
              <w:rPr>
                <w:sz w:val="16"/>
              </w:rPr>
              <w:t>City</w:t>
            </w:r>
          </w:p>
        </w:tc>
        <w:tc>
          <w:tcPr>
            <w:tcW w:type="dxa" w:w="1958"/>
          </w:tcPr>
          <w:p>
            <w:pPr>
              <w:spacing w:after="0"/>
              <w:jc w:val="left"/>
            </w:pPr>
            <w:r>
              <w:rPr>
                <w:sz w:val="16"/>
              </w:rPr>
              <w:t>Expired on 2026-08-30</w:t>
            </w:r>
          </w:p>
        </w:tc>
        <w:tc>
          <w:tcPr>
            <w:tcW w:type="dxa" w:w="3449"/>
          </w:tcPr>
          <w:p>
            <w:pPr>
              <w:spacing w:after="0"/>
              <w:jc w:val="left"/>
            </w:pPr>
            <w:r>
              <w:rPr>
                <w:sz w:val="16"/>
              </w:rPr>
              <w:t>Benton County (2021) (FEMA plan 107701)</w:t>
            </w:r>
          </w:p>
        </w:tc>
        <w:tc>
          <w:tcPr>
            <w:tcW w:type="dxa" w:w="1037"/>
          </w:tcPr>
          <w:p>
            <w:pPr>
              <w:spacing w:after="0"/>
              <w:jc w:val="left"/>
            </w:pPr>
            <w:r>
              <w:rPr>
                <w:sz w:val="16"/>
              </w:rPr>
              <w:t>2021-08-30</w:t>
            </w:r>
          </w:p>
        </w:tc>
        <w:tc>
          <w:tcPr>
            <w:tcW w:type="dxa" w:w="1037"/>
          </w:tcPr>
          <w:p>
            <w:pPr>
              <w:spacing w:after="0"/>
              <w:jc w:val="left"/>
            </w:pPr>
            <w:r>
              <w:rPr>
                <w:sz w:val="16"/>
              </w:rPr>
              <w:t>2026-08-30</w:t>
            </w:r>
          </w:p>
        </w:tc>
        <w:tc>
          <w:tcPr>
            <w:tcW w:type="dxa" w:w="887"/>
          </w:tcPr>
          <w:p>
            <w:pPr>
              <w:spacing w:after="0"/>
              <w:jc w:val="right"/>
            </w:pPr>
            <w:r>
              <w:rPr>
                <w:sz w:val="16"/>
              </w:rPr>
              <w:t>-31</w:t>
            </w:r>
          </w:p>
        </w:tc>
        <w:tc>
          <w:tcPr>
            <w:tcW w:type="dxa" w:w="1214"/>
          </w:tcPr>
          <w:p>
            <w:pPr>
              <w:spacing w:after="0"/>
              <w:jc w:val="left"/>
            </w:pPr>
          </w:p>
        </w:tc>
      </w:tr>
      <w:tr>
        <w:trPr>
          <w:cantSplit/>
        </w:trPr>
        <w:tc>
          <w:tcPr>
            <w:tcW w:type="dxa" w:w="2472"/>
          </w:tcPr>
          <w:p>
            <w:pPr>
              <w:spacing w:after="0"/>
              <w:jc w:val="left"/>
            </w:pPr>
            <w:r>
              <w:rPr>
                <w:sz w:val="16"/>
              </w:rPr>
              <w:t>Cole Camp R-I School District</w:t>
            </w:r>
          </w:p>
        </w:tc>
        <w:tc>
          <w:tcPr>
            <w:tcW w:type="dxa" w:w="2058"/>
          </w:tcPr>
          <w:p>
            <w:pPr>
              <w:spacing w:after="0"/>
              <w:jc w:val="left"/>
            </w:pPr>
            <w:r>
              <w:rPr>
                <w:sz w:val="16"/>
              </w:rPr>
              <w:t>School/School District</w:t>
            </w:r>
          </w:p>
        </w:tc>
        <w:tc>
          <w:tcPr>
            <w:tcW w:type="dxa" w:w="1958"/>
          </w:tcPr>
          <w:p>
            <w:pPr>
              <w:spacing w:after="0"/>
              <w:jc w:val="left"/>
            </w:pPr>
            <w:r>
              <w:rPr>
                <w:sz w:val="16"/>
              </w:rPr>
              <w:t>Expired on 2026-08-30</w:t>
            </w:r>
          </w:p>
        </w:tc>
        <w:tc>
          <w:tcPr>
            <w:tcW w:type="dxa" w:w="3449"/>
          </w:tcPr>
          <w:p>
            <w:pPr>
              <w:spacing w:after="0"/>
              <w:jc w:val="left"/>
            </w:pPr>
            <w:r>
              <w:rPr>
                <w:sz w:val="16"/>
              </w:rPr>
              <w:t>Benton County (2021) (FEMA plan 107701)</w:t>
            </w:r>
          </w:p>
        </w:tc>
        <w:tc>
          <w:tcPr>
            <w:tcW w:type="dxa" w:w="1037"/>
          </w:tcPr>
          <w:p>
            <w:pPr>
              <w:spacing w:after="0"/>
              <w:jc w:val="left"/>
            </w:pPr>
            <w:r>
              <w:rPr>
                <w:sz w:val="16"/>
              </w:rPr>
              <w:t>2021-08-30</w:t>
            </w:r>
          </w:p>
        </w:tc>
        <w:tc>
          <w:tcPr>
            <w:tcW w:type="dxa" w:w="1037"/>
          </w:tcPr>
          <w:p>
            <w:pPr>
              <w:spacing w:after="0"/>
              <w:jc w:val="left"/>
            </w:pPr>
            <w:r>
              <w:rPr>
                <w:sz w:val="16"/>
              </w:rPr>
              <w:t>2026-08-30</w:t>
            </w:r>
          </w:p>
        </w:tc>
        <w:tc>
          <w:tcPr>
            <w:tcW w:type="dxa" w:w="887"/>
          </w:tcPr>
          <w:p>
            <w:pPr>
              <w:spacing w:after="0"/>
              <w:jc w:val="right"/>
            </w:pPr>
            <w:r>
              <w:rPr>
                <w:sz w:val="16"/>
              </w:rPr>
              <w:t>-31</w:t>
            </w:r>
          </w:p>
        </w:tc>
        <w:tc>
          <w:tcPr>
            <w:tcW w:type="dxa" w:w="1214"/>
          </w:tcPr>
          <w:p>
            <w:pPr>
              <w:spacing w:after="0"/>
              <w:jc w:val="left"/>
            </w:pPr>
          </w:p>
        </w:tc>
      </w:tr>
      <w:tr>
        <w:trPr>
          <w:cantSplit/>
        </w:trPr>
        <w:tc>
          <w:tcPr>
            <w:tcW w:type="dxa" w:w="2472"/>
          </w:tcPr>
          <w:p>
            <w:pPr>
              <w:spacing w:after="0"/>
              <w:jc w:val="left"/>
            </w:pPr>
            <w:r>
              <w:rPr>
                <w:sz w:val="16"/>
              </w:rPr>
              <w:t>Lincoln R-II School District</w:t>
            </w:r>
          </w:p>
        </w:tc>
        <w:tc>
          <w:tcPr>
            <w:tcW w:type="dxa" w:w="2058"/>
          </w:tcPr>
          <w:p>
            <w:pPr>
              <w:spacing w:after="0"/>
              <w:jc w:val="left"/>
            </w:pPr>
            <w:r>
              <w:rPr>
                <w:sz w:val="16"/>
              </w:rPr>
              <w:t>School/School District</w:t>
            </w:r>
          </w:p>
        </w:tc>
        <w:tc>
          <w:tcPr>
            <w:tcW w:type="dxa" w:w="1958"/>
          </w:tcPr>
          <w:p>
            <w:pPr>
              <w:spacing w:after="0"/>
              <w:jc w:val="left"/>
            </w:pPr>
            <w:r>
              <w:rPr>
                <w:sz w:val="16"/>
              </w:rPr>
              <w:t>Expired on 2026-08-30</w:t>
            </w:r>
          </w:p>
        </w:tc>
        <w:tc>
          <w:tcPr>
            <w:tcW w:type="dxa" w:w="3449"/>
          </w:tcPr>
          <w:p>
            <w:pPr>
              <w:spacing w:after="0"/>
              <w:jc w:val="left"/>
            </w:pPr>
            <w:r>
              <w:rPr>
                <w:sz w:val="16"/>
              </w:rPr>
              <w:t>Benton County (2021) (FEMA plan 107701)</w:t>
            </w:r>
          </w:p>
        </w:tc>
        <w:tc>
          <w:tcPr>
            <w:tcW w:type="dxa" w:w="1037"/>
          </w:tcPr>
          <w:p>
            <w:pPr>
              <w:spacing w:after="0"/>
              <w:jc w:val="left"/>
            </w:pPr>
            <w:r>
              <w:rPr>
                <w:sz w:val="16"/>
              </w:rPr>
              <w:t>2021-08-30</w:t>
            </w:r>
          </w:p>
        </w:tc>
        <w:tc>
          <w:tcPr>
            <w:tcW w:type="dxa" w:w="1037"/>
          </w:tcPr>
          <w:p>
            <w:pPr>
              <w:spacing w:after="0"/>
              <w:jc w:val="left"/>
            </w:pPr>
            <w:r>
              <w:rPr>
                <w:sz w:val="16"/>
              </w:rPr>
              <w:t>2026-08-30</w:t>
            </w:r>
          </w:p>
        </w:tc>
        <w:tc>
          <w:tcPr>
            <w:tcW w:type="dxa" w:w="887"/>
          </w:tcPr>
          <w:p>
            <w:pPr>
              <w:spacing w:after="0"/>
              <w:jc w:val="right"/>
            </w:pPr>
            <w:r>
              <w:rPr>
                <w:sz w:val="16"/>
              </w:rPr>
              <w:t>-31</w:t>
            </w:r>
          </w:p>
        </w:tc>
        <w:tc>
          <w:tcPr>
            <w:tcW w:type="dxa" w:w="1214"/>
          </w:tcPr>
          <w:p>
            <w:pPr>
              <w:spacing w:after="0"/>
              <w:jc w:val="left"/>
            </w:pPr>
          </w:p>
        </w:tc>
      </w:tr>
      <w:tr>
        <w:trPr>
          <w:cantSplit/>
        </w:trPr>
        <w:tc>
          <w:tcPr>
            <w:tcW w:type="dxa" w:w="2472"/>
          </w:tcPr>
          <w:p>
            <w:pPr>
              <w:spacing w:after="0"/>
              <w:jc w:val="left"/>
            </w:pPr>
            <w:r>
              <w:rPr>
                <w:sz w:val="16"/>
              </w:rPr>
              <w:t>Osceola School District</w:t>
            </w:r>
          </w:p>
        </w:tc>
        <w:tc>
          <w:tcPr>
            <w:tcW w:type="dxa" w:w="2058"/>
          </w:tcPr>
          <w:p>
            <w:pPr>
              <w:spacing w:after="0"/>
              <w:jc w:val="left"/>
            </w:pPr>
            <w:r>
              <w:rPr>
                <w:sz w:val="16"/>
              </w:rPr>
              <w:t>School/School District</w:t>
            </w:r>
          </w:p>
        </w:tc>
        <w:tc>
          <w:tcPr>
            <w:tcW w:type="dxa" w:w="1958"/>
          </w:tcPr>
          <w:p>
            <w:pPr>
              <w:spacing w:after="0"/>
              <w:jc w:val="left"/>
            </w:pPr>
            <w:r>
              <w:rPr>
                <w:sz w:val="16"/>
              </w:rPr>
              <w:t>No approved plan on record</w:t>
            </w:r>
          </w:p>
        </w:tc>
        <w:tc>
          <w:tcPr>
            <w:tcW w:type="dxa" w:w="344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7"/>
          </w:tcPr>
          <w:p>
            <w:pPr>
              <w:spacing w:after="0"/>
              <w:jc w:val="right"/>
            </w:pPr>
          </w:p>
        </w:tc>
        <w:tc>
          <w:tcPr>
            <w:tcW w:type="dxa" w:w="1214"/>
          </w:tcPr>
          <w:p>
            <w:pPr>
              <w:spacing w:after="0"/>
              <w:jc w:val="left"/>
            </w:pPr>
            <w:r>
              <w:rPr>
                <w:sz w:val="16"/>
              </w:rPr>
              <w:t>FEMA tracker shows a plan in review</w:t>
            </w:r>
          </w:p>
        </w:tc>
      </w:tr>
      <w:tr>
        <w:trPr>
          <w:cantSplit/>
        </w:trPr>
        <w:tc>
          <w:tcPr>
            <w:tcW w:type="dxa" w:w="2472"/>
          </w:tcPr>
          <w:p>
            <w:pPr>
              <w:spacing w:after="0"/>
              <w:jc w:val="left"/>
            </w:pPr>
            <w:r>
              <w:rPr>
                <w:sz w:val="16"/>
              </w:rPr>
              <w:t>Warsaw R-IX School District</w:t>
            </w:r>
          </w:p>
        </w:tc>
        <w:tc>
          <w:tcPr>
            <w:tcW w:type="dxa" w:w="2058"/>
          </w:tcPr>
          <w:p>
            <w:pPr>
              <w:spacing w:after="0"/>
              <w:jc w:val="left"/>
            </w:pPr>
            <w:r>
              <w:rPr>
                <w:sz w:val="16"/>
              </w:rPr>
              <w:t>School/School District</w:t>
            </w:r>
          </w:p>
        </w:tc>
        <w:tc>
          <w:tcPr>
            <w:tcW w:type="dxa" w:w="1958"/>
          </w:tcPr>
          <w:p>
            <w:pPr>
              <w:spacing w:after="0"/>
              <w:jc w:val="left"/>
            </w:pPr>
            <w:r>
              <w:rPr>
                <w:sz w:val="16"/>
              </w:rPr>
              <w:t>Expired on 2026-08-30</w:t>
            </w:r>
          </w:p>
        </w:tc>
        <w:tc>
          <w:tcPr>
            <w:tcW w:type="dxa" w:w="3449"/>
          </w:tcPr>
          <w:p>
            <w:pPr>
              <w:spacing w:after="0"/>
              <w:jc w:val="left"/>
            </w:pPr>
            <w:r>
              <w:rPr>
                <w:sz w:val="16"/>
              </w:rPr>
              <w:t>Benton County (2021) (FEMA plan 107701)</w:t>
            </w:r>
          </w:p>
        </w:tc>
        <w:tc>
          <w:tcPr>
            <w:tcW w:type="dxa" w:w="1037"/>
          </w:tcPr>
          <w:p>
            <w:pPr>
              <w:spacing w:after="0"/>
              <w:jc w:val="left"/>
            </w:pPr>
            <w:r>
              <w:rPr>
                <w:sz w:val="16"/>
              </w:rPr>
              <w:t>2021-08-30</w:t>
            </w:r>
          </w:p>
        </w:tc>
        <w:tc>
          <w:tcPr>
            <w:tcW w:type="dxa" w:w="1037"/>
          </w:tcPr>
          <w:p>
            <w:pPr>
              <w:spacing w:after="0"/>
              <w:jc w:val="left"/>
            </w:pPr>
            <w:r>
              <w:rPr>
                <w:sz w:val="16"/>
              </w:rPr>
              <w:t>2026-08-30</w:t>
            </w:r>
          </w:p>
        </w:tc>
        <w:tc>
          <w:tcPr>
            <w:tcW w:type="dxa" w:w="887"/>
          </w:tcPr>
          <w:p>
            <w:pPr>
              <w:spacing w:after="0"/>
              <w:jc w:val="right"/>
            </w:pPr>
            <w:r>
              <w:rPr>
                <w:sz w:val="16"/>
              </w:rPr>
              <w:t>-31</w:t>
            </w:r>
          </w:p>
        </w:tc>
        <w:tc>
          <w:tcPr>
            <w:tcW w:type="dxa" w:w="1214"/>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448"/>
        <w:gridCol w:w="1448"/>
        <w:gridCol w:w="1037"/>
        <w:gridCol w:w="1126"/>
        <w:gridCol w:w="1567"/>
        <w:gridCol w:w="1128"/>
        <w:gridCol w:w="1677"/>
        <w:gridCol w:w="2953"/>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48"/>
            <w:shd w:val="clear" w:color="auto" w:fill="E8E8E8"/>
          </w:tcPr>
          <w:p>
            <w:pPr>
              <w:spacing w:after="0"/>
              <w:jc w:val="left"/>
            </w:pPr>
            <w:r>
              <w:rPr>
                <w:b/>
                <w:sz w:val="16"/>
              </w:rPr>
              <w:t>NRI risk rating</w:t>
            </w:r>
          </w:p>
        </w:tc>
        <w:tc>
          <w:tcPr>
            <w:tcW w:type="dxa" w:w="144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53"/>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448"/>
          </w:tcPr>
          <w:p>
            <w:pPr>
              <w:spacing w:after="0"/>
              <w:jc w:val="left"/>
            </w:pPr>
            <w:r>
              <w:rPr>
                <w:sz w:val="16"/>
              </w:rPr>
              <w:t>Relatively Low</w:t>
            </w:r>
          </w:p>
        </w:tc>
        <w:tc>
          <w:tcPr>
            <w:tcW w:type="dxa" w:w="1448"/>
          </w:tcPr>
          <w:p>
            <w:pPr>
              <w:spacing w:after="0"/>
              <w:jc w:val="left"/>
            </w:pPr>
            <w:r>
              <w:rPr>
                <w:sz w:val="16"/>
              </w:rPr>
              <w:t>Relatively Low</w:t>
            </w:r>
          </w:p>
        </w:tc>
        <w:tc>
          <w:tcPr>
            <w:tcW w:type="dxa" w:w="1037"/>
          </w:tcPr>
          <w:p>
            <w:pPr>
              <w:spacing w:after="0"/>
              <w:jc w:val="right"/>
            </w:pPr>
            <w:r>
              <w:rPr>
                <w:sz w:val="16"/>
              </w:rPr>
              <w:t>$6,460,725</w:t>
            </w:r>
          </w:p>
        </w:tc>
        <w:tc>
          <w:tcPr>
            <w:tcW w:type="dxa" w:w="1126"/>
          </w:tcPr>
          <w:p>
            <w:pPr>
              <w:spacing w:after="0"/>
              <w:jc w:val="right"/>
            </w:pPr>
            <w:r>
              <w:rPr>
                <w:sz w:val="16"/>
              </w:rPr>
              <w:t>$180,827</w:t>
            </w:r>
          </w:p>
        </w:tc>
        <w:tc>
          <w:tcPr>
            <w:tcW w:type="dxa" w:w="1567"/>
          </w:tcPr>
          <w:p>
            <w:pPr>
              <w:spacing w:after="0"/>
              <w:jc w:val="right"/>
            </w:pPr>
            <w:r>
              <w:rPr>
                <w:sz w:val="16"/>
              </w:rPr>
              <w:t>$1,042,361</w:t>
            </w:r>
          </w:p>
        </w:tc>
        <w:tc>
          <w:tcPr>
            <w:tcW w:type="dxa" w:w="1128"/>
          </w:tcPr>
          <w:p>
            <w:pPr>
              <w:spacing w:after="0"/>
              <w:jc w:val="right"/>
            </w:pPr>
            <w:r>
              <w:rPr>
                <w:sz w:val="16"/>
              </w:rPr>
              <w:t>$7,683,913</w:t>
            </w:r>
          </w:p>
        </w:tc>
        <w:tc>
          <w:tcPr>
            <w:tcW w:type="dxa" w:w="1677"/>
          </w:tcPr>
          <w:p>
            <w:pPr>
              <w:spacing w:after="0"/>
              <w:jc w:val="right"/>
            </w:pPr>
            <w:r>
              <w:rPr>
                <w:sz w:val="16"/>
              </w:rPr>
              <w:t>135</w:t>
            </w:r>
          </w:p>
        </w:tc>
        <w:tc>
          <w:tcPr>
            <w:tcW w:type="dxa" w:w="2953"/>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Strong Wind</w:t>
            </w:r>
          </w:p>
        </w:tc>
        <w:tc>
          <w:tcPr>
            <w:tcW w:type="dxa" w:w="1448"/>
          </w:tcPr>
          <w:p>
            <w:pPr>
              <w:spacing w:after="0"/>
              <w:jc w:val="left"/>
            </w:pPr>
            <w:r>
              <w:rPr>
                <w:sz w:val="16"/>
              </w:rPr>
              <w:t>Relatively High</w:t>
            </w:r>
          </w:p>
        </w:tc>
        <w:tc>
          <w:tcPr>
            <w:tcW w:type="dxa" w:w="1448"/>
          </w:tcPr>
          <w:p>
            <w:pPr>
              <w:spacing w:after="0"/>
              <w:jc w:val="left"/>
            </w:pPr>
            <w:r>
              <w:rPr>
                <w:sz w:val="16"/>
              </w:rPr>
              <w:t>Relatively High</w:t>
            </w:r>
          </w:p>
        </w:tc>
        <w:tc>
          <w:tcPr>
            <w:tcW w:type="dxa" w:w="1037"/>
          </w:tcPr>
          <w:p>
            <w:pPr>
              <w:spacing w:after="0"/>
              <w:jc w:val="right"/>
            </w:pPr>
            <w:r>
              <w:rPr>
                <w:sz w:val="16"/>
              </w:rPr>
              <w:t>$119,429</w:t>
            </w:r>
          </w:p>
        </w:tc>
        <w:tc>
          <w:tcPr>
            <w:tcW w:type="dxa" w:w="1126"/>
          </w:tcPr>
          <w:p>
            <w:pPr>
              <w:spacing w:after="0"/>
              <w:jc w:val="right"/>
            </w:pPr>
            <w:r>
              <w:rPr>
                <w:sz w:val="16"/>
              </w:rPr>
              <w:t>$3,456</w:t>
            </w:r>
          </w:p>
        </w:tc>
        <w:tc>
          <w:tcPr>
            <w:tcW w:type="dxa" w:w="1567"/>
          </w:tcPr>
          <w:p>
            <w:pPr>
              <w:spacing w:after="0"/>
              <w:jc w:val="right"/>
            </w:pPr>
            <w:r>
              <w:rPr>
                <w:sz w:val="16"/>
              </w:rPr>
              <w:t>$3,327,143</w:t>
            </w:r>
          </w:p>
        </w:tc>
        <w:tc>
          <w:tcPr>
            <w:tcW w:type="dxa" w:w="1128"/>
          </w:tcPr>
          <w:p>
            <w:pPr>
              <w:spacing w:after="0"/>
              <w:jc w:val="right"/>
            </w:pPr>
            <w:r>
              <w:rPr>
                <w:sz w:val="16"/>
              </w:rPr>
              <w:t>$3,450,028</w:t>
            </w:r>
          </w:p>
        </w:tc>
        <w:tc>
          <w:tcPr>
            <w:tcW w:type="dxa" w:w="1677"/>
          </w:tcPr>
          <w:p>
            <w:pPr>
              <w:spacing w:after="0"/>
              <w:jc w:val="right"/>
            </w:pPr>
            <w:r>
              <w:rPr>
                <w:sz w:val="16"/>
              </w:rPr>
              <w:t>165</w:t>
            </w:r>
          </w:p>
        </w:tc>
        <w:tc>
          <w:tcPr>
            <w:tcW w:type="dxa" w:w="2953"/>
          </w:tcPr>
          <w:p>
            <w:pPr>
              <w:spacing w:after="0"/>
              <w:jc w:val="left"/>
            </w:pPr>
            <w:r>
              <w:rPr>
                <w:sz w:val="16"/>
              </w:rPr>
              <w:t>Includes 4 High Wind records (a NOAA non-thunderstorm wind type, outside NRI's Strong Wind definition).</w:t>
            </w:r>
          </w:p>
        </w:tc>
      </w:tr>
      <w:tr>
        <w:trPr>
          <w:cantSplit/>
        </w:trPr>
        <w:tc>
          <w:tcPr>
            <w:tcW w:type="dxa" w:w="692"/>
          </w:tcPr>
          <w:p>
            <w:pPr>
              <w:spacing w:after="0"/>
              <w:jc w:val="right"/>
            </w:pPr>
            <w:r>
              <w:rPr>
                <w:sz w:val="16"/>
              </w:rPr>
              <w:t>3</w:t>
            </w:r>
          </w:p>
        </w:tc>
        <w:tc>
          <w:tcPr>
            <w:tcW w:type="dxa" w:w="1037"/>
          </w:tcPr>
          <w:p>
            <w:pPr>
              <w:spacing w:after="0"/>
              <w:jc w:val="left"/>
            </w:pPr>
            <w:r>
              <w:rPr>
                <w:sz w:val="16"/>
              </w:rPr>
              <w:t>Tornado</w:t>
            </w:r>
          </w:p>
        </w:tc>
        <w:tc>
          <w:tcPr>
            <w:tcW w:type="dxa" w:w="1448"/>
          </w:tcPr>
          <w:p>
            <w:pPr>
              <w:spacing w:after="0"/>
              <w:jc w:val="left"/>
            </w:pPr>
            <w:r>
              <w:rPr>
                <w:sz w:val="16"/>
              </w:rPr>
              <w:t>Relatively Moderate</w:t>
            </w:r>
          </w:p>
        </w:tc>
        <w:tc>
          <w:tcPr>
            <w:tcW w:type="dxa" w:w="1448"/>
          </w:tcPr>
          <w:p>
            <w:pPr>
              <w:spacing w:after="0"/>
              <w:jc w:val="left"/>
            </w:pPr>
            <w:r>
              <w:rPr>
                <w:sz w:val="16"/>
              </w:rPr>
              <w:t>Relatively Low</w:t>
            </w:r>
          </w:p>
        </w:tc>
        <w:tc>
          <w:tcPr>
            <w:tcW w:type="dxa" w:w="1037"/>
          </w:tcPr>
          <w:p>
            <w:pPr>
              <w:spacing w:after="0"/>
              <w:jc w:val="right"/>
            </w:pPr>
            <w:r>
              <w:rPr>
                <w:sz w:val="16"/>
              </w:rPr>
              <w:t>$577,554</w:t>
            </w:r>
          </w:p>
        </w:tc>
        <w:tc>
          <w:tcPr>
            <w:tcW w:type="dxa" w:w="1126"/>
          </w:tcPr>
          <w:p>
            <w:pPr>
              <w:spacing w:after="0"/>
              <w:jc w:val="right"/>
            </w:pPr>
            <w:r>
              <w:rPr>
                <w:sz w:val="16"/>
              </w:rPr>
              <w:t>$2,647</w:t>
            </w:r>
          </w:p>
        </w:tc>
        <w:tc>
          <w:tcPr>
            <w:tcW w:type="dxa" w:w="1567"/>
          </w:tcPr>
          <w:p>
            <w:pPr>
              <w:spacing w:after="0"/>
              <w:jc w:val="right"/>
            </w:pPr>
            <w:r>
              <w:rPr>
                <w:sz w:val="16"/>
              </w:rPr>
              <w:t>$1,412,870</w:t>
            </w:r>
          </w:p>
        </w:tc>
        <w:tc>
          <w:tcPr>
            <w:tcW w:type="dxa" w:w="1128"/>
          </w:tcPr>
          <w:p>
            <w:pPr>
              <w:spacing w:after="0"/>
              <w:jc w:val="right"/>
            </w:pPr>
            <w:r>
              <w:rPr>
                <w:sz w:val="16"/>
              </w:rPr>
              <w:t>$1,993,071</w:t>
            </w:r>
          </w:p>
        </w:tc>
        <w:tc>
          <w:tcPr>
            <w:tcW w:type="dxa" w:w="1677"/>
          </w:tcPr>
          <w:p>
            <w:pPr>
              <w:spacing w:after="0"/>
              <w:jc w:val="right"/>
            </w:pPr>
            <w:r>
              <w:rPr>
                <w:sz w:val="16"/>
              </w:rPr>
              <w:t>13</w:t>
            </w:r>
          </w:p>
        </w:tc>
        <w:tc>
          <w:tcPr>
            <w:tcW w:type="dxa" w:w="2953"/>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Cold Wave</w:t>
            </w:r>
          </w:p>
        </w:tc>
        <w:tc>
          <w:tcPr>
            <w:tcW w:type="dxa" w:w="1448"/>
          </w:tcPr>
          <w:p>
            <w:pPr>
              <w:spacing w:after="0"/>
              <w:jc w:val="left"/>
            </w:pPr>
            <w:r>
              <w:rPr>
                <w:sz w:val="16"/>
              </w:rPr>
              <w:t>Relatively Low</w:t>
            </w:r>
          </w:p>
        </w:tc>
        <w:tc>
          <w:tcPr>
            <w:tcW w:type="dxa" w:w="1448"/>
          </w:tcPr>
          <w:p>
            <w:pPr>
              <w:spacing w:after="0"/>
              <w:jc w:val="left"/>
            </w:pPr>
            <w:r>
              <w:rPr>
                <w:sz w:val="16"/>
              </w:rPr>
              <w:t>Relatively Moderate</w:t>
            </w:r>
          </w:p>
        </w:tc>
        <w:tc>
          <w:tcPr>
            <w:tcW w:type="dxa" w:w="1037"/>
          </w:tcPr>
          <w:p>
            <w:pPr>
              <w:spacing w:after="0"/>
              <w:jc w:val="right"/>
            </w:pPr>
            <w:r>
              <w:rPr>
                <w:sz w:val="16"/>
              </w:rPr>
              <w:t>$100</w:t>
            </w:r>
          </w:p>
        </w:tc>
        <w:tc>
          <w:tcPr>
            <w:tcW w:type="dxa" w:w="1126"/>
          </w:tcPr>
          <w:p>
            <w:pPr>
              <w:spacing w:after="0"/>
              <w:jc w:val="right"/>
            </w:pPr>
            <w:r>
              <w:rPr>
                <w:sz w:val="16"/>
              </w:rPr>
              <w:t>$320,964</w:t>
            </w:r>
          </w:p>
        </w:tc>
        <w:tc>
          <w:tcPr>
            <w:tcW w:type="dxa" w:w="1567"/>
          </w:tcPr>
          <w:p>
            <w:pPr>
              <w:spacing w:after="0"/>
              <w:jc w:val="right"/>
            </w:pPr>
            <w:r>
              <w:rPr>
                <w:sz w:val="16"/>
              </w:rPr>
              <w:t>$652,795</w:t>
            </w:r>
          </w:p>
        </w:tc>
        <w:tc>
          <w:tcPr>
            <w:tcW w:type="dxa" w:w="1128"/>
          </w:tcPr>
          <w:p>
            <w:pPr>
              <w:spacing w:after="0"/>
              <w:jc w:val="right"/>
            </w:pPr>
            <w:r>
              <w:rPr>
                <w:sz w:val="16"/>
              </w:rPr>
              <w:t>$973,860</w:t>
            </w:r>
          </w:p>
        </w:tc>
        <w:tc>
          <w:tcPr>
            <w:tcW w:type="dxa" w:w="1677"/>
          </w:tcPr>
          <w:p>
            <w:pPr>
              <w:spacing w:after="0"/>
              <w:jc w:val="right"/>
            </w:pPr>
            <w:r>
              <w:rPr>
                <w:sz w:val="16"/>
              </w:rPr>
              <w:t>10</w:t>
            </w:r>
          </w:p>
        </w:tc>
        <w:tc>
          <w:tcPr>
            <w:tcW w:type="dxa" w:w="2953"/>
          </w:tcPr>
          <w:p>
            <w:pPr>
              <w:spacing w:after="0"/>
              <w:jc w:val="left"/>
            </w:pPr>
            <w:r>
              <w:rPr>
                <w:sz w:val="16"/>
              </w:rPr>
              <w:t>Includes 3 Frost/Freeze records (outside NRI's Cold Wave definition; counted in this table and in B1-d, not in the B1-e descriptor).</w:t>
            </w:r>
          </w:p>
        </w:tc>
      </w:tr>
      <w:tr>
        <w:trPr>
          <w:cantSplit/>
        </w:trPr>
        <w:tc>
          <w:tcPr>
            <w:tcW w:type="dxa" w:w="692"/>
          </w:tcPr>
          <w:p>
            <w:pPr>
              <w:spacing w:after="0"/>
              <w:jc w:val="right"/>
            </w:pPr>
            <w:r>
              <w:rPr>
                <w:sz w:val="16"/>
              </w:rPr>
              <w:t>5</w:t>
            </w:r>
          </w:p>
        </w:tc>
        <w:tc>
          <w:tcPr>
            <w:tcW w:type="dxa" w:w="1037"/>
          </w:tcPr>
          <w:p>
            <w:pPr>
              <w:spacing w:after="0"/>
              <w:jc w:val="left"/>
            </w:pPr>
            <w:r>
              <w:rPr>
                <w:sz w:val="16"/>
              </w:rPr>
              <w:t>Heat Wave</w:t>
            </w:r>
          </w:p>
        </w:tc>
        <w:tc>
          <w:tcPr>
            <w:tcW w:type="dxa" w:w="1448"/>
          </w:tcPr>
          <w:p>
            <w:pPr>
              <w:spacing w:after="0"/>
              <w:jc w:val="left"/>
            </w:pPr>
            <w:r>
              <w:rPr>
                <w:sz w:val="16"/>
              </w:rPr>
              <w:t>Relatively Low</w:t>
            </w:r>
          </w:p>
        </w:tc>
        <w:tc>
          <w:tcPr>
            <w:tcW w:type="dxa" w:w="1448"/>
          </w:tcPr>
          <w:p>
            <w:pPr>
              <w:spacing w:after="0"/>
              <w:jc w:val="left"/>
            </w:pPr>
            <w:r>
              <w:rPr>
                <w:sz w:val="16"/>
              </w:rPr>
              <w:t>Relatively Low</w:t>
            </w:r>
          </w:p>
        </w:tc>
        <w:tc>
          <w:tcPr>
            <w:tcW w:type="dxa" w:w="1037"/>
          </w:tcPr>
          <w:p>
            <w:pPr>
              <w:spacing w:after="0"/>
              <w:jc w:val="right"/>
            </w:pPr>
            <w:r>
              <w:rPr>
                <w:sz w:val="16"/>
              </w:rPr>
              <w:t>$319</w:t>
            </w:r>
          </w:p>
        </w:tc>
        <w:tc>
          <w:tcPr>
            <w:tcW w:type="dxa" w:w="1126"/>
          </w:tcPr>
          <w:p>
            <w:pPr>
              <w:spacing w:after="0"/>
              <w:jc w:val="right"/>
            </w:pPr>
            <w:r>
              <w:rPr>
                <w:sz w:val="16"/>
              </w:rPr>
              <w:t>$4</w:t>
            </w:r>
          </w:p>
        </w:tc>
        <w:tc>
          <w:tcPr>
            <w:tcW w:type="dxa" w:w="1567"/>
          </w:tcPr>
          <w:p>
            <w:pPr>
              <w:spacing w:after="0"/>
              <w:jc w:val="right"/>
            </w:pPr>
            <w:r>
              <w:rPr>
                <w:sz w:val="16"/>
              </w:rPr>
              <w:t>$901,485</w:t>
            </w:r>
          </w:p>
        </w:tc>
        <w:tc>
          <w:tcPr>
            <w:tcW w:type="dxa" w:w="1128"/>
          </w:tcPr>
          <w:p>
            <w:pPr>
              <w:spacing w:after="0"/>
              <w:jc w:val="right"/>
            </w:pPr>
            <w:r>
              <w:rPr>
                <w:sz w:val="16"/>
              </w:rPr>
              <w:t>$901,808</w:t>
            </w:r>
          </w:p>
        </w:tc>
        <w:tc>
          <w:tcPr>
            <w:tcW w:type="dxa" w:w="1677"/>
          </w:tcPr>
          <w:p>
            <w:pPr>
              <w:spacing w:after="0"/>
              <w:jc w:val="right"/>
            </w:pPr>
            <w:r>
              <w:rPr>
                <w:sz w:val="16"/>
              </w:rPr>
              <w:t>9</w:t>
            </w:r>
          </w:p>
        </w:tc>
        <w:tc>
          <w:tcPr>
            <w:tcW w:type="dxa" w:w="2953"/>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Lightning</w:t>
            </w:r>
          </w:p>
        </w:tc>
        <w:tc>
          <w:tcPr>
            <w:tcW w:type="dxa" w:w="1448"/>
          </w:tcPr>
          <w:p>
            <w:pPr>
              <w:spacing w:after="0"/>
              <w:jc w:val="left"/>
            </w:pPr>
            <w:r>
              <w:rPr>
                <w:sz w:val="16"/>
              </w:rPr>
              <w:t>Relatively Moderate</w:t>
            </w:r>
          </w:p>
        </w:tc>
        <w:tc>
          <w:tcPr>
            <w:tcW w:type="dxa" w:w="1448"/>
          </w:tcPr>
          <w:p>
            <w:pPr>
              <w:spacing w:after="0"/>
              <w:jc w:val="left"/>
            </w:pPr>
            <w:r>
              <w:rPr>
                <w:sz w:val="16"/>
              </w:rPr>
              <w:t>Relatively Moderate</w:t>
            </w:r>
          </w:p>
        </w:tc>
        <w:tc>
          <w:tcPr>
            <w:tcW w:type="dxa" w:w="1037"/>
          </w:tcPr>
          <w:p>
            <w:pPr>
              <w:spacing w:after="0"/>
              <w:jc w:val="right"/>
            </w:pPr>
            <w:r>
              <w:rPr>
                <w:sz w:val="16"/>
              </w:rPr>
              <w:t>$5,242</w:t>
            </w:r>
          </w:p>
        </w:tc>
        <w:tc>
          <w:tcPr>
            <w:tcW w:type="dxa" w:w="1126"/>
          </w:tcPr>
          <w:p>
            <w:pPr>
              <w:spacing w:after="0"/>
              <w:jc w:val="right"/>
            </w:pPr>
            <w:r>
              <w:rPr>
                <w:sz w:val="16"/>
              </w:rPr>
              <w:t>n/a</w:t>
            </w:r>
          </w:p>
        </w:tc>
        <w:tc>
          <w:tcPr>
            <w:tcW w:type="dxa" w:w="1567"/>
          </w:tcPr>
          <w:p>
            <w:pPr>
              <w:spacing w:after="0"/>
              <w:jc w:val="right"/>
            </w:pPr>
            <w:r>
              <w:rPr>
                <w:sz w:val="16"/>
              </w:rPr>
              <w:t>$489,286</w:t>
            </w:r>
          </w:p>
        </w:tc>
        <w:tc>
          <w:tcPr>
            <w:tcW w:type="dxa" w:w="1128"/>
          </w:tcPr>
          <w:p>
            <w:pPr>
              <w:spacing w:after="0"/>
              <w:jc w:val="right"/>
            </w:pPr>
            <w:r>
              <w:rPr>
                <w:sz w:val="16"/>
              </w:rPr>
              <w:t>$494,528</w:t>
            </w:r>
          </w:p>
        </w:tc>
        <w:tc>
          <w:tcPr>
            <w:tcW w:type="dxa" w:w="1677"/>
          </w:tcPr>
          <w:p>
            <w:pPr>
              <w:spacing w:after="0"/>
              <w:jc w:val="right"/>
            </w:pPr>
            <w:r>
              <w:rPr>
                <w:sz w:val="16"/>
              </w:rPr>
              <w:t>2</w:t>
            </w:r>
          </w:p>
        </w:tc>
        <w:tc>
          <w:tcPr>
            <w:tcW w:type="dxa" w:w="2953"/>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Drought</w:t>
            </w:r>
          </w:p>
        </w:tc>
        <w:tc>
          <w:tcPr>
            <w:tcW w:type="dxa" w:w="1448"/>
          </w:tcPr>
          <w:p>
            <w:pPr>
              <w:spacing w:after="0"/>
              <w:jc w:val="left"/>
            </w:pPr>
            <w:r>
              <w:rPr>
                <w:sz w:val="16"/>
              </w:rPr>
              <w:t>Relatively Moderate</w:t>
            </w:r>
          </w:p>
        </w:tc>
        <w:tc>
          <w:tcPr>
            <w:tcW w:type="dxa" w:w="1448"/>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$482,983</w:t>
            </w:r>
          </w:p>
        </w:tc>
        <w:tc>
          <w:tcPr>
            <w:tcW w:type="dxa" w:w="1567"/>
          </w:tcPr>
          <w:p>
            <w:pPr>
              <w:spacing w:after="0"/>
              <w:jc w:val="right"/>
            </w:pPr>
            <w:r>
              <w:rPr>
                <w:sz w:val="16"/>
              </w:rPr>
              <w:t>n/a</w:t>
            </w:r>
          </w:p>
        </w:tc>
        <w:tc>
          <w:tcPr>
            <w:tcW w:type="dxa" w:w="1128"/>
          </w:tcPr>
          <w:p>
            <w:pPr>
              <w:spacing w:after="0"/>
              <w:jc w:val="right"/>
            </w:pPr>
            <w:r>
              <w:rPr>
                <w:sz w:val="16"/>
              </w:rPr>
              <w:t>$482,983</w:t>
            </w:r>
          </w:p>
        </w:tc>
        <w:tc>
          <w:tcPr>
            <w:tcW w:type="dxa" w:w="1677"/>
          </w:tcPr>
          <w:p>
            <w:pPr>
              <w:spacing w:after="0"/>
              <w:jc w:val="right"/>
            </w:pPr>
            <w:r>
              <w:rPr>
                <w:sz w:val="16"/>
              </w:rPr>
              <w:t>25</w:t>
            </w:r>
          </w:p>
        </w:tc>
        <w:tc>
          <w:tcPr>
            <w:tcW w:type="dxa" w:w="2953"/>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Earthquake</w:t>
            </w:r>
          </w:p>
        </w:tc>
        <w:tc>
          <w:tcPr>
            <w:tcW w:type="dxa" w:w="1448"/>
          </w:tcPr>
          <w:p>
            <w:pPr>
              <w:spacing w:after="0"/>
              <w:jc w:val="left"/>
            </w:pPr>
            <w:r>
              <w:rPr>
                <w:sz w:val="16"/>
              </w:rPr>
              <w:t>Very Low</w:t>
            </w:r>
          </w:p>
        </w:tc>
        <w:tc>
          <w:tcPr>
            <w:tcW w:type="dxa" w:w="1448"/>
          </w:tcPr>
          <w:p>
            <w:pPr>
              <w:spacing w:after="0"/>
              <w:jc w:val="left"/>
            </w:pPr>
            <w:r>
              <w:rPr>
                <w:sz w:val="16"/>
              </w:rPr>
              <w:t>Relatively Low</w:t>
            </w:r>
          </w:p>
        </w:tc>
        <w:tc>
          <w:tcPr>
            <w:tcW w:type="dxa" w:w="1037"/>
          </w:tcPr>
          <w:p>
            <w:pPr>
              <w:spacing w:after="0"/>
              <w:jc w:val="right"/>
            </w:pPr>
            <w:r>
              <w:rPr>
                <w:sz w:val="16"/>
              </w:rPr>
              <w:t>$216,913</w:t>
            </w:r>
          </w:p>
        </w:tc>
        <w:tc>
          <w:tcPr>
            <w:tcW w:type="dxa" w:w="1126"/>
          </w:tcPr>
          <w:p>
            <w:pPr>
              <w:spacing w:after="0"/>
              <w:jc w:val="right"/>
            </w:pPr>
            <w:r>
              <w:rPr>
                <w:sz w:val="16"/>
              </w:rPr>
              <w:t>n/a</w:t>
            </w:r>
          </w:p>
        </w:tc>
        <w:tc>
          <w:tcPr>
            <w:tcW w:type="dxa" w:w="1567"/>
          </w:tcPr>
          <w:p>
            <w:pPr>
              <w:spacing w:after="0"/>
              <w:jc w:val="right"/>
            </w:pPr>
            <w:r>
              <w:rPr>
                <w:sz w:val="16"/>
              </w:rPr>
              <w:t>$71,165</w:t>
            </w:r>
          </w:p>
        </w:tc>
        <w:tc>
          <w:tcPr>
            <w:tcW w:type="dxa" w:w="1128"/>
          </w:tcPr>
          <w:p>
            <w:pPr>
              <w:spacing w:after="0"/>
              <w:jc w:val="right"/>
            </w:pPr>
            <w:r>
              <w:rPr>
                <w:sz w:val="16"/>
              </w:rPr>
              <w:t>$288,078</w:t>
            </w:r>
          </w:p>
        </w:tc>
        <w:tc>
          <w:tcPr>
            <w:tcW w:type="dxa" w:w="1677"/>
          </w:tcPr>
          <w:p>
            <w:pPr>
              <w:spacing w:after="0"/>
              <w:jc w:val="right"/>
            </w:pPr>
          </w:p>
        </w:tc>
        <w:tc>
          <w:tcPr>
            <w:tcW w:type="dxa" w:w="2953"/>
          </w:tcPr>
          <w:p>
            <w:pPr>
              <w:spacing w:after="0"/>
              <w:jc w:val="left"/>
            </w:pPr>
            <w:r>
              <w:rPr>
                <w:sz w:val="16"/>
              </w:rPr>
              <w:t>Storm Events does not record earthquakes.</w:t>
            </w:r>
          </w:p>
        </w:tc>
      </w:tr>
      <w:tr>
        <w:trPr>
          <w:cantSplit/>
        </w:trPr>
        <w:tc>
          <w:tcPr>
            <w:tcW w:type="dxa" w:w="692"/>
          </w:tcPr>
          <w:p>
            <w:pPr>
              <w:spacing w:after="0"/>
              <w:jc w:val="right"/>
            </w:pPr>
            <w:r>
              <w:rPr>
                <w:sz w:val="16"/>
              </w:rPr>
              <w:t>9</w:t>
            </w:r>
          </w:p>
        </w:tc>
        <w:tc>
          <w:tcPr>
            <w:tcW w:type="dxa" w:w="1037"/>
          </w:tcPr>
          <w:p>
            <w:pPr>
              <w:spacing w:after="0"/>
              <w:jc w:val="left"/>
            </w:pPr>
            <w:r>
              <w:rPr>
                <w:sz w:val="16"/>
              </w:rPr>
              <w:t>Ice Storm</w:t>
            </w:r>
          </w:p>
        </w:tc>
        <w:tc>
          <w:tcPr>
            <w:tcW w:type="dxa" w:w="1448"/>
          </w:tcPr>
          <w:p>
            <w:pPr>
              <w:spacing w:after="0"/>
              <w:jc w:val="left"/>
            </w:pPr>
            <w:r>
              <w:rPr>
                <w:sz w:val="16"/>
              </w:rPr>
              <w:t>Relatively Moderate</w:t>
            </w:r>
          </w:p>
        </w:tc>
        <w:tc>
          <w:tcPr>
            <w:tcW w:type="dxa" w:w="1448"/>
          </w:tcPr>
          <w:p>
            <w:pPr>
              <w:spacing w:after="0"/>
              <w:jc w:val="left"/>
            </w:pPr>
            <w:r>
              <w:rPr>
                <w:sz w:val="16"/>
              </w:rPr>
              <w:t>Relatively Moderate</w:t>
            </w:r>
          </w:p>
        </w:tc>
        <w:tc>
          <w:tcPr>
            <w:tcW w:type="dxa" w:w="1037"/>
          </w:tcPr>
          <w:p>
            <w:pPr>
              <w:spacing w:after="0"/>
              <w:jc w:val="right"/>
            </w:pPr>
            <w:r>
              <w:rPr>
                <w:sz w:val="16"/>
              </w:rPr>
              <w:t>$255,291</w:t>
            </w:r>
          </w:p>
        </w:tc>
        <w:tc>
          <w:tcPr>
            <w:tcW w:type="dxa" w:w="1126"/>
          </w:tcPr>
          <w:p>
            <w:pPr>
              <w:spacing w:after="0"/>
              <w:jc w:val="right"/>
            </w:pPr>
            <w:r>
              <w:rPr>
                <w:sz w:val="16"/>
              </w:rPr>
              <w:t>n/a</w:t>
            </w:r>
          </w:p>
        </w:tc>
        <w:tc>
          <w:tcPr>
            <w:tcW w:type="dxa" w:w="1567"/>
          </w:tcPr>
          <w:p>
            <w:pPr>
              <w:spacing w:after="0"/>
              <w:jc w:val="right"/>
            </w:pPr>
            <w:r>
              <w:rPr>
                <w:sz w:val="16"/>
              </w:rPr>
              <w:t>$7,451</w:t>
            </w:r>
          </w:p>
        </w:tc>
        <w:tc>
          <w:tcPr>
            <w:tcW w:type="dxa" w:w="1128"/>
          </w:tcPr>
          <w:p>
            <w:pPr>
              <w:spacing w:after="0"/>
              <w:jc w:val="right"/>
            </w:pPr>
            <w:r>
              <w:rPr>
                <w:sz w:val="16"/>
              </w:rPr>
              <w:t>$262,742</w:t>
            </w:r>
          </w:p>
        </w:tc>
        <w:tc>
          <w:tcPr>
            <w:tcW w:type="dxa" w:w="1677"/>
          </w:tcPr>
          <w:p>
            <w:pPr>
              <w:spacing w:after="0"/>
              <w:jc w:val="right"/>
            </w:pPr>
            <w:r>
              <w:rPr>
                <w:sz w:val="16"/>
              </w:rPr>
              <w:t>8</w:t>
            </w:r>
          </w:p>
        </w:tc>
        <w:tc>
          <w:tcPr>
            <w:tcW w:type="dxa" w:w="2953"/>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Hail</w:t>
            </w:r>
          </w:p>
        </w:tc>
        <w:tc>
          <w:tcPr>
            <w:tcW w:type="dxa" w:w="1448"/>
          </w:tcPr>
          <w:p>
            <w:pPr>
              <w:spacing w:after="0"/>
              <w:jc w:val="left"/>
            </w:pPr>
            <w:r>
              <w:rPr>
                <w:sz w:val="16"/>
              </w:rPr>
              <w:t>Relatively Low</w:t>
            </w:r>
          </w:p>
        </w:tc>
        <w:tc>
          <w:tcPr>
            <w:tcW w:type="dxa" w:w="1448"/>
          </w:tcPr>
          <w:p>
            <w:pPr>
              <w:spacing w:after="0"/>
              <w:jc w:val="left"/>
            </w:pPr>
            <w:r>
              <w:rPr>
                <w:sz w:val="16"/>
              </w:rPr>
              <w:t>Relatively Low</w:t>
            </w:r>
          </w:p>
        </w:tc>
        <w:tc>
          <w:tcPr>
            <w:tcW w:type="dxa" w:w="1037"/>
          </w:tcPr>
          <w:p>
            <w:pPr>
              <w:spacing w:after="0"/>
              <w:jc w:val="right"/>
            </w:pPr>
            <w:r>
              <w:rPr>
                <w:sz w:val="16"/>
              </w:rPr>
              <w:t>$209,757</w:t>
            </w:r>
          </w:p>
        </w:tc>
        <w:tc>
          <w:tcPr>
            <w:tcW w:type="dxa" w:w="1126"/>
          </w:tcPr>
          <w:p>
            <w:pPr>
              <w:spacing w:after="0"/>
              <w:jc w:val="right"/>
            </w:pPr>
            <w:r>
              <w:rPr>
                <w:sz w:val="16"/>
              </w:rPr>
              <w:t>$1,323</w:t>
            </w:r>
          </w:p>
        </w:tc>
        <w:tc>
          <w:tcPr>
            <w:tcW w:type="dxa" w:w="1567"/>
          </w:tcPr>
          <w:p>
            <w:pPr>
              <w:spacing w:after="0"/>
              <w:jc w:val="right"/>
            </w:pPr>
            <w:r>
              <w:rPr>
                <w:sz w:val="16"/>
              </w:rPr>
              <w:t>$6,028</w:t>
            </w:r>
          </w:p>
        </w:tc>
        <w:tc>
          <w:tcPr>
            <w:tcW w:type="dxa" w:w="1128"/>
          </w:tcPr>
          <w:p>
            <w:pPr>
              <w:spacing w:after="0"/>
              <w:jc w:val="right"/>
            </w:pPr>
            <w:r>
              <w:rPr>
                <w:sz w:val="16"/>
              </w:rPr>
              <w:t>$217,108</w:t>
            </w:r>
          </w:p>
        </w:tc>
        <w:tc>
          <w:tcPr>
            <w:tcW w:type="dxa" w:w="1677"/>
          </w:tcPr>
          <w:p>
            <w:pPr>
              <w:spacing w:after="0"/>
              <w:jc w:val="right"/>
            </w:pPr>
            <w:r>
              <w:rPr>
                <w:sz w:val="16"/>
              </w:rPr>
              <w:t>142</w:t>
            </w:r>
          </w:p>
        </w:tc>
        <w:tc>
          <w:tcPr>
            <w:tcW w:type="dxa" w:w="2953"/>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Wildfire</w:t>
            </w:r>
          </w:p>
        </w:tc>
        <w:tc>
          <w:tcPr>
            <w:tcW w:type="dxa" w:w="1448"/>
          </w:tcPr>
          <w:p>
            <w:pPr>
              <w:spacing w:after="0"/>
              <w:jc w:val="left"/>
            </w:pPr>
            <w:r>
              <w:rPr>
                <w:sz w:val="16"/>
              </w:rPr>
              <w:t>Relatively Low</w:t>
            </w:r>
          </w:p>
        </w:tc>
        <w:tc>
          <w:tcPr>
            <w:tcW w:type="dxa" w:w="1448"/>
          </w:tcPr>
          <w:p>
            <w:pPr>
              <w:spacing w:after="0"/>
              <w:jc w:val="left"/>
            </w:pPr>
            <w:r>
              <w:rPr>
                <w:sz w:val="16"/>
              </w:rPr>
              <w:t>Relatively Low</w:t>
            </w:r>
          </w:p>
        </w:tc>
        <w:tc>
          <w:tcPr>
            <w:tcW w:type="dxa" w:w="1037"/>
          </w:tcPr>
          <w:p>
            <w:pPr>
              <w:spacing w:after="0"/>
              <w:jc w:val="right"/>
            </w:pPr>
            <w:r>
              <w:rPr>
                <w:sz w:val="16"/>
              </w:rPr>
              <w:t>$89,785</w:t>
            </w:r>
          </w:p>
        </w:tc>
        <w:tc>
          <w:tcPr>
            <w:tcW w:type="dxa" w:w="1126"/>
          </w:tcPr>
          <w:p>
            <w:pPr>
              <w:spacing w:after="0"/>
              <w:jc w:val="right"/>
            </w:pPr>
            <w:r>
              <w:rPr>
                <w:sz w:val="16"/>
              </w:rPr>
              <w:t>$567</w:t>
            </w:r>
          </w:p>
        </w:tc>
        <w:tc>
          <w:tcPr>
            <w:tcW w:type="dxa" w:w="1567"/>
          </w:tcPr>
          <w:p>
            <w:pPr>
              <w:spacing w:after="0"/>
              <w:jc w:val="right"/>
            </w:pPr>
            <w:r>
              <w:rPr>
                <w:sz w:val="16"/>
              </w:rPr>
              <w:t>$19,969</w:t>
            </w:r>
          </w:p>
        </w:tc>
        <w:tc>
          <w:tcPr>
            <w:tcW w:type="dxa" w:w="1128"/>
          </w:tcPr>
          <w:p>
            <w:pPr>
              <w:spacing w:after="0"/>
              <w:jc w:val="right"/>
            </w:pPr>
            <w:r>
              <w:rPr>
                <w:sz w:val="16"/>
              </w:rPr>
              <w:t>$110,321</w:t>
            </w:r>
          </w:p>
        </w:tc>
        <w:tc>
          <w:tcPr>
            <w:tcW w:type="dxa" w:w="1677"/>
          </w:tcPr>
          <w:p>
            <w:pPr>
              <w:spacing w:after="0"/>
              <w:jc w:val="right"/>
            </w:pPr>
            <w:r>
              <w:rPr>
                <w:sz w:val="16"/>
              </w:rPr>
              <w:t>3</w:t>
            </w:r>
          </w:p>
        </w:tc>
        <w:tc>
          <w:tcPr>
            <w:tcW w:type="dxa" w:w="2953"/>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Winter Weather</w:t>
            </w:r>
          </w:p>
        </w:tc>
        <w:tc>
          <w:tcPr>
            <w:tcW w:type="dxa" w:w="1448"/>
          </w:tcPr>
          <w:p>
            <w:pPr>
              <w:spacing w:after="0"/>
              <w:jc w:val="left"/>
            </w:pPr>
            <w:r>
              <w:rPr>
                <w:sz w:val="16"/>
              </w:rPr>
              <w:t>Relatively Moderate</w:t>
            </w:r>
          </w:p>
        </w:tc>
        <w:tc>
          <w:tcPr>
            <w:tcW w:type="dxa" w:w="1448"/>
          </w:tcPr>
          <w:p>
            <w:pPr>
              <w:spacing w:after="0"/>
              <w:jc w:val="left"/>
            </w:pPr>
            <w:r>
              <w:rPr>
                <w:sz w:val="16"/>
              </w:rPr>
              <w:t>Relatively Moderate</w:t>
            </w:r>
          </w:p>
        </w:tc>
        <w:tc>
          <w:tcPr>
            <w:tcW w:type="dxa" w:w="1037"/>
          </w:tcPr>
          <w:p>
            <w:pPr>
              <w:spacing w:after="0"/>
              <w:jc w:val="right"/>
            </w:pPr>
            <w:r>
              <w:rPr>
                <w:sz w:val="16"/>
              </w:rPr>
              <w:t>$70,146</w:t>
            </w:r>
          </w:p>
        </w:tc>
        <w:tc>
          <w:tcPr>
            <w:tcW w:type="dxa" w:w="1126"/>
          </w:tcPr>
          <w:p>
            <w:pPr>
              <w:spacing w:after="0"/>
              <w:jc w:val="right"/>
            </w:pPr>
            <w:r>
              <w:rPr>
                <w:sz w:val="16"/>
              </w:rPr>
              <w:t>$119</w:t>
            </w:r>
          </w:p>
        </w:tc>
        <w:tc>
          <w:tcPr>
            <w:tcW w:type="dxa" w:w="1567"/>
          </w:tcPr>
          <w:p>
            <w:pPr>
              <w:spacing w:after="0"/>
              <w:jc w:val="right"/>
            </w:pPr>
            <w:r>
              <w:rPr>
                <w:sz w:val="16"/>
              </w:rPr>
              <w:t>$8,274</w:t>
            </w:r>
          </w:p>
        </w:tc>
        <w:tc>
          <w:tcPr>
            <w:tcW w:type="dxa" w:w="1128"/>
          </w:tcPr>
          <w:p>
            <w:pPr>
              <w:spacing w:after="0"/>
              <w:jc w:val="right"/>
            </w:pPr>
            <w:r>
              <w:rPr>
                <w:sz w:val="16"/>
              </w:rPr>
              <w:t>$78,539</w:t>
            </w:r>
          </w:p>
        </w:tc>
        <w:tc>
          <w:tcPr>
            <w:tcW w:type="dxa" w:w="1677"/>
          </w:tcPr>
          <w:p>
            <w:pPr>
              <w:spacing w:after="0"/>
              <w:jc w:val="right"/>
            </w:pPr>
            <w:r>
              <w:rPr>
                <w:sz w:val="16"/>
              </w:rPr>
              <w:t>46</w:t>
            </w:r>
          </w:p>
        </w:tc>
        <w:tc>
          <w:tcPr>
            <w:tcW w:type="dxa" w:w="2953"/>
          </w:tcPr>
          <w:p>
            <w:pPr>
              <w:spacing w:after="0"/>
              <w:jc w:val="left"/>
            </w:pPr>
          </w:p>
        </w:tc>
      </w:tr>
      <w:tr>
        <w:trPr>
          <w:cantSplit/>
        </w:trPr>
        <w:tc>
          <w:tcPr>
            <w:tcW w:type="dxa" w:w="692"/>
          </w:tcPr>
          <w:p>
            <w:pPr>
              <w:spacing w:after="0"/>
              <w:jc w:val="right"/>
            </w:pPr>
            <w:r>
              <w:rPr>
                <w:sz w:val="16"/>
              </w:rPr>
              <w:t>13</w:t>
            </w:r>
          </w:p>
        </w:tc>
        <w:tc>
          <w:tcPr>
            <w:tcW w:type="dxa" w:w="1037"/>
          </w:tcPr>
          <w:p>
            <w:pPr>
              <w:spacing w:after="0"/>
              <w:jc w:val="left"/>
            </w:pPr>
            <w:r>
              <w:rPr>
                <w:sz w:val="16"/>
              </w:rPr>
              <w:t>Hurricane</w:t>
            </w:r>
          </w:p>
        </w:tc>
        <w:tc>
          <w:tcPr>
            <w:tcW w:type="dxa" w:w="1448"/>
          </w:tcPr>
          <w:p>
            <w:pPr>
              <w:spacing w:after="0"/>
              <w:jc w:val="left"/>
            </w:pPr>
            <w:r>
              <w:rPr>
                <w:sz w:val="16"/>
              </w:rPr>
              <w:t>Very Low</w:t>
            </w:r>
          </w:p>
        </w:tc>
        <w:tc>
          <w:tcPr>
            <w:tcW w:type="dxa" w:w="1448"/>
          </w:tcPr>
          <w:p>
            <w:pPr>
              <w:spacing w:after="0"/>
              <w:jc w:val="left"/>
            </w:pPr>
            <w:r>
              <w:rPr>
                <w:sz w:val="16"/>
              </w:rPr>
              <w:t>Very Low</w:t>
            </w:r>
          </w:p>
        </w:tc>
        <w:tc>
          <w:tcPr>
            <w:tcW w:type="dxa" w:w="1037"/>
          </w:tcPr>
          <w:p>
            <w:pPr>
              <w:spacing w:after="0"/>
              <w:jc w:val="right"/>
            </w:pPr>
            <w:r>
              <w:rPr>
                <w:sz w:val="16"/>
              </w:rPr>
              <w:t>$4,809</w:t>
            </w:r>
          </w:p>
        </w:tc>
        <w:tc>
          <w:tcPr>
            <w:tcW w:type="dxa" w:w="1126"/>
          </w:tcPr>
          <w:p>
            <w:pPr>
              <w:spacing w:after="0"/>
              <w:jc w:val="right"/>
            </w:pPr>
            <w:r>
              <w:rPr>
                <w:sz w:val="16"/>
              </w:rPr>
              <w:t>$2,945</w:t>
            </w:r>
          </w:p>
        </w:tc>
        <w:tc>
          <w:tcPr>
            <w:tcW w:type="dxa" w:w="1567"/>
          </w:tcPr>
          <w:p>
            <w:pPr>
              <w:spacing w:after="0"/>
              <w:jc w:val="right"/>
            </w:pPr>
            <w:r>
              <w:rPr>
                <w:sz w:val="16"/>
              </w:rPr>
              <w:t>$8</w:t>
            </w:r>
          </w:p>
        </w:tc>
        <w:tc>
          <w:tcPr>
            <w:tcW w:type="dxa" w:w="1128"/>
          </w:tcPr>
          <w:p>
            <w:pPr>
              <w:spacing w:after="0"/>
              <w:jc w:val="right"/>
            </w:pPr>
            <w:r>
              <w:rPr>
                <w:sz w:val="16"/>
              </w:rPr>
              <w:t>$7,762</w:t>
            </w:r>
          </w:p>
        </w:tc>
        <w:tc>
          <w:tcPr>
            <w:tcW w:type="dxa" w:w="1677"/>
          </w:tcPr>
          <w:p>
            <w:pPr>
              <w:spacing w:after="0"/>
              <w:jc w:val="right"/>
            </w:pPr>
            <w:r>
              <w:rPr>
                <w:sz w:val="16"/>
              </w:rPr>
              <w:t>0</w:t>
            </w:r>
          </w:p>
        </w:tc>
        <w:tc>
          <w:tcPr>
            <w:tcW w:type="dxa" w:w="295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14</w:t>
            </w:r>
          </w:p>
        </w:tc>
        <w:tc>
          <w:tcPr>
            <w:tcW w:type="dxa" w:w="1037"/>
          </w:tcPr>
          <w:p>
            <w:pPr>
              <w:spacing w:after="0"/>
              <w:jc w:val="left"/>
            </w:pPr>
            <w:r>
              <w:rPr>
                <w:sz w:val="16"/>
              </w:rPr>
              <w:t>Landslide</w:t>
            </w:r>
          </w:p>
        </w:tc>
        <w:tc>
          <w:tcPr>
            <w:tcW w:type="dxa" w:w="1448"/>
          </w:tcPr>
          <w:p>
            <w:pPr>
              <w:spacing w:after="0"/>
              <w:jc w:val="left"/>
            </w:pPr>
            <w:r>
              <w:rPr>
                <w:sz w:val="16"/>
              </w:rPr>
              <w:t>Relatively Low</w:t>
            </w:r>
          </w:p>
        </w:tc>
        <w:tc>
          <w:tcPr>
            <w:tcW w:type="dxa" w:w="1448"/>
          </w:tcPr>
          <w:p>
            <w:pPr>
              <w:spacing w:after="0"/>
              <w:jc w:val="left"/>
            </w:pPr>
            <w:r>
              <w:rPr>
                <w:sz w:val="16"/>
              </w:rPr>
              <w:t>Very Low</w:t>
            </w:r>
          </w:p>
        </w:tc>
        <w:tc>
          <w:tcPr>
            <w:tcW w:type="dxa" w:w="1037"/>
          </w:tcPr>
          <w:p>
            <w:pPr>
              <w:spacing w:after="0"/>
              <w:jc w:val="right"/>
            </w:pPr>
            <w:r>
              <w:rPr>
                <w:sz w:val="16"/>
              </w:rPr>
              <w:t>$2,950</w:t>
            </w:r>
          </w:p>
        </w:tc>
        <w:tc>
          <w:tcPr>
            <w:tcW w:type="dxa" w:w="1126"/>
          </w:tcPr>
          <w:p>
            <w:pPr>
              <w:spacing w:after="0"/>
              <w:jc w:val="right"/>
            </w:pPr>
            <w:r>
              <w:rPr>
                <w:sz w:val="16"/>
              </w:rPr>
              <w:t>n/a</w:t>
            </w:r>
          </w:p>
        </w:tc>
        <w:tc>
          <w:tcPr>
            <w:tcW w:type="dxa" w:w="1567"/>
          </w:tcPr>
          <w:p>
            <w:pPr>
              <w:spacing w:after="0"/>
              <w:jc w:val="right"/>
            </w:pPr>
            <w:r>
              <w:rPr>
                <w:sz w:val="16"/>
              </w:rPr>
              <w:t>$386</w:t>
            </w:r>
          </w:p>
        </w:tc>
        <w:tc>
          <w:tcPr>
            <w:tcW w:type="dxa" w:w="1128"/>
          </w:tcPr>
          <w:p>
            <w:pPr>
              <w:spacing w:after="0"/>
              <w:jc w:val="right"/>
            </w:pPr>
            <w:r>
              <w:rPr>
                <w:sz w:val="16"/>
              </w:rPr>
              <w:t>$3,336</w:t>
            </w:r>
          </w:p>
        </w:tc>
        <w:tc>
          <w:tcPr>
            <w:tcW w:type="dxa" w:w="1677"/>
          </w:tcPr>
          <w:p>
            <w:pPr>
              <w:spacing w:after="0"/>
              <w:jc w:val="right"/>
            </w:pPr>
            <w:r>
              <w:rPr>
                <w:sz w:val="16"/>
              </w:rPr>
              <w:t>0</w:t>
            </w:r>
          </w:p>
        </w:tc>
        <w:tc>
          <w:tcPr>
            <w:tcW w:type="dxa" w:w="295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4603 (Relatively Low, 74.2); tract 4602 (Relatively Low, 68.2); tract 4601 (Relatively Low, 64.6)</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4603 (Very Low, 40.5); tract 4602 (Very Low, 39.5); tract 4601 (Very Low, 38.8)</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4604 (Relatively Low, 94.6); tract 4608.01 (Relatively Low, 91.1); tract 4607.02 (Relatively Low, 90.9)</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4603 (Very High, 98.1); tract 4601 (Relatively High, 91.8); tract 4608.02 (Relatively High, 88.9)</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4608.02 (Relatively Moderate, 90.6); tract 4603 (Relatively Moderate, 90.0); tract 4608.01 (Relatively Low, 88.0)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4603 is Census Tract 4603).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6"/>
        <w:gridCol w:w="1890"/>
        <w:gridCol w:w="1764"/>
        <w:gridCol w:w="2062"/>
        <w:gridCol w:w="1659"/>
        <w:gridCol w:w="1514"/>
        <w:gridCol w:w="1753"/>
        <w:gridCol w:w="1593"/>
      </w:tblGrid>
      <w:tr>
        <w:trPr>
          <w:cantSplit/>
          <w:tblHeader/>
        </w:trPr>
        <w:tc>
          <w:tcPr>
            <w:tcW w:type="dxa" w:w="1876"/>
            <w:shd w:val="clear" w:color="auto" w:fill="E8E8E8"/>
          </w:tcPr>
          <w:p>
            <w:pPr>
              <w:spacing w:after="0"/>
              <w:jc w:val="left"/>
            </w:pPr>
            <w:r>
              <w:rPr>
                <w:b/>
                <w:sz w:val="16"/>
              </w:rPr>
              <w:t>Hazard</w:t>
            </w:r>
          </w:p>
        </w:tc>
        <w:tc>
          <w:tcPr>
            <w:tcW w:type="dxa" w:w="1890"/>
            <w:shd w:val="clear" w:color="auto" w:fill="E8E8E8"/>
          </w:tcPr>
          <w:p>
            <w:pPr>
              <w:spacing w:after="0"/>
              <w:jc w:val="left"/>
            </w:pPr>
            <w:r>
              <w:rPr>
                <w:b/>
                <w:sz w:val="16"/>
              </w:rPr>
              <w:t>Scale</w:t>
            </w:r>
          </w:p>
        </w:tc>
        <w:tc>
          <w:tcPr>
            <w:tcW w:type="dxa" w:w="176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2"/>
            <w:shd w:val="clear" w:color="auto" w:fill="E8E8E8"/>
          </w:tcPr>
          <w:p>
            <w:pPr>
              <w:spacing w:after="0"/>
              <w:jc w:val="left"/>
            </w:pPr>
            <w:r>
              <w:rPr>
                <w:b/>
                <w:sz w:val="16"/>
              </w:rPr>
              <w:t>Observed range</w:t>
            </w:r>
          </w:p>
        </w:tc>
        <w:tc>
          <w:tcPr>
            <w:tcW w:type="dxa" w:w="1659"/>
            <w:shd w:val="clear" w:color="auto" w:fill="E8E8E8"/>
          </w:tcPr>
          <w:p>
            <w:pPr>
              <w:spacing w:after="0"/>
              <w:jc w:val="left"/>
            </w:pPr>
            <w:r>
              <w:rPr>
                <w:b/>
                <w:sz w:val="16"/>
              </w:rPr>
              <w:t>Worst recorded event</w:t>
            </w:r>
          </w:p>
        </w:tc>
        <w:tc>
          <w:tcPr>
            <w:tcW w:type="dxa" w:w="1514"/>
            <w:shd w:val="clear" w:color="auto" w:fill="E8E8E8"/>
          </w:tcPr>
          <w:p>
            <w:pPr>
              <w:spacing w:after="0"/>
              <w:jc w:val="left"/>
            </w:pPr>
            <w:r>
              <w:rPr>
                <w:b/>
                <w:sz w:val="16"/>
              </w:rPr>
              <w:t>Most damaging (when different)</w:t>
            </w:r>
          </w:p>
        </w:tc>
        <w:tc>
          <w:tcPr>
            <w:tcW w:type="dxa" w:w="1753"/>
            <w:shd w:val="clear" w:color="auto" w:fill="E8E8E8"/>
          </w:tcPr>
          <w:p>
            <w:pPr>
              <w:spacing w:after="0"/>
              <w:jc w:val="left"/>
            </w:pPr>
            <w:r>
              <w:rPr>
                <w:b/>
                <w:sz w:val="16"/>
              </w:rPr>
              <w:t>How it applies to jurisdictions</w:t>
            </w:r>
          </w:p>
        </w:tc>
        <w:tc>
          <w:tcPr>
            <w:tcW w:type="dxa" w:w="1593"/>
            <w:shd w:val="clear" w:color="auto" w:fill="E8E8E8"/>
          </w:tcPr>
          <w:p>
            <w:pPr>
              <w:spacing w:after="0"/>
              <w:jc w:val="left"/>
            </w:pPr>
            <w:r>
              <w:rPr>
                <w:b/>
                <w:sz w:val="16"/>
              </w:rPr>
              <w:t>Note</w:t>
            </w:r>
          </w:p>
        </w:tc>
      </w:tr>
      <w:tr>
        <w:trPr>
          <w:cantSplit/>
        </w:trPr>
        <w:tc>
          <w:tcPr>
            <w:tcW w:type="dxa" w:w="1876"/>
          </w:tcPr>
          <w:p>
            <w:pPr>
              <w:spacing w:after="0"/>
              <w:jc w:val="left"/>
            </w:pPr>
            <w:r>
              <w:rPr>
                <w:sz w:val="16"/>
              </w:rPr>
              <w:t>Cold/Wind Chill, Extreme Cold/Wind Chill</w:t>
            </w:r>
          </w:p>
        </w:tc>
        <w:tc>
          <w:tcPr>
            <w:tcW w:type="dxa" w:w="1890"/>
          </w:tcPr>
          <w:p>
            <w:pPr>
              <w:spacing w:after="0"/>
              <w:jc w:val="left"/>
            </w:pPr>
            <w:r>
              <w:rPr>
                <w:sz w:val="16"/>
              </w:rPr>
              <w:t>wind chill</w:t>
            </w:r>
          </w:p>
        </w:tc>
        <w:tc>
          <w:tcPr>
            <w:tcW w:type="dxa" w:w="1764"/>
          </w:tcPr>
          <w:p>
            <w:pPr>
              <w:spacing w:after="0"/>
              <w:jc w:val="right"/>
            </w:pPr>
            <w:r>
              <w:rPr>
                <w:sz w:val="16"/>
              </w:rPr>
              <w:t>7 records, 2000 to 2025 (7 zone-level)</w:t>
            </w:r>
          </w:p>
        </w:tc>
        <w:tc>
          <w:tcPr>
            <w:tcW w:type="dxa" w:w="2062"/>
          </w:tcPr>
          <w:p>
            <w:pPr>
              <w:spacing w:after="0"/>
              <w:jc w:val="left"/>
            </w:pPr>
            <w:r>
              <w:rPr>
                <w:sz w:val="16"/>
              </w:rPr>
              <w:t>1 day to 23 days (median 2.5 days); 6 with a recorded value</w:t>
            </w:r>
          </w:p>
        </w:tc>
        <w:tc>
          <w:tcPr>
            <w:tcW w:type="dxa" w:w="1659"/>
          </w:tcPr>
          <w:p>
            <w:pPr>
              <w:spacing w:after="0"/>
              <w:jc w:val="left"/>
            </w:pPr>
            <w:r>
              <w:rPr>
                <w:sz w:val="16"/>
              </w:rPr>
              <w:t>2000-12-12 to 2001-01-03 (2 records, 1 of them a monthly summary record), zone-level</w:t>
            </w:r>
          </w:p>
        </w:tc>
        <w:tc>
          <w:tcPr>
            <w:tcW w:type="dxa" w:w="1514"/>
          </w:tcPr>
          <w:p>
            <w:pPr>
              <w:spacing w:after="0"/>
              <w:jc w:val="left"/>
            </w:pPr>
          </w:p>
        </w:tc>
        <w:tc>
          <w:tcPr>
            <w:tcW w:type="dxa" w:w="1753"/>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Frost/Freeze (outside NRI's Cold Wave definition)</w:t>
            </w:r>
          </w:p>
        </w:tc>
        <w:tc>
          <w:tcPr>
            <w:tcW w:type="dxa" w:w="1890"/>
          </w:tcPr>
          <w:p>
            <w:pPr>
              <w:spacing w:after="0"/>
              <w:jc w:val="left"/>
            </w:pPr>
            <w:r>
              <w:rPr>
                <w:sz w:val="16"/>
              </w:rPr>
              <w:t>crop damage</w:t>
            </w:r>
          </w:p>
        </w:tc>
        <w:tc>
          <w:tcPr>
            <w:tcW w:type="dxa" w:w="1764"/>
          </w:tcPr>
          <w:p>
            <w:pPr>
              <w:spacing w:after="0"/>
              <w:jc w:val="right"/>
            </w:pPr>
            <w:r>
              <w:rPr>
                <w:sz w:val="16"/>
              </w:rPr>
              <w:t>3 records, 2007 to 2021 (3 zone-level)</w:t>
            </w:r>
          </w:p>
        </w:tc>
        <w:tc>
          <w:tcPr>
            <w:tcW w:type="dxa" w:w="2062"/>
          </w:tcPr>
          <w:p>
            <w:pPr>
              <w:spacing w:after="0"/>
              <w:jc w:val="left"/>
            </w:pPr>
          </w:p>
        </w:tc>
        <w:tc>
          <w:tcPr>
            <w:tcW w:type="dxa" w:w="1659"/>
          </w:tcPr>
          <w:p>
            <w:pPr>
              <w:spacing w:after="0"/>
              <w:jc w:val="left"/>
            </w:pPr>
            <w:r>
              <w:rPr>
                <w:sz w:val="16"/>
              </w:rPr>
              <w:t>Frost/Freeze, 2007-04-07, $1,220,000 crop damage (2007 dollars); NWS zone MOZ055</w:t>
            </w:r>
          </w:p>
        </w:tc>
        <w:tc>
          <w:tcPr>
            <w:tcW w:type="dxa" w:w="1514"/>
          </w:tcPr>
          <w:p>
            <w:pPr>
              <w:spacing w:after="0"/>
              <w:jc w:val="left"/>
            </w:pPr>
          </w:p>
        </w:tc>
        <w:tc>
          <w:tcPr>
            <w:tcW w:type="dxa" w:w="1753"/>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Drought</w:t>
            </w:r>
          </w:p>
        </w:tc>
        <w:tc>
          <w:tcPr>
            <w:tcW w:type="dxa" w:w="1890"/>
          </w:tcPr>
          <w:p>
            <w:pPr>
              <w:spacing w:after="0"/>
              <w:jc w:val="left"/>
            </w:pPr>
            <w:r>
              <w:rPr>
                <w:sz w:val="16"/>
              </w:rPr>
              <w:t>U.S. Drought Monitor scale (D0 to D4)</w:t>
            </w:r>
          </w:p>
        </w:tc>
        <w:tc>
          <w:tcPr>
            <w:tcW w:type="dxa" w:w="1764"/>
          </w:tcPr>
          <w:p>
            <w:pPr>
              <w:spacing w:after="0"/>
              <w:jc w:val="right"/>
            </w:pPr>
            <w:r>
              <w:rPr>
                <w:sz w:val="16"/>
              </w:rPr>
              <w:t>25 records, 1999 to 2025 (25 zone-level)</w:t>
            </w:r>
          </w:p>
        </w:tc>
        <w:tc>
          <w:tcPr>
            <w:tcW w:type="dxa" w:w="2062"/>
          </w:tcPr>
          <w:p>
            <w:pPr>
              <w:spacing w:after="0"/>
              <w:jc w:val="left"/>
            </w:pPr>
            <w:r>
              <w:rPr>
                <w:sz w:val="16"/>
              </w:rPr>
              <w:t>31 days to 276 days (median 61 days); 7 with a recorded value</w:t>
            </w:r>
          </w:p>
        </w:tc>
        <w:tc>
          <w:tcPr>
            <w:tcW w:type="dxa" w:w="1659"/>
          </w:tcPr>
          <w:p>
            <w:pPr>
              <w:spacing w:after="0"/>
              <w:jc w:val="left"/>
            </w:pPr>
            <w:r>
              <w:rPr>
                <w:sz w:val="16"/>
              </w:rPr>
              <w:t>276 days (9 months), 2023-05-01 to 2024-01-31, a run of 9 consecutive Storm Events drought records, zone-level</w:t>
            </w:r>
          </w:p>
        </w:tc>
        <w:tc>
          <w:tcPr>
            <w:tcW w:type="dxa" w:w="1514"/>
          </w:tcPr>
          <w:p>
            <w:pPr>
              <w:spacing w:after="0"/>
              <w:jc w:val="left"/>
            </w:pPr>
            <w:r>
              <w:rPr>
                <w:sz w:val="16"/>
              </w:rPr>
              <w:t>Drought, 2012-08-01, $300,000 property; $10,130,000 crops (zone total, 2012 dollars)</w:t>
            </w:r>
          </w:p>
        </w:tc>
        <w:tc>
          <w:tcPr>
            <w:tcW w:type="dxa" w:w="1753"/>
          </w:tcPr>
          <w:p>
            <w:pPr>
              <w:spacing w:after="0"/>
              <w:jc w:val="left"/>
            </w:pPr>
            <w:r>
              <w:rPr>
                <w:sz w:val="16"/>
              </w:rPr>
              <w:t>Countywide (zone-level records).</w:t>
            </w:r>
          </w:p>
        </w:tc>
        <w:tc>
          <w:tcPr>
            <w:tcW w:type="dxa" w:w="159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6"/>
          </w:tcPr>
          <w:p>
            <w:pPr>
              <w:spacing w:after="0"/>
              <w:jc w:val="left"/>
            </w:pPr>
            <w:r>
              <w:rPr>
                <w:sz w:val="16"/>
              </w:rPr>
              <w:t>Earthquake</w:t>
            </w:r>
          </w:p>
        </w:tc>
        <w:tc>
          <w:tcPr>
            <w:tcW w:type="dxa" w:w="1890"/>
          </w:tcPr>
          <w:p>
            <w:pPr>
              <w:spacing w:after="0"/>
              <w:jc w:val="left"/>
            </w:pPr>
            <w:r>
              <w:rPr>
                <w:sz w:val="16"/>
              </w:rPr>
              <w:t>Modified Mercalli (local data)</w:t>
            </w:r>
          </w:p>
        </w:tc>
        <w:tc>
          <w:tcPr>
            <w:tcW w:type="dxa" w:w="1764"/>
          </w:tcPr>
          <w:p>
            <w:pPr>
              <w:spacing w:after="0"/>
              <w:jc w:val="right"/>
            </w:pPr>
            <w:r>
              <w:rPr>
                <w:sz w:val="16"/>
              </w:rPr>
              <w:t>0</w:t>
            </w:r>
          </w:p>
        </w:tc>
        <w:tc>
          <w:tcPr>
            <w:tcW w:type="dxa" w:w="2062"/>
          </w:tcPr>
          <w:p>
            <w:pPr>
              <w:spacing w:after="0"/>
              <w:jc w:val="left"/>
            </w:pPr>
          </w:p>
        </w:tc>
        <w:tc>
          <w:tcPr>
            <w:tcW w:type="dxa" w:w="1659"/>
          </w:tcPr>
          <w:p>
            <w:pPr>
              <w:spacing w:after="0"/>
              <w:jc w:val="left"/>
            </w:pPr>
          </w:p>
        </w:tc>
        <w:tc>
          <w:tcPr>
            <w:tcW w:type="dxa" w:w="1514"/>
          </w:tcPr>
          <w:p>
            <w:pPr>
              <w:spacing w:after="0"/>
              <w:jc w:val="left"/>
            </w:pPr>
          </w:p>
        </w:tc>
        <w:tc>
          <w:tcPr>
            <w:tcW w:type="dxa" w:w="1753"/>
          </w:tcPr>
          <w:p>
            <w:pPr>
              <w:spacing w:after="0"/>
              <w:jc w:val="left"/>
            </w:pPr>
          </w:p>
        </w:tc>
        <w:tc>
          <w:tcPr>
            <w:tcW w:type="dxa" w:w="1593"/>
          </w:tcPr>
          <w:p>
            <w:pPr>
              <w:spacing w:after="0"/>
              <w:jc w:val="left"/>
            </w:pPr>
            <w:r>
              <w:rPr>
                <w:sz w:val="16"/>
              </w:rPr>
              <w:t>Storm Events does not record earthquakes; the USGS earthquake catalog is the source.</w:t>
            </w:r>
          </w:p>
        </w:tc>
      </w:tr>
      <w:tr>
        <w:trPr>
          <w:cantSplit/>
        </w:trPr>
        <w:tc>
          <w:tcPr>
            <w:tcW w:type="dxa" w:w="1876"/>
          </w:tcPr>
          <w:p>
            <w:pPr>
              <w:spacing w:after="0"/>
              <w:jc w:val="left"/>
            </w:pPr>
            <w:r>
              <w:rPr>
                <w:sz w:val="16"/>
              </w:rPr>
              <w:t>Hail</w:t>
            </w:r>
          </w:p>
        </w:tc>
        <w:tc>
          <w:tcPr>
            <w:tcW w:type="dxa" w:w="1890"/>
          </w:tcPr>
          <w:p>
            <w:pPr>
              <w:spacing w:after="0"/>
              <w:jc w:val="left"/>
            </w:pPr>
            <w:r>
              <w:rPr>
                <w:sz w:val="16"/>
              </w:rPr>
              <w:t>hail size (inches)</w:t>
            </w:r>
          </w:p>
        </w:tc>
        <w:tc>
          <w:tcPr>
            <w:tcW w:type="dxa" w:w="1764"/>
          </w:tcPr>
          <w:p>
            <w:pPr>
              <w:spacing w:after="0"/>
              <w:jc w:val="right"/>
            </w:pPr>
            <w:r>
              <w:rPr>
                <w:sz w:val="16"/>
              </w:rPr>
              <w:t>181 records, 1956 to 2025</w:t>
            </w:r>
          </w:p>
        </w:tc>
        <w:tc>
          <w:tcPr>
            <w:tcW w:type="dxa" w:w="2062"/>
          </w:tcPr>
          <w:p>
            <w:pPr>
              <w:spacing w:after="0"/>
              <w:jc w:val="left"/>
            </w:pPr>
            <w:r>
              <w:rPr>
                <w:sz w:val="16"/>
              </w:rPr>
              <w:t>0.75 in to 2.5 in (median 1 in); 181 with a recorded value</w:t>
            </w:r>
          </w:p>
        </w:tc>
        <w:tc>
          <w:tcPr>
            <w:tcW w:type="dxa" w:w="1659"/>
          </w:tcPr>
          <w:p>
            <w:pPr>
              <w:spacing w:after="0"/>
              <w:jc w:val="left"/>
            </w:pPr>
            <w:r>
              <w:rPr>
                <w:sz w:val="16"/>
              </w:rPr>
              <w:t>2.5 in hail, 2024-05-26</w:t>
            </w:r>
          </w:p>
        </w:tc>
        <w:tc>
          <w:tcPr>
            <w:tcW w:type="dxa" w:w="1514"/>
          </w:tcPr>
          <w:p>
            <w:pPr>
              <w:spacing w:after="0"/>
              <w:jc w:val="left"/>
            </w:pPr>
            <w:r>
              <w:rPr>
                <w:sz w:val="16"/>
              </w:rPr>
              <w:t>Hail, 2016-04-10, $100,000 property; $0 crops (2016 dollars)</w:t>
            </w:r>
          </w:p>
        </w:tc>
        <w:tc>
          <w:tcPr>
            <w:tcW w:type="dxa" w:w="1753"/>
          </w:tcPr>
          <w:p>
            <w:pPr>
              <w:spacing w:after="0"/>
              <w:jc w:val="left"/>
            </w:pPr>
            <w:r>
              <w:rPr>
                <w:sz w:val="16"/>
              </w:rPr>
              <w:t>Event records naming jurisdictions in the plan: Warsaw city (36 records), Lincoln city (25 records), Cole Camp city (22 records), Ionia town (6 records).</w:t>
            </w:r>
          </w:p>
        </w:tc>
        <w:tc>
          <w:tcPr>
            <w:tcW w:type="dxa" w:w="1593"/>
          </w:tcPr>
          <w:p>
            <w:pPr>
              <w:spacing w:after="0"/>
              <w:jc w:val="left"/>
            </w:pPr>
          </w:p>
        </w:tc>
      </w:tr>
      <w:tr>
        <w:trPr>
          <w:cantSplit/>
        </w:trPr>
        <w:tc>
          <w:tcPr>
            <w:tcW w:type="dxa" w:w="1876"/>
          </w:tcPr>
          <w:p>
            <w:pPr>
              <w:spacing w:after="0"/>
              <w:jc w:val="left"/>
            </w:pPr>
            <w:r>
              <w:rPr>
                <w:sz w:val="16"/>
              </w:rPr>
              <w:t>Excessive Heat, Heat</w:t>
            </w:r>
          </w:p>
        </w:tc>
        <w:tc>
          <w:tcPr>
            <w:tcW w:type="dxa" w:w="1890"/>
          </w:tcPr>
          <w:p>
            <w:pPr>
              <w:spacing w:after="0"/>
              <w:jc w:val="left"/>
            </w:pPr>
            <w:r>
              <w:rPr>
                <w:sz w:val="16"/>
              </w:rPr>
              <w:t>heat index (in event narratives)</w:t>
            </w:r>
          </w:p>
        </w:tc>
        <w:tc>
          <w:tcPr>
            <w:tcW w:type="dxa" w:w="1764"/>
          </w:tcPr>
          <w:p>
            <w:pPr>
              <w:spacing w:after="0"/>
              <w:jc w:val="right"/>
            </w:pPr>
            <w:r>
              <w:rPr>
                <w:sz w:val="16"/>
              </w:rPr>
              <w:t>9 records, 1999 to 2012 (9 zone-level)</w:t>
            </w:r>
          </w:p>
        </w:tc>
        <w:tc>
          <w:tcPr>
            <w:tcW w:type="dxa" w:w="2062"/>
          </w:tcPr>
          <w:p>
            <w:pPr>
              <w:spacing w:after="0"/>
              <w:jc w:val="left"/>
            </w:pPr>
            <w:r>
              <w:rPr>
                <w:sz w:val="16"/>
              </w:rPr>
              <w:t>9 days to 92 days (median 25.5 days); 4 with a recorded value</w:t>
            </w:r>
          </w:p>
        </w:tc>
        <w:tc>
          <w:tcPr>
            <w:tcW w:type="dxa" w:w="1659"/>
          </w:tcPr>
          <w:p>
            <w:pPr>
              <w:spacing w:after="0"/>
              <w:jc w:val="left"/>
            </w:pPr>
            <w:r>
              <w:rPr>
                <w:sz w:val="16"/>
              </w:rPr>
              <w:t>June 2012 to August 2012 (3 monthly summary records), zone-level</w:t>
            </w:r>
          </w:p>
        </w:tc>
        <w:tc>
          <w:tcPr>
            <w:tcW w:type="dxa" w:w="1514"/>
          </w:tcPr>
          <w:p>
            <w:pPr>
              <w:spacing w:after="0"/>
              <w:jc w:val="left"/>
            </w:pPr>
          </w:p>
        </w:tc>
        <w:tc>
          <w:tcPr>
            <w:tcW w:type="dxa" w:w="1753"/>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Hurricane, Tropical Storm, Tropical Depression</w:t>
            </w:r>
          </w:p>
        </w:tc>
        <w:tc>
          <w:tcPr>
            <w:tcW w:type="dxa" w:w="1890"/>
          </w:tcPr>
          <w:p>
            <w:pPr>
              <w:spacing w:after="0"/>
              <w:jc w:val="left"/>
            </w:pPr>
            <w:r>
              <w:rPr>
                <w:sz w:val="16"/>
              </w:rPr>
              <w:t>Saffir-Simpson</w:t>
            </w:r>
          </w:p>
        </w:tc>
        <w:tc>
          <w:tcPr>
            <w:tcW w:type="dxa" w:w="1764"/>
          </w:tcPr>
          <w:p>
            <w:pPr>
              <w:spacing w:after="0"/>
              <w:jc w:val="right"/>
            </w:pPr>
            <w:r>
              <w:rPr>
                <w:sz w:val="16"/>
              </w:rPr>
              <w:t>0</w:t>
            </w:r>
          </w:p>
        </w:tc>
        <w:tc>
          <w:tcPr>
            <w:tcW w:type="dxa" w:w="2062"/>
          </w:tcPr>
          <w:p>
            <w:pPr>
              <w:spacing w:after="0"/>
              <w:jc w:val="left"/>
            </w:pPr>
          </w:p>
        </w:tc>
        <w:tc>
          <w:tcPr>
            <w:tcW w:type="dxa" w:w="1659"/>
          </w:tcPr>
          <w:p>
            <w:pPr>
              <w:spacing w:after="0"/>
              <w:jc w:val="left"/>
            </w:pPr>
          </w:p>
        </w:tc>
        <w:tc>
          <w:tcPr>
            <w:tcW w:type="dxa" w:w="1514"/>
          </w:tcPr>
          <w:p>
            <w:pPr>
              <w:spacing w:after="0"/>
              <w:jc w:val="left"/>
            </w:pPr>
          </w:p>
        </w:tc>
        <w:tc>
          <w:tcPr>
            <w:tcW w:type="dxa" w:w="1753"/>
          </w:tcPr>
          <w:p>
            <w:pPr>
              <w:spacing w:after="0"/>
              <w:jc w:val="left"/>
            </w:pPr>
          </w:p>
        </w:tc>
        <w:tc>
          <w:tcPr>
            <w:tcW w:type="dxa" w:w="159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6"/>
          </w:tcPr>
          <w:p>
            <w:pPr>
              <w:spacing w:after="0"/>
              <w:jc w:val="left"/>
            </w:pPr>
            <w:r>
              <w:rPr>
                <w:sz w:val="16"/>
              </w:rPr>
              <w:t>Ice Storm</w:t>
            </w:r>
          </w:p>
        </w:tc>
        <w:tc>
          <w:tcPr>
            <w:tcW w:type="dxa" w:w="1890"/>
          </w:tcPr>
          <w:p>
            <w:pPr>
              <w:spacing w:after="0"/>
              <w:jc w:val="left"/>
            </w:pPr>
            <w:r>
              <w:rPr>
                <w:sz w:val="16"/>
              </w:rPr>
              <w:t>Sperry-Piltz ice scale (local data)</w:t>
            </w:r>
          </w:p>
        </w:tc>
        <w:tc>
          <w:tcPr>
            <w:tcW w:type="dxa" w:w="1764"/>
          </w:tcPr>
          <w:p>
            <w:pPr>
              <w:spacing w:after="0"/>
              <w:jc w:val="right"/>
            </w:pPr>
            <w:r>
              <w:rPr>
                <w:sz w:val="16"/>
              </w:rPr>
              <w:t>8 records, 2001 to 2019 (8 zone-level)</w:t>
            </w:r>
          </w:p>
        </w:tc>
        <w:tc>
          <w:tcPr>
            <w:tcW w:type="dxa" w:w="2062"/>
          </w:tcPr>
          <w:p>
            <w:pPr>
              <w:spacing w:after="0"/>
              <w:jc w:val="left"/>
            </w:pPr>
          </w:p>
        </w:tc>
        <w:tc>
          <w:tcPr>
            <w:tcW w:type="dxa" w:w="1659"/>
          </w:tcPr>
          <w:p>
            <w:pPr>
              <w:spacing w:after="0"/>
              <w:jc w:val="left"/>
            </w:pPr>
            <w:r>
              <w:rPr>
                <w:sz w:val="16"/>
              </w:rPr>
              <w:t>Ice Storm, 2007-01-12, $300,000 property; $0 crops (2007 dollars); NWS zone MOZ055</w:t>
            </w:r>
          </w:p>
        </w:tc>
        <w:tc>
          <w:tcPr>
            <w:tcW w:type="dxa" w:w="1514"/>
          </w:tcPr>
          <w:p>
            <w:pPr>
              <w:spacing w:after="0"/>
              <w:jc w:val="left"/>
            </w:pPr>
          </w:p>
        </w:tc>
        <w:tc>
          <w:tcPr>
            <w:tcW w:type="dxa" w:w="1753"/>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Flash Flood, Flood, Lakeshore Flood</w:t>
            </w:r>
          </w:p>
        </w:tc>
        <w:tc>
          <w:tcPr>
            <w:tcW w:type="dxa" w:w="1890"/>
          </w:tcPr>
          <w:p>
            <w:pPr>
              <w:spacing w:after="0"/>
              <w:jc w:val="left"/>
            </w:pPr>
            <w:r>
              <w:rPr>
                <w:sz w:val="16"/>
              </w:rPr>
              <w:t>damage and flood days (flood depth: FIRM)</w:t>
            </w:r>
          </w:p>
        </w:tc>
        <w:tc>
          <w:tcPr>
            <w:tcW w:type="dxa" w:w="1764"/>
          </w:tcPr>
          <w:p>
            <w:pPr>
              <w:spacing w:after="0"/>
              <w:jc w:val="right"/>
            </w:pPr>
            <w:r>
              <w:rPr>
                <w:sz w:val="16"/>
              </w:rPr>
              <w:t>135 records, 1996 to 2026 (5 zone-level)</w:t>
            </w:r>
          </w:p>
        </w:tc>
        <w:tc>
          <w:tcPr>
            <w:tcW w:type="dxa" w:w="2062"/>
          </w:tcPr>
          <w:p>
            <w:pPr>
              <w:spacing w:after="0"/>
              <w:jc w:val="left"/>
            </w:pPr>
          </w:p>
        </w:tc>
        <w:tc>
          <w:tcPr>
            <w:tcW w:type="dxa" w:w="1659"/>
          </w:tcPr>
          <w:p>
            <w:pPr>
              <w:spacing w:after="0"/>
              <w:jc w:val="left"/>
            </w:pPr>
            <w:r>
              <w:rPr>
                <w:sz w:val="16"/>
              </w:rPr>
              <w:t>Flash Flood, 1999-06-27, $30,000 property; crops not reported (1999 dollars)</w:t>
            </w:r>
          </w:p>
        </w:tc>
        <w:tc>
          <w:tcPr>
            <w:tcW w:type="dxa" w:w="1514"/>
          </w:tcPr>
          <w:p>
            <w:pPr>
              <w:spacing w:after="0"/>
              <w:jc w:val="left"/>
            </w:pPr>
          </w:p>
        </w:tc>
        <w:tc>
          <w:tcPr>
            <w:tcW w:type="dxa" w:w="1753"/>
          </w:tcPr>
          <w:p>
            <w:pPr>
              <w:spacing w:after="0"/>
              <w:jc w:val="left"/>
            </w:pPr>
            <w:r>
              <w:rPr>
                <w:sz w:val="16"/>
              </w:rPr>
              <w:t>Event records naming jurisdictions in the plan: Warsaw city (22 records), Cole Camp city (15 records), Lincoln city (9 records), Ionia town (2 records). Zone-level records (5) apply countywide.</w:t>
            </w:r>
          </w:p>
        </w:tc>
        <w:tc>
          <w:tcPr>
            <w:tcW w:type="dxa" w:w="159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6"/>
          </w:tcPr>
          <w:p>
            <w:pPr>
              <w:spacing w:after="0"/>
              <w:jc w:val="left"/>
            </w:pPr>
            <w:r>
              <w:rPr>
                <w:sz w:val="16"/>
              </w:rPr>
              <w:t>Debris Flow</w:t>
            </w:r>
          </w:p>
        </w:tc>
        <w:tc>
          <w:tcPr>
            <w:tcW w:type="dxa" w:w="1890"/>
          </w:tcPr>
          <w:p>
            <w:pPr>
              <w:spacing w:after="0"/>
              <w:jc w:val="left"/>
            </w:pPr>
            <w:r>
              <w:rPr>
                <w:sz w:val="16"/>
              </w:rPr>
              <w:t>none (count and damage only)</w:t>
            </w:r>
          </w:p>
        </w:tc>
        <w:tc>
          <w:tcPr>
            <w:tcW w:type="dxa" w:w="1764"/>
          </w:tcPr>
          <w:p>
            <w:pPr>
              <w:spacing w:after="0"/>
              <w:jc w:val="right"/>
            </w:pPr>
            <w:r>
              <w:rPr>
                <w:sz w:val="16"/>
              </w:rPr>
              <w:t>0</w:t>
            </w:r>
          </w:p>
        </w:tc>
        <w:tc>
          <w:tcPr>
            <w:tcW w:type="dxa" w:w="2062"/>
          </w:tcPr>
          <w:p>
            <w:pPr>
              <w:spacing w:after="0"/>
              <w:jc w:val="left"/>
            </w:pPr>
          </w:p>
        </w:tc>
        <w:tc>
          <w:tcPr>
            <w:tcW w:type="dxa" w:w="1659"/>
          </w:tcPr>
          <w:p>
            <w:pPr>
              <w:spacing w:after="0"/>
              <w:jc w:val="left"/>
            </w:pPr>
          </w:p>
        </w:tc>
        <w:tc>
          <w:tcPr>
            <w:tcW w:type="dxa" w:w="1514"/>
          </w:tcPr>
          <w:p>
            <w:pPr>
              <w:spacing w:after="0"/>
              <w:jc w:val="left"/>
            </w:pPr>
          </w:p>
        </w:tc>
        <w:tc>
          <w:tcPr>
            <w:tcW w:type="dxa" w:w="1753"/>
          </w:tcPr>
          <w:p>
            <w:pPr>
              <w:spacing w:after="0"/>
              <w:jc w:val="left"/>
            </w:pPr>
          </w:p>
        </w:tc>
        <w:tc>
          <w:tcPr>
            <w:tcW w:type="dxa" w:w="1593"/>
          </w:tcPr>
          <w:p>
            <w:pPr>
              <w:spacing w:after="0"/>
              <w:jc w:val="left"/>
            </w:pPr>
          </w:p>
        </w:tc>
      </w:tr>
      <w:tr>
        <w:trPr>
          <w:cantSplit/>
        </w:trPr>
        <w:tc>
          <w:tcPr>
            <w:tcW w:type="dxa" w:w="1876"/>
          </w:tcPr>
          <w:p>
            <w:pPr>
              <w:spacing w:after="0"/>
              <w:jc w:val="left"/>
            </w:pPr>
            <w:r>
              <w:rPr>
                <w:sz w:val="16"/>
              </w:rPr>
              <w:t>Lightning</w:t>
            </w:r>
          </w:p>
        </w:tc>
        <w:tc>
          <w:tcPr>
            <w:tcW w:type="dxa" w:w="1890"/>
          </w:tcPr>
          <w:p>
            <w:pPr>
              <w:spacing w:after="0"/>
              <w:jc w:val="left"/>
            </w:pPr>
            <w:r>
              <w:rPr>
                <w:sz w:val="16"/>
              </w:rPr>
              <w:t>annualized frequency (the measure FEMA's Local Mitigation Planning Handbook names)</w:t>
            </w:r>
          </w:p>
        </w:tc>
        <w:tc>
          <w:tcPr>
            <w:tcW w:type="dxa" w:w="1764"/>
          </w:tcPr>
          <w:p>
            <w:pPr>
              <w:spacing w:after="0"/>
              <w:jc w:val="right"/>
            </w:pPr>
            <w:r>
              <w:rPr>
                <w:sz w:val="16"/>
              </w:rPr>
              <w:t>2 records, 2004 to 2011</w:t>
            </w:r>
          </w:p>
        </w:tc>
        <w:tc>
          <w:tcPr>
            <w:tcW w:type="dxa" w:w="2062"/>
          </w:tcPr>
          <w:p>
            <w:pPr>
              <w:spacing w:after="0"/>
              <w:jc w:val="left"/>
            </w:pPr>
          </w:p>
        </w:tc>
        <w:tc>
          <w:tcPr>
            <w:tcW w:type="dxa" w:w="1659"/>
          </w:tcPr>
          <w:p>
            <w:pPr>
              <w:spacing w:after="0"/>
              <w:jc w:val="left"/>
            </w:pPr>
            <w:r>
              <w:rPr>
                <w:sz w:val="16"/>
              </w:rPr>
              <w:t>Lightning, 2011-08-05, $0 property; $0 crops (2011 dollars), 1 direct death</w:t>
            </w:r>
          </w:p>
        </w:tc>
        <w:tc>
          <w:tcPr>
            <w:tcW w:type="dxa" w:w="1514"/>
          </w:tcPr>
          <w:p>
            <w:pPr>
              <w:spacing w:after="0"/>
              <w:jc w:val="left"/>
            </w:pPr>
            <w:r>
              <w:rPr>
                <w:sz w:val="16"/>
              </w:rPr>
              <w:t>Lightning, 2004-05-18, $15,000 property; crops not reported (2004 dollars)</w:t>
            </w:r>
          </w:p>
        </w:tc>
        <w:tc>
          <w:tcPr>
            <w:tcW w:type="dxa" w:w="1753"/>
          </w:tcPr>
          <w:p>
            <w:pPr>
              <w:spacing w:after="0"/>
              <w:jc w:val="left"/>
            </w:pPr>
            <w:r>
              <w:rPr>
                <w:sz w:val="16"/>
              </w:rPr>
              <w:t>Event records naming jurisdictions in the plan: Lincoln city (1 record), Warsaw city (1 record).</w:t>
            </w:r>
          </w:p>
        </w:tc>
        <w:tc>
          <w:tcPr>
            <w:tcW w:type="dxa" w:w="1593"/>
          </w:tcPr>
          <w:p>
            <w:pPr>
              <w:spacing w:after="0"/>
              <w:jc w:val="left"/>
            </w:pPr>
            <w:r>
              <w:rPr>
                <w:sz w:val="16"/>
              </w:rPr>
              <w:t>Storm Events lists lightning with damage or casualties.</w:t>
            </w:r>
          </w:p>
        </w:tc>
      </w:tr>
      <w:tr>
        <w:trPr>
          <w:cantSplit/>
        </w:trPr>
        <w:tc>
          <w:tcPr>
            <w:tcW w:type="dxa" w:w="1876"/>
          </w:tcPr>
          <w:p>
            <w:pPr>
              <w:spacing w:after="0"/>
              <w:jc w:val="left"/>
            </w:pPr>
            <w:r>
              <w:rPr>
                <w:sz w:val="16"/>
              </w:rPr>
              <w:t>High Wind and Strong Wind (outside NRI's Strong Wind definition)</w:t>
            </w:r>
          </w:p>
        </w:tc>
        <w:tc>
          <w:tcPr>
            <w:tcW w:type="dxa" w:w="1890"/>
          </w:tcPr>
          <w:p>
            <w:pPr>
              <w:spacing w:after="0"/>
              <w:jc w:val="left"/>
            </w:pPr>
            <w:r>
              <w:rPr>
                <w:sz w:val="16"/>
              </w:rPr>
              <w:t>wind speed (kt and mph)</w:t>
            </w:r>
          </w:p>
        </w:tc>
        <w:tc>
          <w:tcPr>
            <w:tcW w:type="dxa" w:w="1764"/>
          </w:tcPr>
          <w:p>
            <w:pPr>
              <w:spacing w:after="0"/>
              <w:jc w:val="right"/>
            </w:pPr>
            <w:r>
              <w:rPr>
                <w:sz w:val="16"/>
              </w:rPr>
              <w:t>4 records, 2001 to 2025 (4 zone-level)</w:t>
            </w:r>
          </w:p>
        </w:tc>
        <w:tc>
          <w:tcPr>
            <w:tcW w:type="dxa" w:w="2062"/>
          </w:tcPr>
          <w:p>
            <w:pPr>
              <w:spacing w:after="0"/>
              <w:jc w:val="left"/>
            </w:pPr>
            <w:r>
              <w:rPr>
                <w:sz w:val="16"/>
              </w:rPr>
              <w:t>52 kt (60 mph) to 60 kt (69 mph) (median 60 kt (69 mph)); 3 with a recorded value</w:t>
            </w:r>
          </w:p>
        </w:tc>
        <w:tc>
          <w:tcPr>
            <w:tcW w:type="dxa" w:w="1659"/>
          </w:tcPr>
          <w:p>
            <w:pPr>
              <w:spacing w:after="0"/>
              <w:jc w:val="left"/>
            </w:pPr>
            <w:r>
              <w:rPr>
                <w:sz w:val="16"/>
              </w:rPr>
              <w:t>60 kt (69 mph) estimated gust, High Wind, 2005-11-27; same speed and measurement basis also recorded on 2003-05-13; NWS zone MOZ055</w:t>
            </w:r>
          </w:p>
        </w:tc>
        <w:tc>
          <w:tcPr>
            <w:tcW w:type="dxa" w:w="1514"/>
          </w:tcPr>
          <w:p>
            <w:pPr>
              <w:spacing w:after="0"/>
              <w:jc w:val="left"/>
            </w:pPr>
            <w:r>
              <w:rPr>
                <w:sz w:val="16"/>
              </w:rPr>
              <w:t>High Wind, 2025-03-14, $8,000 property; $0 crops (zone total, 2025 dollars)</w:t>
            </w:r>
          </w:p>
        </w:tc>
        <w:tc>
          <w:tcPr>
            <w:tcW w:type="dxa" w:w="1753"/>
          </w:tcPr>
          <w:p>
            <w:pPr>
              <w:spacing w:after="0"/>
              <w:jc w:val="left"/>
            </w:pPr>
            <w:r>
              <w:rPr>
                <w:sz w:val="16"/>
              </w:rPr>
              <w:t>Countywide (zone-level records).</w:t>
            </w:r>
          </w:p>
        </w:tc>
        <w:tc>
          <w:tcPr>
            <w:tcW w:type="dxa" w:w="1593"/>
          </w:tcPr>
          <w:p>
            <w:pPr>
              <w:spacing w:after="0"/>
              <w:jc w:val="left"/>
            </w:pPr>
          </w:p>
        </w:tc>
      </w:tr>
      <w:tr>
        <w:trPr>
          <w:cantSplit/>
        </w:trPr>
        <w:tc>
          <w:tcPr>
            <w:tcW w:type="dxa" w:w="1876"/>
          </w:tcPr>
          <w:p>
            <w:pPr>
              <w:spacing w:after="0"/>
              <w:jc w:val="left"/>
            </w:pPr>
            <w:r>
              <w:rPr>
                <w:sz w:val="16"/>
              </w:rPr>
              <w:t>Thunderstorm Wind</w:t>
            </w:r>
          </w:p>
        </w:tc>
        <w:tc>
          <w:tcPr>
            <w:tcW w:type="dxa" w:w="1890"/>
          </w:tcPr>
          <w:p>
            <w:pPr>
              <w:spacing w:after="0"/>
              <w:jc w:val="left"/>
            </w:pPr>
            <w:r>
              <w:rPr>
                <w:sz w:val="16"/>
              </w:rPr>
              <w:t>wind speed (kt and mph)</w:t>
            </w:r>
          </w:p>
        </w:tc>
        <w:tc>
          <w:tcPr>
            <w:tcW w:type="dxa" w:w="1764"/>
          </w:tcPr>
          <w:p>
            <w:pPr>
              <w:spacing w:after="0"/>
              <w:jc w:val="right"/>
            </w:pPr>
            <w:r>
              <w:rPr>
                <w:sz w:val="16"/>
              </w:rPr>
              <w:t>199 records, 1964 to 2026</w:t>
            </w:r>
          </w:p>
        </w:tc>
        <w:tc>
          <w:tcPr>
            <w:tcW w:type="dxa" w:w="2062"/>
          </w:tcPr>
          <w:p>
            <w:pPr>
              <w:spacing w:after="0"/>
              <w:jc w:val="left"/>
            </w:pPr>
            <w:r>
              <w:rPr>
                <w:sz w:val="16"/>
              </w:rPr>
              <w:t>45 kt (52 mph) to 80 kt (92 mph) (median 52 kt (60 mph)); 153 with a recorded value</w:t>
            </w:r>
          </w:p>
        </w:tc>
        <w:tc>
          <w:tcPr>
            <w:tcW w:type="dxa" w:w="1659"/>
          </w:tcPr>
          <w:p>
            <w:pPr>
              <w:spacing w:after="0"/>
              <w:jc w:val="left"/>
            </w:pPr>
            <w:r>
              <w:rPr>
                <w:sz w:val="16"/>
              </w:rPr>
              <w:t>80 kt (92 mph) estimated gust, Thunderstorm Wind, 2003-03-12</w:t>
            </w:r>
          </w:p>
        </w:tc>
        <w:tc>
          <w:tcPr>
            <w:tcW w:type="dxa" w:w="1514"/>
          </w:tcPr>
          <w:p>
            <w:pPr>
              <w:spacing w:after="0"/>
              <w:jc w:val="left"/>
            </w:pPr>
            <w:r>
              <w:rPr>
                <w:sz w:val="16"/>
              </w:rPr>
              <w:t>Thunderstorm Wind, 1994-04-15, $500,000 property; crops not recorded (1994 dollars)</w:t>
            </w:r>
          </w:p>
        </w:tc>
        <w:tc>
          <w:tcPr>
            <w:tcW w:type="dxa" w:w="1753"/>
          </w:tcPr>
          <w:p>
            <w:pPr>
              <w:spacing w:after="0"/>
              <w:jc w:val="left"/>
            </w:pPr>
            <w:r>
              <w:rPr>
                <w:sz w:val="16"/>
              </w:rPr>
              <w:t>Event records naming jurisdictions in the plan: Warsaw city (57 records), Cole Camp city (28 records), Lincoln city (19 records), Ionia town (5 records).</w:t>
            </w:r>
          </w:p>
        </w:tc>
        <w:tc>
          <w:tcPr>
            <w:tcW w:type="dxa" w:w="1593"/>
          </w:tcPr>
          <w:p>
            <w:pPr>
              <w:spacing w:after="0"/>
              <w:jc w:val="left"/>
            </w:pPr>
          </w:p>
        </w:tc>
      </w:tr>
      <w:tr>
        <w:trPr>
          <w:cantSplit/>
        </w:trPr>
        <w:tc>
          <w:tcPr>
            <w:tcW w:type="dxa" w:w="1876"/>
          </w:tcPr>
          <w:p>
            <w:pPr>
              <w:spacing w:after="0"/>
              <w:jc w:val="left"/>
            </w:pPr>
            <w:r>
              <w:rPr>
                <w:sz w:val="16"/>
              </w:rPr>
              <w:t>Tornado</w:t>
            </w:r>
          </w:p>
        </w:tc>
        <w:tc>
          <w:tcPr>
            <w:tcW w:type="dxa" w:w="1890"/>
          </w:tcPr>
          <w:p>
            <w:pPr>
              <w:spacing w:after="0"/>
              <w:jc w:val="left"/>
            </w:pPr>
            <w:r>
              <w:rPr>
                <w:sz w:val="16"/>
              </w:rPr>
              <w:t>Enhanced Fujita (Fujita before Feb 2007)</w:t>
            </w:r>
          </w:p>
        </w:tc>
        <w:tc>
          <w:tcPr>
            <w:tcW w:type="dxa" w:w="1764"/>
          </w:tcPr>
          <w:p>
            <w:pPr>
              <w:spacing w:after="0"/>
              <w:jc w:val="right"/>
            </w:pPr>
            <w:r>
              <w:rPr>
                <w:sz w:val="16"/>
              </w:rPr>
              <w:t>31 records, 1954 to 2026</w:t>
            </w:r>
          </w:p>
        </w:tc>
        <w:tc>
          <w:tcPr>
            <w:tcW w:type="dxa" w:w="2062"/>
          </w:tcPr>
          <w:p>
            <w:pPr>
              <w:spacing w:after="0"/>
              <w:jc w:val="left"/>
            </w:pPr>
            <w:r>
              <w:rPr>
                <w:sz w:val="16"/>
              </w:rPr>
              <w:t>F/EF0 to F/EF3 (median F/EF1); 31 with a recorded value</w:t>
            </w:r>
          </w:p>
        </w:tc>
        <w:tc>
          <w:tcPr>
            <w:tcW w:type="dxa" w:w="1659"/>
          </w:tcPr>
          <w:p>
            <w:pPr>
              <w:spacing w:after="0"/>
              <w:jc w:val="left"/>
            </w:pPr>
            <w:r>
              <w:rPr>
                <w:sz w:val="16"/>
              </w:rPr>
              <w:t>F3 tornado, 1973-04-20, 19.4 mi path length (whole path, pre-1996), 100 yd wide, $250,000 property; crops not recorded (1973 dollars), 4 direct injuries</w:t>
            </w:r>
          </w:p>
        </w:tc>
        <w:tc>
          <w:tcPr>
            <w:tcW w:type="dxa" w:w="1514"/>
          </w:tcPr>
          <w:p>
            <w:pPr>
              <w:spacing w:after="0"/>
              <w:jc w:val="left"/>
            </w:pPr>
            <w:r>
              <w:rPr>
                <w:sz w:val="16"/>
              </w:rPr>
              <w:t>Tornado, 1982-03-15, $2,500,000 property; crops not recorded (1982 dollars)</w:t>
            </w:r>
          </w:p>
        </w:tc>
        <w:tc>
          <w:tcPr>
            <w:tcW w:type="dxa" w:w="1753"/>
          </w:tcPr>
          <w:p>
            <w:pPr>
              <w:spacing w:after="0"/>
              <w:jc w:val="left"/>
            </w:pPr>
            <w:r>
              <w:rPr>
                <w:sz w:val="16"/>
              </w:rPr>
              <w:t>Event records naming jurisdictions in the plan: Warsaw city (5 records), Cole Camp city (2 records), Lincoln city (2 records).</w:t>
            </w:r>
          </w:p>
        </w:tc>
        <w:tc>
          <w:tcPr>
            <w:tcW w:type="dxa" w:w="159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6"/>
          </w:tcPr>
          <w:p>
            <w:pPr>
              <w:spacing w:after="0"/>
              <w:jc w:val="left"/>
            </w:pPr>
            <w:r>
              <w:rPr>
                <w:sz w:val="16"/>
              </w:rPr>
              <w:t>Wildfire</w:t>
            </w:r>
          </w:p>
        </w:tc>
        <w:tc>
          <w:tcPr>
            <w:tcW w:type="dxa" w:w="1890"/>
          </w:tcPr>
          <w:p>
            <w:pPr>
              <w:spacing w:after="0"/>
              <w:jc w:val="left"/>
            </w:pPr>
            <w:r>
              <w:rPr>
                <w:sz w:val="16"/>
              </w:rPr>
              <w:t>acres burned (local data)</w:t>
            </w:r>
          </w:p>
        </w:tc>
        <w:tc>
          <w:tcPr>
            <w:tcW w:type="dxa" w:w="1764"/>
          </w:tcPr>
          <w:p>
            <w:pPr>
              <w:spacing w:after="0"/>
              <w:jc w:val="right"/>
            </w:pPr>
            <w:r>
              <w:rPr>
                <w:sz w:val="16"/>
              </w:rPr>
              <w:t>3 records, 1999 to 2025 (1 zone-level)</w:t>
            </w:r>
          </w:p>
        </w:tc>
        <w:tc>
          <w:tcPr>
            <w:tcW w:type="dxa" w:w="2062"/>
          </w:tcPr>
          <w:p>
            <w:pPr>
              <w:spacing w:after="0"/>
              <w:jc w:val="left"/>
            </w:pPr>
          </w:p>
        </w:tc>
        <w:tc>
          <w:tcPr>
            <w:tcW w:type="dxa" w:w="1659"/>
          </w:tcPr>
          <w:p>
            <w:pPr>
              <w:spacing w:after="0"/>
              <w:jc w:val="left"/>
            </w:pPr>
            <w:r>
              <w:rPr>
                <w:sz w:val="16"/>
              </w:rPr>
              <w:t>Wildfire, 2000-03-08, $20,000 property; crops not reported (2000 dollars)</w:t>
            </w:r>
          </w:p>
        </w:tc>
        <w:tc>
          <w:tcPr>
            <w:tcW w:type="dxa" w:w="1514"/>
          </w:tcPr>
          <w:p>
            <w:pPr>
              <w:spacing w:after="0"/>
              <w:jc w:val="left"/>
            </w:pPr>
          </w:p>
        </w:tc>
        <w:tc>
          <w:tcPr>
            <w:tcW w:type="dxa" w:w="1753"/>
          </w:tcPr>
          <w:p>
            <w:pPr>
              <w:spacing w:after="0"/>
              <w:jc w:val="left"/>
            </w:pPr>
            <w:r>
              <w:rPr>
                <w:sz w:val="16"/>
              </w:rPr>
              <w:t>No event record names a jurisdiction in the plan. Zone-level records (1) apply countywide.</w:t>
            </w:r>
          </w:p>
        </w:tc>
        <w:tc>
          <w:tcPr>
            <w:tcW w:type="dxa" w:w="1593"/>
          </w:tcPr>
          <w:p>
            <w:pPr>
              <w:spacing w:after="0"/>
              <w:jc w:val="left"/>
            </w:pPr>
          </w:p>
        </w:tc>
      </w:tr>
      <w:tr>
        <w:trPr>
          <w:cantSplit/>
        </w:trPr>
        <w:tc>
          <w:tcPr>
            <w:tcW w:type="dxa" w:w="1876"/>
          </w:tcPr>
          <w:p>
            <w:pPr>
              <w:spacing w:after="0"/>
              <w:jc w:val="left"/>
            </w:pPr>
            <w:r>
              <w:rPr>
                <w:sz w:val="16"/>
              </w:rPr>
              <w:t>Winter Storm, Heavy Snow, Blizzard, Lake-Effect Snow, Winter Weather, Sleet</w:t>
            </w:r>
          </w:p>
        </w:tc>
        <w:tc>
          <w:tcPr>
            <w:tcW w:type="dxa" w:w="1890"/>
          </w:tcPr>
          <w:p>
            <w:pPr>
              <w:spacing w:after="0"/>
              <w:jc w:val="left"/>
            </w:pPr>
            <w:r>
              <w:rPr>
                <w:sz w:val="16"/>
              </w:rPr>
              <w:t>none in data (snowfall: local data)</w:t>
            </w:r>
          </w:p>
        </w:tc>
        <w:tc>
          <w:tcPr>
            <w:tcW w:type="dxa" w:w="1764"/>
          </w:tcPr>
          <w:p>
            <w:pPr>
              <w:spacing w:after="0"/>
              <w:jc w:val="right"/>
            </w:pPr>
            <w:r>
              <w:rPr>
                <w:sz w:val="16"/>
              </w:rPr>
              <w:t>46 records, 1997 to 2026 (46 zone-level)</w:t>
            </w:r>
          </w:p>
        </w:tc>
        <w:tc>
          <w:tcPr>
            <w:tcW w:type="dxa" w:w="2062"/>
          </w:tcPr>
          <w:p>
            <w:pPr>
              <w:spacing w:after="0"/>
              <w:jc w:val="left"/>
            </w:pPr>
          </w:p>
        </w:tc>
        <w:tc>
          <w:tcPr>
            <w:tcW w:type="dxa" w:w="1659"/>
          </w:tcPr>
          <w:p>
            <w:pPr>
              <w:spacing w:after="0"/>
              <w:jc w:val="left"/>
            </w:pPr>
            <w:r>
              <w:rPr>
                <w:sz w:val="16"/>
              </w:rPr>
              <w:t>Winter Storm, 2021-01-01, $25,000 property; $0 crops (2021 dollars); NWS zone MOZ055</w:t>
            </w:r>
          </w:p>
        </w:tc>
        <w:tc>
          <w:tcPr>
            <w:tcW w:type="dxa" w:w="1514"/>
          </w:tcPr>
          <w:p>
            <w:pPr>
              <w:spacing w:after="0"/>
              <w:jc w:val="left"/>
            </w:pPr>
          </w:p>
        </w:tc>
        <w:tc>
          <w:tcPr>
            <w:tcW w:type="dxa" w:w="1753"/>
          </w:tcPr>
          <w:p>
            <w:pPr>
              <w:spacing w:after="0"/>
              <w:jc w:val="left"/>
            </w:pPr>
            <w:r>
              <w:rPr>
                <w:sz w:val="16"/>
              </w:rPr>
              <w:t>Countywide (zone-level records).</w:t>
            </w:r>
          </w:p>
        </w:tc>
        <w:tc>
          <w:tcPr>
            <w:tcW w:type="dxa" w:w="159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4"/>
        <w:gridCol w:w="3085"/>
        <w:gridCol w:w="2070"/>
        <w:gridCol w:w="2408"/>
        <w:gridCol w:w="1249"/>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4"/>
            <w:shd w:val="clear" w:color="auto" w:fill="E8E8E8"/>
          </w:tcPr>
          <w:p>
            <w:pPr>
              <w:spacing w:after="0"/>
              <w:jc w:val="left"/>
            </w:pPr>
            <w:r>
              <w:rPr>
                <w:b/>
                <w:sz w:val="16"/>
              </w:rPr>
              <w:t>Type</w:t>
            </w:r>
          </w:p>
        </w:tc>
        <w:tc>
          <w:tcPr>
            <w:tcW w:type="dxa" w:w="3085"/>
            <w:shd w:val="clear" w:color="auto" w:fill="E8E8E8"/>
          </w:tcPr>
          <w:p>
            <w:pPr>
              <w:spacing w:after="0"/>
              <w:jc w:val="left"/>
            </w:pPr>
            <w:r>
              <w:rPr>
                <w:b/>
                <w:sz w:val="16"/>
              </w:rPr>
              <w:t>Title</w:t>
            </w:r>
          </w:p>
        </w:tc>
        <w:tc>
          <w:tcPr>
            <w:tcW w:type="dxa" w:w="2070"/>
            <w:shd w:val="clear" w:color="auto" w:fill="E8E8E8"/>
          </w:tcPr>
          <w:p>
            <w:pPr>
              <w:spacing w:after="0"/>
              <w:jc w:val="left"/>
            </w:pPr>
            <w:r>
              <w:rPr>
                <w:b/>
                <w:sz w:val="16"/>
              </w:rPr>
              <w:t>Mapped hazard</w:t>
            </w:r>
          </w:p>
        </w:tc>
        <w:tc>
          <w:tcPr>
            <w:tcW w:type="dxa" w:w="24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9"/>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2023-09-21</w:t>
            </w:r>
          </w:p>
        </w:tc>
        <w:tc>
          <w:tcPr>
            <w:tcW w:type="dxa" w:w="1037"/>
          </w:tcPr>
          <w:p>
            <w:pPr>
              <w:spacing w:after="0"/>
              <w:jc w:val="left"/>
            </w:pPr>
            <w:r>
              <w:rPr>
                <w:sz w:val="16"/>
              </w:rPr>
              <w:t>2023-07-29</w:t>
            </w:r>
          </w:p>
        </w:tc>
        <w:tc>
          <w:tcPr>
            <w:tcW w:type="dxa" w:w="1037"/>
          </w:tcPr>
          <w:p>
            <w:pPr>
              <w:spacing w:after="0"/>
              <w:jc w:val="left"/>
            </w:pPr>
            <w:r>
              <w:rPr>
                <w:sz w:val="16"/>
              </w:rPr>
              <w:t>DR-4741-MO</w:t>
            </w:r>
          </w:p>
        </w:tc>
        <w:tc>
          <w:tcPr>
            <w:tcW w:type="dxa" w:w="1304"/>
          </w:tcPr>
          <w:p>
            <w:pPr>
              <w:spacing w:after="0"/>
              <w:jc w:val="left"/>
            </w:pPr>
            <w:r>
              <w:rPr>
                <w:sz w:val="16"/>
              </w:rPr>
              <w:t>Major disaster</w:t>
            </w:r>
          </w:p>
        </w:tc>
        <w:tc>
          <w:tcPr>
            <w:tcW w:type="dxa" w:w="3085"/>
          </w:tcPr>
          <w:p>
            <w:pPr>
              <w:spacing w:after="0"/>
              <w:jc w:val="left"/>
            </w:pPr>
            <w:r>
              <w:rPr>
                <w:sz w:val="16"/>
              </w:rPr>
              <w:t>Severe Storms, Straight-Line Winds, Tornadoes, and Flooding</w:t>
            </w:r>
          </w:p>
        </w:tc>
        <w:tc>
          <w:tcPr>
            <w:tcW w:type="dxa" w:w="2070"/>
          </w:tcPr>
          <w:p>
            <w:pPr>
              <w:spacing w:after="0"/>
              <w:jc w:val="left"/>
            </w:pPr>
            <w:r>
              <w:rPr>
                <w:sz w:val="16"/>
              </w:rPr>
              <w:t>Inland Flooding; Strong Wind; Tornado</w:t>
            </w:r>
          </w:p>
        </w:tc>
        <w:tc>
          <w:tcPr>
            <w:tcW w:type="dxa" w:w="2408"/>
          </w:tcPr>
          <w:p>
            <w:pPr>
              <w:spacing w:after="0"/>
              <w:jc w:val="right"/>
            </w:pPr>
            <w:r>
              <w:rPr>
                <w:sz w:val="16"/>
              </w:rPr>
              <w:t>no Public Assistance recorded</w:t>
            </w:r>
          </w:p>
        </w:tc>
        <w:tc>
          <w:tcPr>
            <w:tcW w:type="dxa" w:w="1249"/>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304"/>
          </w:tcPr>
          <w:p>
            <w:pPr>
              <w:spacing w:after="0"/>
              <w:jc w:val="left"/>
            </w:pPr>
            <w:r>
              <w:rPr>
                <w:sz w:val="16"/>
              </w:rPr>
              <w:t>Major disaster</w:t>
            </w:r>
          </w:p>
        </w:tc>
        <w:tc>
          <w:tcPr>
            <w:tcW w:type="dxa" w:w="3085"/>
          </w:tcPr>
          <w:p>
            <w:pPr>
              <w:spacing w:after="0"/>
              <w:jc w:val="left"/>
            </w:pPr>
            <w:r>
              <w:rPr>
                <w:sz w:val="16"/>
              </w:rPr>
              <w:t>COVID-19 Pandemic</w:t>
            </w:r>
          </w:p>
        </w:tc>
        <w:tc>
          <w:tcPr>
            <w:tcW w:type="dxa" w:w="2070"/>
          </w:tcPr>
          <w:p>
            <w:pPr>
              <w:spacing w:after="0"/>
              <w:jc w:val="left"/>
            </w:pPr>
            <w:r>
              <w:rPr>
                <w:sz w:val="16"/>
              </w:rPr>
              <w:t>Non-natural, not counted</w:t>
            </w:r>
          </w:p>
        </w:tc>
        <w:tc>
          <w:tcPr>
            <w:tcW w:type="dxa" w:w="2408"/>
          </w:tcPr>
          <w:p>
            <w:pPr>
              <w:spacing w:after="0"/>
              <w:jc w:val="right"/>
            </w:pPr>
            <w:r>
              <w:rPr>
                <w:sz w:val="16"/>
              </w:rPr>
              <w:t>$22,691.87</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304"/>
          </w:tcPr>
          <w:p>
            <w:pPr>
              <w:spacing w:after="0"/>
              <w:jc w:val="left"/>
            </w:pPr>
            <w:r>
              <w:rPr>
                <w:sz w:val="16"/>
              </w:rPr>
              <w:t>Emergency</w:t>
            </w:r>
          </w:p>
        </w:tc>
        <w:tc>
          <w:tcPr>
            <w:tcW w:type="dxa" w:w="3085"/>
          </w:tcPr>
          <w:p>
            <w:pPr>
              <w:spacing w:after="0"/>
              <w:jc w:val="left"/>
            </w:pPr>
            <w:r>
              <w:rPr>
                <w:sz w:val="16"/>
              </w:rPr>
              <w:t>COVID-19</w:t>
            </w:r>
          </w:p>
        </w:tc>
        <w:tc>
          <w:tcPr>
            <w:tcW w:type="dxa" w:w="2070"/>
          </w:tcPr>
          <w:p>
            <w:pPr>
              <w:spacing w:after="0"/>
              <w:jc w:val="left"/>
            </w:pPr>
            <w:r>
              <w:rPr>
                <w:sz w:val="16"/>
              </w:rPr>
              <w:t>Non-natural, not counted</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304"/>
          </w:tcPr>
          <w:p>
            <w:pPr>
              <w:spacing w:after="0"/>
              <w:jc w:val="left"/>
            </w:pPr>
            <w:r>
              <w:rPr>
                <w:sz w:val="16"/>
              </w:rPr>
              <w:t>Major disaster</w:t>
            </w:r>
          </w:p>
        </w:tc>
        <w:tc>
          <w:tcPr>
            <w:tcW w:type="dxa" w:w="3085"/>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08"/>
          </w:tcPr>
          <w:p>
            <w:pPr>
              <w:spacing w:after="0"/>
              <w:jc w:val="right"/>
            </w:pPr>
            <w:r>
              <w:rPr>
                <w:sz w:val="16"/>
              </w:rPr>
              <w:t>$622,639.85</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304"/>
          </w:tcPr>
          <w:p>
            <w:pPr>
              <w:spacing w:after="0"/>
              <w:jc w:val="left"/>
            </w:pPr>
            <w:r>
              <w:rPr>
                <w:sz w:val="16"/>
              </w:rPr>
              <w:t>Major disaster</w:t>
            </w:r>
          </w:p>
        </w:tc>
        <w:tc>
          <w:tcPr>
            <w:tcW w:type="dxa" w:w="3085"/>
          </w:tcPr>
          <w:p>
            <w:pPr>
              <w:spacing w:after="0"/>
              <w:jc w:val="left"/>
            </w:pPr>
            <w:r>
              <w:rPr>
                <w:sz w:val="16"/>
              </w:rPr>
              <w:t>Severe Storms, Tornadoes, Straight-Line Winds, and Flooding</w:t>
            </w:r>
          </w:p>
        </w:tc>
        <w:tc>
          <w:tcPr>
            <w:tcW w:type="dxa" w:w="2070"/>
          </w:tcPr>
          <w:p>
            <w:pPr>
              <w:spacing w:after="0"/>
              <w:jc w:val="left"/>
            </w:pPr>
            <w:r>
              <w:rPr>
                <w:sz w:val="16"/>
              </w:rPr>
              <w:t>Inland Flooding; Strong Wind; Tornado</w:t>
            </w:r>
          </w:p>
        </w:tc>
        <w:tc>
          <w:tcPr>
            <w:tcW w:type="dxa" w:w="2408"/>
          </w:tcPr>
          <w:p>
            <w:pPr>
              <w:spacing w:after="0"/>
              <w:jc w:val="right"/>
            </w:pPr>
            <w:r>
              <w:rPr>
                <w:sz w:val="16"/>
              </w:rPr>
              <w:t>$544,982.90</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304"/>
          </w:tcPr>
          <w:p>
            <w:pPr>
              <w:spacing w:after="0"/>
              <w:jc w:val="left"/>
            </w:pPr>
            <w:r>
              <w:rPr>
                <w:sz w:val="16"/>
              </w:rPr>
              <w:t>Major disaster</w:t>
            </w:r>
          </w:p>
        </w:tc>
        <w:tc>
          <w:tcPr>
            <w:tcW w:type="dxa" w:w="3085"/>
          </w:tcPr>
          <w:p>
            <w:pPr>
              <w:spacing w:after="0"/>
              <w:jc w:val="left"/>
            </w:pPr>
            <w:r>
              <w:rPr>
                <w:sz w:val="16"/>
              </w:rPr>
              <w:t>Severe Winter Storm and Snowstorm</w:t>
            </w:r>
          </w:p>
        </w:tc>
        <w:tc>
          <w:tcPr>
            <w:tcW w:type="dxa" w:w="2070"/>
          </w:tcPr>
          <w:p>
            <w:pPr>
              <w:spacing w:after="0"/>
              <w:jc w:val="left"/>
            </w:pPr>
            <w:r>
              <w:rPr>
                <w:sz w:val="16"/>
              </w:rPr>
              <w:t>Winter Weather</w:t>
            </w:r>
          </w:p>
        </w:tc>
        <w:tc>
          <w:tcPr>
            <w:tcW w:type="dxa" w:w="2408"/>
          </w:tcPr>
          <w:p>
            <w:pPr>
              <w:spacing w:after="0"/>
              <w:jc w:val="right"/>
            </w:pPr>
            <w:r>
              <w:rPr>
                <w:sz w:val="16"/>
              </w:rPr>
              <w:t>$65,767.72</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304"/>
          </w:tcPr>
          <w:p>
            <w:pPr>
              <w:spacing w:after="0"/>
              <w:jc w:val="left"/>
            </w:pPr>
            <w:r>
              <w:rPr>
                <w:sz w:val="16"/>
              </w:rPr>
              <w:t>Emergency</w:t>
            </w:r>
          </w:p>
        </w:tc>
        <w:tc>
          <w:tcPr>
            <w:tcW w:type="dxa" w:w="3085"/>
          </w:tcPr>
          <w:p>
            <w:pPr>
              <w:spacing w:after="0"/>
              <w:jc w:val="left"/>
            </w:pPr>
            <w:r>
              <w:rPr>
                <w:sz w:val="16"/>
              </w:rPr>
              <w:t>Severe Winter Storm</w:t>
            </w:r>
          </w:p>
        </w:tc>
        <w:tc>
          <w:tcPr>
            <w:tcW w:type="dxa" w:w="2070"/>
          </w:tcPr>
          <w:p>
            <w:pPr>
              <w:spacing w:after="0"/>
              <w:jc w:val="left"/>
            </w:pPr>
            <w:r>
              <w:rPr>
                <w:sz w:val="16"/>
              </w:rPr>
              <w:t>Winter Weather</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r>
              <w:rPr>
                <w:sz w:val="16"/>
              </w:rPr>
              <w:t>same incident as DR-1961</w:t>
            </w: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304"/>
          </w:tcPr>
          <w:p>
            <w:pPr>
              <w:spacing w:after="0"/>
              <w:jc w:val="left"/>
            </w:pPr>
            <w:r>
              <w:rPr>
                <w:sz w:val="16"/>
              </w:rPr>
              <w:t>Emergency</w:t>
            </w:r>
          </w:p>
        </w:tc>
        <w:tc>
          <w:tcPr>
            <w:tcW w:type="dxa" w:w="3085"/>
          </w:tcPr>
          <w:p>
            <w:pPr>
              <w:spacing w:after="0"/>
              <w:jc w:val="left"/>
            </w:pPr>
            <w:r>
              <w:rPr>
                <w:sz w:val="16"/>
              </w:rPr>
              <w:t>Severe Winter Storm</w:t>
            </w:r>
          </w:p>
        </w:tc>
        <w:tc>
          <w:tcPr>
            <w:tcW w:type="dxa" w:w="2070"/>
          </w:tcPr>
          <w:p>
            <w:pPr>
              <w:spacing w:after="0"/>
              <w:jc w:val="left"/>
            </w:pPr>
            <w:r>
              <w:rPr>
                <w:sz w:val="16"/>
              </w:rPr>
              <w:t>Ice Storm</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304"/>
          </w:tcPr>
          <w:p>
            <w:pPr>
              <w:spacing w:after="0"/>
              <w:jc w:val="left"/>
            </w:pPr>
            <w:r>
              <w:rPr>
                <w:sz w:val="16"/>
              </w:rPr>
              <w:t>Major disaster</w:t>
            </w:r>
          </w:p>
        </w:tc>
        <w:tc>
          <w:tcPr>
            <w:tcW w:type="dxa" w:w="3085"/>
          </w:tcPr>
          <w:p>
            <w:pPr>
              <w:spacing w:after="0"/>
              <w:jc w:val="left"/>
            </w:pPr>
            <w:r>
              <w:rPr>
                <w:sz w:val="16"/>
              </w:rPr>
              <w:t>Severe Winter Storms</w:t>
            </w:r>
          </w:p>
        </w:tc>
        <w:tc>
          <w:tcPr>
            <w:tcW w:type="dxa" w:w="2070"/>
          </w:tcPr>
          <w:p>
            <w:pPr>
              <w:spacing w:after="0"/>
              <w:jc w:val="left"/>
            </w:pPr>
            <w:r>
              <w:rPr>
                <w:sz w:val="16"/>
              </w:rPr>
              <w:t>Ice Storm</w:t>
            </w:r>
          </w:p>
        </w:tc>
        <w:tc>
          <w:tcPr>
            <w:tcW w:type="dxa" w:w="2408"/>
          </w:tcPr>
          <w:p>
            <w:pPr>
              <w:spacing w:after="0"/>
              <w:jc w:val="right"/>
            </w:pPr>
            <w:r>
              <w:rPr>
                <w:sz w:val="16"/>
              </w:rPr>
              <w:t>$78,359.10</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304"/>
          </w:tcPr>
          <w:p>
            <w:pPr>
              <w:spacing w:after="0"/>
              <w:jc w:val="left"/>
            </w:pPr>
            <w:r>
              <w:rPr>
                <w:sz w:val="16"/>
              </w:rPr>
              <w:t>Emergency</w:t>
            </w:r>
          </w:p>
        </w:tc>
        <w:tc>
          <w:tcPr>
            <w:tcW w:type="dxa" w:w="3085"/>
          </w:tcPr>
          <w:p>
            <w:pPr>
              <w:spacing w:after="0"/>
              <w:jc w:val="left"/>
            </w:pPr>
            <w:r>
              <w:rPr>
                <w:sz w:val="16"/>
              </w:rPr>
              <w:t>Severe Winter Storms</w:t>
            </w:r>
          </w:p>
        </w:tc>
        <w:tc>
          <w:tcPr>
            <w:tcW w:type="dxa" w:w="2070"/>
          </w:tcPr>
          <w:p>
            <w:pPr>
              <w:spacing w:after="0"/>
              <w:jc w:val="left"/>
            </w:pPr>
            <w:r>
              <w:rPr>
                <w:sz w:val="16"/>
              </w:rPr>
              <w:t>Ice Storm</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r>
              <w:rPr>
                <w:sz w:val="16"/>
              </w:rPr>
              <w:t>same incident as DR-1736</w:t>
            </w: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304"/>
          </w:tcPr>
          <w:p>
            <w:pPr>
              <w:spacing w:after="0"/>
              <w:jc w:val="left"/>
            </w:pPr>
            <w:r>
              <w:rPr>
                <w:sz w:val="16"/>
              </w:rPr>
              <w:t>Major disaster</w:t>
            </w:r>
          </w:p>
        </w:tc>
        <w:tc>
          <w:tcPr>
            <w:tcW w:type="dxa" w:w="3085"/>
          </w:tcPr>
          <w:p>
            <w:pPr>
              <w:spacing w:after="0"/>
              <w:jc w:val="left"/>
            </w:pPr>
            <w:r>
              <w:rPr>
                <w:sz w:val="16"/>
              </w:rPr>
              <w:t>Severe Winter Storms and Flooding</w:t>
            </w:r>
          </w:p>
        </w:tc>
        <w:tc>
          <w:tcPr>
            <w:tcW w:type="dxa" w:w="2070"/>
          </w:tcPr>
          <w:p>
            <w:pPr>
              <w:spacing w:after="0"/>
              <w:jc w:val="left"/>
            </w:pPr>
            <w:r>
              <w:rPr>
                <w:sz w:val="16"/>
              </w:rPr>
              <w:t>Ice Storm</w:t>
            </w:r>
          </w:p>
        </w:tc>
        <w:tc>
          <w:tcPr>
            <w:tcW w:type="dxa" w:w="2408"/>
          </w:tcPr>
          <w:p>
            <w:pPr>
              <w:spacing w:after="0"/>
              <w:jc w:val="right"/>
            </w:pPr>
            <w:r>
              <w:rPr>
                <w:sz w:val="16"/>
              </w:rPr>
              <w:t>$73,903.43</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304"/>
          </w:tcPr>
          <w:p>
            <w:pPr>
              <w:spacing w:after="0"/>
              <w:jc w:val="left"/>
            </w:pPr>
            <w:r>
              <w:rPr>
                <w:sz w:val="16"/>
              </w:rPr>
              <w:t>Major disaster</w:t>
            </w:r>
          </w:p>
        </w:tc>
        <w:tc>
          <w:tcPr>
            <w:tcW w:type="dxa" w:w="3085"/>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08"/>
          </w:tcPr>
          <w:p>
            <w:pPr>
              <w:spacing w:after="0"/>
              <w:jc w:val="right"/>
            </w:pPr>
            <w:r>
              <w:rPr>
                <w:sz w:val="16"/>
              </w:rPr>
              <w:t>$832.87</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304"/>
          </w:tcPr>
          <w:p>
            <w:pPr>
              <w:spacing w:after="0"/>
              <w:jc w:val="left"/>
            </w:pPr>
            <w:r>
              <w:rPr>
                <w:sz w:val="16"/>
              </w:rPr>
              <w:t>Emergency</w:t>
            </w:r>
          </w:p>
        </w:tc>
        <w:tc>
          <w:tcPr>
            <w:tcW w:type="dxa" w:w="3085"/>
          </w:tcPr>
          <w:p>
            <w:pPr>
              <w:spacing w:after="0"/>
              <w:jc w:val="left"/>
            </w:pPr>
            <w:r>
              <w:rPr>
                <w:sz w:val="16"/>
              </w:rPr>
              <w:t>Hurricane Katrina Evacuation</w:t>
            </w:r>
          </w:p>
        </w:tc>
        <w:tc>
          <w:tcPr>
            <w:tcW w:type="dxa" w:w="2070"/>
          </w:tcPr>
          <w:p>
            <w:pPr>
              <w:spacing w:after="0"/>
              <w:jc w:val="left"/>
            </w:pPr>
            <w:r>
              <w:rPr>
                <w:sz w:val="16"/>
              </w:rPr>
              <w:t>Hurricane: evacuation support, not a local hazard event; not counted</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2004-06-11</w:t>
            </w:r>
          </w:p>
        </w:tc>
        <w:tc>
          <w:tcPr>
            <w:tcW w:type="dxa" w:w="1037"/>
          </w:tcPr>
          <w:p>
            <w:pPr>
              <w:spacing w:after="0"/>
              <w:jc w:val="left"/>
            </w:pPr>
            <w:r>
              <w:rPr>
                <w:sz w:val="16"/>
              </w:rPr>
              <w:t>2004-05-18</w:t>
            </w:r>
          </w:p>
        </w:tc>
        <w:tc>
          <w:tcPr>
            <w:tcW w:type="dxa" w:w="1037"/>
          </w:tcPr>
          <w:p>
            <w:pPr>
              <w:spacing w:after="0"/>
              <w:jc w:val="left"/>
            </w:pPr>
            <w:r>
              <w:rPr>
                <w:sz w:val="16"/>
              </w:rPr>
              <w:t>DR-1524-MO</w:t>
            </w:r>
          </w:p>
        </w:tc>
        <w:tc>
          <w:tcPr>
            <w:tcW w:type="dxa" w:w="1304"/>
          </w:tcPr>
          <w:p>
            <w:pPr>
              <w:spacing w:after="0"/>
              <w:jc w:val="left"/>
            </w:pPr>
            <w:r>
              <w:rPr>
                <w:sz w:val="16"/>
              </w:rPr>
              <w:t>Major disaster</w:t>
            </w:r>
          </w:p>
        </w:tc>
        <w:tc>
          <w:tcPr>
            <w:tcW w:type="dxa" w:w="3085"/>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08"/>
          </w:tcPr>
          <w:p>
            <w:pPr>
              <w:spacing w:after="0"/>
              <w:jc w:val="right"/>
            </w:pPr>
            <w:r>
              <w:rPr>
                <w:sz w:val="16"/>
              </w:rPr>
              <w:t>PA not declared for this county</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304"/>
          </w:tcPr>
          <w:p>
            <w:pPr>
              <w:spacing w:after="0"/>
              <w:jc w:val="left"/>
            </w:pPr>
            <w:r>
              <w:rPr>
                <w:sz w:val="16"/>
              </w:rPr>
              <w:t>Major disaster</w:t>
            </w:r>
          </w:p>
        </w:tc>
        <w:tc>
          <w:tcPr>
            <w:tcW w:type="dxa" w:w="3085"/>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08"/>
          </w:tcPr>
          <w:p>
            <w:pPr>
              <w:spacing w:after="0"/>
              <w:jc w:val="right"/>
            </w:pPr>
            <w:r>
              <w:rPr>
                <w:sz w:val="16"/>
              </w:rPr>
              <w:t>PA not declared for this county</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304"/>
          </w:tcPr>
          <w:p>
            <w:pPr>
              <w:spacing w:after="0"/>
              <w:jc w:val="left"/>
            </w:pPr>
            <w:r>
              <w:rPr>
                <w:sz w:val="16"/>
              </w:rPr>
              <w:t>Major disaster</w:t>
            </w:r>
          </w:p>
        </w:tc>
        <w:tc>
          <w:tcPr>
            <w:tcW w:type="dxa" w:w="3085"/>
          </w:tcPr>
          <w:p>
            <w:pPr>
              <w:spacing w:after="0"/>
              <w:jc w:val="left"/>
            </w:pPr>
            <w:r>
              <w:rPr>
                <w:sz w:val="16"/>
              </w:rPr>
              <w:t>Severe Winter Ice Storm</w:t>
            </w:r>
          </w:p>
        </w:tc>
        <w:tc>
          <w:tcPr>
            <w:tcW w:type="dxa" w:w="2070"/>
          </w:tcPr>
          <w:p>
            <w:pPr>
              <w:spacing w:after="0"/>
              <w:jc w:val="left"/>
            </w:pPr>
            <w:r>
              <w:rPr>
                <w:sz w:val="16"/>
              </w:rPr>
              <w:t>Ice Storm</w:t>
            </w:r>
          </w:p>
        </w:tc>
        <w:tc>
          <w:tcPr>
            <w:tcW w:type="dxa" w:w="2408"/>
          </w:tcPr>
          <w:p>
            <w:pPr>
              <w:spacing w:after="0"/>
              <w:jc w:val="right"/>
            </w:pPr>
            <w:r>
              <w:rPr>
                <w:sz w:val="16"/>
              </w:rPr>
              <w:t>PA not declared for this county</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304"/>
          </w:tcPr>
          <w:p>
            <w:pPr>
              <w:spacing w:after="0"/>
              <w:jc w:val="left"/>
            </w:pPr>
            <w:r>
              <w:rPr>
                <w:sz w:val="16"/>
              </w:rPr>
              <w:t>Major disaster</w:t>
            </w:r>
          </w:p>
        </w:tc>
        <w:tc>
          <w:tcPr>
            <w:tcW w:type="dxa" w:w="3085"/>
          </w:tcPr>
          <w:p>
            <w:pPr>
              <w:spacing w:after="0"/>
              <w:jc w:val="left"/>
            </w:pPr>
            <w:r>
              <w:rPr>
                <w:sz w:val="16"/>
              </w:rPr>
              <w:t>Severe Storms, Tornadoes, Hail, Flooding</w:t>
            </w:r>
          </w:p>
        </w:tc>
        <w:tc>
          <w:tcPr>
            <w:tcW w:type="dxa" w:w="2070"/>
          </w:tcPr>
          <w:p>
            <w:pPr>
              <w:spacing w:after="0"/>
              <w:jc w:val="left"/>
            </w:pPr>
            <w:r>
              <w:rPr>
                <w:sz w:val="16"/>
              </w:rPr>
              <w:t>Hail; Inland Flooding; Tornado</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304"/>
          </w:tcPr>
          <w:p>
            <w:pPr>
              <w:spacing w:after="0"/>
              <w:jc w:val="left"/>
            </w:pPr>
            <w:r>
              <w:rPr>
                <w:sz w:val="16"/>
              </w:rPr>
              <w:t>Major disaster</w:t>
            </w:r>
          </w:p>
        </w:tc>
        <w:tc>
          <w:tcPr>
            <w:tcW w:type="dxa" w:w="3085"/>
          </w:tcPr>
          <w:p>
            <w:pPr>
              <w:spacing w:after="0"/>
              <w:jc w:val="left"/>
            </w:pPr>
            <w:r>
              <w:rPr>
                <w:sz w:val="16"/>
              </w:rPr>
              <w:t>Severe Storms &amp; Flooding</w:t>
            </w:r>
          </w:p>
        </w:tc>
        <w:tc>
          <w:tcPr>
            <w:tcW w:type="dxa" w:w="2070"/>
          </w:tcPr>
          <w:p>
            <w:pPr>
              <w:spacing w:after="0"/>
              <w:jc w:val="left"/>
            </w:pPr>
            <w:r>
              <w:rPr>
                <w:sz w:val="16"/>
              </w:rPr>
              <w:t>Inland Flooding</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1986-09-18</w:t>
            </w:r>
          </w:p>
        </w:tc>
        <w:tc>
          <w:tcPr>
            <w:tcW w:type="dxa" w:w="1037"/>
          </w:tcPr>
          <w:p>
            <w:pPr>
              <w:spacing w:after="0"/>
              <w:jc w:val="left"/>
            </w:pPr>
            <w:r>
              <w:rPr>
                <w:sz w:val="16"/>
              </w:rPr>
              <w:t>DR-779-MO</w:t>
            </w:r>
          </w:p>
        </w:tc>
        <w:tc>
          <w:tcPr>
            <w:tcW w:type="dxa" w:w="1304"/>
          </w:tcPr>
          <w:p>
            <w:pPr>
              <w:spacing w:after="0"/>
              <w:jc w:val="left"/>
            </w:pPr>
            <w:r>
              <w:rPr>
                <w:sz w:val="16"/>
              </w:rPr>
              <w:t>Major disaster</w:t>
            </w:r>
          </w:p>
        </w:tc>
        <w:tc>
          <w:tcPr>
            <w:tcW w:type="dxa" w:w="3085"/>
          </w:tcPr>
          <w:p>
            <w:pPr>
              <w:spacing w:after="0"/>
              <w:jc w:val="left"/>
            </w:pPr>
            <w:r>
              <w:rPr>
                <w:sz w:val="16"/>
              </w:rPr>
              <w:t>Severe Storms &amp; Flooding</w:t>
            </w:r>
          </w:p>
        </w:tc>
        <w:tc>
          <w:tcPr>
            <w:tcW w:type="dxa" w:w="2070"/>
          </w:tcPr>
          <w:p>
            <w:pPr>
              <w:spacing w:after="0"/>
              <w:jc w:val="left"/>
            </w:pPr>
            <w:r>
              <w:rPr>
                <w:sz w:val="16"/>
              </w:rPr>
              <w:t>Inland Flooding</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304"/>
          </w:tcPr>
          <w:p>
            <w:pPr>
              <w:spacing w:after="0"/>
              <w:jc w:val="left"/>
            </w:pPr>
            <w:r>
              <w:rPr>
                <w:sz w:val="16"/>
              </w:rPr>
              <w:t>Emergency</w:t>
            </w:r>
          </w:p>
        </w:tc>
        <w:tc>
          <w:tcPr>
            <w:tcW w:type="dxa" w:w="3085"/>
          </w:tcPr>
          <w:p>
            <w:pPr>
              <w:spacing w:after="0"/>
              <w:jc w:val="left"/>
            </w:pPr>
            <w:r>
              <w:rPr>
                <w:sz w:val="16"/>
              </w:rPr>
              <w:t>Drought</w:t>
            </w:r>
          </w:p>
        </w:tc>
        <w:tc>
          <w:tcPr>
            <w:tcW w:type="dxa" w:w="2070"/>
          </w:tcPr>
          <w:p>
            <w:pPr>
              <w:spacing w:after="0"/>
              <w:jc w:val="left"/>
            </w:pPr>
            <w:r>
              <w:rPr>
                <w:sz w:val="16"/>
              </w:rPr>
              <w:t>Drought</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304"/>
          </w:tcPr>
          <w:p>
            <w:pPr>
              <w:spacing w:after="0"/>
              <w:jc w:val="left"/>
            </w:pPr>
            <w:r>
              <w:rPr>
                <w:sz w:val="16"/>
              </w:rPr>
              <w:t>Major disaster</w:t>
            </w:r>
          </w:p>
        </w:tc>
        <w:tc>
          <w:tcPr>
            <w:tcW w:type="dxa" w:w="3085"/>
          </w:tcPr>
          <w:p>
            <w:pPr>
              <w:spacing w:after="0"/>
              <w:jc w:val="left"/>
            </w:pPr>
            <w:r>
              <w:rPr>
                <w:sz w:val="16"/>
              </w:rPr>
              <w:t>Heavy Rains, Tornadoes &amp; Flooding</w:t>
            </w:r>
          </w:p>
        </w:tc>
        <w:tc>
          <w:tcPr>
            <w:tcW w:type="dxa" w:w="2070"/>
          </w:tcPr>
          <w:p>
            <w:pPr>
              <w:spacing w:after="0"/>
              <w:jc w:val="left"/>
            </w:pPr>
            <w:r>
              <w:rPr>
                <w:sz w:val="16"/>
              </w:rPr>
              <w:t>Inland Flooding; Tornado</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$1,236.42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10</w:t>
            </w:r>
          </w:p>
        </w:tc>
        <w:tc>
          <w:tcPr>
            <w:tcW w:type="dxa" w:w="1123"/>
          </w:tcPr>
          <w:p>
            <w:pPr>
              <w:spacing w:after="0"/>
              <w:jc w:val="right"/>
            </w:pPr>
            <w:r>
              <w:rPr>
                <w:sz w:val="16"/>
              </w:rPr>
              <w:t>4</w:t>
            </w:r>
          </w:p>
        </w:tc>
        <w:tc>
          <w:tcPr>
            <w:tcW w:type="dxa" w:w="1964"/>
          </w:tcPr>
          <w:p>
            <w:pPr>
              <w:spacing w:after="0"/>
              <w:jc w:val="right"/>
            </w:pPr>
            <w:r>
              <w:rPr>
                <w:sz w:val="16"/>
              </w:rPr>
              <w:t>2</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25</w:t>
            </w:r>
          </w:p>
        </w:tc>
        <w:tc>
          <w:tcPr>
            <w:tcW w:type="dxa" w:w="1123"/>
          </w:tcPr>
          <w:p>
            <w:pPr>
              <w:spacing w:after="0"/>
              <w:jc w:val="right"/>
            </w:pPr>
            <w:r>
              <w:rPr>
                <w:sz w:val="16"/>
              </w:rPr>
              <w:t>12</w:t>
            </w:r>
          </w:p>
        </w:tc>
        <w:tc>
          <w:tcPr>
            <w:tcW w:type="dxa" w:w="1964"/>
          </w:tcPr>
          <w:p>
            <w:pPr>
              <w:spacing w:after="0"/>
              <w:jc w:val="right"/>
            </w:pPr>
            <w:r>
              <w:rPr>
                <w:sz w:val="16"/>
              </w:rPr>
              <w:t>0</w:t>
            </w:r>
          </w:p>
        </w:tc>
        <w:tc>
          <w:tcPr>
            <w:tcW w:type="dxa" w:w="777"/>
          </w:tcPr>
          <w:p>
            <w:pPr>
              <w:spacing w:after="0"/>
              <w:jc w:val="right"/>
            </w:pPr>
            <w:r>
              <w:rPr>
                <w:sz w:val="16"/>
              </w:rPr>
              <w:t>12</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181</w:t>
            </w:r>
          </w:p>
        </w:tc>
        <w:tc>
          <w:tcPr>
            <w:tcW w:type="dxa" w:w="1123"/>
          </w:tcPr>
          <w:p>
            <w:pPr>
              <w:spacing w:after="0"/>
              <w:jc w:val="right"/>
            </w:pPr>
            <w:r>
              <w:rPr>
                <w:sz w:val="16"/>
              </w:rPr>
              <w:t>14</w:t>
            </w:r>
          </w:p>
        </w:tc>
        <w:tc>
          <w:tcPr>
            <w:tcW w:type="dxa" w:w="1964"/>
          </w:tcPr>
          <w:p>
            <w:pPr>
              <w:spacing w:after="0"/>
              <w:jc w:val="right"/>
            </w:pPr>
            <w:r>
              <w:rPr>
                <w:sz w:val="16"/>
              </w:rPr>
              <w:t>2</w:t>
            </w:r>
          </w:p>
        </w:tc>
        <w:tc>
          <w:tcPr>
            <w:tcW w:type="dxa" w:w="777"/>
          </w:tcPr>
          <w:p>
            <w:pPr>
              <w:spacing w:after="0"/>
              <w:jc w:val="right"/>
            </w:pPr>
            <w:r>
              <w:rPr>
                <w:sz w:val="16"/>
              </w:rPr>
              <w:t>14</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9</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8</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135</w:t>
            </w:r>
          </w:p>
        </w:tc>
        <w:tc>
          <w:tcPr>
            <w:tcW w:type="dxa" w:w="1123"/>
          </w:tcPr>
          <w:p>
            <w:pPr>
              <w:spacing w:after="0"/>
              <w:jc w:val="right"/>
            </w:pPr>
            <w:r>
              <w:rPr>
                <w:sz w:val="16"/>
              </w:rPr>
              <w:t>15</w:t>
            </w:r>
          </w:p>
        </w:tc>
        <w:tc>
          <w:tcPr>
            <w:tcW w:type="dxa" w:w="1964"/>
          </w:tcPr>
          <w:p>
            <w:pPr>
              <w:spacing w:after="0"/>
              <w:jc w:val="right"/>
            </w:pPr>
            <w:r>
              <w:rPr>
                <w:sz w:val="16"/>
              </w:rPr>
              <w:t>1</w:t>
            </w:r>
          </w:p>
        </w:tc>
        <w:tc>
          <w:tcPr>
            <w:tcW w:type="dxa" w:w="777"/>
          </w:tcPr>
          <w:p>
            <w:pPr>
              <w:spacing w:after="0"/>
              <w:jc w:val="right"/>
            </w:pPr>
            <w:r>
              <w:rPr>
                <w:sz w:val="16"/>
              </w:rPr>
              <w:t>15</w:t>
            </w:r>
          </w:p>
        </w:tc>
        <w:tc>
          <w:tcPr>
            <w:tcW w:type="dxa" w:w="1613"/>
          </w:tcPr>
          <w:p>
            <w:pPr>
              <w:spacing w:after="0"/>
              <w:jc w:val="right"/>
            </w:pPr>
            <w:r>
              <w:rPr>
                <w:sz w:val="16"/>
              </w:rPr>
              <w:t>10</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203</w:t>
            </w:r>
          </w:p>
        </w:tc>
        <w:tc>
          <w:tcPr>
            <w:tcW w:type="dxa" w:w="1123"/>
          </w:tcPr>
          <w:p>
            <w:pPr>
              <w:spacing w:after="0"/>
              <w:jc w:val="right"/>
            </w:pPr>
            <w:r>
              <w:rPr>
                <w:sz w:val="16"/>
              </w:rPr>
              <w:t>35</w:t>
            </w:r>
          </w:p>
        </w:tc>
        <w:tc>
          <w:tcPr>
            <w:tcW w:type="dxa" w:w="1964"/>
          </w:tcPr>
          <w:p>
            <w:pPr>
              <w:spacing w:after="0"/>
              <w:jc w:val="right"/>
            </w:pPr>
            <w:r>
              <w:rPr>
                <w:sz w:val="16"/>
              </w:rPr>
              <w:t>6</w:t>
            </w:r>
          </w:p>
        </w:tc>
        <w:tc>
          <w:tcPr>
            <w:tcW w:type="dxa" w:w="777"/>
          </w:tcPr>
          <w:p>
            <w:pPr>
              <w:spacing w:after="0"/>
              <w:jc w:val="right"/>
            </w:pPr>
            <w:r>
              <w:rPr>
                <w:sz w:val="16"/>
              </w:rPr>
              <w:t>35</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4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31</w:t>
            </w:r>
          </w:p>
        </w:tc>
        <w:tc>
          <w:tcPr>
            <w:tcW w:type="dxa" w:w="1123"/>
          </w:tcPr>
          <w:p>
            <w:pPr>
              <w:spacing w:after="0"/>
              <w:jc w:val="right"/>
            </w:pPr>
            <w:r>
              <w:rPr>
                <w:sz w:val="16"/>
              </w:rPr>
              <w:t>6</w:t>
            </w:r>
          </w:p>
        </w:tc>
        <w:tc>
          <w:tcPr>
            <w:tcW w:type="dxa" w:w="1964"/>
          </w:tcPr>
          <w:p>
            <w:pPr>
              <w:spacing w:after="0"/>
              <w:jc w:val="right"/>
            </w:pPr>
            <w:r>
              <w:rPr>
                <w:sz w:val="16"/>
              </w:rPr>
              <w:t>0</w:t>
            </w:r>
          </w:p>
        </w:tc>
        <w:tc>
          <w:tcPr>
            <w:tcW w:type="dxa" w:w="777"/>
          </w:tcPr>
          <w:p>
            <w:pPr>
              <w:spacing w:after="0"/>
              <w:jc w:val="right"/>
            </w:pPr>
            <w:r>
              <w:rPr>
                <w:sz w:val="16"/>
              </w:rPr>
              <w:t>6</w:t>
            </w:r>
          </w:p>
        </w:tc>
        <w:tc>
          <w:tcPr>
            <w:tcW w:type="dxa" w:w="1613"/>
          </w:tcPr>
          <w:p>
            <w:pPr>
              <w:spacing w:after="0"/>
              <w:jc w:val="right"/>
            </w:pPr>
            <w:r>
              <w:rPr>
                <w:sz w:val="16"/>
              </w:rPr>
              <w:t>8</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3</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46</w:t>
            </w:r>
          </w:p>
        </w:tc>
        <w:tc>
          <w:tcPr>
            <w:tcW w:type="dxa" w:w="1123"/>
          </w:tcPr>
          <w:p>
            <w:pPr>
              <w:spacing w:after="0"/>
              <w:jc w:val="right"/>
            </w:pPr>
            <w:r>
              <w:rPr>
                <w:sz w:val="16"/>
              </w:rPr>
              <w:t>15</w:t>
            </w:r>
          </w:p>
        </w:tc>
        <w:tc>
          <w:tcPr>
            <w:tcW w:type="dxa" w:w="1964"/>
          </w:tcPr>
          <w:p>
            <w:pPr>
              <w:spacing w:after="0"/>
              <w:jc w:val="right"/>
            </w:pPr>
            <w:r>
              <w:rPr>
                <w:sz w:val="16"/>
              </w:rPr>
              <w:t>5</w:t>
            </w:r>
          </w:p>
        </w:tc>
        <w:tc>
          <w:tcPr>
            <w:tcW w:type="dxa" w:w="777"/>
          </w:tcPr>
          <w:p>
            <w:pPr>
              <w:spacing w:after="0"/>
              <w:jc w:val="right"/>
            </w:pPr>
            <w:r>
              <w:rPr>
                <w:sz w:val="16"/>
              </w:rPr>
              <w:t>15</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51"/>
        <w:gridCol w:w="3010"/>
        <w:gridCol w:w="935"/>
        <w:gridCol w:w="2288"/>
        <w:gridCol w:w="1065"/>
        <w:gridCol w:w="261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51"/>
            <w:shd w:val="clear" w:color="auto" w:fill="E8E8E8"/>
          </w:tcPr>
          <w:p>
            <w:pPr>
              <w:spacing w:after="0"/>
              <w:jc w:val="left"/>
            </w:pPr>
            <w:r>
              <w:rPr>
                <w:b/>
                <w:sz w:val="16"/>
              </w:rPr>
              <w:t>Magnitude or extent</w:t>
            </w:r>
          </w:p>
        </w:tc>
        <w:tc>
          <w:tcPr>
            <w:tcW w:type="dxa" w:w="3010"/>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88"/>
            <w:shd w:val="clear" w:color="auto" w:fill="E8E8E8"/>
          </w:tcPr>
          <w:p>
            <w:pPr>
              <w:spacing w:after="0"/>
              <w:jc w:val="left"/>
            </w:pPr>
            <w:r>
              <w:rPr>
                <w:b/>
                <w:sz w:val="16"/>
              </w:rPr>
              <w:t>Location</w:t>
            </w:r>
          </w:p>
        </w:tc>
        <w:tc>
          <w:tcPr>
            <w:tcW w:type="dxa" w:w="1065"/>
            <w:shd w:val="clear" w:color="auto" w:fill="E8E8E8"/>
          </w:tcPr>
          <w:p>
            <w:pPr>
              <w:spacing w:after="0"/>
              <w:jc w:val="left"/>
            </w:pPr>
            <w:r>
              <w:rPr>
                <w:b/>
                <w:sz w:val="16"/>
              </w:rPr>
              <w:t>Flags</w:t>
            </w:r>
          </w:p>
        </w:tc>
        <w:tc>
          <w:tcPr>
            <w:tcW w:type="dxa" w:w="261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2023-05-01</w:t>
            </w:r>
          </w:p>
        </w:tc>
        <w:tc>
          <w:tcPr>
            <w:tcW w:type="dxa" w:w="1215"/>
          </w:tcPr>
          <w:p>
            <w:pPr>
              <w:spacing w:after="0"/>
              <w:jc w:val="left"/>
            </w:pPr>
            <w:r>
              <w:rPr>
                <w:sz w:val="16"/>
              </w:rPr>
              <w:t>Drought</w:t>
            </w:r>
          </w:p>
        </w:tc>
        <w:tc>
          <w:tcPr>
            <w:tcW w:type="dxa" w:w="1951"/>
          </w:tcPr>
          <w:p>
            <w:pPr>
              <w:spacing w:after="0"/>
              <w:jc w:val="left"/>
            </w:pPr>
          </w:p>
        </w:tc>
        <w:tc>
          <w:tcPr>
            <w:tcW w:type="dxa" w:w="3010"/>
          </w:tcPr>
          <w:p>
            <w:pPr>
              <w:spacing w:after="0"/>
              <w:jc w:val="left"/>
            </w:pPr>
            <w:r>
              <w:rPr>
                <w:sz w:val="16"/>
              </w:rPr>
              <w:t>$0 property; $0 crops (zone total, 2023 dollars)</w:t>
            </w:r>
          </w:p>
        </w:tc>
        <w:tc>
          <w:tcPr>
            <w:tcW w:type="dxa" w:w="935"/>
          </w:tcPr>
          <w:p>
            <w:pPr>
              <w:spacing w:after="0"/>
              <w:jc w:val="right"/>
            </w:pPr>
            <w:r>
              <w:rPr>
                <w:sz w:val="16"/>
              </w:rPr>
              <w:t>0, 0</w:t>
            </w:r>
          </w:p>
        </w:tc>
        <w:tc>
          <w:tcPr>
            <w:tcW w:type="dxa" w:w="2288"/>
          </w:tcPr>
          <w:p>
            <w:pPr>
              <w:spacing w:after="0"/>
              <w:jc w:val="left"/>
            </w:pPr>
            <w:r>
              <w:rPr>
                <w:sz w:val="16"/>
              </w:rPr>
              <w:t>NWS zone MOZ055 (BENTON), zone-level</w:t>
            </w:r>
          </w:p>
        </w:tc>
        <w:tc>
          <w:tcPr>
            <w:tcW w:type="dxa" w:w="1065"/>
          </w:tcPr>
          <w:p>
            <w:pPr>
              <w:spacing w:after="0"/>
              <w:jc w:val="left"/>
            </w:pPr>
            <w:r>
              <w:rPr>
                <w:sz w:val="16"/>
              </w:rPr>
              <w:t>new since last plan; within last 5 years</w:t>
            </w:r>
          </w:p>
        </w:tc>
        <w:tc>
          <w:tcPr>
            <w:tcW w:type="dxa" w:w="2611"/>
          </w:tcPr>
          <w:p>
            <w:pPr>
              <w:spacing w:after="0"/>
              <w:jc w:val="left"/>
            </w:pPr>
            <w:r>
              <w:rPr>
                <w:sz w:val="16"/>
              </w:rPr>
              <w:t>B1-c worst recorded: Drought</w:t>
            </w:r>
          </w:p>
        </w:tc>
      </w:tr>
      <w:tr>
        <w:trPr>
          <w:cantSplit/>
        </w:trPr>
        <w:tc>
          <w:tcPr>
            <w:tcW w:type="dxa" w:w="1037"/>
          </w:tcPr>
          <w:p>
            <w:pPr>
              <w:spacing w:after="0"/>
              <w:jc w:val="left"/>
            </w:pPr>
            <w:r>
              <w:rPr>
                <w:sz w:val="16"/>
              </w:rPr>
              <w:t>2019-07-05</w:t>
            </w:r>
          </w:p>
        </w:tc>
        <w:tc>
          <w:tcPr>
            <w:tcW w:type="dxa" w:w="1215"/>
          </w:tcPr>
          <w:p>
            <w:pPr>
              <w:spacing w:after="0"/>
              <w:jc w:val="left"/>
            </w:pPr>
            <w:r>
              <w:rPr>
                <w:sz w:val="16"/>
              </w:rPr>
              <w:t>Flash Flood</w:t>
            </w:r>
          </w:p>
        </w:tc>
        <w:tc>
          <w:tcPr>
            <w:tcW w:type="dxa" w:w="1951"/>
          </w:tcPr>
          <w:p>
            <w:pPr>
              <w:spacing w:after="0"/>
              <w:jc w:val="left"/>
            </w:pPr>
          </w:p>
        </w:tc>
        <w:tc>
          <w:tcPr>
            <w:tcW w:type="dxa" w:w="3010"/>
          </w:tcPr>
          <w:p>
            <w:pPr>
              <w:spacing w:after="0"/>
              <w:jc w:val="left"/>
            </w:pPr>
            <w:r>
              <w:rPr>
                <w:sz w:val="16"/>
              </w:rPr>
              <w:t>$0 property; $0 crops (2019 dollars)</w:t>
            </w:r>
          </w:p>
        </w:tc>
        <w:tc>
          <w:tcPr>
            <w:tcW w:type="dxa" w:w="935"/>
          </w:tcPr>
          <w:p>
            <w:pPr>
              <w:spacing w:after="0"/>
              <w:jc w:val="right"/>
            </w:pPr>
            <w:r>
              <w:rPr>
                <w:sz w:val="16"/>
              </w:rPr>
              <w:t>1, 0</w:t>
            </w:r>
          </w:p>
        </w:tc>
        <w:tc>
          <w:tcPr>
            <w:tcW w:type="dxa" w:w="2288"/>
          </w:tcPr>
          <w:p>
            <w:pPr>
              <w:spacing w:after="0"/>
              <w:jc w:val="left"/>
            </w:pPr>
            <w:r>
              <w:rPr>
                <w:sz w:val="16"/>
              </w:rPr>
              <w:t>DELL JCT</w:t>
            </w:r>
          </w:p>
        </w:tc>
        <w:tc>
          <w:tcPr>
            <w:tcW w:type="dxa" w:w="1065"/>
          </w:tcPr>
          <w:p>
            <w:pPr>
              <w:spacing w:after="0"/>
              <w:jc w:val="left"/>
            </w:pPr>
          </w:p>
        </w:tc>
        <w:tc>
          <w:tcPr>
            <w:tcW w:type="dxa" w:w="2611"/>
          </w:tcPr>
          <w:p>
            <w:pPr>
              <w:spacing w:after="0"/>
              <w:jc w:val="left"/>
            </w:pPr>
            <w:r>
              <w:rPr>
                <w:sz w:val="16"/>
              </w:rPr>
              <w:t>deaths or injuries recorded</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1951"/>
          </w:tcPr>
          <w:p>
            <w:pPr>
              <w:spacing w:after="0"/>
              <w:jc w:val="left"/>
            </w:pPr>
          </w:p>
        </w:tc>
        <w:tc>
          <w:tcPr>
            <w:tcW w:type="dxa" w:w="3010"/>
          </w:tcPr>
          <w:p>
            <w:pPr>
              <w:spacing w:after="0"/>
              <w:jc w:val="left"/>
            </w:pPr>
            <w:r>
              <w:rPr>
                <w:sz w:val="16"/>
              </w:rPr>
              <w:t>$0 property; $0 crops (zone total, 2012 dollars)</w:t>
            </w:r>
          </w:p>
        </w:tc>
        <w:tc>
          <w:tcPr>
            <w:tcW w:type="dxa" w:w="935"/>
          </w:tcPr>
          <w:p>
            <w:pPr>
              <w:spacing w:after="0"/>
              <w:jc w:val="right"/>
            </w:pPr>
            <w:r>
              <w:rPr>
                <w:sz w:val="16"/>
              </w:rPr>
              <w:t>0, 0</w:t>
            </w:r>
          </w:p>
        </w:tc>
        <w:tc>
          <w:tcPr>
            <w:tcW w:type="dxa" w:w="2288"/>
          </w:tcPr>
          <w:p>
            <w:pPr>
              <w:spacing w:after="0"/>
              <w:jc w:val="left"/>
            </w:pPr>
            <w:r>
              <w:rPr>
                <w:sz w:val="16"/>
              </w:rPr>
              <w:t>NWS zone MOZ055 (BENTON), zone-level</w:t>
            </w:r>
          </w:p>
        </w:tc>
        <w:tc>
          <w:tcPr>
            <w:tcW w:type="dxa" w:w="1065"/>
          </w:tcPr>
          <w:p>
            <w:pPr>
              <w:spacing w:after="0"/>
              <w:jc w:val="left"/>
            </w:pPr>
          </w:p>
        </w:tc>
        <w:tc>
          <w:tcPr>
            <w:tcW w:type="dxa" w:w="2611"/>
          </w:tcPr>
          <w:p>
            <w:pPr>
              <w:spacing w:after="0"/>
              <w:jc w:val="left"/>
            </w:pPr>
            <w:r>
              <w:rPr>
                <w:sz w:val="16"/>
              </w:rPr>
              <w:t>B1-c worst recorded: Excessive Heat, Heat</w:t>
            </w:r>
          </w:p>
        </w:tc>
      </w:tr>
      <w:tr>
        <w:trPr>
          <w:cantSplit/>
        </w:trPr>
        <w:tc>
          <w:tcPr>
            <w:tcW w:type="dxa" w:w="1037"/>
          </w:tcPr>
          <w:p>
            <w:pPr>
              <w:spacing w:after="0"/>
              <w:jc w:val="left"/>
            </w:pPr>
            <w:r>
              <w:rPr>
                <w:sz w:val="16"/>
              </w:rPr>
              <w:t>2011-08-05</w:t>
            </w:r>
          </w:p>
        </w:tc>
        <w:tc>
          <w:tcPr>
            <w:tcW w:type="dxa" w:w="1215"/>
          </w:tcPr>
          <w:p>
            <w:pPr>
              <w:spacing w:after="0"/>
              <w:jc w:val="left"/>
            </w:pPr>
            <w:r>
              <w:rPr>
                <w:sz w:val="16"/>
              </w:rPr>
              <w:t>Lightning</w:t>
            </w:r>
          </w:p>
        </w:tc>
        <w:tc>
          <w:tcPr>
            <w:tcW w:type="dxa" w:w="1951"/>
          </w:tcPr>
          <w:p>
            <w:pPr>
              <w:spacing w:after="0"/>
              <w:jc w:val="left"/>
            </w:pPr>
          </w:p>
        </w:tc>
        <w:tc>
          <w:tcPr>
            <w:tcW w:type="dxa" w:w="3010"/>
          </w:tcPr>
          <w:p>
            <w:pPr>
              <w:spacing w:after="0"/>
              <w:jc w:val="left"/>
            </w:pPr>
            <w:r>
              <w:rPr>
                <w:sz w:val="16"/>
              </w:rPr>
              <w:t>$0 property; $0 crops (2011 dollars)</w:t>
            </w:r>
          </w:p>
        </w:tc>
        <w:tc>
          <w:tcPr>
            <w:tcW w:type="dxa" w:w="935"/>
          </w:tcPr>
          <w:p>
            <w:pPr>
              <w:spacing w:after="0"/>
              <w:jc w:val="right"/>
            </w:pPr>
            <w:r>
              <w:rPr>
                <w:sz w:val="16"/>
              </w:rPr>
              <w:t>1, 0</w:t>
            </w:r>
          </w:p>
        </w:tc>
        <w:tc>
          <w:tcPr>
            <w:tcW w:type="dxa" w:w="2288"/>
          </w:tcPr>
          <w:p>
            <w:pPr>
              <w:spacing w:after="0"/>
              <w:jc w:val="left"/>
            </w:pPr>
            <w:r>
              <w:rPr>
                <w:sz w:val="16"/>
              </w:rPr>
              <w:t>WARSAW</w:t>
            </w:r>
          </w:p>
        </w:tc>
        <w:tc>
          <w:tcPr>
            <w:tcW w:type="dxa" w:w="1065"/>
          </w:tcPr>
          <w:p>
            <w:pPr>
              <w:spacing w:after="0"/>
              <w:jc w:val="left"/>
            </w:pPr>
          </w:p>
        </w:tc>
        <w:tc>
          <w:tcPr>
            <w:tcW w:type="dxa" w:w="2611"/>
          </w:tcPr>
          <w:p>
            <w:pPr>
              <w:spacing w:after="0"/>
              <w:jc w:val="left"/>
            </w:pPr>
            <w:r>
              <w:rPr>
                <w:sz w:val="16"/>
              </w:rPr>
              <w:t>B1-c worst recorded: Lightning</w:t>
            </w:r>
          </w:p>
        </w:tc>
      </w:tr>
      <w:tr>
        <w:trPr>
          <w:cantSplit/>
        </w:trPr>
        <w:tc>
          <w:tcPr>
            <w:tcW w:type="dxa" w:w="1037"/>
          </w:tcPr>
          <w:p>
            <w:pPr>
              <w:spacing w:after="0"/>
              <w:jc w:val="left"/>
            </w:pPr>
            <w:r>
              <w:rPr>
                <w:sz w:val="16"/>
              </w:rPr>
              <w:t>2007-04-07</w:t>
            </w:r>
          </w:p>
        </w:tc>
        <w:tc>
          <w:tcPr>
            <w:tcW w:type="dxa" w:w="1215"/>
          </w:tcPr>
          <w:p>
            <w:pPr>
              <w:spacing w:after="0"/>
              <w:jc w:val="left"/>
            </w:pPr>
            <w:r>
              <w:rPr>
                <w:sz w:val="16"/>
              </w:rPr>
              <w:t>Frost/Freeze</w:t>
            </w:r>
          </w:p>
        </w:tc>
        <w:tc>
          <w:tcPr>
            <w:tcW w:type="dxa" w:w="1951"/>
          </w:tcPr>
          <w:p>
            <w:pPr>
              <w:spacing w:after="0"/>
              <w:jc w:val="left"/>
            </w:pPr>
          </w:p>
        </w:tc>
        <w:tc>
          <w:tcPr>
            <w:tcW w:type="dxa" w:w="3010"/>
          </w:tcPr>
          <w:p>
            <w:pPr>
              <w:spacing w:after="0"/>
              <w:jc w:val="left"/>
            </w:pPr>
            <w:r>
              <w:rPr>
                <w:sz w:val="16"/>
              </w:rPr>
              <w:t>$0 property; $1,220,000 crops (zone total, 2007 dollars)</w:t>
            </w:r>
          </w:p>
        </w:tc>
        <w:tc>
          <w:tcPr>
            <w:tcW w:type="dxa" w:w="935"/>
          </w:tcPr>
          <w:p>
            <w:pPr>
              <w:spacing w:after="0"/>
              <w:jc w:val="right"/>
            </w:pPr>
            <w:r>
              <w:rPr>
                <w:sz w:val="16"/>
              </w:rPr>
              <w:t>0, 0</w:t>
            </w:r>
          </w:p>
        </w:tc>
        <w:tc>
          <w:tcPr>
            <w:tcW w:type="dxa" w:w="2288"/>
          </w:tcPr>
          <w:p>
            <w:pPr>
              <w:spacing w:after="0"/>
              <w:jc w:val="left"/>
            </w:pPr>
            <w:r>
              <w:rPr>
                <w:sz w:val="16"/>
              </w:rPr>
              <w:t>NWS zone MOZ055 (BENTON), zone-level</w:t>
            </w:r>
          </w:p>
        </w:tc>
        <w:tc>
          <w:tcPr>
            <w:tcW w:type="dxa" w:w="1065"/>
          </w:tcPr>
          <w:p>
            <w:pPr>
              <w:spacing w:after="0"/>
              <w:jc w:val="left"/>
            </w:pPr>
          </w:p>
        </w:tc>
        <w:tc>
          <w:tcPr>
            <w:tcW w:type="dxa" w:w="2611"/>
          </w:tcPr>
          <w:p>
            <w:pPr>
              <w:spacing w:after="0"/>
              <w:jc w:val="left"/>
            </w:pPr>
            <w:r>
              <w:rPr>
                <w:sz w:val="16"/>
              </w:rPr>
              <w:t>B1-c worst recorded: Frost/Freeze</w:t>
            </w:r>
          </w:p>
        </w:tc>
      </w:tr>
      <w:tr>
        <w:trPr>
          <w:cantSplit/>
        </w:trPr>
        <w:tc>
          <w:tcPr>
            <w:tcW w:type="dxa" w:w="1037"/>
          </w:tcPr>
          <w:p>
            <w:pPr>
              <w:spacing w:after="0"/>
              <w:jc w:val="left"/>
            </w:pPr>
            <w:r>
              <w:rPr>
                <w:sz w:val="16"/>
              </w:rPr>
              <w:t>2005-11-27</w:t>
            </w:r>
          </w:p>
        </w:tc>
        <w:tc>
          <w:tcPr>
            <w:tcW w:type="dxa" w:w="1215"/>
          </w:tcPr>
          <w:p>
            <w:pPr>
              <w:spacing w:after="0"/>
              <w:jc w:val="left"/>
            </w:pPr>
            <w:r>
              <w:rPr>
                <w:sz w:val="16"/>
              </w:rPr>
              <w:t>High Wind</w:t>
            </w:r>
          </w:p>
        </w:tc>
        <w:tc>
          <w:tcPr>
            <w:tcW w:type="dxa" w:w="1951"/>
          </w:tcPr>
          <w:p>
            <w:pPr>
              <w:spacing w:after="0"/>
              <w:jc w:val="left"/>
            </w:pPr>
            <w:r>
              <w:rPr>
                <w:sz w:val="16"/>
              </w:rPr>
              <w:t>60 kt (69 mph) estimated gust</w:t>
            </w:r>
          </w:p>
        </w:tc>
        <w:tc>
          <w:tcPr>
            <w:tcW w:type="dxa" w:w="3010"/>
          </w:tcPr>
          <w:p>
            <w:pPr>
              <w:spacing w:after="0"/>
              <w:jc w:val="left"/>
            </w:pPr>
            <w:r>
              <w:rPr>
                <w:sz w:val="16"/>
              </w:rPr>
              <w:t>damage not reported</w:t>
            </w:r>
          </w:p>
        </w:tc>
        <w:tc>
          <w:tcPr>
            <w:tcW w:type="dxa" w:w="935"/>
          </w:tcPr>
          <w:p>
            <w:pPr>
              <w:spacing w:after="0"/>
              <w:jc w:val="right"/>
            </w:pPr>
            <w:r>
              <w:rPr>
                <w:sz w:val="16"/>
              </w:rPr>
              <w:t>0, 0</w:t>
            </w:r>
          </w:p>
        </w:tc>
        <w:tc>
          <w:tcPr>
            <w:tcW w:type="dxa" w:w="2288"/>
          </w:tcPr>
          <w:p>
            <w:pPr>
              <w:spacing w:after="0"/>
              <w:jc w:val="left"/>
            </w:pPr>
            <w:r>
              <w:rPr>
                <w:sz w:val="16"/>
              </w:rPr>
              <w:t>NWS zone MOZ055 (BENTON), zone-level</w:t>
            </w:r>
          </w:p>
        </w:tc>
        <w:tc>
          <w:tcPr>
            <w:tcW w:type="dxa" w:w="1065"/>
          </w:tcPr>
          <w:p>
            <w:pPr>
              <w:spacing w:after="0"/>
              <w:jc w:val="left"/>
            </w:pPr>
          </w:p>
        </w:tc>
        <w:tc>
          <w:tcPr>
            <w:tcW w:type="dxa" w:w="2611"/>
          </w:tcPr>
          <w:p>
            <w:pPr>
              <w:spacing w:after="0"/>
              <w:jc w:val="left"/>
            </w:pPr>
            <w:r>
              <w:rPr>
                <w:sz w:val="16"/>
              </w:rPr>
              <w:t>B1-c worst recorded: High Wind and Strong Wind</w:t>
            </w:r>
          </w:p>
        </w:tc>
      </w:tr>
      <w:tr>
        <w:trPr>
          <w:cantSplit/>
        </w:trPr>
        <w:tc>
          <w:tcPr>
            <w:tcW w:type="dxa" w:w="1037"/>
          </w:tcPr>
          <w:p>
            <w:pPr>
              <w:spacing w:after="0"/>
              <w:jc w:val="left"/>
            </w:pPr>
            <w:r>
              <w:rPr>
                <w:sz w:val="16"/>
              </w:rPr>
              <w:t>2004-07-05</w:t>
            </w:r>
          </w:p>
        </w:tc>
        <w:tc>
          <w:tcPr>
            <w:tcW w:type="dxa" w:w="1215"/>
          </w:tcPr>
          <w:p>
            <w:pPr>
              <w:spacing w:after="0"/>
              <w:jc w:val="left"/>
            </w:pPr>
            <w:r>
              <w:rPr>
                <w:sz w:val="16"/>
              </w:rPr>
              <w:t>Thunderstorm Wind</w:t>
            </w:r>
          </w:p>
        </w:tc>
        <w:tc>
          <w:tcPr>
            <w:tcW w:type="dxa" w:w="1951"/>
          </w:tcPr>
          <w:p>
            <w:pPr>
              <w:spacing w:after="0"/>
              <w:jc w:val="left"/>
            </w:pPr>
            <w:r>
              <w:rPr>
                <w:sz w:val="16"/>
              </w:rPr>
              <w:t>70 kt (81 mph) estimated gust</w:t>
            </w:r>
          </w:p>
        </w:tc>
        <w:tc>
          <w:tcPr>
            <w:tcW w:type="dxa" w:w="3010"/>
          </w:tcPr>
          <w:p>
            <w:pPr>
              <w:spacing w:after="0"/>
              <w:jc w:val="left"/>
            </w:pPr>
            <w:r>
              <w:rPr>
                <w:sz w:val="16"/>
              </w:rPr>
              <w:t>$350,000 property; crops not reported (2004 dollars)</w:t>
            </w:r>
          </w:p>
        </w:tc>
        <w:tc>
          <w:tcPr>
            <w:tcW w:type="dxa" w:w="935"/>
          </w:tcPr>
          <w:p>
            <w:pPr>
              <w:spacing w:after="0"/>
              <w:jc w:val="right"/>
            </w:pPr>
            <w:r>
              <w:rPr>
                <w:sz w:val="16"/>
              </w:rPr>
              <w:t>1, 48</w:t>
            </w:r>
          </w:p>
        </w:tc>
        <w:tc>
          <w:tcPr>
            <w:tcW w:type="dxa" w:w="2288"/>
          </w:tcPr>
          <w:p>
            <w:pPr>
              <w:spacing w:after="0"/>
              <w:jc w:val="left"/>
            </w:pPr>
            <w:r>
              <w:rPr>
                <w:sz w:val="16"/>
              </w:rPr>
              <w:t>COUNTYWIDE</w:t>
            </w:r>
          </w:p>
        </w:tc>
        <w:tc>
          <w:tcPr>
            <w:tcW w:type="dxa" w:w="1065"/>
          </w:tcPr>
          <w:p>
            <w:pPr>
              <w:spacing w:after="0"/>
              <w:jc w:val="left"/>
            </w:pPr>
          </w:p>
        </w:tc>
        <w:tc>
          <w:tcPr>
            <w:tcW w:type="dxa" w:w="2611"/>
          </w:tcPr>
          <w:p>
            <w:pPr>
              <w:spacing w:after="0"/>
              <w:jc w:val="left"/>
            </w:pPr>
            <w:r>
              <w:rPr>
                <w:sz w:val="16"/>
              </w:rPr>
              <w:t>deaths or injuries recorded</w:t>
            </w:r>
          </w:p>
        </w:tc>
      </w:tr>
      <w:tr>
        <w:trPr>
          <w:cantSplit/>
        </w:trPr>
        <w:tc>
          <w:tcPr>
            <w:tcW w:type="dxa" w:w="1037"/>
          </w:tcPr>
          <w:p>
            <w:pPr>
              <w:spacing w:after="0"/>
              <w:jc w:val="left"/>
            </w:pPr>
            <w:r>
              <w:rPr>
                <w:sz w:val="16"/>
              </w:rPr>
              <w:t>2003-03-12</w:t>
            </w:r>
          </w:p>
        </w:tc>
        <w:tc>
          <w:tcPr>
            <w:tcW w:type="dxa" w:w="1215"/>
          </w:tcPr>
          <w:p>
            <w:pPr>
              <w:spacing w:after="0"/>
              <w:jc w:val="left"/>
            </w:pPr>
            <w:r>
              <w:rPr>
                <w:sz w:val="16"/>
              </w:rPr>
              <w:t>Thunderstorm Wind</w:t>
            </w:r>
          </w:p>
        </w:tc>
        <w:tc>
          <w:tcPr>
            <w:tcW w:type="dxa" w:w="1951"/>
          </w:tcPr>
          <w:p>
            <w:pPr>
              <w:spacing w:after="0"/>
              <w:jc w:val="left"/>
            </w:pPr>
            <w:r>
              <w:rPr>
                <w:sz w:val="16"/>
              </w:rPr>
              <w:t>80 kt (92 mph) estimated gust</w:t>
            </w:r>
          </w:p>
        </w:tc>
        <w:tc>
          <w:tcPr>
            <w:tcW w:type="dxa" w:w="3010"/>
          </w:tcPr>
          <w:p>
            <w:pPr>
              <w:spacing w:after="0"/>
              <w:jc w:val="left"/>
            </w:pPr>
            <w:r>
              <w:rPr>
                <w:sz w:val="16"/>
              </w:rPr>
              <w:t>$30,000 property; crops not reported (2003 dollars)</w:t>
            </w:r>
          </w:p>
        </w:tc>
        <w:tc>
          <w:tcPr>
            <w:tcW w:type="dxa" w:w="935"/>
          </w:tcPr>
          <w:p>
            <w:pPr>
              <w:spacing w:after="0"/>
              <w:jc w:val="right"/>
            </w:pPr>
            <w:r>
              <w:rPr>
                <w:sz w:val="16"/>
              </w:rPr>
              <w:t>0, 0</w:t>
            </w:r>
          </w:p>
        </w:tc>
        <w:tc>
          <w:tcPr>
            <w:tcW w:type="dxa" w:w="2288"/>
          </w:tcPr>
          <w:p>
            <w:pPr>
              <w:spacing w:after="0"/>
              <w:jc w:val="left"/>
            </w:pPr>
            <w:r>
              <w:rPr>
                <w:sz w:val="16"/>
              </w:rPr>
              <w:t>COLE CAMP</w:t>
            </w:r>
          </w:p>
        </w:tc>
        <w:tc>
          <w:tcPr>
            <w:tcW w:type="dxa" w:w="1065"/>
          </w:tcPr>
          <w:p>
            <w:pPr>
              <w:spacing w:after="0"/>
              <w:jc w:val="left"/>
            </w:pPr>
          </w:p>
        </w:tc>
        <w:tc>
          <w:tcPr>
            <w:tcW w:type="dxa" w:w="2611"/>
          </w:tcPr>
          <w:p>
            <w:pPr>
              <w:spacing w:after="0"/>
              <w:jc w:val="left"/>
            </w:pPr>
            <w:r>
              <w:rPr>
                <w:sz w:val="16"/>
              </w:rPr>
              <w:t>B1-c worst recorded: Thunderstorm Wind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951"/>
          </w:tcPr>
          <w:p>
            <w:pPr>
              <w:spacing w:after="0"/>
              <w:jc w:val="left"/>
            </w:pPr>
          </w:p>
        </w:tc>
        <w:tc>
          <w:tcPr>
            <w:tcW w:type="dxa" w:w="3010"/>
          </w:tcPr>
          <w:p>
            <w:pPr>
              <w:spacing w:after="0"/>
              <w:jc w:val="left"/>
            </w:pPr>
            <w:r>
              <w:rPr>
                <w:sz w:val="16"/>
              </w:rPr>
              <w:t>$0 property; $0 crops (zone total, 2000 dollars)</w:t>
            </w:r>
          </w:p>
        </w:tc>
        <w:tc>
          <w:tcPr>
            <w:tcW w:type="dxa" w:w="935"/>
          </w:tcPr>
          <w:p>
            <w:pPr>
              <w:spacing w:after="0"/>
              <w:jc w:val="right"/>
            </w:pPr>
            <w:r>
              <w:rPr>
                <w:sz w:val="16"/>
              </w:rPr>
              <w:t>0, 0</w:t>
            </w:r>
          </w:p>
        </w:tc>
        <w:tc>
          <w:tcPr>
            <w:tcW w:type="dxa" w:w="2288"/>
          </w:tcPr>
          <w:p>
            <w:pPr>
              <w:spacing w:after="0"/>
              <w:jc w:val="left"/>
            </w:pPr>
            <w:r>
              <w:rPr>
                <w:sz w:val="16"/>
              </w:rPr>
              <w:t>NWS zone MOZ055 (BENTON), zone-level</w:t>
            </w:r>
          </w:p>
        </w:tc>
        <w:tc>
          <w:tcPr>
            <w:tcW w:type="dxa" w:w="1065"/>
          </w:tcPr>
          <w:p>
            <w:pPr>
              <w:spacing w:after="0"/>
              <w:jc w:val="left"/>
            </w:pPr>
          </w:p>
        </w:tc>
        <w:tc>
          <w:tcPr>
            <w:tcW w:type="dxa" w:w="261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1999-06-27</w:t>
            </w:r>
          </w:p>
        </w:tc>
        <w:tc>
          <w:tcPr>
            <w:tcW w:type="dxa" w:w="1215"/>
          </w:tcPr>
          <w:p>
            <w:pPr>
              <w:spacing w:after="0"/>
              <w:jc w:val="left"/>
            </w:pPr>
            <w:r>
              <w:rPr>
                <w:sz w:val="16"/>
              </w:rPr>
              <w:t>Flash Flood</w:t>
            </w:r>
          </w:p>
        </w:tc>
        <w:tc>
          <w:tcPr>
            <w:tcW w:type="dxa" w:w="1951"/>
          </w:tcPr>
          <w:p>
            <w:pPr>
              <w:spacing w:after="0"/>
              <w:jc w:val="left"/>
            </w:pPr>
          </w:p>
        </w:tc>
        <w:tc>
          <w:tcPr>
            <w:tcW w:type="dxa" w:w="3010"/>
          </w:tcPr>
          <w:p>
            <w:pPr>
              <w:spacing w:after="0"/>
              <w:jc w:val="left"/>
            </w:pPr>
            <w:r>
              <w:rPr>
                <w:sz w:val="16"/>
              </w:rPr>
              <w:t>$30,000 property; crops not reported (1999 dollars)</w:t>
            </w:r>
          </w:p>
        </w:tc>
        <w:tc>
          <w:tcPr>
            <w:tcW w:type="dxa" w:w="935"/>
          </w:tcPr>
          <w:p>
            <w:pPr>
              <w:spacing w:after="0"/>
              <w:jc w:val="right"/>
            </w:pPr>
            <w:r>
              <w:rPr>
                <w:sz w:val="16"/>
              </w:rPr>
              <w:t>0, 0</w:t>
            </w:r>
          </w:p>
        </w:tc>
        <w:tc>
          <w:tcPr>
            <w:tcW w:type="dxa" w:w="2288"/>
          </w:tcPr>
          <w:p>
            <w:pPr>
              <w:spacing w:after="0"/>
              <w:jc w:val="left"/>
            </w:pPr>
            <w:r>
              <w:rPr>
                <w:sz w:val="16"/>
              </w:rPr>
              <w:t>COUNTYWIDE</w:t>
            </w:r>
          </w:p>
        </w:tc>
        <w:tc>
          <w:tcPr>
            <w:tcW w:type="dxa" w:w="1065"/>
          </w:tcPr>
          <w:p>
            <w:pPr>
              <w:spacing w:after="0"/>
              <w:jc w:val="left"/>
            </w:pPr>
          </w:p>
        </w:tc>
        <w:tc>
          <w:tcPr>
            <w:tcW w:type="dxa" w:w="261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1996-07-21</w:t>
            </w:r>
          </w:p>
        </w:tc>
        <w:tc>
          <w:tcPr>
            <w:tcW w:type="dxa" w:w="1215"/>
          </w:tcPr>
          <w:p>
            <w:pPr>
              <w:spacing w:after="0"/>
              <w:jc w:val="left"/>
            </w:pPr>
            <w:r>
              <w:rPr>
                <w:sz w:val="16"/>
              </w:rPr>
              <w:t>Flash Flood</w:t>
            </w:r>
          </w:p>
        </w:tc>
        <w:tc>
          <w:tcPr>
            <w:tcW w:type="dxa" w:w="1951"/>
          </w:tcPr>
          <w:p>
            <w:pPr>
              <w:spacing w:after="0"/>
              <w:jc w:val="left"/>
            </w:pPr>
          </w:p>
        </w:tc>
        <w:tc>
          <w:tcPr>
            <w:tcW w:type="dxa" w:w="3010"/>
          </w:tcPr>
          <w:p>
            <w:pPr>
              <w:spacing w:after="0"/>
              <w:jc w:val="left"/>
            </w:pPr>
            <w:r>
              <w:rPr>
                <w:sz w:val="16"/>
              </w:rPr>
              <w:t>$10,000 property; $0 crops (1996 dollars)</w:t>
            </w:r>
          </w:p>
        </w:tc>
        <w:tc>
          <w:tcPr>
            <w:tcW w:type="dxa" w:w="935"/>
          </w:tcPr>
          <w:p>
            <w:pPr>
              <w:spacing w:after="0"/>
              <w:jc w:val="right"/>
            </w:pPr>
            <w:r>
              <w:rPr>
                <w:sz w:val="16"/>
              </w:rPr>
              <w:t>2, 0</w:t>
            </w:r>
          </w:p>
        </w:tc>
        <w:tc>
          <w:tcPr>
            <w:tcW w:type="dxa" w:w="2288"/>
          </w:tcPr>
          <w:p>
            <w:pPr>
              <w:spacing w:after="0"/>
              <w:jc w:val="left"/>
            </w:pPr>
            <w:r>
              <w:rPr>
                <w:sz w:val="16"/>
              </w:rPr>
              <w:t>WARSAW</w:t>
            </w:r>
          </w:p>
        </w:tc>
        <w:tc>
          <w:tcPr>
            <w:tcW w:type="dxa" w:w="1065"/>
          </w:tcPr>
          <w:p>
            <w:pPr>
              <w:spacing w:after="0"/>
              <w:jc w:val="left"/>
            </w:pPr>
          </w:p>
        </w:tc>
        <w:tc>
          <w:tcPr>
            <w:tcW w:type="dxa" w:w="2611"/>
          </w:tcPr>
          <w:p>
            <w:pPr>
              <w:spacing w:after="0"/>
              <w:jc w:val="left"/>
            </w:pPr>
            <w:r>
              <w:rPr>
                <w:sz w:val="16"/>
              </w:rPr>
              <w:t>deaths or injuries recorded</w:t>
            </w:r>
          </w:p>
        </w:tc>
      </w:tr>
      <w:tr>
        <w:trPr>
          <w:cantSplit/>
        </w:trPr>
        <w:tc>
          <w:tcPr>
            <w:tcW w:type="dxa" w:w="1037"/>
          </w:tcPr>
          <w:p>
            <w:pPr>
              <w:spacing w:after="0"/>
              <w:jc w:val="left"/>
            </w:pPr>
            <w:r>
              <w:rPr>
                <w:sz w:val="16"/>
              </w:rPr>
              <w:t>1973-04-20</w:t>
            </w:r>
          </w:p>
        </w:tc>
        <w:tc>
          <w:tcPr>
            <w:tcW w:type="dxa" w:w="1215"/>
          </w:tcPr>
          <w:p>
            <w:pPr>
              <w:spacing w:after="0"/>
              <w:jc w:val="left"/>
            </w:pPr>
            <w:r>
              <w:rPr>
                <w:sz w:val="16"/>
              </w:rPr>
              <w:t>Tornado</w:t>
            </w:r>
          </w:p>
        </w:tc>
        <w:tc>
          <w:tcPr>
            <w:tcW w:type="dxa" w:w="1951"/>
          </w:tcPr>
          <w:p>
            <w:pPr>
              <w:spacing w:after="0"/>
              <w:jc w:val="left"/>
            </w:pPr>
            <w:r>
              <w:rPr>
                <w:sz w:val="16"/>
              </w:rPr>
              <w:t>F3, 19.4 mi path length (whole path, pre-1996), 100 yd wide</w:t>
            </w:r>
          </w:p>
        </w:tc>
        <w:tc>
          <w:tcPr>
            <w:tcW w:type="dxa" w:w="3010"/>
          </w:tcPr>
          <w:p>
            <w:pPr>
              <w:spacing w:after="0"/>
              <w:jc w:val="left"/>
            </w:pPr>
            <w:r>
              <w:rPr>
                <w:sz w:val="16"/>
              </w:rPr>
              <w:t>$250,000 property; crops not recorded (1973 dollars)</w:t>
            </w:r>
          </w:p>
        </w:tc>
        <w:tc>
          <w:tcPr>
            <w:tcW w:type="dxa" w:w="935"/>
          </w:tcPr>
          <w:p>
            <w:pPr>
              <w:spacing w:after="0"/>
              <w:jc w:val="right"/>
            </w:pPr>
            <w:r>
              <w:rPr>
                <w:sz w:val="16"/>
              </w:rPr>
              <w:t>0, 4</w:t>
            </w:r>
          </w:p>
        </w:tc>
        <w:tc>
          <w:tcPr>
            <w:tcW w:type="dxa" w:w="2288"/>
          </w:tcPr>
          <w:p>
            <w:pPr>
              <w:spacing w:after="0"/>
              <w:jc w:val="left"/>
            </w:pPr>
            <w:r>
              <w:rPr>
                <w:sz w:val="16"/>
              </w:rPr>
              <w:t>location not recorded</w:t>
            </w:r>
          </w:p>
        </w:tc>
        <w:tc>
          <w:tcPr>
            <w:tcW w:type="dxa" w:w="1065"/>
          </w:tcPr>
          <w:p>
            <w:pPr>
              <w:spacing w:after="0"/>
              <w:jc w:val="left"/>
            </w:pPr>
          </w:p>
        </w:tc>
        <w:tc>
          <w:tcPr>
            <w:tcW w:type="dxa" w:w="261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(653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2.53</w:t>
            </w:r>
          </w:p>
        </w:tc>
        <w:tc>
          <w:tcPr>
            <w:tcW w:type="dxa" w:w="1280"/>
          </w:tcPr>
          <w:p>
            <w:pPr>
              <w:spacing w:after="0"/>
              <w:jc w:val="left"/>
            </w:pPr>
            <w:r>
              <w:rPr>
                <w:sz w:val="16"/>
              </w:rPr>
              <w:t>event-days per year</w:t>
            </w:r>
          </w:p>
        </w:tc>
        <w:tc>
          <w:tcPr>
            <w:tcW w:type="dxa" w:w="1583"/>
          </w:tcPr>
          <w:p>
            <w:pPr>
              <w:spacing w:after="0"/>
              <w:jc w:val="left"/>
            </w:pPr>
            <w:r>
              <w:rPr>
                <w:sz w:val="16"/>
              </w:rPr>
              <w:t>about 2.53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48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9.57</w:t>
            </w:r>
          </w:p>
        </w:tc>
        <w:tc>
          <w:tcPr>
            <w:tcW w:type="dxa" w:w="1280"/>
          </w:tcPr>
          <w:p>
            <w:pPr>
              <w:spacing w:after="0"/>
              <w:jc w:val="left"/>
            </w:pPr>
            <w:r>
              <w:rPr>
                <w:sz w:val="16"/>
              </w:rPr>
              <w:t>event-days per year</w:t>
            </w:r>
          </w:p>
        </w:tc>
        <w:tc>
          <w:tcPr>
            <w:tcW w:type="dxa" w:w="1583"/>
          </w:tcPr>
          <w:p>
            <w:pPr>
              <w:spacing w:after="0"/>
              <w:jc w:val="left"/>
            </w:pPr>
            <w:r>
              <w:rPr>
                <w:sz w:val="16"/>
              </w:rPr>
              <w:t>about 9.57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8 of 30 years, 1996 to 2025 (26.7%)</w:t>
            </w:r>
          </w:p>
        </w:tc>
        <w:tc>
          <w:tcPr>
            <w:tcW w:type="dxa" w:w="1524"/>
          </w:tcPr>
          <w:p>
            <w:pPr>
              <w:spacing w:after="0"/>
              <w:jc w:val="right"/>
            </w:pPr>
            <w:r>
              <w:rPr>
                <w:sz w:val="16"/>
              </w:rPr>
              <w:t>343</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0.00168</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0.168%</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5.85</w:t>
            </w:r>
          </w:p>
        </w:tc>
        <w:tc>
          <w:tcPr>
            <w:tcW w:type="dxa" w:w="1280"/>
          </w:tcPr>
          <w:p>
            <w:pPr>
              <w:spacing w:after="0"/>
              <w:jc w:val="left"/>
            </w:pPr>
            <w:r>
              <w:rPr>
                <w:sz w:val="16"/>
              </w:rPr>
              <w:t>events per year</w:t>
            </w:r>
          </w:p>
        </w:tc>
        <w:tc>
          <w:tcPr>
            <w:tcW w:type="dxa" w:w="1583"/>
          </w:tcPr>
          <w:p>
            <w:pPr>
              <w:spacing w:after="0"/>
              <w:jc w:val="left"/>
            </w:pPr>
            <w:r>
              <w:rPr>
                <w:sz w:val="16"/>
              </w:rPr>
              <w:t>about 5.85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222.7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14</w:t>
            </w:r>
          </w:p>
        </w:tc>
        <w:tc>
          <w:tcPr>
            <w:tcW w:type="dxa" w:w="1280"/>
          </w:tcPr>
          <w:p>
            <w:pPr>
              <w:spacing w:after="0"/>
              <w:jc w:val="left"/>
            </w:pPr>
            <w:r>
              <w:rPr>
                <w:sz w:val="16"/>
              </w:rPr>
              <w:t>event-days per year</w:t>
            </w:r>
          </w:p>
        </w:tc>
        <w:tc>
          <w:tcPr>
            <w:tcW w:type="dxa" w:w="1583"/>
          </w:tcPr>
          <w:p>
            <w:pPr>
              <w:spacing w:after="0"/>
              <w:jc w:val="left"/>
            </w:pPr>
            <w:r>
              <w:rPr>
                <w:sz w:val="16"/>
              </w:rPr>
              <w:t>about 14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175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w:t>
            </w:r>
          </w:p>
        </w:tc>
        <w:tc>
          <w:tcPr>
            <w:tcW w:type="dxa" w:w="1280"/>
          </w:tcPr>
          <w:p>
            <w:pPr>
              <w:spacing w:after="0"/>
              <w:jc w:val="left"/>
            </w:pPr>
            <w:r>
              <w:rPr>
                <w:sz w:val="16"/>
              </w:rPr>
              <w:t>events per year</w:t>
            </w:r>
          </w:p>
        </w:tc>
        <w:tc>
          <w:tcPr>
            <w:tcW w:type="dxa" w:w="1583"/>
          </w:tcPr>
          <w:p>
            <w:pPr>
              <w:spacing w:after="0"/>
              <w:jc w:val="left"/>
            </w:pPr>
            <w:r>
              <w:rPr>
                <w:sz w:val="16"/>
              </w:rPr>
              <w:t>about 1 in 100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0.509</w:t>
            </w:r>
          </w:p>
        </w:tc>
        <w:tc>
          <w:tcPr>
            <w:tcW w:type="dxa" w:w="1280"/>
          </w:tcPr>
          <w:p>
            <w:pPr>
              <w:spacing w:after="0"/>
              <w:jc w:val="left"/>
            </w:pPr>
            <w:r>
              <w:rPr>
                <w:sz w:val="16"/>
              </w:rPr>
              <w:t>event-days per year</w:t>
            </w:r>
          </w:p>
        </w:tc>
        <w:tc>
          <w:tcPr>
            <w:tcW w:type="dxa" w:w="1583"/>
          </w:tcPr>
          <w:p>
            <w:pPr>
              <w:spacing w:after="0"/>
              <w:jc w:val="left"/>
            </w:pPr>
            <w:r>
              <w:rPr>
                <w:sz w:val="16"/>
              </w:rPr>
              <w:t>about 0.509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34</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3.46</w:t>
            </w:r>
          </w:p>
        </w:tc>
        <w:tc>
          <w:tcPr>
            <w:tcW w:type="dxa" w:w="1280"/>
          </w:tcPr>
          <w:p>
            <w:pPr>
              <w:spacing w:after="0"/>
              <w:jc w:val="left"/>
            </w:pPr>
            <w:r>
              <w:rPr>
                <w:sz w:val="16"/>
              </w:rPr>
              <w:t>event-days per year</w:t>
            </w:r>
          </w:p>
        </w:tc>
        <w:tc>
          <w:tcPr>
            <w:tcW w:type="dxa" w:w="1583"/>
          </w:tcPr>
          <w:p>
            <w:pPr>
              <w:spacing w:after="0"/>
              <w:jc w:val="left"/>
            </w:pPr>
            <w:r>
              <w:rPr>
                <w:sz w:val="16"/>
              </w:rPr>
              <w:t>about 3.46 days per year</w:t>
            </w:r>
          </w:p>
        </w:tc>
        <w:tc>
          <w:tcPr>
            <w:tcW w:type="dxa" w:w="1037"/>
          </w:tcPr>
          <w:p>
            <w:pPr>
              <w:spacing w:after="0"/>
              <w:jc w:val="left"/>
            </w:pPr>
            <w:r>
              <w:rPr>
                <w:sz w:val="16"/>
              </w:rPr>
              <w:t>Highly likely</w:t>
            </w:r>
          </w:p>
        </w:tc>
        <w:tc>
          <w:tcPr>
            <w:tcW w:type="dxa" w:w="1996"/>
          </w:tcPr>
          <w:p>
            <w:pPr>
              <w:spacing w:after="0"/>
              <w:jc w:val="left"/>
            </w:pPr>
            <w:r>
              <w:rPr>
                <w:sz w:val="16"/>
              </w:rPr>
              <w:t>Storm Events event-days in 28 of 30 years, 1996 to 2025 (93.3%)</w:t>
            </w:r>
          </w:p>
        </w:tc>
        <w:tc>
          <w:tcPr>
            <w:tcW w:type="dxa" w:w="1524"/>
          </w:tcPr>
          <w:p>
            <w:pPr>
              <w:spacing w:after="0"/>
              <w:jc w:val="right"/>
            </w:pPr>
            <w:r>
              <w:rPr>
                <w:sz w:val="16"/>
              </w:rPr>
              <w:t>97</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0.545</w:t>
            </w:r>
          </w:p>
        </w:tc>
        <w:tc>
          <w:tcPr>
            <w:tcW w:type="dxa" w:w="1280"/>
          </w:tcPr>
          <w:p>
            <w:pPr>
              <w:spacing w:after="0"/>
              <w:jc w:val="left"/>
            </w:pPr>
            <w:r>
              <w:rPr>
                <w:sz w:val="16"/>
              </w:rPr>
              <w:t>events per year (modeled)</w:t>
            </w:r>
          </w:p>
        </w:tc>
        <w:tc>
          <w:tcPr>
            <w:tcW w:type="dxa" w:w="1583"/>
          </w:tcPr>
          <w:p>
            <w:pPr>
              <w:spacing w:after="0"/>
              <w:jc w:val="left"/>
            </w:pPr>
            <w:r>
              <w:rPr>
                <w:sz w:val="16"/>
              </w:rPr>
              <w:t>about 0.55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52.2</w:t>
            </w:r>
          </w:p>
        </w:tc>
        <w:tc>
          <w:tcPr>
            <w:tcW w:type="dxa" w:w="1280"/>
          </w:tcPr>
          <w:p>
            <w:pPr>
              <w:spacing w:after="0"/>
              <w:jc w:val="left"/>
            </w:pPr>
            <w:r>
              <w:rPr>
                <w:sz w:val="16"/>
              </w:rPr>
              <w:t>days per year with a strike</w:t>
            </w:r>
          </w:p>
        </w:tc>
        <w:tc>
          <w:tcPr>
            <w:tcW w:type="dxa" w:w="1583"/>
          </w:tcPr>
          <w:p>
            <w:pPr>
              <w:spacing w:after="0"/>
              <w:jc w:val="left"/>
            </w:pPr>
            <w:r>
              <w:rPr>
                <w:sz w:val="16"/>
              </w:rPr>
              <w:t>about 52.2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4.04</w:t>
            </w:r>
          </w:p>
        </w:tc>
        <w:tc>
          <w:tcPr>
            <w:tcW w:type="dxa" w:w="1280"/>
          </w:tcPr>
          <w:p>
            <w:pPr>
              <w:spacing w:after="0"/>
              <w:jc w:val="left"/>
            </w:pPr>
            <w:r>
              <w:rPr>
                <w:sz w:val="16"/>
              </w:rPr>
              <w:t>events per year</w:t>
            </w:r>
          </w:p>
        </w:tc>
        <w:tc>
          <w:tcPr>
            <w:tcW w:type="dxa" w:w="1583"/>
          </w:tcPr>
          <w:p>
            <w:pPr>
              <w:spacing w:after="0"/>
              <w:jc w:val="left"/>
            </w:pPr>
            <w:r>
              <w:rPr>
                <w:sz w:val="16"/>
              </w:rPr>
              <w:t>about 4.04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154</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0.425</w:t>
            </w:r>
          </w:p>
        </w:tc>
        <w:tc>
          <w:tcPr>
            <w:tcW w:type="dxa" w:w="1280"/>
          </w:tcPr>
          <w:p>
            <w:pPr>
              <w:spacing w:after="0"/>
              <w:jc w:val="left"/>
            </w:pPr>
            <w:r>
              <w:rPr>
                <w:sz w:val="16"/>
              </w:rPr>
              <w:t>events per year</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0.00225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0.225%</w:t>
            </w:r>
          </w:p>
        </w:tc>
        <w:tc>
          <w:tcPr>
            <w:tcW w:type="dxa" w:w="1037"/>
          </w:tcPr>
          <w:p>
            <w:pPr>
              <w:spacing w:after="0"/>
              <w:jc w:val="left"/>
            </w:pPr>
            <w:r>
              <w:rPr>
                <w:sz w:val="16"/>
              </w:rPr>
              <w:t>Likely</w:t>
            </w:r>
          </w:p>
        </w:tc>
        <w:tc>
          <w:tcPr>
            <w:tcW w:type="dxa" w:w="1996"/>
          </w:tcPr>
          <w:p>
            <w:pPr>
              <w:spacing w:after="0"/>
              <w:jc w:val="left"/>
            </w:pPr>
            <w:r>
              <w:rPr>
                <w:sz w:val="16"/>
              </w:rPr>
              <w:t>Storm Events records in 3 of 30 years, 1996 to 2025 (10%)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11.6</w:t>
            </w:r>
          </w:p>
        </w:tc>
        <w:tc>
          <w:tcPr>
            <w:tcW w:type="dxa" w:w="1280"/>
          </w:tcPr>
          <w:p>
            <w:pPr>
              <w:spacing w:after="0"/>
              <w:jc w:val="left"/>
            </w:pPr>
            <w:r>
              <w:rPr>
                <w:sz w:val="16"/>
              </w:rPr>
              <w:t>event-days per year</w:t>
            </w:r>
          </w:p>
        </w:tc>
        <w:tc>
          <w:tcPr>
            <w:tcW w:type="dxa" w:w="1583"/>
          </w:tcPr>
          <w:p>
            <w:pPr>
              <w:spacing w:after="0"/>
              <w:jc w:val="left"/>
            </w:pPr>
            <w:r>
              <w:rPr>
                <w:sz w:val="16"/>
              </w:rPr>
              <w:t>about 11.6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20 of 30 years, 1996 to 2025 (66.7%)</w:t>
            </w:r>
          </w:p>
        </w:tc>
        <w:tc>
          <w:tcPr>
            <w:tcW w:type="dxa" w:w="1524"/>
          </w:tcPr>
          <w:p>
            <w:pPr>
              <w:spacing w:after="0"/>
              <w:jc w:val="right"/>
            </w:pPr>
            <w:r>
              <w:rPr>
                <w:sz w:val="16"/>
              </w:rPr>
              <w:t>220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82</w:t>
            </w:r>
          </w:p>
        </w:tc>
        <w:tc>
          <w:tcPr>
            <w:tcW w:type="dxa" w:w="1381"/>
          </w:tcPr>
          <w:p>
            <w:pPr>
              <w:spacing w:after="0"/>
              <w:jc w:val="right"/>
            </w:pPr>
            <w:r>
              <w:rPr>
                <w:sz w:val="16"/>
              </w:rPr>
              <w:t>30</w:t>
            </w:r>
          </w:p>
        </w:tc>
        <w:tc>
          <w:tcPr>
            <w:tcW w:type="dxa" w:w="1381"/>
          </w:tcPr>
          <w:p>
            <w:pPr>
              <w:spacing w:after="0"/>
              <w:jc w:val="right"/>
            </w:pPr>
            <w:r>
              <w:rPr>
                <w:sz w:val="16"/>
              </w:rPr>
              <w:t>2.73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120</w:t>
            </w:r>
          </w:p>
        </w:tc>
        <w:tc>
          <w:tcPr>
            <w:tcW w:type="dxa" w:w="1381"/>
          </w:tcPr>
          <w:p>
            <w:pPr>
              <w:spacing w:after="0"/>
              <w:jc w:val="right"/>
            </w:pPr>
            <w:r>
              <w:rPr>
                <w:sz w:val="16"/>
              </w:rPr>
              <w:t>30</w:t>
            </w:r>
          </w:p>
        </w:tc>
        <w:tc>
          <w:tcPr>
            <w:tcW w:type="dxa" w:w="1381"/>
          </w:tcPr>
          <w:p>
            <w:pPr>
              <w:spacing w:after="0"/>
              <w:jc w:val="right"/>
            </w:pPr>
            <w:r>
              <w:rPr>
                <w:sz w:val="16"/>
              </w:rPr>
              <w:t>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8 of 8</w:t>
            </w:r>
          </w:p>
        </w:tc>
        <w:tc>
          <w:tcPr>
            <w:tcW w:type="dxa" w:w="1235"/>
          </w:tcPr>
          <w:p>
            <w:pPr>
              <w:spacing w:after="0"/>
              <w:jc w:val="right"/>
            </w:pPr>
            <w:r>
              <w:rPr>
                <w:sz w:val="16"/>
              </w:rPr>
              <w:t>62.7</w:t>
            </w:r>
          </w:p>
        </w:tc>
        <w:tc>
          <w:tcPr>
            <w:tcW w:type="dxa" w:w="1295"/>
          </w:tcPr>
          <w:p>
            <w:pPr>
              <w:spacing w:after="0"/>
              <w:jc w:val="right"/>
            </w:pPr>
            <w:r>
              <w:rPr>
                <w:sz w:val="16"/>
              </w:rPr>
              <w:t>76.7</w:t>
            </w:r>
          </w:p>
        </w:tc>
        <w:tc>
          <w:tcPr>
            <w:tcW w:type="dxa" w:w="1235"/>
          </w:tcPr>
          <w:p>
            <w:pPr>
              <w:spacing w:after="0"/>
              <w:jc w:val="right"/>
            </w:pPr>
            <w:r>
              <w:rPr>
                <w:sz w:val="16"/>
              </w:rPr>
              <w:t>89.1</w:t>
            </w:r>
          </w:p>
        </w:tc>
        <w:tc>
          <w:tcPr>
            <w:tcW w:type="dxa" w:w="7078"/>
          </w:tcPr>
          <w:p>
            <w:pPr>
              <w:spacing w:after="0"/>
              <w:jc w:val="left"/>
            </w:pPr>
            <w:r>
              <w:rPr>
                <w:sz w:val="16"/>
              </w:rPr>
              <w:t>Relatively High 4, Relatively Moderate 4</w:t>
            </w:r>
          </w:p>
        </w:tc>
      </w:tr>
      <w:tr>
        <w:trPr>
          <w:cantSplit/>
        </w:trPr>
        <w:tc>
          <w:tcPr>
            <w:tcW w:type="dxa" w:w="1975"/>
          </w:tcPr>
          <w:p>
            <w:pPr>
              <w:spacing w:after="0"/>
              <w:jc w:val="left"/>
            </w:pPr>
            <w:r>
              <w:rPr>
                <w:sz w:val="16"/>
              </w:rPr>
              <w:t>Drought</w:t>
            </w:r>
          </w:p>
        </w:tc>
        <w:tc>
          <w:tcPr>
            <w:tcW w:type="dxa" w:w="1295"/>
          </w:tcPr>
          <w:p>
            <w:pPr>
              <w:spacing w:after="0"/>
              <w:jc w:val="right"/>
            </w:pPr>
            <w:r>
              <w:rPr>
                <w:sz w:val="16"/>
              </w:rPr>
              <w:t>7 of 8</w:t>
            </w:r>
          </w:p>
        </w:tc>
        <w:tc>
          <w:tcPr>
            <w:tcW w:type="dxa" w:w="1235"/>
          </w:tcPr>
          <w:p>
            <w:pPr>
              <w:spacing w:after="0"/>
              <w:jc w:val="right"/>
            </w:pPr>
            <w:r>
              <w:rPr>
                <w:sz w:val="16"/>
              </w:rPr>
              <w:t>79.1</w:t>
            </w:r>
          </w:p>
        </w:tc>
        <w:tc>
          <w:tcPr>
            <w:tcW w:type="dxa" w:w="1295"/>
          </w:tcPr>
          <w:p>
            <w:pPr>
              <w:spacing w:after="0"/>
              <w:jc w:val="right"/>
            </w:pPr>
            <w:r>
              <w:rPr>
                <w:sz w:val="16"/>
              </w:rPr>
              <w:t>87.5</w:t>
            </w:r>
          </w:p>
        </w:tc>
        <w:tc>
          <w:tcPr>
            <w:tcW w:type="dxa" w:w="1235"/>
          </w:tcPr>
          <w:p>
            <w:pPr>
              <w:spacing w:after="0"/>
              <w:jc w:val="right"/>
            </w:pPr>
            <w:r>
              <w:rPr>
                <w:sz w:val="16"/>
              </w:rPr>
              <w:t>98.4</w:t>
            </w:r>
          </w:p>
        </w:tc>
        <w:tc>
          <w:tcPr>
            <w:tcW w:type="dxa" w:w="7078"/>
          </w:tcPr>
          <w:p>
            <w:pPr>
              <w:spacing w:after="0"/>
              <w:jc w:val="left"/>
            </w:pPr>
            <w:r>
              <w:rPr>
                <w:sz w:val="16"/>
              </w:rPr>
              <w:t>Relatively High 1, Relatively Moderate 1, Relatively Low 5, No Rating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8 of 8</w:t>
            </w:r>
          </w:p>
        </w:tc>
        <w:tc>
          <w:tcPr>
            <w:tcW w:type="dxa" w:w="1235"/>
          </w:tcPr>
          <w:p>
            <w:pPr>
              <w:spacing w:after="0"/>
              <w:jc w:val="right"/>
            </w:pPr>
            <w:r>
              <w:rPr>
                <w:sz w:val="16"/>
              </w:rPr>
              <w:t>41.4</w:t>
            </w:r>
          </w:p>
        </w:tc>
        <w:tc>
          <w:tcPr>
            <w:tcW w:type="dxa" w:w="1295"/>
          </w:tcPr>
          <w:p>
            <w:pPr>
              <w:spacing w:after="0"/>
              <w:jc w:val="right"/>
            </w:pPr>
            <w:r>
              <w:rPr>
                <w:sz w:val="16"/>
              </w:rPr>
              <w:t>53.9</w:t>
            </w:r>
          </w:p>
        </w:tc>
        <w:tc>
          <w:tcPr>
            <w:tcW w:type="dxa" w:w="1235"/>
          </w:tcPr>
          <w:p>
            <w:pPr>
              <w:spacing w:after="0"/>
              <w:jc w:val="right"/>
            </w:pPr>
            <w:r>
              <w:rPr>
                <w:sz w:val="16"/>
              </w:rPr>
              <w:t>74.2</w:t>
            </w:r>
          </w:p>
        </w:tc>
        <w:tc>
          <w:tcPr>
            <w:tcW w:type="dxa" w:w="7078"/>
          </w:tcPr>
          <w:p>
            <w:pPr>
              <w:spacing w:after="0"/>
              <w:jc w:val="left"/>
            </w:pPr>
            <w:r>
              <w:rPr>
                <w:sz w:val="16"/>
              </w:rPr>
              <w:t>Relatively Low 8</w:t>
            </w:r>
          </w:p>
        </w:tc>
      </w:tr>
      <w:tr>
        <w:trPr>
          <w:cantSplit/>
        </w:trPr>
        <w:tc>
          <w:tcPr>
            <w:tcW w:type="dxa" w:w="1975"/>
          </w:tcPr>
          <w:p>
            <w:pPr>
              <w:spacing w:after="0"/>
              <w:jc w:val="left"/>
            </w:pPr>
            <w:r>
              <w:rPr>
                <w:sz w:val="16"/>
              </w:rPr>
              <w:t>Hail</w:t>
            </w:r>
          </w:p>
        </w:tc>
        <w:tc>
          <w:tcPr>
            <w:tcW w:type="dxa" w:w="1295"/>
          </w:tcPr>
          <w:p>
            <w:pPr>
              <w:spacing w:after="0"/>
              <w:jc w:val="right"/>
            </w:pPr>
            <w:r>
              <w:rPr>
                <w:sz w:val="16"/>
              </w:rPr>
              <w:t>8 of 8</w:t>
            </w:r>
          </w:p>
        </w:tc>
        <w:tc>
          <w:tcPr>
            <w:tcW w:type="dxa" w:w="1235"/>
          </w:tcPr>
          <w:p>
            <w:pPr>
              <w:spacing w:after="0"/>
              <w:jc w:val="right"/>
            </w:pPr>
            <w:r>
              <w:rPr>
                <w:sz w:val="16"/>
              </w:rPr>
              <w:t>67.8</w:t>
            </w:r>
          </w:p>
        </w:tc>
        <w:tc>
          <w:tcPr>
            <w:tcW w:type="dxa" w:w="1295"/>
          </w:tcPr>
          <w:p>
            <w:pPr>
              <w:spacing w:after="0"/>
              <w:jc w:val="right"/>
            </w:pPr>
            <w:r>
              <w:rPr>
                <w:sz w:val="16"/>
              </w:rPr>
              <w:t>78.1</w:t>
            </w:r>
          </w:p>
        </w:tc>
        <w:tc>
          <w:tcPr>
            <w:tcW w:type="dxa" w:w="1235"/>
          </w:tcPr>
          <w:p>
            <w:pPr>
              <w:spacing w:after="0"/>
              <w:jc w:val="right"/>
            </w:pPr>
            <w:r>
              <w:rPr>
                <w:sz w:val="16"/>
              </w:rPr>
              <w:t>88.5</w:t>
            </w:r>
          </w:p>
        </w:tc>
        <w:tc>
          <w:tcPr>
            <w:tcW w:type="dxa" w:w="7078"/>
          </w:tcPr>
          <w:p>
            <w:pPr>
              <w:spacing w:after="0"/>
              <w:jc w:val="left"/>
            </w:pPr>
            <w:r>
              <w:rPr>
                <w:sz w:val="16"/>
              </w:rPr>
              <w:t>Relatively Moderate 7, Relatively Low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8 of 8</w:t>
            </w:r>
          </w:p>
        </w:tc>
        <w:tc>
          <w:tcPr>
            <w:tcW w:type="dxa" w:w="1235"/>
          </w:tcPr>
          <w:p>
            <w:pPr>
              <w:spacing w:after="0"/>
              <w:jc w:val="right"/>
            </w:pPr>
            <w:r>
              <w:rPr>
                <w:sz w:val="16"/>
              </w:rPr>
              <w:t>73.1</w:t>
            </w:r>
          </w:p>
        </w:tc>
        <w:tc>
          <w:tcPr>
            <w:tcW w:type="dxa" w:w="1295"/>
          </w:tcPr>
          <w:p>
            <w:pPr>
              <w:spacing w:after="0"/>
              <w:jc w:val="right"/>
            </w:pPr>
            <w:r>
              <w:rPr>
                <w:sz w:val="16"/>
              </w:rPr>
              <w:t>85.9</w:t>
            </w:r>
          </w:p>
        </w:tc>
        <w:tc>
          <w:tcPr>
            <w:tcW w:type="dxa" w:w="1235"/>
          </w:tcPr>
          <w:p>
            <w:pPr>
              <w:spacing w:after="0"/>
              <w:jc w:val="right"/>
            </w:pPr>
            <w:r>
              <w:rPr>
                <w:sz w:val="16"/>
              </w:rPr>
              <w:t>95.4</w:t>
            </w:r>
          </w:p>
        </w:tc>
        <w:tc>
          <w:tcPr>
            <w:tcW w:type="dxa" w:w="7078"/>
          </w:tcPr>
          <w:p>
            <w:pPr>
              <w:spacing w:after="0"/>
              <w:jc w:val="left"/>
            </w:pPr>
            <w:r>
              <w:rPr>
                <w:sz w:val="16"/>
              </w:rPr>
              <w:t>Relatively High 5, Relatively Moderate 3</w:t>
            </w:r>
          </w:p>
        </w:tc>
      </w:tr>
      <w:tr>
        <w:trPr>
          <w:cantSplit/>
        </w:trPr>
        <w:tc>
          <w:tcPr>
            <w:tcW w:type="dxa" w:w="1975"/>
          </w:tcPr>
          <w:p>
            <w:pPr>
              <w:spacing w:after="0"/>
              <w:jc w:val="left"/>
            </w:pPr>
            <w:r>
              <w:rPr>
                <w:sz w:val="16"/>
              </w:rPr>
              <w:t>Hurricane</w:t>
            </w:r>
          </w:p>
        </w:tc>
        <w:tc>
          <w:tcPr>
            <w:tcW w:type="dxa" w:w="1295"/>
          </w:tcPr>
          <w:p>
            <w:pPr>
              <w:spacing w:after="0"/>
              <w:jc w:val="right"/>
            </w:pPr>
            <w:r>
              <w:rPr>
                <w:sz w:val="16"/>
              </w:rPr>
              <w:t>8 of 8</w:t>
            </w:r>
          </w:p>
        </w:tc>
        <w:tc>
          <w:tcPr>
            <w:tcW w:type="dxa" w:w="1235"/>
          </w:tcPr>
          <w:p>
            <w:pPr>
              <w:spacing w:after="0"/>
              <w:jc w:val="right"/>
            </w:pPr>
            <w:r>
              <w:rPr>
                <w:sz w:val="16"/>
              </w:rPr>
              <w:t>31.4</w:t>
            </w:r>
          </w:p>
        </w:tc>
        <w:tc>
          <w:tcPr>
            <w:tcW w:type="dxa" w:w="1295"/>
          </w:tcPr>
          <w:p>
            <w:pPr>
              <w:spacing w:after="0"/>
              <w:jc w:val="right"/>
            </w:pPr>
            <w:r>
              <w:rPr>
                <w:sz w:val="16"/>
              </w:rPr>
              <w:t>34.6</w:t>
            </w:r>
          </w:p>
        </w:tc>
        <w:tc>
          <w:tcPr>
            <w:tcW w:type="dxa" w:w="1235"/>
          </w:tcPr>
          <w:p>
            <w:pPr>
              <w:spacing w:after="0"/>
              <w:jc w:val="right"/>
            </w:pPr>
            <w:r>
              <w:rPr>
                <w:sz w:val="16"/>
              </w:rPr>
              <w:t>40.5</w:t>
            </w:r>
          </w:p>
        </w:tc>
        <w:tc>
          <w:tcPr>
            <w:tcW w:type="dxa" w:w="7078"/>
          </w:tcPr>
          <w:p>
            <w:pPr>
              <w:spacing w:after="0"/>
              <w:jc w:val="left"/>
            </w:pPr>
            <w:r>
              <w:rPr>
                <w:sz w:val="16"/>
              </w:rPr>
              <w:t>Very Low 8</w:t>
            </w:r>
          </w:p>
        </w:tc>
      </w:tr>
      <w:tr>
        <w:trPr>
          <w:cantSplit/>
        </w:trPr>
        <w:tc>
          <w:tcPr>
            <w:tcW w:type="dxa" w:w="1975"/>
          </w:tcPr>
          <w:p>
            <w:pPr>
              <w:spacing w:after="0"/>
              <w:jc w:val="left"/>
            </w:pPr>
            <w:r>
              <w:rPr>
                <w:sz w:val="16"/>
              </w:rPr>
              <w:t>Ice Storm</w:t>
            </w:r>
          </w:p>
        </w:tc>
        <w:tc>
          <w:tcPr>
            <w:tcW w:type="dxa" w:w="1295"/>
          </w:tcPr>
          <w:p>
            <w:pPr>
              <w:spacing w:after="0"/>
              <w:jc w:val="right"/>
            </w:pPr>
            <w:r>
              <w:rPr>
                <w:sz w:val="16"/>
              </w:rPr>
              <w:t>8 of 8</w:t>
            </w:r>
          </w:p>
        </w:tc>
        <w:tc>
          <w:tcPr>
            <w:tcW w:type="dxa" w:w="1235"/>
          </w:tcPr>
          <w:p>
            <w:pPr>
              <w:spacing w:after="0"/>
              <w:jc w:val="right"/>
            </w:pPr>
            <w:r>
              <w:rPr>
                <w:sz w:val="16"/>
              </w:rPr>
              <w:t>84.7</w:t>
            </w:r>
          </w:p>
        </w:tc>
        <w:tc>
          <w:tcPr>
            <w:tcW w:type="dxa" w:w="1295"/>
          </w:tcPr>
          <w:p>
            <w:pPr>
              <w:spacing w:after="0"/>
              <w:jc w:val="right"/>
            </w:pPr>
            <w:r>
              <w:rPr>
                <w:sz w:val="16"/>
              </w:rPr>
              <w:t>91.4</w:t>
            </w:r>
          </w:p>
        </w:tc>
        <w:tc>
          <w:tcPr>
            <w:tcW w:type="dxa" w:w="1235"/>
          </w:tcPr>
          <w:p>
            <w:pPr>
              <w:spacing w:after="0"/>
              <w:jc w:val="right"/>
            </w:pPr>
            <w:r>
              <w:rPr>
                <w:sz w:val="16"/>
              </w:rPr>
              <w:t>96.1</w:t>
            </w:r>
          </w:p>
        </w:tc>
        <w:tc>
          <w:tcPr>
            <w:tcW w:type="dxa" w:w="7078"/>
          </w:tcPr>
          <w:p>
            <w:pPr>
              <w:spacing w:after="0"/>
              <w:jc w:val="left"/>
            </w:pPr>
            <w:r>
              <w:rPr>
                <w:sz w:val="16"/>
              </w:rPr>
              <w:t>Relatively High 6, Relatively Moderate 2</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8 of 8</w:t>
            </w:r>
          </w:p>
        </w:tc>
        <w:tc>
          <w:tcPr>
            <w:tcW w:type="dxa" w:w="1235"/>
          </w:tcPr>
          <w:p>
            <w:pPr>
              <w:spacing w:after="0"/>
              <w:jc w:val="right"/>
            </w:pPr>
            <w:r>
              <w:rPr>
                <w:sz w:val="16"/>
              </w:rPr>
              <w:t>56.6</w:t>
            </w:r>
          </w:p>
        </w:tc>
        <w:tc>
          <w:tcPr>
            <w:tcW w:type="dxa" w:w="1295"/>
          </w:tcPr>
          <w:p>
            <w:pPr>
              <w:spacing w:after="0"/>
              <w:jc w:val="right"/>
            </w:pPr>
            <w:r>
              <w:rPr>
                <w:sz w:val="16"/>
              </w:rPr>
              <w:t>77.5</w:t>
            </w:r>
          </w:p>
        </w:tc>
        <w:tc>
          <w:tcPr>
            <w:tcW w:type="dxa" w:w="1235"/>
          </w:tcPr>
          <w:p>
            <w:pPr>
              <w:spacing w:after="0"/>
              <w:jc w:val="right"/>
            </w:pPr>
            <w:r>
              <w:rPr>
                <w:sz w:val="16"/>
              </w:rPr>
              <w:t>97.0</w:t>
            </w:r>
          </w:p>
        </w:tc>
        <w:tc>
          <w:tcPr>
            <w:tcW w:type="dxa" w:w="7078"/>
          </w:tcPr>
          <w:p>
            <w:pPr>
              <w:spacing w:after="0"/>
              <w:jc w:val="left"/>
            </w:pPr>
            <w:r>
              <w:rPr>
                <w:sz w:val="16"/>
              </w:rPr>
              <w:t>Very High 2, Relatively High 2, Relatively Moderate 4</w:t>
            </w:r>
          </w:p>
        </w:tc>
      </w:tr>
      <w:tr>
        <w:trPr>
          <w:cantSplit/>
        </w:trPr>
        <w:tc>
          <w:tcPr>
            <w:tcW w:type="dxa" w:w="1975"/>
          </w:tcPr>
          <w:p>
            <w:pPr>
              <w:spacing w:after="0"/>
              <w:jc w:val="left"/>
            </w:pPr>
            <w:r>
              <w:rPr>
                <w:sz w:val="16"/>
              </w:rPr>
              <w:t>Landslide</w:t>
            </w:r>
          </w:p>
        </w:tc>
        <w:tc>
          <w:tcPr>
            <w:tcW w:type="dxa" w:w="1295"/>
          </w:tcPr>
          <w:p>
            <w:pPr>
              <w:spacing w:after="0"/>
              <w:jc w:val="right"/>
            </w:pPr>
            <w:r>
              <w:rPr>
                <w:sz w:val="16"/>
              </w:rPr>
              <w:t>8 of 8</w:t>
            </w:r>
          </w:p>
        </w:tc>
        <w:tc>
          <w:tcPr>
            <w:tcW w:type="dxa" w:w="1235"/>
          </w:tcPr>
          <w:p>
            <w:pPr>
              <w:spacing w:after="0"/>
              <w:jc w:val="right"/>
            </w:pPr>
            <w:r>
              <w:rPr>
                <w:sz w:val="16"/>
              </w:rPr>
              <w:t>57.6</w:t>
            </w:r>
          </w:p>
        </w:tc>
        <w:tc>
          <w:tcPr>
            <w:tcW w:type="dxa" w:w="1295"/>
          </w:tcPr>
          <w:p>
            <w:pPr>
              <w:spacing w:after="0"/>
              <w:jc w:val="right"/>
            </w:pPr>
            <w:r>
              <w:rPr>
                <w:sz w:val="16"/>
              </w:rPr>
              <w:t>88.7</w:t>
            </w:r>
          </w:p>
        </w:tc>
        <w:tc>
          <w:tcPr>
            <w:tcW w:type="dxa" w:w="1235"/>
          </w:tcPr>
          <w:p>
            <w:pPr>
              <w:spacing w:after="0"/>
              <w:jc w:val="right"/>
            </w:pPr>
            <w:r>
              <w:rPr>
                <w:sz w:val="16"/>
              </w:rPr>
              <w:t>94.6</w:t>
            </w:r>
          </w:p>
        </w:tc>
        <w:tc>
          <w:tcPr>
            <w:tcW w:type="dxa" w:w="7078"/>
          </w:tcPr>
          <w:p>
            <w:pPr>
              <w:spacing w:after="0"/>
              <w:jc w:val="left"/>
            </w:pPr>
            <w:r>
              <w:rPr>
                <w:sz w:val="16"/>
              </w:rPr>
              <w:t>Relatively Low 6, Very Low 2</w:t>
            </w:r>
          </w:p>
        </w:tc>
      </w:tr>
      <w:tr>
        <w:trPr>
          <w:cantSplit/>
        </w:trPr>
        <w:tc>
          <w:tcPr>
            <w:tcW w:type="dxa" w:w="1975"/>
          </w:tcPr>
          <w:p>
            <w:pPr>
              <w:spacing w:after="0"/>
              <w:jc w:val="left"/>
            </w:pPr>
            <w:r>
              <w:rPr>
                <w:sz w:val="16"/>
              </w:rPr>
              <w:t>Lightning</w:t>
            </w:r>
          </w:p>
        </w:tc>
        <w:tc>
          <w:tcPr>
            <w:tcW w:type="dxa" w:w="1295"/>
          </w:tcPr>
          <w:p>
            <w:pPr>
              <w:spacing w:after="0"/>
              <w:jc w:val="right"/>
            </w:pPr>
            <w:r>
              <w:rPr>
                <w:sz w:val="16"/>
              </w:rPr>
              <w:t>8 of 8</w:t>
            </w:r>
          </w:p>
        </w:tc>
        <w:tc>
          <w:tcPr>
            <w:tcW w:type="dxa" w:w="1235"/>
          </w:tcPr>
          <w:p>
            <w:pPr>
              <w:spacing w:after="0"/>
              <w:jc w:val="right"/>
            </w:pPr>
            <w:r>
              <w:rPr>
                <w:sz w:val="16"/>
              </w:rPr>
              <w:t>89.4</w:t>
            </w:r>
          </w:p>
        </w:tc>
        <w:tc>
          <w:tcPr>
            <w:tcW w:type="dxa" w:w="1295"/>
          </w:tcPr>
          <w:p>
            <w:pPr>
              <w:spacing w:after="0"/>
              <w:jc w:val="right"/>
            </w:pPr>
            <w:r>
              <w:rPr>
                <w:sz w:val="16"/>
              </w:rPr>
              <w:t>96.6</w:t>
            </w:r>
          </w:p>
        </w:tc>
        <w:tc>
          <w:tcPr>
            <w:tcW w:type="dxa" w:w="1235"/>
          </w:tcPr>
          <w:p>
            <w:pPr>
              <w:spacing w:after="0"/>
              <w:jc w:val="right"/>
            </w:pPr>
            <w:r>
              <w:rPr>
                <w:sz w:val="16"/>
              </w:rPr>
              <w:t>99.6</w:t>
            </w:r>
          </w:p>
        </w:tc>
        <w:tc>
          <w:tcPr>
            <w:tcW w:type="dxa" w:w="7078"/>
          </w:tcPr>
          <w:p>
            <w:pPr>
              <w:spacing w:after="0"/>
              <w:jc w:val="left"/>
            </w:pPr>
            <w:r>
              <w:rPr>
                <w:sz w:val="16"/>
              </w:rPr>
              <w:t>Very High 5, Relatively High 3</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8 of 8</w:t>
            </w:r>
          </w:p>
        </w:tc>
        <w:tc>
          <w:tcPr>
            <w:tcW w:type="dxa" w:w="1235"/>
          </w:tcPr>
          <w:p>
            <w:pPr>
              <w:spacing w:after="0"/>
              <w:jc w:val="right"/>
            </w:pPr>
            <w:r>
              <w:rPr>
                <w:sz w:val="16"/>
              </w:rPr>
              <w:t>98.8</w:t>
            </w:r>
          </w:p>
        </w:tc>
        <w:tc>
          <w:tcPr>
            <w:tcW w:type="dxa" w:w="1295"/>
          </w:tcPr>
          <w:p>
            <w:pPr>
              <w:spacing w:after="0"/>
              <w:jc w:val="right"/>
            </w:pPr>
            <w:r>
              <w:rPr>
                <w:sz w:val="16"/>
              </w:rPr>
              <w:t>99.7</w:t>
            </w:r>
          </w:p>
        </w:tc>
        <w:tc>
          <w:tcPr>
            <w:tcW w:type="dxa" w:w="1235"/>
          </w:tcPr>
          <w:p>
            <w:pPr>
              <w:spacing w:after="0"/>
              <w:jc w:val="right"/>
            </w:pPr>
            <w:r>
              <w:rPr>
                <w:sz w:val="16"/>
              </w:rPr>
              <w:t>100.0</w:t>
            </w:r>
          </w:p>
        </w:tc>
        <w:tc>
          <w:tcPr>
            <w:tcW w:type="dxa" w:w="7078"/>
          </w:tcPr>
          <w:p>
            <w:pPr>
              <w:spacing w:after="0"/>
              <w:jc w:val="left"/>
            </w:pPr>
            <w:r>
              <w:rPr>
                <w:sz w:val="16"/>
              </w:rPr>
              <w:t>Very High 8</w:t>
            </w:r>
          </w:p>
        </w:tc>
      </w:tr>
      <w:tr>
        <w:trPr>
          <w:cantSplit/>
        </w:trPr>
        <w:tc>
          <w:tcPr>
            <w:tcW w:type="dxa" w:w="1975"/>
          </w:tcPr>
          <w:p>
            <w:pPr>
              <w:spacing w:after="0"/>
              <w:jc w:val="left"/>
            </w:pPr>
            <w:r>
              <w:rPr>
                <w:sz w:val="16"/>
              </w:rPr>
              <w:t>Tornado</w:t>
            </w:r>
          </w:p>
        </w:tc>
        <w:tc>
          <w:tcPr>
            <w:tcW w:type="dxa" w:w="1295"/>
          </w:tcPr>
          <w:p>
            <w:pPr>
              <w:spacing w:after="0"/>
              <w:jc w:val="right"/>
            </w:pPr>
            <w:r>
              <w:rPr>
                <w:sz w:val="16"/>
              </w:rPr>
              <w:t>8 of 8</w:t>
            </w:r>
          </w:p>
        </w:tc>
        <w:tc>
          <w:tcPr>
            <w:tcW w:type="dxa" w:w="1235"/>
          </w:tcPr>
          <w:p>
            <w:pPr>
              <w:spacing w:after="0"/>
              <w:jc w:val="right"/>
            </w:pPr>
            <w:r>
              <w:rPr>
                <w:sz w:val="16"/>
              </w:rPr>
              <w:t>70.3</w:t>
            </w:r>
          </w:p>
        </w:tc>
        <w:tc>
          <w:tcPr>
            <w:tcW w:type="dxa" w:w="1295"/>
          </w:tcPr>
          <w:p>
            <w:pPr>
              <w:spacing w:after="0"/>
              <w:jc w:val="right"/>
            </w:pPr>
            <w:r>
              <w:rPr>
                <w:sz w:val="16"/>
              </w:rPr>
              <w:t>85.5</w:t>
            </w:r>
          </w:p>
        </w:tc>
        <w:tc>
          <w:tcPr>
            <w:tcW w:type="dxa" w:w="1235"/>
          </w:tcPr>
          <w:p>
            <w:pPr>
              <w:spacing w:after="0"/>
              <w:jc w:val="right"/>
            </w:pPr>
            <w:r>
              <w:rPr>
                <w:sz w:val="16"/>
              </w:rPr>
              <w:t>98.1</w:t>
            </w:r>
          </w:p>
        </w:tc>
        <w:tc>
          <w:tcPr>
            <w:tcW w:type="dxa" w:w="7078"/>
          </w:tcPr>
          <w:p>
            <w:pPr>
              <w:spacing w:after="0"/>
              <w:jc w:val="left"/>
            </w:pPr>
            <w:r>
              <w:rPr>
                <w:sz w:val="16"/>
              </w:rPr>
              <w:t>Very High 1, Relatively High 5, Relatively Moderate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8 of 8</w:t>
            </w:r>
          </w:p>
        </w:tc>
        <w:tc>
          <w:tcPr>
            <w:tcW w:type="dxa" w:w="1235"/>
          </w:tcPr>
          <w:p>
            <w:pPr>
              <w:spacing w:after="0"/>
              <w:jc w:val="right"/>
            </w:pPr>
            <w:r>
              <w:rPr>
                <w:sz w:val="16"/>
              </w:rPr>
              <w:t>81.8</w:t>
            </w:r>
          </w:p>
        </w:tc>
        <w:tc>
          <w:tcPr>
            <w:tcW w:type="dxa" w:w="1295"/>
          </w:tcPr>
          <w:p>
            <w:pPr>
              <w:spacing w:after="0"/>
              <w:jc w:val="right"/>
            </w:pPr>
            <w:r>
              <w:rPr>
                <w:sz w:val="16"/>
              </w:rPr>
              <w:t>87.1</w:t>
            </w:r>
          </w:p>
        </w:tc>
        <w:tc>
          <w:tcPr>
            <w:tcW w:type="dxa" w:w="1235"/>
          </w:tcPr>
          <w:p>
            <w:pPr>
              <w:spacing w:after="0"/>
              <w:jc w:val="right"/>
            </w:pPr>
            <w:r>
              <w:rPr>
                <w:sz w:val="16"/>
              </w:rPr>
              <w:t>90.6</w:t>
            </w:r>
          </w:p>
        </w:tc>
        <w:tc>
          <w:tcPr>
            <w:tcW w:type="dxa" w:w="7078"/>
          </w:tcPr>
          <w:p>
            <w:pPr>
              <w:spacing w:after="0"/>
              <w:jc w:val="left"/>
            </w:pPr>
            <w:r>
              <w:rPr>
                <w:sz w:val="16"/>
              </w:rPr>
              <w:t>Relatively Moderate 2, Relatively Low 6</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8 of 8</w:t>
            </w:r>
          </w:p>
        </w:tc>
        <w:tc>
          <w:tcPr>
            <w:tcW w:type="dxa" w:w="1235"/>
          </w:tcPr>
          <w:p>
            <w:pPr>
              <w:spacing w:after="0"/>
              <w:jc w:val="right"/>
            </w:pPr>
            <w:r>
              <w:rPr>
                <w:sz w:val="16"/>
              </w:rPr>
              <w:t>73.7</w:t>
            </w:r>
          </w:p>
        </w:tc>
        <w:tc>
          <w:tcPr>
            <w:tcW w:type="dxa" w:w="1295"/>
          </w:tcPr>
          <w:p>
            <w:pPr>
              <w:spacing w:after="0"/>
              <w:jc w:val="right"/>
            </w:pPr>
            <w:r>
              <w:rPr>
                <w:sz w:val="16"/>
              </w:rPr>
              <w:t>85.9</w:t>
            </w:r>
          </w:p>
        </w:tc>
        <w:tc>
          <w:tcPr>
            <w:tcW w:type="dxa" w:w="1235"/>
          </w:tcPr>
          <w:p>
            <w:pPr>
              <w:spacing w:after="0"/>
              <w:jc w:val="right"/>
            </w:pPr>
            <w:r>
              <w:rPr>
                <w:sz w:val="16"/>
              </w:rPr>
              <w:t>95.7</w:t>
            </w:r>
          </w:p>
        </w:tc>
        <w:tc>
          <w:tcPr>
            <w:tcW w:type="dxa" w:w="7078"/>
          </w:tcPr>
          <w:p>
            <w:pPr>
              <w:spacing w:after="0"/>
              <w:jc w:val="left"/>
            </w:pPr>
            <w:r>
              <w:rPr>
                <w:sz w:val="16"/>
              </w:rPr>
              <w:t>Relatively High 6,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2"/>
        <w:gridCol w:w="892"/>
        <w:gridCol w:w="2649"/>
        <w:gridCol w:w="2766"/>
        <w:gridCol w:w="2860"/>
        <w:gridCol w:w="3234"/>
      </w:tblGrid>
      <w:tr>
        <w:trPr>
          <w:cantSplit/>
          <w:tblHeader/>
        </w:trPr>
        <w:tc>
          <w:tcPr>
            <w:tcW w:type="dxa" w:w="1712"/>
            <w:shd w:val="clear" w:color="auto" w:fill="E8E8E8"/>
          </w:tcPr>
          <w:p>
            <w:pPr>
              <w:spacing w:after="0"/>
              <w:jc w:val="left"/>
            </w:pPr>
            <w:r>
              <w:rPr>
                <w:b/>
                <w:sz w:val="16"/>
              </w:rPr>
              <w:t>Jurisdiction</w:t>
            </w:r>
          </w:p>
        </w:tc>
        <w:tc>
          <w:tcPr>
            <w:tcW w:type="dxa" w:w="892"/>
            <w:shd w:val="clear" w:color="auto" w:fill="E8E8E8"/>
          </w:tcPr>
          <w:p>
            <w:pPr>
              <w:spacing w:after="0"/>
              <w:jc w:val="left"/>
            </w:pPr>
            <w:r>
              <w:rPr>
                <w:b/>
                <w:sz w:val="16"/>
              </w:rPr>
              <w:t>Type</w:t>
            </w:r>
          </w:p>
        </w:tc>
        <w:tc>
          <w:tcPr>
            <w:tcW w:type="dxa" w:w="2649"/>
            <w:shd w:val="clear" w:color="auto" w:fill="E8E8E8"/>
          </w:tcPr>
          <w:p>
            <w:pPr>
              <w:spacing w:after="0"/>
              <w:jc w:val="left"/>
            </w:pPr>
            <w:r>
              <w:rPr>
                <w:b/>
                <w:sz w:val="16"/>
              </w:rPr>
              <w:t>Plan status</w:t>
            </w:r>
          </w:p>
        </w:tc>
        <w:tc>
          <w:tcPr>
            <w:tcW w:type="dxa" w:w="276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6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2"/>
          </w:tcPr>
          <w:p>
            <w:pPr>
              <w:spacing w:after="0"/>
              <w:jc w:val="left"/>
            </w:pPr>
            <w:r>
              <w:rPr>
                <w:sz w:val="16"/>
              </w:rPr>
              <w:t>Benton County</w:t>
            </w:r>
          </w:p>
        </w:tc>
        <w:tc>
          <w:tcPr>
            <w:tcW w:type="dxa" w:w="892"/>
          </w:tcPr>
          <w:p>
            <w:pPr>
              <w:spacing w:after="0"/>
              <w:jc w:val="left"/>
            </w:pPr>
            <w:r>
              <w:rPr>
                <w:sz w:val="16"/>
              </w:rPr>
              <w:t>County</w:t>
            </w:r>
          </w:p>
        </w:tc>
        <w:tc>
          <w:tcPr>
            <w:tcW w:type="dxa" w:w="2649"/>
          </w:tcPr>
          <w:p>
            <w:pPr>
              <w:spacing w:after="0"/>
              <w:jc w:val="left"/>
            </w:pPr>
            <w:r>
              <w:rPr>
                <w:sz w:val="16"/>
              </w:rPr>
              <w:t>Expired on 2026-08-30</w:t>
            </w:r>
          </w:p>
        </w:tc>
        <w:tc>
          <w:tcPr>
            <w:tcW w:type="dxa" w:w="2766"/>
          </w:tcPr>
          <w:p>
            <w:pPr>
              <w:spacing w:after="0"/>
              <w:jc w:val="right"/>
            </w:pPr>
            <w:r>
              <w:rPr>
                <w:sz w:val="16"/>
              </w:rPr>
              <w:t>FMA RL 0, SRL 0; any 1</w:t>
            </w:r>
          </w:p>
        </w:tc>
        <w:tc>
          <w:tcPr>
            <w:tcW w:type="dxa" w:w="2860"/>
          </w:tcPr>
          <w:p>
            <w:pPr>
              <w:spacing w:after="0"/>
              <w:jc w:val="right"/>
            </w:pPr>
            <w:r>
              <w:rPr>
                <w:sz w:val="16"/>
              </w:rPr>
              <w:t>$144,461.79</w:t>
            </w:r>
          </w:p>
        </w:tc>
        <w:tc>
          <w:tcPr>
            <w:tcW w:type="dxa" w:w="3234"/>
          </w:tcPr>
          <w:p>
            <w:pPr>
              <w:spacing w:after="0"/>
              <w:jc w:val="right"/>
            </w:pPr>
            <w:r>
              <w:rPr>
                <w:sz w:val="16"/>
              </w:rPr>
              <w:t>0 total; 0 since its plan</w:t>
            </w:r>
          </w:p>
        </w:tc>
      </w:tr>
      <w:tr>
        <w:trPr>
          <w:cantSplit/>
        </w:trPr>
        <w:tc>
          <w:tcPr>
            <w:tcW w:type="dxa" w:w="1712"/>
          </w:tcPr>
          <w:p>
            <w:pPr>
              <w:spacing w:after="0"/>
              <w:jc w:val="left"/>
            </w:pPr>
            <w:r>
              <w:rPr>
                <w:sz w:val="16"/>
              </w:rPr>
              <w:t>Cole Camp city</w:t>
            </w:r>
          </w:p>
        </w:tc>
        <w:tc>
          <w:tcPr>
            <w:tcW w:type="dxa" w:w="892"/>
          </w:tcPr>
          <w:p>
            <w:pPr>
              <w:spacing w:after="0"/>
              <w:jc w:val="left"/>
            </w:pPr>
            <w:r>
              <w:rPr>
                <w:sz w:val="16"/>
              </w:rPr>
              <w:t>City</w:t>
            </w:r>
          </w:p>
        </w:tc>
        <w:tc>
          <w:tcPr>
            <w:tcW w:type="dxa" w:w="2649"/>
          </w:tcPr>
          <w:p>
            <w:pPr>
              <w:spacing w:after="0"/>
              <w:jc w:val="left"/>
            </w:pPr>
            <w:r>
              <w:rPr>
                <w:sz w:val="16"/>
              </w:rPr>
              <w:t>Expired on 2026-08-30</w:t>
            </w:r>
          </w:p>
        </w:tc>
        <w:tc>
          <w:tcPr>
            <w:tcW w:type="dxa" w:w="2766"/>
          </w:tcPr>
          <w:p>
            <w:pPr>
              <w:spacing w:after="0"/>
              <w:jc w:val="right"/>
            </w:pPr>
            <w:r>
              <w:rPr>
                <w:sz w:val="16"/>
              </w:rPr>
              <w:t>FMA RL 0, SRL 0; any 0</w:t>
            </w:r>
          </w:p>
        </w:tc>
        <w:tc>
          <w:tcPr>
            <w:tcW w:type="dxa" w:w="2860"/>
          </w:tcPr>
          <w:p>
            <w:pPr>
              <w:spacing w:after="0"/>
              <w:jc w:val="right"/>
            </w:pPr>
            <w:r>
              <w:rPr>
                <w:sz w:val="16"/>
              </w:rPr>
              <w:t>$15,422.62</w:t>
            </w:r>
          </w:p>
        </w:tc>
        <w:tc>
          <w:tcPr>
            <w:tcW w:type="dxa" w:w="3234"/>
          </w:tcPr>
          <w:p>
            <w:pPr>
              <w:spacing w:after="0"/>
              <w:jc w:val="right"/>
            </w:pPr>
            <w:r>
              <w:rPr>
                <w:sz w:val="16"/>
              </w:rPr>
              <w:t>67 total; 5 since its plan</w:t>
            </w:r>
          </w:p>
        </w:tc>
      </w:tr>
      <w:tr>
        <w:trPr>
          <w:cantSplit/>
        </w:trPr>
        <w:tc>
          <w:tcPr>
            <w:tcW w:type="dxa" w:w="1712"/>
          </w:tcPr>
          <w:p>
            <w:pPr>
              <w:spacing w:after="0"/>
              <w:jc w:val="left"/>
            </w:pPr>
            <w:r>
              <w:rPr>
                <w:sz w:val="16"/>
              </w:rPr>
              <w:t>Ionia town</w:t>
            </w:r>
          </w:p>
        </w:tc>
        <w:tc>
          <w:tcPr>
            <w:tcW w:type="dxa" w:w="892"/>
          </w:tcPr>
          <w:p>
            <w:pPr>
              <w:spacing w:after="0"/>
              <w:jc w:val="left"/>
            </w:pPr>
            <w:r>
              <w:rPr>
                <w:sz w:val="16"/>
              </w:rPr>
              <w:t>Town</w:t>
            </w:r>
          </w:p>
        </w:tc>
        <w:tc>
          <w:tcPr>
            <w:tcW w:type="dxa" w:w="2649"/>
          </w:tcPr>
          <w:p>
            <w:pPr>
              <w:spacing w:after="0"/>
              <w:jc w:val="left"/>
            </w:pPr>
            <w:r>
              <w:rPr>
                <w:sz w:val="16"/>
              </w:rPr>
              <w:t>Expired on 2026-08-30</w:t>
            </w:r>
          </w:p>
        </w:tc>
        <w:tc>
          <w:tcPr>
            <w:tcW w:type="dxa" w:w="2766"/>
          </w:tcPr>
          <w:p>
            <w:pPr>
              <w:spacing w:after="0"/>
              <w:jc w:val="right"/>
            </w:pPr>
            <w:r>
              <w:rPr>
                <w:sz w:val="16"/>
              </w:rPr>
              <w:t>FMA RL 0, SRL 0; any 0</w:t>
            </w:r>
          </w:p>
        </w:tc>
        <w:tc>
          <w:tcPr>
            <w:tcW w:type="dxa" w:w="2860"/>
          </w:tcPr>
          <w:p>
            <w:pPr>
              <w:spacing w:after="0"/>
              <w:jc w:val="right"/>
            </w:pPr>
            <w:r>
              <w:rPr>
                <w:sz w:val="16"/>
              </w:rPr>
              <w:t>no Public Assistance recorded</w:t>
            </w:r>
          </w:p>
        </w:tc>
        <w:tc>
          <w:tcPr>
            <w:tcW w:type="dxa" w:w="3234"/>
          </w:tcPr>
          <w:p>
            <w:pPr>
              <w:spacing w:after="0"/>
              <w:jc w:val="right"/>
            </w:pPr>
            <w:r>
              <w:rPr>
                <w:sz w:val="16"/>
              </w:rPr>
              <w:t>13 total; 3 since its plan</w:t>
            </w:r>
          </w:p>
        </w:tc>
      </w:tr>
      <w:tr>
        <w:trPr>
          <w:cantSplit/>
        </w:trPr>
        <w:tc>
          <w:tcPr>
            <w:tcW w:type="dxa" w:w="1712"/>
          </w:tcPr>
          <w:p>
            <w:pPr>
              <w:spacing w:after="0"/>
              <w:jc w:val="left"/>
            </w:pPr>
            <w:r>
              <w:rPr>
                <w:sz w:val="16"/>
              </w:rPr>
              <w:t>Lincoln city</w:t>
            </w:r>
          </w:p>
        </w:tc>
        <w:tc>
          <w:tcPr>
            <w:tcW w:type="dxa" w:w="892"/>
          </w:tcPr>
          <w:p>
            <w:pPr>
              <w:spacing w:after="0"/>
              <w:jc w:val="left"/>
            </w:pPr>
            <w:r>
              <w:rPr>
                <w:sz w:val="16"/>
              </w:rPr>
              <w:t>City</w:t>
            </w:r>
          </w:p>
        </w:tc>
        <w:tc>
          <w:tcPr>
            <w:tcW w:type="dxa" w:w="2649"/>
          </w:tcPr>
          <w:p>
            <w:pPr>
              <w:spacing w:after="0"/>
              <w:jc w:val="left"/>
            </w:pPr>
            <w:r>
              <w:rPr>
                <w:sz w:val="16"/>
              </w:rPr>
              <w:t>Expired on 2026-08-30</w:t>
            </w:r>
          </w:p>
        </w:tc>
        <w:tc>
          <w:tcPr>
            <w:tcW w:type="dxa" w:w="2766"/>
          </w:tcPr>
          <w:p>
            <w:pPr>
              <w:spacing w:after="0"/>
              <w:jc w:val="right"/>
            </w:pPr>
            <w:r>
              <w:rPr>
                <w:sz w:val="16"/>
              </w:rPr>
              <w:t>FMA RL 0, SRL 0; any 0</w:t>
            </w:r>
          </w:p>
        </w:tc>
        <w:tc>
          <w:tcPr>
            <w:tcW w:type="dxa" w:w="2860"/>
          </w:tcPr>
          <w:p>
            <w:pPr>
              <w:spacing w:after="0"/>
              <w:jc w:val="right"/>
            </w:pPr>
            <w:r>
              <w:rPr>
                <w:sz w:val="16"/>
              </w:rPr>
              <w:t>$19,473.08</w:t>
            </w:r>
          </w:p>
        </w:tc>
        <w:tc>
          <w:tcPr>
            <w:tcW w:type="dxa" w:w="3234"/>
          </w:tcPr>
          <w:p>
            <w:pPr>
              <w:spacing w:after="0"/>
              <w:jc w:val="right"/>
            </w:pPr>
            <w:r>
              <w:rPr>
                <w:sz w:val="16"/>
              </w:rPr>
              <w:t>56 total; 8 since its plan</w:t>
            </w:r>
          </w:p>
        </w:tc>
      </w:tr>
      <w:tr>
        <w:trPr>
          <w:cantSplit/>
        </w:trPr>
        <w:tc>
          <w:tcPr>
            <w:tcW w:type="dxa" w:w="1712"/>
          </w:tcPr>
          <w:p>
            <w:pPr>
              <w:spacing w:after="0"/>
              <w:jc w:val="left"/>
            </w:pPr>
            <w:r>
              <w:rPr>
                <w:sz w:val="16"/>
              </w:rPr>
              <w:t>Warsaw city</w:t>
            </w:r>
          </w:p>
        </w:tc>
        <w:tc>
          <w:tcPr>
            <w:tcW w:type="dxa" w:w="892"/>
          </w:tcPr>
          <w:p>
            <w:pPr>
              <w:spacing w:after="0"/>
              <w:jc w:val="left"/>
            </w:pPr>
            <w:r>
              <w:rPr>
                <w:sz w:val="16"/>
              </w:rPr>
              <w:t>City</w:t>
            </w:r>
          </w:p>
        </w:tc>
        <w:tc>
          <w:tcPr>
            <w:tcW w:type="dxa" w:w="2649"/>
          </w:tcPr>
          <w:p>
            <w:pPr>
              <w:spacing w:after="0"/>
              <w:jc w:val="left"/>
            </w:pPr>
            <w:r>
              <w:rPr>
                <w:sz w:val="16"/>
              </w:rPr>
              <w:t>Expired on 2026-08-30</w:t>
            </w:r>
          </w:p>
        </w:tc>
        <w:tc>
          <w:tcPr>
            <w:tcW w:type="dxa" w:w="2766"/>
          </w:tcPr>
          <w:p>
            <w:pPr>
              <w:spacing w:after="0"/>
              <w:jc w:val="right"/>
            </w:pPr>
            <w:r>
              <w:rPr>
                <w:sz w:val="16"/>
              </w:rPr>
              <w:t>FMA RL 0, SRL 0; any 0</w:t>
            </w:r>
          </w:p>
        </w:tc>
        <w:tc>
          <w:tcPr>
            <w:tcW w:type="dxa" w:w="2860"/>
          </w:tcPr>
          <w:p>
            <w:pPr>
              <w:spacing w:after="0"/>
              <w:jc w:val="right"/>
            </w:pPr>
            <w:r>
              <w:rPr>
                <w:sz w:val="16"/>
              </w:rPr>
              <w:t>$670,851.39</w:t>
            </w:r>
          </w:p>
        </w:tc>
        <w:tc>
          <w:tcPr>
            <w:tcW w:type="dxa" w:w="3234"/>
          </w:tcPr>
          <w:p>
            <w:pPr>
              <w:spacing w:after="0"/>
              <w:jc w:val="right"/>
            </w:pPr>
            <w:r>
              <w:rPr>
                <w:sz w:val="16"/>
              </w:rPr>
              <w:t>121 total; 15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393"/>
        <w:gridCol w:w="1215"/>
        <w:gridCol w:w="1036"/>
        <w:gridCol w:w="1036"/>
        <w:gridCol w:w="1125"/>
        <w:gridCol w:w="1036"/>
        <w:gridCol w:w="1304"/>
        <w:gridCol w:w="1108"/>
        <w:gridCol w:w="1036"/>
        <w:gridCol w:w="1215"/>
        <w:gridCol w:w="1572"/>
      </w:tblGrid>
      <w:tr>
        <w:trPr>
          <w:cantSplit/>
          <w:tblHeader/>
        </w:trPr>
        <w:tc>
          <w:tcPr>
            <w:tcW w:type="dxa" w:w="1036"/>
            <w:shd w:val="clear" w:color="auto" w:fill="E8E8E8"/>
          </w:tcPr>
          <w:p>
            <w:pPr>
              <w:spacing w:after="0"/>
              <w:jc w:val="left"/>
            </w:pPr>
            <w:r>
              <w:rPr>
                <w:b/>
                <w:sz w:val="16"/>
              </w:rPr>
              <w:t>Hazard</w:t>
            </w:r>
          </w:p>
        </w:tc>
        <w:tc>
          <w:tcPr>
            <w:tcW w:type="dxa" w:w="139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2021-08-30</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Cold Wave</w:t>
            </w:r>
          </w:p>
        </w:tc>
        <w:tc>
          <w:tcPr>
            <w:tcW w:type="dxa" w:w="1393"/>
          </w:tcPr>
          <w:p>
            <w:pPr>
              <w:spacing w:after="0"/>
              <w:jc w:val="right"/>
            </w:pPr>
            <w:r>
              <w:rPr>
                <w:sz w:val="16"/>
              </w:rPr>
              <w:t>$4,585,348,965</w:t>
            </w:r>
          </w:p>
        </w:tc>
        <w:tc>
          <w:tcPr>
            <w:tcW w:type="dxa" w:w="1215"/>
          </w:tcPr>
          <w:p>
            <w:pPr>
              <w:spacing w:after="0"/>
              <w:jc w:val="right"/>
            </w:pPr>
            <w:r>
              <w:rPr>
                <w:sz w:val="16"/>
              </w:rPr>
              <w:t>$106,550,644</w:t>
            </w:r>
          </w:p>
        </w:tc>
        <w:tc>
          <w:tcPr>
            <w:tcW w:type="dxa" w:w="1036"/>
          </w:tcPr>
          <w:p>
            <w:pPr>
              <w:spacing w:after="0"/>
              <w:jc w:val="right"/>
            </w:pPr>
            <w:r>
              <w:rPr>
                <w:sz w:val="16"/>
              </w:rPr>
              <w:t>19,338</w:t>
            </w:r>
          </w:p>
        </w:tc>
        <w:tc>
          <w:tcPr>
            <w:tcW w:type="dxa" w:w="1036"/>
          </w:tcPr>
          <w:p>
            <w:pPr>
              <w:spacing w:after="0"/>
              <w:jc w:val="right"/>
            </w:pPr>
            <w:r>
              <w:rPr>
                <w:sz w:val="16"/>
              </w:rPr>
              <w:t>$100</w:t>
            </w:r>
          </w:p>
        </w:tc>
        <w:tc>
          <w:tcPr>
            <w:tcW w:type="dxa" w:w="1125"/>
          </w:tcPr>
          <w:p>
            <w:pPr>
              <w:spacing w:after="0"/>
              <w:jc w:val="right"/>
            </w:pPr>
            <w:r>
              <w:rPr>
                <w:sz w:val="16"/>
              </w:rPr>
              <w:t>$320,964</w:t>
            </w:r>
          </w:p>
        </w:tc>
        <w:tc>
          <w:tcPr>
            <w:tcW w:type="dxa" w:w="1036"/>
          </w:tcPr>
          <w:p>
            <w:pPr>
              <w:spacing w:after="0"/>
              <w:jc w:val="right"/>
            </w:pPr>
            <w:r>
              <w:rPr>
                <w:sz w:val="16"/>
              </w:rPr>
              <w:t>$652,795</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393"/>
          </w:tcPr>
          <w:p>
            <w:pPr>
              <w:spacing w:after="0"/>
              <w:jc w:val="right"/>
            </w:pPr>
            <w:r>
              <w:rPr>
                <w:sz w:val="16"/>
              </w:rPr>
              <w:t>n/a</w:t>
            </w:r>
          </w:p>
        </w:tc>
        <w:tc>
          <w:tcPr>
            <w:tcW w:type="dxa" w:w="1215"/>
          </w:tcPr>
          <w:p>
            <w:pPr>
              <w:spacing w:after="0"/>
              <w:jc w:val="right"/>
            </w:pPr>
            <w:r>
              <w:rPr>
                <w:sz w:val="16"/>
              </w:rPr>
              <w:t>$14,686,150</w:t>
            </w:r>
          </w:p>
        </w:tc>
        <w:tc>
          <w:tcPr>
            <w:tcW w:type="dxa" w:w="1036"/>
          </w:tcPr>
          <w:p>
            <w:pPr>
              <w:spacing w:after="0"/>
              <w:jc w:val="right"/>
            </w:pPr>
            <w:r>
              <w:rPr>
                <w:sz w:val="16"/>
              </w:rPr>
              <w:t>n/a</w:t>
            </w:r>
          </w:p>
        </w:tc>
        <w:tc>
          <w:tcPr>
            <w:tcW w:type="dxa" w:w="1036"/>
          </w:tcPr>
          <w:p>
            <w:pPr>
              <w:spacing w:after="0"/>
              <w:jc w:val="right"/>
            </w:pPr>
            <w:r>
              <w:rPr>
                <w:sz w:val="16"/>
              </w:rPr>
              <w:t>n/a</w:t>
            </w:r>
          </w:p>
        </w:tc>
        <w:tc>
          <w:tcPr>
            <w:tcW w:type="dxa" w:w="1125"/>
          </w:tcPr>
          <w:p>
            <w:pPr>
              <w:spacing w:after="0"/>
              <w:jc w:val="right"/>
            </w:pPr>
            <w:r>
              <w:rPr>
                <w:sz w:val="16"/>
              </w:rPr>
              <w:t>$482,983</w:t>
            </w:r>
          </w:p>
        </w:tc>
        <w:tc>
          <w:tcPr>
            <w:tcW w:type="dxa" w:w="1036"/>
          </w:tcPr>
          <w:p>
            <w:pPr>
              <w:spacing w:after="0"/>
              <w:jc w:val="right"/>
            </w:pPr>
            <w:r>
              <w:rPr>
                <w:sz w:val="16"/>
              </w:rPr>
              <w:t>n/a</w:t>
            </w:r>
          </w:p>
        </w:tc>
        <w:tc>
          <w:tcPr>
            <w:tcW w:type="dxa" w:w="1304"/>
          </w:tcPr>
          <w:p>
            <w:pPr>
              <w:spacing w:after="0"/>
              <w:jc w:val="right"/>
            </w:pPr>
            <w:r>
              <w:rPr>
                <w:sz w:val="16"/>
              </w:rPr>
              <w:t>3.29% (agriculture)</w:t>
            </w:r>
          </w:p>
        </w:tc>
        <w:tc>
          <w:tcPr>
            <w:tcW w:type="dxa" w:w="1108"/>
          </w:tcPr>
          <w:p>
            <w:pPr>
              <w:spacing w:after="0"/>
              <w:jc w:val="right"/>
            </w:pPr>
          </w:p>
        </w:tc>
        <w:tc>
          <w:tcPr>
            <w:tcW w:type="dxa" w:w="1036"/>
          </w:tcPr>
          <w:p>
            <w:pPr>
              <w:spacing w:after="0"/>
              <w:jc w:val="right"/>
            </w:pPr>
            <w:r>
              <w:rPr>
                <w:sz w:val="16"/>
              </w:rPr>
              <w:t>$6,660,000</w:t>
            </w:r>
          </w:p>
        </w:tc>
        <w:tc>
          <w:tcPr>
            <w:tcW w:type="dxa" w:w="1215"/>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393"/>
          </w:tcPr>
          <w:p>
            <w:pPr>
              <w:spacing w:after="0"/>
              <w:jc w:val="right"/>
            </w:pPr>
            <w:r>
              <w:rPr>
                <w:sz w:val="16"/>
              </w:rPr>
              <w:t>$7,896,693,088</w:t>
            </w:r>
          </w:p>
        </w:tc>
        <w:tc>
          <w:tcPr>
            <w:tcW w:type="dxa" w:w="1215"/>
          </w:tcPr>
          <w:p>
            <w:pPr>
              <w:spacing w:after="0"/>
              <w:jc w:val="right"/>
            </w:pPr>
            <w:r>
              <w:rPr>
                <w:sz w:val="16"/>
              </w:rPr>
              <w:t>n/a</w:t>
            </w:r>
          </w:p>
        </w:tc>
        <w:tc>
          <w:tcPr>
            <w:tcW w:type="dxa" w:w="1036"/>
          </w:tcPr>
          <w:p>
            <w:pPr>
              <w:spacing w:after="0"/>
              <w:jc w:val="right"/>
            </w:pPr>
            <w:r>
              <w:rPr>
                <w:sz w:val="16"/>
              </w:rPr>
              <w:t>19,394</w:t>
            </w:r>
          </w:p>
        </w:tc>
        <w:tc>
          <w:tcPr>
            <w:tcW w:type="dxa" w:w="1036"/>
          </w:tcPr>
          <w:p>
            <w:pPr>
              <w:spacing w:after="0"/>
              <w:jc w:val="right"/>
            </w:pPr>
            <w:r>
              <w:rPr>
                <w:sz w:val="16"/>
              </w:rPr>
              <w:t>$216,913</w:t>
            </w:r>
          </w:p>
        </w:tc>
        <w:tc>
          <w:tcPr>
            <w:tcW w:type="dxa" w:w="1125"/>
          </w:tcPr>
          <w:p>
            <w:pPr>
              <w:spacing w:after="0"/>
              <w:jc w:val="right"/>
            </w:pPr>
            <w:r>
              <w:rPr>
                <w:sz w:val="16"/>
              </w:rPr>
              <w:t>n/a</w:t>
            </w:r>
          </w:p>
        </w:tc>
        <w:tc>
          <w:tcPr>
            <w:tcW w:type="dxa" w:w="1036"/>
          </w:tcPr>
          <w:p>
            <w:pPr>
              <w:spacing w:after="0"/>
              <w:jc w:val="right"/>
            </w:pPr>
            <w:r>
              <w:rPr>
                <w:sz w:val="16"/>
              </w:rPr>
              <w:t>$71,165</w:t>
            </w:r>
          </w:p>
        </w:tc>
        <w:tc>
          <w:tcPr>
            <w:tcW w:type="dxa" w:w="1304"/>
          </w:tcPr>
          <w:p>
            <w:pPr>
              <w:spacing w:after="0"/>
              <w:jc w:val="right"/>
            </w:pPr>
            <w:r>
              <w:rPr>
                <w:sz w:val="16"/>
              </w:rPr>
              <w:t>0.00275%</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393"/>
          </w:tcPr>
          <w:p>
            <w:pPr>
              <w:spacing w:after="0"/>
              <w:jc w:val="right"/>
            </w:pPr>
            <w:r>
              <w:rPr>
                <w:sz w:val="16"/>
              </w:rPr>
              <w:t>$4,585,348,965</w:t>
            </w:r>
          </w:p>
        </w:tc>
        <w:tc>
          <w:tcPr>
            <w:tcW w:type="dxa" w:w="1215"/>
          </w:tcPr>
          <w:p>
            <w:pPr>
              <w:spacing w:after="0"/>
              <w:jc w:val="right"/>
            </w:pPr>
            <w:r>
              <w:rPr>
                <w:sz w:val="16"/>
              </w:rPr>
              <w:t>$106,550,644</w:t>
            </w:r>
          </w:p>
        </w:tc>
        <w:tc>
          <w:tcPr>
            <w:tcW w:type="dxa" w:w="1036"/>
          </w:tcPr>
          <w:p>
            <w:pPr>
              <w:spacing w:after="0"/>
              <w:jc w:val="right"/>
            </w:pPr>
            <w:r>
              <w:rPr>
                <w:sz w:val="16"/>
              </w:rPr>
              <w:t>19,338</w:t>
            </w:r>
          </w:p>
        </w:tc>
        <w:tc>
          <w:tcPr>
            <w:tcW w:type="dxa" w:w="1036"/>
          </w:tcPr>
          <w:p>
            <w:pPr>
              <w:spacing w:after="0"/>
              <w:jc w:val="right"/>
            </w:pPr>
            <w:r>
              <w:rPr>
                <w:sz w:val="16"/>
              </w:rPr>
              <w:t>$209,757</w:t>
            </w:r>
          </w:p>
        </w:tc>
        <w:tc>
          <w:tcPr>
            <w:tcW w:type="dxa" w:w="1125"/>
          </w:tcPr>
          <w:p>
            <w:pPr>
              <w:spacing w:after="0"/>
              <w:jc w:val="right"/>
            </w:pPr>
            <w:r>
              <w:rPr>
                <w:sz w:val="16"/>
              </w:rPr>
              <w:t>$1,323</w:t>
            </w:r>
          </w:p>
        </w:tc>
        <w:tc>
          <w:tcPr>
            <w:tcW w:type="dxa" w:w="1036"/>
          </w:tcPr>
          <w:p>
            <w:pPr>
              <w:spacing w:after="0"/>
              <w:jc w:val="right"/>
            </w:pPr>
            <w:r>
              <w:rPr>
                <w:sz w:val="16"/>
              </w:rPr>
              <w:t>$6,028</w:t>
            </w:r>
          </w:p>
        </w:tc>
        <w:tc>
          <w:tcPr>
            <w:tcW w:type="dxa" w:w="1304"/>
          </w:tcPr>
          <w:p>
            <w:pPr>
              <w:spacing w:after="0"/>
              <w:jc w:val="right"/>
            </w:pPr>
            <w:r>
              <w:rPr>
                <w:sz w:val="16"/>
              </w:rPr>
              <w:t>0.00457%</w:t>
            </w:r>
          </w:p>
        </w:tc>
        <w:tc>
          <w:tcPr>
            <w:tcW w:type="dxa" w:w="1108"/>
          </w:tcPr>
          <w:p>
            <w:pPr>
              <w:spacing w:after="0"/>
              <w:jc w:val="right"/>
            </w:pPr>
            <w:r>
              <w:rPr>
                <w:sz w:val="16"/>
              </w:rPr>
              <w:t>$20,000</w:t>
            </w: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393"/>
          </w:tcPr>
          <w:p>
            <w:pPr>
              <w:spacing w:after="0"/>
              <w:jc w:val="right"/>
            </w:pPr>
            <w:r>
              <w:rPr>
                <w:sz w:val="16"/>
              </w:rPr>
              <w:t>$4,585,348,965</w:t>
            </w:r>
          </w:p>
        </w:tc>
        <w:tc>
          <w:tcPr>
            <w:tcW w:type="dxa" w:w="1215"/>
          </w:tcPr>
          <w:p>
            <w:pPr>
              <w:spacing w:after="0"/>
              <w:jc w:val="right"/>
            </w:pPr>
            <w:r>
              <w:rPr>
                <w:sz w:val="16"/>
              </w:rPr>
              <w:t>$106,550,644</w:t>
            </w:r>
          </w:p>
        </w:tc>
        <w:tc>
          <w:tcPr>
            <w:tcW w:type="dxa" w:w="1036"/>
          </w:tcPr>
          <w:p>
            <w:pPr>
              <w:spacing w:after="0"/>
              <w:jc w:val="right"/>
            </w:pPr>
            <w:r>
              <w:rPr>
                <w:sz w:val="16"/>
              </w:rPr>
              <w:t>19,338</w:t>
            </w:r>
          </w:p>
        </w:tc>
        <w:tc>
          <w:tcPr>
            <w:tcW w:type="dxa" w:w="1036"/>
          </w:tcPr>
          <w:p>
            <w:pPr>
              <w:spacing w:after="0"/>
              <w:jc w:val="right"/>
            </w:pPr>
            <w:r>
              <w:rPr>
                <w:sz w:val="16"/>
              </w:rPr>
              <w:t>$319</w:t>
            </w:r>
          </w:p>
        </w:tc>
        <w:tc>
          <w:tcPr>
            <w:tcW w:type="dxa" w:w="1125"/>
          </w:tcPr>
          <w:p>
            <w:pPr>
              <w:spacing w:after="0"/>
              <w:jc w:val="right"/>
            </w:pPr>
            <w:r>
              <w:rPr>
                <w:sz w:val="16"/>
              </w:rPr>
              <w:t>$4</w:t>
            </w:r>
          </w:p>
        </w:tc>
        <w:tc>
          <w:tcPr>
            <w:tcW w:type="dxa" w:w="1036"/>
          </w:tcPr>
          <w:p>
            <w:pPr>
              <w:spacing w:after="0"/>
              <w:jc w:val="right"/>
            </w:pPr>
            <w:r>
              <w:rPr>
                <w:sz w:val="16"/>
              </w:rPr>
              <w:t>$901,485</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393"/>
          </w:tcPr>
          <w:p>
            <w:pPr>
              <w:spacing w:after="0"/>
              <w:jc w:val="right"/>
            </w:pPr>
            <w:r>
              <w:rPr>
                <w:sz w:val="16"/>
              </w:rPr>
              <w:t>$4,585,348,965</w:t>
            </w:r>
          </w:p>
        </w:tc>
        <w:tc>
          <w:tcPr>
            <w:tcW w:type="dxa" w:w="1215"/>
          </w:tcPr>
          <w:p>
            <w:pPr>
              <w:spacing w:after="0"/>
              <w:jc w:val="right"/>
            </w:pPr>
            <w:r>
              <w:rPr>
                <w:sz w:val="16"/>
              </w:rPr>
              <w:t>$106,550,644</w:t>
            </w:r>
          </w:p>
        </w:tc>
        <w:tc>
          <w:tcPr>
            <w:tcW w:type="dxa" w:w="1036"/>
          </w:tcPr>
          <w:p>
            <w:pPr>
              <w:spacing w:after="0"/>
              <w:jc w:val="right"/>
            </w:pPr>
            <w:r>
              <w:rPr>
                <w:sz w:val="16"/>
              </w:rPr>
              <w:t>19,338</w:t>
            </w:r>
          </w:p>
        </w:tc>
        <w:tc>
          <w:tcPr>
            <w:tcW w:type="dxa" w:w="1036"/>
          </w:tcPr>
          <w:p>
            <w:pPr>
              <w:spacing w:after="0"/>
              <w:jc w:val="right"/>
            </w:pPr>
            <w:r>
              <w:rPr>
                <w:sz w:val="16"/>
              </w:rPr>
              <w:t>$4,809</w:t>
            </w:r>
          </w:p>
        </w:tc>
        <w:tc>
          <w:tcPr>
            <w:tcW w:type="dxa" w:w="1125"/>
          </w:tcPr>
          <w:p>
            <w:pPr>
              <w:spacing w:after="0"/>
              <w:jc w:val="right"/>
            </w:pPr>
            <w:r>
              <w:rPr>
                <w:sz w:val="16"/>
              </w:rPr>
              <w:t>$2,945</w:t>
            </w:r>
          </w:p>
        </w:tc>
        <w:tc>
          <w:tcPr>
            <w:tcW w:type="dxa" w:w="1036"/>
          </w:tcPr>
          <w:p>
            <w:pPr>
              <w:spacing w:after="0"/>
              <w:jc w:val="right"/>
            </w:pPr>
            <w:r>
              <w:rPr>
                <w:sz w:val="16"/>
              </w:rPr>
              <w:t>$8</w:t>
            </w:r>
          </w:p>
        </w:tc>
        <w:tc>
          <w:tcPr>
            <w:tcW w:type="dxa" w:w="1304"/>
          </w:tcPr>
          <w:p>
            <w:pPr>
              <w:spacing w:after="0"/>
              <w:jc w:val="right"/>
            </w:pPr>
            <w:r>
              <w:rPr>
                <w:sz w:val="16"/>
              </w:rPr>
              <w:t>0.000105%</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Ice Storm</w:t>
            </w:r>
          </w:p>
        </w:tc>
        <w:tc>
          <w:tcPr>
            <w:tcW w:type="dxa" w:w="1393"/>
          </w:tcPr>
          <w:p>
            <w:pPr>
              <w:spacing w:after="0"/>
              <w:jc w:val="right"/>
            </w:pPr>
            <w:r>
              <w:rPr>
                <w:sz w:val="16"/>
              </w:rPr>
              <w:t>$4,585,348,965</w:t>
            </w:r>
          </w:p>
        </w:tc>
        <w:tc>
          <w:tcPr>
            <w:tcW w:type="dxa" w:w="1215"/>
          </w:tcPr>
          <w:p>
            <w:pPr>
              <w:spacing w:after="0"/>
              <w:jc w:val="right"/>
            </w:pPr>
            <w:r>
              <w:rPr>
                <w:sz w:val="16"/>
              </w:rPr>
              <w:t>n/a</w:t>
            </w:r>
          </w:p>
        </w:tc>
        <w:tc>
          <w:tcPr>
            <w:tcW w:type="dxa" w:w="1036"/>
          </w:tcPr>
          <w:p>
            <w:pPr>
              <w:spacing w:after="0"/>
              <w:jc w:val="right"/>
            </w:pPr>
            <w:r>
              <w:rPr>
                <w:sz w:val="16"/>
              </w:rPr>
              <w:t>19,338</w:t>
            </w:r>
          </w:p>
        </w:tc>
        <w:tc>
          <w:tcPr>
            <w:tcW w:type="dxa" w:w="1036"/>
          </w:tcPr>
          <w:p>
            <w:pPr>
              <w:spacing w:after="0"/>
              <w:jc w:val="right"/>
            </w:pPr>
            <w:r>
              <w:rPr>
                <w:sz w:val="16"/>
              </w:rPr>
              <w:t>$255,291</w:t>
            </w:r>
          </w:p>
        </w:tc>
        <w:tc>
          <w:tcPr>
            <w:tcW w:type="dxa" w:w="1125"/>
          </w:tcPr>
          <w:p>
            <w:pPr>
              <w:spacing w:after="0"/>
              <w:jc w:val="right"/>
            </w:pPr>
            <w:r>
              <w:rPr>
                <w:sz w:val="16"/>
              </w:rPr>
              <w:t>n/a</w:t>
            </w:r>
          </w:p>
        </w:tc>
        <w:tc>
          <w:tcPr>
            <w:tcW w:type="dxa" w:w="1036"/>
          </w:tcPr>
          <w:p>
            <w:pPr>
              <w:spacing w:after="0"/>
              <w:jc w:val="right"/>
            </w:pPr>
            <w:r>
              <w:rPr>
                <w:sz w:val="16"/>
              </w:rPr>
              <w:t>$7,451</w:t>
            </w:r>
          </w:p>
        </w:tc>
        <w:tc>
          <w:tcPr>
            <w:tcW w:type="dxa" w:w="1304"/>
          </w:tcPr>
          <w:p>
            <w:pPr>
              <w:spacing w:after="0"/>
              <w:jc w:val="right"/>
            </w:pPr>
            <w:r>
              <w:rPr>
                <w:sz w:val="16"/>
              </w:rPr>
              <w:t>0.00557%</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393"/>
          </w:tcPr>
          <w:p>
            <w:pPr>
              <w:spacing w:after="0"/>
              <w:jc w:val="right"/>
            </w:pPr>
            <w:r>
              <w:rPr>
                <w:sz w:val="16"/>
              </w:rPr>
              <w:t>$4,580,353,209</w:t>
            </w:r>
          </w:p>
        </w:tc>
        <w:tc>
          <w:tcPr>
            <w:tcW w:type="dxa" w:w="1215"/>
          </w:tcPr>
          <w:p>
            <w:pPr>
              <w:spacing w:after="0"/>
              <w:jc w:val="right"/>
            </w:pPr>
            <w:r>
              <w:rPr>
                <w:sz w:val="16"/>
              </w:rPr>
              <w:t>$4,782,226</w:t>
            </w:r>
          </w:p>
        </w:tc>
        <w:tc>
          <w:tcPr>
            <w:tcW w:type="dxa" w:w="1036"/>
          </w:tcPr>
          <w:p>
            <w:pPr>
              <w:spacing w:after="0"/>
              <w:jc w:val="right"/>
            </w:pPr>
            <w:r>
              <w:rPr>
                <w:sz w:val="16"/>
              </w:rPr>
              <w:t>307</w:t>
            </w:r>
          </w:p>
        </w:tc>
        <w:tc>
          <w:tcPr>
            <w:tcW w:type="dxa" w:w="1036"/>
          </w:tcPr>
          <w:p>
            <w:pPr>
              <w:spacing w:after="0"/>
              <w:jc w:val="right"/>
            </w:pPr>
            <w:r>
              <w:rPr>
                <w:sz w:val="16"/>
              </w:rPr>
              <w:t>$6,460,725</w:t>
            </w:r>
          </w:p>
        </w:tc>
        <w:tc>
          <w:tcPr>
            <w:tcW w:type="dxa" w:w="1125"/>
          </w:tcPr>
          <w:p>
            <w:pPr>
              <w:spacing w:after="0"/>
              <w:jc w:val="right"/>
            </w:pPr>
            <w:r>
              <w:rPr>
                <w:sz w:val="16"/>
              </w:rPr>
              <w:t>$180,827</w:t>
            </w:r>
          </w:p>
        </w:tc>
        <w:tc>
          <w:tcPr>
            <w:tcW w:type="dxa" w:w="1036"/>
          </w:tcPr>
          <w:p>
            <w:pPr>
              <w:spacing w:after="0"/>
              <w:jc w:val="right"/>
            </w:pPr>
            <w:r>
              <w:rPr>
                <w:sz w:val="16"/>
              </w:rPr>
              <w:t>$1,042,361</w:t>
            </w:r>
          </w:p>
        </w:tc>
        <w:tc>
          <w:tcPr>
            <w:tcW w:type="dxa" w:w="1304"/>
          </w:tcPr>
          <w:p>
            <w:pPr>
              <w:spacing w:after="0"/>
              <w:jc w:val="right"/>
            </w:pPr>
            <w:r>
              <w:rPr>
                <w:sz w:val="16"/>
              </w:rPr>
              <w:t>n/a (see note)</w:t>
            </w:r>
          </w:p>
        </w:tc>
        <w:tc>
          <w:tcPr>
            <w:tcW w:type="dxa" w:w="1108"/>
          </w:tcPr>
          <w:p>
            <w:pPr>
              <w:spacing w:after="0"/>
              <w:jc w:val="right"/>
            </w:pPr>
            <w:r>
              <w:rPr>
                <w:sz w:val="16"/>
              </w:rPr>
              <w:t>$10,000</w:t>
            </w:r>
          </w:p>
        </w:tc>
        <w:tc>
          <w:tcPr>
            <w:tcW w:type="dxa" w:w="1036"/>
          </w:tcPr>
          <w:p>
            <w:pPr>
              <w:spacing w:after="0"/>
              <w:jc w:val="right"/>
            </w:pPr>
          </w:p>
        </w:tc>
        <w:tc>
          <w:tcPr>
            <w:tcW w:type="dxa" w:w="1215"/>
          </w:tcPr>
          <w:p>
            <w:pPr>
              <w:spacing w:after="0"/>
              <w:jc w:val="right"/>
            </w:pPr>
            <w:r>
              <w:rPr>
                <w:sz w:val="16"/>
              </w:rPr>
              <w:t>no Public Assistance recorded (1 declaration)</w:t>
            </w: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393"/>
          </w:tcPr>
          <w:p>
            <w:pPr>
              <w:spacing w:after="0"/>
              <w:jc w:val="right"/>
            </w:pPr>
            <w:r>
              <w:rPr>
                <w:sz w:val="16"/>
              </w:rPr>
              <w:t>$262,228,797</w:t>
            </w:r>
          </w:p>
        </w:tc>
        <w:tc>
          <w:tcPr>
            <w:tcW w:type="dxa" w:w="1215"/>
          </w:tcPr>
          <w:p>
            <w:pPr>
              <w:spacing w:after="0"/>
              <w:jc w:val="right"/>
            </w:pPr>
            <w:r>
              <w:rPr>
                <w:sz w:val="16"/>
              </w:rPr>
              <w:t>n/a</w:t>
            </w:r>
          </w:p>
        </w:tc>
        <w:tc>
          <w:tcPr>
            <w:tcW w:type="dxa" w:w="1036"/>
          </w:tcPr>
          <w:p>
            <w:pPr>
              <w:spacing w:after="0"/>
              <w:jc w:val="right"/>
            </w:pPr>
            <w:r>
              <w:rPr>
                <w:sz w:val="16"/>
              </w:rPr>
              <w:t>1,107</w:t>
            </w:r>
          </w:p>
        </w:tc>
        <w:tc>
          <w:tcPr>
            <w:tcW w:type="dxa" w:w="1036"/>
          </w:tcPr>
          <w:p>
            <w:pPr>
              <w:spacing w:after="0"/>
              <w:jc w:val="right"/>
            </w:pPr>
            <w:r>
              <w:rPr>
                <w:sz w:val="16"/>
              </w:rPr>
              <w:t>$2,950</w:t>
            </w:r>
          </w:p>
        </w:tc>
        <w:tc>
          <w:tcPr>
            <w:tcW w:type="dxa" w:w="1125"/>
          </w:tcPr>
          <w:p>
            <w:pPr>
              <w:spacing w:after="0"/>
              <w:jc w:val="right"/>
            </w:pPr>
            <w:r>
              <w:rPr>
                <w:sz w:val="16"/>
              </w:rPr>
              <w:t>n/a</w:t>
            </w:r>
          </w:p>
        </w:tc>
        <w:tc>
          <w:tcPr>
            <w:tcW w:type="dxa" w:w="1036"/>
          </w:tcPr>
          <w:p>
            <w:pPr>
              <w:spacing w:after="0"/>
              <w:jc w:val="right"/>
            </w:pPr>
            <w:r>
              <w:rPr>
                <w:sz w:val="16"/>
              </w:rPr>
              <w:t>$386</w:t>
            </w:r>
          </w:p>
        </w:tc>
        <w:tc>
          <w:tcPr>
            <w:tcW w:type="dxa" w:w="1304"/>
          </w:tcPr>
          <w:p>
            <w:pPr>
              <w:spacing w:after="0"/>
              <w:jc w:val="right"/>
            </w:pPr>
            <w:r>
              <w:rPr>
                <w:sz w:val="16"/>
              </w:rPr>
              <w:t>0.00112%</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393"/>
          </w:tcPr>
          <w:p>
            <w:pPr>
              <w:spacing w:after="0"/>
              <w:jc w:val="right"/>
            </w:pPr>
            <w:r>
              <w:rPr>
                <w:sz w:val="16"/>
              </w:rPr>
              <w:t>$4,585,348,965</w:t>
            </w:r>
          </w:p>
        </w:tc>
        <w:tc>
          <w:tcPr>
            <w:tcW w:type="dxa" w:w="1215"/>
          </w:tcPr>
          <w:p>
            <w:pPr>
              <w:spacing w:after="0"/>
              <w:jc w:val="right"/>
            </w:pPr>
            <w:r>
              <w:rPr>
                <w:sz w:val="16"/>
              </w:rPr>
              <w:t>n/a</w:t>
            </w:r>
          </w:p>
        </w:tc>
        <w:tc>
          <w:tcPr>
            <w:tcW w:type="dxa" w:w="1036"/>
          </w:tcPr>
          <w:p>
            <w:pPr>
              <w:spacing w:after="0"/>
              <w:jc w:val="right"/>
            </w:pPr>
            <w:r>
              <w:rPr>
                <w:sz w:val="16"/>
              </w:rPr>
              <w:t>19,338</w:t>
            </w:r>
          </w:p>
        </w:tc>
        <w:tc>
          <w:tcPr>
            <w:tcW w:type="dxa" w:w="1036"/>
          </w:tcPr>
          <w:p>
            <w:pPr>
              <w:spacing w:after="0"/>
              <w:jc w:val="right"/>
            </w:pPr>
            <w:r>
              <w:rPr>
                <w:sz w:val="16"/>
              </w:rPr>
              <w:t>$5,242</w:t>
            </w:r>
          </w:p>
        </w:tc>
        <w:tc>
          <w:tcPr>
            <w:tcW w:type="dxa" w:w="1125"/>
          </w:tcPr>
          <w:p>
            <w:pPr>
              <w:spacing w:after="0"/>
              <w:jc w:val="right"/>
            </w:pPr>
            <w:r>
              <w:rPr>
                <w:sz w:val="16"/>
              </w:rPr>
              <w:t>n/a</w:t>
            </w:r>
          </w:p>
        </w:tc>
        <w:tc>
          <w:tcPr>
            <w:tcW w:type="dxa" w:w="1036"/>
          </w:tcPr>
          <w:p>
            <w:pPr>
              <w:spacing w:after="0"/>
              <w:jc w:val="right"/>
            </w:pPr>
            <w:r>
              <w:rPr>
                <w:sz w:val="16"/>
              </w:rPr>
              <w:t>$489,286</w:t>
            </w:r>
          </w:p>
        </w:tc>
        <w:tc>
          <w:tcPr>
            <w:tcW w:type="dxa" w:w="1304"/>
          </w:tcPr>
          <w:p>
            <w:pPr>
              <w:spacing w:after="0"/>
              <w:jc w:val="right"/>
            </w:pPr>
            <w:r>
              <w:rPr>
                <w:sz w:val="16"/>
              </w:rPr>
              <w:t>0.000114%</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393"/>
          </w:tcPr>
          <w:p>
            <w:pPr>
              <w:spacing w:after="0"/>
              <w:jc w:val="right"/>
            </w:pPr>
            <w:r>
              <w:rPr>
                <w:sz w:val="16"/>
              </w:rPr>
              <w:t>$4,585,348,965</w:t>
            </w:r>
          </w:p>
        </w:tc>
        <w:tc>
          <w:tcPr>
            <w:tcW w:type="dxa" w:w="1215"/>
          </w:tcPr>
          <w:p>
            <w:pPr>
              <w:spacing w:after="0"/>
              <w:jc w:val="right"/>
            </w:pPr>
            <w:r>
              <w:rPr>
                <w:sz w:val="16"/>
              </w:rPr>
              <w:t>$106,550,644</w:t>
            </w:r>
          </w:p>
        </w:tc>
        <w:tc>
          <w:tcPr>
            <w:tcW w:type="dxa" w:w="1036"/>
          </w:tcPr>
          <w:p>
            <w:pPr>
              <w:spacing w:after="0"/>
              <w:jc w:val="right"/>
            </w:pPr>
            <w:r>
              <w:rPr>
                <w:sz w:val="16"/>
              </w:rPr>
              <w:t>19,338</w:t>
            </w:r>
          </w:p>
        </w:tc>
        <w:tc>
          <w:tcPr>
            <w:tcW w:type="dxa" w:w="1036"/>
          </w:tcPr>
          <w:p>
            <w:pPr>
              <w:spacing w:after="0"/>
              <w:jc w:val="right"/>
            </w:pPr>
            <w:r>
              <w:rPr>
                <w:sz w:val="16"/>
              </w:rPr>
              <w:t>$119,429</w:t>
            </w:r>
          </w:p>
        </w:tc>
        <w:tc>
          <w:tcPr>
            <w:tcW w:type="dxa" w:w="1125"/>
          </w:tcPr>
          <w:p>
            <w:pPr>
              <w:spacing w:after="0"/>
              <w:jc w:val="right"/>
            </w:pPr>
            <w:r>
              <w:rPr>
                <w:sz w:val="16"/>
              </w:rPr>
              <w:t>$3,456</w:t>
            </w:r>
          </w:p>
        </w:tc>
        <w:tc>
          <w:tcPr>
            <w:tcW w:type="dxa" w:w="1036"/>
          </w:tcPr>
          <w:p>
            <w:pPr>
              <w:spacing w:after="0"/>
              <w:jc w:val="right"/>
            </w:pPr>
            <w:r>
              <w:rPr>
                <w:sz w:val="16"/>
              </w:rPr>
              <w:t>$3,327,143</w:t>
            </w:r>
          </w:p>
        </w:tc>
        <w:tc>
          <w:tcPr>
            <w:tcW w:type="dxa" w:w="1304"/>
          </w:tcPr>
          <w:p>
            <w:pPr>
              <w:spacing w:after="0"/>
              <w:jc w:val="right"/>
            </w:pPr>
            <w:r>
              <w:rPr>
                <w:sz w:val="16"/>
              </w:rPr>
              <w:t>0.0026%</w:t>
            </w:r>
          </w:p>
        </w:tc>
        <w:tc>
          <w:tcPr>
            <w:tcW w:type="dxa" w:w="1108"/>
          </w:tcPr>
          <w:p>
            <w:pPr>
              <w:spacing w:after="0"/>
              <w:jc w:val="right"/>
            </w:pPr>
            <w:r>
              <w:rPr>
                <w:sz w:val="16"/>
              </w:rPr>
              <w:t>$463,000</w:t>
            </w:r>
          </w:p>
        </w:tc>
        <w:tc>
          <w:tcPr>
            <w:tcW w:type="dxa" w:w="1036"/>
          </w:tcPr>
          <w:p>
            <w:pPr>
              <w:spacing w:after="0"/>
              <w:jc w:val="right"/>
            </w:pPr>
            <w:r>
              <w:rPr>
                <w:sz w:val="16"/>
              </w:rPr>
              <w:t>$8,000</w:t>
            </w:r>
          </w:p>
        </w:tc>
        <w:tc>
          <w:tcPr>
            <w:tcW w:type="dxa" w:w="1215"/>
          </w:tcPr>
          <w:p>
            <w:pPr>
              <w:spacing w:after="0"/>
              <w:jc w:val="right"/>
            </w:pPr>
            <w:r>
              <w:rPr>
                <w:sz w:val="16"/>
              </w:rPr>
              <w:t>no Public Assistance recorded (1 declaration)</w:t>
            </w:r>
          </w:p>
        </w:tc>
        <w:tc>
          <w:tcPr>
            <w:tcW w:type="dxa" w:w="1572"/>
          </w:tcPr>
          <w:p>
            <w:pPr>
              <w:spacing w:after="0"/>
              <w:jc w:val="left"/>
            </w:pPr>
            <w:r>
              <w:rPr>
                <w:sz w:val="16"/>
              </w:rPr>
              <w:t>Storm Events damage since the plan includes 1 zone-level High Wind record ($8,000): a NOAA non-thunderstorm wind type, outside NRI's Strong Wind definition.</w:t>
            </w:r>
          </w:p>
        </w:tc>
      </w:tr>
      <w:tr>
        <w:trPr>
          <w:cantSplit/>
        </w:trPr>
        <w:tc>
          <w:tcPr>
            <w:tcW w:type="dxa" w:w="1036"/>
          </w:tcPr>
          <w:p>
            <w:pPr>
              <w:spacing w:after="0"/>
              <w:jc w:val="left"/>
            </w:pPr>
            <w:r>
              <w:rPr>
                <w:sz w:val="16"/>
              </w:rPr>
              <w:t>Tornado</w:t>
            </w:r>
          </w:p>
        </w:tc>
        <w:tc>
          <w:tcPr>
            <w:tcW w:type="dxa" w:w="1393"/>
          </w:tcPr>
          <w:p>
            <w:pPr>
              <w:spacing w:after="0"/>
              <w:jc w:val="right"/>
            </w:pPr>
            <w:r>
              <w:rPr>
                <w:sz w:val="16"/>
              </w:rPr>
              <w:t>$4,585,348,965</w:t>
            </w:r>
          </w:p>
        </w:tc>
        <w:tc>
          <w:tcPr>
            <w:tcW w:type="dxa" w:w="1215"/>
          </w:tcPr>
          <w:p>
            <w:pPr>
              <w:spacing w:after="0"/>
              <w:jc w:val="right"/>
            </w:pPr>
            <w:r>
              <w:rPr>
                <w:sz w:val="16"/>
              </w:rPr>
              <w:t>$106,550,644</w:t>
            </w:r>
          </w:p>
        </w:tc>
        <w:tc>
          <w:tcPr>
            <w:tcW w:type="dxa" w:w="1036"/>
          </w:tcPr>
          <w:p>
            <w:pPr>
              <w:spacing w:after="0"/>
              <w:jc w:val="right"/>
            </w:pPr>
            <w:r>
              <w:rPr>
                <w:sz w:val="16"/>
              </w:rPr>
              <w:t>19,338</w:t>
            </w:r>
          </w:p>
        </w:tc>
        <w:tc>
          <w:tcPr>
            <w:tcW w:type="dxa" w:w="1036"/>
          </w:tcPr>
          <w:p>
            <w:pPr>
              <w:spacing w:after="0"/>
              <w:jc w:val="right"/>
            </w:pPr>
            <w:r>
              <w:rPr>
                <w:sz w:val="16"/>
              </w:rPr>
              <w:t>$577,554</w:t>
            </w:r>
          </w:p>
        </w:tc>
        <w:tc>
          <w:tcPr>
            <w:tcW w:type="dxa" w:w="1125"/>
          </w:tcPr>
          <w:p>
            <w:pPr>
              <w:spacing w:after="0"/>
              <w:jc w:val="right"/>
            </w:pPr>
            <w:r>
              <w:rPr>
                <w:sz w:val="16"/>
              </w:rPr>
              <w:t>$2,647</w:t>
            </w:r>
          </w:p>
        </w:tc>
        <w:tc>
          <w:tcPr>
            <w:tcW w:type="dxa" w:w="1036"/>
          </w:tcPr>
          <w:p>
            <w:pPr>
              <w:spacing w:after="0"/>
              <w:jc w:val="right"/>
            </w:pPr>
            <w:r>
              <w:rPr>
                <w:sz w:val="16"/>
              </w:rPr>
              <w:t>$1,412,870</w:t>
            </w:r>
          </w:p>
        </w:tc>
        <w:tc>
          <w:tcPr>
            <w:tcW w:type="dxa" w:w="1304"/>
          </w:tcPr>
          <w:p>
            <w:pPr>
              <w:spacing w:after="0"/>
              <w:jc w:val="right"/>
            </w:pPr>
            <w:r>
              <w:rPr>
                <w:sz w:val="16"/>
              </w:rPr>
              <w:t>0.0126%</w:t>
            </w:r>
          </w:p>
        </w:tc>
        <w:tc>
          <w:tcPr>
            <w:tcW w:type="dxa" w:w="1108"/>
          </w:tcPr>
          <w:p>
            <w:pPr>
              <w:spacing w:after="0"/>
              <w:jc w:val="right"/>
            </w:pPr>
            <w:r>
              <w:rPr>
                <w:sz w:val="16"/>
              </w:rPr>
              <w:t>$910,000</w:t>
            </w:r>
          </w:p>
        </w:tc>
        <w:tc>
          <w:tcPr>
            <w:tcW w:type="dxa" w:w="1036"/>
          </w:tcPr>
          <w:p>
            <w:pPr>
              <w:spacing w:after="0"/>
              <w:jc w:val="right"/>
            </w:pPr>
          </w:p>
        </w:tc>
        <w:tc>
          <w:tcPr>
            <w:tcW w:type="dxa" w:w="1215"/>
          </w:tcPr>
          <w:p>
            <w:pPr>
              <w:spacing w:after="0"/>
              <w:jc w:val="right"/>
            </w:pPr>
            <w:r>
              <w:rPr>
                <w:sz w:val="16"/>
              </w:rPr>
              <w:t>no Public Assistance recorded (1 declaration)</w:t>
            </w: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393"/>
          </w:tcPr>
          <w:p>
            <w:pPr>
              <w:spacing w:after="0"/>
              <w:jc w:val="right"/>
            </w:pPr>
            <w:r>
              <w:rPr>
                <w:sz w:val="16"/>
              </w:rPr>
              <w:t>$452,183,524</w:t>
            </w:r>
          </w:p>
        </w:tc>
        <w:tc>
          <w:tcPr>
            <w:tcW w:type="dxa" w:w="1215"/>
          </w:tcPr>
          <w:p>
            <w:pPr>
              <w:spacing w:after="0"/>
              <w:jc w:val="right"/>
            </w:pPr>
            <w:r>
              <w:rPr>
                <w:sz w:val="16"/>
              </w:rPr>
              <w:t>$35,296,725</w:t>
            </w:r>
          </w:p>
        </w:tc>
        <w:tc>
          <w:tcPr>
            <w:tcW w:type="dxa" w:w="1036"/>
          </w:tcPr>
          <w:p>
            <w:pPr>
              <w:spacing w:after="0"/>
              <w:jc w:val="right"/>
            </w:pPr>
            <w:r>
              <w:rPr>
                <w:sz w:val="16"/>
              </w:rPr>
              <w:t>4,941</w:t>
            </w:r>
          </w:p>
        </w:tc>
        <w:tc>
          <w:tcPr>
            <w:tcW w:type="dxa" w:w="1036"/>
          </w:tcPr>
          <w:p>
            <w:pPr>
              <w:spacing w:after="0"/>
              <w:jc w:val="right"/>
            </w:pPr>
            <w:r>
              <w:rPr>
                <w:sz w:val="16"/>
              </w:rPr>
              <w:t>$89,785</w:t>
            </w:r>
          </w:p>
        </w:tc>
        <w:tc>
          <w:tcPr>
            <w:tcW w:type="dxa" w:w="1125"/>
          </w:tcPr>
          <w:p>
            <w:pPr>
              <w:spacing w:after="0"/>
              <w:jc w:val="right"/>
            </w:pPr>
            <w:r>
              <w:rPr>
                <w:sz w:val="16"/>
              </w:rPr>
              <w:t>$567</w:t>
            </w:r>
          </w:p>
        </w:tc>
        <w:tc>
          <w:tcPr>
            <w:tcW w:type="dxa" w:w="1036"/>
          </w:tcPr>
          <w:p>
            <w:pPr>
              <w:spacing w:after="0"/>
              <w:jc w:val="right"/>
            </w:pPr>
            <w:r>
              <w:rPr>
                <w:sz w:val="16"/>
              </w:rPr>
              <w:t>$19,969</w:t>
            </w:r>
          </w:p>
        </w:tc>
        <w:tc>
          <w:tcPr>
            <w:tcW w:type="dxa" w:w="1304"/>
          </w:tcPr>
          <w:p>
            <w:pPr>
              <w:spacing w:after="0"/>
              <w:jc w:val="right"/>
            </w:pPr>
            <w:r>
              <w:rPr>
                <w:sz w:val="16"/>
              </w:rPr>
              <w:t>0.0199%</w:t>
            </w:r>
          </w:p>
        </w:tc>
        <w:tc>
          <w:tcPr>
            <w:tcW w:type="dxa" w:w="1108"/>
          </w:tcPr>
          <w:p>
            <w:pPr>
              <w:spacing w:after="0"/>
              <w:jc w:val="right"/>
            </w:pPr>
          </w:p>
        </w:tc>
        <w:tc>
          <w:tcPr>
            <w:tcW w:type="dxa" w:w="1036"/>
          </w:tcPr>
          <w:p>
            <w:pPr>
              <w:spacing w:after="0"/>
              <w:jc w:val="right"/>
            </w:pPr>
            <w:r>
              <w:rPr>
                <w:sz w:val="16"/>
              </w:rPr>
              <w:t>$0</w:t>
            </w: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393"/>
          </w:tcPr>
          <w:p>
            <w:pPr>
              <w:spacing w:after="0"/>
              <w:jc w:val="right"/>
            </w:pPr>
            <w:r>
              <w:rPr>
                <w:sz w:val="16"/>
              </w:rPr>
              <w:t>$4,585,348,965</w:t>
            </w:r>
          </w:p>
        </w:tc>
        <w:tc>
          <w:tcPr>
            <w:tcW w:type="dxa" w:w="1215"/>
          </w:tcPr>
          <w:p>
            <w:pPr>
              <w:spacing w:after="0"/>
              <w:jc w:val="right"/>
            </w:pPr>
            <w:r>
              <w:rPr>
                <w:sz w:val="16"/>
              </w:rPr>
              <w:t>$106,550,644</w:t>
            </w:r>
          </w:p>
        </w:tc>
        <w:tc>
          <w:tcPr>
            <w:tcW w:type="dxa" w:w="1036"/>
          </w:tcPr>
          <w:p>
            <w:pPr>
              <w:spacing w:after="0"/>
              <w:jc w:val="right"/>
            </w:pPr>
            <w:r>
              <w:rPr>
                <w:sz w:val="16"/>
              </w:rPr>
              <w:t>19,338</w:t>
            </w:r>
          </w:p>
        </w:tc>
        <w:tc>
          <w:tcPr>
            <w:tcW w:type="dxa" w:w="1036"/>
          </w:tcPr>
          <w:p>
            <w:pPr>
              <w:spacing w:after="0"/>
              <w:jc w:val="right"/>
            </w:pPr>
            <w:r>
              <w:rPr>
                <w:sz w:val="16"/>
              </w:rPr>
              <w:t>$70,146</w:t>
            </w:r>
          </w:p>
        </w:tc>
        <w:tc>
          <w:tcPr>
            <w:tcW w:type="dxa" w:w="1125"/>
          </w:tcPr>
          <w:p>
            <w:pPr>
              <w:spacing w:after="0"/>
              <w:jc w:val="right"/>
            </w:pPr>
            <w:r>
              <w:rPr>
                <w:sz w:val="16"/>
              </w:rPr>
              <w:t>$119</w:t>
            </w:r>
          </w:p>
        </w:tc>
        <w:tc>
          <w:tcPr>
            <w:tcW w:type="dxa" w:w="1036"/>
          </w:tcPr>
          <w:p>
            <w:pPr>
              <w:spacing w:after="0"/>
              <w:jc w:val="right"/>
            </w:pPr>
            <w:r>
              <w:rPr>
                <w:sz w:val="16"/>
              </w:rPr>
              <w:t>$8,274</w:t>
            </w:r>
          </w:p>
        </w:tc>
        <w:tc>
          <w:tcPr>
            <w:tcW w:type="dxa" w:w="1304"/>
          </w:tcPr>
          <w:p>
            <w:pPr>
              <w:spacing w:after="0"/>
              <w:jc w:val="right"/>
            </w:pPr>
            <w:r>
              <w:rPr>
                <w:sz w:val="16"/>
              </w:rPr>
              <w:t>0.00153%</w:t>
            </w:r>
          </w:p>
        </w:tc>
        <w:tc>
          <w:tcPr>
            <w:tcW w:type="dxa" w:w="1108"/>
          </w:tcPr>
          <w:p>
            <w:pPr>
              <w:spacing w:after="0"/>
              <w:jc w:val="right"/>
            </w:pPr>
          </w:p>
        </w:tc>
        <w:tc>
          <w:tcPr>
            <w:tcW w:type="dxa" w:w="1036"/>
          </w:tcPr>
          <w:p>
            <w:pPr>
              <w:spacing w:after="0"/>
              <w:jc w:val="right"/>
            </w:pPr>
            <w:r>
              <w:rPr>
                <w:sz w:val="16"/>
              </w:rPr>
              <w:t>$0</w:t>
            </w:r>
          </w:p>
        </w:tc>
        <w:tc>
          <w:tcPr>
            <w:tcW w:type="dxa" w:w="1215"/>
          </w:tcPr>
          <w:p>
            <w:pPr>
              <w:spacing w:after="0"/>
              <w:jc w:val="right"/>
            </w:pP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2021-08-30 (Storm Events through 2026-06-30): 69 county-coded records, 69 with a damage value recorded (including $0), $1,403,000; 33 zone-level records, 25 with a damage value recorded (including $0), $6,668,000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19,338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$4,585,348,965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$106,550,644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$9,008,856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$7,939,220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Benton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Benton County</w:t>
            </w:r>
          </w:p>
        </w:tc>
        <w:tc>
          <w:tcPr>
            <w:tcW w:type="dxa" w:w="1636"/>
          </w:tcPr>
          <w:p>
            <w:pPr>
              <w:spacing w:after="0"/>
              <w:jc w:val="left"/>
            </w:pPr>
            <w:r>
              <w:rPr>
                <w:sz w:val="16"/>
              </w:rPr>
              <w:t>290027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Cole Camp city</w:t>
            </w:r>
          </w:p>
        </w:tc>
        <w:tc>
          <w:tcPr>
            <w:tcW w:type="dxa" w:w="1636"/>
          </w:tcPr>
          <w:p>
            <w:pPr>
              <w:spacing w:after="0"/>
              <w:jc w:val="left"/>
            </w:pPr>
            <w:r>
              <w:rPr>
                <w:sz w:val="16"/>
              </w:rPr>
              <w:t>290028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Ionia town</w:t>
            </w:r>
          </w:p>
        </w:tc>
        <w:tc>
          <w:tcPr>
            <w:tcW w:type="dxa" w:w="1636"/>
          </w:tcPr>
          <w:p>
            <w:pPr>
              <w:spacing w:after="0"/>
              <w:jc w:val="left"/>
            </w:pPr>
            <w:r>
              <w:rPr>
                <w:sz w:val="16"/>
              </w:rPr>
              <w:t>290986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Lincoln city</w:t>
            </w:r>
          </w:p>
        </w:tc>
        <w:tc>
          <w:tcPr>
            <w:tcW w:type="dxa" w:w="1636"/>
          </w:tcPr>
          <w:p>
            <w:pPr>
              <w:spacing w:after="0"/>
              <w:jc w:val="left"/>
            </w:pPr>
            <w:r>
              <w:rPr>
                <w:sz w:val="16"/>
              </w:rPr>
              <w:t>290029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Warsaw city</w:t>
            </w:r>
          </w:p>
        </w:tc>
        <w:tc>
          <w:tcPr>
            <w:tcW w:type="dxa" w:w="1636"/>
          </w:tcPr>
          <w:p>
            <w:pPr>
              <w:spacing w:after="0"/>
              <w:jc w:val="left"/>
            </w:pPr>
            <w:r>
              <w:rPr>
                <w:sz w:val="16"/>
              </w:rPr>
              <w:t>290030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Benton County, MO: risk-assessment baseline packet, release 2026-10 (data as of 2026-09-30; County FIPS 29015). Automated baseline. </w:t>
      </w:r>
      <w:hyperlink r:id="rId15">
        <w:r>
          <w:rPr>
            <w:color w:val="1F4E99"/>
            <w:sz w:val="17"/>
            <w:u w:val="single"/>
          </w:rPr>
          <w:t>https://hazardplain.org/mo/29015/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Benton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Benton County, MO: Risk-assessment baseline packet</dc:title>
  <dc:subject>Hazard Plain release 2026-10, as of 2026-09-30. Automated baseline</dc:subject>
  <dc:creator>Hazard Plain</dc:creator>
  <cp:keywords>Hazard Plain; hazard mitigation; risk assessment; 29015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