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Wright County, MN</w:t>
      </w:r>
    </w:p>
    <w:p>
      <w:pPr>
        <w:spacing w:after="120" w:before="0"/>
      </w:pPr>
      <w:r>
        <w:rPr>
          <w:color w:val="555555"/>
          <w:sz w:val="24"/>
        </w:rPr>
        <w:t>Risk-assessment baseline packet</w:t>
      </w:r>
    </w:p>
    <w:p>
      <w:pPr>
        <w:spacing w:after="120" w:before="0"/>
      </w:pPr>
      <w:r>
        <w:rPr>
          <w:b/>
          <w:sz w:val="18"/>
        </w:rPr>
        <w:t xml:space="preserve">County FIPS: </w:t>
      </w:r>
      <w:r>
        <w:rPr>
          <w:sz w:val="18"/>
        </w:rPr>
        <w:t>27171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2028-05-28. Plan: Wright County (FEMA plan 109031), approved 2023-05-29.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2023-05-29: no new hazard declaration and 83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($29,911,838 a year), Tornado ($7,565,902) and Strong Wind ($5,750,008).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2028-05-28</w:t>
      </w:r>
    </w:p>
    <w:p>
      <w:pPr>
        <w:keepNext/>
        <w:spacing w:after="40" w:before="0"/>
      </w:pPr>
      <w:r>
        <w:rPr>
          <w:b/>
        </w:rPr>
        <w:t xml:space="preserve">Plan: </w:t>
      </w:r>
      <w:r>
        <w:rPr/>
        <w:t>Wright County (FEMA plan 109031)</w:t>
      </w:r>
    </w:p>
    <w:p>
      <w:pPr>
        <w:keepNext/>
        <w:spacing w:after="40" w:before="0"/>
      </w:pPr>
      <w:r>
        <w:rPr>
          <w:b/>
        </w:rPr>
        <w:t xml:space="preserve">Approved: </w:t>
      </w:r>
      <w:r>
        <w:rPr/>
        <w:t>2023-05-29</w:t>
      </w:r>
    </w:p>
    <w:p>
      <w:pPr>
        <w:keepNext/>
        <w:spacing w:after="40" w:before="0"/>
      </w:pPr>
      <w:r>
        <w:rPr>
          <w:b/>
        </w:rPr>
        <w:t xml:space="preserve">Days to expiry: </w:t>
      </w:r>
      <w:r>
        <w:rPr/>
        <w:t>606</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8"/>
        <w:gridCol w:w="1305"/>
        <w:gridCol w:w="2050"/>
        <w:gridCol w:w="2162"/>
        <w:gridCol w:w="1254"/>
        <w:gridCol w:w="1037"/>
        <w:gridCol w:w="852"/>
        <w:gridCol w:w="1501"/>
        <w:gridCol w:w="2573"/>
      </w:tblGrid>
      <w:tr>
        <w:trPr>
          <w:cantSplit/>
          <w:tblHeader/>
        </w:trPr>
        <w:tc>
          <w:tcPr>
            <w:tcW w:type="dxa" w:w="137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50"/>
            <w:shd w:val="clear" w:color="auto" w:fill="E8E8E8"/>
          </w:tcPr>
          <w:p>
            <w:pPr>
              <w:spacing w:after="0"/>
              <w:jc w:val="left"/>
            </w:pPr>
            <w:r>
              <w:rPr>
                <w:b/>
                <w:sz w:val="16"/>
              </w:rPr>
              <w:t>Status</w:t>
            </w:r>
          </w:p>
        </w:tc>
        <w:tc>
          <w:tcPr>
            <w:tcW w:type="dxa" w:w="2162"/>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1"/>
            <w:shd w:val="clear" w:color="auto" w:fill="E8E8E8"/>
          </w:tcPr>
          <w:p>
            <w:pPr>
              <w:spacing w:after="0"/>
              <w:jc w:val="left"/>
            </w:pPr>
            <w:r>
              <w:rPr>
                <w:b/>
                <w:sz w:val="16"/>
              </w:rPr>
              <w:t>Update underway</w:t>
            </w:r>
          </w:p>
        </w:tc>
        <w:tc>
          <w:tcPr>
            <w:tcW w:type="dxa" w:w="2573"/>
            <w:shd w:val="clear" w:color="auto" w:fill="E8E8E8"/>
          </w:tcPr>
          <w:p>
            <w:pPr>
              <w:spacing w:after="0"/>
              <w:jc w:val="left"/>
            </w:pPr>
            <w:r>
              <w:rPr>
                <w:b/>
                <w:sz w:val="16"/>
              </w:rPr>
              <w:t>Notes</w:t>
            </w:r>
          </w:p>
        </w:tc>
      </w:tr>
      <w:tr>
        <w:trPr>
          <w:cantSplit/>
        </w:trPr>
        <w:tc>
          <w:tcPr>
            <w:tcW w:type="dxa" w:w="1378"/>
          </w:tcPr>
          <w:p>
            <w:pPr>
              <w:spacing w:after="0"/>
              <w:jc w:val="left"/>
            </w:pPr>
            <w:r>
              <w:rPr>
                <w:sz w:val="16"/>
              </w:rPr>
              <w:t>Wright County</w:t>
            </w:r>
          </w:p>
        </w:tc>
        <w:tc>
          <w:tcPr>
            <w:tcW w:type="dxa" w:w="1305"/>
          </w:tcPr>
          <w:p>
            <w:pPr>
              <w:spacing w:after="0"/>
              <w:jc w:val="left"/>
            </w:pPr>
            <w:r>
              <w:rPr>
                <w:sz w:val="16"/>
              </w:rPr>
              <w:t>County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2023-06-09</w:t>
            </w:r>
          </w:p>
        </w:tc>
      </w:tr>
      <w:tr>
        <w:trPr>
          <w:cantSplit/>
        </w:trPr>
        <w:tc>
          <w:tcPr>
            <w:tcW w:type="dxa" w:w="1378"/>
          </w:tcPr>
          <w:p>
            <w:pPr>
              <w:spacing w:after="0"/>
              <w:jc w:val="left"/>
            </w:pPr>
            <w:r>
              <w:rPr>
                <w:sz w:val="16"/>
              </w:rPr>
              <w:t>Albertville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p>
        </w:tc>
      </w:tr>
      <w:tr>
        <w:trPr>
          <w:cantSplit/>
        </w:trPr>
        <w:tc>
          <w:tcPr>
            <w:tcW w:type="dxa" w:w="1378"/>
          </w:tcPr>
          <w:p>
            <w:pPr>
              <w:spacing w:after="0"/>
              <w:jc w:val="left"/>
            </w:pPr>
            <w:r>
              <w:rPr>
                <w:sz w:val="16"/>
              </w:rPr>
              <w:t>Annandale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2023-06-09</w:t>
            </w:r>
          </w:p>
        </w:tc>
      </w:tr>
      <w:tr>
        <w:trPr>
          <w:cantSplit/>
        </w:trPr>
        <w:tc>
          <w:tcPr>
            <w:tcW w:type="dxa" w:w="1378"/>
          </w:tcPr>
          <w:p>
            <w:pPr>
              <w:spacing w:after="0"/>
              <w:jc w:val="left"/>
            </w:pPr>
            <w:r>
              <w:rPr>
                <w:sz w:val="16"/>
              </w:rPr>
              <w:t>Buffalo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2024-09-24</w:t>
            </w:r>
          </w:p>
        </w:tc>
      </w:tr>
      <w:tr>
        <w:trPr>
          <w:cantSplit/>
        </w:trPr>
        <w:tc>
          <w:tcPr>
            <w:tcW w:type="dxa" w:w="1378"/>
          </w:tcPr>
          <w:p>
            <w:pPr>
              <w:spacing w:after="0"/>
              <w:jc w:val="left"/>
            </w:pPr>
            <w:r>
              <w:rPr>
                <w:sz w:val="16"/>
              </w:rPr>
              <w:t>Clearwater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p>
        </w:tc>
      </w:tr>
      <w:tr>
        <w:trPr>
          <w:cantSplit/>
        </w:trPr>
        <w:tc>
          <w:tcPr>
            <w:tcW w:type="dxa" w:w="1378"/>
          </w:tcPr>
          <w:p>
            <w:pPr>
              <w:spacing w:after="0"/>
              <w:jc w:val="left"/>
            </w:pPr>
            <w:r>
              <w:rPr>
                <w:sz w:val="16"/>
              </w:rPr>
              <w:t>Cokato city</w:t>
            </w:r>
          </w:p>
        </w:tc>
        <w:tc>
          <w:tcPr>
            <w:tcW w:type="dxa" w:w="1305"/>
          </w:tcPr>
          <w:p>
            <w:pPr>
              <w:spacing w:after="0"/>
              <w:jc w:val="left"/>
            </w:pPr>
            <w:r>
              <w:rPr>
                <w:sz w:val="16"/>
              </w:rPr>
              <w:t>City</w:t>
            </w:r>
          </w:p>
        </w:tc>
        <w:tc>
          <w:tcPr>
            <w:tcW w:type="dxa" w:w="2050"/>
          </w:tcPr>
          <w:p>
            <w:pPr>
              <w:spacing w:after="0"/>
              <w:jc w:val="left"/>
            </w:pPr>
            <w:r>
              <w:rPr>
                <w:sz w:val="16"/>
              </w:rPr>
              <w:t>Plan 109031 approved 2023-05-29, pending adoption here; not yet eligible</w:t>
            </w:r>
          </w:p>
        </w:tc>
        <w:tc>
          <w:tcPr>
            <w:tcW w:type="dxa" w:w="2162"/>
          </w:tcPr>
          <w:p>
            <w:pPr>
              <w:spacing w:after="0"/>
              <w:jc w:val="left"/>
            </w:pPr>
            <w:r>
              <w:rPr>
                <w:sz w:val="16"/>
              </w:rPr>
              <w:t>Wright County (FEMA plan 109031), pending adoption here</w:t>
            </w:r>
          </w:p>
        </w:tc>
        <w:tc>
          <w:tcPr>
            <w:tcW w:type="dxa" w:w="1254"/>
          </w:tcPr>
          <w:p>
            <w:pPr>
              <w:spacing w:after="0"/>
              <w:jc w:val="left"/>
            </w:pPr>
            <w:r>
              <w:rPr>
                <w:sz w:val="16"/>
              </w:rPr>
              <w:t>2023-05-29 by FEMA; not yet adopted here</w:t>
            </w:r>
          </w:p>
        </w:tc>
        <w:tc>
          <w:tcPr>
            <w:tcW w:type="dxa" w:w="1037"/>
          </w:tcPr>
          <w:p>
            <w:pPr>
              <w:spacing w:after="0"/>
              <w:jc w:val="left"/>
            </w:pPr>
            <w:r>
              <w:rPr>
                <w:sz w:val="16"/>
              </w:rPr>
              <w:t>2028-05-28 once adopted</w:t>
            </w:r>
          </w:p>
        </w:tc>
        <w:tc>
          <w:tcPr>
            <w:tcW w:type="dxa" w:w="852"/>
          </w:tcPr>
          <w:p>
            <w:pPr>
              <w:spacing w:after="0"/>
              <w:jc w:val="right"/>
            </w:pPr>
          </w:p>
        </w:tc>
        <w:tc>
          <w:tcPr>
            <w:tcW w:type="dxa" w:w="1501"/>
          </w:tcPr>
          <w:p>
            <w:pPr>
              <w:spacing w:after="0"/>
              <w:jc w:val="left"/>
            </w:pPr>
            <w:r>
              <w:rPr>
                <w:sz w:val="16"/>
              </w:rPr>
              <w:t>FEMA tracker shows a plan approvable pending adoption</w:t>
            </w:r>
          </w:p>
        </w:tc>
        <w:tc>
          <w:tcPr>
            <w:tcW w:type="dxa" w:w="2573"/>
          </w:tcPr>
          <w:p>
            <w:pPr>
              <w:spacing w:after="0"/>
              <w:jc w:val="left"/>
            </w:pPr>
            <w:r>
              <w:rPr>
                <w:sz w:val="16"/>
              </w:rPr>
              <w:t>Not yet eligible: adopt the approved plan.</w:t>
            </w:r>
          </w:p>
        </w:tc>
      </w:tr>
      <w:tr>
        <w:trPr>
          <w:cantSplit/>
        </w:trPr>
        <w:tc>
          <w:tcPr>
            <w:tcW w:type="dxa" w:w="1378"/>
          </w:tcPr>
          <w:p>
            <w:pPr>
              <w:spacing w:after="0"/>
              <w:jc w:val="left"/>
            </w:pPr>
            <w:r>
              <w:rPr>
                <w:sz w:val="16"/>
              </w:rPr>
              <w:t>Dayton city</w:t>
            </w:r>
          </w:p>
        </w:tc>
        <w:tc>
          <w:tcPr>
            <w:tcW w:type="dxa" w:w="1305"/>
          </w:tcPr>
          <w:p>
            <w:pPr>
              <w:spacing w:after="0"/>
              <w:jc w:val="left"/>
            </w:pPr>
            <w:r>
              <w:rPr>
                <w:sz w:val="16"/>
              </w:rPr>
              <w:t>City</w:t>
            </w:r>
          </w:p>
        </w:tc>
        <w:tc>
          <w:tcPr>
            <w:tcW w:type="dxa" w:w="2050"/>
          </w:tcPr>
          <w:p>
            <w:pPr>
              <w:spacing w:after="0"/>
              <w:jc w:val="left"/>
            </w:pPr>
            <w:r>
              <w:rPr>
                <w:sz w:val="16"/>
              </w:rPr>
              <w:t>Approved, expires 2029-05-02</w:t>
            </w:r>
          </w:p>
        </w:tc>
        <w:tc>
          <w:tcPr>
            <w:tcW w:type="dxa" w:w="2162"/>
          </w:tcPr>
          <w:p>
            <w:pPr>
              <w:spacing w:after="0"/>
              <w:jc w:val="left"/>
            </w:pPr>
            <w:r>
              <w:rPr>
                <w:sz w:val="16"/>
              </w:rPr>
              <w:t>Hennepin County HMP Update (FEMA plan 109597)</w:t>
            </w:r>
          </w:p>
        </w:tc>
        <w:tc>
          <w:tcPr>
            <w:tcW w:type="dxa" w:w="1254"/>
          </w:tcPr>
          <w:p>
            <w:pPr>
              <w:spacing w:after="0"/>
              <w:jc w:val="left"/>
            </w:pPr>
            <w:r>
              <w:rPr>
                <w:sz w:val="16"/>
              </w:rPr>
              <w:t>2024-05-03</w:t>
            </w:r>
          </w:p>
        </w:tc>
        <w:tc>
          <w:tcPr>
            <w:tcW w:type="dxa" w:w="1037"/>
          </w:tcPr>
          <w:p>
            <w:pPr>
              <w:spacing w:after="0"/>
              <w:jc w:val="left"/>
            </w:pPr>
            <w:r>
              <w:rPr>
                <w:sz w:val="16"/>
              </w:rPr>
              <w:t>2029-05-02</w:t>
            </w:r>
          </w:p>
        </w:tc>
        <w:tc>
          <w:tcPr>
            <w:tcW w:type="dxa" w:w="852"/>
          </w:tcPr>
          <w:p>
            <w:pPr>
              <w:spacing w:after="0"/>
              <w:jc w:val="right"/>
            </w:pPr>
            <w:r>
              <w:rPr>
                <w:sz w:val="16"/>
              </w:rPr>
              <w:t>945</w:t>
            </w:r>
          </w:p>
        </w:tc>
        <w:tc>
          <w:tcPr>
            <w:tcW w:type="dxa" w:w="1501"/>
          </w:tcPr>
          <w:p>
            <w:pPr>
              <w:spacing w:after="0"/>
              <w:jc w:val="left"/>
            </w:pPr>
          </w:p>
        </w:tc>
        <w:tc>
          <w:tcPr>
            <w:tcW w:type="dxa" w:w="2573"/>
          </w:tcPr>
          <w:p>
            <w:pPr>
              <w:spacing w:after="0"/>
              <w:jc w:val="left"/>
            </w:pPr>
            <w:r>
              <w:rPr>
                <w:sz w:val="16"/>
              </w:rPr>
              <w:t>this jurisdiction approved 2025-04-14</w:t>
            </w:r>
          </w:p>
        </w:tc>
      </w:tr>
      <w:tr>
        <w:trPr>
          <w:cantSplit/>
        </w:trPr>
        <w:tc>
          <w:tcPr>
            <w:tcW w:type="dxa" w:w="1378"/>
          </w:tcPr>
          <w:p>
            <w:pPr>
              <w:spacing w:after="0"/>
              <w:jc w:val="left"/>
            </w:pPr>
            <w:r>
              <w:rPr>
                <w:sz w:val="16"/>
              </w:rPr>
              <w:t>Delano city</w:t>
            </w:r>
          </w:p>
        </w:tc>
        <w:tc>
          <w:tcPr>
            <w:tcW w:type="dxa" w:w="1305"/>
          </w:tcPr>
          <w:p>
            <w:pPr>
              <w:spacing w:after="0"/>
              <w:jc w:val="left"/>
            </w:pPr>
            <w:r>
              <w:rPr>
                <w:sz w:val="16"/>
              </w:rPr>
              <w:t>City</w:t>
            </w:r>
          </w:p>
        </w:tc>
        <w:tc>
          <w:tcPr>
            <w:tcW w:type="dxa" w:w="2050"/>
          </w:tcPr>
          <w:p>
            <w:pPr>
              <w:spacing w:after="0"/>
              <w:jc w:val="left"/>
            </w:pPr>
            <w:r>
              <w:rPr>
                <w:sz w:val="16"/>
              </w:rPr>
              <w:t>Plan 109031 approved 2023-05-29, pending adoption here; not yet eligible</w:t>
            </w:r>
          </w:p>
        </w:tc>
        <w:tc>
          <w:tcPr>
            <w:tcW w:type="dxa" w:w="2162"/>
          </w:tcPr>
          <w:p>
            <w:pPr>
              <w:spacing w:after="0"/>
              <w:jc w:val="left"/>
            </w:pPr>
            <w:r>
              <w:rPr>
                <w:sz w:val="16"/>
              </w:rPr>
              <w:t>Wright County (FEMA plan 109031), pending adoption here</w:t>
            </w:r>
          </w:p>
        </w:tc>
        <w:tc>
          <w:tcPr>
            <w:tcW w:type="dxa" w:w="1254"/>
          </w:tcPr>
          <w:p>
            <w:pPr>
              <w:spacing w:after="0"/>
              <w:jc w:val="left"/>
            </w:pPr>
            <w:r>
              <w:rPr>
                <w:sz w:val="16"/>
              </w:rPr>
              <w:t>2023-05-29 by FEMA; not yet adopted here</w:t>
            </w:r>
          </w:p>
        </w:tc>
        <w:tc>
          <w:tcPr>
            <w:tcW w:type="dxa" w:w="1037"/>
          </w:tcPr>
          <w:p>
            <w:pPr>
              <w:spacing w:after="0"/>
              <w:jc w:val="left"/>
            </w:pPr>
            <w:r>
              <w:rPr>
                <w:sz w:val="16"/>
              </w:rPr>
              <w:t>2028-05-28 once adopted</w:t>
            </w:r>
          </w:p>
        </w:tc>
        <w:tc>
          <w:tcPr>
            <w:tcW w:type="dxa" w:w="852"/>
          </w:tcPr>
          <w:p>
            <w:pPr>
              <w:spacing w:after="0"/>
              <w:jc w:val="right"/>
            </w:pPr>
          </w:p>
        </w:tc>
        <w:tc>
          <w:tcPr>
            <w:tcW w:type="dxa" w:w="1501"/>
          </w:tcPr>
          <w:p>
            <w:pPr>
              <w:spacing w:after="0"/>
              <w:jc w:val="left"/>
            </w:pPr>
            <w:r>
              <w:rPr>
                <w:sz w:val="16"/>
              </w:rPr>
              <w:t>FEMA tracker shows a plan approvable pending adoption</w:t>
            </w:r>
          </w:p>
        </w:tc>
        <w:tc>
          <w:tcPr>
            <w:tcW w:type="dxa" w:w="2573"/>
          </w:tcPr>
          <w:p>
            <w:pPr>
              <w:spacing w:after="0"/>
              <w:jc w:val="left"/>
            </w:pPr>
            <w:r>
              <w:rPr>
                <w:sz w:val="16"/>
              </w:rPr>
              <w:t>Not yet eligible: adopt the approved plan.</w:t>
            </w:r>
          </w:p>
        </w:tc>
      </w:tr>
      <w:tr>
        <w:trPr>
          <w:cantSplit/>
        </w:trPr>
        <w:tc>
          <w:tcPr>
            <w:tcW w:type="dxa" w:w="1378"/>
          </w:tcPr>
          <w:p>
            <w:pPr>
              <w:spacing w:after="0"/>
              <w:jc w:val="left"/>
            </w:pPr>
            <w:r>
              <w:rPr>
                <w:sz w:val="16"/>
              </w:rPr>
              <w:t>Hanover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2023-06-09</w:t>
            </w:r>
          </w:p>
        </w:tc>
      </w:tr>
      <w:tr>
        <w:trPr>
          <w:cantSplit/>
        </w:trPr>
        <w:tc>
          <w:tcPr>
            <w:tcW w:type="dxa" w:w="1378"/>
          </w:tcPr>
          <w:p>
            <w:pPr>
              <w:spacing w:after="0"/>
              <w:jc w:val="left"/>
            </w:pPr>
            <w:r>
              <w:rPr>
                <w:sz w:val="16"/>
              </w:rPr>
              <w:t>Howard Lake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2024-09-24</w:t>
            </w:r>
          </w:p>
        </w:tc>
      </w:tr>
      <w:tr>
        <w:trPr>
          <w:cantSplit/>
        </w:trPr>
        <w:tc>
          <w:tcPr>
            <w:tcW w:type="dxa" w:w="1378"/>
          </w:tcPr>
          <w:p>
            <w:pPr>
              <w:spacing w:after="0"/>
              <w:jc w:val="left"/>
            </w:pPr>
            <w:r>
              <w:rPr>
                <w:sz w:val="16"/>
              </w:rPr>
              <w:t>Maple Lake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2024-09-24</w:t>
            </w:r>
          </w:p>
        </w:tc>
      </w:tr>
      <w:tr>
        <w:trPr>
          <w:cantSplit/>
        </w:trPr>
        <w:tc>
          <w:tcPr>
            <w:tcW w:type="dxa" w:w="1378"/>
          </w:tcPr>
          <w:p>
            <w:pPr>
              <w:spacing w:after="0"/>
              <w:jc w:val="left"/>
            </w:pPr>
            <w:r>
              <w:rPr>
                <w:sz w:val="16"/>
              </w:rPr>
              <w:t>Monticello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p>
        </w:tc>
      </w:tr>
      <w:tr>
        <w:trPr>
          <w:cantSplit/>
        </w:trPr>
        <w:tc>
          <w:tcPr>
            <w:tcW w:type="dxa" w:w="1378"/>
          </w:tcPr>
          <w:p>
            <w:pPr>
              <w:spacing w:after="0"/>
              <w:jc w:val="left"/>
            </w:pPr>
            <w:r>
              <w:rPr>
                <w:sz w:val="16"/>
              </w:rPr>
              <w:t>Montrose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p>
        </w:tc>
      </w:tr>
      <w:tr>
        <w:trPr>
          <w:cantSplit/>
        </w:trPr>
        <w:tc>
          <w:tcPr>
            <w:tcW w:type="dxa" w:w="1378"/>
          </w:tcPr>
          <w:p>
            <w:pPr>
              <w:spacing w:after="0"/>
              <w:jc w:val="left"/>
            </w:pPr>
            <w:r>
              <w:rPr>
                <w:sz w:val="16"/>
              </w:rPr>
              <w:t>Otsego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p>
        </w:tc>
      </w:tr>
      <w:tr>
        <w:trPr>
          <w:cantSplit/>
        </w:trPr>
        <w:tc>
          <w:tcPr>
            <w:tcW w:type="dxa" w:w="1378"/>
          </w:tcPr>
          <w:p>
            <w:pPr>
              <w:spacing w:after="0"/>
              <w:jc w:val="left"/>
            </w:pPr>
            <w:r>
              <w:rPr>
                <w:sz w:val="16"/>
              </w:rPr>
              <w:t>Rockford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2024-09-24</w:t>
            </w:r>
          </w:p>
        </w:tc>
      </w:tr>
      <w:tr>
        <w:trPr>
          <w:cantSplit/>
        </w:trPr>
        <w:tc>
          <w:tcPr>
            <w:tcW w:type="dxa" w:w="1378"/>
          </w:tcPr>
          <w:p>
            <w:pPr>
              <w:spacing w:after="0"/>
              <w:jc w:val="left"/>
            </w:pPr>
            <w:r>
              <w:rPr>
                <w:sz w:val="16"/>
              </w:rPr>
              <w:t>South Haven city</w:t>
            </w:r>
          </w:p>
        </w:tc>
        <w:tc>
          <w:tcPr>
            <w:tcW w:type="dxa" w:w="1305"/>
          </w:tcPr>
          <w:p>
            <w:pPr>
              <w:spacing w:after="0"/>
              <w:jc w:val="left"/>
            </w:pPr>
            <w:r>
              <w:rPr>
                <w:sz w:val="16"/>
              </w:rPr>
              <w:t>City</w:t>
            </w:r>
          </w:p>
        </w:tc>
        <w:tc>
          <w:tcPr>
            <w:tcW w:type="dxa" w:w="2050"/>
          </w:tcPr>
          <w:p>
            <w:pPr>
              <w:spacing w:after="0"/>
              <w:jc w:val="left"/>
            </w:pPr>
            <w:r>
              <w:rPr>
                <w:sz w:val="16"/>
              </w:rPr>
              <w:t>Plan 109031 approved 2023-05-29, pending adoption here; not yet eligible</w:t>
            </w:r>
          </w:p>
        </w:tc>
        <w:tc>
          <w:tcPr>
            <w:tcW w:type="dxa" w:w="2162"/>
          </w:tcPr>
          <w:p>
            <w:pPr>
              <w:spacing w:after="0"/>
              <w:jc w:val="left"/>
            </w:pPr>
            <w:r>
              <w:rPr>
                <w:sz w:val="16"/>
              </w:rPr>
              <w:t>Wright County (FEMA plan 109031), pending adoption here</w:t>
            </w:r>
          </w:p>
        </w:tc>
        <w:tc>
          <w:tcPr>
            <w:tcW w:type="dxa" w:w="1254"/>
          </w:tcPr>
          <w:p>
            <w:pPr>
              <w:spacing w:after="0"/>
              <w:jc w:val="left"/>
            </w:pPr>
            <w:r>
              <w:rPr>
                <w:sz w:val="16"/>
              </w:rPr>
              <w:t>2023-05-29 by FEMA; not yet adopted here</w:t>
            </w:r>
          </w:p>
        </w:tc>
        <w:tc>
          <w:tcPr>
            <w:tcW w:type="dxa" w:w="1037"/>
          </w:tcPr>
          <w:p>
            <w:pPr>
              <w:spacing w:after="0"/>
              <w:jc w:val="left"/>
            </w:pPr>
            <w:r>
              <w:rPr>
                <w:sz w:val="16"/>
              </w:rPr>
              <w:t>2028-05-28 once adopted</w:t>
            </w:r>
          </w:p>
        </w:tc>
        <w:tc>
          <w:tcPr>
            <w:tcW w:type="dxa" w:w="852"/>
          </w:tcPr>
          <w:p>
            <w:pPr>
              <w:spacing w:after="0"/>
              <w:jc w:val="right"/>
            </w:pPr>
          </w:p>
        </w:tc>
        <w:tc>
          <w:tcPr>
            <w:tcW w:type="dxa" w:w="1501"/>
          </w:tcPr>
          <w:p>
            <w:pPr>
              <w:spacing w:after="0"/>
              <w:jc w:val="left"/>
            </w:pPr>
            <w:r>
              <w:rPr>
                <w:sz w:val="16"/>
              </w:rPr>
              <w:t>FEMA tracker shows a plan approvable pending adoption</w:t>
            </w:r>
          </w:p>
        </w:tc>
        <w:tc>
          <w:tcPr>
            <w:tcW w:type="dxa" w:w="2573"/>
          </w:tcPr>
          <w:p>
            <w:pPr>
              <w:spacing w:after="0"/>
              <w:jc w:val="left"/>
            </w:pPr>
            <w:r>
              <w:rPr>
                <w:sz w:val="16"/>
              </w:rPr>
              <w:t>Not yet eligible: adopt the approved plan.</w:t>
            </w:r>
          </w:p>
        </w:tc>
      </w:tr>
      <w:tr>
        <w:trPr>
          <w:cantSplit/>
        </w:trPr>
        <w:tc>
          <w:tcPr>
            <w:tcW w:type="dxa" w:w="1378"/>
          </w:tcPr>
          <w:p>
            <w:pPr>
              <w:spacing w:after="0"/>
              <w:jc w:val="left"/>
            </w:pPr>
            <w:r>
              <w:rPr>
                <w:sz w:val="16"/>
              </w:rPr>
              <w:t>St. Michael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2023-06-09</w:t>
            </w:r>
          </w:p>
        </w:tc>
      </w:tr>
      <w:tr>
        <w:trPr>
          <w:cantSplit/>
        </w:trPr>
        <w:tc>
          <w:tcPr>
            <w:tcW w:type="dxa" w:w="1378"/>
          </w:tcPr>
          <w:p>
            <w:pPr>
              <w:spacing w:after="0"/>
              <w:jc w:val="left"/>
            </w:pPr>
            <w:r>
              <w:rPr>
                <w:sz w:val="16"/>
              </w:rPr>
              <w:t>Waverly city</w:t>
            </w:r>
          </w:p>
        </w:tc>
        <w:tc>
          <w:tcPr>
            <w:tcW w:type="dxa" w:w="1305"/>
          </w:tcPr>
          <w:p>
            <w:pPr>
              <w:spacing w:after="0"/>
              <w:jc w:val="left"/>
            </w:pPr>
            <w:r>
              <w:rPr>
                <w:sz w:val="16"/>
              </w:rPr>
              <w:t>City</w:t>
            </w:r>
          </w:p>
        </w:tc>
        <w:tc>
          <w:tcPr>
            <w:tcW w:type="dxa" w:w="2050"/>
          </w:tcPr>
          <w:p>
            <w:pPr>
              <w:spacing w:after="0"/>
              <w:jc w:val="left"/>
            </w:pPr>
            <w:r>
              <w:rPr>
                <w:sz w:val="16"/>
              </w:rPr>
              <w:t>Approved, expires 2028-05-28</w:t>
            </w:r>
          </w:p>
        </w:tc>
        <w:tc>
          <w:tcPr>
            <w:tcW w:type="dxa" w:w="2162"/>
          </w:tcPr>
          <w:p>
            <w:pPr>
              <w:spacing w:after="0"/>
              <w:jc w:val="left"/>
            </w:pPr>
            <w:r>
              <w:rPr>
                <w:sz w:val="16"/>
              </w:rPr>
              <w:t>Wright County (FEMA plan 109031)</w:t>
            </w:r>
          </w:p>
        </w:tc>
        <w:tc>
          <w:tcPr>
            <w:tcW w:type="dxa" w:w="1254"/>
          </w:tcPr>
          <w:p>
            <w:pPr>
              <w:spacing w:after="0"/>
              <w:jc w:val="left"/>
            </w:pPr>
            <w:r>
              <w:rPr>
                <w:sz w:val="16"/>
              </w:rPr>
              <w:t>2023-05-29</w:t>
            </w:r>
          </w:p>
        </w:tc>
        <w:tc>
          <w:tcPr>
            <w:tcW w:type="dxa" w:w="1037"/>
          </w:tcPr>
          <w:p>
            <w:pPr>
              <w:spacing w:after="0"/>
              <w:jc w:val="left"/>
            </w:pPr>
            <w:r>
              <w:rPr>
                <w:sz w:val="16"/>
              </w:rPr>
              <w:t>2028-05-28</w:t>
            </w:r>
          </w:p>
        </w:tc>
        <w:tc>
          <w:tcPr>
            <w:tcW w:type="dxa" w:w="852"/>
          </w:tcPr>
          <w:p>
            <w:pPr>
              <w:spacing w:after="0"/>
              <w:jc w:val="right"/>
            </w:pPr>
            <w:r>
              <w:rPr>
                <w:sz w:val="16"/>
              </w:rPr>
              <w:t>606</w:t>
            </w:r>
          </w:p>
        </w:tc>
        <w:tc>
          <w:tcPr>
            <w:tcW w:type="dxa" w:w="1501"/>
          </w:tcPr>
          <w:p>
            <w:pPr>
              <w:spacing w:after="0"/>
              <w:jc w:val="left"/>
            </w:pPr>
          </w:p>
        </w:tc>
        <w:tc>
          <w:tcPr>
            <w:tcW w:type="dxa" w:w="2573"/>
          </w:tcPr>
          <w:p>
            <w:pPr>
              <w:spacing w:after="0"/>
              <w:jc w:val="left"/>
            </w:pPr>
            <w:r>
              <w:rPr>
                <w:sz w:val="16"/>
              </w:rPr>
              <w:t>this jurisdiction approved 2023-06-23</w:t>
            </w:r>
          </w:p>
        </w:tc>
      </w:tr>
      <w:tr>
        <w:trPr>
          <w:cantSplit/>
        </w:trPr>
        <w:tc>
          <w:tcPr>
            <w:tcW w:type="dxa" w:w="1378"/>
          </w:tcPr>
          <w:p>
            <w:pPr>
              <w:spacing w:after="0"/>
              <w:jc w:val="left"/>
            </w:pPr>
            <w:r>
              <w:rPr>
                <w:sz w:val="16"/>
              </w:rPr>
              <w:t>St. Cloud Public School District</w:t>
            </w:r>
          </w:p>
        </w:tc>
        <w:tc>
          <w:tcPr>
            <w:tcW w:type="dxa" w:w="1305"/>
          </w:tcPr>
          <w:p>
            <w:pPr>
              <w:spacing w:after="0"/>
              <w:jc w:val="left"/>
            </w:pPr>
            <w:r>
              <w:rPr>
                <w:sz w:val="16"/>
              </w:rPr>
              <w:t>School/School District</w:t>
            </w:r>
          </w:p>
        </w:tc>
        <w:tc>
          <w:tcPr>
            <w:tcW w:type="dxa" w:w="2050"/>
          </w:tcPr>
          <w:p>
            <w:pPr>
              <w:spacing w:after="0"/>
              <w:jc w:val="left"/>
            </w:pPr>
            <w:r>
              <w:rPr>
                <w:sz w:val="16"/>
              </w:rPr>
              <w:t>Approved, expires 2028-03-28</w:t>
            </w:r>
          </w:p>
        </w:tc>
        <w:tc>
          <w:tcPr>
            <w:tcW w:type="dxa" w:w="2162"/>
          </w:tcPr>
          <w:p>
            <w:pPr>
              <w:spacing w:after="0"/>
              <w:jc w:val="left"/>
            </w:pPr>
            <w:r>
              <w:rPr>
                <w:sz w:val="16"/>
              </w:rPr>
              <w:t>Stearns County (FEMA plan 108887)</w:t>
            </w:r>
          </w:p>
        </w:tc>
        <w:tc>
          <w:tcPr>
            <w:tcW w:type="dxa" w:w="1254"/>
          </w:tcPr>
          <w:p>
            <w:pPr>
              <w:spacing w:after="0"/>
              <w:jc w:val="left"/>
            </w:pPr>
            <w:r>
              <w:rPr>
                <w:sz w:val="16"/>
              </w:rPr>
              <w:t>2023-03-29</w:t>
            </w:r>
          </w:p>
        </w:tc>
        <w:tc>
          <w:tcPr>
            <w:tcW w:type="dxa" w:w="1037"/>
          </w:tcPr>
          <w:p>
            <w:pPr>
              <w:spacing w:after="0"/>
              <w:jc w:val="left"/>
            </w:pPr>
            <w:r>
              <w:rPr>
                <w:sz w:val="16"/>
              </w:rPr>
              <w:t>2028-03-28</w:t>
            </w:r>
          </w:p>
        </w:tc>
        <w:tc>
          <w:tcPr>
            <w:tcW w:type="dxa" w:w="852"/>
          </w:tcPr>
          <w:p>
            <w:pPr>
              <w:spacing w:after="0"/>
              <w:jc w:val="right"/>
            </w:pPr>
            <w:r>
              <w:rPr>
                <w:sz w:val="16"/>
              </w:rPr>
              <w:t>545</w:t>
            </w:r>
          </w:p>
        </w:tc>
        <w:tc>
          <w:tcPr>
            <w:tcW w:type="dxa" w:w="1501"/>
          </w:tcPr>
          <w:p>
            <w:pPr>
              <w:spacing w:after="0"/>
              <w:jc w:val="left"/>
            </w:pPr>
          </w:p>
        </w:tc>
        <w:tc>
          <w:tcPr>
            <w:tcW w:type="dxa" w:w="2573"/>
          </w:tcPr>
          <w:p>
            <w:pPr>
              <w:spacing w:after="0"/>
              <w:jc w:val="left"/>
            </w:pPr>
            <w:r>
              <w:rPr>
                <w:sz w:val="16"/>
              </w:rPr>
              <w:t>this jurisdiction approved 2023-06-09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37"/>
        <w:gridCol w:w="1250"/>
        <w:gridCol w:w="1250"/>
        <w:gridCol w:w="1126"/>
        <w:gridCol w:w="1126"/>
        <w:gridCol w:w="1311"/>
        <w:gridCol w:w="1150"/>
        <w:gridCol w:w="1368"/>
        <w:gridCol w:w="1376"/>
        <w:gridCol w:w="2448"/>
      </w:tblGrid>
      <w:tr>
        <w:trPr>
          <w:cantSplit/>
          <w:tblHeader/>
        </w:trPr>
        <w:tc>
          <w:tcPr>
            <w:tcW w:type="dxa" w:w="67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48"/>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$29,812,669</w:t>
            </w:r>
          </w:p>
        </w:tc>
        <w:tc>
          <w:tcPr>
            <w:tcW w:type="dxa" w:w="1126"/>
          </w:tcPr>
          <w:p>
            <w:pPr>
              <w:spacing w:after="0"/>
              <w:jc w:val="right"/>
            </w:pPr>
            <w:r>
              <w:rPr>
                <w:sz w:val="16"/>
              </w:rPr>
              <w:t>$67,292</w:t>
            </w:r>
          </w:p>
        </w:tc>
        <w:tc>
          <w:tcPr>
            <w:tcW w:type="dxa" w:w="1311"/>
          </w:tcPr>
          <w:p>
            <w:pPr>
              <w:spacing w:after="0"/>
              <w:jc w:val="right"/>
            </w:pPr>
            <w:r>
              <w:rPr>
                <w:sz w:val="16"/>
              </w:rPr>
              <w:t>$31,877</w:t>
            </w:r>
          </w:p>
        </w:tc>
        <w:tc>
          <w:tcPr>
            <w:tcW w:type="dxa" w:w="1150"/>
          </w:tcPr>
          <w:p>
            <w:pPr>
              <w:spacing w:after="0"/>
              <w:jc w:val="right"/>
            </w:pPr>
            <w:r>
              <w:rPr>
                <w:sz w:val="16"/>
              </w:rPr>
              <w:t>$29,911,838</w:t>
            </w:r>
          </w:p>
        </w:tc>
        <w:tc>
          <w:tcPr>
            <w:tcW w:type="dxa" w:w="1368"/>
          </w:tcPr>
          <w:p>
            <w:pPr>
              <w:spacing w:after="0"/>
              <w:jc w:val="right"/>
            </w:pPr>
            <w:r>
              <w:rPr>
                <w:sz w:val="16"/>
              </w:rPr>
              <w:t>23</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2</w:t>
            </w:r>
          </w:p>
        </w:tc>
        <w:tc>
          <w:tcPr>
            <w:tcW w:type="dxa" w:w="1037"/>
          </w:tcPr>
          <w:p>
            <w:pPr>
              <w:spacing w:after="0"/>
              <w:jc w:val="left"/>
            </w:pPr>
            <w:r>
              <w:rPr>
                <w:sz w:val="16"/>
              </w:rPr>
              <w:t>Tornado</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$4,121,183</w:t>
            </w:r>
          </w:p>
        </w:tc>
        <w:tc>
          <w:tcPr>
            <w:tcW w:type="dxa" w:w="1126"/>
          </w:tcPr>
          <w:p>
            <w:pPr>
              <w:spacing w:after="0"/>
              <w:jc w:val="right"/>
            </w:pPr>
            <w:r>
              <w:rPr>
                <w:sz w:val="16"/>
              </w:rPr>
              <w:t>$5,572</w:t>
            </w:r>
          </w:p>
        </w:tc>
        <w:tc>
          <w:tcPr>
            <w:tcW w:type="dxa" w:w="1311"/>
          </w:tcPr>
          <w:p>
            <w:pPr>
              <w:spacing w:after="0"/>
              <w:jc w:val="right"/>
            </w:pPr>
            <w:r>
              <w:rPr>
                <w:sz w:val="16"/>
              </w:rPr>
              <w:t>$3,439,147</w:t>
            </w:r>
          </w:p>
        </w:tc>
        <w:tc>
          <w:tcPr>
            <w:tcW w:type="dxa" w:w="1150"/>
          </w:tcPr>
          <w:p>
            <w:pPr>
              <w:spacing w:after="0"/>
              <w:jc w:val="right"/>
            </w:pPr>
            <w:r>
              <w:rPr>
                <w:sz w:val="16"/>
              </w:rPr>
              <w:t>$7,565,902</w:t>
            </w:r>
          </w:p>
        </w:tc>
        <w:tc>
          <w:tcPr>
            <w:tcW w:type="dxa" w:w="1368"/>
          </w:tcPr>
          <w:p>
            <w:pPr>
              <w:spacing w:after="0"/>
              <w:jc w:val="right"/>
            </w:pPr>
            <w:r>
              <w:rPr>
                <w:sz w:val="16"/>
              </w:rPr>
              <w:t>17</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High</w:t>
            </w:r>
          </w:p>
        </w:tc>
        <w:tc>
          <w:tcPr>
            <w:tcW w:type="dxa" w:w="1250"/>
          </w:tcPr>
          <w:p>
            <w:pPr>
              <w:spacing w:after="0"/>
              <w:jc w:val="left"/>
            </w:pPr>
            <w:r>
              <w:rPr>
                <w:sz w:val="16"/>
              </w:rPr>
              <w:t>Relatively High</w:t>
            </w:r>
          </w:p>
        </w:tc>
        <w:tc>
          <w:tcPr>
            <w:tcW w:type="dxa" w:w="1126"/>
          </w:tcPr>
          <w:p>
            <w:pPr>
              <w:spacing w:after="0"/>
              <w:jc w:val="right"/>
            </w:pPr>
            <w:r>
              <w:rPr>
                <w:sz w:val="16"/>
              </w:rPr>
              <w:t>$3,499,068</w:t>
            </w:r>
          </w:p>
        </w:tc>
        <w:tc>
          <w:tcPr>
            <w:tcW w:type="dxa" w:w="1126"/>
          </w:tcPr>
          <w:p>
            <w:pPr>
              <w:spacing w:after="0"/>
              <w:jc w:val="right"/>
            </w:pPr>
            <w:r>
              <w:rPr>
                <w:sz w:val="16"/>
              </w:rPr>
              <w:t>$126,065</w:t>
            </w:r>
          </w:p>
        </w:tc>
        <w:tc>
          <w:tcPr>
            <w:tcW w:type="dxa" w:w="1311"/>
          </w:tcPr>
          <w:p>
            <w:pPr>
              <w:spacing w:after="0"/>
              <w:jc w:val="right"/>
            </w:pPr>
            <w:r>
              <w:rPr>
                <w:sz w:val="16"/>
              </w:rPr>
              <w:t>$2,124,875</w:t>
            </w:r>
          </w:p>
        </w:tc>
        <w:tc>
          <w:tcPr>
            <w:tcW w:type="dxa" w:w="1150"/>
          </w:tcPr>
          <w:p>
            <w:pPr>
              <w:spacing w:after="0"/>
              <w:jc w:val="right"/>
            </w:pPr>
            <w:r>
              <w:rPr>
                <w:sz w:val="16"/>
              </w:rPr>
              <w:t>$5,750,008</w:t>
            </w:r>
          </w:p>
        </w:tc>
        <w:tc>
          <w:tcPr>
            <w:tcW w:type="dxa" w:w="1368"/>
          </w:tcPr>
          <w:p>
            <w:pPr>
              <w:spacing w:after="0"/>
              <w:jc w:val="right"/>
            </w:pPr>
            <w:r>
              <w:rPr>
                <w:sz w:val="16"/>
              </w:rPr>
              <w:t>236</w:t>
            </w:r>
          </w:p>
        </w:tc>
        <w:tc>
          <w:tcPr>
            <w:tcW w:type="dxa" w:w="1376"/>
          </w:tcPr>
          <w:p>
            <w:pPr>
              <w:spacing w:after="0"/>
              <w:jc w:val="left"/>
            </w:pPr>
          </w:p>
        </w:tc>
        <w:tc>
          <w:tcPr>
            <w:tcW w:type="dxa" w:w="2448"/>
          </w:tcPr>
          <w:p>
            <w:pPr>
              <w:spacing w:after="0"/>
              <w:jc w:val="left"/>
            </w:pPr>
            <w:r>
              <w:rPr>
                <w:sz w:val="16"/>
              </w:rPr>
              <w:t>Includes 9 High Wind and 2 Strong Wind records (NOAA non-thunderstorm wind types, outside NRI's Strong Wind definition).</w:t>
            </w:r>
          </w:p>
        </w:tc>
      </w:tr>
      <w:tr>
        <w:trPr>
          <w:cantSplit/>
        </w:trPr>
        <w:tc>
          <w:tcPr>
            <w:tcW w:type="dxa" w:w="671"/>
          </w:tcPr>
          <w:p>
            <w:pPr>
              <w:spacing w:after="0"/>
              <w:jc w:val="right"/>
            </w:pPr>
            <w:r>
              <w:rPr>
                <w:sz w:val="16"/>
              </w:rPr>
              <w:t>4</w:t>
            </w:r>
          </w:p>
        </w:tc>
        <w:tc>
          <w:tcPr>
            <w:tcW w:type="dxa" w:w="1037"/>
          </w:tcPr>
          <w:p>
            <w:pPr>
              <w:spacing w:after="0"/>
              <w:jc w:val="left"/>
            </w:pPr>
            <w:r>
              <w:rPr>
                <w:sz w:val="16"/>
              </w:rPr>
              <w:t>Hail</w:t>
            </w:r>
          </w:p>
        </w:tc>
        <w:tc>
          <w:tcPr>
            <w:tcW w:type="dxa" w:w="1250"/>
          </w:tcPr>
          <w:p>
            <w:pPr>
              <w:spacing w:after="0"/>
              <w:jc w:val="left"/>
            </w:pPr>
            <w:r>
              <w:rPr>
                <w:sz w:val="16"/>
              </w:rPr>
              <w:t>Relatively Moderate</w:t>
            </w:r>
          </w:p>
        </w:tc>
        <w:tc>
          <w:tcPr>
            <w:tcW w:type="dxa" w:w="1250"/>
          </w:tcPr>
          <w:p>
            <w:pPr>
              <w:spacing w:after="0"/>
              <w:jc w:val="left"/>
            </w:pPr>
            <w:r>
              <w:rPr>
                <w:sz w:val="16"/>
              </w:rPr>
              <w:t>Relatively High</w:t>
            </w:r>
          </w:p>
        </w:tc>
        <w:tc>
          <w:tcPr>
            <w:tcW w:type="dxa" w:w="1126"/>
          </w:tcPr>
          <w:p>
            <w:pPr>
              <w:spacing w:after="0"/>
              <w:jc w:val="right"/>
            </w:pPr>
            <w:r>
              <w:rPr>
                <w:sz w:val="16"/>
              </w:rPr>
              <w:t>$2,624,580</w:t>
            </w:r>
          </w:p>
        </w:tc>
        <w:tc>
          <w:tcPr>
            <w:tcW w:type="dxa" w:w="1126"/>
          </w:tcPr>
          <w:p>
            <w:pPr>
              <w:spacing w:after="0"/>
              <w:jc w:val="right"/>
            </w:pPr>
            <w:r>
              <w:rPr>
                <w:sz w:val="16"/>
              </w:rPr>
              <w:t>$283,489</w:t>
            </w:r>
          </w:p>
        </w:tc>
        <w:tc>
          <w:tcPr>
            <w:tcW w:type="dxa" w:w="1311"/>
          </w:tcPr>
          <w:p>
            <w:pPr>
              <w:spacing w:after="0"/>
              <w:jc w:val="right"/>
            </w:pPr>
            <w:r>
              <w:rPr>
                <w:sz w:val="16"/>
              </w:rPr>
              <w:t>$180,332</w:t>
            </w:r>
          </w:p>
        </w:tc>
        <w:tc>
          <w:tcPr>
            <w:tcW w:type="dxa" w:w="1150"/>
          </w:tcPr>
          <w:p>
            <w:pPr>
              <w:spacing w:after="0"/>
              <w:jc w:val="right"/>
            </w:pPr>
            <w:r>
              <w:rPr>
                <w:sz w:val="16"/>
              </w:rPr>
              <w:t>$3,088,401</w:t>
            </w:r>
          </w:p>
        </w:tc>
        <w:tc>
          <w:tcPr>
            <w:tcW w:type="dxa" w:w="1368"/>
          </w:tcPr>
          <w:p>
            <w:pPr>
              <w:spacing w:after="0"/>
              <w:jc w:val="right"/>
            </w:pPr>
            <w:r>
              <w:rPr>
                <w:sz w:val="16"/>
              </w:rPr>
              <w:t>306</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5</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126"/>
          </w:tcPr>
          <w:p>
            <w:pPr>
              <w:spacing w:after="0"/>
              <w:jc w:val="right"/>
            </w:pPr>
            <w:r>
              <w:rPr>
                <w:sz w:val="16"/>
              </w:rPr>
              <w:t>$13,643</w:t>
            </w:r>
          </w:p>
        </w:tc>
        <w:tc>
          <w:tcPr>
            <w:tcW w:type="dxa" w:w="1126"/>
          </w:tcPr>
          <w:p>
            <w:pPr>
              <w:spacing w:after="0"/>
              <w:jc w:val="right"/>
            </w:pPr>
            <w:r>
              <w:rPr>
                <w:sz w:val="16"/>
              </w:rPr>
              <w:t>$3</w:t>
            </w:r>
          </w:p>
        </w:tc>
        <w:tc>
          <w:tcPr>
            <w:tcW w:type="dxa" w:w="1311"/>
          </w:tcPr>
          <w:p>
            <w:pPr>
              <w:spacing w:after="0"/>
              <w:jc w:val="right"/>
            </w:pPr>
            <w:r>
              <w:rPr>
                <w:sz w:val="16"/>
              </w:rPr>
              <w:t>$1,810,750</w:t>
            </w:r>
          </w:p>
        </w:tc>
        <w:tc>
          <w:tcPr>
            <w:tcW w:type="dxa" w:w="1150"/>
          </w:tcPr>
          <w:p>
            <w:pPr>
              <w:spacing w:after="0"/>
              <w:jc w:val="right"/>
            </w:pPr>
            <w:r>
              <w:rPr>
                <w:sz w:val="16"/>
              </w:rPr>
              <w:t>$1,824,396</w:t>
            </w:r>
          </w:p>
        </w:tc>
        <w:tc>
          <w:tcPr>
            <w:tcW w:type="dxa" w:w="1368"/>
          </w:tcPr>
          <w:p>
            <w:pPr>
              <w:spacing w:after="0"/>
              <w:jc w:val="right"/>
            </w:pPr>
            <w:r>
              <w:rPr>
                <w:sz w:val="16"/>
              </w:rPr>
              <w:t>12</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6</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126"/>
          </w:tcPr>
          <w:p>
            <w:pPr>
              <w:spacing w:after="0"/>
              <w:jc w:val="right"/>
            </w:pPr>
            <w:r>
              <w:rPr>
                <w:sz w:val="16"/>
              </w:rPr>
              <w:t>$119</w:t>
            </w:r>
          </w:p>
        </w:tc>
        <w:tc>
          <w:tcPr>
            <w:tcW w:type="dxa" w:w="1126"/>
          </w:tcPr>
          <w:p>
            <w:pPr>
              <w:spacing w:after="0"/>
              <w:jc w:val="right"/>
            </w:pPr>
            <w:r>
              <w:rPr>
                <w:sz w:val="16"/>
              </w:rPr>
              <w:t>$1,582</w:t>
            </w:r>
          </w:p>
        </w:tc>
        <w:tc>
          <w:tcPr>
            <w:tcW w:type="dxa" w:w="1311"/>
          </w:tcPr>
          <w:p>
            <w:pPr>
              <w:spacing w:after="0"/>
              <w:jc w:val="right"/>
            </w:pPr>
            <w:r>
              <w:rPr>
                <w:sz w:val="16"/>
              </w:rPr>
              <w:t>$1,597,107</w:t>
            </w:r>
          </w:p>
        </w:tc>
        <w:tc>
          <w:tcPr>
            <w:tcW w:type="dxa" w:w="1150"/>
          </w:tcPr>
          <w:p>
            <w:pPr>
              <w:spacing w:after="0"/>
              <w:jc w:val="right"/>
            </w:pPr>
            <w:r>
              <w:rPr>
                <w:sz w:val="16"/>
              </w:rPr>
              <w:t>$1,598,807</w:t>
            </w:r>
          </w:p>
        </w:tc>
        <w:tc>
          <w:tcPr>
            <w:tcW w:type="dxa" w:w="1368"/>
          </w:tcPr>
          <w:p>
            <w:pPr>
              <w:spacing w:after="0"/>
              <w:jc w:val="right"/>
            </w:pPr>
            <w:r>
              <w:rPr>
                <w:sz w:val="16"/>
              </w:rPr>
              <w:t>26</w:t>
            </w:r>
          </w:p>
        </w:tc>
        <w:tc>
          <w:tcPr>
            <w:tcW w:type="dxa" w:w="1376"/>
          </w:tcPr>
          <w:p>
            <w:pPr>
              <w:spacing w:after="0"/>
              <w:jc w:val="left"/>
            </w:pPr>
          </w:p>
        </w:tc>
        <w:tc>
          <w:tcPr>
            <w:tcW w:type="dxa" w:w="2448"/>
          </w:tcPr>
          <w:p>
            <w:pPr>
              <w:spacing w:after="0"/>
              <w:jc w:val="left"/>
            </w:pPr>
            <w:r>
              <w:rPr>
                <w:sz w:val="16"/>
              </w:rPr>
              <w:t>Includes 1 Frost/Freeze record (outside NRI's Cold Wave definition; counted in this table and in B1-d, not in the B1-e descriptor).</w:t>
            </w:r>
          </w:p>
        </w:tc>
      </w:tr>
      <w:tr>
        <w:trPr>
          <w:cantSplit/>
        </w:trPr>
        <w:tc>
          <w:tcPr>
            <w:tcW w:type="dxa" w:w="671"/>
          </w:tcPr>
          <w:p>
            <w:pPr>
              <w:spacing w:after="0"/>
              <w:jc w:val="right"/>
            </w:pPr>
            <w:r>
              <w:rPr>
                <w:sz w:val="16"/>
              </w:rPr>
              <w:t>7</w:t>
            </w:r>
          </w:p>
        </w:tc>
        <w:tc>
          <w:tcPr>
            <w:tcW w:type="dxa" w:w="1037"/>
          </w:tcPr>
          <w:p>
            <w:pPr>
              <w:spacing w:after="0"/>
              <w:jc w:val="left"/>
            </w:pPr>
            <w:r>
              <w:rPr>
                <w:sz w:val="16"/>
              </w:rPr>
              <w:t>Lightning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$55,287</w:t>
            </w:r>
          </w:p>
        </w:tc>
        <w:tc>
          <w:tcPr>
            <w:tcW w:type="dxa" w:w="1126"/>
          </w:tcPr>
          <w:p>
            <w:pPr>
              <w:spacing w:after="0"/>
              <w:jc w:val="right"/>
            </w:pPr>
            <w:r>
              <w:rPr>
                <w:sz w:val="16"/>
              </w:rPr>
              <w:t>n/a</w:t>
            </w:r>
          </w:p>
        </w:tc>
        <w:tc>
          <w:tcPr>
            <w:tcW w:type="dxa" w:w="1311"/>
          </w:tcPr>
          <w:p>
            <w:pPr>
              <w:spacing w:after="0"/>
              <w:jc w:val="right"/>
            </w:pPr>
            <w:r>
              <w:rPr>
                <w:sz w:val="16"/>
              </w:rPr>
              <w:t>$642,545</w:t>
            </w:r>
          </w:p>
        </w:tc>
        <w:tc>
          <w:tcPr>
            <w:tcW w:type="dxa" w:w="1150"/>
          </w:tcPr>
          <w:p>
            <w:pPr>
              <w:spacing w:after="0"/>
              <w:jc w:val="right"/>
            </w:pPr>
            <w:r>
              <w:rPr>
                <w:sz w:val="16"/>
              </w:rPr>
              <w:t>$697,832</w:t>
            </w:r>
          </w:p>
        </w:tc>
        <w:tc>
          <w:tcPr>
            <w:tcW w:type="dxa" w:w="1368"/>
          </w:tcPr>
          <w:p>
            <w:pPr>
              <w:spacing w:after="0"/>
              <w:jc w:val="right"/>
            </w:pPr>
            <w:r>
              <w:rPr>
                <w:sz w:val="16"/>
              </w:rPr>
              <w:t>7</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8</w:t>
            </w:r>
          </w:p>
        </w:tc>
        <w:tc>
          <w:tcPr>
            <w:tcW w:type="dxa" w:w="1037"/>
          </w:tcPr>
          <w:p>
            <w:pPr>
              <w:spacing w:after="0"/>
              <w:jc w:val="left"/>
            </w:pPr>
            <w:r>
              <w:rPr>
                <w:sz w:val="16"/>
              </w:rPr>
              <w:t>Winter Weather</w:t>
            </w:r>
          </w:p>
        </w:tc>
        <w:tc>
          <w:tcPr>
            <w:tcW w:type="dxa" w:w="1250"/>
          </w:tcPr>
          <w:p>
            <w:pPr>
              <w:spacing w:after="0"/>
              <w:jc w:val="left"/>
            </w:pPr>
            <w:r>
              <w:rPr>
                <w:sz w:val="16"/>
              </w:rPr>
              <w:t>Relatively Moderate</w:t>
            </w:r>
          </w:p>
        </w:tc>
        <w:tc>
          <w:tcPr>
            <w:tcW w:type="dxa" w:w="1250"/>
          </w:tcPr>
          <w:p>
            <w:pPr>
              <w:spacing w:after="0"/>
              <w:jc w:val="left"/>
            </w:pPr>
            <w:r>
              <w:rPr>
                <w:sz w:val="16"/>
              </w:rPr>
              <w:t>Relatively High</w:t>
            </w:r>
          </w:p>
        </w:tc>
        <w:tc>
          <w:tcPr>
            <w:tcW w:type="dxa" w:w="1126"/>
          </w:tcPr>
          <w:p>
            <w:pPr>
              <w:spacing w:after="0"/>
              <w:jc w:val="right"/>
            </w:pPr>
            <w:r>
              <w:rPr>
                <w:sz w:val="16"/>
              </w:rPr>
              <w:t>$85,657</w:t>
            </w:r>
          </w:p>
        </w:tc>
        <w:tc>
          <w:tcPr>
            <w:tcW w:type="dxa" w:w="1126"/>
          </w:tcPr>
          <w:p>
            <w:pPr>
              <w:spacing w:after="0"/>
              <w:jc w:val="right"/>
            </w:pPr>
            <w:r>
              <w:rPr>
                <w:sz w:val="16"/>
              </w:rPr>
              <w:t>$1,426</w:t>
            </w:r>
          </w:p>
        </w:tc>
        <w:tc>
          <w:tcPr>
            <w:tcW w:type="dxa" w:w="1311"/>
          </w:tcPr>
          <w:p>
            <w:pPr>
              <w:spacing w:after="0"/>
              <w:jc w:val="right"/>
            </w:pPr>
            <w:r>
              <w:rPr>
                <w:sz w:val="16"/>
              </w:rPr>
              <w:t>$182,262</w:t>
            </w:r>
          </w:p>
        </w:tc>
        <w:tc>
          <w:tcPr>
            <w:tcW w:type="dxa" w:w="1150"/>
          </w:tcPr>
          <w:p>
            <w:pPr>
              <w:spacing w:after="0"/>
              <w:jc w:val="right"/>
            </w:pPr>
            <w:r>
              <w:rPr>
                <w:sz w:val="16"/>
              </w:rPr>
              <w:t>$269,344</w:t>
            </w:r>
          </w:p>
        </w:tc>
        <w:tc>
          <w:tcPr>
            <w:tcW w:type="dxa" w:w="1368"/>
          </w:tcPr>
          <w:p>
            <w:pPr>
              <w:spacing w:after="0"/>
              <w:jc w:val="right"/>
            </w:pPr>
            <w:r>
              <w:rPr>
                <w:sz w:val="16"/>
              </w:rPr>
              <w:t>105</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9</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126"/>
          </w:tcPr>
          <w:p>
            <w:pPr>
              <w:spacing w:after="0"/>
              <w:jc w:val="right"/>
            </w:pPr>
            <w:r>
              <w:rPr>
                <w:sz w:val="16"/>
              </w:rPr>
              <w:t>$196,127</w:t>
            </w:r>
          </w:p>
        </w:tc>
        <w:tc>
          <w:tcPr>
            <w:tcW w:type="dxa" w:w="1126"/>
          </w:tcPr>
          <w:p>
            <w:pPr>
              <w:spacing w:after="0"/>
              <w:jc w:val="right"/>
            </w:pPr>
            <w:r>
              <w:rPr>
                <w:sz w:val="16"/>
              </w:rPr>
              <w:t>n/a</w:t>
            </w:r>
          </w:p>
        </w:tc>
        <w:tc>
          <w:tcPr>
            <w:tcW w:type="dxa" w:w="1311"/>
          </w:tcPr>
          <w:p>
            <w:pPr>
              <w:spacing w:after="0"/>
              <w:jc w:val="right"/>
            </w:pPr>
            <w:r>
              <w:rPr>
                <w:sz w:val="16"/>
              </w:rPr>
              <w:t>$54,061</w:t>
            </w:r>
          </w:p>
        </w:tc>
        <w:tc>
          <w:tcPr>
            <w:tcW w:type="dxa" w:w="1150"/>
          </w:tcPr>
          <w:p>
            <w:pPr>
              <w:spacing w:after="0"/>
              <w:jc w:val="right"/>
            </w:pPr>
            <w:r>
              <w:rPr>
                <w:sz w:val="16"/>
              </w:rPr>
              <w:t>$250,188</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r>
        <w:trPr>
          <w:cantSplit/>
        </w:trPr>
        <w:tc>
          <w:tcPr>
            <w:tcW w:type="dxa" w:w="671"/>
          </w:tcPr>
          <w:p>
            <w:pPr>
              <w:spacing w:after="0"/>
              <w:jc w:val="right"/>
            </w:pPr>
            <w:r>
              <w:rPr>
                <w:sz w:val="16"/>
              </w:rPr>
              <w:t>10</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126"/>
          </w:tcPr>
          <w:p>
            <w:pPr>
              <w:spacing w:after="0"/>
              <w:jc w:val="right"/>
            </w:pPr>
            <w:r>
              <w:rPr>
                <w:sz w:val="16"/>
              </w:rPr>
              <w:t>$151,596</w:t>
            </w:r>
          </w:p>
        </w:tc>
        <w:tc>
          <w:tcPr>
            <w:tcW w:type="dxa" w:w="1126"/>
          </w:tcPr>
          <w:p>
            <w:pPr>
              <w:spacing w:after="0"/>
              <w:jc w:val="right"/>
            </w:pPr>
            <w:r>
              <w:rPr>
                <w:sz w:val="16"/>
              </w:rPr>
              <w:t>$163</w:t>
            </w:r>
          </w:p>
        </w:tc>
        <w:tc>
          <w:tcPr>
            <w:tcW w:type="dxa" w:w="1311"/>
          </w:tcPr>
          <w:p>
            <w:pPr>
              <w:spacing w:after="0"/>
              <w:jc w:val="right"/>
            </w:pPr>
            <w:r>
              <w:rPr>
                <w:sz w:val="16"/>
              </w:rPr>
              <w:t>$17,654</w:t>
            </w:r>
          </w:p>
        </w:tc>
        <w:tc>
          <w:tcPr>
            <w:tcW w:type="dxa" w:w="1150"/>
          </w:tcPr>
          <w:p>
            <w:pPr>
              <w:spacing w:after="0"/>
              <w:jc w:val="right"/>
            </w:pPr>
            <w:r>
              <w:rPr>
                <w:sz w:val="16"/>
              </w:rPr>
              <w:t>$169,412</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11</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$59,944</w:t>
            </w:r>
          </w:p>
        </w:tc>
        <w:tc>
          <w:tcPr>
            <w:tcW w:type="dxa" w:w="1311"/>
          </w:tcPr>
          <w:p>
            <w:pPr>
              <w:spacing w:after="0"/>
              <w:jc w:val="right"/>
            </w:pPr>
            <w:r>
              <w:rPr>
                <w:sz w:val="16"/>
              </w:rPr>
              <w:t>n/a</w:t>
            </w:r>
          </w:p>
        </w:tc>
        <w:tc>
          <w:tcPr>
            <w:tcW w:type="dxa" w:w="1150"/>
          </w:tcPr>
          <w:p>
            <w:pPr>
              <w:spacing w:after="0"/>
              <w:jc w:val="right"/>
            </w:pPr>
            <w:r>
              <w:rPr>
                <w:sz w:val="16"/>
              </w:rPr>
              <w:t>$59,944</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r>
        <w:trPr>
          <w:cantSplit/>
        </w:trPr>
        <w:tc>
          <w:tcPr>
            <w:tcW w:type="dxa" w:w="671"/>
          </w:tcPr>
          <w:p>
            <w:pPr>
              <w:spacing w:after="0"/>
              <w:jc w:val="right"/>
            </w:pPr>
            <w:r>
              <w:rPr>
                <w:sz w:val="16"/>
              </w:rPr>
              <w:t>12</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$22,578</w:t>
            </w:r>
          </w:p>
        </w:tc>
        <w:tc>
          <w:tcPr>
            <w:tcW w:type="dxa" w:w="1126"/>
          </w:tcPr>
          <w:p>
            <w:pPr>
              <w:spacing w:after="0"/>
              <w:jc w:val="right"/>
            </w:pPr>
            <w:r>
              <w:rPr>
                <w:sz w:val="16"/>
              </w:rPr>
              <w:t>n/a</w:t>
            </w:r>
          </w:p>
        </w:tc>
        <w:tc>
          <w:tcPr>
            <w:tcW w:type="dxa" w:w="1311"/>
          </w:tcPr>
          <w:p>
            <w:pPr>
              <w:spacing w:after="0"/>
              <w:jc w:val="right"/>
            </w:pPr>
            <w:r>
              <w:rPr>
                <w:sz w:val="16"/>
              </w:rPr>
              <w:t>$7,427</w:t>
            </w:r>
          </w:p>
        </w:tc>
        <w:tc>
          <w:tcPr>
            <w:tcW w:type="dxa" w:w="1150"/>
          </w:tcPr>
          <w:p>
            <w:pPr>
              <w:spacing w:after="0"/>
              <w:jc w:val="right"/>
            </w:pPr>
            <w:r>
              <w:rPr>
                <w:sz w:val="16"/>
              </w:rPr>
              <w:t>$30,004</w:t>
            </w:r>
          </w:p>
        </w:tc>
        <w:tc>
          <w:tcPr>
            <w:tcW w:type="dxa" w:w="1368"/>
          </w:tcPr>
          <w:p>
            <w:pPr>
              <w:spacing w:after="0"/>
              <w:jc w:val="right"/>
            </w:pPr>
          </w:p>
        </w:tc>
        <w:tc>
          <w:tcPr>
            <w:tcW w:type="dxa" w:w="1376"/>
          </w:tcPr>
          <w:p>
            <w:pPr>
              <w:spacing w:after="0"/>
              <w:jc w:val="left"/>
            </w:pPr>
          </w:p>
        </w:tc>
        <w:tc>
          <w:tcPr>
            <w:tcW w:type="dxa" w:w="2448"/>
          </w:tcPr>
          <w:p>
            <w:pPr>
              <w:spacing w:after="0"/>
              <w:jc w:val="left"/>
            </w:pPr>
            <w:r>
              <w:rPr>
                <w:sz w:val="16"/>
              </w:rPr>
              <w:t>Storm Events does not record earthquakes.</w:t>
            </w:r>
          </w:p>
        </w:tc>
      </w:tr>
      <w:tr>
        <w:trPr>
          <w:cantSplit/>
        </w:trPr>
        <w:tc>
          <w:tcPr>
            <w:tcW w:type="dxa" w:w="671"/>
          </w:tcPr>
          <w:p>
            <w:pPr>
              <w:spacing w:after="0"/>
              <w:jc w:val="right"/>
            </w:pPr>
            <w:r>
              <w:rPr>
                <w:sz w:val="16"/>
              </w:rPr>
              <w:t>13</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$764</w:t>
            </w:r>
          </w:p>
        </w:tc>
        <w:tc>
          <w:tcPr>
            <w:tcW w:type="dxa" w:w="1126"/>
          </w:tcPr>
          <w:p>
            <w:pPr>
              <w:spacing w:after="0"/>
              <w:jc w:val="right"/>
            </w:pPr>
            <w:r>
              <w:rPr>
                <w:sz w:val="16"/>
              </w:rPr>
              <w:t>n/a</w:t>
            </w:r>
          </w:p>
        </w:tc>
        <w:tc>
          <w:tcPr>
            <w:tcW w:type="dxa" w:w="1311"/>
          </w:tcPr>
          <w:p>
            <w:pPr>
              <w:spacing w:after="0"/>
              <w:jc w:val="right"/>
            </w:pPr>
            <w:r>
              <w:rPr>
                <w:sz w:val="16"/>
              </w:rPr>
              <w:t>$3,871</w:t>
            </w:r>
          </w:p>
        </w:tc>
        <w:tc>
          <w:tcPr>
            <w:tcW w:type="dxa" w:w="1150"/>
          </w:tcPr>
          <w:p>
            <w:pPr>
              <w:spacing w:after="0"/>
              <w:jc w:val="right"/>
            </w:pPr>
            <w:r>
              <w:rPr>
                <w:sz w:val="16"/>
              </w:rPr>
              <w:t>$4,635</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r>
        <w:trPr>
          <w:cantSplit/>
        </w:trPr>
        <w:tc>
          <w:tcPr>
            <w:tcW w:type="dxa" w:w="671"/>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50"/>
          </w:tcPr>
          <w:p>
            <w:pPr>
              <w:spacing w:after="0"/>
              <w:jc w:val="right"/>
            </w:pPr>
          </w:p>
        </w:tc>
        <w:tc>
          <w:tcPr>
            <w:tcW w:type="dxa" w:w="1368"/>
          </w:tcPr>
          <w:p>
            <w:pPr>
              <w:spacing w:after="0"/>
              <w:jc w:val="right"/>
            </w:pPr>
            <w:r>
              <w:rPr>
                <w:sz w:val="16"/>
              </w:rPr>
              <w:t>0</w:t>
            </w:r>
          </w:p>
        </w:tc>
        <w:tc>
          <w:tcPr>
            <w:tcW w:type="dxa" w:w="137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1012 (Very Low, 9.9); tract 1013 (Very Low, 9.6); tract 1010.02 (Very Low, 9.0)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1005 (Relatively Low, 91.1); tract 1007.06 (Relatively Low, 89.9); tract 1009 (Relatively Low, 87.5)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1012 (Relatively High, 86.1); tract 1013 (Relatively High, 85.6); tract 1007.01 (Relatively High, 84.8)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1003 (Relatively Low, 87.0); tract 1002.03 (Relatively Low, 85.2); tract 1009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1012 is Census Tract 1012).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32"/>
        <w:gridCol w:w="1896"/>
        <w:gridCol w:w="1492"/>
        <w:gridCol w:w="1607"/>
        <w:gridCol w:w="2155"/>
        <w:gridCol w:w="1561"/>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6"/>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2155"/>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32"/>
          </w:tcPr>
          <w:p>
            <w:pPr>
              <w:spacing w:after="0"/>
              <w:jc w:val="right"/>
            </w:pPr>
            <w:r>
              <w:rPr>
                <w:sz w:val="16"/>
              </w:rPr>
              <w:t>25 records, 1996 to 2026 (25 zone-level)</w:t>
            </w:r>
          </w:p>
        </w:tc>
        <w:tc>
          <w:tcPr>
            <w:tcW w:type="dxa" w:w="1896"/>
          </w:tcPr>
          <w:p>
            <w:pPr>
              <w:spacing w:after="0"/>
              <w:jc w:val="left"/>
            </w:pPr>
            <w:r>
              <w:rPr>
                <w:sz w:val="16"/>
              </w:rPr>
              <w:t>1 day to 5 days (median 2 days); 23 with a recorded value</w:t>
            </w:r>
          </w:p>
        </w:tc>
        <w:tc>
          <w:tcPr>
            <w:tcW w:type="dxa" w:w="1492"/>
          </w:tcPr>
          <w:p>
            <w:pPr>
              <w:spacing w:after="0"/>
              <w:jc w:val="left"/>
            </w:pPr>
            <w:r>
              <w:rPr>
                <w:sz w:val="16"/>
              </w:rPr>
              <w:t>5 consecutive days, 1996-01-31 to 1996-02-04, zone-level</w:t>
            </w:r>
          </w:p>
        </w:tc>
        <w:tc>
          <w:tcPr>
            <w:tcW w:type="dxa" w:w="1607"/>
          </w:tcPr>
          <w:p>
            <w:pPr>
              <w:spacing w:after="0"/>
              <w:jc w:val="left"/>
            </w:pPr>
          </w:p>
        </w:tc>
        <w:tc>
          <w:tcPr>
            <w:tcW w:type="dxa" w:w="215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32"/>
          </w:tcPr>
          <w:p>
            <w:pPr>
              <w:spacing w:after="0"/>
              <w:jc w:val="right"/>
            </w:pPr>
            <w:r>
              <w:rPr>
                <w:sz w:val="16"/>
              </w:rPr>
              <w:t>1 record, 2012 (1 zone-level)</w:t>
            </w:r>
          </w:p>
        </w:tc>
        <w:tc>
          <w:tcPr>
            <w:tcW w:type="dxa" w:w="1896"/>
          </w:tcPr>
          <w:p>
            <w:pPr>
              <w:spacing w:after="0"/>
              <w:jc w:val="left"/>
            </w:pPr>
          </w:p>
        </w:tc>
        <w:tc>
          <w:tcPr>
            <w:tcW w:type="dxa" w:w="1492"/>
          </w:tcPr>
          <w:p>
            <w:pPr>
              <w:spacing w:after="0"/>
              <w:jc w:val="left"/>
            </w:pPr>
            <w:r>
              <w:rPr>
                <w:sz w:val="16"/>
              </w:rPr>
              <w:t>Frost/Freeze, 2012-04-10, $20,000 crop damage (2012 dollars); NWS zone MNZ059</w:t>
            </w:r>
          </w:p>
        </w:tc>
        <w:tc>
          <w:tcPr>
            <w:tcW w:type="dxa" w:w="1607"/>
          </w:tcPr>
          <w:p>
            <w:pPr>
              <w:spacing w:after="0"/>
              <w:jc w:val="left"/>
            </w:pPr>
          </w:p>
        </w:tc>
        <w:tc>
          <w:tcPr>
            <w:tcW w:type="dxa" w:w="215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32"/>
          </w:tcPr>
          <w:p>
            <w:pPr>
              <w:spacing w:after="0"/>
              <w:jc w:val="right"/>
            </w:pPr>
            <w:r>
              <w:rPr>
                <w:sz w:val="16"/>
              </w:rPr>
              <w:t>332 records, 1962 to 2026</w:t>
            </w:r>
          </w:p>
        </w:tc>
        <w:tc>
          <w:tcPr>
            <w:tcW w:type="dxa" w:w="1896"/>
          </w:tcPr>
          <w:p>
            <w:pPr>
              <w:spacing w:after="0"/>
              <w:jc w:val="left"/>
            </w:pPr>
            <w:r>
              <w:rPr>
                <w:sz w:val="16"/>
              </w:rPr>
              <w:t>0.75 in to 4 in (median 1 in); 332 with a recorded value</w:t>
            </w:r>
          </w:p>
        </w:tc>
        <w:tc>
          <w:tcPr>
            <w:tcW w:type="dxa" w:w="1492"/>
          </w:tcPr>
          <w:p>
            <w:pPr>
              <w:spacing w:after="0"/>
              <w:jc w:val="left"/>
            </w:pPr>
            <w:r>
              <w:rPr>
                <w:sz w:val="16"/>
              </w:rPr>
              <w:t>4 in hail, 2019-08-05</w:t>
            </w:r>
          </w:p>
        </w:tc>
        <w:tc>
          <w:tcPr>
            <w:tcW w:type="dxa" w:w="1607"/>
          </w:tcPr>
          <w:p>
            <w:pPr>
              <w:spacing w:after="0"/>
              <w:jc w:val="left"/>
            </w:pPr>
            <w:r>
              <w:rPr>
                <w:sz w:val="16"/>
              </w:rPr>
              <w:t>Hail, 2005-09-21, $25,000,000 property; crops not reported (2005 dollars)</w:t>
            </w:r>
          </w:p>
        </w:tc>
        <w:tc>
          <w:tcPr>
            <w:tcW w:type="dxa" w:w="2155"/>
          </w:tcPr>
          <w:p>
            <w:pPr>
              <w:spacing w:after="0"/>
              <w:jc w:val="left"/>
            </w:pPr>
            <w:r>
              <w:rPr>
                <w:sz w:val="16"/>
              </w:rPr>
              <w:t>Event records naming jurisdictions in the plan: Monticello city (40 records), Cokato city (30 records), Delano city (27 records), Buffalo city (25 records), Annandale city (22 records), Montrose city (17 records), Howard Lake city (15 records), Hanover city (13 records), Maple Lake city (13 records), Otsego city (13 records); and 6 more jurisdictions (see the Excel file).</w:t>
            </w:r>
          </w:p>
        </w:tc>
        <w:tc>
          <w:tcPr>
            <w:tcW w:type="dxa" w:w="1561"/>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32"/>
          </w:tcPr>
          <w:p>
            <w:pPr>
              <w:spacing w:after="0"/>
              <w:jc w:val="right"/>
            </w:pPr>
            <w:r>
              <w:rPr>
                <w:sz w:val="16"/>
              </w:rPr>
              <w:t>12 records, 1999 to 2023 (12 zone-level)</w:t>
            </w:r>
          </w:p>
        </w:tc>
        <w:tc>
          <w:tcPr>
            <w:tcW w:type="dxa" w:w="1896"/>
          </w:tcPr>
          <w:p>
            <w:pPr>
              <w:spacing w:after="0"/>
              <w:jc w:val="left"/>
            </w:pPr>
            <w:r>
              <w:rPr>
                <w:sz w:val="16"/>
              </w:rPr>
              <w:t>1 day to 5 days (median 2 days); 11 with a recorded value</w:t>
            </w:r>
          </w:p>
        </w:tc>
        <w:tc>
          <w:tcPr>
            <w:tcW w:type="dxa" w:w="1492"/>
          </w:tcPr>
          <w:p>
            <w:pPr>
              <w:spacing w:after="0"/>
              <w:jc w:val="left"/>
            </w:pPr>
            <w:r>
              <w:rPr>
                <w:sz w:val="16"/>
              </w:rPr>
              <w:t>5 consecutive days, 2001-08-04 to 2001-08-08, zone-level</w:t>
            </w:r>
          </w:p>
        </w:tc>
        <w:tc>
          <w:tcPr>
            <w:tcW w:type="dxa" w:w="1607"/>
          </w:tcPr>
          <w:p>
            <w:pPr>
              <w:spacing w:after="0"/>
              <w:jc w:val="left"/>
            </w:pPr>
          </w:p>
        </w:tc>
        <w:tc>
          <w:tcPr>
            <w:tcW w:type="dxa" w:w="215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32"/>
          </w:tcPr>
          <w:p>
            <w:pPr>
              <w:spacing w:after="0"/>
              <w:jc w:val="right"/>
            </w:pPr>
            <w:r>
              <w:rPr>
                <w:sz w:val="16"/>
              </w:rPr>
              <w:t>23 records, 1997 to 2025 (6 zone-level)</w:t>
            </w:r>
          </w:p>
        </w:tc>
        <w:tc>
          <w:tcPr>
            <w:tcW w:type="dxa" w:w="1896"/>
          </w:tcPr>
          <w:p>
            <w:pPr>
              <w:spacing w:after="0"/>
              <w:jc w:val="left"/>
            </w:pPr>
          </w:p>
        </w:tc>
        <w:tc>
          <w:tcPr>
            <w:tcW w:type="dxa" w:w="1492"/>
          </w:tcPr>
          <w:p>
            <w:pPr>
              <w:spacing w:after="0"/>
              <w:jc w:val="left"/>
            </w:pPr>
            <w:r>
              <w:rPr>
                <w:sz w:val="16"/>
              </w:rPr>
              <w:t>Flash Flood, 2002-06-24, $25,000,000 property; crops not reported (2002 dollars)</w:t>
            </w:r>
          </w:p>
        </w:tc>
        <w:tc>
          <w:tcPr>
            <w:tcW w:type="dxa" w:w="1607"/>
          </w:tcPr>
          <w:p>
            <w:pPr>
              <w:spacing w:after="0"/>
              <w:jc w:val="left"/>
            </w:pPr>
          </w:p>
        </w:tc>
        <w:tc>
          <w:tcPr>
            <w:tcW w:type="dxa" w:w="2155"/>
          </w:tcPr>
          <w:p>
            <w:pPr>
              <w:spacing w:after="0"/>
              <w:jc w:val="left"/>
            </w:pPr>
            <w:r>
              <w:rPr>
                <w:sz w:val="16"/>
              </w:rPr>
              <w:t>Event records naming jurisdictions in the plan: St. Michael city (4 records), Delano city (3 records), Monticello city (2 records), Albertville city (1 record), Buffalo city (1 record), Howard Lake city (1 record), Otsego city (1 record), Rockford city (1 record). Zone-level records (6)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32"/>
          </w:tcPr>
          <w:p>
            <w:pPr>
              <w:spacing w:after="0"/>
              <w:jc w:val="right"/>
            </w:pPr>
            <w:r>
              <w:rPr>
                <w:sz w:val="16"/>
              </w:rPr>
              <w:t>7 records, 2005 to 2016</w:t>
            </w:r>
          </w:p>
        </w:tc>
        <w:tc>
          <w:tcPr>
            <w:tcW w:type="dxa" w:w="1896"/>
          </w:tcPr>
          <w:p>
            <w:pPr>
              <w:spacing w:after="0"/>
              <w:jc w:val="left"/>
            </w:pPr>
          </w:p>
        </w:tc>
        <w:tc>
          <w:tcPr>
            <w:tcW w:type="dxa" w:w="1492"/>
          </w:tcPr>
          <w:p>
            <w:pPr>
              <w:spacing w:after="0"/>
              <w:jc w:val="left"/>
            </w:pPr>
            <w:r>
              <w:rPr>
                <w:sz w:val="16"/>
              </w:rPr>
              <w:t>Lightning, 2016-07-05, $500,000 property; $0 crops (2016 dollars)</w:t>
            </w:r>
          </w:p>
        </w:tc>
        <w:tc>
          <w:tcPr>
            <w:tcW w:type="dxa" w:w="1607"/>
          </w:tcPr>
          <w:p>
            <w:pPr>
              <w:spacing w:after="0"/>
              <w:jc w:val="left"/>
            </w:pPr>
          </w:p>
        </w:tc>
        <w:tc>
          <w:tcPr>
            <w:tcW w:type="dxa" w:w="2155"/>
          </w:tcPr>
          <w:p>
            <w:pPr>
              <w:spacing w:after="0"/>
              <w:jc w:val="left"/>
            </w:pPr>
            <w:r>
              <w:rPr>
                <w:sz w:val="16"/>
              </w:rPr>
              <w:t>Event records naming jurisdictions in the plan: Monticello city (3 records), Otsego city (2 records), Annandale city (1 record), St. Michael city (1 record).</w:t>
            </w:r>
          </w:p>
        </w:tc>
        <w:tc>
          <w:tcPr>
            <w:tcW w:type="dxa" w:w="1561"/>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32"/>
          </w:tcPr>
          <w:p>
            <w:pPr>
              <w:spacing w:after="0"/>
              <w:jc w:val="right"/>
            </w:pPr>
            <w:r>
              <w:rPr>
                <w:sz w:val="16"/>
              </w:rPr>
              <w:t>11 records, 1996 to 2026 (11 zone-level)</w:t>
            </w:r>
          </w:p>
        </w:tc>
        <w:tc>
          <w:tcPr>
            <w:tcW w:type="dxa" w:w="1896"/>
          </w:tcPr>
          <w:p>
            <w:pPr>
              <w:spacing w:after="0"/>
              <w:jc w:val="left"/>
            </w:pPr>
            <w:r>
              <w:rPr>
                <w:sz w:val="16"/>
              </w:rPr>
              <w:t>38 kt (44 mph) to 64 kt (74 mph) (median 52 kt (60 mph)); 11 with a recorded value</w:t>
            </w:r>
          </w:p>
        </w:tc>
        <w:tc>
          <w:tcPr>
            <w:tcW w:type="dxa" w:w="1492"/>
          </w:tcPr>
          <w:p>
            <w:pPr>
              <w:spacing w:after="0"/>
              <w:jc w:val="left"/>
            </w:pPr>
            <w:r>
              <w:rPr>
                <w:sz w:val="16"/>
              </w:rPr>
              <w:t>64 kt (74 mph) measured, High Wind, 2000-04-05; NWS zone MNZ059</w:t>
            </w:r>
          </w:p>
        </w:tc>
        <w:tc>
          <w:tcPr>
            <w:tcW w:type="dxa" w:w="1607"/>
          </w:tcPr>
          <w:p>
            <w:pPr>
              <w:spacing w:after="0"/>
              <w:jc w:val="left"/>
            </w:pPr>
            <w:r>
              <w:rPr>
                <w:sz w:val="16"/>
              </w:rPr>
              <w:t>Strong Wind, 2018-06-11, $1,000 property; $5,000 crops (zone total, 2018 dollars)</w:t>
            </w:r>
          </w:p>
        </w:tc>
        <w:tc>
          <w:tcPr>
            <w:tcW w:type="dxa" w:w="2155"/>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32"/>
          </w:tcPr>
          <w:p>
            <w:pPr>
              <w:spacing w:after="0"/>
              <w:jc w:val="right"/>
            </w:pPr>
            <w:r>
              <w:rPr>
                <w:sz w:val="16"/>
              </w:rPr>
              <w:t>272 records, 1968 to 2026</w:t>
            </w:r>
          </w:p>
        </w:tc>
        <w:tc>
          <w:tcPr>
            <w:tcW w:type="dxa" w:w="1896"/>
          </w:tcPr>
          <w:p>
            <w:pPr>
              <w:spacing w:after="0"/>
              <w:jc w:val="left"/>
            </w:pPr>
            <w:r>
              <w:rPr>
                <w:sz w:val="16"/>
              </w:rPr>
              <w:t>48 kt (55 mph) to 100 kt (115 mph) (median 55 kt (63 mph)); 232 with a recorded value</w:t>
            </w:r>
          </w:p>
        </w:tc>
        <w:tc>
          <w:tcPr>
            <w:tcW w:type="dxa" w:w="1492"/>
          </w:tcPr>
          <w:p>
            <w:pPr>
              <w:spacing w:after="0"/>
              <w:jc w:val="left"/>
            </w:pPr>
            <w:r>
              <w:rPr>
                <w:sz w:val="16"/>
              </w:rPr>
              <w:t>100 kt (115 mph), measurement type not recorded, Thunderstorm Wind, 1983-07-19</w:t>
            </w:r>
          </w:p>
        </w:tc>
        <w:tc>
          <w:tcPr>
            <w:tcW w:type="dxa" w:w="1607"/>
          </w:tcPr>
          <w:p>
            <w:pPr>
              <w:spacing w:after="0"/>
              <w:jc w:val="left"/>
            </w:pPr>
            <w:r>
              <w:rPr>
                <w:sz w:val="16"/>
              </w:rPr>
              <w:t>Thunderstorm Wind, 1997-07-01, $20,000,000 property; crops not reported (1997 dollars)</w:t>
            </w:r>
          </w:p>
        </w:tc>
        <w:tc>
          <w:tcPr>
            <w:tcW w:type="dxa" w:w="2155"/>
          </w:tcPr>
          <w:p>
            <w:pPr>
              <w:spacing w:after="0"/>
              <w:jc w:val="left"/>
            </w:pPr>
            <w:r>
              <w:rPr>
                <w:sz w:val="16"/>
              </w:rPr>
              <w:t>Event records naming jurisdictions in the plan: Monticello city (27 records), Delano city (24 records), Howard Lake city (24 records), Cokato city (21 records), Annandale city (16 records), Buffalo city (14 records), Montrose city (12 records), Maple Lake city (11 records), St. Michael city (10 records), Albertville city (9 records); and 6 more jurisdictions (see the Excel file).</w:t>
            </w:r>
          </w:p>
        </w:tc>
        <w:tc>
          <w:tcPr>
            <w:tcW w:type="dxa" w:w="1561"/>
          </w:tcPr>
          <w:p>
            <w:pPr>
              <w:spacing w:after="0"/>
              <w:jc w:val="left"/>
            </w:pP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32"/>
          </w:tcPr>
          <w:p>
            <w:pPr>
              <w:spacing w:after="0"/>
              <w:jc w:val="right"/>
            </w:pPr>
            <w:r>
              <w:rPr>
                <w:sz w:val="16"/>
              </w:rPr>
              <w:t>27 records, 1957 to 2023</w:t>
            </w:r>
          </w:p>
        </w:tc>
        <w:tc>
          <w:tcPr>
            <w:tcW w:type="dxa" w:w="1896"/>
          </w:tcPr>
          <w:p>
            <w:pPr>
              <w:spacing w:after="0"/>
              <w:jc w:val="left"/>
            </w:pPr>
            <w:r>
              <w:rPr>
                <w:sz w:val="16"/>
              </w:rPr>
              <w:t>F/EF0 to F/EF3 (median F/EF1); 27 with a recorded value</w:t>
            </w:r>
          </w:p>
        </w:tc>
        <w:tc>
          <w:tcPr>
            <w:tcW w:type="dxa" w:w="1492"/>
          </w:tcPr>
          <w:p>
            <w:pPr>
              <w:spacing w:after="0"/>
              <w:jc w:val="left"/>
            </w:pPr>
            <w:r>
              <w:rPr>
                <w:sz w:val="16"/>
              </w:rPr>
              <w:t>F3 tornado, 1992-06-16, 10 mi path length (whole path, pre-1996), 120 yd wide, damage not recorded (pre-1996 record), 8 direct injuries</w:t>
            </w:r>
          </w:p>
        </w:tc>
        <w:tc>
          <w:tcPr>
            <w:tcW w:type="dxa" w:w="1607"/>
          </w:tcPr>
          <w:p>
            <w:pPr>
              <w:spacing w:after="0"/>
              <w:jc w:val="left"/>
            </w:pPr>
            <w:r>
              <w:rPr>
                <w:sz w:val="16"/>
              </w:rPr>
              <w:t>Tornado, 2002-09-09, $1,400,000 property; crops not reported (2002 dollars)</w:t>
            </w:r>
          </w:p>
        </w:tc>
        <w:tc>
          <w:tcPr>
            <w:tcW w:type="dxa" w:w="2155"/>
          </w:tcPr>
          <w:p>
            <w:pPr>
              <w:spacing w:after="0"/>
              <w:jc w:val="left"/>
            </w:pPr>
            <w:r>
              <w:rPr>
                <w:sz w:val="16"/>
              </w:rPr>
              <w:t>Event records naming jurisdictions in the plan: Howard Lake city (3 records), Monticello city (3 records), Buffalo city (2 records), Delano city (2 records), Waverly city (2 records), Albertville city (1 record), Clearwater city (1 record), Hanover city (1 record), Maple Lake city (1 record), Rockford city (1 record); and 2 more jurisdictions (see the Excel file).</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32"/>
          </w:tcPr>
          <w:p>
            <w:pPr>
              <w:spacing w:after="0"/>
              <w:jc w:val="right"/>
            </w:pPr>
            <w:r>
              <w:rPr>
                <w:sz w:val="16"/>
              </w:rPr>
              <w:t>0</w:t>
            </w:r>
          </w:p>
        </w:tc>
        <w:tc>
          <w:tcPr>
            <w:tcW w:type="dxa" w:w="1896"/>
          </w:tcPr>
          <w:p>
            <w:pPr>
              <w:spacing w:after="0"/>
              <w:jc w:val="left"/>
            </w:pPr>
          </w:p>
        </w:tc>
        <w:tc>
          <w:tcPr>
            <w:tcW w:type="dxa" w:w="1492"/>
          </w:tcPr>
          <w:p>
            <w:pPr>
              <w:spacing w:after="0"/>
              <w:jc w:val="left"/>
            </w:pPr>
          </w:p>
        </w:tc>
        <w:tc>
          <w:tcPr>
            <w:tcW w:type="dxa" w:w="1607"/>
          </w:tcPr>
          <w:p>
            <w:pPr>
              <w:spacing w:after="0"/>
              <w:jc w:val="left"/>
            </w:pPr>
          </w:p>
        </w:tc>
        <w:tc>
          <w:tcPr>
            <w:tcW w:type="dxa" w:w="2155"/>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32"/>
          </w:tcPr>
          <w:p>
            <w:pPr>
              <w:spacing w:after="0"/>
              <w:jc w:val="right"/>
            </w:pPr>
            <w:r>
              <w:rPr>
                <w:sz w:val="16"/>
              </w:rPr>
              <w:t>105 records, 1996 to 2026 (105 zone-level)</w:t>
            </w:r>
          </w:p>
        </w:tc>
        <w:tc>
          <w:tcPr>
            <w:tcW w:type="dxa" w:w="1896"/>
          </w:tcPr>
          <w:p>
            <w:pPr>
              <w:spacing w:after="0"/>
              <w:jc w:val="left"/>
            </w:pPr>
          </w:p>
        </w:tc>
        <w:tc>
          <w:tcPr>
            <w:tcW w:type="dxa" w:w="1492"/>
          </w:tcPr>
          <w:p>
            <w:pPr>
              <w:spacing w:after="0"/>
              <w:jc w:val="left"/>
            </w:pPr>
            <w:r>
              <w:rPr>
                <w:sz w:val="16"/>
              </w:rPr>
              <w:t>No damage reported in 105 records.</w:t>
            </w:r>
          </w:p>
        </w:tc>
        <w:tc>
          <w:tcPr>
            <w:tcW w:type="dxa" w:w="1607"/>
          </w:tcPr>
          <w:p>
            <w:pPr>
              <w:spacing w:after="0"/>
              <w:jc w:val="left"/>
            </w:pPr>
          </w:p>
        </w:tc>
        <w:tc>
          <w:tcPr>
            <w:tcW w:type="dxa" w:w="2155"/>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3136"/>
        <w:gridCol w:w="3123"/>
        <w:gridCol w:w="252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Title</w:t>
            </w:r>
          </w:p>
        </w:tc>
        <w:tc>
          <w:tcPr>
            <w:tcW w:type="dxa" w:w="3123"/>
            <w:shd w:val="clear" w:color="auto" w:fill="E8E8E8"/>
          </w:tcPr>
          <w:p>
            <w:pPr>
              <w:spacing w:after="0"/>
              <w:jc w:val="left"/>
            </w:pPr>
            <w:r>
              <w:rPr>
                <w:b/>
                <w:sz w:val="16"/>
              </w:rPr>
              <w:t>Mapped hazard</w:t>
            </w:r>
          </w:p>
        </w:tc>
        <w:tc>
          <w:tcPr>
            <w:tcW w:type="dxa" w:w="25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29"/>
          </w:tcPr>
          <w:p>
            <w:pPr>
              <w:spacing w:after="0"/>
              <w:jc w:val="left"/>
            </w:pPr>
            <w:r>
              <w:rPr>
                <w:sz w:val="16"/>
              </w:rPr>
              <w:t>Major disaster</w:t>
            </w:r>
          </w:p>
        </w:tc>
        <w:tc>
          <w:tcPr>
            <w:tcW w:type="dxa" w:w="3136"/>
          </w:tcPr>
          <w:p>
            <w:pPr>
              <w:spacing w:after="0"/>
              <w:jc w:val="left"/>
            </w:pPr>
            <w:r>
              <w:rPr>
                <w:sz w:val="16"/>
              </w:rPr>
              <w:t>COVID-19 Pandemic</w:t>
            </w:r>
          </w:p>
        </w:tc>
        <w:tc>
          <w:tcPr>
            <w:tcW w:type="dxa" w:w="3123"/>
          </w:tcPr>
          <w:p>
            <w:pPr>
              <w:spacing w:after="0"/>
              <w:jc w:val="left"/>
            </w:pPr>
            <w:r>
              <w:rPr>
                <w:sz w:val="16"/>
              </w:rPr>
              <w:t>Non-natural, not counted</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29"/>
          </w:tcPr>
          <w:p>
            <w:pPr>
              <w:spacing w:after="0"/>
              <w:jc w:val="left"/>
            </w:pPr>
            <w:r>
              <w:rPr>
                <w:sz w:val="16"/>
              </w:rPr>
              <w:t>Emergency</w:t>
            </w:r>
          </w:p>
        </w:tc>
        <w:tc>
          <w:tcPr>
            <w:tcW w:type="dxa" w:w="3136"/>
          </w:tcPr>
          <w:p>
            <w:pPr>
              <w:spacing w:after="0"/>
              <w:jc w:val="left"/>
            </w:pPr>
            <w:r>
              <w:rPr>
                <w:sz w:val="16"/>
              </w:rPr>
              <w:t>COVID-19</w:t>
            </w:r>
          </w:p>
        </w:tc>
        <w:tc>
          <w:tcPr>
            <w:tcW w:type="dxa" w:w="3123"/>
          </w:tcPr>
          <w:p>
            <w:pPr>
              <w:spacing w:after="0"/>
              <w:jc w:val="left"/>
            </w:pPr>
            <w:r>
              <w:rPr>
                <w:sz w:val="16"/>
              </w:rPr>
              <w:t>Non-natural, not counted</w:t>
            </w:r>
          </w:p>
        </w:tc>
        <w:tc>
          <w:tcPr>
            <w:tcW w:type="dxa" w:w="2525"/>
          </w:tcPr>
          <w:p>
            <w:pPr>
              <w:spacing w:after="0"/>
              <w:jc w:val="right"/>
            </w:pPr>
            <w:r>
              <w:rPr>
                <w:sz w:val="16"/>
              </w:rPr>
              <w:t>no Public Assistance recorded</w:t>
            </w:r>
          </w:p>
        </w:tc>
        <w:tc>
          <w:tcPr>
            <w:tcW w:type="dxa" w:w="889"/>
          </w:tcPr>
          <w:p>
            <w:pPr>
              <w:spacing w:after="0"/>
              <w:jc w:val="left"/>
            </w:pPr>
            <w:r>
              <w:rPr>
                <w:sz w:val="16"/>
              </w:rPr>
              <w:t>same incident as DR-4531</w:t>
            </w: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29"/>
          </w:tcPr>
          <w:p>
            <w:pPr>
              <w:spacing w:after="0"/>
              <w:jc w:val="left"/>
            </w:pPr>
            <w:r>
              <w:rPr>
                <w:sz w:val="16"/>
              </w:rPr>
              <w:t>Major disaster</w:t>
            </w:r>
          </w:p>
        </w:tc>
        <w:tc>
          <w:tcPr>
            <w:tcW w:type="dxa" w:w="3136"/>
          </w:tcPr>
          <w:p>
            <w:pPr>
              <w:spacing w:after="0"/>
              <w:jc w:val="left"/>
            </w:pPr>
            <w:r>
              <w:rPr>
                <w:sz w:val="16"/>
              </w:rPr>
              <w:t>Severe Storms, Straight-Line Winds, Flooding, Landslides, and Mudslides</w:t>
            </w:r>
          </w:p>
        </w:tc>
        <w:tc>
          <w:tcPr>
            <w:tcW w:type="dxa" w:w="3123"/>
          </w:tcPr>
          <w:p>
            <w:pPr>
              <w:spacing w:after="0"/>
              <w:jc w:val="left"/>
            </w:pPr>
            <w:r>
              <w:rPr>
                <w:sz w:val="16"/>
              </w:rPr>
              <w:t>Inland Flooding (primary); also designated: Landslide, Strong Wind</w:t>
            </w:r>
          </w:p>
        </w:tc>
        <w:tc>
          <w:tcPr>
            <w:tcW w:type="dxa" w:w="2525"/>
          </w:tcPr>
          <w:p>
            <w:pPr>
              <w:spacing w:after="0"/>
              <w:jc w:val="right"/>
            </w:pPr>
            <w:r>
              <w:rPr>
                <w:sz w:val="16"/>
              </w:rPr>
              <w:t>$339,763.20</w:t>
            </w:r>
          </w:p>
        </w:tc>
        <w:tc>
          <w:tcPr>
            <w:tcW w:type="dxa" w:w="889"/>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29"/>
          </w:tcPr>
          <w:p>
            <w:pPr>
              <w:spacing w:after="0"/>
              <w:jc w:val="left"/>
            </w:pPr>
            <w:r>
              <w:rPr>
                <w:sz w:val="16"/>
              </w:rPr>
              <w:t>Major disaster</w:t>
            </w:r>
          </w:p>
        </w:tc>
        <w:tc>
          <w:tcPr>
            <w:tcW w:type="dxa" w:w="3136"/>
          </w:tcPr>
          <w:p>
            <w:pPr>
              <w:spacing w:after="0"/>
              <w:jc w:val="left"/>
            </w:pPr>
            <w:r>
              <w:rPr>
                <w:sz w:val="16"/>
              </w:rPr>
              <w:t>Severe Storms and Flooding</w:t>
            </w:r>
          </w:p>
        </w:tc>
        <w:tc>
          <w:tcPr>
            <w:tcW w:type="dxa" w:w="3123"/>
          </w:tcPr>
          <w:p>
            <w:pPr>
              <w:spacing w:after="0"/>
              <w:jc w:val="left"/>
            </w:pPr>
            <w:r>
              <w:rPr>
                <w:sz w:val="16"/>
              </w:rPr>
              <w:t>Inland Flooding</w:t>
            </w:r>
          </w:p>
        </w:tc>
        <w:tc>
          <w:tcPr>
            <w:tcW w:type="dxa" w:w="2525"/>
          </w:tcPr>
          <w:p>
            <w:pPr>
              <w:spacing w:after="0"/>
              <w:jc w:val="right"/>
            </w:pPr>
            <w:r>
              <w:rPr>
                <w:sz w:val="16"/>
              </w:rPr>
              <w:t>$199,480.83</w:t>
            </w:r>
          </w:p>
        </w:tc>
        <w:tc>
          <w:tcPr>
            <w:tcW w:type="dxa" w:w="889"/>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329"/>
          </w:tcPr>
          <w:p>
            <w:pPr>
              <w:spacing w:after="0"/>
              <w:jc w:val="left"/>
            </w:pPr>
            <w:r>
              <w:rPr>
                <w:sz w:val="16"/>
              </w:rPr>
              <w:t>Emergency</w:t>
            </w:r>
          </w:p>
        </w:tc>
        <w:tc>
          <w:tcPr>
            <w:tcW w:type="dxa" w:w="3136"/>
          </w:tcPr>
          <w:p>
            <w:pPr>
              <w:spacing w:after="0"/>
              <w:jc w:val="left"/>
            </w:pPr>
            <w:r>
              <w:rPr>
                <w:sz w:val="16"/>
              </w:rPr>
              <w:t>Flooding</w:t>
            </w:r>
          </w:p>
        </w:tc>
        <w:tc>
          <w:tcPr>
            <w:tcW w:type="dxa" w:w="3123"/>
          </w:tcPr>
          <w:p>
            <w:pPr>
              <w:spacing w:after="0"/>
              <w:jc w:val="left"/>
            </w:pPr>
            <w:r>
              <w:rPr>
                <w:sz w:val="16"/>
              </w:rPr>
              <w:t>Inland Flooding</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29"/>
          </w:tcPr>
          <w:p>
            <w:pPr>
              <w:spacing w:after="0"/>
              <w:jc w:val="left"/>
            </w:pPr>
            <w:r>
              <w:rPr>
                <w:sz w:val="16"/>
              </w:rPr>
              <w:t>Emergency</w:t>
            </w:r>
          </w:p>
        </w:tc>
        <w:tc>
          <w:tcPr>
            <w:tcW w:type="dxa" w:w="3136"/>
          </w:tcPr>
          <w:p>
            <w:pPr>
              <w:spacing w:after="0"/>
              <w:jc w:val="left"/>
            </w:pPr>
            <w:r>
              <w:rPr>
                <w:sz w:val="16"/>
              </w:rPr>
              <w:t>Hurricane Katrina Evacuation</w:t>
            </w:r>
          </w:p>
        </w:tc>
        <w:tc>
          <w:tcPr>
            <w:tcW w:type="dxa" w:w="3123"/>
          </w:tcPr>
          <w:p>
            <w:pPr>
              <w:spacing w:after="0"/>
              <w:jc w:val="left"/>
            </w:pPr>
            <w:r>
              <w:rPr>
                <w:sz w:val="16"/>
              </w:rPr>
              <w:t>Hurricane: evacuation support, not a local hazard event; not counted</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329"/>
          </w:tcPr>
          <w:p>
            <w:pPr>
              <w:spacing w:after="0"/>
              <w:jc w:val="left"/>
            </w:pPr>
            <w:r>
              <w:rPr>
                <w:sz w:val="16"/>
              </w:rPr>
              <w:t>Major disaster</w:t>
            </w:r>
          </w:p>
        </w:tc>
        <w:tc>
          <w:tcPr>
            <w:tcW w:type="dxa" w:w="3136"/>
          </w:tcPr>
          <w:p>
            <w:pPr>
              <w:spacing w:after="0"/>
              <w:jc w:val="left"/>
            </w:pPr>
            <w:r>
              <w:rPr>
                <w:sz w:val="16"/>
              </w:rPr>
              <w:t>Severe Storms, Flooding and Tornadoes</w:t>
            </w:r>
          </w:p>
        </w:tc>
        <w:tc>
          <w:tcPr>
            <w:tcW w:type="dxa" w:w="3123"/>
          </w:tcPr>
          <w:p>
            <w:pPr>
              <w:spacing w:after="0"/>
              <w:jc w:val="left"/>
            </w:pPr>
            <w:r>
              <w:rPr>
                <w:sz w:val="16"/>
              </w:rPr>
              <w:t>Inland Flooding; Tornado</w:t>
            </w:r>
          </w:p>
        </w:tc>
        <w:tc>
          <w:tcPr>
            <w:tcW w:type="dxa" w:w="2525"/>
          </w:tcPr>
          <w:p>
            <w:pPr>
              <w:spacing w:after="0"/>
              <w:jc w:val="right"/>
            </w:pPr>
            <w:r>
              <w:rPr>
                <w:sz w:val="16"/>
              </w:rPr>
              <w:t>$1,361,979.60</w:t>
            </w:r>
          </w:p>
        </w:tc>
        <w:tc>
          <w:tcPr>
            <w:tcW w:type="dxa" w:w="88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29"/>
          </w:tcPr>
          <w:p>
            <w:pPr>
              <w:spacing w:after="0"/>
              <w:jc w:val="left"/>
            </w:pPr>
            <w:r>
              <w:rPr>
                <w:sz w:val="16"/>
              </w:rPr>
              <w:t>Major disaster</w:t>
            </w:r>
          </w:p>
        </w:tc>
        <w:tc>
          <w:tcPr>
            <w:tcW w:type="dxa" w:w="3136"/>
          </w:tcPr>
          <w:p>
            <w:pPr>
              <w:spacing w:after="0"/>
              <w:jc w:val="left"/>
            </w:pPr>
            <w:r>
              <w:rPr>
                <w:sz w:val="16"/>
              </w:rPr>
              <w:t>Severe Winter Storms, Flooding, and Tornadoes</w:t>
            </w:r>
          </w:p>
        </w:tc>
        <w:tc>
          <w:tcPr>
            <w:tcW w:type="dxa" w:w="3123"/>
          </w:tcPr>
          <w:p>
            <w:pPr>
              <w:spacing w:after="0"/>
              <w:jc w:val="left"/>
            </w:pPr>
            <w:r>
              <w:rPr>
                <w:sz w:val="16"/>
              </w:rPr>
              <w:t>Inland Flooding (primary); also designated: Ice Storm, Tornado, Winter Weather</w:t>
            </w:r>
          </w:p>
        </w:tc>
        <w:tc>
          <w:tcPr>
            <w:tcW w:type="dxa" w:w="2525"/>
          </w:tcPr>
          <w:p>
            <w:pPr>
              <w:spacing w:after="0"/>
              <w:jc w:val="right"/>
            </w:pPr>
            <w:r>
              <w:rPr>
                <w:sz w:val="16"/>
              </w:rPr>
              <w:t>$190,051.90</w:t>
            </w:r>
          </w:p>
        </w:tc>
        <w:tc>
          <w:tcPr>
            <w:tcW w:type="dxa" w:w="889"/>
          </w:tcPr>
          <w:p>
            <w:pPr>
              <w:spacing w:after="0"/>
              <w:jc w:val="left"/>
            </w:pPr>
          </w:p>
        </w:tc>
      </w:tr>
      <w:tr>
        <w:trPr>
          <w:cantSplit/>
        </w:trPr>
        <w:tc>
          <w:tcPr>
            <w:tcW w:type="dxa" w:w="1037"/>
          </w:tcPr>
          <w:p>
            <w:pPr>
              <w:spacing w:after="0"/>
              <w:jc w:val="left"/>
            </w:pPr>
            <w:r>
              <w:rPr>
                <w:sz w:val="16"/>
              </w:rPr>
              <w:t>1997-08-25</w:t>
            </w:r>
          </w:p>
        </w:tc>
        <w:tc>
          <w:tcPr>
            <w:tcW w:type="dxa" w:w="1037"/>
          </w:tcPr>
          <w:p>
            <w:pPr>
              <w:spacing w:after="0"/>
              <w:jc w:val="left"/>
            </w:pPr>
            <w:r>
              <w:rPr>
                <w:sz w:val="16"/>
              </w:rPr>
              <w:t>1997-06-28</w:t>
            </w:r>
          </w:p>
        </w:tc>
        <w:tc>
          <w:tcPr>
            <w:tcW w:type="dxa" w:w="1037"/>
          </w:tcPr>
          <w:p>
            <w:pPr>
              <w:spacing w:after="0"/>
              <w:jc w:val="left"/>
            </w:pPr>
            <w:r>
              <w:rPr>
                <w:sz w:val="16"/>
              </w:rPr>
              <w:t>DR-1187-MN</w:t>
            </w:r>
          </w:p>
        </w:tc>
        <w:tc>
          <w:tcPr>
            <w:tcW w:type="dxa" w:w="1329"/>
          </w:tcPr>
          <w:p>
            <w:pPr>
              <w:spacing w:after="0"/>
              <w:jc w:val="left"/>
            </w:pPr>
            <w:r>
              <w:rPr>
                <w:sz w:val="16"/>
              </w:rPr>
              <w:t>Major disaster</w:t>
            </w:r>
          </w:p>
        </w:tc>
        <w:tc>
          <w:tcPr>
            <w:tcW w:type="dxa" w:w="3136"/>
          </w:tcPr>
          <w:p>
            <w:pPr>
              <w:spacing w:after="0"/>
              <w:jc w:val="left"/>
            </w:pPr>
            <w:r>
              <w:rPr>
                <w:sz w:val="16"/>
              </w:rPr>
              <w:t>Severe Storms, Tornadoes, High Winds, Flooding</w:t>
            </w:r>
          </w:p>
        </w:tc>
        <w:tc>
          <w:tcPr>
            <w:tcW w:type="dxa" w:w="3123"/>
          </w:tcPr>
          <w:p>
            <w:pPr>
              <w:spacing w:after="0"/>
              <w:jc w:val="left"/>
            </w:pPr>
            <w:r>
              <w:rPr>
                <w:sz w:val="16"/>
              </w:rPr>
              <w:t>Inland Flooding; Strong Wind; Tornado</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29"/>
          </w:tcPr>
          <w:p>
            <w:pPr>
              <w:spacing w:after="0"/>
              <w:jc w:val="left"/>
            </w:pPr>
            <w:r>
              <w:rPr>
                <w:sz w:val="16"/>
              </w:rPr>
              <w:t>Major disaster</w:t>
            </w:r>
          </w:p>
        </w:tc>
        <w:tc>
          <w:tcPr>
            <w:tcW w:type="dxa" w:w="3136"/>
          </w:tcPr>
          <w:p>
            <w:pPr>
              <w:spacing w:after="0"/>
              <w:jc w:val="left"/>
            </w:pPr>
            <w:r>
              <w:rPr>
                <w:sz w:val="16"/>
              </w:rPr>
              <w:t>Severe Flooding, High Winds,Severe Storms</w:t>
            </w:r>
          </w:p>
        </w:tc>
        <w:tc>
          <w:tcPr>
            <w:tcW w:type="dxa" w:w="3123"/>
          </w:tcPr>
          <w:p>
            <w:pPr>
              <w:spacing w:after="0"/>
              <w:jc w:val="left"/>
            </w:pPr>
            <w:r>
              <w:rPr>
                <w:sz w:val="16"/>
              </w:rPr>
              <w:t>Inland Flooding (primary); also designated: Strong Wind</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29"/>
          </w:tcPr>
          <w:p>
            <w:pPr>
              <w:spacing w:after="0"/>
              <w:jc w:val="left"/>
            </w:pPr>
            <w:r>
              <w:rPr>
                <w:sz w:val="16"/>
              </w:rPr>
              <w:t>Major disaster</w:t>
            </w:r>
          </w:p>
        </w:tc>
        <w:tc>
          <w:tcPr>
            <w:tcW w:type="dxa" w:w="3136"/>
          </w:tcPr>
          <w:p>
            <w:pPr>
              <w:spacing w:after="0"/>
              <w:jc w:val="left"/>
            </w:pPr>
            <w:r>
              <w:rPr>
                <w:sz w:val="16"/>
              </w:rPr>
              <w:t>Severe Winter Storms</w:t>
            </w:r>
          </w:p>
        </w:tc>
        <w:tc>
          <w:tcPr>
            <w:tcW w:type="dxa" w:w="3123"/>
          </w:tcPr>
          <w:p>
            <w:pPr>
              <w:spacing w:after="0"/>
              <w:jc w:val="left"/>
            </w:pPr>
            <w:r>
              <w:rPr>
                <w:sz w:val="16"/>
              </w:rPr>
              <w:t>Winter Weather</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29"/>
          </w:tcPr>
          <w:p>
            <w:pPr>
              <w:spacing w:after="0"/>
              <w:jc w:val="left"/>
            </w:pPr>
            <w:r>
              <w:rPr>
                <w:sz w:val="16"/>
              </w:rPr>
              <w:t>Major disaster</w:t>
            </w:r>
          </w:p>
        </w:tc>
        <w:tc>
          <w:tcPr>
            <w:tcW w:type="dxa" w:w="3136"/>
          </w:tcPr>
          <w:p>
            <w:pPr>
              <w:spacing w:after="0"/>
              <w:jc w:val="left"/>
            </w:pPr>
            <w:r>
              <w:rPr>
                <w:sz w:val="16"/>
              </w:rPr>
              <w:t>Severe Storms, Tornadoes &amp; Flooding</w:t>
            </w:r>
          </w:p>
        </w:tc>
        <w:tc>
          <w:tcPr>
            <w:tcW w:type="dxa" w:w="3123"/>
          </w:tcPr>
          <w:p>
            <w:pPr>
              <w:spacing w:after="0"/>
              <w:jc w:val="left"/>
            </w:pPr>
            <w:r>
              <w:rPr>
                <w:sz w:val="16"/>
              </w:rPr>
              <w:t>Inland Flooding; Tornado</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329"/>
          </w:tcPr>
          <w:p>
            <w:pPr>
              <w:spacing w:after="0"/>
              <w:jc w:val="left"/>
            </w:pPr>
            <w:r>
              <w:rPr>
                <w:sz w:val="16"/>
              </w:rPr>
              <w:t>Major disaster</w:t>
            </w:r>
          </w:p>
        </w:tc>
        <w:tc>
          <w:tcPr>
            <w:tcW w:type="dxa" w:w="3136"/>
          </w:tcPr>
          <w:p>
            <w:pPr>
              <w:spacing w:after="0"/>
              <w:jc w:val="left"/>
            </w:pPr>
            <w:r>
              <w:rPr>
                <w:sz w:val="16"/>
              </w:rPr>
              <w:t>Severe Storms, Tornadoes &amp; Flooding</w:t>
            </w:r>
          </w:p>
        </w:tc>
        <w:tc>
          <w:tcPr>
            <w:tcW w:type="dxa" w:w="3123"/>
          </w:tcPr>
          <w:p>
            <w:pPr>
              <w:spacing w:after="0"/>
              <w:jc w:val="left"/>
            </w:pPr>
            <w:r>
              <w:rPr>
                <w:sz w:val="16"/>
              </w:rPr>
              <w:t>Inland Flooding; Tornado</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29"/>
          </w:tcPr>
          <w:p>
            <w:pPr>
              <w:spacing w:after="0"/>
              <w:jc w:val="left"/>
            </w:pPr>
            <w:r>
              <w:rPr>
                <w:sz w:val="16"/>
              </w:rPr>
              <w:t>Emergency</w:t>
            </w:r>
          </w:p>
        </w:tc>
        <w:tc>
          <w:tcPr>
            <w:tcW w:type="dxa" w:w="3136"/>
          </w:tcPr>
          <w:p>
            <w:pPr>
              <w:spacing w:after="0"/>
              <w:jc w:val="left"/>
            </w:pPr>
            <w:r>
              <w:rPr>
                <w:sz w:val="16"/>
              </w:rPr>
              <w:t>Drought</w:t>
            </w:r>
          </w:p>
        </w:tc>
        <w:tc>
          <w:tcPr>
            <w:tcW w:type="dxa" w:w="3123"/>
          </w:tcPr>
          <w:p>
            <w:pPr>
              <w:spacing w:after="0"/>
              <w:jc w:val="left"/>
            </w:pPr>
            <w:r>
              <w:rPr>
                <w:sz w:val="16"/>
              </w:rPr>
              <w:t>Drought</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29"/>
          </w:tcPr>
          <w:p>
            <w:pPr>
              <w:spacing w:after="0"/>
              <w:jc w:val="left"/>
            </w:pPr>
            <w:r>
              <w:rPr>
                <w:sz w:val="16"/>
              </w:rPr>
              <w:t>Major disaster</w:t>
            </w:r>
          </w:p>
        </w:tc>
        <w:tc>
          <w:tcPr>
            <w:tcW w:type="dxa" w:w="3136"/>
          </w:tcPr>
          <w:p>
            <w:pPr>
              <w:spacing w:after="0"/>
              <w:jc w:val="left"/>
            </w:pPr>
            <w:r>
              <w:rPr>
                <w:sz w:val="16"/>
              </w:rPr>
              <w:t>Flooding</w:t>
            </w:r>
          </w:p>
        </w:tc>
        <w:tc>
          <w:tcPr>
            <w:tcW w:type="dxa" w:w="3123"/>
          </w:tcPr>
          <w:p>
            <w:pPr>
              <w:spacing w:after="0"/>
              <w:jc w:val="left"/>
            </w:pPr>
            <w:r>
              <w:rPr>
                <w:sz w:val="16"/>
              </w:rPr>
              <w:t>Inland Flooding</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29"/>
          </w:tcPr>
          <w:p>
            <w:pPr>
              <w:spacing w:after="0"/>
              <w:jc w:val="left"/>
            </w:pPr>
            <w:r>
              <w:rPr>
                <w:sz w:val="16"/>
              </w:rPr>
              <w:t>Major disaster</w:t>
            </w:r>
          </w:p>
        </w:tc>
        <w:tc>
          <w:tcPr>
            <w:tcW w:type="dxa" w:w="3136"/>
          </w:tcPr>
          <w:p>
            <w:pPr>
              <w:spacing w:after="0"/>
              <w:jc w:val="left"/>
            </w:pPr>
            <w:r>
              <w:rPr>
                <w:sz w:val="16"/>
              </w:rPr>
              <w:t>Flooding</w:t>
            </w:r>
          </w:p>
        </w:tc>
        <w:tc>
          <w:tcPr>
            <w:tcW w:type="dxa" w:w="3123"/>
          </w:tcPr>
          <w:p>
            <w:pPr>
              <w:spacing w:after="0"/>
              <w:jc w:val="left"/>
            </w:pPr>
            <w:r>
              <w:rPr>
                <w:sz w:val="16"/>
              </w:rPr>
              <w:t>Inland Flooding</w:t>
            </w:r>
          </w:p>
        </w:tc>
        <w:tc>
          <w:tcPr>
            <w:tcW w:type="dxa" w:w="2525"/>
          </w:tcPr>
          <w:p>
            <w:pPr>
              <w:spacing w:after="0"/>
              <w:jc w:val="right"/>
            </w:pPr>
            <w:r>
              <w:rPr>
                <w:sz w:val="16"/>
              </w:rPr>
              <w:t>no Public Assistance recorded</w:t>
            </w:r>
          </w:p>
        </w:tc>
        <w:tc>
          <w:tcPr>
            <w:tcW w:type="dxa" w:w="88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29"/>
          </w:tcPr>
          <w:p>
            <w:pPr>
              <w:spacing w:after="0"/>
              <w:jc w:val="left"/>
            </w:pPr>
            <w:r>
              <w:rPr>
                <w:sz w:val="16"/>
              </w:rPr>
              <w:t>Major disaster</w:t>
            </w:r>
          </w:p>
        </w:tc>
        <w:tc>
          <w:tcPr>
            <w:tcW w:type="dxa" w:w="3136"/>
          </w:tcPr>
          <w:p>
            <w:pPr>
              <w:spacing w:after="0"/>
              <w:jc w:val="left"/>
            </w:pPr>
            <w:r>
              <w:rPr>
                <w:sz w:val="16"/>
              </w:rPr>
              <w:t>Flooding</w:t>
            </w:r>
          </w:p>
        </w:tc>
        <w:tc>
          <w:tcPr>
            <w:tcW w:type="dxa" w:w="3123"/>
          </w:tcPr>
          <w:p>
            <w:pPr>
              <w:spacing w:after="0"/>
              <w:jc w:val="left"/>
            </w:pPr>
            <w:r>
              <w:rPr>
                <w:sz w:val="16"/>
              </w:rPr>
              <w:t>Inland Flooding</w:t>
            </w:r>
          </w:p>
        </w:tc>
        <w:tc>
          <w:tcPr>
            <w:tcW w:type="dxa" w:w="2525"/>
          </w:tcPr>
          <w:p>
            <w:pPr>
              <w:spacing w:after="0"/>
              <w:jc w:val="right"/>
            </w:pPr>
            <w:r>
              <w:rPr>
                <w:sz w:val="16"/>
              </w:rPr>
              <w:t>no Public Assistance recorded</w:t>
            </w: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$114,816.14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14,816.14"/>
        <w:tblDescription w:val="Hazard Plain table b1d_pa_other"/>
      </w:tblPr>
      <w:tblGrid>
        <w:gridCol w:w="1531"/>
        <w:gridCol w:w="1531"/>
        <w:gridCol w:w="6539"/>
        <w:gridCol w:w="2849"/>
        <w:gridCol w:w="1662"/>
      </w:tblGrid>
      <w:tr>
        <w:trPr>
          <w:cantSplit/>
          <w:tblHeader/>
        </w:trPr>
        <w:tc>
          <w:tcPr>
            <w:tcW w:type="dxa" w:w="1531"/>
            <w:shd w:val="clear" w:color="auto" w:fill="E8E8E8"/>
          </w:tcPr>
          <w:p>
            <w:pPr>
              <w:spacing w:after="0"/>
              <w:jc w:val="left"/>
            </w:pPr>
            <w:r>
              <w:rPr>
                <w:b/>
                <w:sz w:val="16"/>
              </w:rPr>
              <w:t>FEMA number</w:t>
            </w:r>
          </w:p>
        </w:tc>
        <w:tc>
          <w:tcPr>
            <w:tcW w:type="dxa" w:w="1531"/>
            <w:shd w:val="clear" w:color="auto" w:fill="E8E8E8"/>
          </w:tcPr>
          <w:p>
            <w:pPr>
              <w:spacing w:after="0"/>
              <w:jc w:val="left"/>
            </w:pPr>
            <w:r>
              <w:rPr>
                <w:b/>
                <w:sz w:val="16"/>
              </w:rPr>
              <w:t>Declared</w:t>
            </w:r>
          </w:p>
        </w:tc>
        <w:tc>
          <w:tcPr>
            <w:tcW w:type="dxa" w:w="6539"/>
            <w:shd w:val="clear" w:color="auto" w:fill="E8E8E8"/>
          </w:tcPr>
          <w:p>
            <w:pPr>
              <w:spacing w:after="0"/>
              <w:jc w:val="left"/>
            </w:pPr>
            <w:r>
              <w:rPr>
                <w:b/>
                <w:sz w:val="16"/>
              </w:rPr>
              <w:t>Title</w:t>
            </w:r>
          </w:p>
        </w:tc>
        <w:tc>
          <w:tcPr>
            <w:tcW w:type="dxa" w:w="2849"/>
            <w:shd w:val="clear" w:color="auto" w:fill="E8E8E8"/>
          </w:tcPr>
          <w:p>
            <w:pPr>
              <w:spacing w:after="0"/>
              <w:jc w:val="left"/>
            </w:pPr>
            <w:r>
              <w:rPr>
                <w:b/>
                <w:sz w:val="16"/>
              </w:rPr>
              <w:t>Applicant</w:t>
            </w:r>
          </w:p>
        </w:tc>
        <w:tc>
          <w:tcPr>
            <w:tcW w:type="dxa" w:w="16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31"/>
          </w:tcPr>
          <w:p>
            <w:pPr>
              <w:spacing w:after="0"/>
              <w:jc w:val="left"/>
            </w:pPr>
            <w:r>
              <w:rPr>
                <w:sz w:val="16"/>
              </w:rPr>
              <w:t>DR-4131-MN</w:t>
            </w:r>
          </w:p>
        </w:tc>
        <w:tc>
          <w:tcPr>
            <w:tcW w:type="dxa" w:w="1531"/>
          </w:tcPr>
          <w:p>
            <w:pPr>
              <w:spacing w:after="0"/>
              <w:jc w:val="left"/>
            </w:pPr>
            <w:r>
              <w:rPr>
                <w:sz w:val="16"/>
              </w:rPr>
              <w:t>2013-07-25</w:t>
            </w:r>
          </w:p>
        </w:tc>
        <w:tc>
          <w:tcPr>
            <w:tcW w:type="dxa" w:w="6539"/>
          </w:tcPr>
          <w:p>
            <w:pPr>
              <w:spacing w:after="0"/>
              <w:jc w:val="left"/>
            </w:pPr>
            <w:r>
              <w:rPr>
                <w:sz w:val="16"/>
              </w:rPr>
              <w:t>Severe Storms, Straight-Line Winds, and Flooding</w:t>
            </w:r>
          </w:p>
        </w:tc>
        <w:tc>
          <w:tcPr>
            <w:tcW w:type="dxa" w:w="2849"/>
          </w:tcPr>
          <w:p>
            <w:pPr>
              <w:spacing w:after="0"/>
              <w:jc w:val="left"/>
            </w:pPr>
            <w:r>
              <w:rPr>
                <w:sz w:val="16"/>
              </w:rPr>
              <w:t>WRIGHT-HENNEPIN COOPERATIVE ELECTRIC ASSOCIATION</w:t>
            </w:r>
          </w:p>
        </w:tc>
        <w:tc>
          <w:tcPr>
            <w:tcW w:type="dxa" w:w="1662"/>
          </w:tcPr>
          <w:p>
            <w:pPr>
              <w:spacing w:after="0"/>
              <w:jc w:val="right"/>
            </w:pPr>
            <w:r>
              <w:rPr>
                <w:sz w:val="16"/>
              </w:rPr>
              <w:t>$104,143.94</w:t>
            </w:r>
          </w:p>
        </w:tc>
      </w:tr>
      <w:tr>
        <w:trPr>
          <w:cantSplit/>
        </w:trPr>
        <w:tc>
          <w:tcPr>
            <w:tcW w:type="dxa" w:w="1531"/>
          </w:tcPr>
          <w:p>
            <w:pPr>
              <w:spacing w:after="0"/>
              <w:jc w:val="left"/>
            </w:pPr>
            <w:r>
              <w:rPr>
                <w:sz w:val="16"/>
              </w:rPr>
              <w:t>DR-4131-MN</w:t>
            </w:r>
          </w:p>
        </w:tc>
        <w:tc>
          <w:tcPr>
            <w:tcW w:type="dxa" w:w="1531"/>
          </w:tcPr>
          <w:p>
            <w:pPr>
              <w:spacing w:after="0"/>
              <w:jc w:val="left"/>
            </w:pPr>
            <w:r>
              <w:rPr>
                <w:sz w:val="16"/>
              </w:rPr>
              <w:t>2013-07-25</w:t>
            </w:r>
          </w:p>
        </w:tc>
        <w:tc>
          <w:tcPr>
            <w:tcW w:type="dxa" w:w="6539"/>
          </w:tcPr>
          <w:p>
            <w:pPr>
              <w:spacing w:after="0"/>
              <w:jc w:val="left"/>
            </w:pPr>
            <w:r>
              <w:rPr>
                <w:sz w:val="16"/>
              </w:rPr>
              <w:t>Severe Storms, Straight-Line Winds, and Flooding</w:t>
            </w:r>
          </w:p>
        </w:tc>
        <w:tc>
          <w:tcPr>
            <w:tcW w:type="dxa" w:w="2849"/>
          </w:tcPr>
          <w:p>
            <w:pPr>
              <w:spacing w:after="0"/>
              <w:jc w:val="left"/>
            </w:pPr>
            <w:r>
              <w:rPr>
                <w:sz w:val="16"/>
              </w:rPr>
              <w:t>LYNDEN (TOWNSHIP OF)</w:t>
            </w:r>
          </w:p>
        </w:tc>
        <w:tc>
          <w:tcPr>
            <w:tcW w:type="dxa" w:w="1662"/>
          </w:tcPr>
          <w:p>
            <w:pPr>
              <w:spacing w:after="0"/>
              <w:jc w:val="right"/>
            </w:pPr>
            <w:r>
              <w:rPr>
                <w:sz w:val="16"/>
              </w:rPr>
              <w:t>$2,760.08</w:t>
            </w:r>
          </w:p>
        </w:tc>
      </w:tr>
      <w:tr>
        <w:trPr>
          <w:cantSplit/>
        </w:trPr>
        <w:tc>
          <w:tcPr>
            <w:tcW w:type="dxa" w:w="1531"/>
          </w:tcPr>
          <w:p>
            <w:pPr>
              <w:spacing w:after="0"/>
              <w:jc w:val="left"/>
            </w:pPr>
            <w:r>
              <w:rPr>
                <w:sz w:val="16"/>
              </w:rPr>
              <w:t>DR-1830-MN</w:t>
            </w:r>
          </w:p>
        </w:tc>
        <w:tc>
          <w:tcPr>
            <w:tcW w:type="dxa" w:w="1531"/>
          </w:tcPr>
          <w:p>
            <w:pPr>
              <w:spacing w:after="0"/>
              <w:jc w:val="left"/>
            </w:pPr>
            <w:r>
              <w:rPr>
                <w:sz w:val="16"/>
              </w:rPr>
              <w:t>2009-04-09</w:t>
            </w:r>
          </w:p>
        </w:tc>
        <w:tc>
          <w:tcPr>
            <w:tcW w:type="dxa" w:w="6539"/>
          </w:tcPr>
          <w:p>
            <w:pPr>
              <w:spacing w:after="0"/>
              <w:jc w:val="left"/>
            </w:pPr>
            <w:r>
              <w:rPr>
                <w:sz w:val="16"/>
              </w:rPr>
              <w:t>Severe Storms and Flooding</w:t>
            </w:r>
          </w:p>
        </w:tc>
        <w:tc>
          <w:tcPr>
            <w:tcW w:type="dxa" w:w="2849"/>
          </w:tcPr>
          <w:p>
            <w:pPr>
              <w:spacing w:after="0"/>
              <w:jc w:val="left"/>
            </w:pPr>
            <w:r>
              <w:rPr>
                <w:sz w:val="16"/>
              </w:rPr>
              <w:t>NORA (TOWNSHIP OF)</w:t>
            </w:r>
          </w:p>
        </w:tc>
        <w:tc>
          <w:tcPr>
            <w:tcW w:type="dxa" w:w="1662"/>
          </w:tcPr>
          <w:p>
            <w:pPr>
              <w:spacing w:after="0"/>
              <w:jc w:val="right"/>
            </w:pPr>
            <w:r>
              <w:rPr>
                <w:sz w:val="16"/>
              </w:rPr>
              <w:t>$5,405.99</w:t>
            </w:r>
          </w:p>
        </w:tc>
      </w:tr>
      <w:tr>
        <w:trPr>
          <w:cantSplit/>
        </w:trPr>
        <w:tc>
          <w:tcPr>
            <w:tcW w:type="dxa" w:w="1531"/>
          </w:tcPr>
          <w:p>
            <w:pPr>
              <w:spacing w:after="0"/>
              <w:jc w:val="left"/>
            </w:pPr>
            <w:r>
              <w:rPr>
                <w:sz w:val="16"/>
              </w:rPr>
              <w:t>DR-1333-MN</w:t>
            </w:r>
          </w:p>
        </w:tc>
        <w:tc>
          <w:tcPr>
            <w:tcW w:type="dxa" w:w="1531"/>
          </w:tcPr>
          <w:p>
            <w:pPr>
              <w:spacing w:after="0"/>
              <w:jc w:val="left"/>
            </w:pPr>
            <w:r>
              <w:rPr>
                <w:sz w:val="16"/>
              </w:rPr>
              <w:t>2000-06-27</w:t>
            </w:r>
          </w:p>
        </w:tc>
        <w:tc>
          <w:tcPr>
            <w:tcW w:type="dxa" w:w="6539"/>
          </w:tcPr>
          <w:p>
            <w:pPr>
              <w:spacing w:after="0"/>
              <w:jc w:val="left"/>
            </w:pPr>
            <w:r>
              <w:rPr>
                <w:sz w:val="16"/>
              </w:rPr>
              <w:t>Severe Storms and Flooding</w:t>
            </w:r>
          </w:p>
        </w:tc>
        <w:tc>
          <w:tcPr>
            <w:tcW w:type="dxa" w:w="2849"/>
          </w:tcPr>
          <w:p>
            <w:pPr>
              <w:spacing w:after="0"/>
              <w:jc w:val="left"/>
            </w:pPr>
            <w:r>
              <w:rPr>
                <w:sz w:val="16"/>
              </w:rPr>
              <w:t>NORA (TOWNSHIP OF)</w:t>
            </w:r>
          </w:p>
        </w:tc>
        <w:tc>
          <w:tcPr>
            <w:tcW w:type="dxa" w:w="1662"/>
          </w:tcPr>
          <w:p>
            <w:pPr>
              <w:spacing w:after="0"/>
              <w:jc w:val="right"/>
            </w:pPr>
            <w:r>
              <w:rPr>
                <w:sz w:val="16"/>
              </w:rPr>
              <w:t>$2,506.13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332</w:t>
            </w:r>
          </w:p>
        </w:tc>
        <w:tc>
          <w:tcPr>
            <w:tcW w:type="dxa" w:w="1159"/>
          </w:tcPr>
          <w:p>
            <w:pPr>
              <w:spacing w:after="0"/>
              <w:jc w:val="right"/>
            </w:pPr>
            <w:r>
              <w:rPr>
                <w:sz w:val="16"/>
              </w:rPr>
              <w:t>26</w:t>
            </w:r>
          </w:p>
        </w:tc>
        <w:tc>
          <w:tcPr>
            <w:tcW w:type="dxa" w:w="2116"/>
          </w:tcPr>
          <w:p>
            <w:pPr>
              <w:spacing w:after="0"/>
              <w:jc w:val="right"/>
            </w:pPr>
            <w:r>
              <w:rPr>
                <w:sz w:val="16"/>
              </w:rPr>
              <w:t>3</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283</w:t>
            </w:r>
          </w:p>
        </w:tc>
        <w:tc>
          <w:tcPr>
            <w:tcW w:type="dxa" w:w="1159"/>
          </w:tcPr>
          <w:p>
            <w:pPr>
              <w:spacing w:after="0"/>
              <w:jc w:val="right"/>
            </w:pPr>
            <w:r>
              <w:rPr>
                <w:sz w:val="16"/>
              </w:rPr>
              <w:t>28</w:t>
            </w:r>
          </w:p>
        </w:tc>
        <w:tc>
          <w:tcPr>
            <w:tcW w:type="dxa" w:w="2116"/>
          </w:tcPr>
          <w:p>
            <w:pPr>
              <w:spacing w:after="0"/>
              <w:jc w:val="right"/>
            </w:pPr>
            <w:r>
              <w:rPr>
                <w:sz w:val="16"/>
              </w:rPr>
              <w:t>13</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105</w:t>
            </w:r>
          </w:p>
        </w:tc>
        <w:tc>
          <w:tcPr>
            <w:tcW w:type="dxa" w:w="1159"/>
          </w:tcPr>
          <w:p>
            <w:pPr>
              <w:spacing w:after="0"/>
              <w:jc w:val="right"/>
            </w:pPr>
            <w:r>
              <w:rPr>
                <w:sz w:val="16"/>
              </w:rPr>
              <w:t>22</w:t>
            </w:r>
          </w:p>
        </w:tc>
        <w:tc>
          <w:tcPr>
            <w:tcW w:type="dxa" w:w="2116"/>
          </w:tcPr>
          <w:p>
            <w:pPr>
              <w:spacing w:after="0"/>
              <w:jc w:val="right"/>
            </w:pPr>
            <w:r>
              <w:rPr>
                <w:sz w:val="16"/>
              </w:rPr>
              <w:t>9</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6"/>
        <w:gridCol w:w="3141"/>
        <w:gridCol w:w="962"/>
        <w:gridCol w:w="2751"/>
        <w:gridCol w:w="31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6"/>
            <w:shd w:val="clear" w:color="auto" w:fill="E8E8E8"/>
          </w:tcPr>
          <w:p>
            <w:pPr>
              <w:spacing w:after="0"/>
              <w:jc w:val="left"/>
            </w:pPr>
            <w:r>
              <w:rPr>
                <w:b/>
                <w:sz w:val="16"/>
              </w:rPr>
              <w:t>Magnitude or extent</w:t>
            </w:r>
          </w:p>
        </w:tc>
        <w:tc>
          <w:tcPr>
            <w:tcW w:type="dxa" w:w="3141"/>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51"/>
            <w:shd w:val="clear" w:color="auto" w:fill="E8E8E8"/>
          </w:tcPr>
          <w:p>
            <w:pPr>
              <w:spacing w:after="0"/>
              <w:jc w:val="left"/>
            </w:pPr>
            <w:r>
              <w:rPr>
                <w:b/>
                <w:sz w:val="16"/>
              </w:rPr>
              <w:t>Location</w:t>
            </w:r>
          </w:p>
        </w:tc>
        <w:tc>
          <w:tcPr>
            <w:tcW w:type="dxa" w:w="31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2019-08-05</w:t>
            </w:r>
          </w:p>
        </w:tc>
        <w:tc>
          <w:tcPr>
            <w:tcW w:type="dxa" w:w="1215"/>
          </w:tcPr>
          <w:p>
            <w:pPr>
              <w:spacing w:after="0"/>
              <w:jc w:val="left"/>
            </w:pPr>
            <w:r>
              <w:rPr>
                <w:sz w:val="16"/>
              </w:rPr>
              <w:t>Hail</w:t>
            </w:r>
          </w:p>
        </w:tc>
        <w:tc>
          <w:tcPr>
            <w:tcW w:type="dxa" w:w="1906"/>
          </w:tcPr>
          <w:p>
            <w:pPr>
              <w:spacing w:after="0"/>
              <w:jc w:val="left"/>
            </w:pPr>
            <w:r>
              <w:rPr>
                <w:sz w:val="16"/>
              </w:rPr>
              <w:t>4 in</w:t>
            </w:r>
          </w:p>
        </w:tc>
        <w:tc>
          <w:tcPr>
            <w:tcW w:type="dxa" w:w="3141"/>
          </w:tcPr>
          <w:p>
            <w:pPr>
              <w:spacing w:after="0"/>
              <w:jc w:val="left"/>
            </w:pPr>
            <w:r>
              <w:rPr>
                <w:sz w:val="16"/>
              </w:rPr>
              <w:t>$0 property; $0 crops (2019 dollars)</w:t>
            </w:r>
          </w:p>
        </w:tc>
        <w:tc>
          <w:tcPr>
            <w:tcW w:type="dxa" w:w="962"/>
          </w:tcPr>
          <w:p>
            <w:pPr>
              <w:spacing w:after="0"/>
              <w:jc w:val="right"/>
            </w:pPr>
            <w:r>
              <w:rPr>
                <w:sz w:val="16"/>
              </w:rPr>
              <w:t>0, 0</w:t>
            </w:r>
          </w:p>
        </w:tc>
        <w:tc>
          <w:tcPr>
            <w:tcW w:type="dxa" w:w="2751"/>
          </w:tcPr>
          <w:p>
            <w:pPr>
              <w:spacing w:after="0"/>
              <w:jc w:val="left"/>
            </w:pPr>
            <w:r>
              <w:rPr>
                <w:sz w:val="16"/>
              </w:rPr>
              <w:t>DELANO</w:t>
            </w:r>
          </w:p>
        </w:tc>
        <w:tc>
          <w:tcPr>
            <w:tcW w:type="dxa" w:w="3100"/>
          </w:tcPr>
          <w:p>
            <w:pPr>
              <w:spacing w:after="0"/>
              <w:jc w:val="left"/>
            </w:pPr>
            <w:r>
              <w:rPr>
                <w:sz w:val="16"/>
              </w:rPr>
              <w:t>B1-c worst recorded: Hail</w:t>
            </w:r>
          </w:p>
        </w:tc>
      </w:tr>
      <w:tr>
        <w:trPr>
          <w:cantSplit/>
        </w:trPr>
        <w:tc>
          <w:tcPr>
            <w:tcW w:type="dxa" w:w="1037"/>
          </w:tcPr>
          <w:p>
            <w:pPr>
              <w:spacing w:after="0"/>
              <w:jc w:val="left"/>
            </w:pPr>
            <w:r>
              <w:rPr>
                <w:sz w:val="16"/>
              </w:rPr>
              <w:t>2016-07-05</w:t>
            </w:r>
          </w:p>
        </w:tc>
        <w:tc>
          <w:tcPr>
            <w:tcW w:type="dxa" w:w="1215"/>
          </w:tcPr>
          <w:p>
            <w:pPr>
              <w:spacing w:after="0"/>
              <w:jc w:val="left"/>
            </w:pPr>
            <w:r>
              <w:rPr>
                <w:sz w:val="16"/>
              </w:rPr>
              <w:t>Lightning</w:t>
            </w:r>
          </w:p>
        </w:tc>
        <w:tc>
          <w:tcPr>
            <w:tcW w:type="dxa" w:w="1906"/>
          </w:tcPr>
          <w:p>
            <w:pPr>
              <w:spacing w:after="0"/>
              <w:jc w:val="left"/>
            </w:pPr>
          </w:p>
        </w:tc>
        <w:tc>
          <w:tcPr>
            <w:tcW w:type="dxa" w:w="3141"/>
          </w:tcPr>
          <w:p>
            <w:pPr>
              <w:spacing w:after="0"/>
              <w:jc w:val="left"/>
            </w:pPr>
            <w:r>
              <w:rPr>
                <w:sz w:val="16"/>
              </w:rPr>
              <w:t>$500,000 property; $0 crops (2016 dollars)</w:t>
            </w:r>
          </w:p>
        </w:tc>
        <w:tc>
          <w:tcPr>
            <w:tcW w:type="dxa" w:w="962"/>
          </w:tcPr>
          <w:p>
            <w:pPr>
              <w:spacing w:after="0"/>
              <w:jc w:val="right"/>
            </w:pPr>
            <w:r>
              <w:rPr>
                <w:sz w:val="16"/>
              </w:rPr>
              <w:t>0, 0</w:t>
            </w:r>
          </w:p>
        </w:tc>
        <w:tc>
          <w:tcPr>
            <w:tcW w:type="dxa" w:w="2751"/>
          </w:tcPr>
          <w:p>
            <w:pPr>
              <w:spacing w:after="0"/>
              <w:jc w:val="left"/>
            </w:pPr>
            <w:r>
              <w:rPr>
                <w:sz w:val="16"/>
              </w:rPr>
              <w:t>MONTICELLO</w:t>
            </w:r>
          </w:p>
        </w:tc>
        <w:tc>
          <w:tcPr>
            <w:tcW w:type="dxa" w:w="3100"/>
          </w:tcPr>
          <w:p>
            <w:pPr>
              <w:spacing w:after="0"/>
              <w:jc w:val="left"/>
            </w:pPr>
            <w:r>
              <w:rPr>
                <w:sz w:val="16"/>
              </w:rPr>
              <w:t>B1-c worst recorded: Lightning</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1906"/>
          </w:tcPr>
          <w:p>
            <w:pPr>
              <w:spacing w:after="0"/>
              <w:jc w:val="left"/>
            </w:pPr>
          </w:p>
        </w:tc>
        <w:tc>
          <w:tcPr>
            <w:tcW w:type="dxa" w:w="3141"/>
          </w:tcPr>
          <w:p>
            <w:pPr>
              <w:spacing w:after="0"/>
              <w:jc w:val="left"/>
            </w:pPr>
            <w:r>
              <w:rPr>
                <w:sz w:val="16"/>
              </w:rPr>
              <w:t>$0 property; $20,000 crops (zone total, 2012 dollars)</w:t>
            </w:r>
          </w:p>
        </w:tc>
        <w:tc>
          <w:tcPr>
            <w:tcW w:type="dxa" w:w="962"/>
          </w:tcPr>
          <w:p>
            <w:pPr>
              <w:spacing w:after="0"/>
              <w:jc w:val="right"/>
            </w:pPr>
            <w:r>
              <w:rPr>
                <w:sz w:val="16"/>
              </w:rPr>
              <w:t>0, 0</w:t>
            </w:r>
          </w:p>
        </w:tc>
        <w:tc>
          <w:tcPr>
            <w:tcW w:type="dxa" w:w="2751"/>
          </w:tcPr>
          <w:p>
            <w:pPr>
              <w:spacing w:after="0"/>
              <w:jc w:val="left"/>
            </w:pPr>
            <w:r>
              <w:rPr>
                <w:sz w:val="16"/>
              </w:rPr>
              <w:t>NWS zone MNZ059 (WRIGHT), zone-level</w:t>
            </w:r>
          </w:p>
        </w:tc>
        <w:tc>
          <w:tcPr>
            <w:tcW w:type="dxa" w:w="3100"/>
          </w:tcPr>
          <w:p>
            <w:pPr>
              <w:spacing w:after="0"/>
              <w:jc w:val="left"/>
            </w:pPr>
            <w:r>
              <w:rPr>
                <w:sz w:val="16"/>
              </w:rPr>
              <w:t>B1-c worst recorded: Frost/Freeze</w:t>
            </w:r>
          </w:p>
        </w:tc>
      </w:tr>
      <w:tr>
        <w:trPr>
          <w:cantSplit/>
        </w:trPr>
        <w:tc>
          <w:tcPr>
            <w:tcW w:type="dxa" w:w="1037"/>
          </w:tcPr>
          <w:p>
            <w:pPr>
              <w:spacing w:after="0"/>
              <w:jc w:val="left"/>
            </w:pPr>
            <w:r>
              <w:rPr>
                <w:sz w:val="16"/>
              </w:rPr>
              <w:t>2008-07-10</w:t>
            </w:r>
          </w:p>
        </w:tc>
        <w:tc>
          <w:tcPr>
            <w:tcW w:type="dxa" w:w="1215"/>
          </w:tcPr>
          <w:p>
            <w:pPr>
              <w:spacing w:after="0"/>
              <w:jc w:val="left"/>
            </w:pPr>
            <w:r>
              <w:rPr>
                <w:sz w:val="16"/>
              </w:rPr>
              <w:t>Lightning</w:t>
            </w:r>
          </w:p>
        </w:tc>
        <w:tc>
          <w:tcPr>
            <w:tcW w:type="dxa" w:w="1906"/>
          </w:tcPr>
          <w:p>
            <w:pPr>
              <w:spacing w:after="0"/>
              <w:jc w:val="left"/>
            </w:pPr>
          </w:p>
        </w:tc>
        <w:tc>
          <w:tcPr>
            <w:tcW w:type="dxa" w:w="3141"/>
          </w:tcPr>
          <w:p>
            <w:pPr>
              <w:spacing w:after="0"/>
              <w:jc w:val="left"/>
            </w:pPr>
            <w:r>
              <w:rPr>
                <w:sz w:val="16"/>
              </w:rPr>
              <w:t>$0 property; $0 crops (2008 dollars)</w:t>
            </w:r>
          </w:p>
        </w:tc>
        <w:tc>
          <w:tcPr>
            <w:tcW w:type="dxa" w:w="962"/>
          </w:tcPr>
          <w:p>
            <w:pPr>
              <w:spacing w:after="0"/>
              <w:jc w:val="right"/>
            </w:pPr>
            <w:r>
              <w:rPr>
                <w:sz w:val="16"/>
              </w:rPr>
              <w:t>0, 1</w:t>
            </w:r>
          </w:p>
        </w:tc>
        <w:tc>
          <w:tcPr>
            <w:tcW w:type="dxa" w:w="2751"/>
          </w:tcPr>
          <w:p>
            <w:pPr>
              <w:spacing w:after="0"/>
              <w:jc w:val="left"/>
            </w:pPr>
            <w:r>
              <w:rPr>
                <w:sz w:val="16"/>
              </w:rPr>
              <w:t>MONTICELLO</w:t>
            </w: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2005-09-21</w:t>
            </w:r>
          </w:p>
        </w:tc>
        <w:tc>
          <w:tcPr>
            <w:tcW w:type="dxa" w:w="1215"/>
          </w:tcPr>
          <w:p>
            <w:pPr>
              <w:spacing w:after="0"/>
              <w:jc w:val="left"/>
            </w:pPr>
            <w:r>
              <w:rPr>
                <w:sz w:val="16"/>
              </w:rPr>
              <w:t>Lightning</w:t>
            </w:r>
          </w:p>
        </w:tc>
        <w:tc>
          <w:tcPr>
            <w:tcW w:type="dxa" w:w="1906"/>
          </w:tcPr>
          <w:p>
            <w:pPr>
              <w:spacing w:after="0"/>
              <w:jc w:val="left"/>
            </w:pPr>
          </w:p>
        </w:tc>
        <w:tc>
          <w:tcPr>
            <w:tcW w:type="dxa" w:w="3141"/>
          </w:tcPr>
          <w:p>
            <w:pPr>
              <w:spacing w:after="0"/>
              <w:jc w:val="left"/>
            </w:pPr>
            <w:r>
              <w:rPr>
                <w:sz w:val="16"/>
              </w:rPr>
              <w:t>damage not reported</w:t>
            </w:r>
          </w:p>
        </w:tc>
        <w:tc>
          <w:tcPr>
            <w:tcW w:type="dxa" w:w="962"/>
          </w:tcPr>
          <w:p>
            <w:pPr>
              <w:spacing w:after="0"/>
              <w:jc w:val="right"/>
            </w:pPr>
            <w:r>
              <w:rPr>
                <w:sz w:val="16"/>
              </w:rPr>
              <w:t>0, 2</w:t>
            </w:r>
          </w:p>
        </w:tc>
        <w:tc>
          <w:tcPr>
            <w:tcW w:type="dxa" w:w="2751"/>
          </w:tcPr>
          <w:p>
            <w:pPr>
              <w:spacing w:after="0"/>
              <w:jc w:val="left"/>
            </w:pPr>
            <w:r>
              <w:rPr>
                <w:sz w:val="16"/>
              </w:rPr>
              <w:t>OTSEGO</w:t>
            </w: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2002-09-09</w:t>
            </w:r>
          </w:p>
        </w:tc>
        <w:tc>
          <w:tcPr>
            <w:tcW w:type="dxa" w:w="1215"/>
          </w:tcPr>
          <w:p>
            <w:pPr>
              <w:spacing w:after="0"/>
              <w:jc w:val="left"/>
            </w:pPr>
            <w:r>
              <w:rPr>
                <w:sz w:val="16"/>
              </w:rPr>
              <w:t>Tornado</w:t>
            </w:r>
          </w:p>
        </w:tc>
        <w:tc>
          <w:tcPr>
            <w:tcW w:type="dxa" w:w="1906"/>
          </w:tcPr>
          <w:p>
            <w:pPr>
              <w:spacing w:after="0"/>
              <w:jc w:val="left"/>
            </w:pPr>
            <w:r>
              <w:rPr>
                <w:sz w:val="16"/>
              </w:rPr>
              <w:t>F1, 1.1 mi within this county, 75 yd wide</w:t>
            </w:r>
          </w:p>
        </w:tc>
        <w:tc>
          <w:tcPr>
            <w:tcW w:type="dxa" w:w="3141"/>
          </w:tcPr>
          <w:p>
            <w:pPr>
              <w:spacing w:after="0"/>
              <w:jc w:val="left"/>
            </w:pPr>
            <w:r>
              <w:rPr>
                <w:sz w:val="16"/>
              </w:rPr>
              <w:t>$1,400,000 property; crops not reported (2002 dollars)</w:t>
            </w:r>
          </w:p>
        </w:tc>
        <w:tc>
          <w:tcPr>
            <w:tcW w:type="dxa" w:w="962"/>
          </w:tcPr>
          <w:p>
            <w:pPr>
              <w:spacing w:after="0"/>
              <w:jc w:val="right"/>
            </w:pPr>
            <w:r>
              <w:rPr>
                <w:sz w:val="16"/>
              </w:rPr>
              <w:t>0, 0</w:t>
            </w:r>
          </w:p>
        </w:tc>
        <w:tc>
          <w:tcPr>
            <w:tcW w:type="dxa" w:w="2751"/>
          </w:tcPr>
          <w:p>
            <w:pPr>
              <w:spacing w:after="0"/>
              <w:jc w:val="left"/>
            </w:pPr>
            <w:r>
              <w:rPr>
                <w:sz w:val="16"/>
              </w:rPr>
              <w:t>ALBERTVILLE</w:t>
            </w:r>
          </w:p>
        </w:tc>
        <w:tc>
          <w:tcPr>
            <w:tcW w:type="dxa" w:w="3100"/>
          </w:tcPr>
          <w:p>
            <w:pPr>
              <w:spacing w:after="0"/>
              <w:jc w:val="left"/>
            </w:pPr>
            <w:r>
              <w:rPr>
                <w:sz w:val="16"/>
              </w:rPr>
              <w:t>B1-c most damaging: Tornado</w:t>
            </w:r>
          </w:p>
        </w:tc>
      </w:tr>
      <w:tr>
        <w:trPr>
          <w:cantSplit/>
        </w:trPr>
        <w:tc>
          <w:tcPr>
            <w:tcW w:type="dxa" w:w="1037"/>
          </w:tcPr>
          <w:p>
            <w:pPr>
              <w:spacing w:after="0"/>
              <w:jc w:val="left"/>
            </w:pPr>
            <w:r>
              <w:rPr>
                <w:sz w:val="16"/>
              </w:rPr>
              <w:t>2002-06-24</w:t>
            </w:r>
          </w:p>
        </w:tc>
        <w:tc>
          <w:tcPr>
            <w:tcW w:type="dxa" w:w="1215"/>
          </w:tcPr>
          <w:p>
            <w:pPr>
              <w:spacing w:after="0"/>
              <w:jc w:val="left"/>
            </w:pPr>
            <w:r>
              <w:rPr>
                <w:sz w:val="16"/>
              </w:rPr>
              <w:t>Flash Flood</w:t>
            </w:r>
          </w:p>
        </w:tc>
        <w:tc>
          <w:tcPr>
            <w:tcW w:type="dxa" w:w="1906"/>
          </w:tcPr>
          <w:p>
            <w:pPr>
              <w:spacing w:after="0"/>
              <w:jc w:val="left"/>
            </w:pPr>
          </w:p>
        </w:tc>
        <w:tc>
          <w:tcPr>
            <w:tcW w:type="dxa" w:w="3141"/>
          </w:tcPr>
          <w:p>
            <w:pPr>
              <w:spacing w:after="0"/>
              <w:jc w:val="left"/>
            </w:pPr>
            <w:r>
              <w:rPr>
                <w:sz w:val="16"/>
              </w:rPr>
              <w:t>$25,000,000 property; crops not reported (2002 dollars)</w:t>
            </w:r>
          </w:p>
        </w:tc>
        <w:tc>
          <w:tcPr>
            <w:tcW w:type="dxa" w:w="962"/>
          </w:tcPr>
          <w:p>
            <w:pPr>
              <w:spacing w:after="0"/>
              <w:jc w:val="right"/>
            </w:pPr>
            <w:r>
              <w:rPr>
                <w:sz w:val="16"/>
              </w:rPr>
              <w:t>0, 0</w:t>
            </w:r>
          </w:p>
        </w:tc>
        <w:tc>
          <w:tcPr>
            <w:tcW w:type="dxa" w:w="2751"/>
          </w:tcPr>
          <w:p>
            <w:pPr>
              <w:spacing w:after="0"/>
              <w:jc w:val="left"/>
            </w:pPr>
            <w:r>
              <w:rPr>
                <w:sz w:val="16"/>
              </w:rPr>
              <w:t>COUNTYWIDE</w:t>
            </w:r>
          </w:p>
        </w:tc>
        <w:tc>
          <w:tcPr>
            <w:tcW w:type="dxa" w:w="31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906"/>
          </w:tcPr>
          <w:p>
            <w:pPr>
              <w:spacing w:after="0"/>
              <w:jc w:val="left"/>
            </w:pPr>
          </w:p>
        </w:tc>
        <w:tc>
          <w:tcPr>
            <w:tcW w:type="dxa" w:w="3141"/>
          </w:tcPr>
          <w:p>
            <w:pPr>
              <w:spacing w:after="0"/>
              <w:jc w:val="left"/>
            </w:pPr>
            <w:r>
              <w:rPr>
                <w:sz w:val="16"/>
              </w:rPr>
              <w:t>damage not reported</w:t>
            </w:r>
          </w:p>
        </w:tc>
        <w:tc>
          <w:tcPr>
            <w:tcW w:type="dxa" w:w="962"/>
          </w:tcPr>
          <w:p>
            <w:pPr>
              <w:spacing w:after="0"/>
              <w:jc w:val="right"/>
            </w:pPr>
            <w:r>
              <w:rPr>
                <w:sz w:val="16"/>
              </w:rPr>
              <w:t>0, 0</w:t>
            </w:r>
          </w:p>
        </w:tc>
        <w:tc>
          <w:tcPr>
            <w:tcW w:type="dxa" w:w="2751"/>
          </w:tcPr>
          <w:p>
            <w:pPr>
              <w:spacing w:after="0"/>
              <w:jc w:val="left"/>
            </w:pPr>
            <w:r>
              <w:rPr>
                <w:sz w:val="16"/>
              </w:rPr>
              <w:t>NWS zone MNZ059 (WRIGHT), zone-level</w:t>
            </w:r>
          </w:p>
        </w:tc>
        <w:tc>
          <w:tcPr>
            <w:tcW w:type="dxa" w:w="3100"/>
          </w:tcPr>
          <w:p>
            <w:pPr>
              <w:spacing w:after="0"/>
              <w:jc w:val="left"/>
            </w:pPr>
            <w:r>
              <w:rPr>
                <w:sz w:val="16"/>
              </w:rPr>
              <w:t>B1-c worst recorded: Excessive Heat, Heat</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906"/>
          </w:tcPr>
          <w:p>
            <w:pPr>
              <w:spacing w:after="0"/>
              <w:jc w:val="left"/>
            </w:pPr>
            <w:r>
              <w:rPr>
                <w:sz w:val="16"/>
              </w:rPr>
              <w:t>64 kt (74 mph) measured</w:t>
            </w:r>
          </w:p>
        </w:tc>
        <w:tc>
          <w:tcPr>
            <w:tcW w:type="dxa" w:w="3141"/>
          </w:tcPr>
          <w:p>
            <w:pPr>
              <w:spacing w:after="0"/>
              <w:jc w:val="left"/>
            </w:pPr>
            <w:r>
              <w:rPr>
                <w:sz w:val="16"/>
              </w:rPr>
              <w:t>damage not reported</w:t>
            </w:r>
          </w:p>
        </w:tc>
        <w:tc>
          <w:tcPr>
            <w:tcW w:type="dxa" w:w="962"/>
          </w:tcPr>
          <w:p>
            <w:pPr>
              <w:spacing w:after="0"/>
              <w:jc w:val="right"/>
            </w:pPr>
            <w:r>
              <w:rPr>
                <w:sz w:val="16"/>
              </w:rPr>
              <w:t>0, 0</w:t>
            </w:r>
          </w:p>
        </w:tc>
        <w:tc>
          <w:tcPr>
            <w:tcW w:type="dxa" w:w="2751"/>
          </w:tcPr>
          <w:p>
            <w:pPr>
              <w:spacing w:after="0"/>
              <w:jc w:val="left"/>
            </w:pPr>
            <w:r>
              <w:rPr>
                <w:sz w:val="16"/>
              </w:rPr>
              <w:t>NWS zone MNZ059 (WRIGHT), zone-level</w:t>
            </w:r>
          </w:p>
        </w:tc>
        <w:tc>
          <w:tcPr>
            <w:tcW w:type="dxa" w:w="3100"/>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1906"/>
          </w:tcPr>
          <w:p>
            <w:pPr>
              <w:spacing w:after="0"/>
              <w:jc w:val="left"/>
            </w:pPr>
          </w:p>
        </w:tc>
        <w:tc>
          <w:tcPr>
            <w:tcW w:type="dxa" w:w="3141"/>
          </w:tcPr>
          <w:p>
            <w:pPr>
              <w:spacing w:after="0"/>
              <w:jc w:val="left"/>
            </w:pPr>
            <w:r>
              <w:rPr>
                <w:sz w:val="16"/>
              </w:rPr>
              <w:t>damage not reported</w:t>
            </w:r>
          </w:p>
        </w:tc>
        <w:tc>
          <w:tcPr>
            <w:tcW w:type="dxa" w:w="962"/>
          </w:tcPr>
          <w:p>
            <w:pPr>
              <w:spacing w:after="0"/>
              <w:jc w:val="right"/>
            </w:pPr>
            <w:r>
              <w:rPr>
                <w:sz w:val="16"/>
              </w:rPr>
              <w:t>0, 0</w:t>
            </w:r>
          </w:p>
        </w:tc>
        <w:tc>
          <w:tcPr>
            <w:tcW w:type="dxa" w:w="2751"/>
          </w:tcPr>
          <w:p>
            <w:pPr>
              <w:spacing w:after="0"/>
              <w:jc w:val="left"/>
            </w:pPr>
            <w:r>
              <w:rPr>
                <w:sz w:val="16"/>
              </w:rPr>
              <w:t>NWS zone MNZ059 (WRIGHT), zone-level</w:t>
            </w:r>
          </w:p>
        </w:tc>
        <w:tc>
          <w:tcPr>
            <w:tcW w:type="dxa" w:w="31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1906"/>
          </w:tcPr>
          <w:p>
            <w:pPr>
              <w:spacing w:after="0"/>
              <w:jc w:val="left"/>
            </w:pPr>
            <w:r>
              <w:rPr>
                <w:sz w:val="16"/>
              </w:rPr>
              <w:t>F3, 10 mi path length (whole path, pre-1996), 120 yd wide</w:t>
            </w:r>
          </w:p>
        </w:tc>
        <w:tc>
          <w:tcPr>
            <w:tcW w:type="dxa" w:w="3141"/>
          </w:tcPr>
          <w:p>
            <w:pPr>
              <w:spacing w:after="0"/>
              <w:jc w:val="left"/>
            </w:pPr>
            <w:r>
              <w:rPr>
                <w:sz w:val="16"/>
              </w:rPr>
              <w:t>damage not recorded (pre-1996 record)</w:t>
            </w:r>
          </w:p>
        </w:tc>
        <w:tc>
          <w:tcPr>
            <w:tcW w:type="dxa" w:w="962"/>
          </w:tcPr>
          <w:p>
            <w:pPr>
              <w:spacing w:after="0"/>
              <w:jc w:val="right"/>
            </w:pPr>
            <w:r>
              <w:rPr>
                <w:sz w:val="16"/>
              </w:rPr>
              <w:t>0, 8</w:t>
            </w:r>
          </w:p>
        </w:tc>
        <w:tc>
          <w:tcPr>
            <w:tcW w:type="dxa" w:w="2751"/>
          </w:tcPr>
          <w:p>
            <w:pPr>
              <w:spacing w:after="0"/>
              <w:jc w:val="left"/>
            </w:pPr>
            <w:r>
              <w:rPr>
                <w:sz w:val="16"/>
              </w:rPr>
              <w:t>location not recorded</w:t>
            </w: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1983-07-19</w:t>
            </w:r>
          </w:p>
        </w:tc>
        <w:tc>
          <w:tcPr>
            <w:tcW w:type="dxa" w:w="1215"/>
          </w:tcPr>
          <w:p>
            <w:pPr>
              <w:spacing w:after="0"/>
              <w:jc w:val="left"/>
            </w:pPr>
            <w:r>
              <w:rPr>
                <w:sz w:val="16"/>
              </w:rPr>
              <w:t>Thunderstorm Wind</w:t>
            </w:r>
          </w:p>
        </w:tc>
        <w:tc>
          <w:tcPr>
            <w:tcW w:type="dxa" w:w="1906"/>
          </w:tcPr>
          <w:p>
            <w:pPr>
              <w:spacing w:after="0"/>
              <w:jc w:val="left"/>
            </w:pPr>
            <w:r>
              <w:rPr>
                <w:sz w:val="16"/>
              </w:rPr>
              <w:t>100 kt (115 mph), measurement type not recorded</w:t>
            </w:r>
          </w:p>
        </w:tc>
        <w:tc>
          <w:tcPr>
            <w:tcW w:type="dxa" w:w="3141"/>
          </w:tcPr>
          <w:p>
            <w:pPr>
              <w:spacing w:after="0"/>
              <w:jc w:val="left"/>
            </w:pPr>
            <w:r>
              <w:rPr>
                <w:sz w:val="16"/>
              </w:rPr>
              <w:t>damage not recorded (pre-1996 record)</w:t>
            </w:r>
          </w:p>
        </w:tc>
        <w:tc>
          <w:tcPr>
            <w:tcW w:type="dxa" w:w="962"/>
          </w:tcPr>
          <w:p>
            <w:pPr>
              <w:spacing w:after="0"/>
              <w:jc w:val="right"/>
            </w:pPr>
            <w:r>
              <w:rPr>
                <w:sz w:val="16"/>
              </w:rPr>
              <w:t>0, 0</w:t>
            </w:r>
          </w:p>
        </w:tc>
        <w:tc>
          <w:tcPr>
            <w:tcW w:type="dxa" w:w="2751"/>
          </w:tcPr>
          <w:p>
            <w:pPr>
              <w:spacing w:after="0"/>
              <w:jc w:val="left"/>
            </w:pPr>
            <w:r>
              <w:rPr>
                <w:sz w:val="16"/>
              </w:rPr>
              <w:t>location not recorded</w:t>
            </w:r>
          </w:p>
        </w:tc>
        <w:tc>
          <w:tcPr>
            <w:tcW w:type="dxa" w:w="310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10.4</w:t>
            </w:r>
          </w:p>
        </w:tc>
        <w:tc>
          <w:tcPr>
            <w:tcW w:type="dxa" w:w="1278"/>
          </w:tcPr>
          <w:p>
            <w:pPr>
              <w:spacing w:after="0"/>
              <w:jc w:val="left"/>
            </w:pPr>
            <w:r>
              <w:rPr>
                <w:sz w:val="16"/>
              </w:rPr>
              <w:t>event-days per year</w:t>
            </w:r>
          </w:p>
        </w:tc>
        <w:tc>
          <w:tcPr>
            <w:tcW w:type="dxa" w:w="1585"/>
          </w:tcPr>
          <w:p>
            <w:pPr>
              <w:spacing w:after="0"/>
              <w:jc w:val="left"/>
            </w:pPr>
            <w:r>
              <w:rPr>
                <w:sz w:val="16"/>
              </w:rPr>
              <w:t>about 10.4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12 of 30 years, 1996 to 2025 (40%)</w:t>
            </w:r>
          </w:p>
        </w:tc>
        <w:tc>
          <w:tcPr>
            <w:tcW w:type="dxa" w:w="1523"/>
          </w:tcPr>
          <w:p>
            <w:pPr>
              <w:spacing w:after="0"/>
              <w:jc w:val="right"/>
            </w:pPr>
            <w:r>
              <w:rPr>
                <w:sz w:val="16"/>
              </w:rPr>
              <w:t>198</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5.93</w:t>
            </w:r>
          </w:p>
        </w:tc>
        <w:tc>
          <w:tcPr>
            <w:tcW w:type="dxa" w:w="1278"/>
          </w:tcPr>
          <w:p>
            <w:pPr>
              <w:spacing w:after="0"/>
              <w:jc w:val="left"/>
            </w:pPr>
            <w:r>
              <w:rPr>
                <w:sz w:val="16"/>
              </w:rPr>
              <w:t>event-days per year</w:t>
            </w:r>
          </w:p>
        </w:tc>
        <w:tc>
          <w:tcPr>
            <w:tcW w:type="dxa" w:w="1585"/>
          </w:tcPr>
          <w:p>
            <w:pPr>
              <w:spacing w:after="0"/>
              <w:jc w:val="left"/>
            </w:pPr>
            <w:r>
              <w:rPr>
                <w:sz w:val="16"/>
              </w:rPr>
              <w:t>about 5.93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287</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0.000265</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0.0265%</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6.31</w:t>
            </w:r>
          </w:p>
        </w:tc>
        <w:tc>
          <w:tcPr>
            <w:tcW w:type="dxa" w:w="1278"/>
          </w:tcPr>
          <w:p>
            <w:pPr>
              <w:spacing w:after="0"/>
              <w:jc w:val="left"/>
            </w:pPr>
            <w:r>
              <w:rPr>
                <w:sz w:val="16"/>
              </w:rPr>
              <w:t>events per year</w:t>
            </w:r>
          </w:p>
        </w:tc>
        <w:tc>
          <w:tcPr>
            <w:tcW w:type="dxa" w:w="1585"/>
          </w:tcPr>
          <w:p>
            <w:pPr>
              <w:spacing w:after="0"/>
              <w:jc w:val="left"/>
            </w:pPr>
            <w:r>
              <w:rPr>
                <w:sz w:val="16"/>
              </w:rPr>
              <w:t>about 6.31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239.6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4.16</w:t>
            </w:r>
          </w:p>
        </w:tc>
        <w:tc>
          <w:tcPr>
            <w:tcW w:type="dxa" w:w="1278"/>
          </w:tcPr>
          <w:p>
            <w:pPr>
              <w:spacing w:after="0"/>
              <w:jc w:val="left"/>
            </w:pPr>
            <w:r>
              <w:rPr>
                <w:sz w:val="16"/>
              </w:rPr>
              <w:t>event-days per year</w:t>
            </w:r>
          </w:p>
        </w:tc>
        <w:tc>
          <w:tcPr>
            <w:tcW w:type="dxa" w:w="1585"/>
          </w:tcPr>
          <w:p>
            <w:pPr>
              <w:spacing w:after="0"/>
              <w:jc w:val="left"/>
            </w:pPr>
            <w:r>
              <w:rPr>
                <w:sz w:val="16"/>
              </w:rPr>
              <w:t>about 4.16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8 of 30 years, 1996 to 2025 (26.7%)</w:t>
            </w:r>
          </w:p>
        </w:tc>
        <w:tc>
          <w:tcPr>
            <w:tcW w:type="dxa" w:w="1523"/>
          </w:tcPr>
          <w:p>
            <w:pPr>
              <w:spacing w:after="0"/>
              <w:jc w:val="right"/>
            </w:pPr>
            <w:r>
              <w:rPr>
                <w:sz w:val="16"/>
              </w:rPr>
              <w:t>65</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0.545</w:t>
            </w:r>
          </w:p>
        </w:tc>
        <w:tc>
          <w:tcPr>
            <w:tcW w:type="dxa" w:w="1278"/>
          </w:tcPr>
          <w:p>
            <w:pPr>
              <w:spacing w:after="0"/>
              <w:jc w:val="left"/>
            </w:pPr>
            <w:r>
              <w:rPr>
                <w:sz w:val="16"/>
              </w:rPr>
              <w:t>event-days per year</w:t>
            </w:r>
          </w:p>
        </w:tc>
        <w:tc>
          <w:tcPr>
            <w:tcW w:type="dxa" w:w="1585"/>
          </w:tcPr>
          <w:p>
            <w:pPr>
              <w:spacing w:after="0"/>
              <w:jc w:val="left"/>
            </w:pPr>
            <w:r>
              <w:rPr>
                <w:sz w:val="16"/>
              </w:rPr>
              <w:t>about 0.545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37</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0.714</w:t>
            </w:r>
          </w:p>
        </w:tc>
        <w:tc>
          <w:tcPr>
            <w:tcW w:type="dxa" w:w="1278"/>
          </w:tcPr>
          <w:p>
            <w:pPr>
              <w:spacing w:after="0"/>
              <w:jc w:val="left"/>
            </w:pPr>
            <w:r>
              <w:rPr>
                <w:sz w:val="16"/>
              </w:rPr>
              <w:t>event-days per year</w:t>
            </w:r>
          </w:p>
        </w:tc>
        <w:tc>
          <w:tcPr>
            <w:tcW w:type="dxa" w:w="1585"/>
          </w:tcPr>
          <w:p>
            <w:pPr>
              <w:spacing w:after="0"/>
              <w:jc w:val="left"/>
            </w:pPr>
            <w:r>
              <w:rPr>
                <w:sz w:val="16"/>
              </w:rPr>
              <w:t>about 0.714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12 of 30 years, 1996 to 2025 (40%)</w:t>
            </w:r>
          </w:p>
        </w:tc>
        <w:tc>
          <w:tcPr>
            <w:tcW w:type="dxa" w:w="1523"/>
          </w:tcPr>
          <w:p>
            <w:pPr>
              <w:spacing w:after="0"/>
              <w:jc w:val="right"/>
            </w:pPr>
            <w:r>
              <w:rPr>
                <w:sz w:val="16"/>
              </w:rPr>
              <w:t>20</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0.136</w:t>
            </w:r>
          </w:p>
        </w:tc>
        <w:tc>
          <w:tcPr>
            <w:tcW w:type="dxa" w:w="1278"/>
          </w:tcPr>
          <w:p>
            <w:pPr>
              <w:spacing w:after="0"/>
              <w:jc w:val="left"/>
            </w:pPr>
            <w:r>
              <w:rPr>
                <w:sz w:val="16"/>
              </w:rPr>
              <w:t>events per year (modeled)</w:t>
            </w:r>
          </w:p>
        </w:tc>
        <w:tc>
          <w:tcPr>
            <w:tcW w:type="dxa" w:w="1585"/>
          </w:tcPr>
          <w:p>
            <w:pPr>
              <w:spacing w:after="0"/>
              <w:jc w:val="left"/>
            </w:pPr>
            <w:r>
              <w:rPr>
                <w:sz w:val="16"/>
              </w:rPr>
              <w:t>about 1 in 7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35.4</w:t>
            </w:r>
          </w:p>
        </w:tc>
        <w:tc>
          <w:tcPr>
            <w:tcW w:type="dxa" w:w="1278"/>
          </w:tcPr>
          <w:p>
            <w:pPr>
              <w:spacing w:after="0"/>
              <w:jc w:val="left"/>
            </w:pPr>
            <w:r>
              <w:rPr>
                <w:sz w:val="16"/>
              </w:rPr>
              <w:t>days per year with a strike</w:t>
            </w:r>
          </w:p>
        </w:tc>
        <w:tc>
          <w:tcPr>
            <w:tcW w:type="dxa" w:w="1585"/>
          </w:tcPr>
          <w:p>
            <w:pPr>
              <w:spacing w:after="0"/>
              <w:jc w:val="left"/>
            </w:pPr>
            <w:r>
              <w:rPr>
                <w:sz w:val="16"/>
              </w:rPr>
              <w:t>about 35.4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4.23</w:t>
            </w:r>
          </w:p>
        </w:tc>
        <w:tc>
          <w:tcPr>
            <w:tcW w:type="dxa" w:w="1278"/>
          </w:tcPr>
          <w:p>
            <w:pPr>
              <w:spacing w:after="0"/>
              <w:jc w:val="left"/>
            </w:pPr>
            <w:r>
              <w:rPr>
                <w:sz w:val="16"/>
              </w:rPr>
              <w:t>events per year</w:t>
            </w:r>
          </w:p>
        </w:tc>
        <w:tc>
          <w:tcPr>
            <w:tcW w:type="dxa" w:w="1585"/>
          </w:tcPr>
          <w:p>
            <w:pPr>
              <w:spacing w:after="0"/>
              <w:jc w:val="left"/>
            </w:pPr>
            <w:r>
              <w:rPr>
                <w:sz w:val="16"/>
              </w:rPr>
              <w:t>about 4.23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161</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0.509</w:t>
            </w:r>
          </w:p>
        </w:tc>
        <w:tc>
          <w:tcPr>
            <w:tcW w:type="dxa" w:w="1278"/>
          </w:tcPr>
          <w:p>
            <w:pPr>
              <w:spacing w:after="0"/>
              <w:jc w:val="left"/>
            </w:pPr>
            <w:r>
              <w:rPr>
                <w:sz w:val="16"/>
              </w:rPr>
              <w:t>events per year</w:t>
            </w:r>
          </w:p>
        </w:tc>
        <w:tc>
          <w:tcPr>
            <w:tcW w:type="dxa" w:w="1585"/>
          </w:tcPr>
          <w:p>
            <w:pPr>
              <w:spacing w:after="0"/>
              <w:jc w:val="left"/>
            </w:pPr>
            <w:r>
              <w:rPr>
                <w:sz w:val="16"/>
              </w:rPr>
              <w:t>about 0.51 per year</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0.000341</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0.0341%</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17.1</w:t>
            </w:r>
          </w:p>
        </w:tc>
        <w:tc>
          <w:tcPr>
            <w:tcW w:type="dxa" w:w="1278"/>
          </w:tcPr>
          <w:p>
            <w:pPr>
              <w:spacing w:after="0"/>
              <w:jc w:val="left"/>
            </w:pPr>
            <w:r>
              <w:rPr>
                <w:sz w:val="16"/>
              </w:rPr>
              <w:t>event-days per year</w:t>
            </w:r>
          </w:p>
        </w:tc>
        <w:tc>
          <w:tcPr>
            <w:tcW w:type="dxa" w:w="1585"/>
          </w:tcPr>
          <w:p>
            <w:pPr>
              <w:spacing w:after="0"/>
              <w:jc w:val="left"/>
            </w:pPr>
            <w:r>
              <w:rPr>
                <w:sz w:val="16"/>
              </w:rPr>
              <w:t>about 17.1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27 of 30 years, 1996 to 2025 (90%)</w:t>
            </w:r>
          </w:p>
        </w:tc>
        <w:tc>
          <w:tcPr>
            <w:tcW w:type="dxa" w:w="1523"/>
          </w:tcPr>
          <w:p>
            <w:pPr>
              <w:spacing w:after="0"/>
              <w:jc w:val="right"/>
            </w:pPr>
            <w:r>
              <w:rPr>
                <w:sz w:val="16"/>
              </w:rPr>
              <w:t>325</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27 of 27</w:t>
            </w:r>
          </w:p>
        </w:tc>
        <w:tc>
          <w:tcPr>
            <w:tcW w:type="dxa" w:w="1035"/>
          </w:tcPr>
          <w:p>
            <w:pPr>
              <w:spacing w:after="0"/>
              <w:jc w:val="right"/>
            </w:pPr>
            <w:r>
              <w:rPr>
                <w:sz w:val="16"/>
              </w:rPr>
              <w:t>23.6</w:t>
            </w:r>
          </w:p>
        </w:tc>
        <w:tc>
          <w:tcPr>
            <w:tcW w:type="dxa" w:w="1086"/>
          </w:tcPr>
          <w:p>
            <w:pPr>
              <w:spacing w:after="0"/>
              <w:jc w:val="right"/>
            </w:pPr>
            <w:r>
              <w:rPr>
                <w:sz w:val="16"/>
              </w:rPr>
              <w:t>45.1</w:t>
            </w:r>
          </w:p>
        </w:tc>
        <w:tc>
          <w:tcPr>
            <w:tcW w:type="dxa" w:w="1035"/>
          </w:tcPr>
          <w:p>
            <w:pPr>
              <w:spacing w:after="0"/>
              <w:jc w:val="right"/>
            </w:pPr>
            <w:r>
              <w:rPr>
                <w:sz w:val="16"/>
              </w:rPr>
              <w:t>58.5</w:t>
            </w:r>
          </w:p>
        </w:tc>
        <w:tc>
          <w:tcPr>
            <w:tcW w:type="dxa" w:w="7930"/>
          </w:tcPr>
          <w:p>
            <w:pPr>
              <w:spacing w:after="0"/>
              <w:jc w:val="left"/>
            </w:pPr>
            <w:r>
              <w:rPr>
                <w:sz w:val="16"/>
              </w:rPr>
              <w:t>Relatively Moderate 9, Relatively Low 18</w:t>
            </w:r>
          </w:p>
        </w:tc>
      </w:tr>
      <w:tr>
        <w:trPr>
          <w:cantSplit/>
        </w:trPr>
        <w:tc>
          <w:tcPr>
            <w:tcW w:type="dxa" w:w="1656"/>
          </w:tcPr>
          <w:p>
            <w:pPr>
              <w:spacing w:after="0"/>
              <w:jc w:val="left"/>
            </w:pPr>
            <w:r>
              <w:rPr>
                <w:sz w:val="16"/>
              </w:rPr>
              <w:t>Drought</w:t>
            </w:r>
          </w:p>
        </w:tc>
        <w:tc>
          <w:tcPr>
            <w:tcW w:type="dxa" w:w="1371"/>
          </w:tcPr>
          <w:p>
            <w:pPr>
              <w:spacing w:after="0"/>
              <w:jc w:val="right"/>
            </w:pPr>
            <w:r>
              <w:rPr>
                <w:sz w:val="16"/>
              </w:rPr>
              <w:t>27 of 27</w:t>
            </w:r>
          </w:p>
        </w:tc>
        <w:tc>
          <w:tcPr>
            <w:tcW w:type="dxa" w:w="1035"/>
          </w:tcPr>
          <w:p>
            <w:pPr>
              <w:spacing w:after="0"/>
              <w:jc w:val="right"/>
            </w:pPr>
            <w:r>
              <w:rPr>
                <w:sz w:val="16"/>
              </w:rPr>
              <w:t>69.4</w:t>
            </w:r>
          </w:p>
        </w:tc>
        <w:tc>
          <w:tcPr>
            <w:tcW w:type="dxa" w:w="1086"/>
          </w:tcPr>
          <w:p>
            <w:pPr>
              <w:spacing w:after="0"/>
              <w:jc w:val="right"/>
            </w:pPr>
            <w:r>
              <w:rPr>
                <w:sz w:val="16"/>
              </w:rPr>
              <w:t>79.1</w:t>
            </w:r>
          </w:p>
        </w:tc>
        <w:tc>
          <w:tcPr>
            <w:tcW w:type="dxa" w:w="1035"/>
          </w:tcPr>
          <w:p>
            <w:pPr>
              <w:spacing w:after="0"/>
              <w:jc w:val="right"/>
            </w:pPr>
            <w:r>
              <w:rPr>
                <w:sz w:val="16"/>
              </w:rPr>
              <w:t>85.6</w:t>
            </w:r>
          </w:p>
        </w:tc>
        <w:tc>
          <w:tcPr>
            <w:tcW w:type="dxa" w:w="7930"/>
          </w:tcPr>
          <w:p>
            <w:pPr>
              <w:spacing w:after="0"/>
              <w:jc w:val="left"/>
            </w:pPr>
            <w:r>
              <w:rPr>
                <w:sz w:val="16"/>
              </w:rPr>
              <w:t>Relatively Low 14, Very Low 13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27 of 27</w:t>
            </w:r>
          </w:p>
        </w:tc>
        <w:tc>
          <w:tcPr>
            <w:tcW w:type="dxa" w:w="1035"/>
          </w:tcPr>
          <w:p>
            <w:pPr>
              <w:spacing w:after="0"/>
              <w:jc w:val="right"/>
            </w:pPr>
            <w:r>
              <w:rPr>
                <w:sz w:val="16"/>
              </w:rPr>
              <w:t>1.3</w:t>
            </w:r>
          </w:p>
        </w:tc>
        <w:tc>
          <w:tcPr>
            <w:tcW w:type="dxa" w:w="1086"/>
          </w:tcPr>
          <w:p>
            <w:pPr>
              <w:spacing w:after="0"/>
              <w:jc w:val="right"/>
            </w:pPr>
            <w:r>
              <w:rPr>
                <w:sz w:val="16"/>
              </w:rPr>
              <w:t>4.5</w:t>
            </w:r>
          </w:p>
        </w:tc>
        <w:tc>
          <w:tcPr>
            <w:tcW w:type="dxa" w:w="1035"/>
          </w:tcPr>
          <w:p>
            <w:pPr>
              <w:spacing w:after="0"/>
              <w:jc w:val="right"/>
            </w:pPr>
            <w:r>
              <w:rPr>
                <w:sz w:val="16"/>
              </w:rPr>
              <w:t>9.9</w:t>
            </w:r>
          </w:p>
        </w:tc>
        <w:tc>
          <w:tcPr>
            <w:tcW w:type="dxa" w:w="7930"/>
          </w:tcPr>
          <w:p>
            <w:pPr>
              <w:spacing w:after="0"/>
              <w:jc w:val="left"/>
            </w:pPr>
            <w:r>
              <w:rPr>
                <w:sz w:val="16"/>
              </w:rPr>
              <w:t>Very Low 27</w:t>
            </w:r>
          </w:p>
        </w:tc>
      </w:tr>
      <w:tr>
        <w:trPr>
          <w:cantSplit/>
        </w:trPr>
        <w:tc>
          <w:tcPr>
            <w:tcW w:type="dxa" w:w="1656"/>
          </w:tcPr>
          <w:p>
            <w:pPr>
              <w:spacing w:after="0"/>
              <w:jc w:val="left"/>
            </w:pPr>
            <w:r>
              <w:rPr>
                <w:sz w:val="16"/>
              </w:rPr>
              <w:t>Hail</w:t>
            </w:r>
          </w:p>
        </w:tc>
        <w:tc>
          <w:tcPr>
            <w:tcW w:type="dxa" w:w="1371"/>
          </w:tcPr>
          <w:p>
            <w:pPr>
              <w:spacing w:after="0"/>
              <w:jc w:val="right"/>
            </w:pPr>
            <w:r>
              <w:rPr>
                <w:sz w:val="16"/>
              </w:rPr>
              <w:t>27 of 27</w:t>
            </w:r>
          </w:p>
        </w:tc>
        <w:tc>
          <w:tcPr>
            <w:tcW w:type="dxa" w:w="1035"/>
          </w:tcPr>
          <w:p>
            <w:pPr>
              <w:spacing w:after="0"/>
              <w:jc w:val="right"/>
            </w:pPr>
            <w:r>
              <w:rPr>
                <w:sz w:val="16"/>
              </w:rPr>
              <w:t>71.2</w:t>
            </w:r>
          </w:p>
        </w:tc>
        <w:tc>
          <w:tcPr>
            <w:tcW w:type="dxa" w:w="1086"/>
          </w:tcPr>
          <w:p>
            <w:pPr>
              <w:spacing w:after="0"/>
              <w:jc w:val="right"/>
            </w:pPr>
            <w:r>
              <w:rPr>
                <w:sz w:val="16"/>
              </w:rPr>
              <w:t>87.4</w:t>
            </w:r>
          </w:p>
        </w:tc>
        <w:tc>
          <w:tcPr>
            <w:tcW w:type="dxa" w:w="1035"/>
          </w:tcPr>
          <w:p>
            <w:pPr>
              <w:spacing w:after="0"/>
              <w:jc w:val="right"/>
            </w:pPr>
            <w:r>
              <w:rPr>
                <w:sz w:val="16"/>
              </w:rPr>
              <w:t>95.0</w:t>
            </w:r>
          </w:p>
        </w:tc>
        <w:tc>
          <w:tcPr>
            <w:tcW w:type="dxa" w:w="7930"/>
          </w:tcPr>
          <w:p>
            <w:pPr>
              <w:spacing w:after="0"/>
              <w:jc w:val="left"/>
            </w:pPr>
            <w:r>
              <w:rPr>
                <w:sz w:val="16"/>
              </w:rPr>
              <w:t>Relatively High 9, Relatively Moderate 18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27 of 27</w:t>
            </w:r>
          </w:p>
        </w:tc>
        <w:tc>
          <w:tcPr>
            <w:tcW w:type="dxa" w:w="1035"/>
          </w:tcPr>
          <w:p>
            <w:pPr>
              <w:spacing w:after="0"/>
              <w:jc w:val="right"/>
            </w:pPr>
            <w:r>
              <w:rPr>
                <w:sz w:val="16"/>
              </w:rPr>
              <w:t>14.0</w:t>
            </w:r>
          </w:p>
        </w:tc>
        <w:tc>
          <w:tcPr>
            <w:tcW w:type="dxa" w:w="1086"/>
          </w:tcPr>
          <w:p>
            <w:pPr>
              <w:spacing w:after="0"/>
              <w:jc w:val="right"/>
            </w:pPr>
            <w:r>
              <w:rPr>
                <w:sz w:val="16"/>
              </w:rPr>
              <w:t>57.4</w:t>
            </w:r>
          </w:p>
        </w:tc>
        <w:tc>
          <w:tcPr>
            <w:tcW w:type="dxa" w:w="1035"/>
          </w:tcPr>
          <w:p>
            <w:pPr>
              <w:spacing w:after="0"/>
              <w:jc w:val="right"/>
            </w:pPr>
            <w:r>
              <w:rPr>
                <w:sz w:val="16"/>
              </w:rPr>
              <w:t>73.5</w:t>
            </w:r>
          </w:p>
        </w:tc>
        <w:tc>
          <w:tcPr>
            <w:tcW w:type="dxa" w:w="7930"/>
          </w:tcPr>
          <w:p>
            <w:pPr>
              <w:spacing w:after="0"/>
              <w:jc w:val="left"/>
            </w:pPr>
            <w:r>
              <w:rPr>
                <w:sz w:val="16"/>
              </w:rPr>
              <w:t>Relatively Moderate 14, Relatively Low 11, Very Low 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27</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27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27 of 27</w:t>
            </w:r>
          </w:p>
        </w:tc>
        <w:tc>
          <w:tcPr>
            <w:tcW w:type="dxa" w:w="1035"/>
          </w:tcPr>
          <w:p>
            <w:pPr>
              <w:spacing w:after="0"/>
              <w:jc w:val="right"/>
            </w:pPr>
            <w:r>
              <w:rPr>
                <w:sz w:val="16"/>
              </w:rPr>
              <w:t>20.2</w:t>
            </w:r>
          </w:p>
        </w:tc>
        <w:tc>
          <w:tcPr>
            <w:tcW w:type="dxa" w:w="1086"/>
          </w:tcPr>
          <w:p>
            <w:pPr>
              <w:spacing w:after="0"/>
              <w:jc w:val="right"/>
            </w:pPr>
            <w:r>
              <w:rPr>
                <w:sz w:val="16"/>
              </w:rPr>
              <w:t>55.6</w:t>
            </w:r>
          </w:p>
        </w:tc>
        <w:tc>
          <w:tcPr>
            <w:tcW w:type="dxa" w:w="1035"/>
          </w:tcPr>
          <w:p>
            <w:pPr>
              <w:spacing w:after="0"/>
              <w:jc w:val="right"/>
            </w:pPr>
            <w:r>
              <w:rPr>
                <w:sz w:val="16"/>
              </w:rPr>
              <w:t>72.0</w:t>
            </w:r>
          </w:p>
        </w:tc>
        <w:tc>
          <w:tcPr>
            <w:tcW w:type="dxa" w:w="7930"/>
          </w:tcPr>
          <w:p>
            <w:pPr>
              <w:spacing w:after="0"/>
              <w:jc w:val="left"/>
            </w:pPr>
            <w:r>
              <w:rPr>
                <w:sz w:val="16"/>
              </w:rPr>
              <w:t>Relatively Moderate 1, Relatively Low 24, Very Low 2</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27 of 27</w:t>
            </w:r>
          </w:p>
        </w:tc>
        <w:tc>
          <w:tcPr>
            <w:tcW w:type="dxa" w:w="1035"/>
          </w:tcPr>
          <w:p>
            <w:pPr>
              <w:spacing w:after="0"/>
              <w:jc w:val="right"/>
            </w:pPr>
            <w:r>
              <w:rPr>
                <w:sz w:val="16"/>
              </w:rPr>
              <w:t>2.7</w:t>
            </w:r>
          </w:p>
        </w:tc>
        <w:tc>
          <w:tcPr>
            <w:tcW w:type="dxa" w:w="1086"/>
          </w:tcPr>
          <w:p>
            <w:pPr>
              <w:spacing w:after="0"/>
              <w:jc w:val="right"/>
            </w:pPr>
            <w:r>
              <w:rPr>
                <w:sz w:val="16"/>
              </w:rPr>
              <w:t>62.2</w:t>
            </w:r>
          </w:p>
        </w:tc>
        <w:tc>
          <w:tcPr>
            <w:tcW w:type="dxa" w:w="1035"/>
          </w:tcPr>
          <w:p>
            <w:pPr>
              <w:spacing w:after="0"/>
              <w:jc w:val="right"/>
            </w:pPr>
            <w:r>
              <w:rPr>
                <w:sz w:val="16"/>
              </w:rPr>
              <w:t>91.2</w:t>
            </w:r>
          </w:p>
        </w:tc>
        <w:tc>
          <w:tcPr>
            <w:tcW w:type="dxa" w:w="7930"/>
          </w:tcPr>
          <w:p>
            <w:pPr>
              <w:spacing w:after="0"/>
              <w:jc w:val="left"/>
            </w:pPr>
            <w:r>
              <w:rPr>
                <w:sz w:val="16"/>
              </w:rPr>
              <w:t>Relatively High 4, Relatively Moderate 11, Relatively Low 10, Very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27 of 27</w:t>
            </w:r>
          </w:p>
        </w:tc>
        <w:tc>
          <w:tcPr>
            <w:tcW w:type="dxa" w:w="1035"/>
          </w:tcPr>
          <w:p>
            <w:pPr>
              <w:spacing w:after="0"/>
              <w:jc w:val="right"/>
            </w:pPr>
            <w:r>
              <w:rPr>
                <w:sz w:val="16"/>
              </w:rPr>
              <w:t>50.0</w:t>
            </w:r>
          </w:p>
        </w:tc>
        <w:tc>
          <w:tcPr>
            <w:tcW w:type="dxa" w:w="1086"/>
          </w:tcPr>
          <w:p>
            <w:pPr>
              <w:spacing w:after="0"/>
              <w:jc w:val="right"/>
            </w:pPr>
            <w:r>
              <w:rPr>
                <w:sz w:val="16"/>
              </w:rPr>
              <w:t>74.3</w:t>
            </w:r>
          </w:p>
        </w:tc>
        <w:tc>
          <w:tcPr>
            <w:tcW w:type="dxa" w:w="1035"/>
          </w:tcPr>
          <w:p>
            <w:pPr>
              <w:spacing w:after="0"/>
              <w:jc w:val="right"/>
            </w:pPr>
            <w:r>
              <w:rPr>
                <w:sz w:val="16"/>
              </w:rPr>
              <w:t>91.1</w:t>
            </w:r>
          </w:p>
        </w:tc>
        <w:tc>
          <w:tcPr>
            <w:tcW w:type="dxa" w:w="7930"/>
          </w:tcPr>
          <w:p>
            <w:pPr>
              <w:spacing w:after="0"/>
              <w:jc w:val="left"/>
            </w:pPr>
            <w:r>
              <w:rPr>
                <w:sz w:val="16"/>
              </w:rPr>
              <w:t>Relatively Low 6, Very Low 21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27 of 27</w:t>
            </w:r>
          </w:p>
        </w:tc>
        <w:tc>
          <w:tcPr>
            <w:tcW w:type="dxa" w:w="1035"/>
          </w:tcPr>
          <w:p>
            <w:pPr>
              <w:spacing w:after="0"/>
              <w:jc w:val="right"/>
            </w:pPr>
            <w:r>
              <w:rPr>
                <w:sz w:val="16"/>
              </w:rPr>
              <w:t>24.1</w:t>
            </w:r>
          </w:p>
        </w:tc>
        <w:tc>
          <w:tcPr>
            <w:tcW w:type="dxa" w:w="1086"/>
          </w:tcPr>
          <w:p>
            <w:pPr>
              <w:spacing w:after="0"/>
              <w:jc w:val="right"/>
            </w:pPr>
            <w:r>
              <w:rPr>
                <w:sz w:val="16"/>
              </w:rPr>
              <w:t>63.7</w:t>
            </w:r>
          </w:p>
        </w:tc>
        <w:tc>
          <w:tcPr>
            <w:tcW w:type="dxa" w:w="1035"/>
          </w:tcPr>
          <w:p>
            <w:pPr>
              <w:spacing w:after="0"/>
              <w:jc w:val="right"/>
            </w:pPr>
            <w:r>
              <w:rPr>
                <w:sz w:val="16"/>
              </w:rPr>
              <w:t>81.0</w:t>
            </w:r>
          </w:p>
        </w:tc>
        <w:tc>
          <w:tcPr>
            <w:tcW w:type="dxa" w:w="7930"/>
          </w:tcPr>
          <w:p>
            <w:pPr>
              <w:spacing w:after="0"/>
              <w:jc w:val="left"/>
            </w:pPr>
            <w:r>
              <w:rPr>
                <w:sz w:val="16"/>
              </w:rPr>
              <w:t>Relatively High 1, Relatively Moderate 21, Relatively Low 5</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27 of 27</w:t>
            </w:r>
          </w:p>
        </w:tc>
        <w:tc>
          <w:tcPr>
            <w:tcW w:type="dxa" w:w="1035"/>
          </w:tcPr>
          <w:p>
            <w:pPr>
              <w:spacing w:after="0"/>
              <w:jc w:val="right"/>
            </w:pPr>
            <w:r>
              <w:rPr>
                <w:sz w:val="16"/>
              </w:rPr>
              <w:t>71.0</w:t>
            </w:r>
          </w:p>
        </w:tc>
        <w:tc>
          <w:tcPr>
            <w:tcW w:type="dxa" w:w="1086"/>
          </w:tcPr>
          <w:p>
            <w:pPr>
              <w:spacing w:after="0"/>
              <w:jc w:val="right"/>
            </w:pPr>
            <w:r>
              <w:rPr>
                <w:sz w:val="16"/>
              </w:rPr>
              <w:t>94.5</w:t>
            </w:r>
          </w:p>
        </w:tc>
        <w:tc>
          <w:tcPr>
            <w:tcW w:type="dxa" w:w="1035"/>
          </w:tcPr>
          <w:p>
            <w:pPr>
              <w:spacing w:after="0"/>
              <w:jc w:val="right"/>
            </w:pPr>
            <w:r>
              <w:rPr>
                <w:sz w:val="16"/>
              </w:rPr>
              <w:t>98.3</w:t>
            </w:r>
          </w:p>
        </w:tc>
        <w:tc>
          <w:tcPr>
            <w:tcW w:type="dxa" w:w="7930"/>
          </w:tcPr>
          <w:p>
            <w:pPr>
              <w:spacing w:after="0"/>
              <w:jc w:val="left"/>
            </w:pPr>
            <w:r>
              <w:rPr>
                <w:sz w:val="16"/>
              </w:rPr>
              <w:t>Very High 6, Relatively High 19, Relatively Moderate 2</w:t>
            </w:r>
          </w:p>
        </w:tc>
      </w:tr>
      <w:tr>
        <w:trPr>
          <w:cantSplit/>
        </w:trPr>
        <w:tc>
          <w:tcPr>
            <w:tcW w:type="dxa" w:w="1656"/>
          </w:tcPr>
          <w:p>
            <w:pPr>
              <w:spacing w:after="0"/>
              <w:jc w:val="left"/>
            </w:pPr>
            <w:r>
              <w:rPr>
                <w:sz w:val="16"/>
              </w:rPr>
              <w:t>Tornado</w:t>
            </w:r>
          </w:p>
        </w:tc>
        <w:tc>
          <w:tcPr>
            <w:tcW w:type="dxa" w:w="1371"/>
          </w:tcPr>
          <w:p>
            <w:pPr>
              <w:spacing w:after="0"/>
              <w:jc w:val="right"/>
            </w:pPr>
            <w:r>
              <w:rPr>
                <w:sz w:val="16"/>
              </w:rPr>
              <w:t>27 of 27</w:t>
            </w:r>
          </w:p>
        </w:tc>
        <w:tc>
          <w:tcPr>
            <w:tcW w:type="dxa" w:w="1035"/>
          </w:tcPr>
          <w:p>
            <w:pPr>
              <w:spacing w:after="0"/>
              <w:jc w:val="right"/>
            </w:pPr>
            <w:r>
              <w:rPr>
                <w:sz w:val="16"/>
              </w:rPr>
              <w:t>43.3</w:t>
            </w:r>
          </w:p>
        </w:tc>
        <w:tc>
          <w:tcPr>
            <w:tcW w:type="dxa" w:w="1086"/>
          </w:tcPr>
          <w:p>
            <w:pPr>
              <w:spacing w:after="0"/>
              <w:jc w:val="right"/>
            </w:pPr>
            <w:r>
              <w:rPr>
                <w:sz w:val="16"/>
              </w:rPr>
              <w:t>72.1</w:t>
            </w:r>
          </w:p>
        </w:tc>
        <w:tc>
          <w:tcPr>
            <w:tcW w:type="dxa" w:w="1035"/>
          </w:tcPr>
          <w:p>
            <w:pPr>
              <w:spacing w:after="0"/>
              <w:jc w:val="right"/>
            </w:pPr>
            <w:r>
              <w:rPr>
                <w:sz w:val="16"/>
              </w:rPr>
              <w:t>86.1</w:t>
            </w:r>
          </w:p>
        </w:tc>
        <w:tc>
          <w:tcPr>
            <w:tcW w:type="dxa" w:w="7930"/>
          </w:tcPr>
          <w:p>
            <w:pPr>
              <w:spacing w:after="0"/>
              <w:jc w:val="left"/>
            </w:pPr>
            <w:r>
              <w:rPr>
                <w:sz w:val="16"/>
              </w:rPr>
              <w:t>Relatively High 10, Relatively Moderate 15, Relatively Low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27 of 27</w:t>
            </w:r>
          </w:p>
        </w:tc>
        <w:tc>
          <w:tcPr>
            <w:tcW w:type="dxa" w:w="1035"/>
          </w:tcPr>
          <w:p>
            <w:pPr>
              <w:spacing w:after="0"/>
              <w:jc w:val="right"/>
            </w:pPr>
            <w:r>
              <w:rPr>
                <w:sz w:val="16"/>
              </w:rPr>
              <w:t>57.3</w:t>
            </w:r>
          </w:p>
        </w:tc>
        <w:tc>
          <w:tcPr>
            <w:tcW w:type="dxa" w:w="1086"/>
          </w:tcPr>
          <w:p>
            <w:pPr>
              <w:spacing w:after="0"/>
              <w:jc w:val="right"/>
            </w:pPr>
            <w:r>
              <w:rPr>
                <w:sz w:val="16"/>
              </w:rPr>
              <w:t>74.9</w:t>
            </w:r>
          </w:p>
        </w:tc>
        <w:tc>
          <w:tcPr>
            <w:tcW w:type="dxa" w:w="1035"/>
          </w:tcPr>
          <w:p>
            <w:pPr>
              <w:spacing w:after="0"/>
              <w:jc w:val="right"/>
            </w:pPr>
            <w:r>
              <w:rPr>
                <w:sz w:val="16"/>
              </w:rPr>
              <w:t>87.0</w:t>
            </w:r>
          </w:p>
        </w:tc>
        <w:tc>
          <w:tcPr>
            <w:tcW w:type="dxa" w:w="7930"/>
          </w:tcPr>
          <w:p>
            <w:pPr>
              <w:spacing w:after="0"/>
              <w:jc w:val="left"/>
            </w:pPr>
            <w:r>
              <w:rPr>
                <w:sz w:val="16"/>
              </w:rPr>
              <w:t>Relatively Low 23, Very Low 4</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27 of 27</w:t>
            </w:r>
          </w:p>
        </w:tc>
        <w:tc>
          <w:tcPr>
            <w:tcW w:type="dxa" w:w="1035"/>
          </w:tcPr>
          <w:p>
            <w:pPr>
              <w:spacing w:after="0"/>
              <w:jc w:val="right"/>
            </w:pPr>
            <w:r>
              <w:rPr>
                <w:sz w:val="16"/>
              </w:rPr>
              <w:t>40.0</w:t>
            </w:r>
          </w:p>
        </w:tc>
        <w:tc>
          <w:tcPr>
            <w:tcW w:type="dxa" w:w="1086"/>
          </w:tcPr>
          <w:p>
            <w:pPr>
              <w:spacing w:after="0"/>
              <w:jc w:val="right"/>
            </w:pPr>
            <w:r>
              <w:rPr>
                <w:sz w:val="16"/>
              </w:rPr>
              <w:t>73.9</w:t>
            </w:r>
          </w:p>
        </w:tc>
        <w:tc>
          <w:tcPr>
            <w:tcW w:type="dxa" w:w="1035"/>
          </w:tcPr>
          <w:p>
            <w:pPr>
              <w:spacing w:after="0"/>
              <w:jc w:val="right"/>
            </w:pPr>
            <w:r>
              <w:rPr>
                <w:sz w:val="16"/>
              </w:rPr>
              <w:t>83.9</w:t>
            </w:r>
          </w:p>
        </w:tc>
        <w:tc>
          <w:tcPr>
            <w:tcW w:type="dxa" w:w="7930"/>
          </w:tcPr>
          <w:p>
            <w:pPr>
              <w:spacing w:after="0"/>
              <w:jc w:val="left"/>
            </w:pPr>
            <w:r>
              <w:rPr>
                <w:sz w:val="16"/>
              </w:rPr>
              <w:t>Relatively High 5, Relatively Moderate 20,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1"/>
        <w:gridCol w:w="680"/>
        <w:gridCol w:w="2346"/>
        <w:gridCol w:w="1928"/>
        <w:gridCol w:w="2435"/>
        <w:gridCol w:w="2150"/>
        <w:gridCol w:w="3142"/>
      </w:tblGrid>
      <w:tr>
        <w:trPr>
          <w:cantSplit/>
          <w:tblHeader/>
        </w:trPr>
        <w:tc>
          <w:tcPr>
            <w:tcW w:type="dxa" w:w="143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46"/>
            <w:shd w:val="clear" w:color="auto" w:fill="E8E8E8"/>
          </w:tcPr>
          <w:p>
            <w:pPr>
              <w:spacing w:after="0"/>
              <w:jc w:val="left"/>
            </w:pPr>
            <w:r>
              <w:rPr>
                <w:b/>
                <w:sz w:val="16"/>
              </w:rPr>
              <w:t>Plan status</w:t>
            </w:r>
          </w:p>
        </w:tc>
        <w:tc>
          <w:tcPr>
            <w:tcW w:type="dxa" w:w="19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42"/>
            <w:shd w:val="clear" w:color="auto" w:fill="E8E8E8"/>
          </w:tcPr>
          <w:p>
            <w:pPr>
              <w:spacing w:after="0"/>
              <w:jc w:val="left"/>
            </w:pPr>
            <w:r>
              <w:rPr>
                <w:b/>
                <w:sz w:val="16"/>
              </w:rPr>
              <w:t>Notes</w:t>
            </w:r>
          </w:p>
        </w:tc>
      </w:tr>
      <w:tr>
        <w:trPr>
          <w:cantSplit/>
        </w:trPr>
        <w:tc>
          <w:tcPr>
            <w:tcW w:type="dxa" w:w="1431"/>
          </w:tcPr>
          <w:p>
            <w:pPr>
              <w:spacing w:after="0"/>
              <w:jc w:val="left"/>
            </w:pPr>
            <w:r>
              <w:rPr>
                <w:sz w:val="16"/>
              </w:rPr>
              <w:t>Wright County</w:t>
            </w:r>
          </w:p>
        </w:tc>
        <w:tc>
          <w:tcPr>
            <w:tcW w:type="dxa" w:w="680"/>
          </w:tcPr>
          <w:p>
            <w:pPr>
              <w:spacing w:after="0"/>
              <w:jc w:val="left"/>
            </w:pPr>
            <w:r>
              <w:rPr>
                <w:sz w:val="16"/>
              </w:rPr>
              <w:t>County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2</w:t>
            </w:r>
          </w:p>
        </w:tc>
        <w:tc>
          <w:tcPr>
            <w:tcW w:type="dxa" w:w="2435"/>
          </w:tcPr>
          <w:p>
            <w:pPr>
              <w:spacing w:after="0"/>
              <w:jc w:val="right"/>
            </w:pPr>
            <w:r>
              <w:rPr>
                <w:sz w:val="16"/>
              </w:rPr>
              <w:t>no Public Assistance recorded</w:t>
            </w:r>
          </w:p>
        </w:tc>
        <w:tc>
          <w:tcPr>
            <w:tcW w:type="dxa" w:w="2150"/>
          </w:tcPr>
          <w:p>
            <w:pPr>
              <w:spacing w:after="0"/>
              <w:jc w:val="right"/>
            </w:pPr>
            <w:r>
              <w:rPr>
                <w:sz w:val="16"/>
              </w:rPr>
              <w:t>0 total; 0 since its plan</w:t>
            </w:r>
          </w:p>
        </w:tc>
        <w:tc>
          <w:tcPr>
            <w:tcW w:type="dxa" w:w="3142"/>
          </w:tcPr>
          <w:p>
            <w:pPr>
              <w:spacing w:after="0"/>
              <w:jc w:val="left"/>
            </w:pPr>
          </w:p>
        </w:tc>
      </w:tr>
      <w:tr>
        <w:trPr>
          <w:cantSplit/>
        </w:trPr>
        <w:tc>
          <w:tcPr>
            <w:tcW w:type="dxa" w:w="1431"/>
          </w:tcPr>
          <w:p>
            <w:pPr>
              <w:spacing w:after="0"/>
              <w:jc w:val="left"/>
            </w:pPr>
            <w:r>
              <w:rPr>
                <w:sz w:val="16"/>
              </w:rPr>
              <w:t>Albertville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$57,202.56</w:t>
            </w:r>
          </w:p>
        </w:tc>
        <w:tc>
          <w:tcPr>
            <w:tcW w:type="dxa" w:w="2150"/>
          </w:tcPr>
          <w:p>
            <w:pPr>
              <w:spacing w:after="0"/>
              <w:jc w:val="right"/>
            </w:pPr>
            <w:r>
              <w:rPr>
                <w:sz w:val="16"/>
              </w:rPr>
              <w:t>22 total; 3 since its plan</w:t>
            </w:r>
          </w:p>
        </w:tc>
        <w:tc>
          <w:tcPr>
            <w:tcW w:type="dxa" w:w="3142"/>
          </w:tcPr>
          <w:p>
            <w:pPr>
              <w:spacing w:after="0"/>
              <w:jc w:val="left"/>
            </w:pPr>
          </w:p>
        </w:tc>
      </w:tr>
      <w:tr>
        <w:trPr>
          <w:cantSplit/>
        </w:trPr>
        <w:tc>
          <w:tcPr>
            <w:tcW w:type="dxa" w:w="1431"/>
          </w:tcPr>
          <w:p>
            <w:pPr>
              <w:spacing w:after="0"/>
              <w:jc w:val="left"/>
            </w:pPr>
            <w:r>
              <w:rPr>
                <w:sz w:val="16"/>
              </w:rPr>
              <w:t>Annandale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$6,204.39</w:t>
            </w:r>
          </w:p>
        </w:tc>
        <w:tc>
          <w:tcPr>
            <w:tcW w:type="dxa" w:w="2150"/>
          </w:tcPr>
          <w:p>
            <w:pPr>
              <w:spacing w:after="0"/>
              <w:jc w:val="right"/>
            </w:pPr>
            <w:r>
              <w:rPr>
                <w:sz w:val="16"/>
              </w:rPr>
              <w:t>39 total; 3 since its plan</w:t>
            </w:r>
          </w:p>
        </w:tc>
        <w:tc>
          <w:tcPr>
            <w:tcW w:type="dxa" w:w="3142"/>
          </w:tcPr>
          <w:p>
            <w:pPr>
              <w:spacing w:after="0"/>
              <w:jc w:val="left"/>
            </w:pPr>
          </w:p>
        </w:tc>
      </w:tr>
      <w:tr>
        <w:trPr>
          <w:cantSplit/>
        </w:trPr>
        <w:tc>
          <w:tcPr>
            <w:tcW w:type="dxa" w:w="1431"/>
          </w:tcPr>
          <w:p>
            <w:pPr>
              <w:spacing w:after="0"/>
              <w:jc w:val="left"/>
            </w:pPr>
            <w:r>
              <w:rPr>
                <w:sz w:val="16"/>
              </w:rPr>
              <w:t>Buffalo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1</w:t>
            </w:r>
          </w:p>
        </w:tc>
        <w:tc>
          <w:tcPr>
            <w:tcW w:type="dxa" w:w="2435"/>
          </w:tcPr>
          <w:p>
            <w:pPr>
              <w:spacing w:after="0"/>
              <w:jc w:val="right"/>
            </w:pPr>
            <w:r>
              <w:rPr>
                <w:sz w:val="16"/>
              </w:rPr>
              <w:t>$67,084.49</w:t>
            </w:r>
          </w:p>
        </w:tc>
        <w:tc>
          <w:tcPr>
            <w:tcW w:type="dxa" w:w="2150"/>
          </w:tcPr>
          <w:p>
            <w:pPr>
              <w:spacing w:after="0"/>
              <w:jc w:val="right"/>
            </w:pPr>
            <w:r>
              <w:rPr>
                <w:sz w:val="16"/>
              </w:rPr>
              <w:t>42 total; 1 since its plan</w:t>
            </w:r>
          </w:p>
        </w:tc>
        <w:tc>
          <w:tcPr>
            <w:tcW w:type="dxa" w:w="3142"/>
          </w:tcPr>
          <w:p>
            <w:pPr>
              <w:spacing w:after="0"/>
              <w:jc w:val="left"/>
            </w:pPr>
          </w:p>
        </w:tc>
      </w:tr>
      <w:tr>
        <w:trPr>
          <w:cantSplit/>
        </w:trPr>
        <w:tc>
          <w:tcPr>
            <w:tcW w:type="dxa" w:w="1431"/>
          </w:tcPr>
          <w:p>
            <w:pPr>
              <w:spacing w:after="0"/>
              <w:jc w:val="left"/>
            </w:pPr>
            <w:r>
              <w:rPr>
                <w:sz w:val="16"/>
              </w:rPr>
              <w:t>Clearwater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no Public Assistance recorded</w:t>
            </w:r>
          </w:p>
        </w:tc>
        <w:tc>
          <w:tcPr>
            <w:tcW w:type="dxa" w:w="2150"/>
          </w:tcPr>
          <w:p>
            <w:pPr>
              <w:spacing w:after="0"/>
              <w:jc w:val="right"/>
            </w:pPr>
            <w:r>
              <w:rPr>
                <w:sz w:val="16"/>
              </w:rPr>
              <w:t>19 total; 3 since its plan</w:t>
            </w:r>
          </w:p>
        </w:tc>
        <w:tc>
          <w:tcPr>
            <w:tcW w:type="dxa" w:w="3142"/>
          </w:tcPr>
          <w:p>
            <w:pPr>
              <w:spacing w:after="0"/>
              <w:jc w:val="left"/>
            </w:pPr>
          </w:p>
        </w:tc>
      </w:tr>
      <w:tr>
        <w:trPr>
          <w:cantSplit/>
        </w:trPr>
        <w:tc>
          <w:tcPr>
            <w:tcW w:type="dxa" w:w="1431"/>
          </w:tcPr>
          <w:p>
            <w:pPr>
              <w:spacing w:after="0"/>
              <w:jc w:val="left"/>
            </w:pPr>
            <w:r>
              <w:rPr>
                <w:sz w:val="16"/>
              </w:rPr>
              <w:t>Cokato city</w:t>
            </w:r>
          </w:p>
        </w:tc>
        <w:tc>
          <w:tcPr>
            <w:tcW w:type="dxa" w:w="680"/>
          </w:tcPr>
          <w:p>
            <w:pPr>
              <w:spacing w:after="0"/>
              <w:jc w:val="left"/>
            </w:pPr>
            <w:r>
              <w:rPr>
                <w:sz w:val="16"/>
              </w:rPr>
              <w:t>City</w:t>
            </w:r>
          </w:p>
        </w:tc>
        <w:tc>
          <w:tcPr>
            <w:tcW w:type="dxa" w:w="2346"/>
          </w:tcPr>
          <w:p>
            <w:pPr>
              <w:spacing w:after="0"/>
              <w:jc w:val="left"/>
            </w:pPr>
            <w:r>
              <w:rPr>
                <w:sz w:val="16"/>
              </w:rPr>
              <w:t>Plan 109031 approved 2023-05-29, pending adoption here; not yet eligible</w:t>
            </w:r>
          </w:p>
        </w:tc>
        <w:tc>
          <w:tcPr>
            <w:tcW w:type="dxa" w:w="1928"/>
          </w:tcPr>
          <w:p>
            <w:pPr>
              <w:spacing w:after="0"/>
              <w:jc w:val="right"/>
            </w:pPr>
            <w:r>
              <w:rPr>
                <w:sz w:val="16"/>
              </w:rPr>
              <w:t>FMA RL 0, SRL 0; any 0</w:t>
            </w:r>
          </w:p>
        </w:tc>
        <w:tc>
          <w:tcPr>
            <w:tcW w:type="dxa" w:w="2435"/>
          </w:tcPr>
          <w:p>
            <w:pPr>
              <w:spacing w:after="0"/>
              <w:jc w:val="right"/>
            </w:pPr>
            <w:r>
              <w:rPr>
                <w:sz w:val="16"/>
              </w:rPr>
              <w:t>$22,019.21</w:t>
            </w:r>
          </w:p>
        </w:tc>
        <w:tc>
          <w:tcPr>
            <w:tcW w:type="dxa" w:w="2150"/>
          </w:tcPr>
          <w:p>
            <w:pPr>
              <w:spacing w:after="0"/>
              <w:jc w:val="right"/>
            </w:pPr>
            <w:r>
              <w:rPr>
                <w:sz w:val="16"/>
              </w:rPr>
              <w:t>51 total; no approved plan</w:t>
            </w:r>
          </w:p>
        </w:tc>
        <w:tc>
          <w:tcPr>
            <w:tcW w:type="dxa" w:w="3142"/>
          </w:tcPr>
          <w:p>
            <w:pPr>
              <w:spacing w:after="0"/>
              <w:jc w:val="left"/>
            </w:pPr>
          </w:p>
        </w:tc>
      </w:tr>
      <w:tr>
        <w:trPr>
          <w:cantSplit/>
        </w:trPr>
        <w:tc>
          <w:tcPr>
            <w:tcW w:type="dxa" w:w="1431"/>
          </w:tcPr>
          <w:p>
            <w:pPr>
              <w:spacing w:after="0"/>
              <w:jc w:val="left"/>
            </w:pPr>
            <w:r>
              <w:rPr>
                <w:sz w:val="16"/>
              </w:rPr>
              <w:t>Dayton city</w:t>
            </w:r>
          </w:p>
        </w:tc>
        <w:tc>
          <w:tcPr>
            <w:tcW w:type="dxa" w:w="680"/>
          </w:tcPr>
          <w:p>
            <w:pPr>
              <w:spacing w:after="0"/>
              <w:jc w:val="left"/>
            </w:pPr>
            <w:r>
              <w:rPr>
                <w:sz w:val="16"/>
              </w:rPr>
              <w:t>City</w:t>
            </w:r>
          </w:p>
        </w:tc>
        <w:tc>
          <w:tcPr>
            <w:tcW w:type="dxa" w:w="2346"/>
          </w:tcPr>
          <w:p>
            <w:pPr>
              <w:spacing w:after="0"/>
              <w:jc w:val="left"/>
            </w:pPr>
            <w:r>
              <w:rPr>
                <w:sz w:val="16"/>
              </w:rPr>
              <w:t>Approved, expires 2029-05-02</w:t>
            </w:r>
          </w:p>
        </w:tc>
        <w:tc>
          <w:tcPr>
            <w:tcW w:type="dxa" w:w="1928"/>
          </w:tcPr>
          <w:p>
            <w:pPr>
              <w:spacing w:after="0"/>
              <w:jc w:val="right"/>
            </w:pPr>
            <w:r>
              <w:rPr>
                <w:sz w:val="16"/>
              </w:rPr>
              <w:t>FMA RL 0, SRL 0; any 1</w:t>
            </w:r>
          </w:p>
        </w:tc>
        <w:tc>
          <w:tcPr>
            <w:tcW w:type="dxa" w:w="2435"/>
          </w:tcPr>
          <w:p>
            <w:pPr>
              <w:spacing w:after="0"/>
              <w:jc w:val="right"/>
            </w:pPr>
            <w:r>
              <w:rPr>
                <w:sz w:val="16"/>
              </w:rPr>
              <w:t>no Public Assistance recorded</w:t>
            </w:r>
          </w:p>
        </w:tc>
        <w:tc>
          <w:tcPr>
            <w:tcW w:type="dxa" w:w="2150"/>
          </w:tcPr>
          <w:p>
            <w:pPr>
              <w:spacing w:after="0"/>
              <w:jc w:val="right"/>
            </w:pPr>
            <w:r>
              <w:rPr>
                <w:sz w:val="16"/>
              </w:rPr>
              <w:t>0 total; 0 since its plan</w:t>
            </w:r>
          </w:p>
        </w:tc>
        <w:tc>
          <w:tcPr>
            <w:tcW w:type="dxa" w:w="3142"/>
          </w:tcPr>
          <w:p>
            <w:pPr>
              <w:spacing w:after="0"/>
              <w:jc w:val="left"/>
            </w:pPr>
            <w:r>
              <w:rPr>
                <w:sz w:val="16"/>
              </w:rPr>
              <w:t>Whole community, including the part in Hennepin County; none of its repeat-flood properties are in this county.</w:t>
            </w:r>
          </w:p>
        </w:tc>
      </w:tr>
      <w:tr>
        <w:trPr>
          <w:cantSplit/>
        </w:trPr>
        <w:tc>
          <w:tcPr>
            <w:tcW w:type="dxa" w:w="1431"/>
          </w:tcPr>
          <w:p>
            <w:pPr>
              <w:spacing w:after="0"/>
              <w:jc w:val="left"/>
            </w:pPr>
            <w:r>
              <w:rPr>
                <w:sz w:val="16"/>
              </w:rPr>
              <w:t>Delano city</w:t>
            </w:r>
          </w:p>
        </w:tc>
        <w:tc>
          <w:tcPr>
            <w:tcW w:type="dxa" w:w="680"/>
          </w:tcPr>
          <w:p>
            <w:pPr>
              <w:spacing w:after="0"/>
              <w:jc w:val="left"/>
            </w:pPr>
            <w:r>
              <w:rPr>
                <w:sz w:val="16"/>
              </w:rPr>
              <w:t>City</w:t>
            </w:r>
          </w:p>
        </w:tc>
        <w:tc>
          <w:tcPr>
            <w:tcW w:type="dxa" w:w="2346"/>
          </w:tcPr>
          <w:p>
            <w:pPr>
              <w:spacing w:after="0"/>
              <w:jc w:val="left"/>
            </w:pPr>
            <w:r>
              <w:rPr>
                <w:sz w:val="16"/>
              </w:rPr>
              <w:t>Plan 109031 approved 2023-05-29, pending adoption here; not yet eligible</w:t>
            </w:r>
          </w:p>
        </w:tc>
        <w:tc>
          <w:tcPr>
            <w:tcW w:type="dxa" w:w="1928"/>
          </w:tcPr>
          <w:p>
            <w:pPr>
              <w:spacing w:after="0"/>
              <w:jc w:val="right"/>
            </w:pPr>
            <w:r>
              <w:rPr>
                <w:sz w:val="16"/>
              </w:rPr>
              <w:t>FMA RL 0, SRL 0; any 0</w:t>
            </w:r>
          </w:p>
        </w:tc>
        <w:tc>
          <w:tcPr>
            <w:tcW w:type="dxa" w:w="2435"/>
          </w:tcPr>
          <w:p>
            <w:pPr>
              <w:spacing w:after="0"/>
              <w:jc w:val="right"/>
            </w:pPr>
            <w:r>
              <w:rPr>
                <w:sz w:val="16"/>
              </w:rPr>
              <w:t>$432,954.71</w:t>
            </w:r>
          </w:p>
        </w:tc>
        <w:tc>
          <w:tcPr>
            <w:tcW w:type="dxa" w:w="2150"/>
          </w:tcPr>
          <w:p>
            <w:pPr>
              <w:spacing w:after="0"/>
              <w:jc w:val="right"/>
            </w:pPr>
            <w:r>
              <w:rPr>
                <w:sz w:val="16"/>
              </w:rPr>
              <w:t>56 total; no approved plan</w:t>
            </w:r>
          </w:p>
        </w:tc>
        <w:tc>
          <w:tcPr>
            <w:tcW w:type="dxa" w:w="3142"/>
          </w:tcPr>
          <w:p>
            <w:pPr>
              <w:spacing w:after="0"/>
              <w:jc w:val="left"/>
            </w:pPr>
          </w:p>
        </w:tc>
      </w:tr>
      <w:tr>
        <w:trPr>
          <w:cantSplit/>
        </w:trPr>
        <w:tc>
          <w:tcPr>
            <w:tcW w:type="dxa" w:w="1431"/>
          </w:tcPr>
          <w:p>
            <w:pPr>
              <w:spacing w:after="0"/>
              <w:jc w:val="left"/>
            </w:pPr>
            <w:r>
              <w:rPr>
                <w:sz w:val="16"/>
              </w:rPr>
              <w:t>Hanover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no Public Assistance recorded</w:t>
            </w:r>
          </w:p>
        </w:tc>
        <w:tc>
          <w:tcPr>
            <w:tcW w:type="dxa" w:w="2150"/>
          </w:tcPr>
          <w:p>
            <w:pPr>
              <w:spacing w:after="0"/>
              <w:jc w:val="right"/>
            </w:pPr>
            <w:r>
              <w:rPr>
                <w:sz w:val="16"/>
              </w:rPr>
              <w:t>21 total; 5 since its plan</w:t>
            </w:r>
          </w:p>
        </w:tc>
        <w:tc>
          <w:tcPr>
            <w:tcW w:type="dxa" w:w="3142"/>
          </w:tcPr>
          <w:p>
            <w:pPr>
              <w:spacing w:after="0"/>
              <w:jc w:val="left"/>
            </w:pPr>
          </w:p>
        </w:tc>
      </w:tr>
      <w:tr>
        <w:trPr>
          <w:cantSplit/>
        </w:trPr>
        <w:tc>
          <w:tcPr>
            <w:tcW w:type="dxa" w:w="1431"/>
          </w:tcPr>
          <w:p>
            <w:pPr>
              <w:spacing w:after="0"/>
              <w:jc w:val="left"/>
            </w:pPr>
            <w:r>
              <w:rPr>
                <w:sz w:val="16"/>
              </w:rPr>
              <w:t>Howard Lake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$80,273.18</w:t>
            </w:r>
          </w:p>
        </w:tc>
        <w:tc>
          <w:tcPr>
            <w:tcW w:type="dxa" w:w="2150"/>
          </w:tcPr>
          <w:p>
            <w:pPr>
              <w:spacing w:after="0"/>
              <w:jc w:val="right"/>
            </w:pPr>
            <w:r>
              <w:rPr>
                <w:sz w:val="16"/>
              </w:rPr>
              <w:t>43 total; 4 since its plan</w:t>
            </w:r>
          </w:p>
        </w:tc>
        <w:tc>
          <w:tcPr>
            <w:tcW w:type="dxa" w:w="3142"/>
          </w:tcPr>
          <w:p>
            <w:pPr>
              <w:spacing w:after="0"/>
              <w:jc w:val="left"/>
            </w:pPr>
          </w:p>
        </w:tc>
      </w:tr>
      <w:tr>
        <w:trPr>
          <w:cantSplit/>
        </w:trPr>
        <w:tc>
          <w:tcPr>
            <w:tcW w:type="dxa" w:w="1431"/>
          </w:tcPr>
          <w:p>
            <w:pPr>
              <w:spacing w:after="0"/>
              <w:jc w:val="left"/>
            </w:pPr>
            <w:r>
              <w:rPr>
                <w:sz w:val="16"/>
              </w:rPr>
              <w:t>Maple Lake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$3,960.82</w:t>
            </w:r>
          </w:p>
        </w:tc>
        <w:tc>
          <w:tcPr>
            <w:tcW w:type="dxa" w:w="2150"/>
          </w:tcPr>
          <w:p>
            <w:pPr>
              <w:spacing w:after="0"/>
              <w:jc w:val="right"/>
            </w:pPr>
            <w:r>
              <w:rPr>
                <w:sz w:val="16"/>
              </w:rPr>
              <w:t>25 total; 1 since its plan</w:t>
            </w:r>
          </w:p>
        </w:tc>
        <w:tc>
          <w:tcPr>
            <w:tcW w:type="dxa" w:w="3142"/>
          </w:tcPr>
          <w:p>
            <w:pPr>
              <w:spacing w:after="0"/>
              <w:jc w:val="left"/>
            </w:pPr>
          </w:p>
        </w:tc>
      </w:tr>
      <w:tr>
        <w:trPr>
          <w:cantSplit/>
        </w:trPr>
        <w:tc>
          <w:tcPr>
            <w:tcW w:type="dxa" w:w="1431"/>
          </w:tcPr>
          <w:p>
            <w:pPr>
              <w:spacing w:after="0"/>
              <w:jc w:val="left"/>
            </w:pPr>
            <w:r>
              <w:rPr>
                <w:sz w:val="16"/>
              </w:rPr>
              <w:t>Monticello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no Public Assistance recorded</w:t>
            </w:r>
          </w:p>
        </w:tc>
        <w:tc>
          <w:tcPr>
            <w:tcW w:type="dxa" w:w="2150"/>
          </w:tcPr>
          <w:p>
            <w:pPr>
              <w:spacing w:after="0"/>
              <w:jc w:val="right"/>
            </w:pPr>
            <w:r>
              <w:rPr>
                <w:sz w:val="16"/>
              </w:rPr>
              <w:t>75 total; 3 since its plan</w:t>
            </w:r>
          </w:p>
        </w:tc>
        <w:tc>
          <w:tcPr>
            <w:tcW w:type="dxa" w:w="3142"/>
          </w:tcPr>
          <w:p>
            <w:pPr>
              <w:spacing w:after="0"/>
              <w:jc w:val="left"/>
            </w:pPr>
          </w:p>
        </w:tc>
      </w:tr>
      <w:tr>
        <w:trPr>
          <w:cantSplit/>
        </w:trPr>
        <w:tc>
          <w:tcPr>
            <w:tcW w:type="dxa" w:w="1431"/>
          </w:tcPr>
          <w:p>
            <w:pPr>
              <w:spacing w:after="0"/>
              <w:jc w:val="left"/>
            </w:pPr>
            <w:r>
              <w:rPr>
                <w:sz w:val="16"/>
              </w:rPr>
              <w:t>Montrose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$12,569.13</w:t>
            </w:r>
          </w:p>
        </w:tc>
        <w:tc>
          <w:tcPr>
            <w:tcW w:type="dxa" w:w="2150"/>
          </w:tcPr>
          <w:p>
            <w:pPr>
              <w:spacing w:after="0"/>
              <w:jc w:val="right"/>
            </w:pPr>
            <w:r>
              <w:rPr>
                <w:sz w:val="16"/>
              </w:rPr>
              <w:t>29 total; 4 since its plan</w:t>
            </w:r>
          </w:p>
        </w:tc>
        <w:tc>
          <w:tcPr>
            <w:tcW w:type="dxa" w:w="3142"/>
          </w:tcPr>
          <w:p>
            <w:pPr>
              <w:spacing w:after="0"/>
              <w:jc w:val="left"/>
            </w:pPr>
          </w:p>
        </w:tc>
      </w:tr>
      <w:tr>
        <w:trPr>
          <w:cantSplit/>
        </w:trPr>
        <w:tc>
          <w:tcPr>
            <w:tcW w:type="dxa" w:w="1431"/>
          </w:tcPr>
          <w:p>
            <w:pPr>
              <w:spacing w:after="0"/>
              <w:jc w:val="left"/>
            </w:pPr>
            <w:r>
              <w:rPr>
                <w:sz w:val="16"/>
              </w:rPr>
              <w:t>Otsego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no Public Assistance recorded</w:t>
            </w:r>
          </w:p>
        </w:tc>
        <w:tc>
          <w:tcPr>
            <w:tcW w:type="dxa" w:w="2150"/>
          </w:tcPr>
          <w:p>
            <w:pPr>
              <w:spacing w:after="0"/>
              <w:jc w:val="right"/>
            </w:pPr>
            <w:r>
              <w:rPr>
                <w:sz w:val="16"/>
              </w:rPr>
              <w:t>19 total; 1 since its plan</w:t>
            </w:r>
          </w:p>
        </w:tc>
        <w:tc>
          <w:tcPr>
            <w:tcW w:type="dxa" w:w="3142"/>
          </w:tcPr>
          <w:p>
            <w:pPr>
              <w:spacing w:after="0"/>
              <w:jc w:val="left"/>
            </w:pPr>
          </w:p>
        </w:tc>
      </w:tr>
      <w:tr>
        <w:trPr>
          <w:cantSplit/>
        </w:trPr>
        <w:tc>
          <w:tcPr>
            <w:tcW w:type="dxa" w:w="1431"/>
          </w:tcPr>
          <w:p>
            <w:pPr>
              <w:spacing w:after="0"/>
              <w:jc w:val="left"/>
            </w:pPr>
            <w:r>
              <w:rPr>
                <w:sz w:val="16"/>
              </w:rPr>
              <w:t>Rockford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$57,937.33</w:t>
            </w:r>
          </w:p>
        </w:tc>
        <w:tc>
          <w:tcPr>
            <w:tcW w:type="dxa" w:w="2150"/>
          </w:tcPr>
          <w:p>
            <w:pPr>
              <w:spacing w:after="0"/>
              <w:jc w:val="right"/>
            </w:pPr>
            <w:r>
              <w:rPr>
                <w:sz w:val="16"/>
              </w:rPr>
              <w:t>16 total; 3 since its plan</w:t>
            </w:r>
          </w:p>
        </w:tc>
        <w:tc>
          <w:tcPr>
            <w:tcW w:type="dxa" w:w="3142"/>
          </w:tcPr>
          <w:p>
            <w:pPr>
              <w:spacing w:after="0"/>
              <w:jc w:val="left"/>
            </w:pPr>
          </w:p>
        </w:tc>
      </w:tr>
      <w:tr>
        <w:trPr>
          <w:cantSplit/>
        </w:trPr>
        <w:tc>
          <w:tcPr>
            <w:tcW w:type="dxa" w:w="1431"/>
          </w:tcPr>
          <w:p>
            <w:pPr>
              <w:spacing w:after="0"/>
              <w:jc w:val="left"/>
            </w:pPr>
            <w:r>
              <w:rPr>
                <w:sz w:val="16"/>
              </w:rPr>
              <w:t>South Haven city</w:t>
            </w:r>
          </w:p>
        </w:tc>
        <w:tc>
          <w:tcPr>
            <w:tcW w:type="dxa" w:w="680"/>
          </w:tcPr>
          <w:p>
            <w:pPr>
              <w:spacing w:after="0"/>
              <w:jc w:val="left"/>
            </w:pPr>
            <w:r>
              <w:rPr>
                <w:sz w:val="16"/>
              </w:rPr>
              <w:t>City</w:t>
            </w:r>
          </w:p>
        </w:tc>
        <w:tc>
          <w:tcPr>
            <w:tcW w:type="dxa" w:w="2346"/>
          </w:tcPr>
          <w:p>
            <w:pPr>
              <w:spacing w:after="0"/>
              <w:jc w:val="left"/>
            </w:pPr>
            <w:r>
              <w:rPr>
                <w:sz w:val="16"/>
              </w:rPr>
              <w:t>Plan 109031 approved 2023-05-29, pending adoption here; not yet eligible</w:t>
            </w:r>
          </w:p>
        </w:tc>
        <w:tc>
          <w:tcPr>
            <w:tcW w:type="dxa" w:w="1928"/>
          </w:tcPr>
          <w:p>
            <w:pPr>
              <w:spacing w:after="0"/>
              <w:jc w:val="right"/>
            </w:pPr>
            <w:r>
              <w:rPr>
                <w:sz w:val="16"/>
              </w:rPr>
              <w:t>FMA RL 0, SRL 0; any 0</w:t>
            </w:r>
          </w:p>
        </w:tc>
        <w:tc>
          <w:tcPr>
            <w:tcW w:type="dxa" w:w="2435"/>
          </w:tcPr>
          <w:p>
            <w:pPr>
              <w:spacing w:after="0"/>
              <w:jc w:val="right"/>
            </w:pPr>
            <w:r>
              <w:rPr>
                <w:sz w:val="16"/>
              </w:rPr>
              <w:t>no Public Assistance recorded</w:t>
            </w:r>
          </w:p>
        </w:tc>
        <w:tc>
          <w:tcPr>
            <w:tcW w:type="dxa" w:w="2150"/>
          </w:tcPr>
          <w:p>
            <w:pPr>
              <w:spacing w:after="0"/>
              <w:jc w:val="right"/>
            </w:pPr>
            <w:r>
              <w:rPr>
                <w:sz w:val="16"/>
              </w:rPr>
              <w:t>16 total; no approved plan</w:t>
            </w:r>
          </w:p>
        </w:tc>
        <w:tc>
          <w:tcPr>
            <w:tcW w:type="dxa" w:w="3142"/>
          </w:tcPr>
          <w:p>
            <w:pPr>
              <w:spacing w:after="0"/>
              <w:jc w:val="left"/>
            </w:pPr>
          </w:p>
        </w:tc>
      </w:tr>
      <w:tr>
        <w:trPr>
          <w:cantSplit/>
        </w:trPr>
        <w:tc>
          <w:tcPr>
            <w:tcW w:type="dxa" w:w="1431"/>
          </w:tcPr>
          <w:p>
            <w:pPr>
              <w:spacing w:after="0"/>
              <w:jc w:val="left"/>
            </w:pPr>
            <w:r>
              <w:rPr>
                <w:sz w:val="16"/>
              </w:rPr>
              <w:t>St. Michael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$28,512.90</w:t>
            </w:r>
          </w:p>
        </w:tc>
        <w:tc>
          <w:tcPr>
            <w:tcW w:type="dxa" w:w="2150"/>
          </w:tcPr>
          <w:p>
            <w:pPr>
              <w:spacing w:after="0"/>
              <w:jc w:val="right"/>
            </w:pPr>
            <w:r>
              <w:rPr>
                <w:sz w:val="16"/>
              </w:rPr>
              <w:t>27 total; 2 since its plan</w:t>
            </w:r>
          </w:p>
        </w:tc>
        <w:tc>
          <w:tcPr>
            <w:tcW w:type="dxa" w:w="3142"/>
          </w:tcPr>
          <w:p>
            <w:pPr>
              <w:spacing w:after="0"/>
              <w:jc w:val="left"/>
            </w:pPr>
          </w:p>
        </w:tc>
      </w:tr>
      <w:tr>
        <w:trPr>
          <w:cantSplit/>
        </w:trPr>
        <w:tc>
          <w:tcPr>
            <w:tcW w:type="dxa" w:w="1431"/>
          </w:tcPr>
          <w:p>
            <w:pPr>
              <w:spacing w:after="0"/>
              <w:jc w:val="left"/>
            </w:pPr>
            <w:r>
              <w:rPr>
                <w:sz w:val="16"/>
              </w:rPr>
              <w:t>Waverly city</w:t>
            </w:r>
          </w:p>
        </w:tc>
        <w:tc>
          <w:tcPr>
            <w:tcW w:type="dxa" w:w="680"/>
          </w:tcPr>
          <w:p>
            <w:pPr>
              <w:spacing w:after="0"/>
              <w:jc w:val="left"/>
            </w:pPr>
            <w:r>
              <w:rPr>
                <w:sz w:val="16"/>
              </w:rPr>
              <w:t>City</w:t>
            </w:r>
          </w:p>
        </w:tc>
        <w:tc>
          <w:tcPr>
            <w:tcW w:type="dxa" w:w="2346"/>
          </w:tcPr>
          <w:p>
            <w:pPr>
              <w:spacing w:after="0"/>
              <w:jc w:val="left"/>
            </w:pPr>
            <w:r>
              <w:rPr>
                <w:sz w:val="16"/>
              </w:rPr>
              <w:t>Approved, expires 2028-05-28</w:t>
            </w:r>
          </w:p>
        </w:tc>
        <w:tc>
          <w:tcPr>
            <w:tcW w:type="dxa" w:w="1928"/>
          </w:tcPr>
          <w:p>
            <w:pPr>
              <w:spacing w:after="0"/>
              <w:jc w:val="right"/>
            </w:pPr>
            <w:r>
              <w:rPr>
                <w:sz w:val="16"/>
              </w:rPr>
              <w:t>FMA RL 0, SRL 0; any 0</w:t>
            </w:r>
          </w:p>
        </w:tc>
        <w:tc>
          <w:tcPr>
            <w:tcW w:type="dxa" w:w="2435"/>
          </w:tcPr>
          <w:p>
            <w:pPr>
              <w:spacing w:after="0"/>
              <w:jc w:val="right"/>
            </w:pPr>
            <w:r>
              <w:rPr>
                <w:sz w:val="16"/>
              </w:rPr>
              <w:t>$62,995.42</w:t>
            </w:r>
          </w:p>
        </w:tc>
        <w:tc>
          <w:tcPr>
            <w:tcW w:type="dxa" w:w="2150"/>
          </w:tcPr>
          <w:p>
            <w:pPr>
              <w:spacing w:after="0"/>
              <w:jc w:val="right"/>
            </w:pPr>
            <w:r>
              <w:rPr>
                <w:sz w:val="16"/>
              </w:rPr>
              <w:t>18 total; 3 since its plan</w:t>
            </w:r>
          </w:p>
        </w:tc>
        <w:tc>
          <w:tcPr>
            <w:tcW w:type="dxa" w:w="31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2023-05-29</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$119</w:t>
            </w:r>
          </w:p>
        </w:tc>
        <w:tc>
          <w:tcPr>
            <w:tcW w:type="dxa" w:w="1126"/>
          </w:tcPr>
          <w:p>
            <w:pPr>
              <w:spacing w:after="0"/>
              <w:jc w:val="right"/>
            </w:pPr>
            <w:r>
              <w:rPr>
                <w:sz w:val="16"/>
              </w:rPr>
              <w:t>$1,582</w:t>
            </w:r>
          </w:p>
        </w:tc>
        <w:tc>
          <w:tcPr>
            <w:tcW w:type="dxa" w:w="1097"/>
          </w:tcPr>
          <w:p>
            <w:pPr>
              <w:spacing w:after="0"/>
              <w:jc w:val="right"/>
            </w:pPr>
            <w:r>
              <w:rPr>
                <w:sz w:val="16"/>
              </w:rPr>
              <w:t>$1,597,107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$86,253,270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$59,944</w:t>
            </w:r>
          </w:p>
        </w:tc>
        <w:tc>
          <w:tcPr>
            <w:tcW w:type="dxa" w:w="1097"/>
          </w:tcPr>
          <w:p>
            <w:pPr>
              <w:spacing w:after="0"/>
              <w:jc w:val="right"/>
            </w:pPr>
            <w:r>
              <w:rPr>
                <w:sz w:val="16"/>
              </w:rPr>
              <w:t>n/a</w:t>
            </w:r>
          </w:p>
        </w:tc>
        <w:tc>
          <w:tcPr>
            <w:tcW w:type="dxa" w:w="1305"/>
          </w:tcPr>
          <w:p>
            <w:pPr>
              <w:spacing w:after="0"/>
              <w:jc w:val="right"/>
            </w:pPr>
            <w:r>
              <w:rPr>
                <w:sz w:val="16"/>
              </w:rPr>
              <w:t>0.0695%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$57,349,797,946</w:t>
            </w:r>
          </w:p>
        </w:tc>
        <w:tc>
          <w:tcPr>
            <w:tcW w:type="dxa" w:w="1215"/>
          </w:tcPr>
          <w:p>
            <w:pPr>
              <w:spacing w:after="0"/>
              <w:jc w:val="right"/>
            </w:pPr>
            <w:r>
              <w:rPr>
                <w:sz w:val="16"/>
              </w:rPr>
              <w:t>n/a</w:t>
            </w:r>
          </w:p>
        </w:tc>
        <w:tc>
          <w:tcPr>
            <w:tcW w:type="dxa" w:w="1041"/>
          </w:tcPr>
          <w:p>
            <w:pPr>
              <w:spacing w:after="0"/>
              <w:jc w:val="right"/>
            </w:pPr>
            <w:r>
              <w:rPr>
                <w:sz w:val="16"/>
              </w:rPr>
              <w:t>141,337</w:t>
            </w:r>
          </w:p>
        </w:tc>
        <w:tc>
          <w:tcPr>
            <w:tcW w:type="dxa" w:w="1126"/>
          </w:tcPr>
          <w:p>
            <w:pPr>
              <w:spacing w:after="0"/>
              <w:jc w:val="right"/>
            </w:pPr>
            <w:r>
              <w:rPr>
                <w:sz w:val="16"/>
              </w:rPr>
              <w:t>$22,578</w:t>
            </w:r>
          </w:p>
        </w:tc>
        <w:tc>
          <w:tcPr>
            <w:tcW w:type="dxa" w:w="1126"/>
          </w:tcPr>
          <w:p>
            <w:pPr>
              <w:spacing w:after="0"/>
              <w:jc w:val="right"/>
            </w:pPr>
            <w:r>
              <w:rPr>
                <w:sz w:val="16"/>
              </w:rPr>
              <w:t>n/a</w:t>
            </w:r>
          </w:p>
        </w:tc>
        <w:tc>
          <w:tcPr>
            <w:tcW w:type="dxa" w:w="1097"/>
          </w:tcPr>
          <w:p>
            <w:pPr>
              <w:spacing w:after="0"/>
              <w:jc w:val="right"/>
            </w:pPr>
            <w:r>
              <w:rPr>
                <w:sz w:val="16"/>
              </w:rPr>
              <w:t>$7,427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$2,624,580</w:t>
            </w:r>
          </w:p>
        </w:tc>
        <w:tc>
          <w:tcPr>
            <w:tcW w:type="dxa" w:w="1126"/>
          </w:tcPr>
          <w:p>
            <w:pPr>
              <w:spacing w:after="0"/>
              <w:jc w:val="right"/>
            </w:pPr>
            <w:r>
              <w:rPr>
                <w:sz w:val="16"/>
              </w:rPr>
              <w:t>$283,489</w:t>
            </w:r>
          </w:p>
        </w:tc>
        <w:tc>
          <w:tcPr>
            <w:tcW w:type="dxa" w:w="1097"/>
          </w:tcPr>
          <w:p>
            <w:pPr>
              <w:spacing w:after="0"/>
              <w:jc w:val="right"/>
            </w:pPr>
            <w:r>
              <w:rPr>
                <w:sz w:val="16"/>
              </w:rPr>
              <w:t>$180,332</w:t>
            </w:r>
          </w:p>
        </w:tc>
        <w:tc>
          <w:tcPr>
            <w:tcW w:type="dxa" w:w="1305"/>
          </w:tcPr>
          <w:p>
            <w:pPr>
              <w:spacing w:after="0"/>
              <w:jc w:val="right"/>
            </w:pPr>
            <w:r>
              <w:rPr>
                <w:sz w:val="16"/>
              </w:rPr>
              <w:t>0.0078%</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$13,643</w:t>
            </w:r>
          </w:p>
        </w:tc>
        <w:tc>
          <w:tcPr>
            <w:tcW w:type="dxa" w:w="1126"/>
          </w:tcPr>
          <w:p>
            <w:pPr>
              <w:spacing w:after="0"/>
              <w:jc w:val="right"/>
            </w:pPr>
            <w:r>
              <w:rPr>
                <w:sz w:val="16"/>
              </w:rPr>
              <w:t>$3</w:t>
            </w:r>
          </w:p>
        </w:tc>
        <w:tc>
          <w:tcPr>
            <w:tcW w:type="dxa" w:w="1097"/>
          </w:tcPr>
          <w:p>
            <w:pPr>
              <w:spacing w:after="0"/>
              <w:jc w:val="right"/>
            </w:pPr>
            <w:r>
              <w:rPr>
                <w:sz w:val="16"/>
              </w:rPr>
              <w:t>$1,810,750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$33,661,270,637</w:t>
            </w:r>
          </w:p>
        </w:tc>
        <w:tc>
          <w:tcPr>
            <w:tcW w:type="dxa" w:w="1215"/>
          </w:tcPr>
          <w:p>
            <w:pPr>
              <w:spacing w:after="0"/>
              <w:jc w:val="right"/>
            </w:pPr>
            <w:r>
              <w:rPr>
                <w:sz w:val="16"/>
              </w:rPr>
              <w:t>n/a</w:t>
            </w:r>
          </w:p>
        </w:tc>
        <w:tc>
          <w:tcPr>
            <w:tcW w:type="dxa" w:w="1041"/>
          </w:tcPr>
          <w:p>
            <w:pPr>
              <w:spacing w:after="0"/>
              <w:jc w:val="right"/>
            </w:pPr>
            <w:r>
              <w:rPr>
                <w:sz w:val="16"/>
              </w:rPr>
              <w:t>141,326</w:t>
            </w:r>
          </w:p>
        </w:tc>
        <w:tc>
          <w:tcPr>
            <w:tcW w:type="dxa" w:w="1126"/>
          </w:tcPr>
          <w:p>
            <w:pPr>
              <w:spacing w:after="0"/>
              <w:jc w:val="right"/>
            </w:pPr>
            <w:r>
              <w:rPr>
                <w:sz w:val="16"/>
              </w:rPr>
              <w:t>$196,127</w:t>
            </w:r>
          </w:p>
        </w:tc>
        <w:tc>
          <w:tcPr>
            <w:tcW w:type="dxa" w:w="1126"/>
          </w:tcPr>
          <w:p>
            <w:pPr>
              <w:spacing w:after="0"/>
              <w:jc w:val="right"/>
            </w:pPr>
            <w:r>
              <w:rPr>
                <w:sz w:val="16"/>
              </w:rPr>
              <w:t>n/a</w:t>
            </w:r>
          </w:p>
        </w:tc>
        <w:tc>
          <w:tcPr>
            <w:tcW w:type="dxa" w:w="1097"/>
          </w:tcPr>
          <w:p>
            <w:pPr>
              <w:spacing w:after="0"/>
              <w:jc w:val="right"/>
            </w:pPr>
            <w:r>
              <w:rPr>
                <w:sz w:val="16"/>
              </w:rPr>
              <w:t>$54,061</w:t>
            </w:r>
          </w:p>
        </w:tc>
        <w:tc>
          <w:tcPr>
            <w:tcW w:type="dxa" w:w="1305"/>
          </w:tcPr>
          <w:p>
            <w:pPr>
              <w:spacing w:after="0"/>
              <w:jc w:val="right"/>
            </w:pPr>
            <w:r>
              <w:rPr>
                <w:sz w:val="16"/>
              </w:rPr>
              <w:t>0.000583%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$33,606,866,151</w:t>
            </w:r>
          </w:p>
        </w:tc>
        <w:tc>
          <w:tcPr>
            <w:tcW w:type="dxa" w:w="1215"/>
          </w:tcPr>
          <w:p>
            <w:pPr>
              <w:spacing w:after="0"/>
              <w:jc w:val="right"/>
            </w:pPr>
            <w:r>
              <w:rPr>
                <w:sz w:val="16"/>
              </w:rPr>
              <w:t>$7,072,616</w:t>
            </w:r>
          </w:p>
        </w:tc>
        <w:tc>
          <w:tcPr>
            <w:tcW w:type="dxa" w:w="1041"/>
          </w:tcPr>
          <w:p>
            <w:pPr>
              <w:spacing w:after="0"/>
              <w:jc w:val="right"/>
            </w:pPr>
            <w:r>
              <w:rPr>
                <w:sz w:val="16"/>
              </w:rPr>
              <w:t>1,417</w:t>
            </w:r>
          </w:p>
        </w:tc>
        <w:tc>
          <w:tcPr>
            <w:tcW w:type="dxa" w:w="1126"/>
          </w:tcPr>
          <w:p>
            <w:pPr>
              <w:spacing w:after="0"/>
              <w:jc w:val="right"/>
            </w:pPr>
            <w:r>
              <w:rPr>
                <w:sz w:val="16"/>
              </w:rPr>
              <w:t>$29,812,669</w:t>
            </w:r>
          </w:p>
        </w:tc>
        <w:tc>
          <w:tcPr>
            <w:tcW w:type="dxa" w:w="1126"/>
          </w:tcPr>
          <w:p>
            <w:pPr>
              <w:spacing w:after="0"/>
              <w:jc w:val="right"/>
            </w:pPr>
            <w:r>
              <w:rPr>
                <w:sz w:val="16"/>
              </w:rPr>
              <w:t>$67,292</w:t>
            </w:r>
          </w:p>
        </w:tc>
        <w:tc>
          <w:tcPr>
            <w:tcW w:type="dxa" w:w="1097"/>
          </w:tcPr>
          <w:p>
            <w:pPr>
              <w:spacing w:after="0"/>
              <w:jc w:val="right"/>
            </w:pPr>
            <w:r>
              <w:rPr>
                <w:sz w:val="16"/>
              </w:rPr>
              <w:t>$31,877</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$356,482,919</w:t>
            </w:r>
          </w:p>
        </w:tc>
        <w:tc>
          <w:tcPr>
            <w:tcW w:type="dxa" w:w="1215"/>
          </w:tcPr>
          <w:p>
            <w:pPr>
              <w:spacing w:after="0"/>
              <w:jc w:val="right"/>
            </w:pPr>
            <w:r>
              <w:rPr>
                <w:sz w:val="16"/>
              </w:rPr>
              <w:t>n/a</w:t>
            </w:r>
          </w:p>
        </w:tc>
        <w:tc>
          <w:tcPr>
            <w:tcW w:type="dxa" w:w="1041"/>
          </w:tcPr>
          <w:p>
            <w:pPr>
              <w:spacing w:after="0"/>
              <w:jc w:val="right"/>
            </w:pPr>
            <w:r>
              <w:rPr>
                <w:sz w:val="16"/>
              </w:rPr>
              <w:t>1,495</w:t>
            </w:r>
          </w:p>
        </w:tc>
        <w:tc>
          <w:tcPr>
            <w:tcW w:type="dxa" w:w="1126"/>
          </w:tcPr>
          <w:p>
            <w:pPr>
              <w:spacing w:after="0"/>
              <w:jc w:val="right"/>
            </w:pPr>
            <w:r>
              <w:rPr>
                <w:sz w:val="16"/>
              </w:rPr>
              <w:t>$764</w:t>
            </w:r>
          </w:p>
        </w:tc>
        <w:tc>
          <w:tcPr>
            <w:tcW w:type="dxa" w:w="1126"/>
          </w:tcPr>
          <w:p>
            <w:pPr>
              <w:spacing w:after="0"/>
              <w:jc w:val="right"/>
            </w:pPr>
            <w:r>
              <w:rPr>
                <w:sz w:val="16"/>
              </w:rPr>
              <w:t>n/a</w:t>
            </w:r>
          </w:p>
        </w:tc>
        <w:tc>
          <w:tcPr>
            <w:tcW w:type="dxa" w:w="1097"/>
          </w:tcPr>
          <w:p>
            <w:pPr>
              <w:spacing w:after="0"/>
              <w:jc w:val="right"/>
            </w:pPr>
            <w:r>
              <w:rPr>
                <w:sz w:val="16"/>
              </w:rPr>
              <w:t>$3,871</w:t>
            </w:r>
          </w:p>
        </w:tc>
        <w:tc>
          <w:tcPr>
            <w:tcW w:type="dxa" w:w="1305"/>
          </w:tcPr>
          <w:p>
            <w:pPr>
              <w:spacing w:after="0"/>
              <w:jc w:val="right"/>
            </w:pPr>
            <w:r>
              <w:rPr>
                <w:sz w:val="16"/>
              </w:rPr>
              <w:t>0.000214%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$33,661,270,637</w:t>
            </w:r>
          </w:p>
        </w:tc>
        <w:tc>
          <w:tcPr>
            <w:tcW w:type="dxa" w:w="1215"/>
          </w:tcPr>
          <w:p>
            <w:pPr>
              <w:spacing w:after="0"/>
              <w:jc w:val="right"/>
            </w:pPr>
            <w:r>
              <w:rPr>
                <w:sz w:val="16"/>
              </w:rPr>
              <w:t>n/a</w:t>
            </w:r>
          </w:p>
        </w:tc>
        <w:tc>
          <w:tcPr>
            <w:tcW w:type="dxa" w:w="1041"/>
          </w:tcPr>
          <w:p>
            <w:pPr>
              <w:spacing w:after="0"/>
              <w:jc w:val="right"/>
            </w:pPr>
            <w:r>
              <w:rPr>
                <w:sz w:val="16"/>
              </w:rPr>
              <w:t>141,326</w:t>
            </w:r>
          </w:p>
        </w:tc>
        <w:tc>
          <w:tcPr>
            <w:tcW w:type="dxa" w:w="1126"/>
          </w:tcPr>
          <w:p>
            <w:pPr>
              <w:spacing w:after="0"/>
              <w:jc w:val="right"/>
            </w:pPr>
            <w:r>
              <w:rPr>
                <w:sz w:val="16"/>
              </w:rPr>
              <w:t>$55,287</w:t>
            </w:r>
          </w:p>
        </w:tc>
        <w:tc>
          <w:tcPr>
            <w:tcW w:type="dxa" w:w="1126"/>
          </w:tcPr>
          <w:p>
            <w:pPr>
              <w:spacing w:after="0"/>
              <w:jc w:val="right"/>
            </w:pPr>
            <w:r>
              <w:rPr>
                <w:sz w:val="16"/>
              </w:rPr>
              <w:t>n/a</w:t>
            </w:r>
          </w:p>
        </w:tc>
        <w:tc>
          <w:tcPr>
            <w:tcW w:type="dxa" w:w="1097"/>
          </w:tcPr>
          <w:p>
            <w:pPr>
              <w:spacing w:after="0"/>
              <w:jc w:val="right"/>
            </w:pPr>
            <w:r>
              <w:rPr>
                <w:sz w:val="16"/>
              </w:rPr>
              <w:t>$642,545</w:t>
            </w:r>
          </w:p>
        </w:tc>
        <w:tc>
          <w:tcPr>
            <w:tcW w:type="dxa" w:w="1305"/>
          </w:tcPr>
          <w:p>
            <w:pPr>
              <w:spacing w:after="0"/>
              <w:jc w:val="right"/>
            </w:pPr>
            <w:r>
              <w:rPr>
                <w:sz w:val="16"/>
              </w:rPr>
              <w:t>0.000164%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$3,499,068</w:t>
            </w:r>
          </w:p>
        </w:tc>
        <w:tc>
          <w:tcPr>
            <w:tcW w:type="dxa" w:w="1126"/>
          </w:tcPr>
          <w:p>
            <w:pPr>
              <w:spacing w:after="0"/>
              <w:jc w:val="right"/>
            </w:pPr>
            <w:r>
              <w:rPr>
                <w:sz w:val="16"/>
              </w:rPr>
              <w:t>$126,065</w:t>
            </w:r>
          </w:p>
        </w:tc>
        <w:tc>
          <w:tcPr>
            <w:tcW w:type="dxa" w:w="1097"/>
          </w:tcPr>
          <w:p>
            <w:pPr>
              <w:spacing w:after="0"/>
              <w:jc w:val="right"/>
            </w:pPr>
            <w:r>
              <w:rPr>
                <w:sz w:val="16"/>
              </w:rPr>
              <w:t>$2,124,875</w:t>
            </w:r>
          </w:p>
        </w:tc>
        <w:tc>
          <w:tcPr>
            <w:tcW w:type="dxa" w:w="1305"/>
          </w:tcPr>
          <w:p>
            <w:pPr>
              <w:spacing w:after="0"/>
              <w:jc w:val="right"/>
            </w:pPr>
            <w:r>
              <w:rPr>
                <w:sz w:val="16"/>
              </w:rPr>
              <w:t>0.0104%</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$4,121,183</w:t>
            </w:r>
          </w:p>
        </w:tc>
        <w:tc>
          <w:tcPr>
            <w:tcW w:type="dxa" w:w="1126"/>
          </w:tcPr>
          <w:p>
            <w:pPr>
              <w:spacing w:after="0"/>
              <w:jc w:val="right"/>
            </w:pPr>
            <w:r>
              <w:rPr>
                <w:sz w:val="16"/>
              </w:rPr>
              <w:t>$5,572</w:t>
            </w:r>
          </w:p>
        </w:tc>
        <w:tc>
          <w:tcPr>
            <w:tcW w:type="dxa" w:w="1097"/>
          </w:tcPr>
          <w:p>
            <w:pPr>
              <w:spacing w:after="0"/>
              <w:jc w:val="right"/>
            </w:pPr>
            <w:r>
              <w:rPr>
                <w:sz w:val="16"/>
              </w:rPr>
              <w:t>$3,439,147</w:t>
            </w:r>
          </w:p>
        </w:tc>
        <w:tc>
          <w:tcPr>
            <w:tcW w:type="dxa" w:w="1305"/>
          </w:tcPr>
          <w:p>
            <w:pPr>
              <w:spacing w:after="0"/>
              <w:jc w:val="right"/>
            </w:pPr>
            <w:r>
              <w:rPr>
                <w:sz w:val="16"/>
              </w:rPr>
              <w:t>0.0122%</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$5,145,552,206</w:t>
            </w:r>
          </w:p>
        </w:tc>
        <w:tc>
          <w:tcPr>
            <w:tcW w:type="dxa" w:w="1215"/>
          </w:tcPr>
          <w:p>
            <w:pPr>
              <w:spacing w:after="0"/>
              <w:jc w:val="right"/>
            </w:pPr>
            <w:r>
              <w:rPr>
                <w:sz w:val="16"/>
              </w:rPr>
              <w:t>$60,561,646</w:t>
            </w:r>
          </w:p>
        </w:tc>
        <w:tc>
          <w:tcPr>
            <w:tcW w:type="dxa" w:w="1041"/>
          </w:tcPr>
          <w:p>
            <w:pPr>
              <w:spacing w:after="0"/>
              <w:jc w:val="right"/>
            </w:pPr>
            <w:r>
              <w:rPr>
                <w:sz w:val="16"/>
              </w:rPr>
              <w:t>30,521</w:t>
            </w:r>
          </w:p>
        </w:tc>
        <w:tc>
          <w:tcPr>
            <w:tcW w:type="dxa" w:w="1126"/>
          </w:tcPr>
          <w:p>
            <w:pPr>
              <w:spacing w:after="0"/>
              <w:jc w:val="right"/>
            </w:pPr>
            <w:r>
              <w:rPr>
                <w:sz w:val="16"/>
              </w:rPr>
              <w:t>$151,596</w:t>
            </w:r>
          </w:p>
        </w:tc>
        <w:tc>
          <w:tcPr>
            <w:tcW w:type="dxa" w:w="1126"/>
          </w:tcPr>
          <w:p>
            <w:pPr>
              <w:spacing w:after="0"/>
              <w:jc w:val="right"/>
            </w:pPr>
            <w:r>
              <w:rPr>
                <w:sz w:val="16"/>
              </w:rPr>
              <w:t>$163</w:t>
            </w:r>
          </w:p>
        </w:tc>
        <w:tc>
          <w:tcPr>
            <w:tcW w:type="dxa" w:w="1097"/>
          </w:tcPr>
          <w:p>
            <w:pPr>
              <w:spacing w:after="0"/>
              <w:jc w:val="right"/>
            </w:pPr>
            <w:r>
              <w:rPr>
                <w:sz w:val="16"/>
              </w:rPr>
              <w:t>$17,654</w:t>
            </w:r>
          </w:p>
        </w:tc>
        <w:tc>
          <w:tcPr>
            <w:tcW w:type="dxa" w:w="1305"/>
          </w:tcPr>
          <w:p>
            <w:pPr>
              <w:spacing w:after="0"/>
              <w:jc w:val="right"/>
            </w:pPr>
            <w:r>
              <w:rPr>
                <w:sz w:val="16"/>
              </w:rPr>
              <w:t>0.00295%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$33,661,270,637</w:t>
            </w:r>
          </w:p>
        </w:tc>
        <w:tc>
          <w:tcPr>
            <w:tcW w:type="dxa" w:w="1215"/>
          </w:tcPr>
          <w:p>
            <w:pPr>
              <w:spacing w:after="0"/>
              <w:jc w:val="right"/>
            </w:pPr>
            <w:r>
              <w:rPr>
                <w:sz w:val="16"/>
              </w:rPr>
              <w:t>$253,020,509</w:t>
            </w:r>
          </w:p>
        </w:tc>
        <w:tc>
          <w:tcPr>
            <w:tcW w:type="dxa" w:w="1041"/>
          </w:tcPr>
          <w:p>
            <w:pPr>
              <w:spacing w:after="0"/>
              <w:jc w:val="right"/>
            </w:pPr>
            <w:r>
              <w:rPr>
                <w:sz w:val="16"/>
              </w:rPr>
              <w:t>141,326</w:t>
            </w:r>
          </w:p>
        </w:tc>
        <w:tc>
          <w:tcPr>
            <w:tcW w:type="dxa" w:w="1126"/>
          </w:tcPr>
          <w:p>
            <w:pPr>
              <w:spacing w:after="0"/>
              <w:jc w:val="right"/>
            </w:pPr>
            <w:r>
              <w:rPr>
                <w:sz w:val="16"/>
              </w:rPr>
              <w:t>$85,657</w:t>
            </w:r>
          </w:p>
        </w:tc>
        <w:tc>
          <w:tcPr>
            <w:tcW w:type="dxa" w:w="1126"/>
          </w:tcPr>
          <w:p>
            <w:pPr>
              <w:spacing w:after="0"/>
              <w:jc w:val="right"/>
            </w:pPr>
            <w:r>
              <w:rPr>
                <w:sz w:val="16"/>
              </w:rPr>
              <w:t>$1,426</w:t>
            </w:r>
          </w:p>
        </w:tc>
        <w:tc>
          <w:tcPr>
            <w:tcW w:type="dxa" w:w="1097"/>
          </w:tcPr>
          <w:p>
            <w:pPr>
              <w:spacing w:after="0"/>
              <w:jc w:val="right"/>
            </w:pPr>
            <w:r>
              <w:rPr>
                <w:sz w:val="16"/>
              </w:rPr>
              <w:t>$182,262</w:t>
            </w:r>
          </w:p>
        </w:tc>
        <w:tc>
          <w:tcPr>
            <w:tcW w:type="dxa" w:w="1305"/>
          </w:tcPr>
          <w:p>
            <w:pPr>
              <w:spacing w:after="0"/>
              <w:jc w:val="right"/>
            </w:pPr>
            <w:r>
              <w:rPr>
                <w:sz w:val="16"/>
              </w:rPr>
              <w:t>0.000254%</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2023-05-29 (Storm Events through 2026-06-30): 56 county-coded records, 56 with a damage value recorded (including $0), $0; 27 zone-level records, 27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141,326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$33,661,270,637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$253,020,509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$41,128,807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$10,091,906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Wright County (unincorporated area)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Buffalo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Jurisdiction</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Wright County</w:t>
            </w:r>
          </w:p>
        </w:tc>
        <w:tc>
          <w:tcPr>
            <w:tcW w:type="dxa" w:w="1155"/>
          </w:tcPr>
          <w:p>
            <w:pPr>
              <w:spacing w:after="0"/>
              <w:jc w:val="left"/>
            </w:pPr>
            <w:r>
              <w:rPr>
                <w:sz w:val="16"/>
              </w:rPr>
              <w:t>270534</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037"/>
          </w:tcPr>
          <w:p>
            <w:pPr>
              <w:spacing w:after="0"/>
              <w:jc w:val="right"/>
            </w:pPr>
            <w:r>
              <w:rPr>
                <w:sz w:val="16"/>
              </w:rPr>
              <w:t>2</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Albertville city</w:t>
            </w:r>
          </w:p>
        </w:tc>
        <w:tc>
          <w:tcPr>
            <w:tcW w:type="dxa" w:w="1155"/>
          </w:tcPr>
          <w:p>
            <w:pPr>
              <w:spacing w:after="0"/>
              <w:jc w:val="left"/>
            </w:pPr>
            <w:r>
              <w:rPr>
                <w:sz w:val="16"/>
              </w:rPr>
              <w:t>275256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Annandale city</w:t>
            </w:r>
          </w:p>
        </w:tc>
        <w:tc>
          <w:tcPr>
            <w:tcW w:type="dxa" w:w="1155"/>
          </w:tcPr>
          <w:p>
            <w:pPr>
              <w:spacing w:after="0"/>
              <w:jc w:val="left"/>
            </w:pPr>
            <w:r>
              <w:rPr>
                <w:sz w:val="16"/>
              </w:rPr>
              <w:t>270665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Buffalo city</w:t>
            </w:r>
          </w:p>
        </w:tc>
        <w:tc>
          <w:tcPr>
            <w:tcW w:type="dxa" w:w="1155"/>
          </w:tcPr>
          <w:p>
            <w:pPr>
              <w:spacing w:after="0"/>
              <w:jc w:val="left"/>
            </w:pPr>
            <w:r>
              <w:rPr>
                <w:sz w:val="16"/>
              </w:rPr>
              <w:t>270535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Clearwater city</w:t>
            </w:r>
          </w:p>
        </w:tc>
        <w:tc>
          <w:tcPr>
            <w:tcW w:type="dxa" w:w="1155"/>
          </w:tcPr>
          <w:p>
            <w:pPr>
              <w:spacing w:after="0"/>
              <w:jc w:val="left"/>
            </w:pPr>
            <w:r>
              <w:rPr>
                <w:sz w:val="16"/>
              </w:rPr>
              <w:t>270536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Cokato city</w:t>
            </w:r>
          </w:p>
        </w:tc>
        <w:tc>
          <w:tcPr>
            <w:tcW w:type="dxa" w:w="1155"/>
          </w:tcPr>
          <w:p>
            <w:pPr>
              <w:spacing w:after="0"/>
              <w:jc w:val="left"/>
            </w:pPr>
            <w:r>
              <w:rPr>
                <w:sz w:val="16"/>
              </w:rPr>
              <w:t>270537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Dayton city</w:t>
            </w:r>
          </w:p>
        </w:tc>
        <w:tc>
          <w:tcPr>
            <w:tcW w:type="dxa" w:w="1155"/>
          </w:tcPr>
          <w:p>
            <w:pPr>
              <w:spacing w:after="0"/>
              <w:jc w:val="left"/>
            </w:pPr>
            <w:r>
              <w:rPr>
                <w:sz w:val="16"/>
              </w:rPr>
              <w:t>270157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r>
              <w:rPr>
                <w:sz w:val="16"/>
              </w:rPr>
              <w:t>Whole community, including the part in Hennepin County; none of its repeat-flood properties are in this county.</w:t>
            </w:r>
          </w:p>
        </w:tc>
      </w:tr>
      <w:tr>
        <w:trPr>
          <w:cantSplit/>
        </w:trPr>
        <w:tc>
          <w:tcPr>
            <w:tcW w:type="dxa" w:w="1624"/>
          </w:tcPr>
          <w:p>
            <w:pPr>
              <w:spacing w:after="0"/>
              <w:jc w:val="left"/>
            </w:pPr>
            <w:r>
              <w:rPr>
                <w:sz w:val="16"/>
              </w:rPr>
              <w:t>Delano city</w:t>
            </w:r>
          </w:p>
        </w:tc>
        <w:tc>
          <w:tcPr>
            <w:tcW w:type="dxa" w:w="1155"/>
          </w:tcPr>
          <w:p>
            <w:pPr>
              <w:spacing w:after="0"/>
              <w:jc w:val="left"/>
            </w:pPr>
            <w:r>
              <w:rPr>
                <w:sz w:val="16"/>
              </w:rPr>
              <w:t>270539</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Hanover city</w:t>
            </w:r>
          </w:p>
        </w:tc>
        <w:tc>
          <w:tcPr>
            <w:tcW w:type="dxa" w:w="1155"/>
          </w:tcPr>
          <w:p>
            <w:pPr>
              <w:spacing w:after="0"/>
              <w:jc w:val="left"/>
            </w:pPr>
            <w:r>
              <w:rPr>
                <w:sz w:val="16"/>
              </w:rPr>
              <w:t>270540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Howard Lake city</w:t>
            </w:r>
          </w:p>
        </w:tc>
        <w:tc>
          <w:tcPr>
            <w:tcW w:type="dxa" w:w="1155"/>
          </w:tcPr>
          <w:p>
            <w:pPr>
              <w:spacing w:after="0"/>
              <w:jc w:val="left"/>
            </w:pPr>
            <w:r>
              <w:rPr>
                <w:sz w:val="16"/>
              </w:rPr>
              <w:t>270397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Maple Lake city</w:t>
            </w:r>
          </w:p>
        </w:tc>
        <w:tc>
          <w:tcPr>
            <w:tcW w:type="dxa" w:w="1155"/>
          </w:tcPr>
          <w:p>
            <w:pPr>
              <w:spacing w:after="0"/>
              <w:jc w:val="left"/>
            </w:pPr>
            <w:r>
              <w:rPr>
                <w:sz w:val="16"/>
              </w:rPr>
              <w:t>270667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Monticello city</w:t>
            </w:r>
          </w:p>
        </w:tc>
        <w:tc>
          <w:tcPr>
            <w:tcW w:type="dxa" w:w="1155"/>
          </w:tcPr>
          <w:p>
            <w:pPr>
              <w:spacing w:after="0"/>
              <w:jc w:val="left"/>
            </w:pPr>
            <w:r>
              <w:rPr>
                <w:sz w:val="16"/>
              </w:rPr>
              <w:t>270541</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Montrose city</w:t>
            </w:r>
          </w:p>
        </w:tc>
        <w:tc>
          <w:tcPr>
            <w:tcW w:type="dxa" w:w="1155"/>
          </w:tcPr>
          <w:p>
            <w:pPr>
              <w:spacing w:after="0"/>
              <w:jc w:val="left"/>
            </w:pPr>
            <w:r>
              <w:rPr>
                <w:sz w:val="16"/>
              </w:rPr>
              <w:t>275257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Otsego city</w:t>
            </w:r>
          </w:p>
        </w:tc>
        <w:tc>
          <w:tcPr>
            <w:tcW w:type="dxa" w:w="1155"/>
          </w:tcPr>
          <w:p>
            <w:pPr>
              <w:spacing w:after="0"/>
              <w:jc w:val="left"/>
            </w:pPr>
            <w:r>
              <w:rPr>
                <w:sz w:val="16"/>
              </w:rPr>
              <w:t>270747</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Rockford city</w:t>
            </w:r>
          </w:p>
        </w:tc>
        <w:tc>
          <w:tcPr>
            <w:tcW w:type="dxa" w:w="1155"/>
          </w:tcPr>
          <w:p>
            <w:pPr>
              <w:spacing w:after="0"/>
              <w:jc w:val="left"/>
            </w:pPr>
            <w:r>
              <w:rPr>
                <w:sz w:val="16"/>
              </w:rPr>
              <w:t>270182</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South Haven city</w:t>
            </w:r>
          </w:p>
        </w:tc>
        <w:tc>
          <w:tcPr>
            <w:tcW w:type="dxa" w:w="1155"/>
          </w:tcPr>
          <w:p>
            <w:pPr>
              <w:spacing w:after="0"/>
              <w:jc w:val="left"/>
            </w:pPr>
            <w:r>
              <w:rPr>
                <w:sz w:val="16"/>
              </w:rPr>
              <w:t>275255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St. Michael city</w:t>
            </w:r>
          </w:p>
        </w:tc>
        <w:tc>
          <w:tcPr>
            <w:tcW w:type="dxa" w:w="1155"/>
          </w:tcPr>
          <w:p>
            <w:pPr>
              <w:spacing w:after="0"/>
              <w:jc w:val="left"/>
            </w:pPr>
            <w:r>
              <w:rPr>
                <w:sz w:val="16"/>
              </w:rPr>
              <w:t>270543</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Waverly city</w:t>
            </w:r>
          </w:p>
        </w:tc>
        <w:tc>
          <w:tcPr>
            <w:tcW w:type="dxa" w:w="1155"/>
          </w:tcPr>
          <w:p>
            <w:pPr>
              <w:spacing w:after="0"/>
              <w:jc w:val="left"/>
            </w:pPr>
            <w:r>
              <w:rPr>
                <w:sz w:val="16"/>
              </w:rPr>
              <w:t>270666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Wright County, MN: risk-assessment baseline packet, release 2026-10 (data as of 2026-09-30; County FIPS 27171). Automated baseline. </w:t>
      </w:r>
      <w:hyperlink r:id="rId15">
        <w:r>
          <w:rPr>
            <w:color w:val="1F4E99"/>
            <w:sz w:val="17"/>
            <w:u w:val="single"/>
          </w:rPr>
          <w:t>https://hazardplain.org/mn/27171/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Wright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Wright County, MN: Risk-assessment baseline packet</dc:title>
  <dc:subject>Hazard Plain release 2026-10, as of 2026-09-30. Automated baseline</dc:subject>
  <dc:creator>Hazard Plain</dc:creator>
  <cp:keywords>Hazard Plain; hazard mitigation; risk assessment; 27171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