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Watonwan County, MN</w:t>
      </w:r>
    </w:p>
    <w:p>
      <w:pPr>
        <w:spacing w:after="120" w:before="0"/>
      </w:pPr>
      <w:r>
        <w:rPr>
          <w:color w:val="555555"/>
          <w:sz w:val="24"/>
        </w:rPr>
        <w:t>Risk-assessment baseline packet</w:t>
      </w:r>
    </w:p>
    <w:p>
      <w:pPr>
        <w:spacing w:after="120" w:before="0"/>
      </w:pPr>
      <w:r>
        <w:rPr>
          <w:b/>
          <w:sz w:val="18"/>
        </w:rPr>
        <w:t xml:space="preserve">County FIPS: </w:t>
      </w:r>
      <w:r>
        <w:rPr>
          <w:sz w:val="18"/>
        </w:rPr>
        <w:t>27165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2027-12-18. Plan: Watonwan County (FEMA plan 108132), approved 2022-12-19.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2022-12-19: 1 new hazard declaration (1 incident)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($2,878,488 a year), Cold Wave ($1,913,145) and Tornado ($1,011,782).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2027-12-18</w:t>
      </w:r>
    </w:p>
    <w:p>
      <w:pPr>
        <w:keepNext/>
        <w:spacing w:after="40" w:before="0"/>
      </w:pPr>
      <w:r>
        <w:rPr>
          <w:b/>
        </w:rPr>
        <w:t xml:space="preserve">Plan: </w:t>
      </w:r>
      <w:r>
        <w:rPr/>
        <w:t>Watonwan County (FEMA plan 108132)</w:t>
      </w:r>
    </w:p>
    <w:p>
      <w:pPr>
        <w:keepNext/>
        <w:spacing w:after="40" w:before="0"/>
      </w:pPr>
      <w:r>
        <w:rPr>
          <w:b/>
        </w:rPr>
        <w:t xml:space="preserve">Approved: </w:t>
      </w:r>
      <w:r>
        <w:rPr/>
        <w:t>2022-12-19</w:t>
      </w:r>
    </w:p>
    <w:p>
      <w:pPr>
        <w:keepNext/>
        <w:spacing w:after="40" w:before="0"/>
      </w:pPr>
      <w:r>
        <w:rPr>
          <w:b/>
        </w:rPr>
        <w:t xml:space="preserve">Days to expiry: </w:t>
      </w:r>
      <w:r>
        <w:rPr/>
        <w:t>444</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2"/>
        <w:gridCol w:w="680"/>
        <w:gridCol w:w="2526"/>
        <w:gridCol w:w="2999"/>
        <w:gridCol w:w="1366"/>
        <w:gridCol w:w="1037"/>
        <w:gridCol w:w="886"/>
        <w:gridCol w:w="1741"/>
        <w:gridCol w:w="1417"/>
      </w:tblGrid>
      <w:tr>
        <w:trPr>
          <w:cantSplit/>
          <w:tblHeader/>
        </w:trPr>
        <w:tc>
          <w:tcPr>
            <w:tcW w:type="dxa" w:w="146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6"/>
            <w:shd w:val="clear" w:color="auto" w:fill="E8E8E8"/>
          </w:tcPr>
          <w:p>
            <w:pPr>
              <w:spacing w:after="0"/>
              <w:jc w:val="left"/>
            </w:pPr>
            <w:r>
              <w:rPr>
                <w:b/>
                <w:sz w:val="16"/>
              </w:rPr>
              <w:t>Status</w:t>
            </w:r>
          </w:p>
        </w:tc>
        <w:tc>
          <w:tcPr>
            <w:tcW w:type="dxa" w:w="2999"/>
            <w:shd w:val="clear" w:color="auto" w:fill="E8E8E8"/>
          </w:tcPr>
          <w:p>
            <w:pPr>
              <w:spacing w:after="0"/>
              <w:jc w:val="left"/>
            </w:pPr>
            <w:r>
              <w:rPr>
                <w:b/>
                <w:sz w:val="16"/>
              </w:rPr>
              <w:t>Plan</w:t>
            </w:r>
          </w:p>
        </w:tc>
        <w:tc>
          <w:tcPr>
            <w:tcW w:type="dxa" w:w="136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41"/>
            <w:shd w:val="clear" w:color="auto" w:fill="E8E8E8"/>
          </w:tcPr>
          <w:p>
            <w:pPr>
              <w:spacing w:after="0"/>
              <w:jc w:val="left"/>
            </w:pPr>
            <w:r>
              <w:rPr>
                <w:b/>
                <w:sz w:val="16"/>
              </w:rPr>
              <w:t>Update underway</w:t>
            </w:r>
          </w:p>
        </w:tc>
        <w:tc>
          <w:tcPr>
            <w:tcW w:type="dxa" w:w="1417"/>
            <w:shd w:val="clear" w:color="auto" w:fill="E8E8E8"/>
          </w:tcPr>
          <w:p>
            <w:pPr>
              <w:spacing w:after="0"/>
              <w:jc w:val="left"/>
            </w:pPr>
            <w:r>
              <w:rPr>
                <w:b/>
                <w:sz w:val="16"/>
              </w:rPr>
              <w:t>Notes</w:t>
            </w:r>
          </w:p>
        </w:tc>
      </w:tr>
      <w:tr>
        <w:trPr>
          <w:cantSplit/>
        </w:trPr>
        <w:tc>
          <w:tcPr>
            <w:tcW w:type="dxa" w:w="1462"/>
          </w:tcPr>
          <w:p>
            <w:pPr>
              <w:spacing w:after="0"/>
              <w:jc w:val="left"/>
            </w:pPr>
            <w:r>
              <w:rPr>
                <w:sz w:val="16"/>
              </w:rPr>
              <w:t>Watonwan County</w:t>
            </w:r>
          </w:p>
        </w:tc>
        <w:tc>
          <w:tcPr>
            <w:tcW w:type="dxa" w:w="680"/>
          </w:tcPr>
          <w:p>
            <w:pPr>
              <w:spacing w:after="0"/>
              <w:jc w:val="left"/>
            </w:pPr>
            <w:r>
              <w:rPr>
                <w:sz w:val="16"/>
              </w:rPr>
              <w:t>County</w:t>
            </w:r>
          </w:p>
        </w:tc>
        <w:tc>
          <w:tcPr>
            <w:tcW w:type="dxa" w:w="2526"/>
          </w:tcPr>
          <w:p>
            <w:pPr>
              <w:spacing w:after="0"/>
              <w:jc w:val="left"/>
            </w:pPr>
            <w:r>
              <w:rPr>
                <w:sz w:val="16"/>
              </w:rPr>
              <w:t>Approved, expires 2027-12-18</w:t>
            </w:r>
          </w:p>
        </w:tc>
        <w:tc>
          <w:tcPr>
            <w:tcW w:type="dxa" w:w="2999"/>
          </w:tcPr>
          <w:p>
            <w:pPr>
              <w:spacing w:after="0"/>
              <w:jc w:val="left"/>
            </w:pPr>
            <w:r>
              <w:rPr>
                <w:sz w:val="16"/>
              </w:rPr>
              <w:t>Watonwan County (FEMA plan 108132)</w:t>
            </w:r>
          </w:p>
        </w:tc>
        <w:tc>
          <w:tcPr>
            <w:tcW w:type="dxa" w:w="1366"/>
          </w:tcPr>
          <w:p>
            <w:pPr>
              <w:spacing w:after="0"/>
              <w:jc w:val="left"/>
            </w:pPr>
            <w:r>
              <w:rPr>
                <w:sz w:val="16"/>
              </w:rPr>
              <w:t>2022-12-19</w:t>
            </w:r>
          </w:p>
        </w:tc>
        <w:tc>
          <w:tcPr>
            <w:tcW w:type="dxa" w:w="1037"/>
          </w:tcPr>
          <w:p>
            <w:pPr>
              <w:spacing w:after="0"/>
              <w:jc w:val="left"/>
            </w:pPr>
            <w:r>
              <w:rPr>
                <w:sz w:val="16"/>
              </w:rPr>
              <w:t>2027-12-18</w:t>
            </w:r>
          </w:p>
        </w:tc>
        <w:tc>
          <w:tcPr>
            <w:tcW w:type="dxa" w:w="886"/>
          </w:tcPr>
          <w:p>
            <w:pPr>
              <w:spacing w:after="0"/>
              <w:jc w:val="right"/>
            </w:pPr>
            <w:r>
              <w:rPr>
                <w:sz w:val="16"/>
              </w:rPr>
              <w:t>444</w:t>
            </w:r>
          </w:p>
        </w:tc>
        <w:tc>
          <w:tcPr>
            <w:tcW w:type="dxa" w:w="1741"/>
          </w:tcPr>
          <w:p>
            <w:pPr>
              <w:spacing w:after="0"/>
              <w:jc w:val="left"/>
            </w:pPr>
          </w:p>
        </w:tc>
        <w:tc>
          <w:tcPr>
            <w:tcW w:type="dxa" w:w="1417"/>
          </w:tcPr>
          <w:p>
            <w:pPr>
              <w:spacing w:after="0"/>
              <w:jc w:val="left"/>
            </w:pPr>
          </w:p>
        </w:tc>
      </w:tr>
      <w:tr>
        <w:trPr>
          <w:cantSplit/>
        </w:trPr>
        <w:tc>
          <w:tcPr>
            <w:tcW w:type="dxa" w:w="1462"/>
          </w:tcPr>
          <w:p>
            <w:pPr>
              <w:spacing w:after="0"/>
              <w:jc w:val="left"/>
            </w:pPr>
            <w:r>
              <w:rPr>
                <w:sz w:val="16"/>
              </w:rPr>
              <w:t>Butterfield city</w:t>
            </w:r>
          </w:p>
        </w:tc>
        <w:tc>
          <w:tcPr>
            <w:tcW w:type="dxa" w:w="680"/>
          </w:tcPr>
          <w:p>
            <w:pPr>
              <w:spacing w:after="0"/>
              <w:jc w:val="left"/>
            </w:pPr>
            <w:r>
              <w:rPr>
                <w:sz w:val="16"/>
              </w:rPr>
              <w:t>City</w:t>
            </w:r>
          </w:p>
        </w:tc>
        <w:tc>
          <w:tcPr>
            <w:tcW w:type="dxa" w:w="2526"/>
          </w:tcPr>
          <w:p>
            <w:pPr>
              <w:spacing w:after="0"/>
              <w:jc w:val="left"/>
            </w:pPr>
            <w:r>
              <w:rPr>
                <w:sz w:val="16"/>
              </w:rPr>
              <w:t>Approved, expires 2027-12-18</w:t>
            </w:r>
          </w:p>
        </w:tc>
        <w:tc>
          <w:tcPr>
            <w:tcW w:type="dxa" w:w="2999"/>
          </w:tcPr>
          <w:p>
            <w:pPr>
              <w:spacing w:after="0"/>
              <w:jc w:val="left"/>
            </w:pPr>
            <w:r>
              <w:rPr>
                <w:sz w:val="16"/>
              </w:rPr>
              <w:t>Watonwan County (FEMA plan 108132)</w:t>
            </w:r>
          </w:p>
        </w:tc>
        <w:tc>
          <w:tcPr>
            <w:tcW w:type="dxa" w:w="1366"/>
          </w:tcPr>
          <w:p>
            <w:pPr>
              <w:spacing w:after="0"/>
              <w:jc w:val="left"/>
            </w:pPr>
            <w:r>
              <w:rPr>
                <w:sz w:val="16"/>
              </w:rPr>
              <w:t>2022-12-19</w:t>
            </w:r>
          </w:p>
        </w:tc>
        <w:tc>
          <w:tcPr>
            <w:tcW w:type="dxa" w:w="1037"/>
          </w:tcPr>
          <w:p>
            <w:pPr>
              <w:spacing w:after="0"/>
              <w:jc w:val="left"/>
            </w:pPr>
            <w:r>
              <w:rPr>
                <w:sz w:val="16"/>
              </w:rPr>
              <w:t>2027-12-18</w:t>
            </w:r>
          </w:p>
        </w:tc>
        <w:tc>
          <w:tcPr>
            <w:tcW w:type="dxa" w:w="886"/>
          </w:tcPr>
          <w:p>
            <w:pPr>
              <w:spacing w:after="0"/>
              <w:jc w:val="right"/>
            </w:pPr>
            <w:r>
              <w:rPr>
                <w:sz w:val="16"/>
              </w:rPr>
              <w:t>444</w:t>
            </w:r>
          </w:p>
        </w:tc>
        <w:tc>
          <w:tcPr>
            <w:tcW w:type="dxa" w:w="1741"/>
          </w:tcPr>
          <w:p>
            <w:pPr>
              <w:spacing w:after="0"/>
              <w:jc w:val="left"/>
            </w:pPr>
          </w:p>
        </w:tc>
        <w:tc>
          <w:tcPr>
            <w:tcW w:type="dxa" w:w="1417"/>
          </w:tcPr>
          <w:p>
            <w:pPr>
              <w:spacing w:after="0"/>
              <w:jc w:val="left"/>
            </w:pPr>
          </w:p>
        </w:tc>
      </w:tr>
      <w:tr>
        <w:trPr>
          <w:cantSplit/>
        </w:trPr>
        <w:tc>
          <w:tcPr>
            <w:tcW w:type="dxa" w:w="1462"/>
          </w:tcPr>
          <w:p>
            <w:pPr>
              <w:spacing w:after="0"/>
              <w:jc w:val="left"/>
            </w:pPr>
            <w:r>
              <w:rPr>
                <w:sz w:val="16"/>
              </w:rPr>
              <w:t>Darfur city</w:t>
            </w:r>
          </w:p>
        </w:tc>
        <w:tc>
          <w:tcPr>
            <w:tcW w:type="dxa" w:w="680"/>
          </w:tcPr>
          <w:p>
            <w:pPr>
              <w:spacing w:after="0"/>
              <w:jc w:val="left"/>
            </w:pPr>
            <w:r>
              <w:rPr>
                <w:sz w:val="16"/>
              </w:rPr>
              <w:t>City</w:t>
            </w:r>
          </w:p>
        </w:tc>
        <w:tc>
          <w:tcPr>
            <w:tcW w:type="dxa" w:w="2526"/>
          </w:tcPr>
          <w:p>
            <w:pPr>
              <w:spacing w:after="0"/>
              <w:jc w:val="left"/>
            </w:pPr>
            <w:r>
              <w:rPr>
                <w:sz w:val="16"/>
              </w:rPr>
              <w:t>Approved, expires 2027-12-18</w:t>
            </w:r>
          </w:p>
        </w:tc>
        <w:tc>
          <w:tcPr>
            <w:tcW w:type="dxa" w:w="2999"/>
          </w:tcPr>
          <w:p>
            <w:pPr>
              <w:spacing w:after="0"/>
              <w:jc w:val="left"/>
            </w:pPr>
            <w:r>
              <w:rPr>
                <w:sz w:val="16"/>
              </w:rPr>
              <w:t>Watonwan County (FEMA plan 108132)</w:t>
            </w:r>
          </w:p>
        </w:tc>
        <w:tc>
          <w:tcPr>
            <w:tcW w:type="dxa" w:w="1366"/>
          </w:tcPr>
          <w:p>
            <w:pPr>
              <w:spacing w:after="0"/>
              <w:jc w:val="left"/>
            </w:pPr>
            <w:r>
              <w:rPr>
                <w:sz w:val="16"/>
              </w:rPr>
              <w:t>2022-12-19</w:t>
            </w:r>
          </w:p>
        </w:tc>
        <w:tc>
          <w:tcPr>
            <w:tcW w:type="dxa" w:w="1037"/>
          </w:tcPr>
          <w:p>
            <w:pPr>
              <w:spacing w:after="0"/>
              <w:jc w:val="left"/>
            </w:pPr>
            <w:r>
              <w:rPr>
                <w:sz w:val="16"/>
              </w:rPr>
              <w:t>2027-12-18</w:t>
            </w:r>
          </w:p>
        </w:tc>
        <w:tc>
          <w:tcPr>
            <w:tcW w:type="dxa" w:w="886"/>
          </w:tcPr>
          <w:p>
            <w:pPr>
              <w:spacing w:after="0"/>
              <w:jc w:val="right"/>
            </w:pPr>
            <w:r>
              <w:rPr>
                <w:sz w:val="16"/>
              </w:rPr>
              <w:t>444</w:t>
            </w:r>
          </w:p>
        </w:tc>
        <w:tc>
          <w:tcPr>
            <w:tcW w:type="dxa" w:w="1741"/>
          </w:tcPr>
          <w:p>
            <w:pPr>
              <w:spacing w:after="0"/>
              <w:jc w:val="left"/>
            </w:pPr>
          </w:p>
        </w:tc>
        <w:tc>
          <w:tcPr>
            <w:tcW w:type="dxa" w:w="1417"/>
          </w:tcPr>
          <w:p>
            <w:pPr>
              <w:spacing w:after="0"/>
              <w:jc w:val="left"/>
            </w:pPr>
          </w:p>
        </w:tc>
      </w:tr>
      <w:tr>
        <w:trPr>
          <w:cantSplit/>
        </w:trPr>
        <w:tc>
          <w:tcPr>
            <w:tcW w:type="dxa" w:w="1462"/>
          </w:tcPr>
          <w:p>
            <w:pPr>
              <w:spacing w:after="0"/>
              <w:jc w:val="left"/>
            </w:pPr>
            <w:r>
              <w:rPr>
                <w:sz w:val="16"/>
              </w:rPr>
              <w:t>La Salle city</w:t>
            </w:r>
          </w:p>
        </w:tc>
        <w:tc>
          <w:tcPr>
            <w:tcW w:type="dxa" w:w="680"/>
          </w:tcPr>
          <w:p>
            <w:pPr>
              <w:spacing w:after="0"/>
              <w:jc w:val="left"/>
            </w:pPr>
            <w:r>
              <w:rPr>
                <w:sz w:val="16"/>
              </w:rPr>
              <w:t>City</w:t>
            </w:r>
          </w:p>
        </w:tc>
        <w:tc>
          <w:tcPr>
            <w:tcW w:type="dxa" w:w="2526"/>
          </w:tcPr>
          <w:p>
            <w:pPr>
              <w:spacing w:after="0"/>
              <w:jc w:val="left"/>
            </w:pPr>
            <w:r>
              <w:rPr>
                <w:sz w:val="16"/>
              </w:rPr>
              <w:t>Approved, expires 2027-12-18</w:t>
            </w:r>
          </w:p>
        </w:tc>
        <w:tc>
          <w:tcPr>
            <w:tcW w:type="dxa" w:w="2999"/>
          </w:tcPr>
          <w:p>
            <w:pPr>
              <w:spacing w:after="0"/>
              <w:jc w:val="left"/>
            </w:pPr>
            <w:r>
              <w:rPr>
                <w:sz w:val="16"/>
              </w:rPr>
              <w:t>Watonwan County (FEMA plan 108132)</w:t>
            </w:r>
          </w:p>
        </w:tc>
        <w:tc>
          <w:tcPr>
            <w:tcW w:type="dxa" w:w="1366"/>
          </w:tcPr>
          <w:p>
            <w:pPr>
              <w:spacing w:after="0"/>
              <w:jc w:val="left"/>
            </w:pPr>
            <w:r>
              <w:rPr>
                <w:sz w:val="16"/>
              </w:rPr>
              <w:t>2022-12-19</w:t>
            </w:r>
          </w:p>
        </w:tc>
        <w:tc>
          <w:tcPr>
            <w:tcW w:type="dxa" w:w="1037"/>
          </w:tcPr>
          <w:p>
            <w:pPr>
              <w:spacing w:after="0"/>
              <w:jc w:val="left"/>
            </w:pPr>
            <w:r>
              <w:rPr>
                <w:sz w:val="16"/>
              </w:rPr>
              <w:t>2027-12-18</w:t>
            </w:r>
          </w:p>
        </w:tc>
        <w:tc>
          <w:tcPr>
            <w:tcW w:type="dxa" w:w="886"/>
          </w:tcPr>
          <w:p>
            <w:pPr>
              <w:spacing w:after="0"/>
              <w:jc w:val="right"/>
            </w:pPr>
            <w:r>
              <w:rPr>
                <w:sz w:val="16"/>
              </w:rPr>
              <w:t>444</w:t>
            </w:r>
          </w:p>
        </w:tc>
        <w:tc>
          <w:tcPr>
            <w:tcW w:type="dxa" w:w="1741"/>
          </w:tcPr>
          <w:p>
            <w:pPr>
              <w:spacing w:after="0"/>
              <w:jc w:val="left"/>
            </w:pPr>
          </w:p>
        </w:tc>
        <w:tc>
          <w:tcPr>
            <w:tcW w:type="dxa" w:w="1417"/>
          </w:tcPr>
          <w:p>
            <w:pPr>
              <w:spacing w:after="0"/>
              <w:jc w:val="left"/>
            </w:pPr>
          </w:p>
        </w:tc>
      </w:tr>
      <w:tr>
        <w:trPr>
          <w:cantSplit/>
        </w:trPr>
        <w:tc>
          <w:tcPr>
            <w:tcW w:type="dxa" w:w="1462"/>
          </w:tcPr>
          <w:p>
            <w:pPr>
              <w:spacing w:after="0"/>
              <w:jc w:val="left"/>
            </w:pPr>
            <w:r>
              <w:rPr>
                <w:sz w:val="16"/>
              </w:rPr>
              <w:t>Lewisville city</w:t>
            </w:r>
          </w:p>
        </w:tc>
        <w:tc>
          <w:tcPr>
            <w:tcW w:type="dxa" w:w="680"/>
          </w:tcPr>
          <w:p>
            <w:pPr>
              <w:spacing w:after="0"/>
              <w:jc w:val="left"/>
            </w:pPr>
            <w:r>
              <w:rPr>
                <w:sz w:val="16"/>
              </w:rPr>
              <w:t>City</w:t>
            </w:r>
          </w:p>
        </w:tc>
        <w:tc>
          <w:tcPr>
            <w:tcW w:type="dxa" w:w="2526"/>
          </w:tcPr>
          <w:p>
            <w:pPr>
              <w:spacing w:after="0"/>
              <w:jc w:val="left"/>
            </w:pPr>
            <w:r>
              <w:rPr>
                <w:sz w:val="16"/>
              </w:rPr>
              <w:t>Approved, expires 2027-12-18</w:t>
            </w:r>
          </w:p>
        </w:tc>
        <w:tc>
          <w:tcPr>
            <w:tcW w:type="dxa" w:w="2999"/>
          </w:tcPr>
          <w:p>
            <w:pPr>
              <w:spacing w:after="0"/>
              <w:jc w:val="left"/>
            </w:pPr>
            <w:r>
              <w:rPr>
                <w:sz w:val="16"/>
              </w:rPr>
              <w:t>Watonwan County (FEMA plan 108132)</w:t>
            </w:r>
          </w:p>
        </w:tc>
        <w:tc>
          <w:tcPr>
            <w:tcW w:type="dxa" w:w="1366"/>
          </w:tcPr>
          <w:p>
            <w:pPr>
              <w:spacing w:after="0"/>
              <w:jc w:val="left"/>
            </w:pPr>
            <w:r>
              <w:rPr>
                <w:sz w:val="16"/>
              </w:rPr>
              <w:t>2022-12-19</w:t>
            </w:r>
          </w:p>
        </w:tc>
        <w:tc>
          <w:tcPr>
            <w:tcW w:type="dxa" w:w="1037"/>
          </w:tcPr>
          <w:p>
            <w:pPr>
              <w:spacing w:after="0"/>
              <w:jc w:val="left"/>
            </w:pPr>
            <w:r>
              <w:rPr>
                <w:sz w:val="16"/>
              </w:rPr>
              <w:t>2027-12-18</w:t>
            </w:r>
          </w:p>
        </w:tc>
        <w:tc>
          <w:tcPr>
            <w:tcW w:type="dxa" w:w="886"/>
          </w:tcPr>
          <w:p>
            <w:pPr>
              <w:spacing w:after="0"/>
              <w:jc w:val="right"/>
            </w:pPr>
            <w:r>
              <w:rPr>
                <w:sz w:val="16"/>
              </w:rPr>
              <w:t>444</w:t>
            </w:r>
          </w:p>
        </w:tc>
        <w:tc>
          <w:tcPr>
            <w:tcW w:type="dxa" w:w="1741"/>
          </w:tcPr>
          <w:p>
            <w:pPr>
              <w:spacing w:after="0"/>
              <w:jc w:val="left"/>
            </w:pPr>
          </w:p>
        </w:tc>
        <w:tc>
          <w:tcPr>
            <w:tcW w:type="dxa" w:w="1417"/>
          </w:tcPr>
          <w:p>
            <w:pPr>
              <w:spacing w:after="0"/>
              <w:jc w:val="left"/>
            </w:pPr>
          </w:p>
        </w:tc>
      </w:tr>
      <w:tr>
        <w:trPr>
          <w:cantSplit/>
        </w:trPr>
        <w:tc>
          <w:tcPr>
            <w:tcW w:type="dxa" w:w="1462"/>
          </w:tcPr>
          <w:p>
            <w:pPr>
              <w:spacing w:after="0"/>
              <w:jc w:val="left"/>
            </w:pPr>
            <w:r>
              <w:rPr>
                <w:sz w:val="16"/>
              </w:rPr>
              <w:t>Madelia city</w:t>
            </w:r>
          </w:p>
        </w:tc>
        <w:tc>
          <w:tcPr>
            <w:tcW w:type="dxa" w:w="680"/>
          </w:tcPr>
          <w:p>
            <w:pPr>
              <w:spacing w:after="0"/>
              <w:jc w:val="left"/>
            </w:pPr>
            <w:r>
              <w:rPr>
                <w:sz w:val="16"/>
              </w:rPr>
              <w:t>City</w:t>
            </w:r>
          </w:p>
        </w:tc>
        <w:tc>
          <w:tcPr>
            <w:tcW w:type="dxa" w:w="2526"/>
          </w:tcPr>
          <w:p>
            <w:pPr>
              <w:spacing w:after="0"/>
              <w:jc w:val="left"/>
            </w:pPr>
            <w:r>
              <w:rPr>
                <w:sz w:val="16"/>
              </w:rPr>
              <w:t>Approved, expires 2027-12-18</w:t>
            </w:r>
          </w:p>
        </w:tc>
        <w:tc>
          <w:tcPr>
            <w:tcW w:type="dxa" w:w="2999"/>
          </w:tcPr>
          <w:p>
            <w:pPr>
              <w:spacing w:after="0"/>
              <w:jc w:val="left"/>
            </w:pPr>
            <w:r>
              <w:rPr>
                <w:sz w:val="16"/>
              </w:rPr>
              <w:t>Watonwan County (FEMA plan 108132)</w:t>
            </w:r>
          </w:p>
        </w:tc>
        <w:tc>
          <w:tcPr>
            <w:tcW w:type="dxa" w:w="1366"/>
          </w:tcPr>
          <w:p>
            <w:pPr>
              <w:spacing w:after="0"/>
              <w:jc w:val="left"/>
            </w:pPr>
            <w:r>
              <w:rPr>
                <w:sz w:val="16"/>
              </w:rPr>
              <w:t>2022-12-19</w:t>
            </w:r>
          </w:p>
        </w:tc>
        <w:tc>
          <w:tcPr>
            <w:tcW w:type="dxa" w:w="1037"/>
          </w:tcPr>
          <w:p>
            <w:pPr>
              <w:spacing w:after="0"/>
              <w:jc w:val="left"/>
            </w:pPr>
            <w:r>
              <w:rPr>
                <w:sz w:val="16"/>
              </w:rPr>
              <w:t>2027-12-18</w:t>
            </w:r>
          </w:p>
        </w:tc>
        <w:tc>
          <w:tcPr>
            <w:tcW w:type="dxa" w:w="886"/>
          </w:tcPr>
          <w:p>
            <w:pPr>
              <w:spacing w:after="0"/>
              <w:jc w:val="right"/>
            </w:pPr>
            <w:r>
              <w:rPr>
                <w:sz w:val="16"/>
              </w:rPr>
              <w:t>444</w:t>
            </w:r>
          </w:p>
        </w:tc>
        <w:tc>
          <w:tcPr>
            <w:tcW w:type="dxa" w:w="1741"/>
          </w:tcPr>
          <w:p>
            <w:pPr>
              <w:spacing w:after="0"/>
              <w:jc w:val="left"/>
            </w:pPr>
          </w:p>
        </w:tc>
        <w:tc>
          <w:tcPr>
            <w:tcW w:type="dxa" w:w="1417"/>
          </w:tcPr>
          <w:p>
            <w:pPr>
              <w:spacing w:after="0"/>
              <w:jc w:val="left"/>
            </w:pPr>
          </w:p>
        </w:tc>
      </w:tr>
      <w:tr>
        <w:trPr>
          <w:cantSplit/>
        </w:trPr>
        <w:tc>
          <w:tcPr>
            <w:tcW w:type="dxa" w:w="1462"/>
          </w:tcPr>
          <w:p>
            <w:pPr>
              <w:spacing w:after="0"/>
              <w:jc w:val="left"/>
            </w:pPr>
            <w:r>
              <w:rPr>
                <w:sz w:val="16"/>
              </w:rPr>
              <w:t>Odin city</w:t>
            </w:r>
          </w:p>
        </w:tc>
        <w:tc>
          <w:tcPr>
            <w:tcW w:type="dxa" w:w="680"/>
          </w:tcPr>
          <w:p>
            <w:pPr>
              <w:spacing w:after="0"/>
              <w:jc w:val="left"/>
            </w:pPr>
            <w:r>
              <w:rPr>
                <w:sz w:val="16"/>
              </w:rPr>
              <w:t>City</w:t>
            </w:r>
          </w:p>
        </w:tc>
        <w:tc>
          <w:tcPr>
            <w:tcW w:type="dxa" w:w="2526"/>
          </w:tcPr>
          <w:p>
            <w:pPr>
              <w:spacing w:after="0"/>
              <w:jc w:val="left"/>
            </w:pPr>
            <w:r>
              <w:rPr>
                <w:sz w:val="16"/>
              </w:rPr>
              <w:t>Plan 108132 approved 2022-12-19, pending adoption here; not yet eligible</w:t>
            </w:r>
          </w:p>
        </w:tc>
        <w:tc>
          <w:tcPr>
            <w:tcW w:type="dxa" w:w="2999"/>
          </w:tcPr>
          <w:p>
            <w:pPr>
              <w:spacing w:after="0"/>
              <w:jc w:val="left"/>
            </w:pPr>
            <w:r>
              <w:rPr>
                <w:sz w:val="16"/>
              </w:rPr>
              <w:t>Watonwan County (FEMA plan 108132), pending adoption here</w:t>
            </w:r>
          </w:p>
        </w:tc>
        <w:tc>
          <w:tcPr>
            <w:tcW w:type="dxa" w:w="1366"/>
          </w:tcPr>
          <w:p>
            <w:pPr>
              <w:spacing w:after="0"/>
              <w:jc w:val="left"/>
            </w:pPr>
            <w:r>
              <w:rPr>
                <w:sz w:val="16"/>
              </w:rPr>
              <w:t>2022-12-19 by FEMA; not yet adopted here</w:t>
            </w:r>
          </w:p>
        </w:tc>
        <w:tc>
          <w:tcPr>
            <w:tcW w:type="dxa" w:w="1037"/>
          </w:tcPr>
          <w:p>
            <w:pPr>
              <w:spacing w:after="0"/>
              <w:jc w:val="left"/>
            </w:pPr>
            <w:r>
              <w:rPr>
                <w:sz w:val="16"/>
              </w:rPr>
              <w:t>2027-12-18 once adopted</w:t>
            </w:r>
          </w:p>
        </w:tc>
        <w:tc>
          <w:tcPr>
            <w:tcW w:type="dxa" w:w="886"/>
          </w:tcPr>
          <w:p>
            <w:pPr>
              <w:spacing w:after="0"/>
              <w:jc w:val="right"/>
            </w:pPr>
          </w:p>
        </w:tc>
        <w:tc>
          <w:tcPr>
            <w:tcW w:type="dxa" w:w="1741"/>
          </w:tcPr>
          <w:p>
            <w:pPr>
              <w:spacing w:after="0"/>
              <w:jc w:val="left"/>
            </w:pPr>
            <w:r>
              <w:rPr>
                <w:sz w:val="16"/>
              </w:rPr>
              <w:t>FEMA tracker shows a plan approvable pending adoption</w:t>
            </w:r>
          </w:p>
        </w:tc>
        <w:tc>
          <w:tcPr>
            <w:tcW w:type="dxa" w:w="1417"/>
          </w:tcPr>
          <w:p>
            <w:pPr>
              <w:spacing w:after="0"/>
              <w:jc w:val="left"/>
            </w:pPr>
            <w:r>
              <w:rPr>
                <w:sz w:val="16"/>
              </w:rPr>
              <w:t>Not yet eligible: adopt the approved plan.</w:t>
            </w:r>
          </w:p>
        </w:tc>
      </w:tr>
      <w:tr>
        <w:trPr>
          <w:cantSplit/>
        </w:trPr>
        <w:tc>
          <w:tcPr>
            <w:tcW w:type="dxa" w:w="1462"/>
          </w:tcPr>
          <w:p>
            <w:pPr>
              <w:spacing w:after="0"/>
              <w:jc w:val="left"/>
            </w:pPr>
            <w:r>
              <w:rPr>
                <w:sz w:val="16"/>
              </w:rPr>
              <w:t>Ormsby city</w:t>
            </w:r>
          </w:p>
        </w:tc>
        <w:tc>
          <w:tcPr>
            <w:tcW w:type="dxa" w:w="680"/>
          </w:tcPr>
          <w:p>
            <w:pPr>
              <w:spacing w:after="0"/>
              <w:jc w:val="left"/>
            </w:pPr>
            <w:r>
              <w:rPr>
                <w:sz w:val="16"/>
              </w:rPr>
              <w:t>City</w:t>
            </w:r>
          </w:p>
        </w:tc>
        <w:tc>
          <w:tcPr>
            <w:tcW w:type="dxa" w:w="2526"/>
          </w:tcPr>
          <w:p>
            <w:pPr>
              <w:spacing w:after="0"/>
              <w:jc w:val="left"/>
            </w:pPr>
            <w:r>
              <w:rPr>
                <w:sz w:val="16"/>
              </w:rPr>
              <w:t>Plan 108132 approved 2022-12-19, pending adoption here; not yet eligible</w:t>
            </w:r>
          </w:p>
        </w:tc>
        <w:tc>
          <w:tcPr>
            <w:tcW w:type="dxa" w:w="2999"/>
          </w:tcPr>
          <w:p>
            <w:pPr>
              <w:spacing w:after="0"/>
              <w:jc w:val="left"/>
            </w:pPr>
            <w:r>
              <w:rPr>
                <w:sz w:val="16"/>
              </w:rPr>
              <w:t>Watonwan County (FEMA plan 108132), pending adoption here</w:t>
            </w:r>
          </w:p>
        </w:tc>
        <w:tc>
          <w:tcPr>
            <w:tcW w:type="dxa" w:w="1366"/>
          </w:tcPr>
          <w:p>
            <w:pPr>
              <w:spacing w:after="0"/>
              <w:jc w:val="left"/>
            </w:pPr>
            <w:r>
              <w:rPr>
                <w:sz w:val="16"/>
              </w:rPr>
              <w:t>2022-12-19 by FEMA; not yet adopted here</w:t>
            </w:r>
          </w:p>
        </w:tc>
        <w:tc>
          <w:tcPr>
            <w:tcW w:type="dxa" w:w="1037"/>
          </w:tcPr>
          <w:p>
            <w:pPr>
              <w:spacing w:after="0"/>
              <w:jc w:val="left"/>
            </w:pPr>
            <w:r>
              <w:rPr>
                <w:sz w:val="16"/>
              </w:rPr>
              <w:t>2027-12-18 once adopted</w:t>
            </w:r>
          </w:p>
        </w:tc>
        <w:tc>
          <w:tcPr>
            <w:tcW w:type="dxa" w:w="886"/>
          </w:tcPr>
          <w:p>
            <w:pPr>
              <w:spacing w:after="0"/>
              <w:jc w:val="right"/>
            </w:pPr>
          </w:p>
        </w:tc>
        <w:tc>
          <w:tcPr>
            <w:tcW w:type="dxa" w:w="1741"/>
          </w:tcPr>
          <w:p>
            <w:pPr>
              <w:spacing w:after="0"/>
              <w:jc w:val="left"/>
            </w:pPr>
            <w:r>
              <w:rPr>
                <w:sz w:val="16"/>
              </w:rPr>
              <w:t>FEMA tracker shows a plan approvable pending adoption</w:t>
            </w:r>
          </w:p>
        </w:tc>
        <w:tc>
          <w:tcPr>
            <w:tcW w:type="dxa" w:w="1417"/>
          </w:tcPr>
          <w:p>
            <w:pPr>
              <w:spacing w:after="0"/>
              <w:jc w:val="left"/>
            </w:pPr>
            <w:r>
              <w:rPr>
                <w:sz w:val="16"/>
              </w:rPr>
              <w:t>Not yet eligible: adopt the approved plan.</w:t>
            </w:r>
          </w:p>
        </w:tc>
      </w:tr>
      <w:tr>
        <w:trPr>
          <w:cantSplit/>
        </w:trPr>
        <w:tc>
          <w:tcPr>
            <w:tcW w:type="dxa" w:w="1462"/>
          </w:tcPr>
          <w:p>
            <w:pPr>
              <w:spacing w:after="0"/>
              <w:jc w:val="left"/>
            </w:pPr>
            <w:r>
              <w:rPr>
                <w:sz w:val="16"/>
              </w:rPr>
              <w:t>St. James city</w:t>
            </w:r>
          </w:p>
        </w:tc>
        <w:tc>
          <w:tcPr>
            <w:tcW w:type="dxa" w:w="680"/>
          </w:tcPr>
          <w:p>
            <w:pPr>
              <w:spacing w:after="0"/>
              <w:jc w:val="left"/>
            </w:pPr>
            <w:r>
              <w:rPr>
                <w:sz w:val="16"/>
              </w:rPr>
              <w:t>City</w:t>
            </w:r>
          </w:p>
        </w:tc>
        <w:tc>
          <w:tcPr>
            <w:tcW w:type="dxa" w:w="2526"/>
          </w:tcPr>
          <w:p>
            <w:pPr>
              <w:spacing w:after="0"/>
              <w:jc w:val="left"/>
            </w:pPr>
            <w:r>
              <w:rPr>
                <w:sz w:val="16"/>
              </w:rPr>
              <w:t>Approved, expires 2027-12-18</w:t>
            </w:r>
          </w:p>
        </w:tc>
        <w:tc>
          <w:tcPr>
            <w:tcW w:type="dxa" w:w="2999"/>
          </w:tcPr>
          <w:p>
            <w:pPr>
              <w:spacing w:after="0"/>
              <w:jc w:val="left"/>
            </w:pPr>
            <w:r>
              <w:rPr>
                <w:sz w:val="16"/>
              </w:rPr>
              <w:t>Watonwan County (FEMA plan 108132)</w:t>
            </w:r>
          </w:p>
        </w:tc>
        <w:tc>
          <w:tcPr>
            <w:tcW w:type="dxa" w:w="1366"/>
          </w:tcPr>
          <w:p>
            <w:pPr>
              <w:spacing w:after="0"/>
              <w:jc w:val="left"/>
            </w:pPr>
            <w:r>
              <w:rPr>
                <w:sz w:val="16"/>
              </w:rPr>
              <w:t>2022-12-19</w:t>
            </w:r>
          </w:p>
        </w:tc>
        <w:tc>
          <w:tcPr>
            <w:tcW w:type="dxa" w:w="1037"/>
          </w:tcPr>
          <w:p>
            <w:pPr>
              <w:spacing w:after="0"/>
              <w:jc w:val="left"/>
            </w:pPr>
            <w:r>
              <w:rPr>
                <w:sz w:val="16"/>
              </w:rPr>
              <w:t>2027-12-18</w:t>
            </w:r>
          </w:p>
        </w:tc>
        <w:tc>
          <w:tcPr>
            <w:tcW w:type="dxa" w:w="886"/>
          </w:tcPr>
          <w:p>
            <w:pPr>
              <w:spacing w:after="0"/>
              <w:jc w:val="right"/>
            </w:pPr>
            <w:r>
              <w:rPr>
                <w:sz w:val="16"/>
              </w:rPr>
              <w:t>444</w:t>
            </w:r>
          </w:p>
        </w:tc>
        <w:tc>
          <w:tcPr>
            <w:tcW w:type="dxa" w:w="1741"/>
          </w:tcPr>
          <w:p>
            <w:pPr>
              <w:spacing w:after="0"/>
              <w:jc w:val="left"/>
            </w:pPr>
          </w:p>
        </w:tc>
        <w:tc>
          <w:tcPr>
            <w:tcW w:type="dxa" w:w="141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50"/>
        <w:gridCol w:w="1150"/>
        <w:gridCol w:w="1037"/>
        <w:gridCol w:w="1126"/>
        <w:gridCol w:w="1365"/>
        <w:gridCol w:w="1093"/>
        <w:gridCol w:w="1433"/>
        <w:gridCol w:w="1426"/>
        <w:gridCol w:w="2620"/>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0"/>
            <w:shd w:val="clear" w:color="auto" w:fill="E8E8E8"/>
          </w:tcPr>
          <w:p>
            <w:pPr>
              <w:spacing w:after="0"/>
              <w:jc w:val="left"/>
            </w:pPr>
            <w:r>
              <w:rPr>
                <w:b/>
                <w:sz w:val="16"/>
              </w:rPr>
              <w:t>NRI risk rating</w:t>
            </w:r>
          </w:p>
        </w:tc>
        <w:tc>
          <w:tcPr>
            <w:tcW w:type="dxa" w:w="11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20"/>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$2,758,430</w:t>
            </w:r>
          </w:p>
        </w:tc>
        <w:tc>
          <w:tcPr>
            <w:tcW w:type="dxa" w:w="1126"/>
          </w:tcPr>
          <w:p>
            <w:pPr>
              <w:spacing w:after="0"/>
              <w:jc w:val="right"/>
            </w:pPr>
            <w:r>
              <w:rPr>
                <w:sz w:val="16"/>
              </w:rPr>
              <w:t>$118,103</w:t>
            </w:r>
          </w:p>
        </w:tc>
        <w:tc>
          <w:tcPr>
            <w:tcW w:type="dxa" w:w="1365"/>
          </w:tcPr>
          <w:p>
            <w:pPr>
              <w:spacing w:after="0"/>
              <w:jc w:val="right"/>
            </w:pPr>
            <w:r>
              <w:rPr>
                <w:sz w:val="16"/>
              </w:rPr>
              <w:t>$1,955</w:t>
            </w:r>
          </w:p>
        </w:tc>
        <w:tc>
          <w:tcPr>
            <w:tcW w:type="dxa" w:w="1093"/>
          </w:tcPr>
          <w:p>
            <w:pPr>
              <w:spacing w:after="0"/>
              <w:jc w:val="right"/>
            </w:pPr>
            <w:r>
              <w:rPr>
                <w:sz w:val="16"/>
              </w:rPr>
              <w:t>$2,878,488</w:t>
            </w:r>
          </w:p>
        </w:tc>
        <w:tc>
          <w:tcPr>
            <w:tcW w:type="dxa" w:w="1433"/>
          </w:tcPr>
          <w:p>
            <w:pPr>
              <w:spacing w:after="0"/>
              <w:jc w:val="right"/>
            </w:pPr>
            <w:r>
              <w:rPr>
                <w:sz w:val="16"/>
              </w:rPr>
              <w:t>19</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Cold Wave</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$743</w:t>
            </w:r>
          </w:p>
        </w:tc>
        <w:tc>
          <w:tcPr>
            <w:tcW w:type="dxa" w:w="1126"/>
          </w:tcPr>
          <w:p>
            <w:pPr>
              <w:spacing w:after="0"/>
              <w:jc w:val="right"/>
            </w:pPr>
            <w:r>
              <w:rPr>
                <w:sz w:val="16"/>
              </w:rPr>
              <w:t>$143,950</w:t>
            </w:r>
          </w:p>
        </w:tc>
        <w:tc>
          <w:tcPr>
            <w:tcW w:type="dxa" w:w="1365"/>
          </w:tcPr>
          <w:p>
            <w:pPr>
              <w:spacing w:after="0"/>
              <w:jc w:val="right"/>
            </w:pPr>
            <w:r>
              <w:rPr>
                <w:sz w:val="16"/>
              </w:rPr>
              <w:t>$1,768,453</w:t>
            </w:r>
          </w:p>
        </w:tc>
        <w:tc>
          <w:tcPr>
            <w:tcW w:type="dxa" w:w="1093"/>
          </w:tcPr>
          <w:p>
            <w:pPr>
              <w:spacing w:after="0"/>
              <w:jc w:val="right"/>
            </w:pPr>
            <w:r>
              <w:rPr>
                <w:sz w:val="16"/>
              </w:rPr>
              <w:t>$1,913,145</w:t>
            </w:r>
          </w:p>
        </w:tc>
        <w:tc>
          <w:tcPr>
            <w:tcW w:type="dxa" w:w="1433"/>
          </w:tcPr>
          <w:p>
            <w:pPr>
              <w:spacing w:after="0"/>
              <w:jc w:val="right"/>
            </w:pPr>
            <w:r>
              <w:rPr>
                <w:sz w:val="16"/>
              </w:rPr>
              <w:t>32</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Tornado</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$694,939</w:t>
            </w:r>
          </w:p>
        </w:tc>
        <w:tc>
          <w:tcPr>
            <w:tcW w:type="dxa" w:w="1126"/>
          </w:tcPr>
          <w:p>
            <w:pPr>
              <w:spacing w:after="0"/>
              <w:jc w:val="right"/>
            </w:pPr>
            <w:r>
              <w:rPr>
                <w:sz w:val="16"/>
              </w:rPr>
              <w:t>$7,522</w:t>
            </w:r>
          </w:p>
        </w:tc>
        <w:tc>
          <w:tcPr>
            <w:tcW w:type="dxa" w:w="1365"/>
          </w:tcPr>
          <w:p>
            <w:pPr>
              <w:spacing w:after="0"/>
              <w:jc w:val="right"/>
            </w:pPr>
            <w:r>
              <w:rPr>
                <w:sz w:val="16"/>
              </w:rPr>
              <w:t>$309,320</w:t>
            </w:r>
          </w:p>
        </w:tc>
        <w:tc>
          <w:tcPr>
            <w:tcW w:type="dxa" w:w="1093"/>
          </w:tcPr>
          <w:p>
            <w:pPr>
              <w:spacing w:after="0"/>
              <w:jc w:val="right"/>
            </w:pPr>
            <w:r>
              <w:rPr>
                <w:sz w:val="16"/>
              </w:rPr>
              <w:t>$1,011,782</w:t>
            </w:r>
          </w:p>
        </w:tc>
        <w:tc>
          <w:tcPr>
            <w:tcW w:type="dxa" w:w="1433"/>
          </w:tcPr>
          <w:p>
            <w:pPr>
              <w:spacing w:after="0"/>
              <w:jc w:val="right"/>
            </w:pPr>
            <w:r>
              <w:rPr>
                <w:sz w:val="16"/>
              </w:rPr>
              <w:t>14</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Drought</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$692,972</w:t>
            </w:r>
          </w:p>
        </w:tc>
        <w:tc>
          <w:tcPr>
            <w:tcW w:type="dxa" w:w="1365"/>
          </w:tcPr>
          <w:p>
            <w:pPr>
              <w:spacing w:after="0"/>
              <w:jc w:val="right"/>
            </w:pPr>
            <w:r>
              <w:rPr>
                <w:sz w:val="16"/>
              </w:rPr>
              <w:t>n/a</w:t>
            </w:r>
          </w:p>
        </w:tc>
        <w:tc>
          <w:tcPr>
            <w:tcW w:type="dxa" w:w="1093"/>
          </w:tcPr>
          <w:p>
            <w:pPr>
              <w:spacing w:after="0"/>
              <w:jc w:val="right"/>
            </w:pPr>
            <w:r>
              <w:rPr>
                <w:sz w:val="16"/>
              </w:rPr>
              <w:t>$692,972</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Declared 1 time; no Storm Events record of this type.</w:t>
            </w:r>
          </w:p>
        </w:tc>
      </w:tr>
      <w:tr>
        <w:trPr>
          <w:cantSplit/>
        </w:trPr>
        <w:tc>
          <w:tcPr>
            <w:tcW w:type="dxa" w:w="675"/>
          </w:tcPr>
          <w:p>
            <w:pPr>
              <w:spacing w:after="0"/>
              <w:jc w:val="right"/>
            </w:pPr>
            <w:r>
              <w:rPr>
                <w:sz w:val="16"/>
              </w:rPr>
              <w:t>5</w:t>
            </w:r>
          </w:p>
        </w:tc>
        <w:tc>
          <w:tcPr>
            <w:tcW w:type="dxa" w:w="1037"/>
          </w:tcPr>
          <w:p>
            <w:pPr>
              <w:spacing w:after="0"/>
              <w:jc w:val="left"/>
            </w:pPr>
            <w:r>
              <w:rPr>
                <w:sz w:val="16"/>
              </w:rPr>
              <w:t>Strong Wind</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$385,088</w:t>
            </w:r>
          </w:p>
        </w:tc>
        <w:tc>
          <w:tcPr>
            <w:tcW w:type="dxa" w:w="1126"/>
          </w:tcPr>
          <w:p>
            <w:pPr>
              <w:spacing w:after="0"/>
              <w:jc w:val="right"/>
            </w:pPr>
            <w:r>
              <w:rPr>
                <w:sz w:val="16"/>
              </w:rPr>
              <w:t>$128,876</w:t>
            </w:r>
          </w:p>
        </w:tc>
        <w:tc>
          <w:tcPr>
            <w:tcW w:type="dxa" w:w="1365"/>
          </w:tcPr>
          <w:p>
            <w:pPr>
              <w:spacing w:after="0"/>
              <w:jc w:val="right"/>
            </w:pPr>
            <w:r>
              <w:rPr>
                <w:sz w:val="16"/>
              </w:rPr>
              <w:t>$120,116</w:t>
            </w:r>
          </w:p>
        </w:tc>
        <w:tc>
          <w:tcPr>
            <w:tcW w:type="dxa" w:w="1093"/>
          </w:tcPr>
          <w:p>
            <w:pPr>
              <w:spacing w:after="0"/>
              <w:jc w:val="right"/>
            </w:pPr>
            <w:r>
              <w:rPr>
                <w:sz w:val="16"/>
              </w:rPr>
              <w:t>$634,079</w:t>
            </w:r>
          </w:p>
        </w:tc>
        <w:tc>
          <w:tcPr>
            <w:tcW w:type="dxa" w:w="1433"/>
          </w:tcPr>
          <w:p>
            <w:pPr>
              <w:spacing w:after="0"/>
              <w:jc w:val="right"/>
            </w:pPr>
            <w:r>
              <w:rPr>
                <w:sz w:val="16"/>
              </w:rPr>
              <w:t>74</w:t>
            </w:r>
          </w:p>
        </w:tc>
        <w:tc>
          <w:tcPr>
            <w:tcW w:type="dxa" w:w="1426"/>
          </w:tcPr>
          <w:p>
            <w:pPr>
              <w:spacing w:after="0"/>
              <w:jc w:val="left"/>
            </w:pPr>
          </w:p>
        </w:tc>
        <w:tc>
          <w:tcPr>
            <w:tcW w:type="dxa" w:w="2620"/>
          </w:tcPr>
          <w:p>
            <w:pPr>
              <w:spacing w:after="0"/>
              <w:jc w:val="left"/>
            </w:pPr>
            <w:r>
              <w:rPr>
                <w:sz w:val="16"/>
              </w:rPr>
              <w:t>Includes 17 High Wind and 1 Strong Wind records (NOAA non-thunderstorm wind types, outside NRI's Strong Wind definition).</w:t>
            </w:r>
          </w:p>
        </w:tc>
      </w:tr>
      <w:tr>
        <w:trPr>
          <w:cantSplit/>
        </w:trPr>
        <w:tc>
          <w:tcPr>
            <w:tcW w:type="dxa" w:w="675"/>
          </w:tcPr>
          <w:p>
            <w:pPr>
              <w:spacing w:after="0"/>
              <w:jc w:val="right"/>
            </w:pPr>
            <w:r>
              <w:rPr>
                <w:sz w:val="16"/>
              </w:rPr>
              <w:t>6</w:t>
            </w:r>
          </w:p>
        </w:tc>
        <w:tc>
          <w:tcPr>
            <w:tcW w:type="dxa" w:w="1037"/>
          </w:tcPr>
          <w:p>
            <w:pPr>
              <w:spacing w:after="0"/>
              <w:jc w:val="left"/>
            </w:pPr>
            <w:r>
              <w:rPr>
                <w:sz w:val="16"/>
              </w:rPr>
              <w:t>Hail</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$83,413</w:t>
            </w:r>
          </w:p>
        </w:tc>
        <w:tc>
          <w:tcPr>
            <w:tcW w:type="dxa" w:w="1126"/>
          </w:tcPr>
          <w:p>
            <w:pPr>
              <w:spacing w:after="0"/>
              <w:jc w:val="right"/>
            </w:pPr>
            <w:r>
              <w:rPr>
                <w:sz w:val="16"/>
              </w:rPr>
              <w:t>$211,851</w:t>
            </w:r>
          </w:p>
        </w:tc>
        <w:tc>
          <w:tcPr>
            <w:tcW w:type="dxa" w:w="1365"/>
          </w:tcPr>
          <w:p>
            <w:pPr>
              <w:spacing w:after="0"/>
              <w:jc w:val="right"/>
            </w:pPr>
            <w:r>
              <w:rPr>
                <w:sz w:val="16"/>
              </w:rPr>
              <w:t>$18,846</w:t>
            </w:r>
          </w:p>
        </w:tc>
        <w:tc>
          <w:tcPr>
            <w:tcW w:type="dxa" w:w="1093"/>
          </w:tcPr>
          <w:p>
            <w:pPr>
              <w:spacing w:after="0"/>
              <w:jc w:val="right"/>
            </w:pPr>
            <w:r>
              <w:rPr>
                <w:sz w:val="16"/>
              </w:rPr>
              <w:t>$314,111</w:t>
            </w:r>
          </w:p>
        </w:tc>
        <w:tc>
          <w:tcPr>
            <w:tcW w:type="dxa" w:w="1433"/>
          </w:tcPr>
          <w:p>
            <w:pPr>
              <w:spacing w:after="0"/>
              <w:jc w:val="right"/>
            </w:pPr>
            <w:r>
              <w:rPr>
                <w:sz w:val="16"/>
              </w:rPr>
              <w:t>80</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Heat Wave</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$4,709</w:t>
            </w:r>
          </w:p>
        </w:tc>
        <w:tc>
          <w:tcPr>
            <w:tcW w:type="dxa" w:w="1126"/>
          </w:tcPr>
          <w:p>
            <w:pPr>
              <w:spacing w:after="0"/>
              <w:jc w:val="right"/>
            </w:pPr>
            <w:r>
              <w:rPr>
                <w:sz w:val="16"/>
              </w:rPr>
              <w:t>$5</w:t>
            </w:r>
          </w:p>
        </w:tc>
        <w:tc>
          <w:tcPr>
            <w:tcW w:type="dxa" w:w="1365"/>
          </w:tcPr>
          <w:p>
            <w:pPr>
              <w:spacing w:after="0"/>
              <w:jc w:val="right"/>
            </w:pPr>
            <w:r>
              <w:rPr>
                <w:sz w:val="16"/>
              </w:rPr>
              <w:t>$237,576</w:t>
            </w:r>
          </w:p>
        </w:tc>
        <w:tc>
          <w:tcPr>
            <w:tcW w:type="dxa" w:w="1093"/>
          </w:tcPr>
          <w:p>
            <w:pPr>
              <w:spacing w:after="0"/>
              <w:jc w:val="right"/>
            </w:pPr>
            <w:r>
              <w:rPr>
                <w:sz w:val="16"/>
              </w:rPr>
              <w:t>$242,291</w:t>
            </w:r>
          </w:p>
        </w:tc>
        <w:tc>
          <w:tcPr>
            <w:tcW w:type="dxa" w:w="1433"/>
          </w:tcPr>
          <w:p>
            <w:pPr>
              <w:spacing w:after="0"/>
              <w:jc w:val="right"/>
            </w:pPr>
            <w:r>
              <w:rPr>
                <w:sz w:val="16"/>
              </w:rPr>
              <w:t>11</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Winter Weather</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$90,907</w:t>
            </w:r>
          </w:p>
        </w:tc>
        <w:tc>
          <w:tcPr>
            <w:tcW w:type="dxa" w:w="1126"/>
          </w:tcPr>
          <w:p>
            <w:pPr>
              <w:spacing w:after="0"/>
              <w:jc w:val="right"/>
            </w:pPr>
            <w:r>
              <w:rPr>
                <w:sz w:val="16"/>
              </w:rPr>
              <w:t>$2,515</w:t>
            </w:r>
          </w:p>
        </w:tc>
        <w:tc>
          <w:tcPr>
            <w:tcW w:type="dxa" w:w="1365"/>
          </w:tcPr>
          <w:p>
            <w:pPr>
              <w:spacing w:after="0"/>
              <w:jc w:val="right"/>
            </w:pPr>
            <w:r>
              <w:rPr>
                <w:sz w:val="16"/>
              </w:rPr>
              <w:t>$77,241</w:t>
            </w:r>
          </w:p>
        </w:tc>
        <w:tc>
          <w:tcPr>
            <w:tcW w:type="dxa" w:w="1093"/>
          </w:tcPr>
          <w:p>
            <w:pPr>
              <w:spacing w:after="0"/>
              <w:jc w:val="right"/>
            </w:pPr>
            <w:r>
              <w:rPr>
                <w:sz w:val="16"/>
              </w:rPr>
              <w:t>$170,663</w:t>
            </w:r>
          </w:p>
        </w:tc>
        <w:tc>
          <w:tcPr>
            <w:tcW w:type="dxa" w:w="1433"/>
          </w:tcPr>
          <w:p>
            <w:pPr>
              <w:spacing w:after="0"/>
              <w:jc w:val="right"/>
            </w:pPr>
            <w:r>
              <w:rPr>
                <w:sz w:val="16"/>
              </w:rPr>
              <w:t>108</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Lightning</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$5,050</w:t>
            </w:r>
          </w:p>
        </w:tc>
        <w:tc>
          <w:tcPr>
            <w:tcW w:type="dxa" w:w="1126"/>
          </w:tcPr>
          <w:p>
            <w:pPr>
              <w:spacing w:after="0"/>
              <w:jc w:val="right"/>
            </w:pPr>
            <w:r>
              <w:rPr>
                <w:sz w:val="16"/>
              </w:rPr>
              <w:t>n/a</w:t>
            </w:r>
          </w:p>
        </w:tc>
        <w:tc>
          <w:tcPr>
            <w:tcW w:type="dxa" w:w="1365"/>
          </w:tcPr>
          <w:p>
            <w:pPr>
              <w:spacing w:after="0"/>
              <w:jc w:val="right"/>
            </w:pPr>
            <w:r>
              <w:rPr>
                <w:sz w:val="16"/>
              </w:rPr>
              <w:t>$53,329</w:t>
            </w:r>
          </w:p>
        </w:tc>
        <w:tc>
          <w:tcPr>
            <w:tcW w:type="dxa" w:w="1093"/>
          </w:tcPr>
          <w:p>
            <w:pPr>
              <w:spacing w:after="0"/>
              <w:jc w:val="right"/>
            </w:pPr>
            <w:r>
              <w:rPr>
                <w:sz w:val="16"/>
              </w:rPr>
              <w:t>$58,379</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10</w:t>
            </w:r>
          </w:p>
        </w:tc>
        <w:tc>
          <w:tcPr>
            <w:tcW w:type="dxa" w:w="1037"/>
          </w:tcPr>
          <w:p>
            <w:pPr>
              <w:spacing w:after="0"/>
              <w:jc w:val="left"/>
            </w:pPr>
            <w:r>
              <w:rPr>
                <w:sz w:val="16"/>
              </w:rPr>
              <w:t>Ice Storm</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$37,715</w:t>
            </w:r>
          </w:p>
        </w:tc>
        <w:tc>
          <w:tcPr>
            <w:tcW w:type="dxa" w:w="1126"/>
          </w:tcPr>
          <w:p>
            <w:pPr>
              <w:spacing w:after="0"/>
              <w:jc w:val="right"/>
            </w:pPr>
            <w:r>
              <w:rPr>
                <w:sz w:val="16"/>
              </w:rPr>
              <w:t>n/a</w:t>
            </w:r>
          </w:p>
        </w:tc>
        <w:tc>
          <w:tcPr>
            <w:tcW w:type="dxa" w:w="1365"/>
          </w:tcPr>
          <w:p>
            <w:pPr>
              <w:spacing w:after="0"/>
              <w:jc w:val="right"/>
            </w:pPr>
            <w:r>
              <w:rPr>
                <w:sz w:val="16"/>
              </w:rPr>
              <w:t>$7,748</w:t>
            </w:r>
          </w:p>
        </w:tc>
        <w:tc>
          <w:tcPr>
            <w:tcW w:type="dxa" w:w="1093"/>
          </w:tcPr>
          <w:p>
            <w:pPr>
              <w:spacing w:after="0"/>
              <w:jc w:val="right"/>
            </w:pPr>
            <w:r>
              <w:rPr>
                <w:sz w:val="16"/>
              </w:rPr>
              <w:t>$45,463</w:t>
            </w:r>
          </w:p>
        </w:tc>
        <w:tc>
          <w:tcPr>
            <w:tcW w:type="dxa" w:w="1433"/>
          </w:tcPr>
          <w:p>
            <w:pPr>
              <w:spacing w:after="0"/>
              <w:jc w:val="right"/>
            </w:pPr>
            <w:r>
              <w:rPr>
                <w:sz w:val="16"/>
              </w:rPr>
              <w:t>2</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Earthquake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$8,238</w:t>
            </w:r>
          </w:p>
        </w:tc>
        <w:tc>
          <w:tcPr>
            <w:tcW w:type="dxa" w:w="1126"/>
          </w:tcPr>
          <w:p>
            <w:pPr>
              <w:spacing w:after="0"/>
              <w:jc w:val="right"/>
            </w:pPr>
            <w:r>
              <w:rPr>
                <w:sz w:val="16"/>
              </w:rPr>
              <w:t>n/a</w:t>
            </w:r>
          </w:p>
        </w:tc>
        <w:tc>
          <w:tcPr>
            <w:tcW w:type="dxa" w:w="1365"/>
          </w:tcPr>
          <w:p>
            <w:pPr>
              <w:spacing w:after="0"/>
              <w:jc w:val="right"/>
            </w:pPr>
            <w:r>
              <w:rPr>
                <w:sz w:val="16"/>
              </w:rPr>
              <w:t>$2,143</w:t>
            </w:r>
          </w:p>
        </w:tc>
        <w:tc>
          <w:tcPr>
            <w:tcW w:type="dxa" w:w="1093"/>
          </w:tcPr>
          <w:p>
            <w:pPr>
              <w:spacing w:after="0"/>
              <w:jc w:val="right"/>
            </w:pPr>
            <w:r>
              <w:rPr>
                <w:sz w:val="16"/>
              </w:rPr>
              <w:t>$10,380</w:t>
            </w:r>
          </w:p>
        </w:tc>
        <w:tc>
          <w:tcPr>
            <w:tcW w:type="dxa" w:w="1433"/>
          </w:tcPr>
          <w:p>
            <w:pPr>
              <w:spacing w:after="0"/>
              <w:jc w:val="right"/>
            </w:pPr>
          </w:p>
        </w:tc>
        <w:tc>
          <w:tcPr>
            <w:tcW w:type="dxa" w:w="1426"/>
          </w:tcPr>
          <w:p>
            <w:pPr>
              <w:spacing w:after="0"/>
              <w:jc w:val="left"/>
            </w:pPr>
          </w:p>
        </w:tc>
        <w:tc>
          <w:tcPr>
            <w:tcW w:type="dxa" w:w="2620"/>
          </w:tcPr>
          <w:p>
            <w:pPr>
              <w:spacing w:after="0"/>
              <w:jc w:val="left"/>
            </w:pPr>
            <w:r>
              <w:rPr>
                <w:sz w:val="16"/>
              </w:rPr>
              <w:t>Storm Events does not record earthquakes.</w:t>
            </w:r>
          </w:p>
        </w:tc>
      </w:tr>
      <w:tr>
        <w:trPr>
          <w:cantSplit/>
        </w:trPr>
        <w:tc>
          <w:tcPr>
            <w:tcW w:type="dxa" w:w="675"/>
          </w:tcPr>
          <w:p>
            <w:pPr>
              <w:spacing w:after="0"/>
              <w:jc w:val="right"/>
            </w:pPr>
            <w:r>
              <w:rPr>
                <w:sz w:val="16"/>
              </w:rPr>
              <w:t>12</w:t>
            </w:r>
          </w:p>
        </w:tc>
        <w:tc>
          <w:tcPr>
            <w:tcW w:type="dxa" w:w="1037"/>
          </w:tcPr>
          <w:p>
            <w:pPr>
              <w:spacing w:after="0"/>
              <w:jc w:val="left"/>
            </w:pPr>
            <w:r>
              <w:rPr>
                <w:sz w:val="16"/>
              </w:rPr>
              <w:t>Wildfire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$2,659</w:t>
            </w:r>
          </w:p>
        </w:tc>
        <w:tc>
          <w:tcPr>
            <w:tcW w:type="dxa" w:w="1126"/>
          </w:tcPr>
          <w:p>
            <w:pPr>
              <w:spacing w:after="0"/>
              <w:jc w:val="right"/>
            </w:pPr>
            <w:r>
              <w:rPr>
                <w:sz w:val="16"/>
              </w:rPr>
              <w:t>$69</w:t>
            </w:r>
          </w:p>
        </w:tc>
        <w:tc>
          <w:tcPr>
            <w:tcW w:type="dxa" w:w="1365"/>
          </w:tcPr>
          <w:p>
            <w:pPr>
              <w:spacing w:after="0"/>
              <w:jc w:val="right"/>
            </w:pPr>
            <w:r>
              <w:rPr>
                <w:sz w:val="16"/>
              </w:rPr>
              <w:t>$146</w:t>
            </w:r>
          </w:p>
        </w:tc>
        <w:tc>
          <w:tcPr>
            <w:tcW w:type="dxa" w:w="1093"/>
          </w:tcPr>
          <w:p>
            <w:pPr>
              <w:spacing w:after="0"/>
              <w:jc w:val="right"/>
            </w:pPr>
            <w:r>
              <w:rPr>
                <w:sz w:val="16"/>
              </w:rPr>
              <w:t>$2,873</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365"/>
          </w:tcPr>
          <w:p>
            <w:pPr>
              <w:spacing w:after="0"/>
              <w:jc w:val="right"/>
            </w:pPr>
            <w:r>
              <w:rPr>
                <w:sz w:val="16"/>
              </w:rPr>
              <w:t>$130</w:t>
            </w:r>
          </w:p>
        </w:tc>
        <w:tc>
          <w:tcPr>
            <w:tcW w:type="dxa" w:w="1093"/>
          </w:tcPr>
          <w:p>
            <w:pPr>
              <w:spacing w:after="0"/>
              <w:jc w:val="right"/>
            </w:pPr>
            <w:r>
              <w:rPr>
                <w:sz w:val="16"/>
              </w:rPr>
              <w:t>$137</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Declared 1 time; no Storm Events record of this type.</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50"/>
          </w:tcPr>
          <w:p>
            <w:pPr>
              <w:spacing w:after="0"/>
              <w:jc w:val="left"/>
            </w:pPr>
            <w:r>
              <w:rPr>
                <w:sz w:val="16"/>
              </w:rPr>
              <w:t>Not Applicable</w:t>
            </w:r>
          </w:p>
        </w:tc>
        <w:tc>
          <w:tcPr>
            <w:tcW w:type="dxa" w:w="11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093"/>
          </w:tcPr>
          <w:p>
            <w:pPr>
              <w:spacing w:after="0"/>
              <w:jc w:val="right"/>
            </w:pPr>
          </w:p>
        </w:tc>
        <w:tc>
          <w:tcPr>
            <w:tcW w:type="dxa" w:w="1433"/>
          </w:tcPr>
          <w:p>
            <w:pPr>
              <w:spacing w:after="0"/>
              <w:jc w:val="right"/>
            </w:pPr>
            <w:r>
              <w:rPr>
                <w:sz w:val="16"/>
              </w:rPr>
              <w:t>0</w:t>
            </w:r>
          </w:p>
        </w:tc>
        <w:tc>
          <w:tcPr>
            <w:tcW w:type="dxa" w:w="142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62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9501 (Very Low, 16.6); tract 9502 (Very Low, 15.3); tract 9503 (Very Low, 14.6)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9503 (Relatively Low, 82.6); tract 9501 (Very Low, 74.0); tract 9502 (Very Low, 44.8)</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9501 (Relatively High, 92.8); tract 9503 (Relatively High, 91.6); tract 9502 (Relatively High, 87.3)</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9503 (Relatively Low, 71.9); tract 9501 (Very Low, 68.4); tract 9502 (Very Low, 59.9)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716"/>
        <w:gridCol w:w="1869"/>
        <w:gridCol w:w="2142"/>
        <w:gridCol w:w="1515"/>
        <w:gridCol w:w="1677"/>
        <w:gridCol w:w="1552"/>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7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9"/>
            <w:shd w:val="clear" w:color="auto" w:fill="E8E8E8"/>
          </w:tcPr>
          <w:p>
            <w:pPr>
              <w:spacing w:after="0"/>
              <w:jc w:val="left"/>
            </w:pPr>
            <w:r>
              <w:rPr>
                <w:b/>
                <w:sz w:val="16"/>
              </w:rPr>
              <w:t>Observed range</w:t>
            </w:r>
          </w:p>
        </w:tc>
        <w:tc>
          <w:tcPr>
            <w:tcW w:type="dxa" w:w="2142"/>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677"/>
            <w:shd w:val="clear" w:color="auto" w:fill="E8E8E8"/>
          </w:tcPr>
          <w:p>
            <w:pPr>
              <w:spacing w:after="0"/>
              <w:jc w:val="left"/>
            </w:pPr>
            <w:r>
              <w:rPr>
                <w:b/>
                <w:sz w:val="16"/>
              </w:rPr>
              <w:t>How it applies to jurisdictions</w:t>
            </w:r>
          </w:p>
        </w:tc>
        <w:tc>
          <w:tcPr>
            <w:tcW w:type="dxa" w:w="1552"/>
            <w:shd w:val="clear" w:color="auto" w:fill="E8E8E8"/>
          </w:tcPr>
          <w:p>
            <w:pPr>
              <w:spacing w:after="0"/>
              <w:jc w:val="left"/>
            </w:pPr>
            <w:r>
              <w:rPr>
                <w:b/>
                <w:sz w:val="16"/>
              </w:rPr>
              <w:t>Note</w:t>
            </w: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716"/>
          </w:tcPr>
          <w:p>
            <w:pPr>
              <w:spacing w:after="0"/>
              <w:jc w:val="right"/>
            </w:pPr>
            <w:r>
              <w:rPr>
                <w:sz w:val="16"/>
              </w:rPr>
              <w:t>32 records, 1996 to 2026 (32 zone-level)</w:t>
            </w:r>
          </w:p>
        </w:tc>
        <w:tc>
          <w:tcPr>
            <w:tcW w:type="dxa" w:w="1869"/>
          </w:tcPr>
          <w:p>
            <w:pPr>
              <w:spacing w:after="0"/>
              <w:jc w:val="left"/>
            </w:pPr>
            <w:r>
              <w:rPr>
                <w:sz w:val="16"/>
              </w:rPr>
              <w:t>1 day to 5 days (median 2 days); 29 with a recorded value</w:t>
            </w:r>
          </w:p>
        </w:tc>
        <w:tc>
          <w:tcPr>
            <w:tcW w:type="dxa" w:w="2142"/>
          </w:tcPr>
          <w:p>
            <w:pPr>
              <w:spacing w:after="0"/>
              <w:jc w:val="left"/>
            </w:pPr>
            <w:r>
              <w:rPr>
                <w:sz w:val="16"/>
              </w:rPr>
              <w:t>5 consecutive days, 1996-01-31 to 1996-02-04, zone-level</w:t>
            </w:r>
          </w:p>
        </w:tc>
        <w:tc>
          <w:tcPr>
            <w:tcW w:type="dxa" w:w="1515"/>
          </w:tcPr>
          <w:p>
            <w:pPr>
              <w:spacing w:after="0"/>
              <w:jc w:val="left"/>
            </w:pPr>
          </w:p>
        </w:tc>
        <w:tc>
          <w:tcPr>
            <w:tcW w:type="dxa" w:w="1677"/>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716"/>
          </w:tcPr>
          <w:p>
            <w:pPr>
              <w:spacing w:after="0"/>
              <w:jc w:val="right"/>
            </w:pPr>
            <w:r>
              <w:rPr>
                <w:sz w:val="16"/>
              </w:rPr>
              <w:t>0</w:t>
            </w:r>
          </w:p>
        </w:tc>
        <w:tc>
          <w:tcPr>
            <w:tcW w:type="dxa" w:w="1869"/>
          </w:tcPr>
          <w:p>
            <w:pPr>
              <w:spacing w:after="0"/>
              <w:jc w:val="left"/>
            </w:pPr>
          </w:p>
        </w:tc>
        <w:tc>
          <w:tcPr>
            <w:tcW w:type="dxa" w:w="2142"/>
          </w:tcPr>
          <w:p>
            <w:pPr>
              <w:spacing w:after="0"/>
              <w:jc w:val="left"/>
            </w:pPr>
          </w:p>
        </w:tc>
        <w:tc>
          <w:tcPr>
            <w:tcW w:type="dxa" w:w="1515"/>
          </w:tcPr>
          <w:p>
            <w:pPr>
              <w:spacing w:after="0"/>
              <w:jc w:val="left"/>
            </w:pPr>
          </w:p>
        </w:tc>
        <w:tc>
          <w:tcPr>
            <w:tcW w:type="dxa" w:w="1677"/>
          </w:tcPr>
          <w:p>
            <w:pPr>
              <w:spacing w:after="0"/>
              <w:jc w:val="left"/>
            </w:pPr>
          </w:p>
        </w:tc>
        <w:tc>
          <w:tcPr>
            <w:tcW w:type="dxa" w:w="1552"/>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716"/>
          </w:tcPr>
          <w:p>
            <w:pPr>
              <w:spacing w:after="0"/>
              <w:jc w:val="right"/>
            </w:pPr>
            <w:r>
              <w:rPr>
                <w:sz w:val="16"/>
              </w:rPr>
              <w:t>0</w:t>
            </w:r>
          </w:p>
        </w:tc>
        <w:tc>
          <w:tcPr>
            <w:tcW w:type="dxa" w:w="1869"/>
          </w:tcPr>
          <w:p>
            <w:pPr>
              <w:spacing w:after="0"/>
              <w:jc w:val="left"/>
            </w:pPr>
          </w:p>
        </w:tc>
        <w:tc>
          <w:tcPr>
            <w:tcW w:type="dxa" w:w="2142"/>
          </w:tcPr>
          <w:p>
            <w:pPr>
              <w:spacing w:after="0"/>
              <w:jc w:val="left"/>
            </w:pPr>
          </w:p>
        </w:tc>
        <w:tc>
          <w:tcPr>
            <w:tcW w:type="dxa" w:w="1515"/>
          </w:tcPr>
          <w:p>
            <w:pPr>
              <w:spacing w:after="0"/>
              <w:jc w:val="left"/>
            </w:pPr>
          </w:p>
        </w:tc>
        <w:tc>
          <w:tcPr>
            <w:tcW w:type="dxa" w:w="1677"/>
          </w:tcPr>
          <w:p>
            <w:pPr>
              <w:spacing w:after="0"/>
              <w:jc w:val="left"/>
            </w:pPr>
          </w:p>
        </w:tc>
        <w:tc>
          <w:tcPr>
            <w:tcW w:type="dxa" w:w="15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716"/>
          </w:tcPr>
          <w:p>
            <w:pPr>
              <w:spacing w:after="0"/>
              <w:jc w:val="right"/>
            </w:pPr>
            <w:r>
              <w:rPr>
                <w:sz w:val="16"/>
              </w:rPr>
              <w:t>0</w:t>
            </w:r>
          </w:p>
        </w:tc>
        <w:tc>
          <w:tcPr>
            <w:tcW w:type="dxa" w:w="1869"/>
          </w:tcPr>
          <w:p>
            <w:pPr>
              <w:spacing w:after="0"/>
              <w:jc w:val="left"/>
            </w:pPr>
          </w:p>
        </w:tc>
        <w:tc>
          <w:tcPr>
            <w:tcW w:type="dxa" w:w="2142"/>
          </w:tcPr>
          <w:p>
            <w:pPr>
              <w:spacing w:after="0"/>
              <w:jc w:val="left"/>
            </w:pPr>
          </w:p>
        </w:tc>
        <w:tc>
          <w:tcPr>
            <w:tcW w:type="dxa" w:w="1515"/>
          </w:tcPr>
          <w:p>
            <w:pPr>
              <w:spacing w:after="0"/>
              <w:jc w:val="left"/>
            </w:pPr>
          </w:p>
        </w:tc>
        <w:tc>
          <w:tcPr>
            <w:tcW w:type="dxa" w:w="1677"/>
          </w:tcPr>
          <w:p>
            <w:pPr>
              <w:spacing w:after="0"/>
              <w:jc w:val="left"/>
            </w:pPr>
          </w:p>
        </w:tc>
        <w:tc>
          <w:tcPr>
            <w:tcW w:type="dxa" w:w="1552"/>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716"/>
          </w:tcPr>
          <w:p>
            <w:pPr>
              <w:spacing w:after="0"/>
              <w:jc w:val="right"/>
            </w:pPr>
            <w:r>
              <w:rPr>
                <w:sz w:val="16"/>
              </w:rPr>
              <w:t>101 records, 1962 to 2026</w:t>
            </w:r>
          </w:p>
        </w:tc>
        <w:tc>
          <w:tcPr>
            <w:tcW w:type="dxa" w:w="1869"/>
          </w:tcPr>
          <w:p>
            <w:pPr>
              <w:spacing w:after="0"/>
              <w:jc w:val="left"/>
            </w:pPr>
            <w:r>
              <w:rPr>
                <w:sz w:val="16"/>
              </w:rPr>
              <w:t>0.75 in to 3 in (median 1 in); 101 with a recorded value</w:t>
            </w:r>
          </w:p>
        </w:tc>
        <w:tc>
          <w:tcPr>
            <w:tcW w:type="dxa" w:w="2142"/>
          </w:tcPr>
          <w:p>
            <w:pPr>
              <w:spacing w:after="0"/>
              <w:jc w:val="left"/>
            </w:pPr>
            <w:r>
              <w:rPr>
                <w:sz w:val="16"/>
              </w:rPr>
              <w:t>3 in hail, 1986-09-10</w:t>
            </w:r>
          </w:p>
        </w:tc>
        <w:tc>
          <w:tcPr>
            <w:tcW w:type="dxa" w:w="1515"/>
          </w:tcPr>
          <w:p>
            <w:pPr>
              <w:spacing w:after="0"/>
              <w:jc w:val="left"/>
            </w:pPr>
            <w:r>
              <w:rPr>
                <w:sz w:val="16"/>
              </w:rPr>
              <w:t>Hail, 2020-06-21, $20,000 property; $0 crops (2020 dollars)</w:t>
            </w:r>
          </w:p>
        </w:tc>
        <w:tc>
          <w:tcPr>
            <w:tcW w:type="dxa" w:w="1677"/>
          </w:tcPr>
          <w:p>
            <w:pPr>
              <w:spacing w:after="0"/>
              <w:jc w:val="left"/>
            </w:pPr>
            <w:r>
              <w:rPr>
                <w:sz w:val="16"/>
              </w:rPr>
              <w:t>Event records naming jurisdictions in the plan: St. James city (15 records), Darfur city (14 records), Madelia city (14 records), Lewisville city (8 records), Odin city (8 records), Butterfield city (5 records), La Salle city (5 records), Ormsby city (5 records).</w:t>
            </w:r>
          </w:p>
        </w:tc>
        <w:tc>
          <w:tcPr>
            <w:tcW w:type="dxa" w:w="1552"/>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716"/>
          </w:tcPr>
          <w:p>
            <w:pPr>
              <w:spacing w:after="0"/>
              <w:jc w:val="right"/>
            </w:pPr>
            <w:r>
              <w:rPr>
                <w:sz w:val="16"/>
              </w:rPr>
              <w:t>11 records, 1999 to 2023 (11 zone-level)</w:t>
            </w:r>
          </w:p>
        </w:tc>
        <w:tc>
          <w:tcPr>
            <w:tcW w:type="dxa" w:w="1869"/>
          </w:tcPr>
          <w:p>
            <w:pPr>
              <w:spacing w:after="0"/>
              <w:jc w:val="left"/>
            </w:pPr>
            <w:r>
              <w:rPr>
                <w:sz w:val="16"/>
              </w:rPr>
              <w:t>1 day to 5 days (median 2.5 days); 10 with a recorded value</w:t>
            </w:r>
          </w:p>
        </w:tc>
        <w:tc>
          <w:tcPr>
            <w:tcW w:type="dxa" w:w="2142"/>
          </w:tcPr>
          <w:p>
            <w:pPr>
              <w:spacing w:after="0"/>
              <w:jc w:val="left"/>
            </w:pPr>
            <w:r>
              <w:rPr>
                <w:sz w:val="16"/>
              </w:rPr>
              <w:t>5 consecutive days, 2001-08-04 to 2001-08-08, zone-level</w:t>
            </w:r>
          </w:p>
        </w:tc>
        <w:tc>
          <w:tcPr>
            <w:tcW w:type="dxa" w:w="1515"/>
          </w:tcPr>
          <w:p>
            <w:pPr>
              <w:spacing w:after="0"/>
              <w:jc w:val="left"/>
            </w:pPr>
          </w:p>
        </w:tc>
        <w:tc>
          <w:tcPr>
            <w:tcW w:type="dxa" w:w="1677"/>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716"/>
          </w:tcPr>
          <w:p>
            <w:pPr>
              <w:spacing w:after="0"/>
              <w:jc w:val="right"/>
            </w:pPr>
            <w:r>
              <w:rPr>
                <w:sz w:val="16"/>
              </w:rPr>
              <w:t>0</w:t>
            </w:r>
          </w:p>
        </w:tc>
        <w:tc>
          <w:tcPr>
            <w:tcW w:type="dxa" w:w="1869"/>
          </w:tcPr>
          <w:p>
            <w:pPr>
              <w:spacing w:after="0"/>
              <w:jc w:val="left"/>
            </w:pPr>
          </w:p>
        </w:tc>
        <w:tc>
          <w:tcPr>
            <w:tcW w:type="dxa" w:w="2142"/>
          </w:tcPr>
          <w:p>
            <w:pPr>
              <w:spacing w:after="0"/>
              <w:jc w:val="left"/>
            </w:pPr>
          </w:p>
        </w:tc>
        <w:tc>
          <w:tcPr>
            <w:tcW w:type="dxa" w:w="1515"/>
          </w:tcPr>
          <w:p>
            <w:pPr>
              <w:spacing w:after="0"/>
              <w:jc w:val="left"/>
            </w:pPr>
          </w:p>
        </w:tc>
        <w:tc>
          <w:tcPr>
            <w:tcW w:type="dxa" w:w="1677"/>
          </w:tcPr>
          <w:p>
            <w:pPr>
              <w:spacing w:after="0"/>
              <w:jc w:val="left"/>
            </w:pPr>
          </w:p>
        </w:tc>
        <w:tc>
          <w:tcPr>
            <w:tcW w:type="dxa" w:w="15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716"/>
          </w:tcPr>
          <w:p>
            <w:pPr>
              <w:spacing w:after="0"/>
              <w:jc w:val="right"/>
            </w:pPr>
            <w:r>
              <w:rPr>
                <w:sz w:val="16"/>
              </w:rPr>
              <w:t>2 records, 1996 (2 zone-level)</w:t>
            </w:r>
          </w:p>
        </w:tc>
        <w:tc>
          <w:tcPr>
            <w:tcW w:type="dxa" w:w="1869"/>
          </w:tcPr>
          <w:p>
            <w:pPr>
              <w:spacing w:after="0"/>
              <w:jc w:val="left"/>
            </w:pPr>
          </w:p>
        </w:tc>
        <w:tc>
          <w:tcPr>
            <w:tcW w:type="dxa" w:w="2142"/>
          </w:tcPr>
          <w:p>
            <w:pPr>
              <w:spacing w:after="0"/>
              <w:jc w:val="left"/>
            </w:pPr>
            <w:r>
              <w:rPr>
                <w:sz w:val="16"/>
              </w:rPr>
              <w:t>No damage reported in 2 records.</w:t>
            </w:r>
          </w:p>
        </w:tc>
        <w:tc>
          <w:tcPr>
            <w:tcW w:type="dxa" w:w="1515"/>
          </w:tcPr>
          <w:p>
            <w:pPr>
              <w:spacing w:after="0"/>
              <w:jc w:val="left"/>
            </w:pPr>
          </w:p>
        </w:tc>
        <w:tc>
          <w:tcPr>
            <w:tcW w:type="dxa" w:w="1677"/>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716"/>
          </w:tcPr>
          <w:p>
            <w:pPr>
              <w:spacing w:after="0"/>
              <w:jc w:val="right"/>
            </w:pPr>
            <w:r>
              <w:rPr>
                <w:sz w:val="16"/>
              </w:rPr>
              <w:t>19 records, 1997 to 2024 (2 zone-level)</w:t>
            </w:r>
          </w:p>
        </w:tc>
        <w:tc>
          <w:tcPr>
            <w:tcW w:type="dxa" w:w="1869"/>
          </w:tcPr>
          <w:p>
            <w:pPr>
              <w:spacing w:after="0"/>
              <w:jc w:val="left"/>
            </w:pPr>
          </w:p>
        </w:tc>
        <w:tc>
          <w:tcPr>
            <w:tcW w:type="dxa" w:w="2142"/>
          </w:tcPr>
          <w:p>
            <w:pPr>
              <w:spacing w:after="0"/>
              <w:jc w:val="left"/>
            </w:pPr>
            <w:r>
              <w:rPr>
                <w:sz w:val="16"/>
              </w:rPr>
              <w:t>Flood, 2010-09-23, $3,900,000 property; $0 crops (2010 dollars)</w:t>
            </w:r>
          </w:p>
        </w:tc>
        <w:tc>
          <w:tcPr>
            <w:tcW w:type="dxa" w:w="1515"/>
          </w:tcPr>
          <w:p>
            <w:pPr>
              <w:spacing w:after="0"/>
              <w:jc w:val="left"/>
            </w:pPr>
          </w:p>
        </w:tc>
        <w:tc>
          <w:tcPr>
            <w:tcW w:type="dxa" w:w="1677"/>
          </w:tcPr>
          <w:p>
            <w:pPr>
              <w:spacing w:after="0"/>
              <w:jc w:val="left"/>
            </w:pPr>
            <w:r>
              <w:rPr>
                <w:sz w:val="16"/>
              </w:rPr>
              <w:t>Event records naming jurisdictions in the plan: Darfur city (5 records), St. James city (5 records), Odin city (4 records), Lewisville city (2 records), Madelia city (2 records), La Salle city (1 record). Zone-level records (2) apply countywide.</w:t>
            </w:r>
          </w:p>
        </w:tc>
        <w:tc>
          <w:tcPr>
            <w:tcW w:type="dxa" w:w="15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716"/>
          </w:tcPr>
          <w:p>
            <w:pPr>
              <w:spacing w:after="0"/>
              <w:jc w:val="right"/>
            </w:pPr>
            <w:r>
              <w:rPr>
                <w:sz w:val="16"/>
              </w:rPr>
              <w:t>0</w:t>
            </w:r>
          </w:p>
        </w:tc>
        <w:tc>
          <w:tcPr>
            <w:tcW w:type="dxa" w:w="1869"/>
          </w:tcPr>
          <w:p>
            <w:pPr>
              <w:spacing w:after="0"/>
              <w:jc w:val="left"/>
            </w:pPr>
          </w:p>
        </w:tc>
        <w:tc>
          <w:tcPr>
            <w:tcW w:type="dxa" w:w="2142"/>
          </w:tcPr>
          <w:p>
            <w:pPr>
              <w:spacing w:after="0"/>
              <w:jc w:val="left"/>
            </w:pPr>
          </w:p>
        </w:tc>
        <w:tc>
          <w:tcPr>
            <w:tcW w:type="dxa" w:w="1515"/>
          </w:tcPr>
          <w:p>
            <w:pPr>
              <w:spacing w:after="0"/>
              <w:jc w:val="left"/>
            </w:pPr>
          </w:p>
        </w:tc>
        <w:tc>
          <w:tcPr>
            <w:tcW w:type="dxa" w:w="1677"/>
          </w:tcPr>
          <w:p>
            <w:pPr>
              <w:spacing w:after="0"/>
              <w:jc w:val="left"/>
            </w:pPr>
          </w:p>
        </w:tc>
        <w:tc>
          <w:tcPr>
            <w:tcW w:type="dxa" w:w="1552"/>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716"/>
          </w:tcPr>
          <w:p>
            <w:pPr>
              <w:spacing w:after="0"/>
              <w:jc w:val="right"/>
            </w:pPr>
            <w:r>
              <w:rPr>
                <w:sz w:val="16"/>
              </w:rPr>
              <w:t>0</w:t>
            </w:r>
          </w:p>
        </w:tc>
        <w:tc>
          <w:tcPr>
            <w:tcW w:type="dxa" w:w="1869"/>
          </w:tcPr>
          <w:p>
            <w:pPr>
              <w:spacing w:after="0"/>
              <w:jc w:val="left"/>
            </w:pPr>
          </w:p>
        </w:tc>
        <w:tc>
          <w:tcPr>
            <w:tcW w:type="dxa" w:w="2142"/>
          </w:tcPr>
          <w:p>
            <w:pPr>
              <w:spacing w:after="0"/>
              <w:jc w:val="left"/>
            </w:pPr>
          </w:p>
        </w:tc>
        <w:tc>
          <w:tcPr>
            <w:tcW w:type="dxa" w:w="1515"/>
          </w:tcPr>
          <w:p>
            <w:pPr>
              <w:spacing w:after="0"/>
              <w:jc w:val="left"/>
            </w:pPr>
          </w:p>
        </w:tc>
        <w:tc>
          <w:tcPr>
            <w:tcW w:type="dxa" w:w="1677"/>
          </w:tcPr>
          <w:p>
            <w:pPr>
              <w:spacing w:after="0"/>
              <w:jc w:val="left"/>
            </w:pPr>
          </w:p>
        </w:tc>
        <w:tc>
          <w:tcPr>
            <w:tcW w:type="dxa" w:w="1552"/>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716"/>
          </w:tcPr>
          <w:p>
            <w:pPr>
              <w:spacing w:after="0"/>
              <w:jc w:val="right"/>
            </w:pPr>
            <w:r>
              <w:rPr>
                <w:sz w:val="16"/>
              </w:rPr>
              <w:t>18 records, 1996 to 2026 (18 zone-level)</w:t>
            </w:r>
          </w:p>
        </w:tc>
        <w:tc>
          <w:tcPr>
            <w:tcW w:type="dxa" w:w="1869"/>
          </w:tcPr>
          <w:p>
            <w:pPr>
              <w:spacing w:after="0"/>
              <w:jc w:val="left"/>
            </w:pPr>
            <w:r>
              <w:rPr>
                <w:sz w:val="16"/>
              </w:rPr>
              <w:t>38 kt (44 mph) to 69 kt (79 mph) (median 51 kt (59 mph)); 18 with a recorded value</w:t>
            </w:r>
          </w:p>
        </w:tc>
        <w:tc>
          <w:tcPr>
            <w:tcW w:type="dxa" w:w="2142"/>
          </w:tcPr>
          <w:p>
            <w:pPr>
              <w:spacing w:after="0"/>
              <w:jc w:val="left"/>
            </w:pPr>
            <w:r>
              <w:rPr>
                <w:sz w:val="16"/>
              </w:rPr>
              <w:t>69 kt (79 mph) measured, High Wind, 2001-04-07; NWS zone MNZ082</w:t>
            </w:r>
          </w:p>
        </w:tc>
        <w:tc>
          <w:tcPr>
            <w:tcW w:type="dxa" w:w="1515"/>
          </w:tcPr>
          <w:p>
            <w:pPr>
              <w:spacing w:after="0"/>
              <w:jc w:val="left"/>
            </w:pPr>
          </w:p>
        </w:tc>
        <w:tc>
          <w:tcPr>
            <w:tcW w:type="dxa" w:w="1677"/>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716"/>
          </w:tcPr>
          <w:p>
            <w:pPr>
              <w:spacing w:after="0"/>
              <w:jc w:val="right"/>
            </w:pPr>
            <w:r>
              <w:rPr>
                <w:sz w:val="16"/>
              </w:rPr>
              <w:t>73 records, 1978 to 2026</w:t>
            </w:r>
          </w:p>
        </w:tc>
        <w:tc>
          <w:tcPr>
            <w:tcW w:type="dxa" w:w="1869"/>
          </w:tcPr>
          <w:p>
            <w:pPr>
              <w:spacing w:after="0"/>
              <w:jc w:val="left"/>
            </w:pPr>
            <w:r>
              <w:rPr>
                <w:sz w:val="16"/>
              </w:rPr>
              <w:t>50 kt (58 mph) to 70 kt (81 mph) (median 55 kt (63 mph)); 63 with a recorded value</w:t>
            </w:r>
          </w:p>
        </w:tc>
        <w:tc>
          <w:tcPr>
            <w:tcW w:type="dxa" w:w="2142"/>
          </w:tcPr>
          <w:p>
            <w:pPr>
              <w:spacing w:after="0"/>
              <w:jc w:val="left"/>
            </w:pPr>
            <w:r>
              <w:rPr>
                <w:sz w:val="16"/>
              </w:rPr>
              <w:t>70 kt (81 mph), measurement type not recorded, Thunderstorm Wind, 1999-07-03</w:t>
            </w:r>
          </w:p>
        </w:tc>
        <w:tc>
          <w:tcPr>
            <w:tcW w:type="dxa" w:w="1515"/>
          </w:tcPr>
          <w:p>
            <w:pPr>
              <w:spacing w:after="0"/>
              <w:jc w:val="left"/>
            </w:pPr>
            <w:r>
              <w:rPr>
                <w:sz w:val="16"/>
              </w:rPr>
              <w:t>Thunderstorm Wind, 2019-06-20, $500,000 property; $0 crops (2019 dollars)</w:t>
            </w:r>
          </w:p>
        </w:tc>
        <w:tc>
          <w:tcPr>
            <w:tcW w:type="dxa" w:w="1677"/>
          </w:tcPr>
          <w:p>
            <w:pPr>
              <w:spacing w:after="0"/>
              <w:jc w:val="left"/>
            </w:pPr>
            <w:r>
              <w:rPr>
                <w:sz w:val="16"/>
              </w:rPr>
              <w:t>Event records naming jurisdictions in the plan: St. James city (25 records), Madelia city (9 records), Butterfield city (5 records), Darfur city (5 records), Lewisville city (5 records), Ormsby city (2 records), La Salle city (1 record).</w:t>
            </w:r>
          </w:p>
        </w:tc>
        <w:tc>
          <w:tcPr>
            <w:tcW w:type="dxa" w:w="1552"/>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716"/>
          </w:tcPr>
          <w:p>
            <w:pPr>
              <w:spacing w:after="0"/>
              <w:jc w:val="right"/>
            </w:pPr>
            <w:r>
              <w:rPr>
                <w:sz w:val="16"/>
              </w:rPr>
              <w:t>24 records, 1962 to 2026</w:t>
            </w:r>
          </w:p>
        </w:tc>
        <w:tc>
          <w:tcPr>
            <w:tcW w:type="dxa" w:w="1869"/>
          </w:tcPr>
          <w:p>
            <w:pPr>
              <w:spacing w:after="0"/>
              <w:jc w:val="left"/>
            </w:pPr>
            <w:r>
              <w:rPr>
                <w:sz w:val="16"/>
              </w:rPr>
              <w:t>F/EF0 to F/EF4 (median F/EF1); 22 with a recorded value</w:t>
            </w:r>
          </w:p>
        </w:tc>
        <w:tc>
          <w:tcPr>
            <w:tcW w:type="dxa" w:w="2142"/>
          </w:tcPr>
          <w:p>
            <w:pPr>
              <w:spacing w:after="0"/>
              <w:jc w:val="left"/>
            </w:pPr>
            <w:r>
              <w:rPr>
                <w:sz w:val="16"/>
              </w:rPr>
              <w:t>F4 tornado, 1998-03-29, 0.5 mi within this county, 100 yd wide, damage not reported</w:t>
            </w:r>
          </w:p>
        </w:tc>
        <w:tc>
          <w:tcPr>
            <w:tcW w:type="dxa" w:w="1515"/>
          </w:tcPr>
          <w:p>
            <w:pPr>
              <w:spacing w:after="0"/>
              <w:jc w:val="left"/>
            </w:pPr>
            <w:r>
              <w:rPr>
                <w:sz w:val="16"/>
              </w:rPr>
              <w:t>Tornado, 1979-06-28, $2,500,000 property; crops not recorded (1979 dollars)</w:t>
            </w:r>
          </w:p>
        </w:tc>
        <w:tc>
          <w:tcPr>
            <w:tcW w:type="dxa" w:w="1677"/>
          </w:tcPr>
          <w:p>
            <w:pPr>
              <w:spacing w:after="0"/>
              <w:jc w:val="left"/>
            </w:pPr>
            <w:r>
              <w:rPr>
                <w:sz w:val="16"/>
              </w:rPr>
              <w:t>Event records naming jurisdictions in the plan: Butterfield city (2 records), Lewisville city (2 records), Madelia city (2 records), St. James city (2 records), Darfur city (1 record).</w:t>
            </w:r>
          </w:p>
        </w:tc>
        <w:tc>
          <w:tcPr>
            <w:tcW w:type="dxa" w:w="15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716"/>
          </w:tcPr>
          <w:p>
            <w:pPr>
              <w:spacing w:after="0"/>
              <w:jc w:val="right"/>
            </w:pPr>
            <w:r>
              <w:rPr>
                <w:sz w:val="16"/>
              </w:rPr>
              <w:t>0</w:t>
            </w:r>
          </w:p>
        </w:tc>
        <w:tc>
          <w:tcPr>
            <w:tcW w:type="dxa" w:w="1869"/>
          </w:tcPr>
          <w:p>
            <w:pPr>
              <w:spacing w:after="0"/>
              <w:jc w:val="left"/>
            </w:pPr>
          </w:p>
        </w:tc>
        <w:tc>
          <w:tcPr>
            <w:tcW w:type="dxa" w:w="2142"/>
          </w:tcPr>
          <w:p>
            <w:pPr>
              <w:spacing w:after="0"/>
              <w:jc w:val="left"/>
            </w:pPr>
          </w:p>
        </w:tc>
        <w:tc>
          <w:tcPr>
            <w:tcW w:type="dxa" w:w="1515"/>
          </w:tcPr>
          <w:p>
            <w:pPr>
              <w:spacing w:after="0"/>
              <w:jc w:val="left"/>
            </w:pPr>
          </w:p>
        </w:tc>
        <w:tc>
          <w:tcPr>
            <w:tcW w:type="dxa" w:w="1677"/>
          </w:tcPr>
          <w:p>
            <w:pPr>
              <w:spacing w:after="0"/>
              <w:jc w:val="left"/>
            </w:pPr>
          </w:p>
        </w:tc>
        <w:tc>
          <w:tcPr>
            <w:tcW w:type="dxa" w:w="1552"/>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716"/>
          </w:tcPr>
          <w:p>
            <w:pPr>
              <w:spacing w:after="0"/>
              <w:jc w:val="right"/>
            </w:pPr>
            <w:r>
              <w:rPr>
                <w:sz w:val="16"/>
              </w:rPr>
              <w:t>108 records, 1996 to 2026 (108 zone-level)</w:t>
            </w:r>
          </w:p>
        </w:tc>
        <w:tc>
          <w:tcPr>
            <w:tcW w:type="dxa" w:w="1869"/>
          </w:tcPr>
          <w:p>
            <w:pPr>
              <w:spacing w:after="0"/>
              <w:jc w:val="left"/>
            </w:pPr>
          </w:p>
        </w:tc>
        <w:tc>
          <w:tcPr>
            <w:tcW w:type="dxa" w:w="2142"/>
          </w:tcPr>
          <w:p>
            <w:pPr>
              <w:spacing w:after="0"/>
              <w:jc w:val="left"/>
            </w:pPr>
            <w:r>
              <w:rPr>
                <w:sz w:val="16"/>
              </w:rPr>
              <w:t>No damage reported in 108 records.</w:t>
            </w:r>
          </w:p>
        </w:tc>
        <w:tc>
          <w:tcPr>
            <w:tcW w:type="dxa" w:w="1515"/>
          </w:tcPr>
          <w:p>
            <w:pPr>
              <w:spacing w:after="0"/>
              <w:jc w:val="left"/>
            </w:pPr>
          </w:p>
        </w:tc>
        <w:tc>
          <w:tcPr>
            <w:tcW w:type="dxa" w:w="1677"/>
          </w:tcPr>
          <w:p>
            <w:pPr>
              <w:spacing w:after="0"/>
              <w:jc w:val="left"/>
            </w:pPr>
            <w:r>
              <w:rPr>
                <w:sz w:val="16"/>
              </w:rPr>
              <w:t>Countywide (zone-level records).</w:t>
            </w:r>
          </w:p>
        </w:tc>
        <w:tc>
          <w:tcPr>
            <w:tcW w:type="dxa" w:w="15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4"/>
        <w:gridCol w:w="3004"/>
        <w:gridCol w:w="1936"/>
        <w:gridCol w:w="2541"/>
        <w:gridCol w:w="129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4"/>
            <w:shd w:val="clear" w:color="auto" w:fill="E8E8E8"/>
          </w:tcPr>
          <w:p>
            <w:pPr>
              <w:spacing w:after="0"/>
              <w:jc w:val="left"/>
            </w:pPr>
            <w:r>
              <w:rPr>
                <w:b/>
                <w:sz w:val="16"/>
              </w:rPr>
              <w:t>Type</w:t>
            </w:r>
          </w:p>
        </w:tc>
        <w:tc>
          <w:tcPr>
            <w:tcW w:type="dxa" w:w="3004"/>
            <w:shd w:val="clear" w:color="auto" w:fill="E8E8E8"/>
          </w:tcPr>
          <w:p>
            <w:pPr>
              <w:spacing w:after="0"/>
              <w:jc w:val="left"/>
            </w:pPr>
            <w:r>
              <w:rPr>
                <w:b/>
                <w:sz w:val="16"/>
              </w:rPr>
              <w:t>Title</w:t>
            </w:r>
          </w:p>
        </w:tc>
        <w:tc>
          <w:tcPr>
            <w:tcW w:type="dxa" w:w="1936"/>
            <w:shd w:val="clear" w:color="auto" w:fill="E8E8E8"/>
          </w:tcPr>
          <w:p>
            <w:pPr>
              <w:spacing w:after="0"/>
              <w:jc w:val="left"/>
            </w:pPr>
            <w:r>
              <w:rPr>
                <w:b/>
                <w:sz w:val="16"/>
              </w:rPr>
              <w:t>Mapped hazard</w:t>
            </w:r>
          </w:p>
        </w:tc>
        <w:tc>
          <w:tcPr>
            <w:tcW w:type="dxa" w:w="25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334"/>
          </w:tcPr>
          <w:p>
            <w:pPr>
              <w:spacing w:after="0"/>
              <w:jc w:val="left"/>
            </w:pPr>
            <w:r>
              <w:rPr>
                <w:sz w:val="16"/>
              </w:rPr>
              <w:t>Major disaster</w:t>
            </w:r>
          </w:p>
        </w:tc>
        <w:tc>
          <w:tcPr>
            <w:tcW w:type="dxa" w:w="3004"/>
          </w:tcPr>
          <w:p>
            <w:pPr>
              <w:spacing w:after="0"/>
              <w:jc w:val="left"/>
            </w:pPr>
            <w:r>
              <w:rPr>
                <w:sz w:val="16"/>
              </w:rPr>
              <w:t>Severe Storms and Flooding</w:t>
            </w:r>
          </w:p>
        </w:tc>
        <w:tc>
          <w:tcPr>
            <w:tcW w:type="dxa" w:w="1936"/>
          </w:tcPr>
          <w:p>
            <w:pPr>
              <w:spacing w:after="0"/>
              <w:jc w:val="left"/>
            </w:pPr>
            <w:r>
              <w:rPr>
                <w:sz w:val="16"/>
              </w:rPr>
              <w:t>Inland Flooding</w:t>
            </w:r>
          </w:p>
        </w:tc>
        <w:tc>
          <w:tcPr>
            <w:tcW w:type="dxa" w:w="2541"/>
          </w:tcPr>
          <w:p>
            <w:pPr>
              <w:spacing w:after="0"/>
              <w:jc w:val="right"/>
            </w:pPr>
            <w:r>
              <w:rPr>
                <w:sz w:val="16"/>
              </w:rPr>
              <w:t>$555,622.28</w:t>
            </w:r>
          </w:p>
        </w:tc>
        <w:tc>
          <w:tcPr>
            <w:tcW w:type="dxa" w:w="1298"/>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34"/>
          </w:tcPr>
          <w:p>
            <w:pPr>
              <w:spacing w:after="0"/>
              <w:jc w:val="left"/>
            </w:pPr>
            <w:r>
              <w:rPr>
                <w:sz w:val="16"/>
              </w:rPr>
              <w:t>Major disaster</w:t>
            </w:r>
          </w:p>
        </w:tc>
        <w:tc>
          <w:tcPr>
            <w:tcW w:type="dxa" w:w="3004"/>
          </w:tcPr>
          <w:p>
            <w:pPr>
              <w:spacing w:after="0"/>
              <w:jc w:val="left"/>
            </w:pPr>
            <w:r>
              <w:rPr>
                <w:sz w:val="16"/>
              </w:rPr>
              <w:t>COVID-19 Pandemic</w:t>
            </w:r>
          </w:p>
        </w:tc>
        <w:tc>
          <w:tcPr>
            <w:tcW w:type="dxa" w:w="1936"/>
          </w:tcPr>
          <w:p>
            <w:pPr>
              <w:spacing w:after="0"/>
              <w:jc w:val="left"/>
            </w:pPr>
            <w:r>
              <w:rPr>
                <w:sz w:val="16"/>
              </w:rPr>
              <w:t>Non-natural, not counted</w:t>
            </w:r>
          </w:p>
        </w:tc>
        <w:tc>
          <w:tcPr>
            <w:tcW w:type="dxa" w:w="2541"/>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34"/>
          </w:tcPr>
          <w:p>
            <w:pPr>
              <w:spacing w:after="0"/>
              <w:jc w:val="left"/>
            </w:pPr>
            <w:r>
              <w:rPr>
                <w:sz w:val="16"/>
              </w:rPr>
              <w:t>Emergency</w:t>
            </w:r>
          </w:p>
        </w:tc>
        <w:tc>
          <w:tcPr>
            <w:tcW w:type="dxa" w:w="3004"/>
          </w:tcPr>
          <w:p>
            <w:pPr>
              <w:spacing w:after="0"/>
              <w:jc w:val="left"/>
            </w:pPr>
            <w:r>
              <w:rPr>
                <w:sz w:val="16"/>
              </w:rPr>
              <w:t>COVID-19</w:t>
            </w:r>
          </w:p>
        </w:tc>
        <w:tc>
          <w:tcPr>
            <w:tcW w:type="dxa" w:w="1936"/>
          </w:tcPr>
          <w:p>
            <w:pPr>
              <w:spacing w:after="0"/>
              <w:jc w:val="left"/>
            </w:pPr>
            <w:r>
              <w:rPr>
                <w:sz w:val="16"/>
              </w:rPr>
              <w:t>Non-natural, not counted</w:t>
            </w:r>
          </w:p>
        </w:tc>
        <w:tc>
          <w:tcPr>
            <w:tcW w:type="dxa" w:w="2541"/>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34"/>
          </w:tcPr>
          <w:p>
            <w:pPr>
              <w:spacing w:after="0"/>
              <w:jc w:val="left"/>
            </w:pPr>
            <w:r>
              <w:rPr>
                <w:sz w:val="16"/>
              </w:rPr>
              <w:t>Major disaster</w:t>
            </w:r>
          </w:p>
        </w:tc>
        <w:tc>
          <w:tcPr>
            <w:tcW w:type="dxa" w:w="3004"/>
          </w:tcPr>
          <w:p>
            <w:pPr>
              <w:spacing w:after="0"/>
              <w:jc w:val="left"/>
            </w:pPr>
            <w:r>
              <w:rPr>
                <w:sz w:val="16"/>
              </w:rPr>
              <w:t>Severe Winter Storm, Straight-Line Winds, and Flooding</w:t>
            </w:r>
          </w:p>
        </w:tc>
        <w:tc>
          <w:tcPr>
            <w:tcW w:type="dxa" w:w="1936"/>
          </w:tcPr>
          <w:p>
            <w:pPr>
              <w:spacing w:after="0"/>
              <w:jc w:val="left"/>
            </w:pPr>
            <w:r>
              <w:rPr>
                <w:sz w:val="16"/>
              </w:rPr>
              <w:t>Inland Flooding (primary); also designated: Strong Wind, Winter Weather</w:t>
            </w:r>
          </w:p>
        </w:tc>
        <w:tc>
          <w:tcPr>
            <w:tcW w:type="dxa" w:w="2541"/>
          </w:tcPr>
          <w:p>
            <w:pPr>
              <w:spacing w:after="0"/>
              <w:jc w:val="right"/>
            </w:pPr>
            <w:r>
              <w:rPr>
                <w:sz w:val="16"/>
              </w:rPr>
              <w:t>$1,451,899.30</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334"/>
          </w:tcPr>
          <w:p>
            <w:pPr>
              <w:spacing w:after="0"/>
              <w:jc w:val="left"/>
            </w:pPr>
            <w:r>
              <w:rPr>
                <w:sz w:val="16"/>
              </w:rPr>
              <w:t>Major disaster</w:t>
            </w:r>
          </w:p>
        </w:tc>
        <w:tc>
          <w:tcPr>
            <w:tcW w:type="dxa" w:w="3004"/>
          </w:tcPr>
          <w:p>
            <w:pPr>
              <w:spacing w:after="0"/>
              <w:jc w:val="left"/>
            </w:pPr>
            <w:r>
              <w:rPr>
                <w:sz w:val="16"/>
              </w:rPr>
              <w:t>Severe Storms, Tornadoes, Straight-Line Winds, and Flooding</w:t>
            </w:r>
          </w:p>
        </w:tc>
        <w:tc>
          <w:tcPr>
            <w:tcW w:type="dxa" w:w="1936"/>
          </w:tcPr>
          <w:p>
            <w:pPr>
              <w:spacing w:after="0"/>
              <w:jc w:val="left"/>
            </w:pPr>
            <w:r>
              <w:rPr>
                <w:sz w:val="16"/>
              </w:rPr>
              <w:t>Inland Flooding (primary); also designated: Strong Wind, Tornado</w:t>
            </w:r>
          </w:p>
        </w:tc>
        <w:tc>
          <w:tcPr>
            <w:tcW w:type="dxa" w:w="2541"/>
          </w:tcPr>
          <w:p>
            <w:pPr>
              <w:spacing w:after="0"/>
              <w:jc w:val="right"/>
            </w:pPr>
            <w:r>
              <w:rPr>
                <w:sz w:val="16"/>
              </w:rPr>
              <w:t>$357,839.13</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334"/>
          </w:tcPr>
          <w:p>
            <w:pPr>
              <w:spacing w:after="0"/>
              <w:jc w:val="left"/>
            </w:pPr>
            <w:r>
              <w:rPr>
                <w:sz w:val="16"/>
              </w:rPr>
              <w:t>Major disaster</w:t>
            </w:r>
          </w:p>
        </w:tc>
        <w:tc>
          <w:tcPr>
            <w:tcW w:type="dxa" w:w="3004"/>
          </w:tcPr>
          <w:p>
            <w:pPr>
              <w:spacing w:after="0"/>
              <w:jc w:val="left"/>
            </w:pPr>
            <w:r>
              <w:rPr>
                <w:sz w:val="16"/>
              </w:rPr>
              <w:t>Severe Storms, Straight-Line Winds, Flooding, Landslides, and Mudslides</w:t>
            </w:r>
          </w:p>
        </w:tc>
        <w:tc>
          <w:tcPr>
            <w:tcW w:type="dxa" w:w="1936"/>
          </w:tcPr>
          <w:p>
            <w:pPr>
              <w:spacing w:after="0"/>
              <w:jc w:val="left"/>
            </w:pPr>
            <w:r>
              <w:rPr>
                <w:sz w:val="16"/>
              </w:rPr>
              <w:t>Inland Flooding (primary); also designated: Landslide, Strong Wind</w:t>
            </w:r>
          </w:p>
        </w:tc>
        <w:tc>
          <w:tcPr>
            <w:tcW w:type="dxa" w:w="2541"/>
          </w:tcPr>
          <w:p>
            <w:pPr>
              <w:spacing w:after="0"/>
              <w:jc w:val="right"/>
            </w:pPr>
            <w:r>
              <w:rPr>
                <w:sz w:val="16"/>
              </w:rPr>
              <w:t>$53,440.98</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334"/>
          </w:tcPr>
          <w:p>
            <w:pPr>
              <w:spacing w:after="0"/>
              <w:jc w:val="left"/>
            </w:pPr>
            <w:r>
              <w:rPr>
                <w:sz w:val="16"/>
              </w:rPr>
              <w:t>Major disaster</w:t>
            </w:r>
          </w:p>
        </w:tc>
        <w:tc>
          <w:tcPr>
            <w:tcW w:type="dxa" w:w="3004"/>
          </w:tcPr>
          <w:p>
            <w:pPr>
              <w:spacing w:after="0"/>
              <w:jc w:val="left"/>
            </w:pPr>
            <w:r>
              <w:rPr>
                <w:sz w:val="16"/>
              </w:rPr>
              <w:t>Severe Storms and Flooding</w:t>
            </w:r>
          </w:p>
        </w:tc>
        <w:tc>
          <w:tcPr>
            <w:tcW w:type="dxa" w:w="1936"/>
          </w:tcPr>
          <w:p>
            <w:pPr>
              <w:spacing w:after="0"/>
              <w:jc w:val="left"/>
            </w:pPr>
            <w:r>
              <w:rPr>
                <w:sz w:val="16"/>
              </w:rPr>
              <w:t>Inland Flooding</w:t>
            </w:r>
          </w:p>
        </w:tc>
        <w:tc>
          <w:tcPr>
            <w:tcW w:type="dxa" w:w="2541"/>
          </w:tcPr>
          <w:p>
            <w:pPr>
              <w:spacing w:after="0"/>
              <w:jc w:val="right"/>
            </w:pPr>
            <w:r>
              <w:rPr>
                <w:sz w:val="16"/>
              </w:rPr>
              <w:t>$582,562.42</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34"/>
          </w:tcPr>
          <w:p>
            <w:pPr>
              <w:spacing w:after="0"/>
              <w:jc w:val="left"/>
            </w:pPr>
            <w:r>
              <w:rPr>
                <w:sz w:val="16"/>
              </w:rPr>
              <w:t>Emergency</w:t>
            </w:r>
          </w:p>
        </w:tc>
        <w:tc>
          <w:tcPr>
            <w:tcW w:type="dxa" w:w="3004"/>
          </w:tcPr>
          <w:p>
            <w:pPr>
              <w:spacing w:after="0"/>
              <w:jc w:val="left"/>
            </w:pPr>
            <w:r>
              <w:rPr>
                <w:sz w:val="16"/>
              </w:rPr>
              <w:t>Hurricane Katrina Evacuation</w:t>
            </w:r>
          </w:p>
        </w:tc>
        <w:tc>
          <w:tcPr>
            <w:tcW w:type="dxa" w:w="1936"/>
          </w:tcPr>
          <w:p>
            <w:pPr>
              <w:spacing w:after="0"/>
              <w:jc w:val="left"/>
            </w:pPr>
            <w:r>
              <w:rPr>
                <w:sz w:val="16"/>
              </w:rPr>
              <w:t>Hurricane: evacuation support, not a local hazard event; not counted</w:t>
            </w:r>
          </w:p>
        </w:tc>
        <w:tc>
          <w:tcPr>
            <w:tcW w:type="dxa" w:w="2541"/>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34"/>
          </w:tcPr>
          <w:p>
            <w:pPr>
              <w:spacing w:after="0"/>
              <w:jc w:val="left"/>
            </w:pPr>
            <w:r>
              <w:rPr>
                <w:sz w:val="16"/>
              </w:rPr>
              <w:t>Major disaster</w:t>
            </w:r>
          </w:p>
        </w:tc>
        <w:tc>
          <w:tcPr>
            <w:tcW w:type="dxa" w:w="3004"/>
          </w:tcPr>
          <w:p>
            <w:pPr>
              <w:spacing w:after="0"/>
              <w:jc w:val="left"/>
            </w:pPr>
            <w:r>
              <w:rPr>
                <w:sz w:val="16"/>
              </w:rPr>
              <w:t>Severe Winter Storms</w:t>
            </w:r>
          </w:p>
        </w:tc>
        <w:tc>
          <w:tcPr>
            <w:tcW w:type="dxa" w:w="1936"/>
          </w:tcPr>
          <w:p>
            <w:pPr>
              <w:spacing w:after="0"/>
              <w:jc w:val="left"/>
            </w:pPr>
            <w:r>
              <w:rPr>
                <w:sz w:val="16"/>
              </w:rPr>
              <w:t>Winter Weather</w:t>
            </w:r>
          </w:p>
        </w:tc>
        <w:tc>
          <w:tcPr>
            <w:tcW w:type="dxa" w:w="2541"/>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34"/>
          </w:tcPr>
          <w:p>
            <w:pPr>
              <w:spacing w:after="0"/>
              <w:jc w:val="left"/>
            </w:pPr>
            <w:r>
              <w:rPr>
                <w:sz w:val="16"/>
              </w:rPr>
              <w:t>Major disaster</w:t>
            </w:r>
          </w:p>
        </w:tc>
        <w:tc>
          <w:tcPr>
            <w:tcW w:type="dxa" w:w="3004"/>
          </w:tcPr>
          <w:p>
            <w:pPr>
              <w:spacing w:after="0"/>
              <w:jc w:val="left"/>
            </w:pPr>
            <w:r>
              <w:rPr>
                <w:sz w:val="16"/>
              </w:rPr>
              <w:t>Severe Storms, Tornadoes &amp; Flooding</w:t>
            </w:r>
          </w:p>
        </w:tc>
        <w:tc>
          <w:tcPr>
            <w:tcW w:type="dxa" w:w="1936"/>
          </w:tcPr>
          <w:p>
            <w:pPr>
              <w:spacing w:after="0"/>
              <w:jc w:val="left"/>
            </w:pPr>
            <w:r>
              <w:rPr>
                <w:sz w:val="16"/>
              </w:rPr>
              <w:t>Inland Flooding; Tornado</w:t>
            </w:r>
          </w:p>
        </w:tc>
        <w:tc>
          <w:tcPr>
            <w:tcW w:type="dxa" w:w="2541"/>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34"/>
          </w:tcPr>
          <w:p>
            <w:pPr>
              <w:spacing w:after="0"/>
              <w:jc w:val="left"/>
            </w:pPr>
            <w:r>
              <w:rPr>
                <w:sz w:val="16"/>
              </w:rPr>
              <w:t>Emergency</w:t>
            </w:r>
          </w:p>
        </w:tc>
        <w:tc>
          <w:tcPr>
            <w:tcW w:type="dxa" w:w="3004"/>
          </w:tcPr>
          <w:p>
            <w:pPr>
              <w:spacing w:after="0"/>
              <w:jc w:val="left"/>
            </w:pPr>
            <w:r>
              <w:rPr>
                <w:sz w:val="16"/>
              </w:rPr>
              <w:t>Drought</w:t>
            </w:r>
          </w:p>
        </w:tc>
        <w:tc>
          <w:tcPr>
            <w:tcW w:type="dxa" w:w="1936"/>
          </w:tcPr>
          <w:p>
            <w:pPr>
              <w:spacing w:after="0"/>
              <w:jc w:val="left"/>
            </w:pPr>
            <w:r>
              <w:rPr>
                <w:sz w:val="16"/>
              </w:rPr>
              <w:t>Drought</w:t>
            </w:r>
          </w:p>
        </w:tc>
        <w:tc>
          <w:tcPr>
            <w:tcW w:type="dxa" w:w="2541"/>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34"/>
          </w:tcPr>
          <w:p>
            <w:pPr>
              <w:spacing w:after="0"/>
              <w:jc w:val="left"/>
            </w:pPr>
            <w:r>
              <w:rPr>
                <w:sz w:val="16"/>
              </w:rPr>
              <w:t>Major disaster</w:t>
            </w:r>
          </w:p>
        </w:tc>
        <w:tc>
          <w:tcPr>
            <w:tcW w:type="dxa" w:w="3004"/>
          </w:tcPr>
          <w:p>
            <w:pPr>
              <w:spacing w:after="0"/>
              <w:jc w:val="left"/>
            </w:pPr>
            <w:r>
              <w:rPr>
                <w:sz w:val="16"/>
              </w:rPr>
              <w:t>Flooding</w:t>
            </w:r>
          </w:p>
        </w:tc>
        <w:tc>
          <w:tcPr>
            <w:tcW w:type="dxa" w:w="1936"/>
          </w:tcPr>
          <w:p>
            <w:pPr>
              <w:spacing w:after="0"/>
              <w:jc w:val="left"/>
            </w:pPr>
            <w:r>
              <w:rPr>
                <w:sz w:val="16"/>
              </w:rPr>
              <w:t>Inland Flooding</w:t>
            </w:r>
          </w:p>
        </w:tc>
        <w:tc>
          <w:tcPr>
            <w:tcW w:type="dxa" w:w="2541"/>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34"/>
          </w:tcPr>
          <w:p>
            <w:pPr>
              <w:spacing w:after="0"/>
              <w:jc w:val="left"/>
            </w:pPr>
            <w:r>
              <w:rPr>
                <w:sz w:val="16"/>
              </w:rPr>
              <w:t>Major disaster</w:t>
            </w:r>
          </w:p>
        </w:tc>
        <w:tc>
          <w:tcPr>
            <w:tcW w:type="dxa" w:w="3004"/>
          </w:tcPr>
          <w:p>
            <w:pPr>
              <w:spacing w:after="0"/>
              <w:jc w:val="left"/>
            </w:pPr>
            <w:r>
              <w:rPr>
                <w:sz w:val="16"/>
              </w:rPr>
              <w:t>Flooding</w:t>
            </w:r>
          </w:p>
        </w:tc>
        <w:tc>
          <w:tcPr>
            <w:tcW w:type="dxa" w:w="1936"/>
          </w:tcPr>
          <w:p>
            <w:pPr>
              <w:spacing w:after="0"/>
              <w:jc w:val="left"/>
            </w:pPr>
            <w:r>
              <w:rPr>
                <w:sz w:val="16"/>
              </w:rPr>
              <w:t>Inland Flooding</w:t>
            </w:r>
          </w:p>
        </w:tc>
        <w:tc>
          <w:tcPr>
            <w:tcW w:type="dxa" w:w="2541"/>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$350,305.63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50,305.63"/>
        <w:tblDescription w:val="Hazard Plain table b1d_pa_other"/>
      </w:tblPr>
      <w:tblGrid>
        <w:gridCol w:w="1890"/>
        <w:gridCol w:w="1890"/>
        <w:gridCol w:w="3623"/>
        <w:gridCol w:w="4656"/>
        <w:gridCol w:w="2053"/>
      </w:tblGrid>
      <w:tr>
        <w:trPr>
          <w:cantSplit/>
          <w:tblHeader/>
        </w:trPr>
        <w:tc>
          <w:tcPr>
            <w:tcW w:type="dxa" w:w="1890"/>
            <w:shd w:val="clear" w:color="auto" w:fill="E8E8E8"/>
          </w:tcPr>
          <w:p>
            <w:pPr>
              <w:spacing w:after="0"/>
              <w:jc w:val="left"/>
            </w:pPr>
            <w:r>
              <w:rPr>
                <w:b/>
                <w:sz w:val="16"/>
              </w:rPr>
              <w:t>FEMA number</w:t>
            </w:r>
          </w:p>
        </w:tc>
        <w:tc>
          <w:tcPr>
            <w:tcW w:type="dxa" w:w="1890"/>
            <w:shd w:val="clear" w:color="auto" w:fill="E8E8E8"/>
          </w:tcPr>
          <w:p>
            <w:pPr>
              <w:spacing w:after="0"/>
              <w:jc w:val="left"/>
            </w:pPr>
            <w:r>
              <w:rPr>
                <w:b/>
                <w:sz w:val="16"/>
              </w:rPr>
              <w:t>Declared</w:t>
            </w:r>
          </w:p>
        </w:tc>
        <w:tc>
          <w:tcPr>
            <w:tcW w:type="dxa" w:w="3623"/>
            <w:shd w:val="clear" w:color="auto" w:fill="E8E8E8"/>
          </w:tcPr>
          <w:p>
            <w:pPr>
              <w:spacing w:after="0"/>
              <w:jc w:val="left"/>
            </w:pPr>
            <w:r>
              <w:rPr>
                <w:b/>
                <w:sz w:val="16"/>
              </w:rPr>
              <w:t>Title</w:t>
            </w:r>
          </w:p>
        </w:tc>
        <w:tc>
          <w:tcPr>
            <w:tcW w:type="dxa" w:w="4656"/>
            <w:shd w:val="clear" w:color="auto" w:fill="E8E8E8"/>
          </w:tcPr>
          <w:p>
            <w:pPr>
              <w:spacing w:after="0"/>
              <w:jc w:val="left"/>
            </w:pPr>
            <w:r>
              <w:rPr>
                <w:b/>
                <w:sz w:val="16"/>
              </w:rPr>
              <w:t>Applicant</w:t>
            </w:r>
          </w:p>
        </w:tc>
        <w:tc>
          <w:tcPr>
            <w:tcW w:type="dxa" w:w="20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90"/>
          </w:tcPr>
          <w:p>
            <w:pPr>
              <w:spacing w:after="0"/>
              <w:jc w:val="left"/>
            </w:pPr>
            <w:r>
              <w:rPr>
                <w:sz w:val="16"/>
              </w:rPr>
              <w:t>DR-4658-MN</w:t>
            </w:r>
          </w:p>
        </w:tc>
        <w:tc>
          <w:tcPr>
            <w:tcW w:type="dxa" w:w="1890"/>
          </w:tcPr>
          <w:p>
            <w:pPr>
              <w:spacing w:after="0"/>
              <w:jc w:val="left"/>
            </w:pPr>
            <w:r>
              <w:rPr>
                <w:sz w:val="16"/>
              </w:rPr>
              <w:t>2022-07-08</w:t>
            </w:r>
          </w:p>
        </w:tc>
        <w:tc>
          <w:tcPr>
            <w:tcW w:type="dxa" w:w="3623"/>
          </w:tcPr>
          <w:p>
            <w:pPr>
              <w:spacing w:after="0"/>
              <w:jc w:val="left"/>
            </w:pPr>
            <w:r>
              <w:rPr>
                <w:sz w:val="16"/>
              </w:rPr>
              <w:t>Severe Storms, Straight-Line Winds, Tornadoes, and Flooding</w:t>
            </w:r>
          </w:p>
        </w:tc>
        <w:tc>
          <w:tcPr>
            <w:tcW w:type="dxa" w:w="4656"/>
          </w:tcPr>
          <w:p>
            <w:pPr>
              <w:spacing w:after="0"/>
              <w:jc w:val="left"/>
            </w:pPr>
            <w:r>
              <w:rPr>
                <w:sz w:val="16"/>
              </w:rPr>
              <w:t>South Central Electric Association</w:t>
            </w:r>
          </w:p>
        </w:tc>
        <w:tc>
          <w:tcPr>
            <w:tcW w:type="dxa" w:w="2053"/>
          </w:tcPr>
          <w:p>
            <w:pPr>
              <w:spacing w:after="0"/>
              <w:jc w:val="right"/>
            </w:pPr>
            <w:r>
              <w:rPr>
                <w:sz w:val="16"/>
              </w:rPr>
              <w:t>$20,579.34</w:t>
            </w:r>
          </w:p>
        </w:tc>
      </w:tr>
      <w:tr>
        <w:trPr>
          <w:cantSplit/>
        </w:trPr>
        <w:tc>
          <w:tcPr>
            <w:tcW w:type="dxa" w:w="1890"/>
          </w:tcPr>
          <w:p>
            <w:pPr>
              <w:spacing w:after="0"/>
              <w:jc w:val="left"/>
            </w:pPr>
            <w:r>
              <w:rPr>
                <w:sz w:val="16"/>
              </w:rPr>
              <w:t>DR-4113-MN</w:t>
            </w:r>
          </w:p>
        </w:tc>
        <w:tc>
          <w:tcPr>
            <w:tcW w:type="dxa" w:w="1890"/>
          </w:tcPr>
          <w:p>
            <w:pPr>
              <w:spacing w:after="0"/>
              <w:jc w:val="left"/>
            </w:pPr>
            <w:r>
              <w:rPr>
                <w:sz w:val="16"/>
              </w:rPr>
              <w:t>2013-05-03</w:t>
            </w:r>
          </w:p>
        </w:tc>
        <w:tc>
          <w:tcPr>
            <w:tcW w:type="dxa" w:w="3623"/>
          </w:tcPr>
          <w:p>
            <w:pPr>
              <w:spacing w:after="0"/>
              <w:jc w:val="left"/>
            </w:pPr>
            <w:r>
              <w:rPr>
                <w:sz w:val="16"/>
              </w:rPr>
              <w:t>Severe Winter Storm</w:t>
            </w:r>
          </w:p>
        </w:tc>
        <w:tc>
          <w:tcPr>
            <w:tcW w:type="dxa" w:w="4656"/>
          </w:tcPr>
          <w:p>
            <w:pPr>
              <w:spacing w:after="0"/>
              <w:jc w:val="left"/>
            </w:pPr>
            <w:r>
              <w:rPr>
                <w:sz w:val="16"/>
              </w:rPr>
              <w:t>SOUTH CENTRAL ELECTRIC ASSN</w:t>
            </w:r>
          </w:p>
        </w:tc>
        <w:tc>
          <w:tcPr>
            <w:tcW w:type="dxa" w:w="2053"/>
          </w:tcPr>
          <w:p>
            <w:pPr>
              <w:spacing w:after="0"/>
              <w:jc w:val="right"/>
            </w:pPr>
            <w:r>
              <w:rPr>
                <w:sz w:val="16"/>
              </w:rPr>
              <w:t>$329,726.29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32</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101</w:t>
            </w:r>
          </w:p>
        </w:tc>
        <w:tc>
          <w:tcPr>
            <w:tcW w:type="dxa" w:w="1159"/>
          </w:tcPr>
          <w:p>
            <w:pPr>
              <w:spacing w:after="0"/>
              <w:jc w:val="right"/>
            </w:pPr>
            <w:r>
              <w:rPr>
                <w:sz w:val="16"/>
              </w:rPr>
              <w:t>14</w:t>
            </w:r>
          </w:p>
        </w:tc>
        <w:tc>
          <w:tcPr>
            <w:tcW w:type="dxa" w:w="2116"/>
          </w:tcPr>
          <w:p>
            <w:pPr>
              <w:spacing w:after="0"/>
              <w:jc w:val="right"/>
            </w:pPr>
            <w:r>
              <w:rPr>
                <w:sz w:val="16"/>
              </w:rPr>
              <w:t>0</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91</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108</w:t>
            </w:r>
          </w:p>
        </w:tc>
        <w:tc>
          <w:tcPr>
            <w:tcW w:type="dxa" w:w="1159"/>
          </w:tcPr>
          <w:p>
            <w:pPr>
              <w:spacing w:after="0"/>
              <w:jc w:val="right"/>
            </w:pPr>
            <w:r>
              <w:rPr>
                <w:sz w:val="16"/>
              </w:rPr>
              <w:t>22</w:t>
            </w:r>
          </w:p>
        </w:tc>
        <w:tc>
          <w:tcPr>
            <w:tcW w:type="dxa" w:w="2116"/>
          </w:tcPr>
          <w:p>
            <w:pPr>
              <w:spacing w:after="0"/>
              <w:jc w:val="right"/>
            </w:pPr>
            <w:r>
              <w:rPr>
                <w:sz w:val="16"/>
              </w:rPr>
              <w:t>3</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99"/>
        <w:gridCol w:w="3439"/>
        <w:gridCol w:w="950"/>
        <w:gridCol w:w="1698"/>
        <w:gridCol w:w="28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99"/>
            <w:shd w:val="clear" w:color="auto" w:fill="E8E8E8"/>
          </w:tcPr>
          <w:p>
            <w:pPr>
              <w:spacing w:after="0"/>
              <w:jc w:val="left"/>
            </w:pPr>
            <w:r>
              <w:rPr>
                <w:b/>
                <w:sz w:val="16"/>
              </w:rPr>
              <w:t>Magnitude or extent</w:t>
            </w:r>
          </w:p>
        </w:tc>
        <w:tc>
          <w:tcPr>
            <w:tcW w:type="dxa" w:w="3439"/>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98"/>
            <w:shd w:val="clear" w:color="auto" w:fill="E8E8E8"/>
          </w:tcPr>
          <w:p>
            <w:pPr>
              <w:spacing w:after="0"/>
              <w:jc w:val="left"/>
            </w:pPr>
            <w:r>
              <w:rPr>
                <w:b/>
                <w:sz w:val="16"/>
              </w:rPr>
              <w:t>Location</w:t>
            </w:r>
          </w:p>
        </w:tc>
        <w:tc>
          <w:tcPr>
            <w:tcW w:type="dxa" w:w="28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2020-06-21</w:t>
            </w:r>
          </w:p>
        </w:tc>
        <w:tc>
          <w:tcPr>
            <w:tcW w:type="dxa" w:w="1215"/>
          </w:tcPr>
          <w:p>
            <w:pPr>
              <w:spacing w:after="0"/>
              <w:jc w:val="left"/>
            </w:pPr>
            <w:r>
              <w:rPr>
                <w:sz w:val="16"/>
              </w:rPr>
              <w:t>Hail</w:t>
            </w:r>
          </w:p>
        </w:tc>
        <w:tc>
          <w:tcPr>
            <w:tcW w:type="dxa" w:w="2899"/>
          </w:tcPr>
          <w:p>
            <w:pPr>
              <w:spacing w:after="0"/>
              <w:jc w:val="left"/>
            </w:pPr>
            <w:r>
              <w:rPr>
                <w:sz w:val="16"/>
              </w:rPr>
              <w:t>1.25 in</w:t>
            </w:r>
          </w:p>
        </w:tc>
        <w:tc>
          <w:tcPr>
            <w:tcW w:type="dxa" w:w="3439"/>
          </w:tcPr>
          <w:p>
            <w:pPr>
              <w:spacing w:after="0"/>
              <w:jc w:val="left"/>
            </w:pPr>
            <w:r>
              <w:rPr>
                <w:sz w:val="16"/>
              </w:rPr>
              <w:t>$20,000 property; $0 crops (2020 dollars)</w:t>
            </w:r>
          </w:p>
        </w:tc>
        <w:tc>
          <w:tcPr>
            <w:tcW w:type="dxa" w:w="950"/>
          </w:tcPr>
          <w:p>
            <w:pPr>
              <w:spacing w:after="0"/>
              <w:jc w:val="right"/>
            </w:pPr>
            <w:r>
              <w:rPr>
                <w:sz w:val="16"/>
              </w:rPr>
              <w:t>0, 0</w:t>
            </w:r>
          </w:p>
        </w:tc>
        <w:tc>
          <w:tcPr>
            <w:tcW w:type="dxa" w:w="1698"/>
          </w:tcPr>
          <w:p>
            <w:pPr>
              <w:spacing w:after="0"/>
              <w:jc w:val="left"/>
            </w:pPr>
            <w:r>
              <w:rPr>
                <w:sz w:val="16"/>
              </w:rPr>
              <w:t>ORMSBY</w:t>
            </w:r>
          </w:p>
        </w:tc>
        <w:tc>
          <w:tcPr>
            <w:tcW w:type="dxa" w:w="2874"/>
          </w:tcPr>
          <w:p>
            <w:pPr>
              <w:spacing w:after="0"/>
              <w:jc w:val="left"/>
            </w:pPr>
            <w:r>
              <w:rPr>
                <w:sz w:val="16"/>
              </w:rPr>
              <w:t>B1-c most damaging: Hail</w:t>
            </w:r>
          </w:p>
        </w:tc>
      </w:tr>
      <w:tr>
        <w:trPr>
          <w:cantSplit/>
        </w:trPr>
        <w:tc>
          <w:tcPr>
            <w:tcW w:type="dxa" w:w="1037"/>
          </w:tcPr>
          <w:p>
            <w:pPr>
              <w:spacing w:after="0"/>
              <w:jc w:val="left"/>
            </w:pPr>
            <w:r>
              <w:rPr>
                <w:sz w:val="16"/>
              </w:rPr>
              <w:t>2019-06-20</w:t>
            </w:r>
          </w:p>
        </w:tc>
        <w:tc>
          <w:tcPr>
            <w:tcW w:type="dxa" w:w="1215"/>
          </w:tcPr>
          <w:p>
            <w:pPr>
              <w:spacing w:after="0"/>
              <w:jc w:val="left"/>
            </w:pPr>
            <w:r>
              <w:rPr>
                <w:sz w:val="16"/>
              </w:rPr>
              <w:t>Thunderstorm Wind</w:t>
            </w:r>
          </w:p>
        </w:tc>
        <w:tc>
          <w:tcPr>
            <w:tcW w:type="dxa" w:w="2899"/>
          </w:tcPr>
          <w:p>
            <w:pPr>
              <w:spacing w:after="0"/>
              <w:jc w:val="left"/>
            </w:pPr>
            <w:r>
              <w:rPr>
                <w:sz w:val="16"/>
              </w:rPr>
              <w:t>68 kt (78 mph) measured gust</w:t>
            </w:r>
          </w:p>
        </w:tc>
        <w:tc>
          <w:tcPr>
            <w:tcW w:type="dxa" w:w="3439"/>
          </w:tcPr>
          <w:p>
            <w:pPr>
              <w:spacing w:after="0"/>
              <w:jc w:val="left"/>
            </w:pPr>
            <w:r>
              <w:rPr>
                <w:sz w:val="16"/>
              </w:rPr>
              <w:t>$500,000 property; $0 crops (2019 dollars)</w:t>
            </w:r>
          </w:p>
        </w:tc>
        <w:tc>
          <w:tcPr>
            <w:tcW w:type="dxa" w:w="950"/>
          </w:tcPr>
          <w:p>
            <w:pPr>
              <w:spacing w:after="0"/>
              <w:jc w:val="right"/>
            </w:pPr>
            <w:r>
              <w:rPr>
                <w:sz w:val="16"/>
              </w:rPr>
              <w:t>0, 0</w:t>
            </w:r>
          </w:p>
        </w:tc>
        <w:tc>
          <w:tcPr>
            <w:tcW w:type="dxa" w:w="1698"/>
          </w:tcPr>
          <w:p>
            <w:pPr>
              <w:spacing w:after="0"/>
              <w:jc w:val="left"/>
            </w:pPr>
            <w:r>
              <w:rPr>
                <w:sz w:val="16"/>
              </w:rPr>
              <w:t>ST JAMES ARPT</w:t>
            </w:r>
          </w:p>
        </w:tc>
        <w:tc>
          <w:tcPr>
            <w:tcW w:type="dxa" w:w="2874"/>
          </w:tcPr>
          <w:p>
            <w:pPr>
              <w:spacing w:after="0"/>
              <w:jc w:val="left"/>
            </w:pPr>
            <w:r>
              <w:rPr>
                <w:sz w:val="16"/>
              </w:rPr>
              <w:t>B1-c most damaging: Thunderstorm Wind</w:t>
            </w:r>
          </w:p>
        </w:tc>
      </w:tr>
      <w:tr>
        <w:trPr>
          <w:cantSplit/>
        </w:trPr>
        <w:tc>
          <w:tcPr>
            <w:tcW w:type="dxa" w:w="1037"/>
          </w:tcPr>
          <w:p>
            <w:pPr>
              <w:spacing w:after="0"/>
              <w:jc w:val="left"/>
            </w:pPr>
            <w:r>
              <w:rPr>
                <w:sz w:val="16"/>
              </w:rPr>
              <w:t>2010-09-23</w:t>
            </w:r>
          </w:p>
        </w:tc>
        <w:tc>
          <w:tcPr>
            <w:tcW w:type="dxa" w:w="1215"/>
          </w:tcPr>
          <w:p>
            <w:pPr>
              <w:spacing w:after="0"/>
              <w:jc w:val="left"/>
            </w:pPr>
            <w:r>
              <w:rPr>
                <w:sz w:val="16"/>
              </w:rPr>
              <w:t>Flood</w:t>
            </w:r>
          </w:p>
        </w:tc>
        <w:tc>
          <w:tcPr>
            <w:tcW w:type="dxa" w:w="2899"/>
          </w:tcPr>
          <w:p>
            <w:pPr>
              <w:spacing w:after="0"/>
              <w:jc w:val="left"/>
            </w:pPr>
          </w:p>
        </w:tc>
        <w:tc>
          <w:tcPr>
            <w:tcW w:type="dxa" w:w="3439"/>
          </w:tcPr>
          <w:p>
            <w:pPr>
              <w:spacing w:after="0"/>
              <w:jc w:val="left"/>
            </w:pPr>
            <w:r>
              <w:rPr>
                <w:sz w:val="16"/>
              </w:rPr>
              <w:t>$3,900,000 property; $0 crops (2010 dollars)</w:t>
            </w:r>
          </w:p>
        </w:tc>
        <w:tc>
          <w:tcPr>
            <w:tcW w:type="dxa" w:w="950"/>
          </w:tcPr>
          <w:p>
            <w:pPr>
              <w:spacing w:after="0"/>
              <w:jc w:val="right"/>
            </w:pPr>
            <w:r>
              <w:rPr>
                <w:sz w:val="16"/>
              </w:rPr>
              <w:t>0, 0</w:t>
            </w:r>
          </w:p>
        </w:tc>
        <w:tc>
          <w:tcPr>
            <w:tcW w:type="dxa" w:w="1698"/>
          </w:tcPr>
          <w:p>
            <w:pPr>
              <w:spacing w:after="0"/>
              <w:jc w:val="left"/>
            </w:pPr>
            <w:r>
              <w:rPr>
                <w:sz w:val="16"/>
              </w:rPr>
              <w:t>ODIN to DARFUR</w:t>
            </w:r>
          </w:p>
        </w:tc>
        <w:tc>
          <w:tcPr>
            <w:tcW w:type="dxa" w:w="28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2006-08-01</w:t>
            </w:r>
          </w:p>
        </w:tc>
        <w:tc>
          <w:tcPr>
            <w:tcW w:type="dxa" w:w="1215"/>
          </w:tcPr>
          <w:p>
            <w:pPr>
              <w:spacing w:after="0"/>
              <w:jc w:val="left"/>
            </w:pPr>
            <w:r>
              <w:rPr>
                <w:sz w:val="16"/>
              </w:rPr>
              <w:t>Tornado</w:t>
            </w:r>
          </w:p>
        </w:tc>
        <w:tc>
          <w:tcPr>
            <w:tcW w:type="dxa" w:w="2899"/>
          </w:tcPr>
          <w:p>
            <w:pPr>
              <w:spacing w:after="0"/>
              <w:jc w:val="left"/>
            </w:pPr>
            <w:r>
              <w:rPr>
                <w:sz w:val="16"/>
              </w:rPr>
              <w:t>F1, 1 mi within this county, 50 yd wide</w:t>
            </w:r>
          </w:p>
        </w:tc>
        <w:tc>
          <w:tcPr>
            <w:tcW w:type="dxa" w:w="3439"/>
          </w:tcPr>
          <w:p>
            <w:pPr>
              <w:spacing w:after="0"/>
              <w:jc w:val="left"/>
            </w:pPr>
            <w:r>
              <w:rPr>
                <w:sz w:val="16"/>
              </w:rPr>
              <w:t>$500,000 property; crops not reported (2006 dollars)</w:t>
            </w:r>
          </w:p>
        </w:tc>
        <w:tc>
          <w:tcPr>
            <w:tcW w:type="dxa" w:w="950"/>
          </w:tcPr>
          <w:p>
            <w:pPr>
              <w:spacing w:after="0"/>
              <w:jc w:val="right"/>
            </w:pPr>
            <w:r>
              <w:rPr>
                <w:sz w:val="16"/>
              </w:rPr>
              <w:t>0, 0</w:t>
            </w:r>
          </w:p>
        </w:tc>
        <w:tc>
          <w:tcPr>
            <w:tcW w:type="dxa" w:w="1698"/>
          </w:tcPr>
          <w:p>
            <w:pPr>
              <w:spacing w:after="0"/>
              <w:jc w:val="left"/>
            </w:pPr>
            <w:r>
              <w:rPr>
                <w:sz w:val="16"/>
              </w:rPr>
              <w:t>ST JAMES</w:t>
            </w:r>
          </w:p>
        </w:tc>
        <w:tc>
          <w:tcPr>
            <w:tcW w:type="dxa" w:w="2874"/>
          </w:tcPr>
          <w:p>
            <w:pPr>
              <w:spacing w:after="0"/>
              <w:jc w:val="left"/>
            </w:pPr>
            <w:r>
              <w:rPr>
                <w:sz w:val="16"/>
              </w:rPr>
              <w:t>large reported damage</w:t>
            </w:r>
          </w:p>
        </w:tc>
      </w:tr>
      <w:tr>
        <w:trPr>
          <w:cantSplit/>
        </w:trPr>
        <w:tc>
          <w:tcPr>
            <w:tcW w:type="dxa" w:w="1037"/>
          </w:tcPr>
          <w:p>
            <w:pPr>
              <w:spacing w:after="0"/>
              <w:jc w:val="left"/>
            </w:pPr>
            <w:r>
              <w:rPr>
                <w:sz w:val="16"/>
              </w:rPr>
              <w:t>2006-08-01</w:t>
            </w:r>
          </w:p>
        </w:tc>
        <w:tc>
          <w:tcPr>
            <w:tcW w:type="dxa" w:w="1215"/>
          </w:tcPr>
          <w:p>
            <w:pPr>
              <w:spacing w:after="0"/>
              <w:jc w:val="left"/>
            </w:pPr>
            <w:r>
              <w:rPr>
                <w:sz w:val="16"/>
              </w:rPr>
              <w:t>Tornado</w:t>
            </w:r>
          </w:p>
        </w:tc>
        <w:tc>
          <w:tcPr>
            <w:tcW w:type="dxa" w:w="2899"/>
          </w:tcPr>
          <w:p>
            <w:pPr>
              <w:spacing w:after="0"/>
              <w:jc w:val="left"/>
            </w:pPr>
            <w:r>
              <w:rPr>
                <w:sz w:val="16"/>
              </w:rPr>
              <w:t>F3, 1.5 mi within this county, 440 yd wide</w:t>
            </w:r>
          </w:p>
        </w:tc>
        <w:tc>
          <w:tcPr>
            <w:tcW w:type="dxa" w:w="3439"/>
          </w:tcPr>
          <w:p>
            <w:pPr>
              <w:spacing w:after="0"/>
              <w:jc w:val="left"/>
            </w:pPr>
            <w:r>
              <w:rPr>
                <w:sz w:val="16"/>
              </w:rPr>
              <w:t>$2,000,000 property; crops not reported (2006 dollars)</w:t>
            </w:r>
          </w:p>
        </w:tc>
        <w:tc>
          <w:tcPr>
            <w:tcW w:type="dxa" w:w="950"/>
          </w:tcPr>
          <w:p>
            <w:pPr>
              <w:spacing w:after="0"/>
              <w:jc w:val="right"/>
            </w:pPr>
            <w:r>
              <w:rPr>
                <w:sz w:val="16"/>
              </w:rPr>
              <w:t>0, 0</w:t>
            </w:r>
          </w:p>
        </w:tc>
        <w:tc>
          <w:tcPr>
            <w:tcW w:type="dxa" w:w="1698"/>
          </w:tcPr>
          <w:p>
            <w:pPr>
              <w:spacing w:after="0"/>
              <w:jc w:val="left"/>
            </w:pPr>
            <w:r>
              <w:rPr>
                <w:sz w:val="16"/>
              </w:rPr>
              <w:t>BUTTERFIELD</w:t>
            </w:r>
          </w:p>
        </w:tc>
        <w:tc>
          <w:tcPr>
            <w:tcW w:type="dxa" w:w="2874"/>
          </w:tcPr>
          <w:p>
            <w:pPr>
              <w:spacing w:after="0"/>
              <w:jc w:val="left"/>
            </w:pPr>
            <w:r>
              <w:rPr>
                <w:sz w:val="16"/>
              </w:rPr>
              <w:t>large reported damage</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899"/>
          </w:tcPr>
          <w:p>
            <w:pPr>
              <w:spacing w:after="0"/>
              <w:jc w:val="left"/>
            </w:pPr>
          </w:p>
        </w:tc>
        <w:tc>
          <w:tcPr>
            <w:tcW w:type="dxa" w:w="3439"/>
          </w:tcPr>
          <w:p>
            <w:pPr>
              <w:spacing w:after="0"/>
              <w:jc w:val="left"/>
            </w:pPr>
            <w:r>
              <w:rPr>
                <w:sz w:val="16"/>
              </w:rPr>
              <w:t>damage not reported</w:t>
            </w:r>
          </w:p>
        </w:tc>
        <w:tc>
          <w:tcPr>
            <w:tcW w:type="dxa" w:w="950"/>
          </w:tcPr>
          <w:p>
            <w:pPr>
              <w:spacing w:after="0"/>
              <w:jc w:val="right"/>
            </w:pPr>
            <w:r>
              <w:rPr>
                <w:sz w:val="16"/>
              </w:rPr>
              <w:t>0, 0</w:t>
            </w:r>
          </w:p>
        </w:tc>
        <w:tc>
          <w:tcPr>
            <w:tcW w:type="dxa" w:w="1698"/>
          </w:tcPr>
          <w:p>
            <w:pPr>
              <w:spacing w:after="0"/>
              <w:jc w:val="left"/>
            </w:pPr>
            <w:r>
              <w:rPr>
                <w:sz w:val="16"/>
              </w:rPr>
              <w:t>NWS zone MNZ082 (WATONWAN), zone-level</w:t>
            </w:r>
          </w:p>
        </w:tc>
        <w:tc>
          <w:tcPr>
            <w:tcW w:type="dxa" w:w="2874"/>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899"/>
          </w:tcPr>
          <w:p>
            <w:pPr>
              <w:spacing w:after="0"/>
              <w:jc w:val="left"/>
            </w:pPr>
            <w:r>
              <w:rPr>
                <w:sz w:val="16"/>
              </w:rPr>
              <w:t>69 kt (79 mph) measured</w:t>
            </w:r>
          </w:p>
        </w:tc>
        <w:tc>
          <w:tcPr>
            <w:tcW w:type="dxa" w:w="3439"/>
          </w:tcPr>
          <w:p>
            <w:pPr>
              <w:spacing w:after="0"/>
              <w:jc w:val="left"/>
            </w:pPr>
            <w:r>
              <w:rPr>
                <w:sz w:val="16"/>
              </w:rPr>
              <w:t>$8,000,000 property; crops not reported (zone total, 2001 dollars)</w:t>
            </w:r>
          </w:p>
        </w:tc>
        <w:tc>
          <w:tcPr>
            <w:tcW w:type="dxa" w:w="950"/>
          </w:tcPr>
          <w:p>
            <w:pPr>
              <w:spacing w:after="0"/>
              <w:jc w:val="right"/>
            </w:pPr>
            <w:r>
              <w:rPr>
                <w:sz w:val="16"/>
              </w:rPr>
              <w:t>0, 0</w:t>
            </w:r>
          </w:p>
        </w:tc>
        <w:tc>
          <w:tcPr>
            <w:tcW w:type="dxa" w:w="1698"/>
          </w:tcPr>
          <w:p>
            <w:pPr>
              <w:spacing w:after="0"/>
              <w:jc w:val="left"/>
            </w:pPr>
            <w:r>
              <w:rPr>
                <w:sz w:val="16"/>
              </w:rPr>
              <w:t>NWS zone MNZ082 (WATONWAN), zone-level</w:t>
            </w:r>
          </w:p>
        </w:tc>
        <w:tc>
          <w:tcPr>
            <w:tcW w:type="dxa" w:w="2874"/>
          </w:tcPr>
          <w:p>
            <w:pPr>
              <w:spacing w:after="0"/>
              <w:jc w:val="left"/>
            </w:pPr>
            <w:r>
              <w:rPr>
                <w:sz w:val="16"/>
              </w:rPr>
              <w:t>B1-c worst recorded: High Wind and Strong Wind</w:t>
            </w:r>
          </w:p>
        </w:tc>
      </w:tr>
      <w:tr>
        <w:trPr>
          <w:cantSplit/>
        </w:trPr>
        <w:tc>
          <w:tcPr>
            <w:tcW w:type="dxa" w:w="1037"/>
          </w:tcPr>
          <w:p>
            <w:pPr>
              <w:spacing w:after="0"/>
              <w:jc w:val="left"/>
            </w:pPr>
            <w:r>
              <w:rPr>
                <w:sz w:val="16"/>
              </w:rPr>
              <w:t>1999-07-03</w:t>
            </w:r>
          </w:p>
        </w:tc>
        <w:tc>
          <w:tcPr>
            <w:tcW w:type="dxa" w:w="1215"/>
          </w:tcPr>
          <w:p>
            <w:pPr>
              <w:spacing w:after="0"/>
              <w:jc w:val="left"/>
            </w:pPr>
            <w:r>
              <w:rPr>
                <w:sz w:val="16"/>
              </w:rPr>
              <w:t>Thunderstorm Wind</w:t>
            </w:r>
          </w:p>
        </w:tc>
        <w:tc>
          <w:tcPr>
            <w:tcW w:type="dxa" w:w="2899"/>
          </w:tcPr>
          <w:p>
            <w:pPr>
              <w:spacing w:after="0"/>
              <w:jc w:val="left"/>
            </w:pPr>
            <w:r>
              <w:rPr>
                <w:sz w:val="16"/>
              </w:rPr>
              <w:t>70 kt (81 mph), measurement type not recorded</w:t>
            </w:r>
          </w:p>
        </w:tc>
        <w:tc>
          <w:tcPr>
            <w:tcW w:type="dxa" w:w="3439"/>
          </w:tcPr>
          <w:p>
            <w:pPr>
              <w:spacing w:after="0"/>
              <w:jc w:val="left"/>
            </w:pPr>
            <w:r>
              <w:rPr>
                <w:sz w:val="16"/>
              </w:rPr>
              <w:t>damage not reported</w:t>
            </w:r>
          </w:p>
        </w:tc>
        <w:tc>
          <w:tcPr>
            <w:tcW w:type="dxa" w:w="950"/>
          </w:tcPr>
          <w:p>
            <w:pPr>
              <w:spacing w:after="0"/>
              <w:jc w:val="right"/>
            </w:pPr>
            <w:r>
              <w:rPr>
                <w:sz w:val="16"/>
              </w:rPr>
              <w:t>0, 0</w:t>
            </w:r>
          </w:p>
        </w:tc>
        <w:tc>
          <w:tcPr>
            <w:tcW w:type="dxa" w:w="1698"/>
          </w:tcPr>
          <w:p>
            <w:pPr>
              <w:spacing w:after="0"/>
              <w:jc w:val="left"/>
            </w:pPr>
            <w:r>
              <w:rPr>
                <w:sz w:val="16"/>
              </w:rPr>
              <w:t>MADELIA</w:t>
            </w:r>
          </w:p>
        </w:tc>
        <w:tc>
          <w:tcPr>
            <w:tcW w:type="dxa" w:w="2874"/>
          </w:tcPr>
          <w:p>
            <w:pPr>
              <w:spacing w:after="0"/>
              <w:jc w:val="left"/>
            </w:pPr>
            <w:r>
              <w:rPr>
                <w:sz w:val="16"/>
              </w:rPr>
              <w:t>B1-c worst recorded: Thunderstorm Wind</w:t>
            </w:r>
          </w:p>
        </w:tc>
      </w:tr>
      <w:tr>
        <w:trPr>
          <w:cantSplit/>
        </w:trPr>
        <w:tc>
          <w:tcPr>
            <w:tcW w:type="dxa" w:w="1037"/>
          </w:tcPr>
          <w:p>
            <w:pPr>
              <w:spacing w:after="0"/>
              <w:jc w:val="left"/>
            </w:pPr>
            <w:r>
              <w:rPr>
                <w:sz w:val="16"/>
              </w:rPr>
              <w:t>1998-03-29</w:t>
            </w:r>
          </w:p>
        </w:tc>
        <w:tc>
          <w:tcPr>
            <w:tcW w:type="dxa" w:w="1215"/>
          </w:tcPr>
          <w:p>
            <w:pPr>
              <w:spacing w:after="0"/>
              <w:jc w:val="left"/>
            </w:pPr>
            <w:r>
              <w:rPr>
                <w:sz w:val="16"/>
              </w:rPr>
              <w:t>Tornado</w:t>
            </w:r>
          </w:p>
        </w:tc>
        <w:tc>
          <w:tcPr>
            <w:tcW w:type="dxa" w:w="2899"/>
          </w:tcPr>
          <w:p>
            <w:pPr>
              <w:spacing w:after="0"/>
              <w:jc w:val="left"/>
            </w:pPr>
            <w:r>
              <w:rPr>
                <w:sz w:val="16"/>
              </w:rPr>
              <w:t>F4, 0.5 mi within this county, 100 yd wide</w:t>
            </w:r>
          </w:p>
        </w:tc>
        <w:tc>
          <w:tcPr>
            <w:tcW w:type="dxa" w:w="3439"/>
          </w:tcPr>
          <w:p>
            <w:pPr>
              <w:spacing w:after="0"/>
              <w:jc w:val="left"/>
            </w:pPr>
            <w:r>
              <w:rPr>
                <w:sz w:val="16"/>
              </w:rPr>
              <w:t>damage not reported</w:t>
            </w:r>
          </w:p>
        </w:tc>
        <w:tc>
          <w:tcPr>
            <w:tcW w:type="dxa" w:w="950"/>
          </w:tcPr>
          <w:p>
            <w:pPr>
              <w:spacing w:after="0"/>
              <w:jc w:val="right"/>
            </w:pPr>
            <w:r>
              <w:rPr>
                <w:sz w:val="16"/>
              </w:rPr>
              <w:t>0, 0</w:t>
            </w:r>
          </w:p>
        </w:tc>
        <w:tc>
          <w:tcPr>
            <w:tcW w:type="dxa" w:w="1698"/>
          </w:tcPr>
          <w:p>
            <w:pPr>
              <w:spacing w:after="0"/>
              <w:jc w:val="left"/>
            </w:pPr>
            <w:r>
              <w:rPr>
                <w:sz w:val="16"/>
              </w:rPr>
              <w:t>DARFUR</w:t>
            </w:r>
          </w:p>
        </w:tc>
        <w:tc>
          <w:tcPr>
            <w:tcW w:type="dxa" w:w="2874"/>
          </w:tcPr>
          <w:p>
            <w:pPr>
              <w:spacing w:after="0"/>
              <w:jc w:val="left"/>
            </w:pPr>
            <w:r>
              <w:rPr>
                <w:sz w:val="16"/>
              </w:rPr>
              <w:t>B1-c worst recorded: Tornado</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899"/>
          </w:tcPr>
          <w:p>
            <w:pPr>
              <w:spacing w:after="0"/>
              <w:jc w:val="left"/>
            </w:pPr>
          </w:p>
        </w:tc>
        <w:tc>
          <w:tcPr>
            <w:tcW w:type="dxa" w:w="3439"/>
          </w:tcPr>
          <w:p>
            <w:pPr>
              <w:spacing w:after="0"/>
              <w:jc w:val="left"/>
            </w:pPr>
            <w:r>
              <w:rPr>
                <w:sz w:val="16"/>
              </w:rPr>
              <w:t>damage not reported</w:t>
            </w:r>
          </w:p>
        </w:tc>
        <w:tc>
          <w:tcPr>
            <w:tcW w:type="dxa" w:w="950"/>
          </w:tcPr>
          <w:p>
            <w:pPr>
              <w:spacing w:after="0"/>
              <w:jc w:val="right"/>
            </w:pPr>
            <w:r>
              <w:rPr>
                <w:sz w:val="16"/>
              </w:rPr>
              <w:t>0, 0</w:t>
            </w:r>
          </w:p>
        </w:tc>
        <w:tc>
          <w:tcPr>
            <w:tcW w:type="dxa" w:w="1698"/>
          </w:tcPr>
          <w:p>
            <w:pPr>
              <w:spacing w:after="0"/>
              <w:jc w:val="left"/>
            </w:pPr>
            <w:r>
              <w:rPr>
                <w:sz w:val="16"/>
              </w:rPr>
              <w:t>NWS zone MNZ082 (WATONWAN), zone-level</w:t>
            </w:r>
          </w:p>
        </w:tc>
        <w:tc>
          <w:tcPr>
            <w:tcW w:type="dxa" w:w="28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1986-09-10</w:t>
            </w:r>
          </w:p>
        </w:tc>
        <w:tc>
          <w:tcPr>
            <w:tcW w:type="dxa" w:w="1215"/>
          </w:tcPr>
          <w:p>
            <w:pPr>
              <w:spacing w:after="0"/>
              <w:jc w:val="left"/>
            </w:pPr>
            <w:r>
              <w:rPr>
                <w:sz w:val="16"/>
              </w:rPr>
              <w:t>Hail</w:t>
            </w:r>
          </w:p>
        </w:tc>
        <w:tc>
          <w:tcPr>
            <w:tcW w:type="dxa" w:w="2899"/>
          </w:tcPr>
          <w:p>
            <w:pPr>
              <w:spacing w:after="0"/>
              <w:jc w:val="left"/>
            </w:pPr>
            <w:r>
              <w:rPr>
                <w:sz w:val="16"/>
              </w:rPr>
              <w:t>3 in</w:t>
            </w:r>
          </w:p>
        </w:tc>
        <w:tc>
          <w:tcPr>
            <w:tcW w:type="dxa" w:w="3439"/>
          </w:tcPr>
          <w:p>
            <w:pPr>
              <w:spacing w:after="0"/>
              <w:jc w:val="left"/>
            </w:pPr>
            <w:r>
              <w:rPr>
                <w:sz w:val="16"/>
              </w:rPr>
              <w:t>damage not recorded (pre-1996 record)</w:t>
            </w:r>
          </w:p>
        </w:tc>
        <w:tc>
          <w:tcPr>
            <w:tcW w:type="dxa" w:w="950"/>
          </w:tcPr>
          <w:p>
            <w:pPr>
              <w:spacing w:after="0"/>
              <w:jc w:val="right"/>
            </w:pPr>
            <w:r>
              <w:rPr>
                <w:sz w:val="16"/>
              </w:rPr>
              <w:t>0, 0</w:t>
            </w:r>
          </w:p>
        </w:tc>
        <w:tc>
          <w:tcPr>
            <w:tcW w:type="dxa" w:w="1698"/>
          </w:tcPr>
          <w:p>
            <w:pPr>
              <w:spacing w:after="0"/>
              <w:jc w:val="left"/>
            </w:pPr>
            <w:r>
              <w:rPr>
                <w:sz w:val="16"/>
              </w:rPr>
              <w:t>location not recorded</w:t>
            </w:r>
          </w:p>
        </w:tc>
        <w:tc>
          <w:tcPr>
            <w:tcW w:type="dxa" w:w="2874"/>
          </w:tcPr>
          <w:p>
            <w:pPr>
              <w:spacing w:after="0"/>
              <w:jc w:val="left"/>
            </w:pPr>
            <w:r>
              <w:rPr>
                <w:sz w:val="16"/>
              </w:rPr>
              <w:t>B1-c worst recorded: Hail</w:t>
            </w:r>
          </w:p>
        </w:tc>
      </w:tr>
      <w:tr>
        <w:trPr>
          <w:cantSplit/>
        </w:trPr>
        <w:tc>
          <w:tcPr>
            <w:tcW w:type="dxa" w:w="1037"/>
          </w:tcPr>
          <w:p>
            <w:pPr>
              <w:spacing w:after="0"/>
              <w:jc w:val="left"/>
            </w:pPr>
            <w:r>
              <w:rPr>
                <w:sz w:val="16"/>
              </w:rPr>
              <w:t>1979-06-28</w:t>
            </w:r>
          </w:p>
        </w:tc>
        <w:tc>
          <w:tcPr>
            <w:tcW w:type="dxa" w:w="1215"/>
          </w:tcPr>
          <w:p>
            <w:pPr>
              <w:spacing w:after="0"/>
              <w:jc w:val="left"/>
            </w:pPr>
            <w:r>
              <w:rPr>
                <w:sz w:val="16"/>
              </w:rPr>
              <w:t>Tornado</w:t>
            </w:r>
          </w:p>
        </w:tc>
        <w:tc>
          <w:tcPr>
            <w:tcW w:type="dxa" w:w="2899"/>
          </w:tcPr>
          <w:p>
            <w:pPr>
              <w:spacing w:after="0"/>
              <w:jc w:val="left"/>
            </w:pPr>
            <w:r>
              <w:rPr>
                <w:sz w:val="16"/>
              </w:rPr>
              <w:t>F1, 6.2 mi path length (whole path, pre-1996), 100 yd wide</w:t>
            </w:r>
          </w:p>
        </w:tc>
        <w:tc>
          <w:tcPr>
            <w:tcW w:type="dxa" w:w="3439"/>
          </w:tcPr>
          <w:p>
            <w:pPr>
              <w:spacing w:after="0"/>
              <w:jc w:val="left"/>
            </w:pPr>
            <w:r>
              <w:rPr>
                <w:sz w:val="16"/>
              </w:rPr>
              <w:t>$2,500,000 property; crops not recorded (1979 dollars)</w:t>
            </w:r>
          </w:p>
        </w:tc>
        <w:tc>
          <w:tcPr>
            <w:tcW w:type="dxa" w:w="950"/>
          </w:tcPr>
          <w:p>
            <w:pPr>
              <w:spacing w:after="0"/>
              <w:jc w:val="right"/>
            </w:pPr>
            <w:r>
              <w:rPr>
                <w:sz w:val="16"/>
              </w:rPr>
              <w:t>0, 0</w:t>
            </w:r>
          </w:p>
        </w:tc>
        <w:tc>
          <w:tcPr>
            <w:tcW w:type="dxa" w:w="1698"/>
          </w:tcPr>
          <w:p>
            <w:pPr>
              <w:spacing w:after="0"/>
              <w:jc w:val="left"/>
            </w:pPr>
            <w:r>
              <w:rPr>
                <w:sz w:val="16"/>
              </w:rPr>
              <w:t>location not recorded</w:t>
            </w:r>
          </w:p>
        </w:tc>
        <w:tc>
          <w:tcPr>
            <w:tcW w:type="dxa" w:w="2874"/>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11.2</w:t>
            </w:r>
          </w:p>
        </w:tc>
        <w:tc>
          <w:tcPr>
            <w:tcW w:type="dxa" w:w="1305"/>
          </w:tcPr>
          <w:p>
            <w:pPr>
              <w:spacing w:after="0"/>
              <w:jc w:val="left"/>
            </w:pPr>
            <w:r>
              <w:rPr>
                <w:sz w:val="16"/>
              </w:rPr>
              <w:t>event-days per year</w:t>
            </w:r>
          </w:p>
        </w:tc>
        <w:tc>
          <w:tcPr>
            <w:tcW w:type="dxa" w:w="1652"/>
          </w:tcPr>
          <w:p>
            <w:pPr>
              <w:spacing w:after="0"/>
              <w:jc w:val="left"/>
            </w:pPr>
            <w:r>
              <w:rPr>
                <w:sz w:val="16"/>
              </w:rPr>
              <w:t>about 11.2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17 of 30 years, 1996 to 2025 (56.7%)</w:t>
            </w:r>
          </w:p>
        </w:tc>
        <w:tc>
          <w:tcPr>
            <w:tcW w:type="dxa" w:w="1546"/>
          </w:tcPr>
          <w:p>
            <w:pPr>
              <w:spacing w:after="0"/>
              <w:jc w:val="right"/>
            </w:pPr>
            <w:r>
              <w:rPr>
                <w:sz w:val="16"/>
              </w:rPr>
              <w:t>213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12.9</w:t>
            </w:r>
          </w:p>
        </w:tc>
        <w:tc>
          <w:tcPr>
            <w:tcW w:type="dxa" w:w="1305"/>
          </w:tcPr>
          <w:p>
            <w:pPr>
              <w:spacing w:after="0"/>
              <w:jc w:val="left"/>
            </w:pPr>
            <w:r>
              <w:rPr>
                <w:sz w:val="16"/>
              </w:rPr>
              <w:t>event-days per year</w:t>
            </w:r>
          </w:p>
        </w:tc>
        <w:tc>
          <w:tcPr>
            <w:tcW w:type="dxa" w:w="1652"/>
          </w:tcPr>
          <w:p>
            <w:pPr>
              <w:spacing w:after="0"/>
              <w:jc w:val="left"/>
            </w:pPr>
            <w:r>
              <w:rPr>
                <w:sz w:val="16"/>
              </w:rPr>
              <w:t>about 12.9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336</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0.000349</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0.0349%</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4.31</w:t>
            </w:r>
          </w:p>
        </w:tc>
        <w:tc>
          <w:tcPr>
            <w:tcW w:type="dxa" w:w="1305"/>
          </w:tcPr>
          <w:p>
            <w:pPr>
              <w:spacing w:after="0"/>
              <w:jc w:val="left"/>
            </w:pPr>
            <w:r>
              <w:rPr>
                <w:sz w:val="16"/>
              </w:rPr>
              <w:t>events per year</w:t>
            </w:r>
          </w:p>
        </w:tc>
        <w:tc>
          <w:tcPr>
            <w:tcW w:type="dxa" w:w="1652"/>
          </w:tcPr>
          <w:p>
            <w:pPr>
              <w:spacing w:after="0"/>
              <w:jc w:val="left"/>
            </w:pPr>
            <w:r>
              <w:rPr>
                <w:sz w:val="16"/>
              </w:rPr>
              <w:t>about 4.31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163.9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5.16</w:t>
            </w:r>
          </w:p>
        </w:tc>
        <w:tc>
          <w:tcPr>
            <w:tcW w:type="dxa" w:w="1305"/>
          </w:tcPr>
          <w:p>
            <w:pPr>
              <w:spacing w:after="0"/>
              <w:jc w:val="left"/>
            </w:pPr>
            <w:r>
              <w:rPr>
                <w:sz w:val="16"/>
              </w:rPr>
              <w:t>event-days per year</w:t>
            </w:r>
          </w:p>
        </w:tc>
        <w:tc>
          <w:tcPr>
            <w:tcW w:type="dxa" w:w="1652"/>
          </w:tcPr>
          <w:p>
            <w:pPr>
              <w:spacing w:after="0"/>
              <w:jc w:val="left"/>
            </w:pPr>
            <w:r>
              <w:rPr>
                <w:sz w:val="16"/>
              </w:rPr>
              <w:t>about 5.16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83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0.58</w:t>
            </w:r>
          </w:p>
        </w:tc>
        <w:tc>
          <w:tcPr>
            <w:tcW w:type="dxa" w:w="1305"/>
          </w:tcPr>
          <w:p>
            <w:pPr>
              <w:spacing w:after="0"/>
              <w:jc w:val="left"/>
            </w:pPr>
            <w:r>
              <w:rPr>
                <w:sz w:val="16"/>
              </w:rPr>
              <w:t>event-days per year</w:t>
            </w:r>
          </w:p>
        </w:tc>
        <w:tc>
          <w:tcPr>
            <w:tcW w:type="dxa" w:w="1652"/>
          </w:tcPr>
          <w:p>
            <w:pPr>
              <w:spacing w:after="0"/>
              <w:jc w:val="left"/>
            </w:pPr>
            <w:r>
              <w:rPr>
                <w:sz w:val="16"/>
              </w:rPr>
              <w:t>about 0.58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39</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0.607</w:t>
            </w:r>
          </w:p>
        </w:tc>
        <w:tc>
          <w:tcPr>
            <w:tcW w:type="dxa" w:w="1305"/>
          </w:tcPr>
          <w:p>
            <w:pPr>
              <w:spacing w:after="0"/>
              <w:jc w:val="left"/>
            </w:pPr>
            <w:r>
              <w:rPr>
                <w:sz w:val="16"/>
              </w:rPr>
              <w:t>event-days per year</w:t>
            </w:r>
          </w:p>
        </w:tc>
        <w:tc>
          <w:tcPr>
            <w:tcW w:type="dxa" w:w="1652"/>
          </w:tcPr>
          <w:p>
            <w:pPr>
              <w:spacing w:after="0"/>
              <w:jc w:val="left"/>
            </w:pPr>
            <w:r>
              <w:rPr>
                <w:sz w:val="16"/>
              </w:rPr>
              <w:t>about 0.607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17</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0.0461</w:t>
            </w:r>
          </w:p>
        </w:tc>
        <w:tc>
          <w:tcPr>
            <w:tcW w:type="dxa" w:w="1305"/>
          </w:tcPr>
          <w:p>
            <w:pPr>
              <w:spacing w:after="0"/>
              <w:jc w:val="left"/>
            </w:pPr>
            <w:r>
              <w:rPr>
                <w:sz w:val="16"/>
              </w:rPr>
              <w:t>events per year (modeled)</w:t>
            </w:r>
          </w:p>
        </w:tc>
        <w:tc>
          <w:tcPr>
            <w:tcW w:type="dxa" w:w="1652"/>
          </w:tcPr>
          <w:p>
            <w:pPr>
              <w:spacing w:after="0"/>
              <w:jc w:val="left"/>
            </w:pPr>
            <w:r>
              <w:rPr>
                <w:sz w:val="16"/>
              </w:rPr>
              <w:t>about 1 in 22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37.6</w:t>
            </w:r>
          </w:p>
        </w:tc>
        <w:tc>
          <w:tcPr>
            <w:tcW w:type="dxa" w:w="1305"/>
          </w:tcPr>
          <w:p>
            <w:pPr>
              <w:spacing w:after="0"/>
              <w:jc w:val="left"/>
            </w:pPr>
            <w:r>
              <w:rPr>
                <w:sz w:val="16"/>
              </w:rPr>
              <w:t>days per year with a strike</w:t>
            </w:r>
          </w:p>
        </w:tc>
        <w:tc>
          <w:tcPr>
            <w:tcW w:type="dxa" w:w="1652"/>
          </w:tcPr>
          <w:p>
            <w:pPr>
              <w:spacing w:after="0"/>
              <w:jc w:val="left"/>
            </w:pPr>
            <w:r>
              <w:rPr>
                <w:sz w:val="16"/>
              </w:rPr>
              <w:t>about 37.6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3.44</w:t>
            </w:r>
          </w:p>
        </w:tc>
        <w:tc>
          <w:tcPr>
            <w:tcW w:type="dxa" w:w="1305"/>
          </w:tcPr>
          <w:p>
            <w:pPr>
              <w:spacing w:after="0"/>
              <w:jc w:val="left"/>
            </w:pPr>
            <w:r>
              <w:rPr>
                <w:sz w:val="16"/>
              </w:rPr>
              <w:t>events per year</w:t>
            </w:r>
          </w:p>
        </w:tc>
        <w:tc>
          <w:tcPr>
            <w:tcW w:type="dxa" w:w="1652"/>
          </w:tcPr>
          <w:p>
            <w:pPr>
              <w:spacing w:after="0"/>
              <w:jc w:val="left"/>
            </w:pPr>
            <w:r>
              <w:rPr>
                <w:sz w:val="16"/>
              </w:rPr>
              <w:t>about 3.44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131</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0.338</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0.0000906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0.00906%</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22</w:t>
            </w:r>
          </w:p>
        </w:tc>
        <w:tc>
          <w:tcPr>
            <w:tcW w:type="dxa" w:w="1305"/>
          </w:tcPr>
          <w:p>
            <w:pPr>
              <w:spacing w:after="0"/>
              <w:jc w:val="left"/>
            </w:pPr>
            <w:r>
              <w:rPr>
                <w:sz w:val="16"/>
              </w:rPr>
              <w:t>event-days per year</w:t>
            </w:r>
          </w:p>
        </w:tc>
        <w:tc>
          <w:tcPr>
            <w:tcW w:type="dxa" w:w="1652"/>
          </w:tcPr>
          <w:p>
            <w:pPr>
              <w:spacing w:after="0"/>
              <w:jc w:val="left"/>
            </w:pPr>
            <w:r>
              <w:rPr>
                <w:sz w:val="16"/>
              </w:rPr>
              <w:t>about 22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28 of 30 years, 1996 to 2025 (93.3%)</w:t>
            </w:r>
          </w:p>
        </w:tc>
        <w:tc>
          <w:tcPr>
            <w:tcW w:type="dxa" w:w="1546"/>
          </w:tcPr>
          <w:p>
            <w:pPr>
              <w:spacing w:after="0"/>
              <w:jc w:val="right"/>
            </w:pPr>
            <w:r>
              <w:rPr>
                <w:sz w:val="16"/>
              </w:rPr>
              <w:t>418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97.5</w:t>
            </w:r>
          </w:p>
        </w:tc>
        <w:tc>
          <w:tcPr>
            <w:tcW w:type="dxa" w:w="1514"/>
          </w:tcPr>
          <w:p>
            <w:pPr>
              <w:spacing w:after="0"/>
              <w:jc w:val="right"/>
            </w:pPr>
            <w:r>
              <w:rPr>
                <w:sz w:val="16"/>
              </w:rPr>
              <w:t>97.8</w:t>
            </w:r>
          </w:p>
        </w:tc>
        <w:tc>
          <w:tcPr>
            <w:tcW w:type="dxa" w:w="1443"/>
          </w:tcPr>
          <w:p>
            <w:pPr>
              <w:spacing w:after="0"/>
              <w:jc w:val="right"/>
            </w:pPr>
            <w:r>
              <w:rPr>
                <w:sz w:val="16"/>
              </w:rPr>
              <w:t>98.0</w:t>
            </w:r>
          </w:p>
        </w:tc>
        <w:tc>
          <w:tcPr>
            <w:tcW w:type="dxa" w:w="5889"/>
          </w:tcPr>
          <w:p>
            <w:pPr>
              <w:spacing w:after="0"/>
              <w:jc w:val="left"/>
            </w:pPr>
            <w:r>
              <w:rPr>
                <w:sz w:val="16"/>
              </w:rPr>
              <w:t>Very High 3</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86.1</w:t>
            </w:r>
          </w:p>
        </w:tc>
        <w:tc>
          <w:tcPr>
            <w:tcW w:type="dxa" w:w="1514"/>
          </w:tcPr>
          <w:p>
            <w:pPr>
              <w:spacing w:after="0"/>
              <w:jc w:val="right"/>
            </w:pPr>
            <w:r>
              <w:rPr>
                <w:sz w:val="16"/>
              </w:rPr>
              <w:t>97.8</w:t>
            </w:r>
          </w:p>
        </w:tc>
        <w:tc>
          <w:tcPr>
            <w:tcW w:type="dxa" w:w="1443"/>
          </w:tcPr>
          <w:p>
            <w:pPr>
              <w:spacing w:after="0"/>
              <w:jc w:val="right"/>
            </w:pPr>
            <w:r>
              <w:rPr>
                <w:sz w:val="16"/>
              </w:rPr>
              <w:t>98.8</w:t>
            </w:r>
          </w:p>
        </w:tc>
        <w:tc>
          <w:tcPr>
            <w:tcW w:type="dxa" w:w="5889"/>
          </w:tcPr>
          <w:p>
            <w:pPr>
              <w:spacing w:after="0"/>
              <w:jc w:val="left"/>
            </w:pPr>
            <w:r>
              <w:rPr>
                <w:sz w:val="16"/>
              </w:rPr>
              <w:t>Relatively High 2, Relatively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14.6</w:t>
            </w:r>
          </w:p>
        </w:tc>
        <w:tc>
          <w:tcPr>
            <w:tcW w:type="dxa" w:w="1514"/>
          </w:tcPr>
          <w:p>
            <w:pPr>
              <w:spacing w:after="0"/>
              <w:jc w:val="right"/>
            </w:pPr>
            <w:r>
              <w:rPr>
                <w:sz w:val="16"/>
              </w:rPr>
              <w:t>15.3</w:t>
            </w:r>
          </w:p>
        </w:tc>
        <w:tc>
          <w:tcPr>
            <w:tcW w:type="dxa" w:w="1443"/>
          </w:tcPr>
          <w:p>
            <w:pPr>
              <w:spacing w:after="0"/>
              <w:jc w:val="right"/>
            </w:pPr>
            <w:r>
              <w:rPr>
                <w:sz w:val="16"/>
              </w:rPr>
              <w:t>16.6</w:t>
            </w:r>
          </w:p>
        </w:tc>
        <w:tc>
          <w:tcPr>
            <w:tcW w:type="dxa" w:w="5889"/>
          </w:tcPr>
          <w:p>
            <w:pPr>
              <w:spacing w:after="0"/>
              <w:jc w:val="left"/>
            </w:pPr>
            <w:r>
              <w:rPr>
                <w:sz w:val="16"/>
              </w:rPr>
              <w:t>Very Low 3</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78.1</w:t>
            </w:r>
          </w:p>
        </w:tc>
        <w:tc>
          <w:tcPr>
            <w:tcW w:type="dxa" w:w="1514"/>
          </w:tcPr>
          <w:p>
            <w:pPr>
              <w:spacing w:after="0"/>
              <w:jc w:val="right"/>
            </w:pPr>
            <w:r>
              <w:rPr>
                <w:sz w:val="16"/>
              </w:rPr>
              <w:t>92.1</w:t>
            </w:r>
          </w:p>
        </w:tc>
        <w:tc>
          <w:tcPr>
            <w:tcW w:type="dxa" w:w="1443"/>
          </w:tcPr>
          <w:p>
            <w:pPr>
              <w:spacing w:after="0"/>
              <w:jc w:val="right"/>
            </w:pPr>
            <w:r>
              <w:rPr>
                <w:sz w:val="16"/>
              </w:rPr>
              <w:t>96.8</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72.0</w:t>
            </w:r>
          </w:p>
        </w:tc>
        <w:tc>
          <w:tcPr>
            <w:tcW w:type="dxa" w:w="1514"/>
          </w:tcPr>
          <w:p>
            <w:pPr>
              <w:spacing w:after="0"/>
              <w:jc w:val="right"/>
            </w:pPr>
            <w:r>
              <w:rPr>
                <w:sz w:val="16"/>
              </w:rPr>
              <w:t>77.3</w:t>
            </w:r>
          </w:p>
        </w:tc>
        <w:tc>
          <w:tcPr>
            <w:tcW w:type="dxa" w:w="1443"/>
          </w:tcPr>
          <w:p>
            <w:pPr>
              <w:spacing w:after="0"/>
              <w:jc w:val="right"/>
            </w:pPr>
            <w:r>
              <w:rPr>
                <w:sz w:val="16"/>
              </w:rPr>
              <w:t>80.1</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75.9</w:t>
            </w:r>
          </w:p>
        </w:tc>
        <w:tc>
          <w:tcPr>
            <w:tcW w:type="dxa" w:w="1514"/>
          </w:tcPr>
          <w:p>
            <w:pPr>
              <w:spacing w:after="0"/>
              <w:jc w:val="right"/>
            </w:pPr>
            <w:r>
              <w:rPr>
                <w:sz w:val="16"/>
              </w:rPr>
              <w:t>83.5</w:t>
            </w:r>
          </w:p>
        </w:tc>
        <w:tc>
          <w:tcPr>
            <w:tcW w:type="dxa" w:w="1443"/>
          </w:tcPr>
          <w:p>
            <w:pPr>
              <w:spacing w:after="0"/>
              <w:jc w:val="right"/>
            </w:pPr>
            <w:r>
              <w:rPr>
                <w:sz w:val="16"/>
              </w:rPr>
              <w:t>84.1</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50.5</w:t>
            </w:r>
          </w:p>
        </w:tc>
        <w:tc>
          <w:tcPr>
            <w:tcW w:type="dxa" w:w="1514"/>
          </w:tcPr>
          <w:p>
            <w:pPr>
              <w:spacing w:after="0"/>
              <w:jc w:val="right"/>
            </w:pPr>
            <w:r>
              <w:rPr>
                <w:sz w:val="16"/>
              </w:rPr>
              <w:t>78.9</w:t>
            </w:r>
          </w:p>
        </w:tc>
        <w:tc>
          <w:tcPr>
            <w:tcW w:type="dxa" w:w="1443"/>
          </w:tcPr>
          <w:p>
            <w:pPr>
              <w:spacing w:after="0"/>
              <w:jc w:val="right"/>
            </w:pPr>
            <w:r>
              <w:rPr>
                <w:sz w:val="16"/>
              </w:rPr>
              <w:t>92.2</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44.8</w:t>
            </w:r>
          </w:p>
        </w:tc>
        <w:tc>
          <w:tcPr>
            <w:tcW w:type="dxa" w:w="1514"/>
          </w:tcPr>
          <w:p>
            <w:pPr>
              <w:spacing w:after="0"/>
              <w:jc w:val="right"/>
            </w:pPr>
            <w:r>
              <w:rPr>
                <w:sz w:val="16"/>
              </w:rPr>
              <w:t>74.0</w:t>
            </w:r>
          </w:p>
        </w:tc>
        <w:tc>
          <w:tcPr>
            <w:tcW w:type="dxa" w:w="1443"/>
          </w:tcPr>
          <w:p>
            <w:pPr>
              <w:spacing w:after="0"/>
              <w:jc w:val="right"/>
            </w:pPr>
            <w:r>
              <w:rPr>
                <w:sz w:val="16"/>
              </w:rPr>
              <w:t>82.6</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66.4</w:t>
            </w:r>
          </w:p>
        </w:tc>
        <w:tc>
          <w:tcPr>
            <w:tcW w:type="dxa" w:w="1514"/>
          </w:tcPr>
          <w:p>
            <w:pPr>
              <w:spacing w:after="0"/>
              <w:jc w:val="right"/>
            </w:pPr>
            <w:r>
              <w:rPr>
                <w:sz w:val="16"/>
              </w:rPr>
              <w:t>71.2</w:t>
            </w:r>
          </w:p>
        </w:tc>
        <w:tc>
          <w:tcPr>
            <w:tcW w:type="dxa" w:w="1443"/>
          </w:tcPr>
          <w:p>
            <w:pPr>
              <w:spacing w:after="0"/>
              <w:jc w:val="right"/>
            </w:pPr>
            <w:r>
              <w:rPr>
                <w:sz w:val="16"/>
              </w:rPr>
              <w:t>74.7</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95.9</w:t>
            </w:r>
          </w:p>
        </w:tc>
        <w:tc>
          <w:tcPr>
            <w:tcW w:type="dxa" w:w="1514"/>
          </w:tcPr>
          <w:p>
            <w:pPr>
              <w:spacing w:after="0"/>
              <w:jc w:val="right"/>
            </w:pPr>
            <w:r>
              <w:rPr>
                <w:sz w:val="16"/>
              </w:rPr>
              <w:t>98.4</w:t>
            </w:r>
          </w:p>
        </w:tc>
        <w:tc>
          <w:tcPr>
            <w:tcW w:type="dxa" w:w="1443"/>
          </w:tcPr>
          <w:p>
            <w:pPr>
              <w:spacing w:after="0"/>
              <w:jc w:val="right"/>
            </w:pPr>
            <w:r>
              <w:rPr>
                <w:sz w:val="16"/>
              </w:rPr>
              <w:t>99.0</w:t>
            </w:r>
          </w:p>
        </w:tc>
        <w:tc>
          <w:tcPr>
            <w:tcW w:type="dxa" w:w="5889"/>
          </w:tcPr>
          <w:p>
            <w:pPr>
              <w:spacing w:after="0"/>
              <w:jc w:val="left"/>
            </w:pPr>
            <w:r>
              <w:rPr>
                <w:sz w:val="16"/>
              </w:rPr>
              <w:t>Very High 2, Relatively High 1</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87.3</w:t>
            </w:r>
          </w:p>
        </w:tc>
        <w:tc>
          <w:tcPr>
            <w:tcW w:type="dxa" w:w="1514"/>
          </w:tcPr>
          <w:p>
            <w:pPr>
              <w:spacing w:after="0"/>
              <w:jc w:val="right"/>
            </w:pPr>
            <w:r>
              <w:rPr>
                <w:sz w:val="16"/>
              </w:rPr>
              <w:t>91.6</w:t>
            </w:r>
          </w:p>
        </w:tc>
        <w:tc>
          <w:tcPr>
            <w:tcW w:type="dxa" w:w="1443"/>
          </w:tcPr>
          <w:p>
            <w:pPr>
              <w:spacing w:after="0"/>
              <w:jc w:val="right"/>
            </w:pPr>
            <w:r>
              <w:rPr>
                <w:sz w:val="16"/>
              </w:rPr>
              <w:t>92.8</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59.9</w:t>
            </w:r>
          </w:p>
        </w:tc>
        <w:tc>
          <w:tcPr>
            <w:tcW w:type="dxa" w:w="1514"/>
          </w:tcPr>
          <w:p>
            <w:pPr>
              <w:spacing w:after="0"/>
              <w:jc w:val="right"/>
            </w:pPr>
            <w:r>
              <w:rPr>
                <w:sz w:val="16"/>
              </w:rPr>
              <w:t>68.4</w:t>
            </w:r>
          </w:p>
        </w:tc>
        <w:tc>
          <w:tcPr>
            <w:tcW w:type="dxa" w:w="1443"/>
          </w:tcPr>
          <w:p>
            <w:pPr>
              <w:spacing w:after="0"/>
              <w:jc w:val="right"/>
            </w:pPr>
            <w:r>
              <w:rPr>
                <w:sz w:val="16"/>
              </w:rPr>
              <w:t>71.9</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98.8</w:t>
            </w:r>
          </w:p>
        </w:tc>
        <w:tc>
          <w:tcPr>
            <w:tcW w:type="dxa" w:w="1514"/>
          </w:tcPr>
          <w:p>
            <w:pPr>
              <w:spacing w:after="0"/>
              <w:jc w:val="right"/>
            </w:pPr>
            <w:r>
              <w:rPr>
                <w:sz w:val="16"/>
              </w:rPr>
              <w:t>99.1</w:t>
            </w:r>
          </w:p>
        </w:tc>
        <w:tc>
          <w:tcPr>
            <w:tcW w:type="dxa" w:w="1443"/>
          </w:tcPr>
          <w:p>
            <w:pPr>
              <w:spacing w:after="0"/>
              <w:jc w:val="right"/>
            </w:pPr>
            <w:r>
              <w:rPr>
                <w:sz w:val="16"/>
              </w:rPr>
              <w:t>99.2</w:t>
            </w:r>
          </w:p>
        </w:tc>
        <w:tc>
          <w:tcPr>
            <w:tcW w:type="dxa" w:w="5889"/>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7"/>
        <w:gridCol w:w="718"/>
        <w:gridCol w:w="2793"/>
        <w:gridCol w:w="2227"/>
        <w:gridCol w:w="2302"/>
        <w:gridCol w:w="2604"/>
        <w:gridCol w:w="1901"/>
      </w:tblGrid>
      <w:tr>
        <w:trPr>
          <w:cantSplit/>
          <w:tblHeader/>
        </w:trPr>
        <w:tc>
          <w:tcPr>
            <w:tcW w:type="dxa" w:w="1567"/>
            <w:shd w:val="clear" w:color="auto" w:fill="E8E8E8"/>
          </w:tcPr>
          <w:p>
            <w:pPr>
              <w:spacing w:after="0"/>
              <w:jc w:val="left"/>
            </w:pPr>
            <w:r>
              <w:rPr>
                <w:b/>
                <w:sz w:val="16"/>
              </w:rPr>
              <w:t>Jurisdiction</w:t>
            </w:r>
          </w:p>
        </w:tc>
        <w:tc>
          <w:tcPr>
            <w:tcW w:type="dxa" w:w="718"/>
            <w:shd w:val="clear" w:color="auto" w:fill="E8E8E8"/>
          </w:tcPr>
          <w:p>
            <w:pPr>
              <w:spacing w:after="0"/>
              <w:jc w:val="left"/>
            </w:pPr>
            <w:r>
              <w:rPr>
                <w:b/>
                <w:sz w:val="16"/>
              </w:rPr>
              <w:t>Type</w:t>
            </w:r>
          </w:p>
        </w:tc>
        <w:tc>
          <w:tcPr>
            <w:tcW w:type="dxa" w:w="2793"/>
            <w:shd w:val="clear" w:color="auto" w:fill="E8E8E8"/>
          </w:tcPr>
          <w:p>
            <w:pPr>
              <w:spacing w:after="0"/>
              <w:jc w:val="left"/>
            </w:pPr>
            <w:r>
              <w:rPr>
                <w:b/>
                <w:sz w:val="16"/>
              </w:rPr>
              <w:t>Plan status</w:t>
            </w:r>
          </w:p>
        </w:tc>
        <w:tc>
          <w:tcPr>
            <w:tcW w:type="dxa" w:w="22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01"/>
            <w:shd w:val="clear" w:color="auto" w:fill="E8E8E8"/>
          </w:tcPr>
          <w:p>
            <w:pPr>
              <w:spacing w:after="0"/>
              <w:jc w:val="left"/>
            </w:pPr>
            <w:r>
              <w:rPr>
                <w:b/>
                <w:sz w:val="16"/>
              </w:rPr>
              <w:t>Notes</w:t>
            </w:r>
          </w:p>
        </w:tc>
      </w:tr>
      <w:tr>
        <w:trPr>
          <w:cantSplit/>
        </w:trPr>
        <w:tc>
          <w:tcPr>
            <w:tcW w:type="dxa" w:w="1567"/>
          </w:tcPr>
          <w:p>
            <w:pPr>
              <w:spacing w:after="0"/>
              <w:jc w:val="left"/>
            </w:pPr>
            <w:r>
              <w:rPr>
                <w:sz w:val="16"/>
              </w:rPr>
              <w:t>Watonwan County</w:t>
            </w:r>
          </w:p>
        </w:tc>
        <w:tc>
          <w:tcPr>
            <w:tcW w:type="dxa" w:w="718"/>
          </w:tcPr>
          <w:p>
            <w:pPr>
              <w:spacing w:after="0"/>
              <w:jc w:val="left"/>
            </w:pPr>
            <w:r>
              <w:rPr>
                <w:sz w:val="16"/>
              </w:rPr>
              <w:t>County</w:t>
            </w:r>
          </w:p>
        </w:tc>
        <w:tc>
          <w:tcPr>
            <w:tcW w:type="dxa" w:w="2793"/>
          </w:tcPr>
          <w:p>
            <w:pPr>
              <w:spacing w:after="0"/>
              <w:jc w:val="left"/>
            </w:pPr>
            <w:r>
              <w:rPr>
                <w:sz w:val="16"/>
              </w:rPr>
              <w:t>Approved, expires 2027-12-18</w:t>
            </w:r>
          </w:p>
        </w:tc>
        <w:tc>
          <w:tcPr>
            <w:tcW w:type="dxa" w:w="2227"/>
          </w:tcPr>
          <w:p>
            <w:pPr>
              <w:spacing w:after="0"/>
              <w:jc w:val="right"/>
            </w:pPr>
            <w:r>
              <w:rPr>
                <w:sz w:val="16"/>
              </w:rPr>
              <w:t>FMA RL 0, SRL 0; any 0</w:t>
            </w:r>
          </w:p>
        </w:tc>
        <w:tc>
          <w:tcPr>
            <w:tcW w:type="dxa" w:w="2302"/>
          </w:tcPr>
          <w:p>
            <w:pPr>
              <w:spacing w:after="0"/>
              <w:jc w:val="right"/>
            </w:pPr>
            <w:r>
              <w:rPr>
                <w:sz w:val="16"/>
              </w:rPr>
              <w:t>$82,074.65</w:t>
            </w:r>
          </w:p>
        </w:tc>
        <w:tc>
          <w:tcPr>
            <w:tcW w:type="dxa" w:w="2604"/>
          </w:tcPr>
          <w:p>
            <w:pPr>
              <w:spacing w:after="0"/>
              <w:jc w:val="right"/>
            </w:pPr>
            <w:r>
              <w:rPr>
                <w:sz w:val="16"/>
              </w:rPr>
              <w:t>0 total; 0 since its plan</w:t>
            </w:r>
          </w:p>
        </w:tc>
        <w:tc>
          <w:tcPr>
            <w:tcW w:type="dxa" w:w="1901"/>
          </w:tcPr>
          <w:p>
            <w:pPr>
              <w:spacing w:after="0"/>
              <w:jc w:val="left"/>
            </w:pPr>
          </w:p>
        </w:tc>
      </w:tr>
      <w:tr>
        <w:trPr>
          <w:cantSplit/>
        </w:trPr>
        <w:tc>
          <w:tcPr>
            <w:tcW w:type="dxa" w:w="1567"/>
          </w:tcPr>
          <w:p>
            <w:pPr>
              <w:spacing w:after="0"/>
              <w:jc w:val="left"/>
            </w:pPr>
            <w:r>
              <w:rPr>
                <w:sz w:val="16"/>
              </w:rPr>
              <w:t>Butterfield city</w:t>
            </w:r>
          </w:p>
        </w:tc>
        <w:tc>
          <w:tcPr>
            <w:tcW w:type="dxa" w:w="718"/>
          </w:tcPr>
          <w:p>
            <w:pPr>
              <w:spacing w:after="0"/>
              <w:jc w:val="left"/>
            </w:pPr>
            <w:r>
              <w:rPr>
                <w:sz w:val="16"/>
              </w:rPr>
              <w:t>City</w:t>
            </w:r>
          </w:p>
        </w:tc>
        <w:tc>
          <w:tcPr>
            <w:tcW w:type="dxa" w:w="2793"/>
          </w:tcPr>
          <w:p>
            <w:pPr>
              <w:spacing w:after="0"/>
              <w:jc w:val="left"/>
            </w:pPr>
            <w:r>
              <w:rPr>
                <w:sz w:val="16"/>
              </w:rPr>
              <w:t>Approved, expires 2027-12-18</w:t>
            </w:r>
          </w:p>
        </w:tc>
        <w:tc>
          <w:tcPr>
            <w:tcW w:type="dxa" w:w="2227"/>
          </w:tcPr>
          <w:p>
            <w:pPr>
              <w:spacing w:after="0"/>
              <w:jc w:val="right"/>
            </w:pPr>
          </w:p>
        </w:tc>
        <w:tc>
          <w:tcPr>
            <w:tcW w:type="dxa" w:w="2302"/>
          </w:tcPr>
          <w:p>
            <w:pPr>
              <w:spacing w:after="0"/>
              <w:jc w:val="right"/>
            </w:pPr>
            <w:r>
              <w:rPr>
                <w:sz w:val="16"/>
              </w:rPr>
              <w:t>$21,817.41</w:t>
            </w:r>
          </w:p>
        </w:tc>
        <w:tc>
          <w:tcPr>
            <w:tcW w:type="dxa" w:w="2604"/>
          </w:tcPr>
          <w:p>
            <w:pPr>
              <w:spacing w:after="0"/>
              <w:jc w:val="right"/>
            </w:pPr>
            <w:r>
              <w:rPr>
                <w:sz w:val="16"/>
              </w:rPr>
              <w:t>12 total; 0 since its plan</w:t>
            </w:r>
          </w:p>
        </w:tc>
        <w:tc>
          <w:tcPr>
            <w:tcW w:type="dxa" w:w="1901"/>
          </w:tcPr>
          <w:p>
            <w:pPr>
              <w:spacing w:after="0"/>
              <w:jc w:val="left"/>
            </w:pPr>
            <w:r>
              <w:rPr>
                <w:sz w:val="16"/>
              </w:rPr>
              <w:t>No NFIP community ID on this jurisdiction's plan row.</w:t>
            </w:r>
          </w:p>
        </w:tc>
      </w:tr>
      <w:tr>
        <w:trPr>
          <w:cantSplit/>
        </w:trPr>
        <w:tc>
          <w:tcPr>
            <w:tcW w:type="dxa" w:w="1567"/>
          </w:tcPr>
          <w:p>
            <w:pPr>
              <w:spacing w:after="0"/>
              <w:jc w:val="left"/>
            </w:pPr>
            <w:r>
              <w:rPr>
                <w:sz w:val="16"/>
              </w:rPr>
              <w:t>Darfur city</w:t>
            </w:r>
          </w:p>
        </w:tc>
        <w:tc>
          <w:tcPr>
            <w:tcW w:type="dxa" w:w="718"/>
          </w:tcPr>
          <w:p>
            <w:pPr>
              <w:spacing w:after="0"/>
              <w:jc w:val="left"/>
            </w:pPr>
            <w:r>
              <w:rPr>
                <w:sz w:val="16"/>
              </w:rPr>
              <w:t>City</w:t>
            </w:r>
          </w:p>
        </w:tc>
        <w:tc>
          <w:tcPr>
            <w:tcW w:type="dxa" w:w="2793"/>
          </w:tcPr>
          <w:p>
            <w:pPr>
              <w:spacing w:after="0"/>
              <w:jc w:val="left"/>
            </w:pPr>
            <w:r>
              <w:rPr>
                <w:sz w:val="16"/>
              </w:rPr>
              <w:t>Approved, expires 2027-12-18</w:t>
            </w:r>
          </w:p>
        </w:tc>
        <w:tc>
          <w:tcPr>
            <w:tcW w:type="dxa" w:w="2227"/>
          </w:tcPr>
          <w:p>
            <w:pPr>
              <w:spacing w:after="0"/>
              <w:jc w:val="right"/>
            </w:pPr>
            <w:r>
              <w:rPr>
                <w:sz w:val="16"/>
              </w:rPr>
              <w:t>FMA RL 0, SRL 0; any 0</w:t>
            </w:r>
          </w:p>
        </w:tc>
        <w:tc>
          <w:tcPr>
            <w:tcW w:type="dxa" w:w="2302"/>
          </w:tcPr>
          <w:p>
            <w:pPr>
              <w:spacing w:after="0"/>
              <w:jc w:val="right"/>
            </w:pPr>
            <w:r>
              <w:rPr>
                <w:sz w:val="16"/>
              </w:rPr>
              <w:t>$9,260.30</w:t>
            </w:r>
          </w:p>
        </w:tc>
        <w:tc>
          <w:tcPr>
            <w:tcW w:type="dxa" w:w="2604"/>
          </w:tcPr>
          <w:p>
            <w:pPr>
              <w:spacing w:after="0"/>
              <w:jc w:val="right"/>
            </w:pPr>
            <w:r>
              <w:rPr>
                <w:sz w:val="16"/>
              </w:rPr>
              <w:t>25 total; 1 since its plan</w:t>
            </w:r>
          </w:p>
        </w:tc>
        <w:tc>
          <w:tcPr>
            <w:tcW w:type="dxa" w:w="1901"/>
          </w:tcPr>
          <w:p>
            <w:pPr>
              <w:spacing w:after="0"/>
              <w:jc w:val="left"/>
            </w:pPr>
          </w:p>
        </w:tc>
      </w:tr>
      <w:tr>
        <w:trPr>
          <w:cantSplit/>
        </w:trPr>
        <w:tc>
          <w:tcPr>
            <w:tcW w:type="dxa" w:w="1567"/>
          </w:tcPr>
          <w:p>
            <w:pPr>
              <w:spacing w:after="0"/>
              <w:jc w:val="left"/>
            </w:pPr>
            <w:r>
              <w:rPr>
                <w:sz w:val="16"/>
              </w:rPr>
              <w:t>La Salle city</w:t>
            </w:r>
          </w:p>
        </w:tc>
        <w:tc>
          <w:tcPr>
            <w:tcW w:type="dxa" w:w="718"/>
          </w:tcPr>
          <w:p>
            <w:pPr>
              <w:spacing w:after="0"/>
              <w:jc w:val="left"/>
            </w:pPr>
            <w:r>
              <w:rPr>
                <w:sz w:val="16"/>
              </w:rPr>
              <w:t>City</w:t>
            </w:r>
          </w:p>
        </w:tc>
        <w:tc>
          <w:tcPr>
            <w:tcW w:type="dxa" w:w="2793"/>
          </w:tcPr>
          <w:p>
            <w:pPr>
              <w:spacing w:after="0"/>
              <w:jc w:val="left"/>
            </w:pPr>
            <w:r>
              <w:rPr>
                <w:sz w:val="16"/>
              </w:rPr>
              <w:t>Approved, expires 2027-12-18</w:t>
            </w:r>
          </w:p>
        </w:tc>
        <w:tc>
          <w:tcPr>
            <w:tcW w:type="dxa" w:w="2227"/>
          </w:tcPr>
          <w:p>
            <w:pPr>
              <w:spacing w:after="0"/>
              <w:jc w:val="right"/>
            </w:pPr>
          </w:p>
        </w:tc>
        <w:tc>
          <w:tcPr>
            <w:tcW w:type="dxa" w:w="2302"/>
          </w:tcPr>
          <w:p>
            <w:pPr>
              <w:spacing w:after="0"/>
              <w:jc w:val="right"/>
            </w:pPr>
            <w:r>
              <w:rPr>
                <w:sz w:val="16"/>
              </w:rPr>
              <w:t>no Public Assistance recorded</w:t>
            </w:r>
          </w:p>
        </w:tc>
        <w:tc>
          <w:tcPr>
            <w:tcW w:type="dxa" w:w="2604"/>
          </w:tcPr>
          <w:p>
            <w:pPr>
              <w:spacing w:after="0"/>
              <w:jc w:val="right"/>
            </w:pPr>
            <w:r>
              <w:rPr>
                <w:sz w:val="16"/>
              </w:rPr>
              <w:t>7 total; 0 since its plan</w:t>
            </w:r>
          </w:p>
        </w:tc>
        <w:tc>
          <w:tcPr>
            <w:tcW w:type="dxa" w:w="1901"/>
          </w:tcPr>
          <w:p>
            <w:pPr>
              <w:spacing w:after="0"/>
              <w:jc w:val="left"/>
            </w:pPr>
            <w:r>
              <w:rPr>
                <w:sz w:val="16"/>
              </w:rPr>
              <w:t>No NFIP community ID on this jurisdiction's plan row.</w:t>
            </w:r>
          </w:p>
        </w:tc>
      </w:tr>
      <w:tr>
        <w:trPr>
          <w:cantSplit/>
        </w:trPr>
        <w:tc>
          <w:tcPr>
            <w:tcW w:type="dxa" w:w="1567"/>
          </w:tcPr>
          <w:p>
            <w:pPr>
              <w:spacing w:after="0"/>
              <w:jc w:val="left"/>
            </w:pPr>
            <w:r>
              <w:rPr>
                <w:sz w:val="16"/>
              </w:rPr>
              <w:t>Lewisville city</w:t>
            </w:r>
          </w:p>
        </w:tc>
        <w:tc>
          <w:tcPr>
            <w:tcW w:type="dxa" w:w="718"/>
          </w:tcPr>
          <w:p>
            <w:pPr>
              <w:spacing w:after="0"/>
              <w:jc w:val="left"/>
            </w:pPr>
            <w:r>
              <w:rPr>
                <w:sz w:val="16"/>
              </w:rPr>
              <w:t>City</w:t>
            </w:r>
          </w:p>
        </w:tc>
        <w:tc>
          <w:tcPr>
            <w:tcW w:type="dxa" w:w="2793"/>
          </w:tcPr>
          <w:p>
            <w:pPr>
              <w:spacing w:after="0"/>
              <w:jc w:val="left"/>
            </w:pPr>
            <w:r>
              <w:rPr>
                <w:sz w:val="16"/>
              </w:rPr>
              <w:t>Approved, expires 2027-12-18</w:t>
            </w:r>
          </w:p>
        </w:tc>
        <w:tc>
          <w:tcPr>
            <w:tcW w:type="dxa" w:w="2227"/>
          </w:tcPr>
          <w:p>
            <w:pPr>
              <w:spacing w:after="0"/>
              <w:jc w:val="right"/>
            </w:pPr>
            <w:r>
              <w:rPr>
                <w:sz w:val="16"/>
              </w:rPr>
              <w:t>FMA RL 0, SRL 0; any 0</w:t>
            </w:r>
          </w:p>
        </w:tc>
        <w:tc>
          <w:tcPr>
            <w:tcW w:type="dxa" w:w="2302"/>
          </w:tcPr>
          <w:p>
            <w:pPr>
              <w:spacing w:after="0"/>
              <w:jc w:val="right"/>
            </w:pPr>
            <w:r>
              <w:rPr>
                <w:sz w:val="16"/>
              </w:rPr>
              <w:t>$224.23</w:t>
            </w:r>
          </w:p>
        </w:tc>
        <w:tc>
          <w:tcPr>
            <w:tcW w:type="dxa" w:w="2604"/>
          </w:tcPr>
          <w:p>
            <w:pPr>
              <w:spacing w:after="0"/>
              <w:jc w:val="right"/>
            </w:pPr>
            <w:r>
              <w:rPr>
                <w:sz w:val="16"/>
              </w:rPr>
              <w:t>17 total; 4 since its plan</w:t>
            </w:r>
          </w:p>
        </w:tc>
        <w:tc>
          <w:tcPr>
            <w:tcW w:type="dxa" w:w="1901"/>
          </w:tcPr>
          <w:p>
            <w:pPr>
              <w:spacing w:after="0"/>
              <w:jc w:val="left"/>
            </w:pPr>
          </w:p>
        </w:tc>
      </w:tr>
      <w:tr>
        <w:trPr>
          <w:cantSplit/>
        </w:trPr>
        <w:tc>
          <w:tcPr>
            <w:tcW w:type="dxa" w:w="1567"/>
          </w:tcPr>
          <w:p>
            <w:pPr>
              <w:spacing w:after="0"/>
              <w:jc w:val="left"/>
            </w:pPr>
            <w:r>
              <w:rPr>
                <w:sz w:val="16"/>
              </w:rPr>
              <w:t>Madelia city</w:t>
            </w:r>
          </w:p>
        </w:tc>
        <w:tc>
          <w:tcPr>
            <w:tcW w:type="dxa" w:w="718"/>
          </w:tcPr>
          <w:p>
            <w:pPr>
              <w:spacing w:after="0"/>
              <w:jc w:val="left"/>
            </w:pPr>
            <w:r>
              <w:rPr>
                <w:sz w:val="16"/>
              </w:rPr>
              <w:t>City</w:t>
            </w:r>
          </w:p>
        </w:tc>
        <w:tc>
          <w:tcPr>
            <w:tcW w:type="dxa" w:w="2793"/>
          </w:tcPr>
          <w:p>
            <w:pPr>
              <w:spacing w:after="0"/>
              <w:jc w:val="left"/>
            </w:pPr>
            <w:r>
              <w:rPr>
                <w:sz w:val="16"/>
              </w:rPr>
              <w:t>Approved, expires 2027-12-18</w:t>
            </w:r>
          </w:p>
        </w:tc>
        <w:tc>
          <w:tcPr>
            <w:tcW w:type="dxa" w:w="2227"/>
          </w:tcPr>
          <w:p>
            <w:pPr>
              <w:spacing w:after="0"/>
              <w:jc w:val="right"/>
            </w:pPr>
            <w:r>
              <w:rPr>
                <w:sz w:val="16"/>
              </w:rPr>
              <w:t>FMA RL 0, SRL 1; any 1</w:t>
            </w:r>
          </w:p>
        </w:tc>
        <w:tc>
          <w:tcPr>
            <w:tcW w:type="dxa" w:w="2302"/>
          </w:tcPr>
          <w:p>
            <w:pPr>
              <w:spacing w:after="0"/>
              <w:jc w:val="right"/>
            </w:pPr>
            <w:r>
              <w:rPr>
                <w:sz w:val="16"/>
              </w:rPr>
              <w:t>$1,027,418.59</w:t>
            </w:r>
          </w:p>
        </w:tc>
        <w:tc>
          <w:tcPr>
            <w:tcW w:type="dxa" w:w="2604"/>
          </w:tcPr>
          <w:p>
            <w:pPr>
              <w:spacing w:after="0"/>
              <w:jc w:val="right"/>
            </w:pPr>
            <w:r>
              <w:rPr>
                <w:sz w:val="16"/>
              </w:rPr>
              <w:t>27 total; 3 since its plan</w:t>
            </w:r>
          </w:p>
        </w:tc>
        <w:tc>
          <w:tcPr>
            <w:tcW w:type="dxa" w:w="1901"/>
          </w:tcPr>
          <w:p>
            <w:pPr>
              <w:spacing w:after="0"/>
              <w:jc w:val="left"/>
            </w:pPr>
          </w:p>
        </w:tc>
      </w:tr>
      <w:tr>
        <w:trPr>
          <w:cantSplit/>
        </w:trPr>
        <w:tc>
          <w:tcPr>
            <w:tcW w:type="dxa" w:w="1567"/>
          </w:tcPr>
          <w:p>
            <w:pPr>
              <w:spacing w:after="0"/>
              <w:jc w:val="left"/>
            </w:pPr>
            <w:r>
              <w:rPr>
                <w:sz w:val="16"/>
              </w:rPr>
              <w:t>Odin city</w:t>
            </w:r>
          </w:p>
        </w:tc>
        <w:tc>
          <w:tcPr>
            <w:tcW w:type="dxa" w:w="718"/>
          </w:tcPr>
          <w:p>
            <w:pPr>
              <w:spacing w:after="0"/>
              <w:jc w:val="left"/>
            </w:pPr>
            <w:r>
              <w:rPr>
                <w:sz w:val="16"/>
              </w:rPr>
              <w:t>City</w:t>
            </w:r>
          </w:p>
        </w:tc>
        <w:tc>
          <w:tcPr>
            <w:tcW w:type="dxa" w:w="2793"/>
          </w:tcPr>
          <w:p>
            <w:pPr>
              <w:spacing w:after="0"/>
              <w:jc w:val="left"/>
            </w:pPr>
            <w:r>
              <w:rPr>
                <w:sz w:val="16"/>
              </w:rPr>
              <w:t>Plan 108132 approved 2022-12-19,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$5,519.76</w:t>
            </w:r>
          </w:p>
        </w:tc>
        <w:tc>
          <w:tcPr>
            <w:tcW w:type="dxa" w:w="2604"/>
          </w:tcPr>
          <w:p>
            <w:pPr>
              <w:spacing w:after="0"/>
              <w:jc w:val="right"/>
            </w:pPr>
            <w:r>
              <w:rPr>
                <w:sz w:val="16"/>
              </w:rPr>
              <w:t>12 total; no approved plan</w:t>
            </w:r>
          </w:p>
        </w:tc>
        <w:tc>
          <w:tcPr>
            <w:tcW w:type="dxa" w:w="1901"/>
          </w:tcPr>
          <w:p>
            <w:pPr>
              <w:spacing w:after="0"/>
              <w:jc w:val="left"/>
            </w:pPr>
          </w:p>
        </w:tc>
      </w:tr>
      <w:tr>
        <w:trPr>
          <w:cantSplit/>
        </w:trPr>
        <w:tc>
          <w:tcPr>
            <w:tcW w:type="dxa" w:w="1567"/>
          </w:tcPr>
          <w:p>
            <w:pPr>
              <w:spacing w:after="0"/>
              <w:jc w:val="left"/>
            </w:pPr>
            <w:r>
              <w:rPr>
                <w:sz w:val="16"/>
              </w:rPr>
              <w:t>Ormsby city</w:t>
            </w:r>
          </w:p>
        </w:tc>
        <w:tc>
          <w:tcPr>
            <w:tcW w:type="dxa" w:w="718"/>
          </w:tcPr>
          <w:p>
            <w:pPr>
              <w:spacing w:after="0"/>
              <w:jc w:val="left"/>
            </w:pPr>
            <w:r>
              <w:rPr>
                <w:sz w:val="16"/>
              </w:rPr>
              <w:t>City</w:t>
            </w:r>
          </w:p>
        </w:tc>
        <w:tc>
          <w:tcPr>
            <w:tcW w:type="dxa" w:w="2793"/>
          </w:tcPr>
          <w:p>
            <w:pPr>
              <w:spacing w:after="0"/>
              <w:jc w:val="left"/>
            </w:pPr>
            <w:r>
              <w:rPr>
                <w:sz w:val="16"/>
              </w:rPr>
              <w:t>Plan 108132 approved 2022-12-19,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no Public Assistance recorded</w:t>
            </w:r>
          </w:p>
        </w:tc>
        <w:tc>
          <w:tcPr>
            <w:tcW w:type="dxa" w:w="2604"/>
          </w:tcPr>
          <w:p>
            <w:pPr>
              <w:spacing w:after="0"/>
              <w:jc w:val="right"/>
            </w:pPr>
            <w:r>
              <w:rPr>
                <w:sz w:val="16"/>
              </w:rPr>
              <w:t>7 total; no approved plan</w:t>
            </w:r>
          </w:p>
        </w:tc>
        <w:tc>
          <w:tcPr>
            <w:tcW w:type="dxa" w:w="1901"/>
          </w:tcPr>
          <w:p>
            <w:pPr>
              <w:spacing w:after="0"/>
              <w:jc w:val="left"/>
            </w:pPr>
          </w:p>
        </w:tc>
      </w:tr>
      <w:tr>
        <w:trPr>
          <w:cantSplit/>
        </w:trPr>
        <w:tc>
          <w:tcPr>
            <w:tcW w:type="dxa" w:w="1567"/>
          </w:tcPr>
          <w:p>
            <w:pPr>
              <w:spacing w:after="0"/>
              <w:jc w:val="left"/>
            </w:pPr>
            <w:r>
              <w:rPr>
                <w:sz w:val="16"/>
              </w:rPr>
              <w:t>St. James city</w:t>
            </w:r>
          </w:p>
        </w:tc>
        <w:tc>
          <w:tcPr>
            <w:tcW w:type="dxa" w:w="718"/>
          </w:tcPr>
          <w:p>
            <w:pPr>
              <w:spacing w:after="0"/>
              <w:jc w:val="left"/>
            </w:pPr>
            <w:r>
              <w:rPr>
                <w:sz w:val="16"/>
              </w:rPr>
              <w:t>City</w:t>
            </w:r>
          </w:p>
        </w:tc>
        <w:tc>
          <w:tcPr>
            <w:tcW w:type="dxa" w:w="2793"/>
          </w:tcPr>
          <w:p>
            <w:pPr>
              <w:spacing w:after="0"/>
              <w:jc w:val="left"/>
            </w:pPr>
            <w:r>
              <w:rPr>
                <w:sz w:val="16"/>
              </w:rPr>
              <w:t>Approved, expires 2027-12-18</w:t>
            </w:r>
          </w:p>
        </w:tc>
        <w:tc>
          <w:tcPr>
            <w:tcW w:type="dxa" w:w="2227"/>
          </w:tcPr>
          <w:p>
            <w:pPr>
              <w:spacing w:after="0"/>
              <w:jc w:val="right"/>
            </w:pPr>
            <w:r>
              <w:rPr>
                <w:sz w:val="16"/>
              </w:rPr>
              <w:t>FMA RL 0, SRL 0; any 0</w:t>
            </w:r>
          </w:p>
        </w:tc>
        <w:tc>
          <w:tcPr>
            <w:tcW w:type="dxa" w:w="2302"/>
          </w:tcPr>
          <w:p>
            <w:pPr>
              <w:spacing w:after="0"/>
              <w:jc w:val="right"/>
            </w:pPr>
            <w:r>
              <w:rPr>
                <w:sz w:val="16"/>
              </w:rPr>
              <w:t>$58,186.24</w:t>
            </w:r>
          </w:p>
        </w:tc>
        <w:tc>
          <w:tcPr>
            <w:tcW w:type="dxa" w:w="2604"/>
          </w:tcPr>
          <w:p>
            <w:pPr>
              <w:spacing w:after="0"/>
              <w:jc w:val="right"/>
            </w:pPr>
            <w:r>
              <w:rPr>
                <w:sz w:val="16"/>
              </w:rPr>
              <w:t>47 total; 4 since its plan</w:t>
            </w:r>
          </w:p>
        </w:tc>
        <w:tc>
          <w:tcPr>
            <w:tcW w:type="dxa" w:w="1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2022-12-19</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$3,729,501,592</w:t>
            </w:r>
          </w:p>
        </w:tc>
        <w:tc>
          <w:tcPr>
            <w:tcW w:type="dxa" w:w="1215"/>
          </w:tcPr>
          <w:p>
            <w:pPr>
              <w:spacing w:after="0"/>
              <w:jc w:val="right"/>
            </w:pPr>
            <w:r>
              <w:rPr>
                <w:sz w:val="16"/>
              </w:rPr>
              <w:t>$347,068,862</w:t>
            </w:r>
          </w:p>
        </w:tc>
        <w:tc>
          <w:tcPr>
            <w:tcW w:type="dxa" w:w="1042"/>
          </w:tcPr>
          <w:p>
            <w:pPr>
              <w:spacing w:after="0"/>
              <w:jc w:val="right"/>
            </w:pPr>
            <w:r>
              <w:rPr>
                <w:sz w:val="16"/>
              </w:rPr>
              <w:t>11,253</w:t>
            </w:r>
          </w:p>
        </w:tc>
        <w:tc>
          <w:tcPr>
            <w:tcW w:type="dxa" w:w="1037"/>
          </w:tcPr>
          <w:p>
            <w:pPr>
              <w:spacing w:after="0"/>
              <w:jc w:val="right"/>
            </w:pPr>
            <w:r>
              <w:rPr>
                <w:sz w:val="16"/>
              </w:rPr>
              <w:t>$743</w:t>
            </w:r>
          </w:p>
        </w:tc>
        <w:tc>
          <w:tcPr>
            <w:tcW w:type="dxa" w:w="1126"/>
          </w:tcPr>
          <w:p>
            <w:pPr>
              <w:spacing w:after="0"/>
              <w:jc w:val="right"/>
            </w:pPr>
            <w:r>
              <w:rPr>
                <w:sz w:val="16"/>
              </w:rPr>
              <w:t>$143,950</w:t>
            </w:r>
          </w:p>
        </w:tc>
        <w:tc>
          <w:tcPr>
            <w:tcW w:type="dxa" w:w="1110"/>
          </w:tcPr>
          <w:p>
            <w:pPr>
              <w:spacing w:after="0"/>
              <w:jc w:val="right"/>
            </w:pPr>
            <w:r>
              <w:rPr>
                <w:sz w:val="16"/>
              </w:rPr>
              <w:t>$1,768,453</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$137,995,567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$692,972</w:t>
            </w:r>
          </w:p>
        </w:tc>
        <w:tc>
          <w:tcPr>
            <w:tcW w:type="dxa" w:w="1110"/>
          </w:tcPr>
          <w:p>
            <w:pPr>
              <w:spacing w:after="0"/>
              <w:jc w:val="right"/>
            </w:pPr>
            <w:r>
              <w:rPr>
                <w:sz w:val="16"/>
              </w:rPr>
              <w:t>n/a</w:t>
            </w:r>
          </w:p>
        </w:tc>
        <w:tc>
          <w:tcPr>
            <w:tcW w:type="dxa" w:w="1305"/>
          </w:tcPr>
          <w:p>
            <w:pPr>
              <w:spacing w:after="0"/>
              <w:jc w:val="right"/>
            </w:pPr>
            <w:r>
              <w:rPr>
                <w:sz w:val="16"/>
              </w:rPr>
              <w:t>0.502% (agriculture)</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$6,692,835,828</w:t>
            </w:r>
          </w:p>
        </w:tc>
        <w:tc>
          <w:tcPr>
            <w:tcW w:type="dxa" w:w="1215"/>
          </w:tcPr>
          <w:p>
            <w:pPr>
              <w:spacing w:after="0"/>
              <w:jc w:val="right"/>
            </w:pPr>
            <w:r>
              <w:rPr>
                <w:sz w:val="16"/>
              </w:rPr>
              <w:t>n/a</w:t>
            </w:r>
          </w:p>
        </w:tc>
        <w:tc>
          <w:tcPr>
            <w:tcW w:type="dxa" w:w="1042"/>
          </w:tcPr>
          <w:p>
            <w:pPr>
              <w:spacing w:after="0"/>
              <w:jc w:val="right"/>
            </w:pPr>
            <w:r>
              <w:rPr>
                <w:sz w:val="16"/>
              </w:rPr>
              <w:t>11,253</w:t>
            </w:r>
          </w:p>
        </w:tc>
        <w:tc>
          <w:tcPr>
            <w:tcW w:type="dxa" w:w="1037"/>
          </w:tcPr>
          <w:p>
            <w:pPr>
              <w:spacing w:after="0"/>
              <w:jc w:val="right"/>
            </w:pPr>
            <w:r>
              <w:rPr>
                <w:sz w:val="16"/>
              </w:rPr>
              <w:t>$8,238</w:t>
            </w:r>
          </w:p>
        </w:tc>
        <w:tc>
          <w:tcPr>
            <w:tcW w:type="dxa" w:w="1126"/>
          </w:tcPr>
          <w:p>
            <w:pPr>
              <w:spacing w:after="0"/>
              <w:jc w:val="right"/>
            </w:pPr>
            <w:r>
              <w:rPr>
                <w:sz w:val="16"/>
              </w:rPr>
              <w:t>n/a</w:t>
            </w:r>
          </w:p>
        </w:tc>
        <w:tc>
          <w:tcPr>
            <w:tcW w:type="dxa" w:w="1110"/>
          </w:tcPr>
          <w:p>
            <w:pPr>
              <w:spacing w:after="0"/>
              <w:jc w:val="right"/>
            </w:pPr>
            <w:r>
              <w:rPr>
                <w:sz w:val="16"/>
              </w:rPr>
              <w:t>$2,143</w:t>
            </w:r>
          </w:p>
        </w:tc>
        <w:tc>
          <w:tcPr>
            <w:tcW w:type="dxa" w:w="1305"/>
          </w:tcPr>
          <w:p>
            <w:pPr>
              <w:spacing w:after="0"/>
              <w:jc w:val="right"/>
            </w:pPr>
            <w:r>
              <w:rPr>
                <w:sz w:val="16"/>
              </w:rPr>
              <w:t>0.000123%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$3,729,501,592</w:t>
            </w:r>
          </w:p>
        </w:tc>
        <w:tc>
          <w:tcPr>
            <w:tcW w:type="dxa" w:w="1215"/>
          </w:tcPr>
          <w:p>
            <w:pPr>
              <w:spacing w:after="0"/>
              <w:jc w:val="right"/>
            </w:pPr>
            <w:r>
              <w:rPr>
                <w:sz w:val="16"/>
              </w:rPr>
              <w:t>$347,068,862</w:t>
            </w:r>
          </w:p>
        </w:tc>
        <w:tc>
          <w:tcPr>
            <w:tcW w:type="dxa" w:w="1042"/>
          </w:tcPr>
          <w:p>
            <w:pPr>
              <w:spacing w:after="0"/>
              <w:jc w:val="right"/>
            </w:pPr>
            <w:r>
              <w:rPr>
                <w:sz w:val="16"/>
              </w:rPr>
              <w:t>11,253</w:t>
            </w:r>
          </w:p>
        </w:tc>
        <w:tc>
          <w:tcPr>
            <w:tcW w:type="dxa" w:w="1037"/>
          </w:tcPr>
          <w:p>
            <w:pPr>
              <w:spacing w:after="0"/>
              <w:jc w:val="right"/>
            </w:pPr>
            <w:r>
              <w:rPr>
                <w:sz w:val="16"/>
              </w:rPr>
              <w:t>$83,413</w:t>
            </w:r>
          </w:p>
        </w:tc>
        <w:tc>
          <w:tcPr>
            <w:tcW w:type="dxa" w:w="1126"/>
          </w:tcPr>
          <w:p>
            <w:pPr>
              <w:spacing w:after="0"/>
              <w:jc w:val="right"/>
            </w:pPr>
            <w:r>
              <w:rPr>
                <w:sz w:val="16"/>
              </w:rPr>
              <w:t>$211,851</w:t>
            </w:r>
          </w:p>
        </w:tc>
        <w:tc>
          <w:tcPr>
            <w:tcW w:type="dxa" w:w="1110"/>
          </w:tcPr>
          <w:p>
            <w:pPr>
              <w:spacing w:after="0"/>
              <w:jc w:val="right"/>
            </w:pPr>
            <w:r>
              <w:rPr>
                <w:sz w:val="16"/>
              </w:rPr>
              <w:t>$18,846</w:t>
            </w:r>
          </w:p>
        </w:tc>
        <w:tc>
          <w:tcPr>
            <w:tcW w:type="dxa" w:w="1305"/>
          </w:tcPr>
          <w:p>
            <w:pPr>
              <w:spacing w:after="0"/>
              <w:jc w:val="right"/>
            </w:pPr>
            <w:r>
              <w:rPr>
                <w:sz w:val="16"/>
              </w:rPr>
              <w:t>0.00224%</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$3,729,501,592</w:t>
            </w:r>
          </w:p>
        </w:tc>
        <w:tc>
          <w:tcPr>
            <w:tcW w:type="dxa" w:w="1215"/>
          </w:tcPr>
          <w:p>
            <w:pPr>
              <w:spacing w:after="0"/>
              <w:jc w:val="right"/>
            </w:pPr>
            <w:r>
              <w:rPr>
                <w:sz w:val="16"/>
              </w:rPr>
              <w:t>$347,068,862</w:t>
            </w:r>
          </w:p>
        </w:tc>
        <w:tc>
          <w:tcPr>
            <w:tcW w:type="dxa" w:w="1042"/>
          </w:tcPr>
          <w:p>
            <w:pPr>
              <w:spacing w:after="0"/>
              <w:jc w:val="right"/>
            </w:pPr>
            <w:r>
              <w:rPr>
                <w:sz w:val="16"/>
              </w:rPr>
              <w:t>11,253</w:t>
            </w:r>
          </w:p>
        </w:tc>
        <w:tc>
          <w:tcPr>
            <w:tcW w:type="dxa" w:w="1037"/>
          </w:tcPr>
          <w:p>
            <w:pPr>
              <w:spacing w:after="0"/>
              <w:jc w:val="right"/>
            </w:pPr>
            <w:r>
              <w:rPr>
                <w:sz w:val="16"/>
              </w:rPr>
              <w:t>$4,709</w:t>
            </w:r>
          </w:p>
        </w:tc>
        <w:tc>
          <w:tcPr>
            <w:tcW w:type="dxa" w:w="1126"/>
          </w:tcPr>
          <w:p>
            <w:pPr>
              <w:spacing w:after="0"/>
              <w:jc w:val="right"/>
            </w:pPr>
            <w:r>
              <w:rPr>
                <w:sz w:val="16"/>
              </w:rPr>
              <w:t>$5</w:t>
            </w:r>
          </w:p>
        </w:tc>
        <w:tc>
          <w:tcPr>
            <w:tcW w:type="dxa" w:w="1110"/>
          </w:tcPr>
          <w:p>
            <w:pPr>
              <w:spacing w:after="0"/>
              <w:jc w:val="right"/>
            </w:pPr>
            <w:r>
              <w:rPr>
                <w:sz w:val="16"/>
              </w:rPr>
              <w:t>$237,576</w:t>
            </w:r>
          </w:p>
        </w:tc>
        <w:tc>
          <w:tcPr>
            <w:tcW w:type="dxa" w:w="1305"/>
          </w:tcPr>
          <w:p>
            <w:pPr>
              <w:spacing w:after="0"/>
              <w:jc w:val="right"/>
            </w:pPr>
            <w:r>
              <w:rPr>
                <w:sz w:val="16"/>
              </w:rPr>
              <w:t>0.000126%</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10"/>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$3,707,350,521</w:t>
            </w:r>
          </w:p>
        </w:tc>
        <w:tc>
          <w:tcPr>
            <w:tcW w:type="dxa" w:w="1215"/>
          </w:tcPr>
          <w:p>
            <w:pPr>
              <w:spacing w:after="0"/>
              <w:jc w:val="right"/>
            </w:pPr>
            <w:r>
              <w:rPr>
                <w:sz w:val="16"/>
              </w:rPr>
              <w:t>n/a</w:t>
            </w:r>
          </w:p>
        </w:tc>
        <w:tc>
          <w:tcPr>
            <w:tcW w:type="dxa" w:w="1042"/>
          </w:tcPr>
          <w:p>
            <w:pPr>
              <w:spacing w:after="0"/>
              <w:jc w:val="right"/>
            </w:pPr>
            <w:r>
              <w:rPr>
                <w:sz w:val="16"/>
              </w:rPr>
              <w:t>11,215</w:t>
            </w:r>
          </w:p>
        </w:tc>
        <w:tc>
          <w:tcPr>
            <w:tcW w:type="dxa" w:w="1037"/>
          </w:tcPr>
          <w:p>
            <w:pPr>
              <w:spacing w:after="0"/>
              <w:jc w:val="right"/>
            </w:pPr>
            <w:r>
              <w:rPr>
                <w:sz w:val="16"/>
              </w:rPr>
              <w:t>$37,715</w:t>
            </w:r>
          </w:p>
        </w:tc>
        <w:tc>
          <w:tcPr>
            <w:tcW w:type="dxa" w:w="1126"/>
          </w:tcPr>
          <w:p>
            <w:pPr>
              <w:spacing w:after="0"/>
              <w:jc w:val="right"/>
            </w:pPr>
            <w:r>
              <w:rPr>
                <w:sz w:val="16"/>
              </w:rPr>
              <w:t>n/a</w:t>
            </w:r>
          </w:p>
        </w:tc>
        <w:tc>
          <w:tcPr>
            <w:tcW w:type="dxa" w:w="1110"/>
          </w:tcPr>
          <w:p>
            <w:pPr>
              <w:spacing w:after="0"/>
              <w:jc w:val="right"/>
            </w:pPr>
            <w:r>
              <w:rPr>
                <w:sz w:val="16"/>
              </w:rPr>
              <w:t>$7,748</w:t>
            </w:r>
          </w:p>
        </w:tc>
        <w:tc>
          <w:tcPr>
            <w:tcW w:type="dxa" w:w="1305"/>
          </w:tcPr>
          <w:p>
            <w:pPr>
              <w:spacing w:after="0"/>
              <w:jc w:val="right"/>
            </w:pPr>
            <w:r>
              <w:rPr>
                <w:sz w:val="16"/>
              </w:rPr>
              <w:t>0.00102%</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$3,728,169,592</w:t>
            </w:r>
          </w:p>
        </w:tc>
        <w:tc>
          <w:tcPr>
            <w:tcW w:type="dxa" w:w="1215"/>
          </w:tcPr>
          <w:p>
            <w:pPr>
              <w:spacing w:after="0"/>
              <w:jc w:val="right"/>
            </w:pPr>
            <w:r>
              <w:rPr>
                <w:sz w:val="16"/>
              </w:rPr>
              <w:t>$24,587,762</w:t>
            </w:r>
          </w:p>
        </w:tc>
        <w:tc>
          <w:tcPr>
            <w:tcW w:type="dxa" w:w="1042"/>
          </w:tcPr>
          <w:p>
            <w:pPr>
              <w:spacing w:after="0"/>
              <w:jc w:val="right"/>
            </w:pPr>
            <w:r>
              <w:rPr>
                <w:sz w:val="16"/>
              </w:rPr>
              <w:t>106</w:t>
            </w:r>
          </w:p>
        </w:tc>
        <w:tc>
          <w:tcPr>
            <w:tcW w:type="dxa" w:w="1037"/>
          </w:tcPr>
          <w:p>
            <w:pPr>
              <w:spacing w:after="0"/>
              <w:jc w:val="right"/>
            </w:pPr>
            <w:r>
              <w:rPr>
                <w:sz w:val="16"/>
              </w:rPr>
              <w:t>$2,758,430</w:t>
            </w:r>
          </w:p>
        </w:tc>
        <w:tc>
          <w:tcPr>
            <w:tcW w:type="dxa" w:w="1126"/>
          </w:tcPr>
          <w:p>
            <w:pPr>
              <w:spacing w:after="0"/>
              <w:jc w:val="right"/>
            </w:pPr>
            <w:r>
              <w:rPr>
                <w:sz w:val="16"/>
              </w:rPr>
              <w:t>$118,103</w:t>
            </w:r>
          </w:p>
        </w:tc>
        <w:tc>
          <w:tcPr>
            <w:tcW w:type="dxa" w:w="1110"/>
          </w:tcPr>
          <w:p>
            <w:pPr>
              <w:spacing w:after="0"/>
              <w:jc w:val="right"/>
            </w:pPr>
            <w:r>
              <w:rPr>
                <w:sz w:val="16"/>
              </w:rPr>
              <w:t>$1,955</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r>
              <w:rPr>
                <w:sz w:val="16"/>
              </w:rPr>
              <w:t>$555,622.28</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$8,984,379</w:t>
            </w:r>
          </w:p>
        </w:tc>
        <w:tc>
          <w:tcPr>
            <w:tcW w:type="dxa" w:w="1215"/>
          </w:tcPr>
          <w:p>
            <w:pPr>
              <w:spacing w:after="0"/>
              <w:jc w:val="right"/>
            </w:pPr>
            <w:r>
              <w:rPr>
                <w:sz w:val="16"/>
              </w:rPr>
              <w:t>n/a</w:t>
            </w:r>
          </w:p>
        </w:tc>
        <w:tc>
          <w:tcPr>
            <w:tcW w:type="dxa" w:w="1042"/>
          </w:tcPr>
          <w:p>
            <w:pPr>
              <w:spacing w:after="0"/>
              <w:jc w:val="right"/>
            </w:pPr>
            <w:r>
              <w:rPr>
                <w:sz w:val="16"/>
              </w:rPr>
              <w:t>18</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110"/>
          </w:tcPr>
          <w:p>
            <w:pPr>
              <w:spacing w:after="0"/>
              <w:jc w:val="right"/>
            </w:pPr>
            <w:r>
              <w:rPr>
                <w:sz w:val="16"/>
              </w:rPr>
              <w:t>$130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$3,729,501,592</w:t>
            </w:r>
          </w:p>
        </w:tc>
        <w:tc>
          <w:tcPr>
            <w:tcW w:type="dxa" w:w="1215"/>
          </w:tcPr>
          <w:p>
            <w:pPr>
              <w:spacing w:after="0"/>
              <w:jc w:val="right"/>
            </w:pPr>
            <w:r>
              <w:rPr>
                <w:sz w:val="16"/>
              </w:rPr>
              <w:t>n/a</w:t>
            </w:r>
          </w:p>
        </w:tc>
        <w:tc>
          <w:tcPr>
            <w:tcW w:type="dxa" w:w="1042"/>
          </w:tcPr>
          <w:p>
            <w:pPr>
              <w:spacing w:after="0"/>
              <w:jc w:val="right"/>
            </w:pPr>
            <w:r>
              <w:rPr>
                <w:sz w:val="16"/>
              </w:rPr>
              <w:t>11,253</w:t>
            </w:r>
          </w:p>
        </w:tc>
        <w:tc>
          <w:tcPr>
            <w:tcW w:type="dxa" w:w="1037"/>
          </w:tcPr>
          <w:p>
            <w:pPr>
              <w:spacing w:after="0"/>
              <w:jc w:val="right"/>
            </w:pPr>
            <w:r>
              <w:rPr>
                <w:sz w:val="16"/>
              </w:rPr>
              <w:t>$5,050</w:t>
            </w:r>
          </w:p>
        </w:tc>
        <w:tc>
          <w:tcPr>
            <w:tcW w:type="dxa" w:w="1126"/>
          </w:tcPr>
          <w:p>
            <w:pPr>
              <w:spacing w:after="0"/>
              <w:jc w:val="right"/>
            </w:pPr>
            <w:r>
              <w:rPr>
                <w:sz w:val="16"/>
              </w:rPr>
              <w:t>n/a</w:t>
            </w:r>
          </w:p>
        </w:tc>
        <w:tc>
          <w:tcPr>
            <w:tcW w:type="dxa" w:w="1110"/>
          </w:tcPr>
          <w:p>
            <w:pPr>
              <w:spacing w:after="0"/>
              <w:jc w:val="right"/>
            </w:pPr>
            <w:r>
              <w:rPr>
                <w:sz w:val="16"/>
              </w:rPr>
              <w:t>$53,329</w:t>
            </w:r>
          </w:p>
        </w:tc>
        <w:tc>
          <w:tcPr>
            <w:tcW w:type="dxa" w:w="1305"/>
          </w:tcPr>
          <w:p>
            <w:pPr>
              <w:spacing w:after="0"/>
              <w:jc w:val="right"/>
            </w:pPr>
            <w:r>
              <w:rPr>
                <w:sz w:val="16"/>
              </w:rPr>
              <w:t>0.000135%</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$3,729,501,592</w:t>
            </w:r>
          </w:p>
        </w:tc>
        <w:tc>
          <w:tcPr>
            <w:tcW w:type="dxa" w:w="1215"/>
          </w:tcPr>
          <w:p>
            <w:pPr>
              <w:spacing w:after="0"/>
              <w:jc w:val="right"/>
            </w:pPr>
            <w:r>
              <w:rPr>
                <w:sz w:val="16"/>
              </w:rPr>
              <w:t>$347,068,862</w:t>
            </w:r>
          </w:p>
        </w:tc>
        <w:tc>
          <w:tcPr>
            <w:tcW w:type="dxa" w:w="1042"/>
          </w:tcPr>
          <w:p>
            <w:pPr>
              <w:spacing w:after="0"/>
              <w:jc w:val="right"/>
            </w:pPr>
            <w:r>
              <w:rPr>
                <w:sz w:val="16"/>
              </w:rPr>
              <w:t>11,253</w:t>
            </w:r>
          </w:p>
        </w:tc>
        <w:tc>
          <w:tcPr>
            <w:tcW w:type="dxa" w:w="1037"/>
          </w:tcPr>
          <w:p>
            <w:pPr>
              <w:spacing w:after="0"/>
              <w:jc w:val="right"/>
            </w:pPr>
            <w:r>
              <w:rPr>
                <w:sz w:val="16"/>
              </w:rPr>
              <w:t>$385,088</w:t>
            </w:r>
          </w:p>
        </w:tc>
        <w:tc>
          <w:tcPr>
            <w:tcW w:type="dxa" w:w="1126"/>
          </w:tcPr>
          <w:p>
            <w:pPr>
              <w:spacing w:after="0"/>
              <w:jc w:val="right"/>
            </w:pPr>
            <w:r>
              <w:rPr>
                <w:sz w:val="16"/>
              </w:rPr>
              <w:t>$128,876</w:t>
            </w:r>
          </w:p>
        </w:tc>
        <w:tc>
          <w:tcPr>
            <w:tcW w:type="dxa" w:w="1110"/>
          </w:tcPr>
          <w:p>
            <w:pPr>
              <w:spacing w:after="0"/>
              <w:jc w:val="right"/>
            </w:pPr>
            <w:r>
              <w:rPr>
                <w:sz w:val="16"/>
              </w:rPr>
              <w:t>$120,116</w:t>
            </w:r>
          </w:p>
        </w:tc>
        <w:tc>
          <w:tcPr>
            <w:tcW w:type="dxa" w:w="1305"/>
          </w:tcPr>
          <w:p>
            <w:pPr>
              <w:spacing w:after="0"/>
              <w:jc w:val="right"/>
            </w:pPr>
            <w:r>
              <w:rPr>
                <w:sz w:val="16"/>
              </w:rPr>
              <w:t>0.0103%</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$3,729,501,592</w:t>
            </w:r>
          </w:p>
        </w:tc>
        <w:tc>
          <w:tcPr>
            <w:tcW w:type="dxa" w:w="1215"/>
          </w:tcPr>
          <w:p>
            <w:pPr>
              <w:spacing w:after="0"/>
              <w:jc w:val="right"/>
            </w:pPr>
            <w:r>
              <w:rPr>
                <w:sz w:val="16"/>
              </w:rPr>
              <w:t>$347,068,862</w:t>
            </w:r>
          </w:p>
        </w:tc>
        <w:tc>
          <w:tcPr>
            <w:tcW w:type="dxa" w:w="1042"/>
          </w:tcPr>
          <w:p>
            <w:pPr>
              <w:spacing w:after="0"/>
              <w:jc w:val="right"/>
            </w:pPr>
            <w:r>
              <w:rPr>
                <w:sz w:val="16"/>
              </w:rPr>
              <w:t>11,253</w:t>
            </w:r>
          </w:p>
        </w:tc>
        <w:tc>
          <w:tcPr>
            <w:tcW w:type="dxa" w:w="1037"/>
          </w:tcPr>
          <w:p>
            <w:pPr>
              <w:spacing w:after="0"/>
              <w:jc w:val="right"/>
            </w:pPr>
            <w:r>
              <w:rPr>
                <w:sz w:val="16"/>
              </w:rPr>
              <w:t>$694,939</w:t>
            </w:r>
          </w:p>
        </w:tc>
        <w:tc>
          <w:tcPr>
            <w:tcW w:type="dxa" w:w="1126"/>
          </w:tcPr>
          <w:p>
            <w:pPr>
              <w:spacing w:after="0"/>
              <w:jc w:val="right"/>
            </w:pPr>
            <w:r>
              <w:rPr>
                <w:sz w:val="16"/>
              </w:rPr>
              <w:t>$7,522</w:t>
            </w:r>
          </w:p>
        </w:tc>
        <w:tc>
          <w:tcPr>
            <w:tcW w:type="dxa" w:w="1110"/>
          </w:tcPr>
          <w:p>
            <w:pPr>
              <w:spacing w:after="0"/>
              <w:jc w:val="right"/>
            </w:pPr>
            <w:r>
              <w:rPr>
                <w:sz w:val="16"/>
              </w:rPr>
              <w:t>$309,320</w:t>
            </w:r>
          </w:p>
        </w:tc>
        <w:tc>
          <w:tcPr>
            <w:tcW w:type="dxa" w:w="1305"/>
          </w:tcPr>
          <w:p>
            <w:pPr>
              <w:spacing w:after="0"/>
              <w:jc w:val="right"/>
            </w:pPr>
            <w:r>
              <w:rPr>
                <w:sz w:val="16"/>
              </w:rPr>
              <w:t>0.0186%</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$754,202,443</w:t>
            </w:r>
          </w:p>
        </w:tc>
        <w:tc>
          <w:tcPr>
            <w:tcW w:type="dxa" w:w="1215"/>
          </w:tcPr>
          <w:p>
            <w:pPr>
              <w:spacing w:after="0"/>
              <w:jc w:val="right"/>
            </w:pPr>
            <w:r>
              <w:rPr>
                <w:sz w:val="16"/>
              </w:rPr>
              <w:t>$45,370,798</w:t>
            </w:r>
          </w:p>
        </w:tc>
        <w:tc>
          <w:tcPr>
            <w:tcW w:type="dxa" w:w="1042"/>
          </w:tcPr>
          <w:p>
            <w:pPr>
              <w:spacing w:after="0"/>
              <w:jc w:val="right"/>
            </w:pPr>
            <w:r>
              <w:rPr>
                <w:sz w:val="16"/>
              </w:rPr>
              <w:t>1,912</w:t>
            </w:r>
          </w:p>
        </w:tc>
        <w:tc>
          <w:tcPr>
            <w:tcW w:type="dxa" w:w="1037"/>
          </w:tcPr>
          <w:p>
            <w:pPr>
              <w:spacing w:after="0"/>
              <w:jc w:val="right"/>
            </w:pPr>
            <w:r>
              <w:rPr>
                <w:sz w:val="16"/>
              </w:rPr>
              <w:t>$2,659</w:t>
            </w:r>
          </w:p>
        </w:tc>
        <w:tc>
          <w:tcPr>
            <w:tcW w:type="dxa" w:w="1126"/>
          </w:tcPr>
          <w:p>
            <w:pPr>
              <w:spacing w:after="0"/>
              <w:jc w:val="right"/>
            </w:pPr>
            <w:r>
              <w:rPr>
                <w:sz w:val="16"/>
              </w:rPr>
              <w:t>$69</w:t>
            </w:r>
          </w:p>
        </w:tc>
        <w:tc>
          <w:tcPr>
            <w:tcW w:type="dxa" w:w="1110"/>
          </w:tcPr>
          <w:p>
            <w:pPr>
              <w:spacing w:after="0"/>
              <w:jc w:val="right"/>
            </w:pPr>
            <w:r>
              <w:rPr>
                <w:sz w:val="16"/>
              </w:rPr>
              <w:t>$146</w:t>
            </w:r>
          </w:p>
        </w:tc>
        <w:tc>
          <w:tcPr>
            <w:tcW w:type="dxa" w:w="1305"/>
          </w:tcPr>
          <w:p>
            <w:pPr>
              <w:spacing w:after="0"/>
              <w:jc w:val="right"/>
            </w:pPr>
            <w:r>
              <w:rPr>
                <w:sz w:val="16"/>
              </w:rPr>
              <w:t>0.000353%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$3,729,501,592</w:t>
            </w:r>
          </w:p>
        </w:tc>
        <w:tc>
          <w:tcPr>
            <w:tcW w:type="dxa" w:w="1215"/>
          </w:tcPr>
          <w:p>
            <w:pPr>
              <w:spacing w:after="0"/>
              <w:jc w:val="right"/>
            </w:pPr>
            <w:r>
              <w:rPr>
                <w:sz w:val="16"/>
              </w:rPr>
              <w:t>$347,068,862</w:t>
            </w:r>
          </w:p>
        </w:tc>
        <w:tc>
          <w:tcPr>
            <w:tcW w:type="dxa" w:w="1042"/>
          </w:tcPr>
          <w:p>
            <w:pPr>
              <w:spacing w:after="0"/>
              <w:jc w:val="right"/>
            </w:pPr>
            <w:r>
              <w:rPr>
                <w:sz w:val="16"/>
              </w:rPr>
              <w:t>11,253</w:t>
            </w:r>
          </w:p>
        </w:tc>
        <w:tc>
          <w:tcPr>
            <w:tcW w:type="dxa" w:w="1037"/>
          </w:tcPr>
          <w:p>
            <w:pPr>
              <w:spacing w:after="0"/>
              <w:jc w:val="right"/>
            </w:pPr>
            <w:r>
              <w:rPr>
                <w:sz w:val="16"/>
              </w:rPr>
              <w:t>$90,907</w:t>
            </w:r>
          </w:p>
        </w:tc>
        <w:tc>
          <w:tcPr>
            <w:tcW w:type="dxa" w:w="1126"/>
          </w:tcPr>
          <w:p>
            <w:pPr>
              <w:spacing w:after="0"/>
              <w:jc w:val="right"/>
            </w:pPr>
            <w:r>
              <w:rPr>
                <w:sz w:val="16"/>
              </w:rPr>
              <w:t>$2,515</w:t>
            </w:r>
          </w:p>
        </w:tc>
        <w:tc>
          <w:tcPr>
            <w:tcW w:type="dxa" w:w="1110"/>
          </w:tcPr>
          <w:p>
            <w:pPr>
              <w:spacing w:after="0"/>
              <w:jc w:val="right"/>
            </w:pPr>
            <w:r>
              <w:rPr>
                <w:sz w:val="16"/>
              </w:rPr>
              <w:t>$77,241</w:t>
            </w:r>
          </w:p>
        </w:tc>
        <w:tc>
          <w:tcPr>
            <w:tcW w:type="dxa" w:w="1305"/>
          </w:tcPr>
          <w:p>
            <w:pPr>
              <w:spacing w:after="0"/>
              <w:jc w:val="right"/>
            </w:pPr>
            <w:r>
              <w:rPr>
                <w:sz w:val="16"/>
              </w:rPr>
              <w:t>0.00244%</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2022-12-19 (Storm Events through 2026-06-30): 22 county-coded records, 22 with a damage value recorded (including $0), $0; 29 zone-level records, 29 with a damage value recorded (including $0), $0 reported for the zone; Public Assistance: $555,622.28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11,253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$3,729,501,592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$347,068,862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$5,377,762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$2,597,002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of which: Madelia city</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Watonwan County</w:t>
            </w:r>
          </w:p>
        </w:tc>
        <w:tc>
          <w:tcPr>
            <w:tcW w:type="dxa" w:w="1620"/>
          </w:tcPr>
          <w:p>
            <w:pPr>
              <w:spacing w:after="0"/>
              <w:jc w:val="left"/>
            </w:pPr>
            <w:r>
              <w:rPr>
                <w:sz w:val="16"/>
              </w:rPr>
              <w:t>270649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Darfur city</w:t>
            </w:r>
          </w:p>
        </w:tc>
        <w:tc>
          <w:tcPr>
            <w:tcW w:type="dxa" w:w="1620"/>
          </w:tcPr>
          <w:p>
            <w:pPr>
              <w:spacing w:after="0"/>
              <w:jc w:val="left"/>
            </w:pPr>
            <w:r>
              <w:rPr>
                <w:sz w:val="16"/>
              </w:rPr>
              <w:t>270960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Lewisville city</w:t>
            </w:r>
          </w:p>
        </w:tc>
        <w:tc>
          <w:tcPr>
            <w:tcW w:type="dxa" w:w="1620"/>
          </w:tcPr>
          <w:p>
            <w:pPr>
              <w:spacing w:after="0"/>
              <w:jc w:val="left"/>
            </w:pPr>
            <w:r>
              <w:rPr>
                <w:sz w:val="16"/>
              </w:rPr>
              <w:t>270962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Madelia city</w:t>
            </w:r>
          </w:p>
        </w:tc>
        <w:tc>
          <w:tcPr>
            <w:tcW w:type="dxa" w:w="1620"/>
          </w:tcPr>
          <w:p>
            <w:pPr>
              <w:spacing w:after="0"/>
              <w:jc w:val="left"/>
            </w:pPr>
            <w:r>
              <w:rPr>
                <w:sz w:val="16"/>
              </w:rPr>
              <w:t>270517</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Odin city</w:t>
            </w:r>
          </w:p>
        </w:tc>
        <w:tc>
          <w:tcPr>
            <w:tcW w:type="dxa" w:w="1620"/>
          </w:tcPr>
          <w:p>
            <w:pPr>
              <w:spacing w:after="0"/>
              <w:jc w:val="left"/>
            </w:pPr>
            <w:r>
              <w:rPr>
                <w:sz w:val="16"/>
              </w:rPr>
              <w:t>270594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Ormsby city</w:t>
            </w:r>
          </w:p>
        </w:tc>
        <w:tc>
          <w:tcPr>
            <w:tcW w:type="dxa" w:w="1620"/>
          </w:tcPr>
          <w:p>
            <w:pPr>
              <w:spacing w:after="0"/>
              <w:jc w:val="left"/>
            </w:pPr>
            <w:r>
              <w:rPr>
                <w:sz w:val="16"/>
              </w:rPr>
              <w:t>270963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 James city</w:t>
            </w:r>
          </w:p>
        </w:tc>
        <w:tc>
          <w:tcPr>
            <w:tcW w:type="dxa" w:w="1620"/>
          </w:tcPr>
          <w:p>
            <w:pPr>
              <w:spacing w:after="0"/>
              <w:jc w:val="left"/>
            </w:pPr>
            <w:r>
              <w:rPr>
                <w:sz w:val="16"/>
              </w:rPr>
              <w:t>270518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Watonwan County, MN: risk-assessment baseline packet, release 2026-10 (data as of 2026-09-30; County FIPS 27165). Automated baseline. </w:t>
      </w:r>
      <w:hyperlink r:id="rId15">
        <w:r>
          <w:rPr>
            <w:color w:val="1F4E99"/>
            <w:sz w:val="17"/>
            <w:u w:val="single"/>
          </w:rPr>
          <w:t>https://hazardplain.org/mn/27165/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Watonwan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Watonwan County, MN: Risk-assessment baseline packet</dc:title>
  <dc:subject>Hazard Plain release 2026-10, as of 2026-09-30. Automated baseline</dc:subject>
  <dc:creator>Hazard Plain</dc:creator>
  <cp:keywords>Hazard Plain; hazard mitigation; risk assessment; 27165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