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Waseca County, MN</w:t>
      </w:r>
    </w:p>
    <w:p>
      <w:pPr>
        <w:spacing w:after="120" w:before="0"/>
      </w:pPr>
      <w:r>
        <w:rPr>
          <w:color w:val="555555"/>
          <w:sz w:val="24"/>
        </w:rPr>
        <w:t>Risk-assessment baseline packet</w:t>
      </w:r>
    </w:p>
    <w:p>
      <w:pPr>
        <w:spacing w:after="120" w:before="0"/>
      </w:pPr>
      <w:r>
        <w:rPr>
          <w:b/>
          <w:sz w:val="18"/>
        </w:rPr>
        <w:t xml:space="preserve">County FIPS: </w:t>
      </w:r>
      <w:r>
        <w:rPr>
          <w:sz w:val="18"/>
        </w:rPr>
        <w:t>27161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Waseca County 2025 Hazard Mitigation Plan (FEMA plan 111478),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($3,082,274 a year), Cold Wave ($1,735,453) and Tornado ($1,195,010).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Waseca County 2025 Hazard Mitigation Plan (FEMA plan 111478)</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723"/>
        <w:gridCol w:w="2811"/>
        <w:gridCol w:w="5848"/>
        <w:gridCol w:w="1102"/>
        <w:gridCol w:w="1102"/>
        <w:gridCol w:w="950"/>
      </w:tblGrid>
      <w:tr>
        <w:trPr>
          <w:cantSplit/>
          <w:tblHeader/>
        </w:trPr>
        <w:tc>
          <w:tcPr>
            <w:tcW w:type="dxa" w:w="1577"/>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Status</w:t>
            </w:r>
          </w:p>
        </w:tc>
        <w:tc>
          <w:tcPr>
            <w:tcW w:type="dxa" w:w="5848"/>
            <w:shd w:val="clear" w:color="auto" w:fill="E8E8E8"/>
          </w:tcPr>
          <w:p>
            <w:pPr>
              <w:spacing w:after="0"/>
              <w:jc w:val="left"/>
            </w:pPr>
            <w:r>
              <w:rPr>
                <w:b/>
                <w:sz w:val="16"/>
              </w:rPr>
              <w:t>Plan</w:t>
            </w:r>
          </w:p>
        </w:tc>
        <w:tc>
          <w:tcPr>
            <w:tcW w:type="dxa" w:w="1102"/>
            <w:shd w:val="clear" w:color="auto" w:fill="E8E8E8"/>
          </w:tcPr>
          <w:p>
            <w:pPr>
              <w:spacing w:after="0"/>
              <w:jc w:val="left"/>
            </w:pPr>
            <w:r>
              <w:rPr>
                <w:b/>
                <w:sz w:val="16"/>
              </w:rPr>
              <w:t>Approved</w:t>
            </w:r>
          </w:p>
        </w:tc>
        <w:tc>
          <w:tcPr>
            <w:tcW w:type="dxa" w:w="1102"/>
            <w:shd w:val="clear" w:color="auto" w:fill="E8E8E8"/>
          </w:tcPr>
          <w:p>
            <w:pPr>
              <w:spacing w:after="0"/>
              <w:jc w:val="left"/>
            </w:pPr>
            <w:r>
              <w:rPr>
                <w:b/>
                <w:sz w:val="16"/>
              </w:rPr>
              <w:t>Expires</w:t>
            </w:r>
          </w:p>
        </w:tc>
        <w:tc>
          <w:tcPr>
            <w:tcW w:type="dxa" w:w="9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77"/>
          </w:tcPr>
          <w:p>
            <w:pPr>
              <w:spacing w:after="0"/>
              <w:jc w:val="left"/>
            </w:pPr>
            <w:r>
              <w:rPr>
                <w:sz w:val="16"/>
              </w:rPr>
              <w:t>Waseca County</w:t>
            </w:r>
          </w:p>
        </w:tc>
        <w:tc>
          <w:tcPr>
            <w:tcW w:type="dxa" w:w="723"/>
          </w:tcPr>
          <w:p>
            <w:pPr>
              <w:spacing w:after="0"/>
              <w:jc w:val="left"/>
            </w:pPr>
            <w:r>
              <w:rPr>
                <w:sz w:val="16"/>
              </w:rPr>
              <w:t>County</w:t>
            </w:r>
          </w:p>
        </w:tc>
        <w:tc>
          <w:tcPr>
            <w:tcW w:type="dxa" w:w="2811"/>
          </w:tcPr>
          <w:p>
            <w:pPr>
              <w:spacing w:after="0"/>
              <w:jc w:val="left"/>
            </w:pPr>
            <w:r>
              <w:rPr>
                <w:sz w:val="16"/>
              </w:rPr>
              <w:t>Approved, expires 2031-05-03</w:t>
            </w:r>
          </w:p>
        </w:tc>
        <w:tc>
          <w:tcPr>
            <w:tcW w:type="dxa" w:w="5848"/>
          </w:tcPr>
          <w:p>
            <w:pPr>
              <w:spacing w:after="0"/>
              <w:jc w:val="left"/>
            </w:pPr>
            <w:r>
              <w:rPr>
                <w:sz w:val="16"/>
              </w:rPr>
              <w:t>Waseca County 2025 Hazard Mitigation Plan (FEMA plan 111478)</w:t>
            </w:r>
          </w:p>
        </w:tc>
        <w:tc>
          <w:tcPr>
            <w:tcW w:type="dxa" w:w="1102"/>
          </w:tcPr>
          <w:p>
            <w:pPr>
              <w:spacing w:after="0"/>
              <w:jc w:val="left"/>
            </w:pPr>
            <w:r>
              <w:rPr>
                <w:sz w:val="16"/>
              </w:rPr>
              <w:t>2026-05-04</w:t>
            </w:r>
          </w:p>
        </w:tc>
        <w:tc>
          <w:tcPr>
            <w:tcW w:type="dxa" w:w="1102"/>
          </w:tcPr>
          <w:p>
            <w:pPr>
              <w:spacing w:after="0"/>
              <w:jc w:val="left"/>
            </w:pPr>
            <w:r>
              <w:rPr>
                <w:sz w:val="16"/>
              </w:rPr>
              <w:t>2031-05-03</w:t>
            </w:r>
          </w:p>
        </w:tc>
        <w:tc>
          <w:tcPr>
            <w:tcW w:type="dxa" w:w="950"/>
          </w:tcPr>
          <w:p>
            <w:pPr>
              <w:spacing w:after="0"/>
              <w:jc w:val="right"/>
            </w:pPr>
            <w:r>
              <w:rPr>
                <w:sz w:val="16"/>
              </w:rPr>
              <w:t>1,676</w:t>
            </w:r>
          </w:p>
        </w:tc>
      </w:tr>
      <w:tr>
        <w:trPr>
          <w:cantSplit/>
        </w:trPr>
        <w:tc>
          <w:tcPr>
            <w:tcW w:type="dxa" w:w="1577"/>
          </w:tcPr>
          <w:p>
            <w:pPr>
              <w:spacing w:after="0"/>
              <w:jc w:val="left"/>
            </w:pPr>
            <w:r>
              <w:rPr>
                <w:sz w:val="16"/>
              </w:rPr>
              <w:t>Janesville city</w:t>
            </w:r>
          </w:p>
        </w:tc>
        <w:tc>
          <w:tcPr>
            <w:tcW w:type="dxa" w:w="723"/>
          </w:tcPr>
          <w:p>
            <w:pPr>
              <w:spacing w:after="0"/>
              <w:jc w:val="left"/>
            </w:pPr>
            <w:r>
              <w:rPr>
                <w:sz w:val="16"/>
              </w:rPr>
              <w:t>City</w:t>
            </w:r>
          </w:p>
        </w:tc>
        <w:tc>
          <w:tcPr>
            <w:tcW w:type="dxa" w:w="2811"/>
          </w:tcPr>
          <w:p>
            <w:pPr>
              <w:spacing w:after="0"/>
              <w:jc w:val="left"/>
            </w:pPr>
            <w:r>
              <w:rPr>
                <w:sz w:val="16"/>
              </w:rPr>
              <w:t>Approved, expires 2031-05-03</w:t>
            </w:r>
          </w:p>
        </w:tc>
        <w:tc>
          <w:tcPr>
            <w:tcW w:type="dxa" w:w="5848"/>
          </w:tcPr>
          <w:p>
            <w:pPr>
              <w:spacing w:after="0"/>
              <w:jc w:val="left"/>
            </w:pPr>
            <w:r>
              <w:rPr>
                <w:sz w:val="16"/>
              </w:rPr>
              <w:t>Waseca County 2025 Hazard Mitigation Plan (FEMA plan 111478)</w:t>
            </w:r>
          </w:p>
        </w:tc>
        <w:tc>
          <w:tcPr>
            <w:tcW w:type="dxa" w:w="1102"/>
          </w:tcPr>
          <w:p>
            <w:pPr>
              <w:spacing w:after="0"/>
              <w:jc w:val="left"/>
            </w:pPr>
            <w:r>
              <w:rPr>
                <w:sz w:val="16"/>
              </w:rPr>
              <w:t>2026-05-04</w:t>
            </w:r>
          </w:p>
        </w:tc>
        <w:tc>
          <w:tcPr>
            <w:tcW w:type="dxa" w:w="1102"/>
          </w:tcPr>
          <w:p>
            <w:pPr>
              <w:spacing w:after="0"/>
              <w:jc w:val="left"/>
            </w:pPr>
            <w:r>
              <w:rPr>
                <w:sz w:val="16"/>
              </w:rPr>
              <w:t>2031-05-03</w:t>
            </w:r>
          </w:p>
        </w:tc>
        <w:tc>
          <w:tcPr>
            <w:tcW w:type="dxa" w:w="950"/>
          </w:tcPr>
          <w:p>
            <w:pPr>
              <w:spacing w:after="0"/>
              <w:jc w:val="right"/>
            </w:pPr>
            <w:r>
              <w:rPr>
                <w:sz w:val="16"/>
              </w:rPr>
              <w:t>1,676</w:t>
            </w:r>
          </w:p>
        </w:tc>
      </w:tr>
      <w:tr>
        <w:trPr>
          <w:cantSplit/>
        </w:trPr>
        <w:tc>
          <w:tcPr>
            <w:tcW w:type="dxa" w:w="1577"/>
          </w:tcPr>
          <w:p>
            <w:pPr>
              <w:spacing w:after="0"/>
              <w:jc w:val="left"/>
            </w:pPr>
            <w:r>
              <w:rPr>
                <w:sz w:val="16"/>
              </w:rPr>
              <w:t>New Richland city</w:t>
            </w:r>
          </w:p>
        </w:tc>
        <w:tc>
          <w:tcPr>
            <w:tcW w:type="dxa" w:w="723"/>
          </w:tcPr>
          <w:p>
            <w:pPr>
              <w:spacing w:after="0"/>
              <w:jc w:val="left"/>
            </w:pPr>
            <w:r>
              <w:rPr>
                <w:sz w:val="16"/>
              </w:rPr>
              <w:t>City</w:t>
            </w:r>
          </w:p>
        </w:tc>
        <w:tc>
          <w:tcPr>
            <w:tcW w:type="dxa" w:w="2811"/>
          </w:tcPr>
          <w:p>
            <w:pPr>
              <w:spacing w:after="0"/>
              <w:jc w:val="left"/>
            </w:pPr>
            <w:r>
              <w:rPr>
                <w:sz w:val="16"/>
              </w:rPr>
              <w:t>Approved, expires 2031-05-03</w:t>
            </w:r>
          </w:p>
        </w:tc>
        <w:tc>
          <w:tcPr>
            <w:tcW w:type="dxa" w:w="5848"/>
          </w:tcPr>
          <w:p>
            <w:pPr>
              <w:spacing w:after="0"/>
              <w:jc w:val="left"/>
            </w:pPr>
            <w:r>
              <w:rPr>
                <w:sz w:val="16"/>
              </w:rPr>
              <w:t>Waseca County 2025 Hazard Mitigation Plan (FEMA plan 111478)</w:t>
            </w:r>
          </w:p>
        </w:tc>
        <w:tc>
          <w:tcPr>
            <w:tcW w:type="dxa" w:w="1102"/>
          </w:tcPr>
          <w:p>
            <w:pPr>
              <w:spacing w:after="0"/>
              <w:jc w:val="left"/>
            </w:pPr>
            <w:r>
              <w:rPr>
                <w:sz w:val="16"/>
              </w:rPr>
              <w:t>2026-05-04</w:t>
            </w:r>
          </w:p>
        </w:tc>
        <w:tc>
          <w:tcPr>
            <w:tcW w:type="dxa" w:w="1102"/>
          </w:tcPr>
          <w:p>
            <w:pPr>
              <w:spacing w:after="0"/>
              <w:jc w:val="left"/>
            </w:pPr>
            <w:r>
              <w:rPr>
                <w:sz w:val="16"/>
              </w:rPr>
              <w:t>2031-05-03</w:t>
            </w:r>
          </w:p>
        </w:tc>
        <w:tc>
          <w:tcPr>
            <w:tcW w:type="dxa" w:w="950"/>
          </w:tcPr>
          <w:p>
            <w:pPr>
              <w:spacing w:after="0"/>
              <w:jc w:val="right"/>
            </w:pPr>
            <w:r>
              <w:rPr>
                <w:sz w:val="16"/>
              </w:rPr>
              <w:t>1,676</w:t>
            </w:r>
          </w:p>
        </w:tc>
      </w:tr>
      <w:tr>
        <w:trPr>
          <w:cantSplit/>
        </w:trPr>
        <w:tc>
          <w:tcPr>
            <w:tcW w:type="dxa" w:w="1577"/>
          </w:tcPr>
          <w:p>
            <w:pPr>
              <w:spacing w:after="0"/>
              <w:jc w:val="left"/>
            </w:pPr>
            <w:r>
              <w:rPr>
                <w:sz w:val="16"/>
              </w:rPr>
              <w:t>Waldorf city</w:t>
            </w:r>
          </w:p>
        </w:tc>
        <w:tc>
          <w:tcPr>
            <w:tcW w:type="dxa" w:w="723"/>
          </w:tcPr>
          <w:p>
            <w:pPr>
              <w:spacing w:after="0"/>
              <w:jc w:val="left"/>
            </w:pPr>
            <w:r>
              <w:rPr>
                <w:sz w:val="16"/>
              </w:rPr>
              <w:t>City</w:t>
            </w:r>
          </w:p>
        </w:tc>
        <w:tc>
          <w:tcPr>
            <w:tcW w:type="dxa" w:w="2811"/>
          </w:tcPr>
          <w:p>
            <w:pPr>
              <w:spacing w:after="0"/>
              <w:jc w:val="left"/>
            </w:pPr>
            <w:r>
              <w:rPr>
                <w:sz w:val="16"/>
              </w:rPr>
              <w:t>Approved, expires 2031-05-03</w:t>
            </w:r>
          </w:p>
        </w:tc>
        <w:tc>
          <w:tcPr>
            <w:tcW w:type="dxa" w:w="5848"/>
          </w:tcPr>
          <w:p>
            <w:pPr>
              <w:spacing w:after="0"/>
              <w:jc w:val="left"/>
            </w:pPr>
            <w:r>
              <w:rPr>
                <w:sz w:val="16"/>
              </w:rPr>
              <w:t>Waseca County 2025 Hazard Mitigation Plan (FEMA plan 111478)</w:t>
            </w:r>
          </w:p>
        </w:tc>
        <w:tc>
          <w:tcPr>
            <w:tcW w:type="dxa" w:w="1102"/>
          </w:tcPr>
          <w:p>
            <w:pPr>
              <w:spacing w:after="0"/>
              <w:jc w:val="left"/>
            </w:pPr>
            <w:r>
              <w:rPr>
                <w:sz w:val="16"/>
              </w:rPr>
              <w:t>2026-05-04</w:t>
            </w:r>
          </w:p>
        </w:tc>
        <w:tc>
          <w:tcPr>
            <w:tcW w:type="dxa" w:w="1102"/>
          </w:tcPr>
          <w:p>
            <w:pPr>
              <w:spacing w:after="0"/>
              <w:jc w:val="left"/>
            </w:pPr>
            <w:r>
              <w:rPr>
                <w:sz w:val="16"/>
              </w:rPr>
              <w:t>2031-05-03</w:t>
            </w:r>
          </w:p>
        </w:tc>
        <w:tc>
          <w:tcPr>
            <w:tcW w:type="dxa" w:w="950"/>
          </w:tcPr>
          <w:p>
            <w:pPr>
              <w:spacing w:after="0"/>
              <w:jc w:val="right"/>
            </w:pPr>
            <w:r>
              <w:rPr>
                <w:sz w:val="16"/>
              </w:rPr>
              <w:t>1,676</w:t>
            </w:r>
          </w:p>
        </w:tc>
      </w:tr>
      <w:tr>
        <w:trPr>
          <w:cantSplit/>
        </w:trPr>
        <w:tc>
          <w:tcPr>
            <w:tcW w:type="dxa" w:w="1577"/>
          </w:tcPr>
          <w:p>
            <w:pPr>
              <w:spacing w:after="0"/>
              <w:jc w:val="left"/>
            </w:pPr>
            <w:r>
              <w:rPr>
                <w:sz w:val="16"/>
              </w:rPr>
              <w:t>Waseca city</w:t>
            </w:r>
          </w:p>
        </w:tc>
        <w:tc>
          <w:tcPr>
            <w:tcW w:type="dxa" w:w="723"/>
          </w:tcPr>
          <w:p>
            <w:pPr>
              <w:spacing w:after="0"/>
              <w:jc w:val="left"/>
            </w:pPr>
            <w:r>
              <w:rPr>
                <w:sz w:val="16"/>
              </w:rPr>
              <w:t>City</w:t>
            </w:r>
          </w:p>
        </w:tc>
        <w:tc>
          <w:tcPr>
            <w:tcW w:type="dxa" w:w="2811"/>
          </w:tcPr>
          <w:p>
            <w:pPr>
              <w:spacing w:after="0"/>
              <w:jc w:val="left"/>
            </w:pPr>
            <w:r>
              <w:rPr>
                <w:sz w:val="16"/>
              </w:rPr>
              <w:t>Approved, expires 2031-05-03</w:t>
            </w:r>
          </w:p>
        </w:tc>
        <w:tc>
          <w:tcPr>
            <w:tcW w:type="dxa" w:w="5848"/>
          </w:tcPr>
          <w:p>
            <w:pPr>
              <w:spacing w:after="0"/>
              <w:jc w:val="left"/>
            </w:pPr>
            <w:r>
              <w:rPr>
                <w:sz w:val="16"/>
              </w:rPr>
              <w:t>Waseca County 2025 Hazard Mitigation Plan (FEMA plan 111478)</w:t>
            </w:r>
          </w:p>
        </w:tc>
        <w:tc>
          <w:tcPr>
            <w:tcW w:type="dxa" w:w="1102"/>
          </w:tcPr>
          <w:p>
            <w:pPr>
              <w:spacing w:after="0"/>
              <w:jc w:val="left"/>
            </w:pPr>
            <w:r>
              <w:rPr>
                <w:sz w:val="16"/>
              </w:rPr>
              <w:t>2026-05-04</w:t>
            </w:r>
          </w:p>
        </w:tc>
        <w:tc>
          <w:tcPr>
            <w:tcW w:type="dxa" w:w="1102"/>
          </w:tcPr>
          <w:p>
            <w:pPr>
              <w:spacing w:after="0"/>
              <w:jc w:val="left"/>
            </w:pPr>
            <w:r>
              <w:rPr>
                <w:sz w:val="16"/>
              </w:rPr>
              <w:t>2031-05-03</w:t>
            </w:r>
          </w:p>
        </w:tc>
        <w:tc>
          <w:tcPr>
            <w:tcW w:type="dxa" w:w="950"/>
          </w:tcPr>
          <w:p>
            <w:pPr>
              <w:spacing w:after="0"/>
              <w:jc w:val="right"/>
            </w:pPr>
            <w:r>
              <w:rPr>
                <w:sz w:val="16"/>
              </w:rPr>
              <w:t>1,676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$3,017,357</w:t>
            </w:r>
          </w:p>
        </w:tc>
        <w:tc>
          <w:tcPr>
            <w:tcW w:type="dxa" w:w="1126"/>
          </w:tcPr>
          <w:p>
            <w:pPr>
              <w:spacing w:after="0"/>
              <w:jc w:val="right"/>
            </w:pPr>
            <w:r>
              <w:rPr>
                <w:sz w:val="16"/>
              </w:rPr>
              <w:t>$64,235</w:t>
            </w:r>
          </w:p>
        </w:tc>
        <w:tc>
          <w:tcPr>
            <w:tcW w:type="dxa" w:w="1420"/>
          </w:tcPr>
          <w:p>
            <w:pPr>
              <w:spacing w:after="0"/>
              <w:jc w:val="right"/>
            </w:pPr>
            <w:r>
              <w:rPr>
                <w:sz w:val="16"/>
              </w:rPr>
              <w:t>$682</w:t>
            </w:r>
          </w:p>
        </w:tc>
        <w:tc>
          <w:tcPr>
            <w:tcW w:type="dxa" w:w="1103"/>
          </w:tcPr>
          <w:p>
            <w:pPr>
              <w:spacing w:after="0"/>
              <w:jc w:val="right"/>
            </w:pPr>
            <w:r>
              <w:rPr>
                <w:sz w:val="16"/>
              </w:rPr>
              <w:t>$3,082,274</w:t>
            </w:r>
          </w:p>
        </w:tc>
        <w:tc>
          <w:tcPr>
            <w:tcW w:type="dxa" w:w="1499"/>
          </w:tcPr>
          <w:p>
            <w:pPr>
              <w:spacing w:after="0"/>
              <w:jc w:val="right"/>
            </w:pPr>
            <w:r>
              <w:rPr>
                <w:sz w:val="16"/>
              </w:rPr>
              <w:t>29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169"/>
          </w:tcPr>
          <w:p>
            <w:pPr>
              <w:spacing w:after="0"/>
              <w:jc w:val="left"/>
            </w:pPr>
            <w:r>
              <w:rPr>
                <w:sz w:val="16"/>
              </w:rPr>
              <w:t>Relatively Moderate</w:t>
            </w:r>
          </w:p>
        </w:tc>
        <w:tc>
          <w:tcPr>
            <w:tcW w:type="dxa" w:w="1037"/>
          </w:tcPr>
          <w:p>
            <w:pPr>
              <w:spacing w:after="0"/>
              <w:jc w:val="right"/>
            </w:pPr>
            <w:r>
              <w:rPr>
                <w:sz w:val="16"/>
              </w:rPr>
              <w:t>$939</w:t>
            </w:r>
          </w:p>
        </w:tc>
        <w:tc>
          <w:tcPr>
            <w:tcW w:type="dxa" w:w="1126"/>
          </w:tcPr>
          <w:p>
            <w:pPr>
              <w:spacing w:after="0"/>
              <w:jc w:val="right"/>
            </w:pPr>
            <w:r>
              <w:rPr>
                <w:sz w:val="16"/>
              </w:rPr>
              <w:t>$175,644</w:t>
            </w:r>
          </w:p>
        </w:tc>
        <w:tc>
          <w:tcPr>
            <w:tcW w:type="dxa" w:w="1420"/>
          </w:tcPr>
          <w:p>
            <w:pPr>
              <w:spacing w:after="0"/>
              <w:jc w:val="right"/>
            </w:pPr>
            <w:r>
              <w:rPr>
                <w:sz w:val="16"/>
              </w:rPr>
              <w:t>$1,558,870</w:t>
            </w:r>
          </w:p>
        </w:tc>
        <w:tc>
          <w:tcPr>
            <w:tcW w:type="dxa" w:w="1103"/>
          </w:tcPr>
          <w:p>
            <w:pPr>
              <w:spacing w:after="0"/>
              <w:jc w:val="right"/>
            </w:pPr>
            <w:r>
              <w:rPr>
                <w:sz w:val="16"/>
              </w:rPr>
              <w:t>$1,735,453</w:t>
            </w:r>
          </w:p>
        </w:tc>
        <w:tc>
          <w:tcPr>
            <w:tcW w:type="dxa" w:w="1499"/>
          </w:tcPr>
          <w:p>
            <w:pPr>
              <w:spacing w:after="0"/>
              <w:jc w:val="right"/>
            </w:pPr>
            <w:r>
              <w:rPr>
                <w:sz w:val="16"/>
              </w:rPr>
              <w:t>24</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$951,430</w:t>
            </w:r>
          </w:p>
        </w:tc>
        <w:tc>
          <w:tcPr>
            <w:tcW w:type="dxa" w:w="1126"/>
          </w:tcPr>
          <w:p>
            <w:pPr>
              <w:spacing w:after="0"/>
              <w:jc w:val="right"/>
            </w:pPr>
            <w:r>
              <w:rPr>
                <w:sz w:val="16"/>
              </w:rPr>
              <w:t>$8,113</w:t>
            </w:r>
          </w:p>
        </w:tc>
        <w:tc>
          <w:tcPr>
            <w:tcW w:type="dxa" w:w="1420"/>
          </w:tcPr>
          <w:p>
            <w:pPr>
              <w:spacing w:after="0"/>
              <w:jc w:val="right"/>
            </w:pPr>
            <w:r>
              <w:rPr>
                <w:sz w:val="16"/>
              </w:rPr>
              <w:t>$235,468</w:t>
            </w:r>
          </w:p>
        </w:tc>
        <w:tc>
          <w:tcPr>
            <w:tcW w:type="dxa" w:w="1103"/>
          </w:tcPr>
          <w:p>
            <w:pPr>
              <w:spacing w:after="0"/>
              <w:jc w:val="right"/>
            </w:pPr>
            <w:r>
              <w:rPr>
                <w:sz w:val="16"/>
              </w:rPr>
              <w:t>$1,195,010</w:t>
            </w:r>
          </w:p>
        </w:tc>
        <w:tc>
          <w:tcPr>
            <w:tcW w:type="dxa" w:w="1499"/>
          </w:tcPr>
          <w:p>
            <w:pPr>
              <w:spacing w:after="0"/>
              <w:jc w:val="right"/>
            </w:pPr>
            <w:r>
              <w:rPr>
                <w:sz w:val="16"/>
              </w:rPr>
              <w:t>12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$688,733</w:t>
            </w:r>
          </w:p>
        </w:tc>
        <w:tc>
          <w:tcPr>
            <w:tcW w:type="dxa" w:w="1126"/>
          </w:tcPr>
          <w:p>
            <w:pPr>
              <w:spacing w:after="0"/>
              <w:jc w:val="right"/>
            </w:pPr>
            <w:r>
              <w:rPr>
                <w:sz w:val="16"/>
              </w:rPr>
              <w:t>$223,091</w:t>
            </w:r>
          </w:p>
        </w:tc>
        <w:tc>
          <w:tcPr>
            <w:tcW w:type="dxa" w:w="1420"/>
          </w:tcPr>
          <w:p>
            <w:pPr>
              <w:spacing w:after="0"/>
              <w:jc w:val="right"/>
            </w:pPr>
            <w:r>
              <w:rPr>
                <w:sz w:val="16"/>
              </w:rPr>
              <w:t>$223,466</w:t>
            </w:r>
          </w:p>
        </w:tc>
        <w:tc>
          <w:tcPr>
            <w:tcW w:type="dxa" w:w="1103"/>
          </w:tcPr>
          <w:p>
            <w:pPr>
              <w:spacing w:after="0"/>
              <w:jc w:val="right"/>
            </w:pPr>
            <w:r>
              <w:rPr>
                <w:sz w:val="16"/>
              </w:rPr>
              <w:t>$1,135,290</w:t>
            </w:r>
          </w:p>
        </w:tc>
        <w:tc>
          <w:tcPr>
            <w:tcW w:type="dxa" w:w="1499"/>
          </w:tcPr>
          <w:p>
            <w:pPr>
              <w:spacing w:after="0"/>
              <w:jc w:val="right"/>
            </w:pPr>
            <w:r>
              <w:rPr>
                <w:sz w:val="16"/>
              </w:rPr>
              <w:t>95</w:t>
            </w:r>
          </w:p>
        </w:tc>
        <w:tc>
          <w:tcPr>
            <w:tcW w:type="dxa" w:w="1476"/>
          </w:tcPr>
          <w:p>
            <w:pPr>
              <w:spacing w:after="0"/>
              <w:jc w:val="left"/>
            </w:pPr>
          </w:p>
        </w:tc>
        <w:tc>
          <w:tcPr>
            <w:tcW w:type="dxa" w:w="2398"/>
          </w:tcPr>
          <w:p>
            <w:pPr>
              <w:spacing w:after="0"/>
              <w:jc w:val="left"/>
            </w:pPr>
            <w:r>
              <w:rPr>
                <w:sz w:val="16"/>
              </w:rPr>
              <w:t>Includes 17 High Wind records (a NOAA non-thunderstorm wind type, outside NRI's Strong Wind definition).</w:t>
            </w:r>
          </w:p>
        </w:tc>
      </w:tr>
      <w:tr>
        <w:trPr>
          <w:cantSplit/>
        </w:trPr>
        <w:tc>
          <w:tcPr>
            <w:tcW w:type="dxa" w:w="680"/>
          </w:tcPr>
          <w:p>
            <w:pPr>
              <w:spacing w:after="0"/>
              <w:jc w:val="right"/>
            </w:pPr>
            <w:r>
              <w:rPr>
                <w:sz w:val="16"/>
              </w:rPr>
              <w:t>5</w:t>
            </w:r>
          </w:p>
        </w:tc>
        <w:tc>
          <w:tcPr>
            <w:tcW w:type="dxa" w:w="1037"/>
          </w:tcPr>
          <w:p>
            <w:pPr>
              <w:spacing w:after="0"/>
              <w:jc w:val="left"/>
            </w:pPr>
            <w:r>
              <w:rPr>
                <w:sz w:val="16"/>
              </w:rPr>
              <w:t>Drought</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$1,000,309</w:t>
            </w:r>
          </w:p>
        </w:tc>
        <w:tc>
          <w:tcPr>
            <w:tcW w:type="dxa" w:w="1420"/>
          </w:tcPr>
          <w:p>
            <w:pPr>
              <w:spacing w:after="0"/>
              <w:jc w:val="right"/>
            </w:pPr>
            <w:r>
              <w:rPr>
                <w:sz w:val="16"/>
              </w:rPr>
              <w:t>n/a</w:t>
            </w:r>
          </w:p>
        </w:tc>
        <w:tc>
          <w:tcPr>
            <w:tcW w:type="dxa" w:w="1103"/>
          </w:tcPr>
          <w:p>
            <w:pPr>
              <w:spacing w:after="0"/>
              <w:jc w:val="right"/>
            </w:pPr>
            <w:r>
              <w:rPr>
                <w:sz w:val="16"/>
              </w:rPr>
              <w:t>$1,000,309</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6</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$371,845</w:t>
            </w:r>
          </w:p>
        </w:tc>
        <w:tc>
          <w:tcPr>
            <w:tcW w:type="dxa" w:w="1126"/>
          </w:tcPr>
          <w:p>
            <w:pPr>
              <w:spacing w:after="0"/>
              <w:jc w:val="right"/>
            </w:pPr>
            <w:r>
              <w:rPr>
                <w:sz w:val="16"/>
              </w:rPr>
              <w:t>$213,629</w:t>
            </w:r>
          </w:p>
        </w:tc>
        <w:tc>
          <w:tcPr>
            <w:tcW w:type="dxa" w:w="1420"/>
          </w:tcPr>
          <w:p>
            <w:pPr>
              <w:spacing w:after="0"/>
              <w:jc w:val="right"/>
            </w:pPr>
            <w:r>
              <w:rPr>
                <w:sz w:val="16"/>
              </w:rPr>
              <w:t>$19,450</w:t>
            </w:r>
          </w:p>
        </w:tc>
        <w:tc>
          <w:tcPr>
            <w:tcW w:type="dxa" w:w="1103"/>
          </w:tcPr>
          <w:p>
            <w:pPr>
              <w:spacing w:after="0"/>
              <w:jc w:val="right"/>
            </w:pPr>
            <w:r>
              <w:rPr>
                <w:sz w:val="16"/>
              </w:rPr>
              <w:t>$604,924</w:t>
            </w:r>
          </w:p>
        </w:tc>
        <w:tc>
          <w:tcPr>
            <w:tcW w:type="dxa" w:w="1499"/>
          </w:tcPr>
          <w:p>
            <w:pPr>
              <w:spacing w:after="0"/>
              <w:jc w:val="right"/>
            </w:pPr>
            <w:r>
              <w:rPr>
                <w:sz w:val="16"/>
              </w:rPr>
              <w:t>82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169"/>
          </w:tcPr>
          <w:p>
            <w:pPr>
              <w:spacing w:after="0"/>
              <w:jc w:val="left"/>
            </w:pPr>
            <w:r>
              <w:rPr>
                <w:sz w:val="16"/>
              </w:rPr>
              <w:t>Relatively Moderate</w:t>
            </w:r>
          </w:p>
        </w:tc>
        <w:tc>
          <w:tcPr>
            <w:tcW w:type="dxa" w:w="1037"/>
          </w:tcPr>
          <w:p>
            <w:pPr>
              <w:spacing w:after="0"/>
              <w:jc w:val="right"/>
            </w:pPr>
            <w:r>
              <w:rPr>
                <w:sz w:val="16"/>
              </w:rPr>
              <w:t>$11,346</w:t>
            </w:r>
          </w:p>
        </w:tc>
        <w:tc>
          <w:tcPr>
            <w:tcW w:type="dxa" w:w="1126"/>
          </w:tcPr>
          <w:p>
            <w:pPr>
              <w:spacing w:after="0"/>
              <w:jc w:val="right"/>
            </w:pPr>
            <w:r>
              <w:rPr>
                <w:sz w:val="16"/>
              </w:rPr>
              <w:t>$2,413</w:t>
            </w:r>
          </w:p>
        </w:tc>
        <w:tc>
          <w:tcPr>
            <w:tcW w:type="dxa" w:w="1420"/>
          </w:tcPr>
          <w:p>
            <w:pPr>
              <w:spacing w:after="0"/>
              <w:jc w:val="right"/>
            </w:pPr>
            <w:r>
              <w:rPr>
                <w:sz w:val="16"/>
              </w:rPr>
              <w:t>$76,368</w:t>
            </w:r>
          </w:p>
        </w:tc>
        <w:tc>
          <w:tcPr>
            <w:tcW w:type="dxa" w:w="1103"/>
          </w:tcPr>
          <w:p>
            <w:pPr>
              <w:spacing w:after="0"/>
              <w:jc w:val="right"/>
            </w:pPr>
            <w:r>
              <w:rPr>
                <w:sz w:val="16"/>
              </w:rPr>
              <w:t>$90,126</w:t>
            </w:r>
          </w:p>
        </w:tc>
        <w:tc>
          <w:tcPr>
            <w:tcW w:type="dxa" w:w="1499"/>
          </w:tcPr>
          <w:p>
            <w:pPr>
              <w:spacing w:after="0"/>
              <w:jc w:val="right"/>
            </w:pPr>
            <w:r>
              <w:rPr>
                <w:sz w:val="16"/>
              </w:rPr>
              <w:t>118</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$5,607</w:t>
            </w:r>
          </w:p>
        </w:tc>
        <w:tc>
          <w:tcPr>
            <w:tcW w:type="dxa" w:w="1126"/>
          </w:tcPr>
          <w:p>
            <w:pPr>
              <w:spacing w:after="0"/>
              <w:jc w:val="right"/>
            </w:pPr>
            <w:r>
              <w:rPr>
                <w:sz w:val="16"/>
              </w:rPr>
              <w:t>$5</w:t>
            </w:r>
          </w:p>
        </w:tc>
        <w:tc>
          <w:tcPr>
            <w:tcW w:type="dxa" w:w="1420"/>
          </w:tcPr>
          <w:p>
            <w:pPr>
              <w:spacing w:after="0"/>
              <w:jc w:val="right"/>
            </w:pPr>
            <w:r>
              <w:rPr>
                <w:sz w:val="16"/>
              </w:rPr>
              <w:t>$56,108</w:t>
            </w:r>
          </w:p>
        </w:tc>
        <w:tc>
          <w:tcPr>
            <w:tcW w:type="dxa" w:w="1103"/>
          </w:tcPr>
          <w:p>
            <w:pPr>
              <w:spacing w:after="0"/>
              <w:jc w:val="right"/>
            </w:pPr>
            <w:r>
              <w:rPr>
                <w:sz w:val="16"/>
              </w:rPr>
              <w:t>$61,720</w:t>
            </w:r>
          </w:p>
        </w:tc>
        <w:tc>
          <w:tcPr>
            <w:tcW w:type="dxa" w:w="1499"/>
          </w:tcPr>
          <w:p>
            <w:pPr>
              <w:spacing w:after="0"/>
              <w:jc w:val="right"/>
            </w:pPr>
            <w:r>
              <w:rPr>
                <w:sz w:val="16"/>
              </w:rPr>
              <w:t>11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$12,068</w:t>
            </w:r>
          </w:p>
        </w:tc>
        <w:tc>
          <w:tcPr>
            <w:tcW w:type="dxa" w:w="1126"/>
          </w:tcPr>
          <w:p>
            <w:pPr>
              <w:spacing w:after="0"/>
              <w:jc w:val="right"/>
            </w:pPr>
            <w:r>
              <w:rPr>
                <w:sz w:val="16"/>
              </w:rPr>
              <w:t>n/a</w:t>
            </w:r>
          </w:p>
        </w:tc>
        <w:tc>
          <w:tcPr>
            <w:tcW w:type="dxa" w:w="1420"/>
          </w:tcPr>
          <w:p>
            <w:pPr>
              <w:spacing w:after="0"/>
              <w:jc w:val="right"/>
            </w:pPr>
            <w:r>
              <w:rPr>
                <w:sz w:val="16"/>
              </w:rPr>
              <w:t>$21,231</w:t>
            </w:r>
          </w:p>
        </w:tc>
        <w:tc>
          <w:tcPr>
            <w:tcW w:type="dxa" w:w="1103"/>
          </w:tcPr>
          <w:p>
            <w:pPr>
              <w:spacing w:after="0"/>
              <w:jc w:val="right"/>
            </w:pPr>
            <w:r>
              <w:rPr>
                <w:sz w:val="16"/>
              </w:rPr>
              <w:t>$33,299</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$7,704</w:t>
            </w:r>
          </w:p>
        </w:tc>
        <w:tc>
          <w:tcPr>
            <w:tcW w:type="dxa" w:w="1126"/>
          </w:tcPr>
          <w:p>
            <w:pPr>
              <w:spacing w:after="0"/>
              <w:jc w:val="right"/>
            </w:pPr>
            <w:r>
              <w:rPr>
                <w:sz w:val="16"/>
              </w:rPr>
              <w:t>n/a</w:t>
            </w:r>
          </w:p>
        </w:tc>
        <w:tc>
          <w:tcPr>
            <w:tcW w:type="dxa" w:w="1420"/>
          </w:tcPr>
          <w:p>
            <w:pPr>
              <w:spacing w:after="0"/>
              <w:jc w:val="right"/>
            </w:pPr>
            <w:r>
              <w:rPr>
                <w:sz w:val="16"/>
              </w:rPr>
              <w:t>$2,391</w:t>
            </w:r>
          </w:p>
        </w:tc>
        <w:tc>
          <w:tcPr>
            <w:tcW w:type="dxa" w:w="1103"/>
          </w:tcPr>
          <w:p>
            <w:pPr>
              <w:spacing w:after="0"/>
              <w:jc w:val="right"/>
            </w:pPr>
            <w:r>
              <w:rPr>
                <w:sz w:val="16"/>
              </w:rPr>
              <w:t>$10,094</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11</w:t>
            </w:r>
          </w:p>
        </w:tc>
        <w:tc>
          <w:tcPr>
            <w:tcW w:type="dxa" w:w="1037"/>
          </w:tcPr>
          <w:p>
            <w:pPr>
              <w:spacing w:after="0"/>
              <w:jc w:val="left"/>
            </w:pPr>
            <w:r>
              <w:rPr>
                <w:sz w:val="16"/>
              </w:rPr>
              <w:t>Ice Storm</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$4,880</w:t>
            </w:r>
          </w:p>
        </w:tc>
        <w:tc>
          <w:tcPr>
            <w:tcW w:type="dxa" w:w="1126"/>
          </w:tcPr>
          <w:p>
            <w:pPr>
              <w:spacing w:after="0"/>
              <w:jc w:val="right"/>
            </w:pPr>
            <w:r>
              <w:rPr>
                <w:sz w:val="16"/>
              </w:rPr>
              <w:t>n/a</w:t>
            </w:r>
          </w:p>
        </w:tc>
        <w:tc>
          <w:tcPr>
            <w:tcW w:type="dxa" w:w="1420"/>
          </w:tcPr>
          <w:p>
            <w:pPr>
              <w:spacing w:after="0"/>
              <w:jc w:val="right"/>
            </w:pPr>
            <w:r>
              <w:rPr>
                <w:sz w:val="16"/>
              </w:rPr>
              <w:t>$3,308</w:t>
            </w:r>
          </w:p>
        </w:tc>
        <w:tc>
          <w:tcPr>
            <w:tcW w:type="dxa" w:w="1103"/>
          </w:tcPr>
          <w:p>
            <w:pPr>
              <w:spacing w:after="0"/>
              <w:jc w:val="right"/>
            </w:pPr>
            <w:r>
              <w:rPr>
                <w:sz w:val="16"/>
              </w:rPr>
              <w:t>$8,188</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$4,908</w:t>
            </w:r>
          </w:p>
        </w:tc>
        <w:tc>
          <w:tcPr>
            <w:tcW w:type="dxa" w:w="1126"/>
          </w:tcPr>
          <w:p>
            <w:pPr>
              <w:spacing w:after="0"/>
              <w:jc w:val="right"/>
            </w:pPr>
            <w:r>
              <w:rPr>
                <w:sz w:val="16"/>
              </w:rPr>
              <w:t>$47</w:t>
            </w:r>
          </w:p>
        </w:tc>
        <w:tc>
          <w:tcPr>
            <w:tcW w:type="dxa" w:w="1420"/>
          </w:tcPr>
          <w:p>
            <w:pPr>
              <w:spacing w:after="0"/>
              <w:jc w:val="right"/>
            </w:pPr>
            <w:r>
              <w:rPr>
                <w:sz w:val="16"/>
              </w:rPr>
              <w:t>$540</w:t>
            </w:r>
          </w:p>
        </w:tc>
        <w:tc>
          <w:tcPr>
            <w:tcW w:type="dxa" w:w="1103"/>
          </w:tcPr>
          <w:p>
            <w:pPr>
              <w:spacing w:after="0"/>
              <w:jc w:val="right"/>
            </w:pPr>
            <w:r>
              <w:rPr>
                <w:sz w:val="16"/>
              </w:rPr>
              <w:t>$5,494</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420"/>
          </w:tcPr>
          <w:p>
            <w:pPr>
              <w:spacing w:after="0"/>
              <w:jc w:val="right"/>
            </w:pPr>
            <w:r>
              <w:rPr>
                <w:sz w:val="16"/>
              </w:rPr>
              <w:t>$530</w:t>
            </w:r>
          </w:p>
        </w:tc>
        <w:tc>
          <w:tcPr>
            <w:tcW w:type="dxa" w:w="1103"/>
          </w:tcPr>
          <w:p>
            <w:pPr>
              <w:spacing w:after="0"/>
              <w:jc w:val="right"/>
            </w:pPr>
            <w:r>
              <w:rPr>
                <w:sz w:val="16"/>
              </w:rPr>
              <w:t>$555</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7905 (Very Low, 15.5); tract 7904 (Very Low, 11.2); tract 7902 (Very Low, 11.1)</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7903 (Relatively Low, 87.4); tract 7901 (Relatively Low, 82.0); tract 7902 (Very Low, 78.5)</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7905 (Relatively High, 89.9); tract 7904 (Relatively High, 86.3); tract 7902 (Relatively High, 79.2)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7903 (Relatively Low, 74.1); tract 7904 (Very Low, 68.3); tract 7901 (Very Low, 64.3)</w:t>
            </w:r>
          </w:p>
        </w:tc>
      </w:tr>
    </w:tbl>
    <w:p>
      <w:pPr>
        <w:spacing w:after="40" w:before="60"/>
      </w:pPr>
      <w:r>
        <w:rPr>
          <w:sz w:val="15"/>
        </w:rPr>
        <w:t xml:space="preserve">Up to 3 census tracts per hazard, highest National Risk Index rating first, then highest score; a tract number is the Census tract number (for example 7905 is Census Tract 7905).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802"/>
        <w:gridCol w:w="2042"/>
        <w:gridCol w:w="1433"/>
        <w:gridCol w:w="1596"/>
        <w:gridCol w:w="1570"/>
        <w:gridCol w:w="1876"/>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8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433"/>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jurisdictions</w:t>
            </w:r>
          </w:p>
        </w:tc>
        <w:tc>
          <w:tcPr>
            <w:tcW w:type="dxa" w:w="1876"/>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802"/>
          </w:tcPr>
          <w:p>
            <w:pPr>
              <w:spacing w:after="0"/>
              <w:jc w:val="right"/>
            </w:pPr>
            <w:r>
              <w:rPr>
                <w:sz w:val="16"/>
              </w:rPr>
              <w:t>24 records, 1996 to 2026 (24 zone-level)</w:t>
            </w:r>
          </w:p>
        </w:tc>
        <w:tc>
          <w:tcPr>
            <w:tcW w:type="dxa" w:w="2042"/>
          </w:tcPr>
          <w:p>
            <w:pPr>
              <w:spacing w:after="0"/>
              <w:jc w:val="left"/>
            </w:pPr>
            <w:r>
              <w:rPr>
                <w:sz w:val="16"/>
              </w:rPr>
              <w:t>1 day to 5 days (median 2 days); 23 with a recorded value</w:t>
            </w:r>
          </w:p>
        </w:tc>
        <w:tc>
          <w:tcPr>
            <w:tcW w:type="dxa" w:w="1433"/>
          </w:tcPr>
          <w:p>
            <w:pPr>
              <w:spacing w:after="0"/>
              <w:jc w:val="left"/>
            </w:pPr>
            <w:r>
              <w:rPr>
                <w:sz w:val="16"/>
              </w:rPr>
              <w:t>5 consecutive days, 1996-01-31 to 1996-02-04, zone-level</w:t>
            </w:r>
          </w:p>
        </w:tc>
        <w:tc>
          <w:tcPr>
            <w:tcW w:type="dxa" w:w="1596"/>
          </w:tcPr>
          <w:p>
            <w:pPr>
              <w:spacing w:after="0"/>
              <w:jc w:val="left"/>
            </w:pPr>
          </w:p>
        </w:tc>
        <w:tc>
          <w:tcPr>
            <w:tcW w:type="dxa" w:w="1570"/>
          </w:tcPr>
          <w:p>
            <w:pPr>
              <w:spacing w:after="0"/>
              <w:jc w:val="left"/>
            </w:pPr>
            <w:r>
              <w:rPr>
                <w:sz w:val="16"/>
              </w:rPr>
              <w:t>Countywide (zone-level records).</w:t>
            </w:r>
          </w:p>
        </w:tc>
        <w:tc>
          <w:tcPr>
            <w:tcW w:type="dxa" w:w="1876"/>
          </w:tcPr>
          <w:p>
            <w:pPr>
              <w:spacing w:after="0"/>
              <w:jc w:val="left"/>
            </w:pPr>
            <w:r>
              <w:rPr>
                <w:sz w:val="16"/>
              </w:rPr>
              <w:t>Wind chill: in event narratives only (local data needed).</w:t>
            </w: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802"/>
          </w:tcPr>
          <w:p>
            <w:pPr>
              <w:spacing w:after="0"/>
              <w:jc w:val="right"/>
            </w:pPr>
            <w:r>
              <w:rPr>
                <w:sz w:val="16"/>
              </w:rPr>
              <w:t>0</w:t>
            </w:r>
          </w:p>
        </w:tc>
        <w:tc>
          <w:tcPr>
            <w:tcW w:type="dxa" w:w="2042"/>
          </w:tcPr>
          <w:p>
            <w:pPr>
              <w:spacing w:after="0"/>
              <w:jc w:val="left"/>
            </w:pPr>
          </w:p>
        </w:tc>
        <w:tc>
          <w:tcPr>
            <w:tcW w:type="dxa" w:w="1433"/>
          </w:tcPr>
          <w:p>
            <w:pPr>
              <w:spacing w:after="0"/>
              <w:jc w:val="left"/>
            </w:pPr>
          </w:p>
        </w:tc>
        <w:tc>
          <w:tcPr>
            <w:tcW w:type="dxa" w:w="1596"/>
          </w:tcPr>
          <w:p>
            <w:pPr>
              <w:spacing w:after="0"/>
              <w:jc w:val="left"/>
            </w:pPr>
          </w:p>
        </w:tc>
        <w:tc>
          <w:tcPr>
            <w:tcW w:type="dxa" w:w="1570"/>
          </w:tcPr>
          <w:p>
            <w:pPr>
              <w:spacing w:after="0"/>
              <w:jc w:val="left"/>
            </w:pPr>
          </w:p>
        </w:tc>
        <w:tc>
          <w:tcPr>
            <w:tcW w:type="dxa" w:w="1876"/>
          </w:tcPr>
          <w:p>
            <w:pPr>
              <w:spacing w:after="0"/>
              <w:jc w:val="left"/>
            </w:pPr>
            <w:r>
              <w:rPr>
                <w:sz w:val="16"/>
              </w:rPr>
              <w:t>Temperature: in event narratives only (local data needed).</w:t>
            </w: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802"/>
          </w:tcPr>
          <w:p>
            <w:pPr>
              <w:spacing w:after="0"/>
              <w:jc w:val="right"/>
            </w:pPr>
            <w:r>
              <w:rPr>
                <w:sz w:val="16"/>
              </w:rPr>
              <w:t>0</w:t>
            </w:r>
          </w:p>
        </w:tc>
        <w:tc>
          <w:tcPr>
            <w:tcW w:type="dxa" w:w="2042"/>
          </w:tcPr>
          <w:p>
            <w:pPr>
              <w:spacing w:after="0"/>
              <w:jc w:val="left"/>
            </w:pPr>
          </w:p>
        </w:tc>
        <w:tc>
          <w:tcPr>
            <w:tcW w:type="dxa" w:w="1433"/>
          </w:tcPr>
          <w:p>
            <w:pPr>
              <w:spacing w:after="0"/>
              <w:jc w:val="left"/>
            </w:pPr>
          </w:p>
        </w:tc>
        <w:tc>
          <w:tcPr>
            <w:tcW w:type="dxa" w:w="1596"/>
          </w:tcPr>
          <w:p>
            <w:pPr>
              <w:spacing w:after="0"/>
              <w:jc w:val="left"/>
            </w:pPr>
          </w:p>
        </w:tc>
        <w:tc>
          <w:tcPr>
            <w:tcW w:type="dxa" w:w="1570"/>
          </w:tcPr>
          <w:p>
            <w:pPr>
              <w:spacing w:after="0"/>
              <w:jc w:val="left"/>
            </w:pPr>
          </w:p>
        </w:tc>
        <w:tc>
          <w:tcPr>
            <w:tcW w:type="dxa" w:w="18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802"/>
          </w:tcPr>
          <w:p>
            <w:pPr>
              <w:spacing w:after="0"/>
              <w:jc w:val="right"/>
            </w:pPr>
            <w:r>
              <w:rPr>
                <w:sz w:val="16"/>
              </w:rPr>
              <w:t>0</w:t>
            </w:r>
          </w:p>
        </w:tc>
        <w:tc>
          <w:tcPr>
            <w:tcW w:type="dxa" w:w="2042"/>
          </w:tcPr>
          <w:p>
            <w:pPr>
              <w:spacing w:after="0"/>
              <w:jc w:val="left"/>
            </w:pPr>
          </w:p>
        </w:tc>
        <w:tc>
          <w:tcPr>
            <w:tcW w:type="dxa" w:w="1433"/>
          </w:tcPr>
          <w:p>
            <w:pPr>
              <w:spacing w:after="0"/>
              <w:jc w:val="left"/>
            </w:pPr>
          </w:p>
        </w:tc>
        <w:tc>
          <w:tcPr>
            <w:tcW w:type="dxa" w:w="1596"/>
          </w:tcPr>
          <w:p>
            <w:pPr>
              <w:spacing w:after="0"/>
              <w:jc w:val="left"/>
            </w:pPr>
          </w:p>
        </w:tc>
        <w:tc>
          <w:tcPr>
            <w:tcW w:type="dxa" w:w="1570"/>
          </w:tcPr>
          <w:p>
            <w:pPr>
              <w:spacing w:after="0"/>
              <w:jc w:val="left"/>
            </w:pPr>
          </w:p>
        </w:tc>
        <w:tc>
          <w:tcPr>
            <w:tcW w:type="dxa" w:w="1876"/>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802"/>
          </w:tcPr>
          <w:p>
            <w:pPr>
              <w:spacing w:after="0"/>
              <w:jc w:val="right"/>
            </w:pPr>
            <w:r>
              <w:rPr>
                <w:sz w:val="16"/>
              </w:rPr>
              <w:t>114 records, 1958 to 2025</w:t>
            </w:r>
          </w:p>
        </w:tc>
        <w:tc>
          <w:tcPr>
            <w:tcW w:type="dxa" w:w="2042"/>
          </w:tcPr>
          <w:p>
            <w:pPr>
              <w:spacing w:after="0"/>
              <w:jc w:val="left"/>
            </w:pPr>
            <w:r>
              <w:rPr>
                <w:sz w:val="16"/>
              </w:rPr>
              <w:t>0.75 in to 2.5 in (median 1 in); 114 with a recorded value</w:t>
            </w:r>
          </w:p>
        </w:tc>
        <w:tc>
          <w:tcPr>
            <w:tcW w:type="dxa" w:w="1433"/>
          </w:tcPr>
          <w:p>
            <w:pPr>
              <w:spacing w:after="0"/>
              <w:jc w:val="left"/>
            </w:pPr>
            <w:r>
              <w:rPr>
                <w:sz w:val="16"/>
              </w:rPr>
              <w:t>2.5 in hail, 1977-04-14; same size also recorded on 1970-06-15</w:t>
            </w:r>
          </w:p>
        </w:tc>
        <w:tc>
          <w:tcPr>
            <w:tcW w:type="dxa" w:w="1596"/>
          </w:tcPr>
          <w:p>
            <w:pPr>
              <w:spacing w:after="0"/>
              <w:jc w:val="left"/>
            </w:pPr>
          </w:p>
        </w:tc>
        <w:tc>
          <w:tcPr>
            <w:tcW w:type="dxa" w:w="1570"/>
          </w:tcPr>
          <w:p>
            <w:pPr>
              <w:spacing w:after="0"/>
              <w:jc w:val="left"/>
            </w:pPr>
            <w:r>
              <w:rPr>
                <w:sz w:val="16"/>
              </w:rPr>
              <w:t>Event records naming jurisdictions in the plan: Waseca city (31 records), Janesville city (17 records), New Richland city (13 records), Waldorf city (8 records).</w:t>
            </w:r>
          </w:p>
        </w:tc>
        <w:tc>
          <w:tcPr>
            <w:tcW w:type="dxa" w:w="1876"/>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802"/>
          </w:tcPr>
          <w:p>
            <w:pPr>
              <w:spacing w:after="0"/>
              <w:jc w:val="right"/>
            </w:pPr>
            <w:r>
              <w:rPr>
                <w:sz w:val="16"/>
              </w:rPr>
              <w:t>11 records, 1999 to 2023 (11 zone-level)</w:t>
            </w:r>
          </w:p>
        </w:tc>
        <w:tc>
          <w:tcPr>
            <w:tcW w:type="dxa" w:w="2042"/>
          </w:tcPr>
          <w:p>
            <w:pPr>
              <w:spacing w:after="0"/>
              <w:jc w:val="left"/>
            </w:pPr>
            <w:r>
              <w:rPr>
                <w:sz w:val="16"/>
              </w:rPr>
              <w:t>1 day to 5 days (median 2.5 days); 10 with a recorded value</w:t>
            </w:r>
          </w:p>
        </w:tc>
        <w:tc>
          <w:tcPr>
            <w:tcW w:type="dxa" w:w="1433"/>
          </w:tcPr>
          <w:p>
            <w:pPr>
              <w:spacing w:after="0"/>
              <w:jc w:val="left"/>
            </w:pPr>
            <w:r>
              <w:rPr>
                <w:sz w:val="16"/>
              </w:rPr>
              <w:t>5 consecutive days, 2001-08-04 to 2001-08-08, zone-level</w:t>
            </w:r>
          </w:p>
        </w:tc>
        <w:tc>
          <w:tcPr>
            <w:tcW w:type="dxa" w:w="1596"/>
          </w:tcPr>
          <w:p>
            <w:pPr>
              <w:spacing w:after="0"/>
              <w:jc w:val="left"/>
            </w:pPr>
          </w:p>
        </w:tc>
        <w:tc>
          <w:tcPr>
            <w:tcW w:type="dxa" w:w="1570"/>
          </w:tcPr>
          <w:p>
            <w:pPr>
              <w:spacing w:after="0"/>
              <w:jc w:val="left"/>
            </w:pPr>
            <w:r>
              <w:rPr>
                <w:sz w:val="16"/>
              </w:rPr>
              <w:t>Countywide (zone-level records).</w:t>
            </w:r>
          </w:p>
        </w:tc>
        <w:tc>
          <w:tcPr>
            <w:tcW w:type="dxa" w:w="1876"/>
          </w:tcPr>
          <w:p>
            <w:pPr>
              <w:spacing w:after="0"/>
              <w:jc w:val="left"/>
            </w:pPr>
            <w:r>
              <w:rPr>
                <w:sz w:val="16"/>
              </w:rPr>
              <w:t>Heat index: in event narratives only (local data needed).</w:t>
            </w: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802"/>
          </w:tcPr>
          <w:p>
            <w:pPr>
              <w:spacing w:after="0"/>
              <w:jc w:val="right"/>
            </w:pPr>
            <w:r>
              <w:rPr>
                <w:sz w:val="16"/>
              </w:rPr>
              <w:t>0</w:t>
            </w:r>
          </w:p>
        </w:tc>
        <w:tc>
          <w:tcPr>
            <w:tcW w:type="dxa" w:w="2042"/>
          </w:tcPr>
          <w:p>
            <w:pPr>
              <w:spacing w:after="0"/>
              <w:jc w:val="left"/>
            </w:pPr>
          </w:p>
        </w:tc>
        <w:tc>
          <w:tcPr>
            <w:tcW w:type="dxa" w:w="1433"/>
          </w:tcPr>
          <w:p>
            <w:pPr>
              <w:spacing w:after="0"/>
              <w:jc w:val="left"/>
            </w:pPr>
          </w:p>
        </w:tc>
        <w:tc>
          <w:tcPr>
            <w:tcW w:type="dxa" w:w="1596"/>
          </w:tcPr>
          <w:p>
            <w:pPr>
              <w:spacing w:after="0"/>
              <w:jc w:val="left"/>
            </w:pPr>
          </w:p>
        </w:tc>
        <w:tc>
          <w:tcPr>
            <w:tcW w:type="dxa" w:w="1570"/>
          </w:tcPr>
          <w:p>
            <w:pPr>
              <w:spacing w:after="0"/>
              <w:jc w:val="left"/>
            </w:pPr>
          </w:p>
        </w:tc>
        <w:tc>
          <w:tcPr>
            <w:tcW w:type="dxa" w:w="18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802"/>
          </w:tcPr>
          <w:p>
            <w:pPr>
              <w:spacing w:after="0"/>
              <w:jc w:val="right"/>
            </w:pPr>
            <w:r>
              <w:rPr>
                <w:sz w:val="16"/>
              </w:rPr>
              <w:t>2 records, 1996 to 1998 (2 zone-level)</w:t>
            </w:r>
          </w:p>
        </w:tc>
        <w:tc>
          <w:tcPr>
            <w:tcW w:type="dxa" w:w="2042"/>
          </w:tcPr>
          <w:p>
            <w:pPr>
              <w:spacing w:after="0"/>
              <w:jc w:val="left"/>
            </w:pPr>
          </w:p>
        </w:tc>
        <w:tc>
          <w:tcPr>
            <w:tcW w:type="dxa" w:w="1433"/>
          </w:tcPr>
          <w:p>
            <w:pPr>
              <w:spacing w:after="0"/>
              <w:jc w:val="left"/>
            </w:pPr>
            <w:r>
              <w:rPr>
                <w:sz w:val="16"/>
              </w:rPr>
              <w:t>No damage reported in 2 records.</w:t>
            </w:r>
          </w:p>
        </w:tc>
        <w:tc>
          <w:tcPr>
            <w:tcW w:type="dxa" w:w="1596"/>
          </w:tcPr>
          <w:p>
            <w:pPr>
              <w:spacing w:after="0"/>
              <w:jc w:val="left"/>
            </w:pPr>
          </w:p>
        </w:tc>
        <w:tc>
          <w:tcPr>
            <w:tcW w:type="dxa" w:w="1570"/>
          </w:tcPr>
          <w:p>
            <w:pPr>
              <w:spacing w:after="0"/>
              <w:jc w:val="left"/>
            </w:pPr>
            <w:r>
              <w:rPr>
                <w:sz w:val="16"/>
              </w:rPr>
              <w:t>Countywide (zone-level records).</w:t>
            </w:r>
          </w:p>
        </w:tc>
        <w:tc>
          <w:tcPr>
            <w:tcW w:type="dxa" w:w="1876"/>
          </w:tcPr>
          <w:p>
            <w:pPr>
              <w:spacing w:after="0"/>
              <w:jc w:val="left"/>
            </w:pPr>
            <w:r>
              <w:rPr>
                <w:sz w:val="16"/>
              </w:rPr>
              <w:t>Ice thickness: in event narratives only (local data needed).</w:t>
            </w: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802"/>
          </w:tcPr>
          <w:p>
            <w:pPr>
              <w:spacing w:after="0"/>
              <w:jc w:val="right"/>
            </w:pPr>
            <w:r>
              <w:rPr>
                <w:sz w:val="16"/>
              </w:rPr>
              <w:t>29 records, 2001 to 2025 (3 zone-level)</w:t>
            </w:r>
          </w:p>
        </w:tc>
        <w:tc>
          <w:tcPr>
            <w:tcW w:type="dxa" w:w="2042"/>
          </w:tcPr>
          <w:p>
            <w:pPr>
              <w:spacing w:after="0"/>
              <w:jc w:val="left"/>
            </w:pPr>
          </w:p>
        </w:tc>
        <w:tc>
          <w:tcPr>
            <w:tcW w:type="dxa" w:w="1433"/>
          </w:tcPr>
          <w:p>
            <w:pPr>
              <w:spacing w:after="0"/>
              <w:jc w:val="left"/>
            </w:pPr>
            <w:r>
              <w:rPr>
                <w:sz w:val="16"/>
              </w:rPr>
              <w:t>Flood, 2010-09-23, $1,000,000 property; $0 crops (2010 dollars)</w:t>
            </w:r>
          </w:p>
        </w:tc>
        <w:tc>
          <w:tcPr>
            <w:tcW w:type="dxa" w:w="1596"/>
          </w:tcPr>
          <w:p>
            <w:pPr>
              <w:spacing w:after="0"/>
              <w:jc w:val="left"/>
            </w:pPr>
          </w:p>
        </w:tc>
        <w:tc>
          <w:tcPr>
            <w:tcW w:type="dxa" w:w="1570"/>
          </w:tcPr>
          <w:p>
            <w:pPr>
              <w:spacing w:after="0"/>
              <w:jc w:val="left"/>
            </w:pPr>
            <w:r>
              <w:rPr>
                <w:sz w:val="16"/>
              </w:rPr>
              <w:t>Event records naming jurisdictions in the plan: Waseca city (13 records), New Richland city (5 records), Waldorf city (3 records), Janesville city (2 records). Zone-level records (3) apply countywide.</w:t>
            </w:r>
          </w:p>
        </w:tc>
        <w:tc>
          <w:tcPr>
            <w:tcW w:type="dxa" w:w="18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802"/>
          </w:tcPr>
          <w:p>
            <w:pPr>
              <w:spacing w:after="0"/>
              <w:jc w:val="right"/>
            </w:pPr>
            <w:r>
              <w:rPr>
                <w:sz w:val="16"/>
              </w:rPr>
              <w:t>0</w:t>
            </w:r>
          </w:p>
        </w:tc>
        <w:tc>
          <w:tcPr>
            <w:tcW w:type="dxa" w:w="2042"/>
          </w:tcPr>
          <w:p>
            <w:pPr>
              <w:spacing w:after="0"/>
              <w:jc w:val="left"/>
            </w:pPr>
          </w:p>
        </w:tc>
        <w:tc>
          <w:tcPr>
            <w:tcW w:type="dxa" w:w="1433"/>
          </w:tcPr>
          <w:p>
            <w:pPr>
              <w:spacing w:after="0"/>
              <w:jc w:val="left"/>
            </w:pPr>
          </w:p>
        </w:tc>
        <w:tc>
          <w:tcPr>
            <w:tcW w:type="dxa" w:w="1596"/>
          </w:tcPr>
          <w:p>
            <w:pPr>
              <w:spacing w:after="0"/>
              <w:jc w:val="left"/>
            </w:pPr>
          </w:p>
        </w:tc>
        <w:tc>
          <w:tcPr>
            <w:tcW w:type="dxa" w:w="1570"/>
          </w:tcPr>
          <w:p>
            <w:pPr>
              <w:spacing w:after="0"/>
              <w:jc w:val="left"/>
            </w:pPr>
          </w:p>
        </w:tc>
        <w:tc>
          <w:tcPr>
            <w:tcW w:type="dxa" w:w="1876"/>
          </w:tcPr>
          <w:p>
            <w:pPr>
              <w:spacing w:after="0"/>
              <w:jc w:val="left"/>
            </w:pPr>
            <w:r>
              <w:rPr>
                <w:sz w:val="16"/>
              </w:rPr>
              <w:t>Physical measure: in event narratives only (local data needed).</w:t>
            </w: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802"/>
          </w:tcPr>
          <w:p>
            <w:pPr>
              <w:spacing w:after="0"/>
              <w:jc w:val="right"/>
            </w:pPr>
            <w:r>
              <w:rPr>
                <w:sz w:val="16"/>
              </w:rPr>
              <w:t>2 records, 2005</w:t>
            </w:r>
          </w:p>
        </w:tc>
        <w:tc>
          <w:tcPr>
            <w:tcW w:type="dxa" w:w="2042"/>
          </w:tcPr>
          <w:p>
            <w:pPr>
              <w:spacing w:after="0"/>
              <w:jc w:val="left"/>
            </w:pPr>
          </w:p>
        </w:tc>
        <w:tc>
          <w:tcPr>
            <w:tcW w:type="dxa" w:w="1433"/>
          </w:tcPr>
          <w:p>
            <w:pPr>
              <w:spacing w:after="0"/>
              <w:jc w:val="left"/>
            </w:pPr>
            <w:r>
              <w:rPr>
                <w:sz w:val="16"/>
              </w:rPr>
              <w:t>No damage or casualties reported in 2 records.</w:t>
            </w:r>
          </w:p>
        </w:tc>
        <w:tc>
          <w:tcPr>
            <w:tcW w:type="dxa" w:w="1596"/>
          </w:tcPr>
          <w:p>
            <w:pPr>
              <w:spacing w:after="0"/>
              <w:jc w:val="left"/>
            </w:pPr>
          </w:p>
        </w:tc>
        <w:tc>
          <w:tcPr>
            <w:tcW w:type="dxa" w:w="1570"/>
          </w:tcPr>
          <w:p>
            <w:pPr>
              <w:spacing w:after="0"/>
              <w:jc w:val="left"/>
            </w:pPr>
            <w:r>
              <w:rPr>
                <w:sz w:val="16"/>
              </w:rPr>
              <w:t>Event records naming jurisdictions in the plan: Waseca city (2 records).</w:t>
            </w:r>
          </w:p>
        </w:tc>
        <w:tc>
          <w:tcPr>
            <w:tcW w:type="dxa" w:w="1876"/>
          </w:tcPr>
          <w:p>
            <w:pPr>
              <w:spacing w:after="0"/>
              <w:jc w:val="left"/>
            </w:pPr>
            <w:r>
              <w:rPr>
                <w:sz w:val="16"/>
              </w:rPr>
              <w:t>Storm Events lists lightning with damage or casualties; physical measure in event narratives only (local data needed).</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802"/>
          </w:tcPr>
          <w:p>
            <w:pPr>
              <w:spacing w:after="0"/>
              <w:jc w:val="right"/>
            </w:pPr>
            <w:r>
              <w:rPr>
                <w:sz w:val="16"/>
              </w:rPr>
              <w:t>17 records, 1996 to 2026 (17 zone-level)</w:t>
            </w:r>
          </w:p>
        </w:tc>
        <w:tc>
          <w:tcPr>
            <w:tcW w:type="dxa" w:w="2042"/>
          </w:tcPr>
          <w:p>
            <w:pPr>
              <w:spacing w:after="0"/>
              <w:jc w:val="left"/>
            </w:pPr>
            <w:r>
              <w:rPr>
                <w:sz w:val="16"/>
              </w:rPr>
              <w:t>35 kt (40 mph) to 69 kt (79 mph) (median 51 kt (59 mph)); 17 with a recorded value</w:t>
            </w:r>
          </w:p>
        </w:tc>
        <w:tc>
          <w:tcPr>
            <w:tcW w:type="dxa" w:w="1433"/>
          </w:tcPr>
          <w:p>
            <w:pPr>
              <w:spacing w:after="0"/>
              <w:jc w:val="left"/>
            </w:pPr>
            <w:r>
              <w:rPr>
                <w:sz w:val="16"/>
              </w:rPr>
              <w:t>69 kt (79 mph) measured, High Wind, 2001-04-07; NWS zone MNZ084</w:t>
            </w:r>
          </w:p>
        </w:tc>
        <w:tc>
          <w:tcPr>
            <w:tcW w:type="dxa" w:w="1596"/>
          </w:tcPr>
          <w:p>
            <w:pPr>
              <w:spacing w:after="0"/>
              <w:jc w:val="left"/>
            </w:pPr>
            <w:r>
              <w:rPr>
                <w:sz w:val="16"/>
              </w:rPr>
              <w:t>High Wind, 2021-04-06, $21,000 property; $0 crops, reported for the zone (2021 dollars)</w:t>
            </w:r>
          </w:p>
        </w:tc>
        <w:tc>
          <w:tcPr>
            <w:tcW w:type="dxa" w:w="1570"/>
          </w:tcPr>
          <w:p>
            <w:pPr>
              <w:spacing w:after="0"/>
              <w:jc w:val="left"/>
            </w:pPr>
            <w:r>
              <w:rPr>
                <w:sz w:val="16"/>
              </w:rPr>
              <w:t>Countywide (zone-level records).</w:t>
            </w:r>
          </w:p>
        </w:tc>
        <w:tc>
          <w:tcPr>
            <w:tcW w:type="dxa" w:w="1876"/>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802"/>
          </w:tcPr>
          <w:p>
            <w:pPr>
              <w:spacing w:after="0"/>
              <w:jc w:val="right"/>
            </w:pPr>
            <w:r>
              <w:rPr>
                <w:sz w:val="16"/>
              </w:rPr>
              <w:t>120 records, 1968 to 2024</w:t>
            </w:r>
          </w:p>
        </w:tc>
        <w:tc>
          <w:tcPr>
            <w:tcW w:type="dxa" w:w="2042"/>
          </w:tcPr>
          <w:p>
            <w:pPr>
              <w:spacing w:after="0"/>
              <w:jc w:val="left"/>
            </w:pPr>
            <w:r>
              <w:rPr>
                <w:sz w:val="16"/>
              </w:rPr>
              <w:t>50 kt (58 mph) to 86 kt (99 mph) (median 55 kt (63 mph)); 99 with a recorded value</w:t>
            </w:r>
          </w:p>
        </w:tc>
        <w:tc>
          <w:tcPr>
            <w:tcW w:type="dxa" w:w="1433"/>
          </w:tcPr>
          <w:p>
            <w:pPr>
              <w:spacing w:after="0"/>
              <w:jc w:val="left"/>
            </w:pPr>
            <w:r>
              <w:rPr>
                <w:sz w:val="16"/>
              </w:rPr>
              <w:t>86 kt (99 mph), measurement type not recorded, Thunderstorm Wind, 1996-05-19</w:t>
            </w:r>
          </w:p>
        </w:tc>
        <w:tc>
          <w:tcPr>
            <w:tcW w:type="dxa" w:w="1596"/>
          </w:tcPr>
          <w:p>
            <w:pPr>
              <w:spacing w:after="0"/>
              <w:jc w:val="left"/>
            </w:pPr>
          </w:p>
        </w:tc>
        <w:tc>
          <w:tcPr>
            <w:tcW w:type="dxa" w:w="1570"/>
          </w:tcPr>
          <w:p>
            <w:pPr>
              <w:spacing w:after="0"/>
              <w:jc w:val="left"/>
            </w:pPr>
            <w:r>
              <w:rPr>
                <w:sz w:val="16"/>
              </w:rPr>
              <w:t>Event records naming jurisdictions in the plan: Waseca city (31 records), Janesville city (14 records), New Richland city (12 records), Waldorf city (11 records).</w:t>
            </w:r>
          </w:p>
        </w:tc>
        <w:tc>
          <w:tcPr>
            <w:tcW w:type="dxa" w:w="1876"/>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802"/>
          </w:tcPr>
          <w:p>
            <w:pPr>
              <w:spacing w:after="0"/>
              <w:jc w:val="right"/>
            </w:pPr>
            <w:r>
              <w:rPr>
                <w:sz w:val="16"/>
              </w:rPr>
              <w:t>28 records, 1961 to 2024</w:t>
            </w:r>
          </w:p>
        </w:tc>
        <w:tc>
          <w:tcPr>
            <w:tcW w:type="dxa" w:w="2042"/>
          </w:tcPr>
          <w:p>
            <w:pPr>
              <w:spacing w:after="0"/>
              <w:jc w:val="left"/>
            </w:pPr>
            <w:r>
              <w:rPr>
                <w:sz w:val="16"/>
              </w:rPr>
              <w:t>F/EF0 to F/EF4 (median F/EF1); 28 with a recorded value</w:t>
            </w:r>
          </w:p>
        </w:tc>
        <w:tc>
          <w:tcPr>
            <w:tcW w:type="dxa" w:w="1433"/>
          </w:tcPr>
          <w:p>
            <w:pPr>
              <w:spacing w:after="0"/>
              <w:jc w:val="left"/>
            </w:pPr>
            <w:r>
              <w:rPr>
                <w:sz w:val="16"/>
              </w:rPr>
              <w:t>F4 tornado, 1967-04-30, 18.2 mi path length (whole path, pre-1996), 267 yd wide, $25,000,000 property; crops not recorded (1967 dollars), 6 direct deaths, 22 direct injuries</w:t>
            </w:r>
          </w:p>
        </w:tc>
        <w:tc>
          <w:tcPr>
            <w:tcW w:type="dxa" w:w="1596"/>
          </w:tcPr>
          <w:p>
            <w:pPr>
              <w:spacing w:after="0"/>
              <w:jc w:val="left"/>
            </w:pPr>
          </w:p>
        </w:tc>
        <w:tc>
          <w:tcPr>
            <w:tcW w:type="dxa" w:w="1570"/>
          </w:tcPr>
          <w:p>
            <w:pPr>
              <w:spacing w:after="0"/>
              <w:jc w:val="left"/>
            </w:pPr>
            <w:r>
              <w:rPr>
                <w:sz w:val="16"/>
              </w:rPr>
              <w:t>Event records naming jurisdictions in the plan: Janesville city (5 records), New Richland city (2 records), Waseca city (2 records).</w:t>
            </w:r>
          </w:p>
        </w:tc>
        <w:tc>
          <w:tcPr>
            <w:tcW w:type="dxa" w:w="18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802"/>
          </w:tcPr>
          <w:p>
            <w:pPr>
              <w:spacing w:after="0"/>
              <w:jc w:val="right"/>
            </w:pPr>
            <w:r>
              <w:rPr>
                <w:sz w:val="16"/>
              </w:rPr>
              <w:t>1 record, 2024 (1 zone-level)</w:t>
            </w:r>
          </w:p>
        </w:tc>
        <w:tc>
          <w:tcPr>
            <w:tcW w:type="dxa" w:w="2042"/>
          </w:tcPr>
          <w:p>
            <w:pPr>
              <w:spacing w:after="0"/>
              <w:jc w:val="left"/>
            </w:pPr>
          </w:p>
        </w:tc>
        <w:tc>
          <w:tcPr>
            <w:tcW w:type="dxa" w:w="1433"/>
          </w:tcPr>
          <w:p>
            <w:pPr>
              <w:spacing w:after="0"/>
              <w:jc w:val="left"/>
            </w:pPr>
            <w:r>
              <w:rPr>
                <w:sz w:val="16"/>
              </w:rPr>
              <w:t>No damage reported in 1 record.</w:t>
            </w:r>
          </w:p>
        </w:tc>
        <w:tc>
          <w:tcPr>
            <w:tcW w:type="dxa" w:w="1596"/>
          </w:tcPr>
          <w:p>
            <w:pPr>
              <w:spacing w:after="0"/>
              <w:jc w:val="left"/>
            </w:pPr>
          </w:p>
        </w:tc>
        <w:tc>
          <w:tcPr>
            <w:tcW w:type="dxa" w:w="1570"/>
          </w:tcPr>
          <w:p>
            <w:pPr>
              <w:spacing w:after="0"/>
              <w:jc w:val="left"/>
            </w:pPr>
            <w:r>
              <w:rPr>
                <w:sz w:val="16"/>
              </w:rPr>
              <w:t>Countywide (zone-level records).</w:t>
            </w:r>
          </w:p>
        </w:tc>
        <w:tc>
          <w:tcPr>
            <w:tcW w:type="dxa" w:w="1876"/>
          </w:tcPr>
          <w:p>
            <w:pPr>
              <w:spacing w:after="0"/>
              <w:jc w:val="left"/>
            </w:pPr>
            <w:r>
              <w:rPr>
                <w:sz w:val="16"/>
              </w:rPr>
              <w:t>Acres burned: in event narratives only (local data needed).</w:t>
            </w: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802"/>
          </w:tcPr>
          <w:p>
            <w:pPr>
              <w:spacing w:after="0"/>
              <w:jc w:val="right"/>
            </w:pPr>
            <w:r>
              <w:rPr>
                <w:sz w:val="16"/>
              </w:rPr>
              <w:t>118 records, 1996 to 2026 (118 zone-level)</w:t>
            </w:r>
          </w:p>
        </w:tc>
        <w:tc>
          <w:tcPr>
            <w:tcW w:type="dxa" w:w="2042"/>
          </w:tcPr>
          <w:p>
            <w:pPr>
              <w:spacing w:after="0"/>
              <w:jc w:val="left"/>
            </w:pPr>
          </w:p>
        </w:tc>
        <w:tc>
          <w:tcPr>
            <w:tcW w:type="dxa" w:w="1433"/>
          </w:tcPr>
          <w:p>
            <w:pPr>
              <w:spacing w:after="0"/>
              <w:jc w:val="left"/>
            </w:pPr>
            <w:r>
              <w:rPr>
                <w:sz w:val="16"/>
              </w:rPr>
              <w:t>Winter Storm, 2019-04-10, $25,000 property; $0 crops (2019 dollars); NWS zone MNZ084</w:t>
            </w:r>
          </w:p>
        </w:tc>
        <w:tc>
          <w:tcPr>
            <w:tcW w:type="dxa" w:w="1596"/>
          </w:tcPr>
          <w:p>
            <w:pPr>
              <w:spacing w:after="0"/>
              <w:jc w:val="left"/>
            </w:pPr>
          </w:p>
        </w:tc>
        <w:tc>
          <w:tcPr>
            <w:tcW w:type="dxa" w:w="1570"/>
          </w:tcPr>
          <w:p>
            <w:pPr>
              <w:spacing w:after="0"/>
              <w:jc w:val="left"/>
            </w:pPr>
            <w:r>
              <w:rPr>
                <w:sz w:val="16"/>
              </w:rPr>
              <w:t>Countywide (zone-level records).</w:t>
            </w:r>
          </w:p>
        </w:tc>
        <w:tc>
          <w:tcPr>
            <w:tcW w:type="dxa" w:w="187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8"/>
        <w:gridCol w:w="1068"/>
        <w:gridCol w:w="1068"/>
        <w:gridCol w:w="1436"/>
        <w:gridCol w:w="2540"/>
        <w:gridCol w:w="2434"/>
        <w:gridCol w:w="2816"/>
        <w:gridCol w:w="760"/>
        <w:gridCol w:w="921"/>
      </w:tblGrid>
      <w:tr>
        <w:trPr>
          <w:cantSplit/>
          <w:tblHeader/>
        </w:trPr>
        <w:tc>
          <w:tcPr>
            <w:tcW w:type="dxa" w:w="1068"/>
            <w:shd w:val="clear" w:color="auto" w:fill="E8E8E8"/>
          </w:tcPr>
          <w:p>
            <w:pPr>
              <w:spacing w:after="0"/>
              <w:jc w:val="left"/>
            </w:pPr>
            <w:r>
              <w:rPr>
                <w:b/>
                <w:sz w:val="16"/>
              </w:rPr>
              <w:t>Declared</w:t>
            </w:r>
          </w:p>
        </w:tc>
        <w:tc>
          <w:tcPr>
            <w:tcW w:type="dxa" w:w="1068"/>
            <w:shd w:val="clear" w:color="auto" w:fill="E8E8E8"/>
          </w:tcPr>
          <w:p>
            <w:pPr>
              <w:spacing w:after="0"/>
              <w:jc w:val="left"/>
            </w:pPr>
            <w:r>
              <w:rPr>
                <w:b/>
                <w:sz w:val="16"/>
              </w:rPr>
              <w:t>Incident began</w:t>
            </w:r>
          </w:p>
        </w:tc>
        <w:tc>
          <w:tcPr>
            <w:tcW w:type="dxa" w:w="1068"/>
            <w:shd w:val="clear" w:color="auto" w:fill="E8E8E8"/>
          </w:tcPr>
          <w:p>
            <w:pPr>
              <w:spacing w:after="0"/>
              <w:jc w:val="left"/>
            </w:pPr>
            <w:r>
              <w:rPr>
                <w:b/>
                <w:sz w:val="16"/>
              </w:rPr>
              <w:t>FEMA number</w:t>
            </w:r>
          </w:p>
        </w:tc>
        <w:tc>
          <w:tcPr>
            <w:tcW w:type="dxa" w:w="1436"/>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434"/>
            <w:shd w:val="clear" w:color="auto" w:fill="E8E8E8"/>
          </w:tcPr>
          <w:p>
            <w:pPr>
              <w:spacing w:after="0"/>
              <w:jc w:val="left"/>
            </w:pPr>
            <w:r>
              <w:rPr>
                <w:b/>
                <w:sz w:val="16"/>
              </w:rPr>
              <w:t>Mapped hazard</w:t>
            </w:r>
          </w:p>
        </w:tc>
        <w:tc>
          <w:tcPr>
            <w:tcW w:type="dxa" w:w="28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8"/>
          </w:tcPr>
          <w:p>
            <w:pPr>
              <w:spacing w:after="0"/>
              <w:jc w:val="left"/>
            </w:pPr>
            <w:r>
              <w:rPr>
                <w:sz w:val="16"/>
              </w:rPr>
              <w:t>2024-06-28</w:t>
            </w:r>
          </w:p>
        </w:tc>
        <w:tc>
          <w:tcPr>
            <w:tcW w:type="dxa" w:w="1068"/>
          </w:tcPr>
          <w:p>
            <w:pPr>
              <w:spacing w:after="0"/>
              <w:jc w:val="left"/>
            </w:pPr>
            <w:r>
              <w:rPr>
                <w:sz w:val="16"/>
              </w:rPr>
              <w:t>2024-06-16</w:t>
            </w:r>
          </w:p>
        </w:tc>
        <w:tc>
          <w:tcPr>
            <w:tcW w:type="dxa" w:w="1068"/>
          </w:tcPr>
          <w:p>
            <w:pPr>
              <w:spacing w:after="0"/>
              <w:jc w:val="left"/>
            </w:pPr>
            <w:r>
              <w:rPr>
                <w:sz w:val="16"/>
              </w:rPr>
              <w:t>DR-4797-MN</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$182,830.75</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8"/>
          </w:tcPr>
          <w:p>
            <w:pPr>
              <w:spacing w:after="0"/>
              <w:jc w:val="left"/>
            </w:pPr>
            <w:r>
              <w:rPr>
                <w:sz w:val="16"/>
              </w:rPr>
              <w:t>2020-04-07</w:t>
            </w:r>
          </w:p>
        </w:tc>
        <w:tc>
          <w:tcPr>
            <w:tcW w:type="dxa" w:w="1068"/>
          </w:tcPr>
          <w:p>
            <w:pPr>
              <w:spacing w:after="0"/>
              <w:jc w:val="left"/>
            </w:pPr>
            <w:r>
              <w:rPr>
                <w:sz w:val="16"/>
              </w:rPr>
              <w:t>2020-01-20</w:t>
            </w:r>
          </w:p>
        </w:tc>
        <w:tc>
          <w:tcPr>
            <w:tcW w:type="dxa" w:w="1068"/>
          </w:tcPr>
          <w:p>
            <w:pPr>
              <w:spacing w:after="0"/>
              <w:jc w:val="left"/>
            </w:pPr>
            <w:r>
              <w:rPr>
                <w:sz w:val="16"/>
              </w:rPr>
              <w:t>DR-4531-MN</w:t>
            </w:r>
          </w:p>
        </w:tc>
        <w:tc>
          <w:tcPr>
            <w:tcW w:type="dxa" w:w="1436"/>
          </w:tcPr>
          <w:p>
            <w:pPr>
              <w:spacing w:after="0"/>
              <w:jc w:val="left"/>
            </w:pPr>
            <w:r>
              <w:rPr>
                <w:sz w:val="16"/>
              </w:rPr>
              <w:t>Major disaster</w:t>
            </w:r>
          </w:p>
        </w:tc>
        <w:tc>
          <w:tcPr>
            <w:tcW w:type="dxa" w:w="2540"/>
          </w:tcPr>
          <w:p>
            <w:pPr>
              <w:spacing w:after="0"/>
              <w:jc w:val="left"/>
            </w:pPr>
            <w:r>
              <w:rPr>
                <w:sz w:val="16"/>
              </w:rPr>
              <w:t>COVID-19 Pandemic</w:t>
            </w:r>
          </w:p>
        </w:tc>
        <w:tc>
          <w:tcPr>
            <w:tcW w:type="dxa" w:w="2434"/>
          </w:tcPr>
          <w:p>
            <w:pPr>
              <w:spacing w:after="0"/>
              <w:jc w:val="left"/>
            </w:pPr>
            <w:r>
              <w:rPr>
                <w:sz w:val="16"/>
              </w:rPr>
              <w:t>Non-natural, not counted</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2020-03-13</w:t>
            </w:r>
          </w:p>
        </w:tc>
        <w:tc>
          <w:tcPr>
            <w:tcW w:type="dxa" w:w="1068"/>
          </w:tcPr>
          <w:p>
            <w:pPr>
              <w:spacing w:after="0"/>
              <w:jc w:val="left"/>
            </w:pPr>
            <w:r>
              <w:rPr>
                <w:sz w:val="16"/>
              </w:rPr>
              <w:t>2020-01-20</w:t>
            </w:r>
          </w:p>
        </w:tc>
        <w:tc>
          <w:tcPr>
            <w:tcW w:type="dxa" w:w="1068"/>
          </w:tcPr>
          <w:p>
            <w:pPr>
              <w:spacing w:after="0"/>
              <w:jc w:val="left"/>
            </w:pPr>
            <w:r>
              <w:rPr>
                <w:sz w:val="16"/>
              </w:rPr>
              <w:t>EM-3453-MN</w:t>
            </w:r>
          </w:p>
        </w:tc>
        <w:tc>
          <w:tcPr>
            <w:tcW w:type="dxa" w:w="1436"/>
          </w:tcPr>
          <w:p>
            <w:pPr>
              <w:spacing w:after="0"/>
              <w:jc w:val="left"/>
            </w:pPr>
            <w:r>
              <w:rPr>
                <w:sz w:val="16"/>
              </w:rPr>
              <w:t>Emergency</w:t>
            </w:r>
          </w:p>
        </w:tc>
        <w:tc>
          <w:tcPr>
            <w:tcW w:type="dxa" w:w="2540"/>
          </w:tcPr>
          <w:p>
            <w:pPr>
              <w:spacing w:after="0"/>
              <w:jc w:val="left"/>
            </w:pPr>
            <w:r>
              <w:rPr>
                <w:sz w:val="16"/>
              </w:rPr>
              <w:t>COVID-19</w:t>
            </w:r>
          </w:p>
        </w:tc>
        <w:tc>
          <w:tcPr>
            <w:tcW w:type="dxa" w:w="2434"/>
          </w:tcPr>
          <w:p>
            <w:pPr>
              <w:spacing w:after="0"/>
              <w:jc w:val="left"/>
            </w:pPr>
            <w:r>
              <w:rPr>
                <w:sz w:val="16"/>
              </w:rPr>
              <w:t>Non-natural, not counted</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DR-4531</w:t>
            </w:r>
          </w:p>
        </w:tc>
      </w:tr>
      <w:tr>
        <w:trPr>
          <w:cantSplit/>
        </w:trPr>
        <w:tc>
          <w:tcPr>
            <w:tcW w:type="dxa" w:w="1068"/>
          </w:tcPr>
          <w:p>
            <w:pPr>
              <w:spacing w:after="0"/>
              <w:jc w:val="left"/>
            </w:pPr>
            <w:r>
              <w:rPr>
                <w:sz w:val="16"/>
              </w:rPr>
              <w:t>2019-06-12</w:t>
            </w:r>
          </w:p>
        </w:tc>
        <w:tc>
          <w:tcPr>
            <w:tcW w:type="dxa" w:w="1068"/>
          </w:tcPr>
          <w:p>
            <w:pPr>
              <w:spacing w:after="0"/>
              <w:jc w:val="left"/>
            </w:pPr>
            <w:r>
              <w:rPr>
                <w:sz w:val="16"/>
              </w:rPr>
              <w:t>2019-03-12</w:t>
            </w:r>
          </w:p>
        </w:tc>
        <w:tc>
          <w:tcPr>
            <w:tcW w:type="dxa" w:w="1068"/>
          </w:tcPr>
          <w:p>
            <w:pPr>
              <w:spacing w:after="0"/>
              <w:jc w:val="left"/>
            </w:pPr>
            <w:r>
              <w:rPr>
                <w:sz w:val="16"/>
              </w:rPr>
              <w:t>DR-4442-MN</w:t>
            </w:r>
          </w:p>
        </w:tc>
        <w:tc>
          <w:tcPr>
            <w:tcW w:type="dxa" w:w="1436"/>
          </w:tcPr>
          <w:p>
            <w:pPr>
              <w:spacing w:after="0"/>
              <w:jc w:val="left"/>
            </w:pPr>
            <w:r>
              <w:rPr>
                <w:sz w:val="16"/>
              </w:rPr>
              <w:t>Major disaster</w:t>
            </w:r>
          </w:p>
        </w:tc>
        <w:tc>
          <w:tcPr>
            <w:tcW w:type="dxa" w:w="2540"/>
          </w:tcPr>
          <w:p>
            <w:pPr>
              <w:spacing w:after="0"/>
              <w:jc w:val="left"/>
            </w:pPr>
            <w:r>
              <w:rPr>
                <w:sz w:val="16"/>
              </w:rPr>
              <w:t>Severe Winter Storm, Straight-Line Winds, and Flooding</w:t>
            </w:r>
          </w:p>
        </w:tc>
        <w:tc>
          <w:tcPr>
            <w:tcW w:type="dxa" w:w="2434"/>
          </w:tcPr>
          <w:p>
            <w:pPr>
              <w:spacing w:after="0"/>
              <w:jc w:val="left"/>
            </w:pPr>
            <w:r>
              <w:rPr>
                <w:sz w:val="16"/>
              </w:rPr>
              <w:t>Inland Flooding (primary); also designated: Strong Wind, Winter Weather</w:t>
            </w:r>
          </w:p>
        </w:tc>
        <w:tc>
          <w:tcPr>
            <w:tcW w:type="dxa" w:w="2816"/>
          </w:tcPr>
          <w:p>
            <w:pPr>
              <w:spacing w:after="0"/>
              <w:jc w:val="right"/>
            </w:pPr>
            <w:r>
              <w:rPr>
                <w:sz w:val="16"/>
              </w:rPr>
              <w:t>$713,213.71</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2016-11-02</w:t>
            </w:r>
          </w:p>
        </w:tc>
        <w:tc>
          <w:tcPr>
            <w:tcW w:type="dxa" w:w="1068"/>
          </w:tcPr>
          <w:p>
            <w:pPr>
              <w:spacing w:after="0"/>
              <w:jc w:val="left"/>
            </w:pPr>
            <w:r>
              <w:rPr>
                <w:sz w:val="16"/>
              </w:rPr>
              <w:t>2016-09-21</w:t>
            </w:r>
          </w:p>
        </w:tc>
        <w:tc>
          <w:tcPr>
            <w:tcW w:type="dxa" w:w="1068"/>
          </w:tcPr>
          <w:p>
            <w:pPr>
              <w:spacing w:after="0"/>
              <w:jc w:val="left"/>
            </w:pPr>
            <w:r>
              <w:rPr>
                <w:sz w:val="16"/>
              </w:rPr>
              <w:t>DR-4290-MN</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$1,227,603.36</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2014-07-21</w:t>
            </w:r>
          </w:p>
        </w:tc>
        <w:tc>
          <w:tcPr>
            <w:tcW w:type="dxa" w:w="1068"/>
          </w:tcPr>
          <w:p>
            <w:pPr>
              <w:spacing w:after="0"/>
              <w:jc w:val="left"/>
            </w:pPr>
            <w:r>
              <w:rPr>
                <w:sz w:val="16"/>
              </w:rPr>
              <w:t>2014-06-11</w:t>
            </w:r>
          </w:p>
        </w:tc>
        <w:tc>
          <w:tcPr>
            <w:tcW w:type="dxa" w:w="1068"/>
          </w:tcPr>
          <w:p>
            <w:pPr>
              <w:spacing w:after="0"/>
              <w:jc w:val="left"/>
            </w:pPr>
            <w:r>
              <w:rPr>
                <w:sz w:val="16"/>
              </w:rPr>
              <w:t>DR-4182-MN</w:t>
            </w:r>
          </w:p>
        </w:tc>
        <w:tc>
          <w:tcPr>
            <w:tcW w:type="dxa" w:w="1436"/>
          </w:tcPr>
          <w:p>
            <w:pPr>
              <w:spacing w:after="0"/>
              <w:jc w:val="left"/>
            </w:pPr>
            <w:r>
              <w:rPr>
                <w:sz w:val="16"/>
              </w:rPr>
              <w:t>Major disaster</w:t>
            </w:r>
          </w:p>
        </w:tc>
        <w:tc>
          <w:tcPr>
            <w:tcW w:type="dxa" w:w="2540"/>
          </w:tcPr>
          <w:p>
            <w:pPr>
              <w:spacing w:after="0"/>
              <w:jc w:val="left"/>
            </w:pPr>
            <w:r>
              <w:rPr>
                <w:sz w:val="16"/>
              </w:rPr>
              <w:t>Severe Storms, Straight-Line Winds, Flooding, Landslides, and Mudslides</w:t>
            </w:r>
          </w:p>
        </w:tc>
        <w:tc>
          <w:tcPr>
            <w:tcW w:type="dxa" w:w="2434"/>
          </w:tcPr>
          <w:p>
            <w:pPr>
              <w:spacing w:after="0"/>
              <w:jc w:val="left"/>
            </w:pPr>
            <w:r>
              <w:rPr>
                <w:sz w:val="16"/>
              </w:rPr>
              <w:t>Inland Flooding (primary); also designated: Landslide, Strong Wind</w:t>
            </w:r>
          </w:p>
        </w:tc>
        <w:tc>
          <w:tcPr>
            <w:tcW w:type="dxa" w:w="2816"/>
          </w:tcPr>
          <w:p>
            <w:pPr>
              <w:spacing w:after="0"/>
              <w:jc w:val="right"/>
            </w:pPr>
            <w:r>
              <w:rPr>
                <w:sz w:val="16"/>
              </w:rPr>
              <w:t>$282,080.16</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2010-10-13</w:t>
            </w:r>
          </w:p>
        </w:tc>
        <w:tc>
          <w:tcPr>
            <w:tcW w:type="dxa" w:w="1068"/>
          </w:tcPr>
          <w:p>
            <w:pPr>
              <w:spacing w:after="0"/>
              <w:jc w:val="left"/>
            </w:pPr>
            <w:r>
              <w:rPr>
                <w:sz w:val="16"/>
              </w:rPr>
              <w:t>2010-09-22</w:t>
            </w:r>
          </w:p>
        </w:tc>
        <w:tc>
          <w:tcPr>
            <w:tcW w:type="dxa" w:w="1068"/>
          </w:tcPr>
          <w:p>
            <w:pPr>
              <w:spacing w:after="0"/>
              <w:jc w:val="left"/>
            </w:pPr>
            <w:r>
              <w:rPr>
                <w:sz w:val="16"/>
              </w:rPr>
              <w:t>DR-1941-MN</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$1,121,392.18</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2005-09-13</w:t>
            </w:r>
          </w:p>
        </w:tc>
        <w:tc>
          <w:tcPr>
            <w:tcW w:type="dxa" w:w="1068"/>
          </w:tcPr>
          <w:p>
            <w:pPr>
              <w:spacing w:after="0"/>
              <w:jc w:val="left"/>
            </w:pPr>
            <w:r>
              <w:rPr>
                <w:sz w:val="16"/>
              </w:rPr>
              <w:t>2005-08-29</w:t>
            </w:r>
          </w:p>
        </w:tc>
        <w:tc>
          <w:tcPr>
            <w:tcW w:type="dxa" w:w="1068"/>
          </w:tcPr>
          <w:p>
            <w:pPr>
              <w:spacing w:after="0"/>
              <w:jc w:val="left"/>
            </w:pPr>
            <w:r>
              <w:rPr>
                <w:sz w:val="16"/>
              </w:rPr>
              <w:t>EM-3242-MN</w:t>
            </w:r>
          </w:p>
        </w:tc>
        <w:tc>
          <w:tcPr>
            <w:tcW w:type="dxa" w:w="1436"/>
          </w:tcPr>
          <w:p>
            <w:pPr>
              <w:spacing w:after="0"/>
              <w:jc w:val="left"/>
            </w:pPr>
            <w:r>
              <w:rPr>
                <w:sz w:val="16"/>
              </w:rPr>
              <w:t>Emergency</w:t>
            </w:r>
          </w:p>
        </w:tc>
        <w:tc>
          <w:tcPr>
            <w:tcW w:type="dxa" w:w="2540"/>
          </w:tcPr>
          <w:p>
            <w:pPr>
              <w:spacing w:after="0"/>
              <w:jc w:val="left"/>
            </w:pPr>
            <w:r>
              <w:rPr>
                <w:sz w:val="16"/>
              </w:rPr>
              <w:t>Hurricane Katrina Evacuation</w:t>
            </w:r>
          </w:p>
        </w:tc>
        <w:tc>
          <w:tcPr>
            <w:tcW w:type="dxa" w:w="2434"/>
          </w:tcPr>
          <w:p>
            <w:pPr>
              <w:spacing w:after="0"/>
              <w:jc w:val="left"/>
            </w:pPr>
            <w:r>
              <w:rPr>
                <w:sz w:val="16"/>
              </w:rPr>
              <w:t>Hurricane: evacuation support, not a local hazard event; not counted</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1997-01-16</w:t>
            </w:r>
          </w:p>
        </w:tc>
        <w:tc>
          <w:tcPr>
            <w:tcW w:type="dxa" w:w="1068"/>
          </w:tcPr>
          <w:p>
            <w:pPr>
              <w:spacing w:after="0"/>
              <w:jc w:val="left"/>
            </w:pPr>
            <w:r>
              <w:rPr>
                <w:sz w:val="16"/>
              </w:rPr>
              <w:t>1997-01-03</w:t>
            </w:r>
          </w:p>
        </w:tc>
        <w:tc>
          <w:tcPr>
            <w:tcW w:type="dxa" w:w="1068"/>
          </w:tcPr>
          <w:p>
            <w:pPr>
              <w:spacing w:after="0"/>
              <w:jc w:val="left"/>
            </w:pPr>
            <w:r>
              <w:rPr>
                <w:sz w:val="16"/>
              </w:rPr>
              <w:t>DR-1158-MN</w:t>
            </w:r>
          </w:p>
        </w:tc>
        <w:tc>
          <w:tcPr>
            <w:tcW w:type="dxa" w:w="1436"/>
          </w:tcPr>
          <w:p>
            <w:pPr>
              <w:spacing w:after="0"/>
              <w:jc w:val="left"/>
            </w:pPr>
            <w:r>
              <w:rPr>
                <w:sz w:val="16"/>
              </w:rPr>
              <w:t>Major disaster</w:t>
            </w:r>
          </w:p>
        </w:tc>
        <w:tc>
          <w:tcPr>
            <w:tcW w:type="dxa" w:w="2540"/>
          </w:tcPr>
          <w:p>
            <w:pPr>
              <w:spacing w:after="0"/>
              <w:jc w:val="left"/>
            </w:pPr>
            <w:r>
              <w:rPr>
                <w:sz w:val="16"/>
              </w:rPr>
              <w:t>Severe Winter Storms</w:t>
            </w:r>
          </w:p>
        </w:tc>
        <w:tc>
          <w:tcPr>
            <w:tcW w:type="dxa" w:w="2434"/>
          </w:tcPr>
          <w:p>
            <w:pPr>
              <w:spacing w:after="0"/>
              <w:jc w:val="left"/>
            </w:pPr>
            <w:r>
              <w:rPr>
                <w:sz w:val="16"/>
              </w:rPr>
              <w:t>Winter Weather</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1997-01-07</w:t>
            </w:r>
          </w:p>
        </w:tc>
        <w:tc>
          <w:tcPr>
            <w:tcW w:type="dxa" w:w="1068"/>
          </w:tcPr>
          <w:p>
            <w:pPr>
              <w:spacing w:after="0"/>
              <w:jc w:val="left"/>
            </w:pPr>
            <w:r>
              <w:rPr>
                <w:sz w:val="16"/>
              </w:rPr>
              <w:t>1996-11-14</w:t>
            </w:r>
          </w:p>
        </w:tc>
        <w:tc>
          <w:tcPr>
            <w:tcW w:type="dxa" w:w="1068"/>
          </w:tcPr>
          <w:p>
            <w:pPr>
              <w:spacing w:after="0"/>
              <w:jc w:val="left"/>
            </w:pPr>
            <w:r>
              <w:rPr>
                <w:sz w:val="16"/>
              </w:rPr>
              <w:t>DR-1151-MN</w:t>
            </w:r>
          </w:p>
        </w:tc>
        <w:tc>
          <w:tcPr>
            <w:tcW w:type="dxa" w:w="1436"/>
          </w:tcPr>
          <w:p>
            <w:pPr>
              <w:spacing w:after="0"/>
              <w:jc w:val="left"/>
            </w:pPr>
            <w:r>
              <w:rPr>
                <w:sz w:val="16"/>
              </w:rPr>
              <w:t>Major disaster</w:t>
            </w:r>
          </w:p>
        </w:tc>
        <w:tc>
          <w:tcPr>
            <w:tcW w:type="dxa" w:w="2540"/>
          </w:tcPr>
          <w:p>
            <w:pPr>
              <w:spacing w:after="0"/>
              <w:jc w:val="left"/>
            </w:pPr>
            <w:r>
              <w:rPr>
                <w:sz w:val="16"/>
              </w:rPr>
              <w:t>Severe Ice Storm</w:t>
            </w:r>
          </w:p>
        </w:tc>
        <w:tc>
          <w:tcPr>
            <w:tcW w:type="dxa" w:w="2434"/>
          </w:tcPr>
          <w:p>
            <w:pPr>
              <w:spacing w:after="0"/>
              <w:jc w:val="left"/>
            </w:pPr>
            <w:r>
              <w:rPr>
                <w:sz w:val="16"/>
              </w:rPr>
              <w:t>Ice Storm; Winter Weather</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1996-06-01</w:t>
            </w:r>
          </w:p>
        </w:tc>
        <w:tc>
          <w:tcPr>
            <w:tcW w:type="dxa" w:w="1068"/>
          </w:tcPr>
          <w:p>
            <w:pPr>
              <w:spacing w:after="0"/>
              <w:jc w:val="left"/>
            </w:pPr>
            <w:r>
              <w:rPr>
                <w:sz w:val="16"/>
              </w:rPr>
              <w:t>1996-03-14</w:t>
            </w:r>
          </w:p>
        </w:tc>
        <w:tc>
          <w:tcPr>
            <w:tcW w:type="dxa" w:w="1068"/>
          </w:tcPr>
          <w:p>
            <w:pPr>
              <w:spacing w:after="0"/>
              <w:jc w:val="left"/>
            </w:pPr>
            <w:r>
              <w:rPr>
                <w:sz w:val="16"/>
              </w:rPr>
              <w:t>DR-1116-MN</w:t>
            </w:r>
          </w:p>
        </w:tc>
        <w:tc>
          <w:tcPr>
            <w:tcW w:type="dxa" w:w="1436"/>
          </w:tcPr>
          <w:p>
            <w:pPr>
              <w:spacing w:after="0"/>
              <w:jc w:val="left"/>
            </w:pPr>
            <w:r>
              <w:rPr>
                <w:sz w:val="16"/>
              </w:rPr>
              <w:t>Major disaster</w:t>
            </w:r>
          </w:p>
        </w:tc>
        <w:tc>
          <w:tcPr>
            <w:tcW w:type="dxa" w:w="2540"/>
          </w:tcPr>
          <w:p>
            <w:pPr>
              <w:spacing w:after="0"/>
              <w:jc w:val="left"/>
            </w:pPr>
            <w:r>
              <w:rPr>
                <w:sz w:val="16"/>
              </w:rPr>
              <w:t>Flooding and Severe Storms</w:t>
            </w:r>
          </w:p>
        </w:tc>
        <w:tc>
          <w:tcPr>
            <w:tcW w:type="dxa" w:w="2434"/>
          </w:tcPr>
          <w:p>
            <w:pPr>
              <w:spacing w:after="0"/>
              <w:jc w:val="left"/>
            </w:pPr>
            <w:r>
              <w:rPr>
                <w:sz w:val="16"/>
              </w:rPr>
              <w:t>Inland Flooding</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1993-06-11</w:t>
            </w:r>
          </w:p>
        </w:tc>
        <w:tc>
          <w:tcPr>
            <w:tcW w:type="dxa" w:w="1068"/>
          </w:tcPr>
          <w:p>
            <w:pPr>
              <w:spacing w:after="0"/>
              <w:jc w:val="left"/>
            </w:pPr>
            <w:r>
              <w:rPr>
                <w:sz w:val="16"/>
              </w:rPr>
              <w:t>1993-05-06</w:t>
            </w:r>
          </w:p>
        </w:tc>
        <w:tc>
          <w:tcPr>
            <w:tcW w:type="dxa" w:w="1068"/>
          </w:tcPr>
          <w:p>
            <w:pPr>
              <w:spacing w:after="0"/>
              <w:jc w:val="left"/>
            </w:pPr>
            <w:r>
              <w:rPr>
                <w:sz w:val="16"/>
              </w:rPr>
              <w:t>DR-993-MN</w:t>
            </w:r>
          </w:p>
        </w:tc>
        <w:tc>
          <w:tcPr>
            <w:tcW w:type="dxa" w:w="1436"/>
          </w:tcPr>
          <w:p>
            <w:pPr>
              <w:spacing w:after="0"/>
              <w:jc w:val="left"/>
            </w:pPr>
            <w:r>
              <w:rPr>
                <w:sz w:val="16"/>
              </w:rPr>
              <w:t>Major disaster</w:t>
            </w:r>
          </w:p>
        </w:tc>
        <w:tc>
          <w:tcPr>
            <w:tcW w:type="dxa" w:w="2540"/>
          </w:tcPr>
          <w:p>
            <w:pPr>
              <w:spacing w:after="0"/>
              <w:jc w:val="left"/>
            </w:pPr>
            <w:r>
              <w:rPr>
                <w:sz w:val="16"/>
              </w:rPr>
              <w:t>Severe Storms, Tornadoes &amp; Flooding</w:t>
            </w:r>
          </w:p>
        </w:tc>
        <w:tc>
          <w:tcPr>
            <w:tcW w:type="dxa" w:w="2434"/>
          </w:tcPr>
          <w:p>
            <w:pPr>
              <w:spacing w:after="0"/>
              <w:jc w:val="left"/>
            </w:pPr>
            <w:r>
              <w:rPr>
                <w:sz w:val="16"/>
              </w:rPr>
              <w:t>Inland Flooding; Tornado</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1991-12-26</w:t>
            </w:r>
          </w:p>
        </w:tc>
        <w:tc>
          <w:tcPr>
            <w:tcW w:type="dxa" w:w="1068"/>
          </w:tcPr>
          <w:p>
            <w:pPr>
              <w:spacing w:after="0"/>
              <w:jc w:val="left"/>
            </w:pPr>
            <w:r>
              <w:rPr>
                <w:sz w:val="16"/>
              </w:rPr>
              <w:t>1991-10-31</w:t>
            </w:r>
          </w:p>
        </w:tc>
        <w:tc>
          <w:tcPr>
            <w:tcW w:type="dxa" w:w="1068"/>
          </w:tcPr>
          <w:p>
            <w:pPr>
              <w:spacing w:after="0"/>
              <w:jc w:val="left"/>
            </w:pPr>
            <w:r>
              <w:rPr>
                <w:sz w:val="16"/>
              </w:rPr>
              <w:t>DR-929-MN</w:t>
            </w:r>
          </w:p>
        </w:tc>
        <w:tc>
          <w:tcPr>
            <w:tcW w:type="dxa" w:w="1436"/>
          </w:tcPr>
          <w:p>
            <w:pPr>
              <w:spacing w:after="0"/>
              <w:jc w:val="left"/>
            </w:pPr>
            <w:r>
              <w:rPr>
                <w:sz w:val="16"/>
              </w:rPr>
              <w:t>Major disaster</w:t>
            </w:r>
          </w:p>
        </w:tc>
        <w:tc>
          <w:tcPr>
            <w:tcW w:type="dxa" w:w="2540"/>
          </w:tcPr>
          <w:p>
            <w:pPr>
              <w:spacing w:after="0"/>
              <w:jc w:val="left"/>
            </w:pPr>
            <w:r>
              <w:rPr>
                <w:sz w:val="16"/>
              </w:rPr>
              <w:t>Ice Storm</w:t>
            </w:r>
          </w:p>
        </w:tc>
        <w:tc>
          <w:tcPr>
            <w:tcW w:type="dxa" w:w="2434"/>
          </w:tcPr>
          <w:p>
            <w:pPr>
              <w:spacing w:after="0"/>
              <w:jc w:val="left"/>
            </w:pPr>
            <w:r>
              <w:rPr>
                <w:sz w:val="16"/>
              </w:rPr>
              <w:t>Ice Storm</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1965-04-11</w:t>
            </w:r>
          </w:p>
        </w:tc>
        <w:tc>
          <w:tcPr>
            <w:tcW w:type="dxa" w:w="1068"/>
          </w:tcPr>
          <w:p>
            <w:pPr>
              <w:spacing w:after="0"/>
              <w:jc w:val="left"/>
            </w:pPr>
            <w:r>
              <w:rPr>
                <w:sz w:val="16"/>
              </w:rPr>
              <w:t>1965-04-11</w:t>
            </w:r>
          </w:p>
        </w:tc>
        <w:tc>
          <w:tcPr>
            <w:tcW w:type="dxa" w:w="1068"/>
          </w:tcPr>
          <w:p>
            <w:pPr>
              <w:spacing w:after="0"/>
              <w:jc w:val="left"/>
            </w:pPr>
            <w:r>
              <w:rPr>
                <w:sz w:val="16"/>
              </w:rPr>
              <w:t>DR-188-MN</w:t>
            </w:r>
          </w:p>
        </w:tc>
        <w:tc>
          <w:tcPr>
            <w:tcW w:type="dxa" w:w="1436"/>
          </w:tcPr>
          <w:p>
            <w:pPr>
              <w:spacing w:after="0"/>
              <w:jc w:val="left"/>
            </w:pPr>
            <w:r>
              <w:rPr>
                <w:sz w:val="16"/>
              </w:rPr>
              <w:t>Major disaster</w:t>
            </w:r>
          </w:p>
        </w:tc>
        <w:tc>
          <w:tcPr>
            <w:tcW w:type="dxa" w:w="2540"/>
          </w:tcPr>
          <w:p>
            <w:pPr>
              <w:spacing w:after="0"/>
              <w:jc w:val="left"/>
            </w:pPr>
            <w:r>
              <w:rPr>
                <w:sz w:val="16"/>
              </w:rPr>
              <w:t>Flooding</w:t>
            </w:r>
          </w:p>
        </w:tc>
        <w:tc>
          <w:tcPr>
            <w:tcW w:type="dxa" w:w="2434"/>
          </w:tcPr>
          <w:p>
            <w:pPr>
              <w:spacing w:after="0"/>
              <w:jc w:val="left"/>
            </w:pPr>
            <w:r>
              <w:rPr>
                <w:sz w:val="16"/>
              </w:rPr>
              <w:t>Inland Flooding</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$9,431.73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431.73"/>
        <w:tblDescription w:val="Hazard Plain table b1d_pa_other"/>
      </w:tblPr>
      <w:tblGrid>
        <w:gridCol w:w="1671"/>
        <w:gridCol w:w="1671"/>
        <w:gridCol w:w="5701"/>
        <w:gridCol w:w="3542"/>
        <w:gridCol w:w="1527"/>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5701"/>
            <w:shd w:val="clear" w:color="auto" w:fill="E8E8E8"/>
          </w:tcPr>
          <w:p>
            <w:pPr>
              <w:spacing w:after="0"/>
              <w:jc w:val="left"/>
            </w:pPr>
            <w:r>
              <w:rPr>
                <w:b/>
                <w:sz w:val="16"/>
              </w:rPr>
              <w:t>Title</w:t>
            </w:r>
          </w:p>
        </w:tc>
        <w:tc>
          <w:tcPr>
            <w:tcW w:type="dxa" w:w="3542"/>
            <w:shd w:val="clear" w:color="auto" w:fill="E8E8E8"/>
          </w:tcPr>
          <w:p>
            <w:pPr>
              <w:spacing w:after="0"/>
              <w:jc w:val="left"/>
            </w:pPr>
            <w:r>
              <w:rPr>
                <w:b/>
                <w:sz w:val="16"/>
              </w:rPr>
              <w:t>Applicant</w:t>
            </w:r>
          </w:p>
        </w:tc>
        <w:tc>
          <w:tcPr>
            <w:tcW w:type="dxa" w:w="15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DR-1921-MN</w:t>
            </w:r>
          </w:p>
        </w:tc>
        <w:tc>
          <w:tcPr>
            <w:tcW w:type="dxa" w:w="1671"/>
          </w:tcPr>
          <w:p>
            <w:pPr>
              <w:spacing w:after="0"/>
              <w:jc w:val="left"/>
            </w:pPr>
            <w:r>
              <w:rPr>
                <w:sz w:val="16"/>
              </w:rPr>
              <w:t>2010-07-02</w:t>
            </w:r>
          </w:p>
        </w:tc>
        <w:tc>
          <w:tcPr>
            <w:tcW w:type="dxa" w:w="5701"/>
          </w:tcPr>
          <w:p>
            <w:pPr>
              <w:spacing w:after="0"/>
              <w:jc w:val="left"/>
            </w:pPr>
            <w:r>
              <w:rPr>
                <w:sz w:val="16"/>
              </w:rPr>
              <w:t>Severe Storms, Tornadoes, and Flooding</w:t>
            </w:r>
          </w:p>
        </w:tc>
        <w:tc>
          <w:tcPr>
            <w:tcW w:type="dxa" w:w="3542"/>
          </w:tcPr>
          <w:p>
            <w:pPr>
              <w:spacing w:after="0"/>
              <w:jc w:val="left"/>
            </w:pPr>
            <w:r>
              <w:rPr>
                <w:sz w:val="16"/>
              </w:rPr>
              <w:t>MCPHERSON (TOWNSHIP OF)</w:t>
            </w:r>
          </w:p>
        </w:tc>
        <w:tc>
          <w:tcPr>
            <w:tcW w:type="dxa" w:w="1527"/>
          </w:tcPr>
          <w:p>
            <w:pPr>
              <w:spacing w:after="0"/>
              <w:jc w:val="right"/>
            </w:pPr>
            <w:r>
              <w:rPr>
                <w:sz w:val="16"/>
              </w:rPr>
              <w:t>$9,431.73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24</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114</w:t>
            </w:r>
          </w:p>
        </w:tc>
        <w:tc>
          <w:tcPr>
            <w:tcW w:type="dxa" w:w="1116"/>
          </w:tcPr>
          <w:p>
            <w:pPr>
              <w:spacing w:after="0"/>
              <w:jc w:val="right"/>
            </w:pPr>
            <w:r>
              <w:rPr>
                <w:sz w:val="16"/>
              </w:rPr>
              <w:t>0</w:t>
            </w:r>
          </w:p>
        </w:tc>
        <w:tc>
          <w:tcPr>
            <w:tcW w:type="dxa" w:w="1933"/>
          </w:tcPr>
          <w:p>
            <w:pPr>
              <w:spacing w:after="0"/>
              <w:jc w:val="right"/>
            </w:pPr>
            <w:r>
              <w:rPr>
                <w:sz w:val="16"/>
              </w:rPr>
              <w:t>4</w:t>
            </w:r>
          </w:p>
        </w:tc>
        <w:tc>
          <w:tcPr>
            <w:tcW w:type="dxa" w:w="775"/>
          </w:tcPr>
          <w:p>
            <w:pPr>
              <w:spacing w:after="0"/>
              <w:jc w:val="right"/>
            </w:pPr>
            <w:r>
              <w:rPr>
                <w:sz w:val="16"/>
              </w:rPr>
              <w:t>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29</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8</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137</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17</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17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118</w:t>
            </w:r>
          </w:p>
        </w:tc>
        <w:tc>
          <w:tcPr>
            <w:tcW w:type="dxa" w:w="1116"/>
          </w:tcPr>
          <w:p>
            <w:pPr>
              <w:spacing w:after="0"/>
              <w:jc w:val="right"/>
            </w:pPr>
            <w:r>
              <w:rPr>
                <w:sz w:val="16"/>
              </w:rPr>
              <w:t>0</w:t>
            </w:r>
          </w:p>
        </w:tc>
        <w:tc>
          <w:tcPr>
            <w:tcW w:type="dxa" w:w="1933"/>
          </w:tcPr>
          <w:p>
            <w:pPr>
              <w:spacing w:after="0"/>
              <w:jc w:val="right"/>
            </w:pPr>
            <w:r>
              <w:rPr>
                <w:sz w:val="16"/>
              </w:rPr>
              <w:t>10</w:t>
            </w:r>
          </w:p>
        </w:tc>
        <w:tc>
          <w:tcPr>
            <w:tcW w:type="dxa" w:w="775"/>
          </w:tcPr>
          <w:p>
            <w:pPr>
              <w:spacing w:after="0"/>
              <w:jc w:val="right"/>
            </w:pPr>
            <w:r>
              <w:rPr>
                <w:sz w:val="16"/>
              </w:rPr>
              <w:t>26</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5"/>
        <w:gridCol w:w="2936"/>
        <w:gridCol w:w="926"/>
        <w:gridCol w:w="2131"/>
        <w:gridCol w:w="707"/>
        <w:gridCol w:w="26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5"/>
            <w:shd w:val="clear" w:color="auto" w:fill="E8E8E8"/>
          </w:tcPr>
          <w:p>
            <w:pPr>
              <w:spacing w:after="0"/>
              <w:jc w:val="left"/>
            </w:pPr>
            <w:r>
              <w:rPr>
                <w:b/>
                <w:sz w:val="16"/>
              </w:rPr>
              <w:t>Magnitude or extent</w:t>
            </w:r>
          </w:p>
        </w:tc>
        <w:tc>
          <w:tcPr>
            <w:tcW w:type="dxa" w:w="293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1"/>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2024-03-03</w:t>
            </w:r>
          </w:p>
        </w:tc>
        <w:tc>
          <w:tcPr>
            <w:tcW w:type="dxa" w:w="1215"/>
          </w:tcPr>
          <w:p>
            <w:pPr>
              <w:spacing w:after="0"/>
              <w:jc w:val="left"/>
            </w:pPr>
            <w:r>
              <w:rPr>
                <w:sz w:val="16"/>
              </w:rPr>
              <w:t>Wildfire</w:t>
            </w:r>
          </w:p>
        </w:tc>
        <w:tc>
          <w:tcPr>
            <w:tcW w:type="dxa" w:w="2515"/>
          </w:tcPr>
          <w:p>
            <w:pPr>
              <w:spacing w:after="0"/>
              <w:jc w:val="left"/>
            </w:pPr>
          </w:p>
        </w:tc>
        <w:tc>
          <w:tcPr>
            <w:tcW w:type="dxa" w:w="2936"/>
          </w:tcPr>
          <w:p>
            <w:pPr>
              <w:spacing w:after="0"/>
              <w:jc w:val="left"/>
            </w:pPr>
            <w:r>
              <w:rPr>
                <w:sz w:val="16"/>
              </w:rPr>
              <w:t>damage not reported</w:t>
            </w:r>
          </w:p>
        </w:tc>
        <w:tc>
          <w:tcPr>
            <w:tcW w:type="dxa" w:w="926"/>
          </w:tcPr>
          <w:p>
            <w:pPr>
              <w:spacing w:after="0"/>
              <w:jc w:val="right"/>
            </w:pPr>
            <w:r>
              <w:rPr>
                <w:sz w:val="16"/>
              </w:rPr>
              <w:t>0, 3</w:t>
            </w:r>
          </w:p>
        </w:tc>
        <w:tc>
          <w:tcPr>
            <w:tcW w:type="dxa" w:w="2131"/>
          </w:tcPr>
          <w:p>
            <w:pPr>
              <w:spacing w:after="0"/>
              <w:jc w:val="left"/>
            </w:pPr>
            <w:r>
              <w:rPr>
                <w:sz w:val="16"/>
              </w:rPr>
              <w:t>NWS zone MNZ084 (WASECA), zone-level</w:t>
            </w:r>
          </w:p>
        </w:tc>
        <w:tc>
          <w:tcPr>
            <w:tcW w:type="dxa" w:w="707"/>
          </w:tcPr>
          <w:p>
            <w:pPr>
              <w:spacing w:after="0"/>
              <w:jc w:val="left"/>
            </w:pPr>
            <w:r>
              <w:rPr>
                <w:sz w:val="16"/>
              </w:rPr>
              <w:t>within last 5 years</w:t>
            </w: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2021-04-06</w:t>
            </w:r>
          </w:p>
        </w:tc>
        <w:tc>
          <w:tcPr>
            <w:tcW w:type="dxa" w:w="1215"/>
          </w:tcPr>
          <w:p>
            <w:pPr>
              <w:spacing w:after="0"/>
              <w:jc w:val="left"/>
            </w:pPr>
            <w:r>
              <w:rPr>
                <w:sz w:val="16"/>
              </w:rPr>
              <w:t>High Wind</w:t>
            </w:r>
          </w:p>
        </w:tc>
        <w:tc>
          <w:tcPr>
            <w:tcW w:type="dxa" w:w="2515"/>
          </w:tcPr>
          <w:p>
            <w:pPr>
              <w:spacing w:after="0"/>
              <w:jc w:val="left"/>
            </w:pPr>
            <w:r>
              <w:rPr>
                <w:sz w:val="16"/>
              </w:rPr>
              <w:t>56 kt (64 mph) estimated gust</w:t>
            </w:r>
          </w:p>
        </w:tc>
        <w:tc>
          <w:tcPr>
            <w:tcW w:type="dxa" w:w="2936"/>
          </w:tcPr>
          <w:p>
            <w:pPr>
              <w:spacing w:after="0"/>
              <w:jc w:val="left"/>
            </w:pPr>
            <w:r>
              <w:rPr>
                <w:sz w:val="16"/>
              </w:rPr>
              <w:t>$21,000 property; $0 crops, reported for the zone (2021 dollars)</w:t>
            </w:r>
          </w:p>
        </w:tc>
        <w:tc>
          <w:tcPr>
            <w:tcW w:type="dxa" w:w="926"/>
          </w:tcPr>
          <w:p>
            <w:pPr>
              <w:spacing w:after="0"/>
              <w:jc w:val="right"/>
            </w:pPr>
            <w:r>
              <w:rPr>
                <w:sz w:val="16"/>
              </w:rPr>
              <w:t>0, 0</w:t>
            </w:r>
          </w:p>
        </w:tc>
        <w:tc>
          <w:tcPr>
            <w:tcW w:type="dxa" w:w="2131"/>
          </w:tcPr>
          <w:p>
            <w:pPr>
              <w:spacing w:after="0"/>
              <w:jc w:val="left"/>
            </w:pPr>
            <w:r>
              <w:rPr>
                <w:sz w:val="16"/>
              </w:rPr>
              <w:t>NWS zone MNZ084 (WASECA), zone-level</w:t>
            </w:r>
          </w:p>
        </w:tc>
        <w:tc>
          <w:tcPr>
            <w:tcW w:type="dxa" w:w="707"/>
          </w:tcPr>
          <w:p>
            <w:pPr>
              <w:spacing w:after="0"/>
              <w:jc w:val="left"/>
            </w:pPr>
          </w:p>
        </w:tc>
        <w:tc>
          <w:tcPr>
            <w:tcW w:type="dxa" w:w="2646"/>
          </w:tcPr>
          <w:p>
            <w:pPr>
              <w:spacing w:after="0"/>
              <w:jc w:val="left"/>
            </w:pPr>
            <w:r>
              <w:rPr>
                <w:sz w:val="16"/>
              </w:rPr>
              <w:t>B1-c most damaging: High Wind and Strong Wind</w:t>
            </w:r>
          </w:p>
        </w:tc>
      </w:tr>
      <w:tr>
        <w:trPr>
          <w:cantSplit/>
        </w:trPr>
        <w:tc>
          <w:tcPr>
            <w:tcW w:type="dxa" w:w="1037"/>
          </w:tcPr>
          <w:p>
            <w:pPr>
              <w:spacing w:after="0"/>
              <w:jc w:val="left"/>
            </w:pPr>
            <w:r>
              <w:rPr>
                <w:sz w:val="16"/>
              </w:rPr>
              <w:t>2019-04-10</w:t>
            </w:r>
          </w:p>
        </w:tc>
        <w:tc>
          <w:tcPr>
            <w:tcW w:type="dxa" w:w="1215"/>
          </w:tcPr>
          <w:p>
            <w:pPr>
              <w:spacing w:after="0"/>
              <w:jc w:val="left"/>
            </w:pPr>
            <w:r>
              <w:rPr>
                <w:sz w:val="16"/>
              </w:rPr>
              <w:t>Winter Storm</w:t>
            </w:r>
          </w:p>
        </w:tc>
        <w:tc>
          <w:tcPr>
            <w:tcW w:type="dxa" w:w="2515"/>
          </w:tcPr>
          <w:p>
            <w:pPr>
              <w:spacing w:after="0"/>
              <w:jc w:val="left"/>
            </w:pPr>
          </w:p>
        </w:tc>
        <w:tc>
          <w:tcPr>
            <w:tcW w:type="dxa" w:w="2936"/>
          </w:tcPr>
          <w:p>
            <w:pPr>
              <w:spacing w:after="0"/>
              <w:jc w:val="left"/>
            </w:pPr>
            <w:r>
              <w:rPr>
                <w:sz w:val="16"/>
              </w:rPr>
              <w:t>$25,000 property; $0 crops, reported for the zone (2019 dollars)</w:t>
            </w:r>
          </w:p>
        </w:tc>
        <w:tc>
          <w:tcPr>
            <w:tcW w:type="dxa" w:w="926"/>
          </w:tcPr>
          <w:p>
            <w:pPr>
              <w:spacing w:after="0"/>
              <w:jc w:val="right"/>
            </w:pPr>
            <w:r>
              <w:rPr>
                <w:sz w:val="16"/>
              </w:rPr>
              <w:t>0, 0</w:t>
            </w:r>
          </w:p>
        </w:tc>
        <w:tc>
          <w:tcPr>
            <w:tcW w:type="dxa" w:w="2131"/>
          </w:tcPr>
          <w:p>
            <w:pPr>
              <w:spacing w:after="0"/>
              <w:jc w:val="left"/>
            </w:pPr>
            <w:r>
              <w:rPr>
                <w:sz w:val="16"/>
              </w:rPr>
              <w:t>NWS zone MNZ084 (WASECA), zone-level</w:t>
            </w:r>
          </w:p>
        </w:tc>
        <w:tc>
          <w:tcPr>
            <w:tcW w:type="dxa" w:w="707"/>
          </w:tcPr>
          <w:p>
            <w:pPr>
              <w:spacing w:after="0"/>
              <w:jc w:val="left"/>
            </w:pPr>
          </w:p>
        </w:tc>
        <w:tc>
          <w:tcPr>
            <w:tcW w:type="dxa" w:w="26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2018-09-20</w:t>
            </w:r>
          </w:p>
        </w:tc>
        <w:tc>
          <w:tcPr>
            <w:tcW w:type="dxa" w:w="1215"/>
          </w:tcPr>
          <w:p>
            <w:pPr>
              <w:spacing w:after="0"/>
              <w:jc w:val="left"/>
            </w:pPr>
            <w:r>
              <w:rPr>
                <w:sz w:val="16"/>
              </w:rPr>
              <w:t>Tornado</w:t>
            </w:r>
          </w:p>
        </w:tc>
        <w:tc>
          <w:tcPr>
            <w:tcW w:type="dxa" w:w="2515"/>
          </w:tcPr>
          <w:p>
            <w:pPr>
              <w:spacing w:after="0"/>
              <w:jc w:val="left"/>
            </w:pPr>
            <w:r>
              <w:rPr>
                <w:sz w:val="16"/>
              </w:rPr>
              <w:t>EF1, 7.13 mi within this county, 440 yd wide</w:t>
            </w:r>
          </w:p>
        </w:tc>
        <w:tc>
          <w:tcPr>
            <w:tcW w:type="dxa" w:w="2936"/>
          </w:tcPr>
          <w:p>
            <w:pPr>
              <w:spacing w:after="0"/>
              <w:jc w:val="left"/>
            </w:pPr>
            <w:r>
              <w:rPr>
                <w:sz w:val="16"/>
              </w:rPr>
              <w:t>$0 property; $0 crops (2018 dollars)</w:t>
            </w:r>
          </w:p>
        </w:tc>
        <w:tc>
          <w:tcPr>
            <w:tcW w:type="dxa" w:w="926"/>
          </w:tcPr>
          <w:p>
            <w:pPr>
              <w:spacing w:after="0"/>
              <w:jc w:val="right"/>
            </w:pPr>
            <w:r>
              <w:rPr>
                <w:sz w:val="16"/>
              </w:rPr>
              <w:t>0, 1</w:t>
            </w:r>
          </w:p>
        </w:tc>
        <w:tc>
          <w:tcPr>
            <w:tcW w:type="dxa" w:w="2131"/>
          </w:tcPr>
          <w:p>
            <w:pPr>
              <w:spacing w:after="0"/>
              <w:jc w:val="left"/>
            </w:pPr>
            <w:r>
              <w:rPr>
                <w:sz w:val="16"/>
              </w:rPr>
              <w:t>SMITHS MILL to JANESVILLE</w:t>
            </w:r>
          </w:p>
        </w:tc>
        <w:tc>
          <w:tcPr>
            <w:tcW w:type="dxa" w:w="707"/>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2010-09-23</w:t>
            </w:r>
          </w:p>
        </w:tc>
        <w:tc>
          <w:tcPr>
            <w:tcW w:type="dxa" w:w="1215"/>
          </w:tcPr>
          <w:p>
            <w:pPr>
              <w:spacing w:after="0"/>
              <w:jc w:val="left"/>
            </w:pPr>
            <w:r>
              <w:rPr>
                <w:sz w:val="16"/>
              </w:rPr>
              <w:t>Flood</w:t>
            </w:r>
          </w:p>
        </w:tc>
        <w:tc>
          <w:tcPr>
            <w:tcW w:type="dxa" w:w="2515"/>
          </w:tcPr>
          <w:p>
            <w:pPr>
              <w:spacing w:after="0"/>
              <w:jc w:val="left"/>
            </w:pPr>
          </w:p>
        </w:tc>
        <w:tc>
          <w:tcPr>
            <w:tcW w:type="dxa" w:w="2936"/>
          </w:tcPr>
          <w:p>
            <w:pPr>
              <w:spacing w:after="0"/>
              <w:jc w:val="left"/>
            </w:pPr>
            <w:r>
              <w:rPr>
                <w:sz w:val="16"/>
              </w:rPr>
              <w:t>$1,000,000 property; $0 crops (2010 dollars)</w:t>
            </w:r>
          </w:p>
        </w:tc>
        <w:tc>
          <w:tcPr>
            <w:tcW w:type="dxa" w:w="926"/>
          </w:tcPr>
          <w:p>
            <w:pPr>
              <w:spacing w:after="0"/>
              <w:jc w:val="right"/>
            </w:pPr>
            <w:r>
              <w:rPr>
                <w:sz w:val="16"/>
              </w:rPr>
              <w:t>0, 0</w:t>
            </w:r>
          </w:p>
        </w:tc>
        <w:tc>
          <w:tcPr>
            <w:tcW w:type="dxa" w:w="2131"/>
          </w:tcPr>
          <w:p>
            <w:pPr>
              <w:spacing w:after="0"/>
              <w:jc w:val="left"/>
            </w:pPr>
            <w:r>
              <w:rPr>
                <w:sz w:val="16"/>
              </w:rPr>
              <w:t>WALDORF to MATAWAN</w:t>
            </w:r>
          </w:p>
        </w:tc>
        <w:tc>
          <w:tcPr>
            <w:tcW w:type="dxa" w:w="707"/>
          </w:tcPr>
          <w:p>
            <w:pPr>
              <w:spacing w:after="0"/>
              <w:jc w:val="left"/>
            </w:pP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515"/>
          </w:tcPr>
          <w:p>
            <w:pPr>
              <w:spacing w:after="0"/>
              <w:jc w:val="left"/>
            </w:pPr>
          </w:p>
        </w:tc>
        <w:tc>
          <w:tcPr>
            <w:tcW w:type="dxa" w:w="2936"/>
          </w:tcPr>
          <w:p>
            <w:pPr>
              <w:spacing w:after="0"/>
              <w:jc w:val="left"/>
            </w:pPr>
            <w:r>
              <w:rPr>
                <w:sz w:val="16"/>
              </w:rPr>
              <w:t>damage not reported</w:t>
            </w:r>
          </w:p>
        </w:tc>
        <w:tc>
          <w:tcPr>
            <w:tcW w:type="dxa" w:w="926"/>
          </w:tcPr>
          <w:p>
            <w:pPr>
              <w:spacing w:after="0"/>
              <w:jc w:val="right"/>
            </w:pPr>
            <w:r>
              <w:rPr>
                <w:sz w:val="16"/>
              </w:rPr>
              <w:t>0, 0</w:t>
            </w:r>
          </w:p>
        </w:tc>
        <w:tc>
          <w:tcPr>
            <w:tcW w:type="dxa" w:w="2131"/>
          </w:tcPr>
          <w:p>
            <w:pPr>
              <w:spacing w:after="0"/>
              <w:jc w:val="left"/>
            </w:pPr>
            <w:r>
              <w:rPr>
                <w:sz w:val="16"/>
              </w:rPr>
              <w:t>NWS zone MNZ084 (WASECA), zone-level</w:t>
            </w:r>
          </w:p>
        </w:tc>
        <w:tc>
          <w:tcPr>
            <w:tcW w:type="dxa" w:w="707"/>
          </w:tcPr>
          <w:p>
            <w:pPr>
              <w:spacing w:after="0"/>
              <w:jc w:val="left"/>
            </w:pPr>
          </w:p>
        </w:tc>
        <w:tc>
          <w:tcPr>
            <w:tcW w:type="dxa" w:w="2646"/>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515"/>
          </w:tcPr>
          <w:p>
            <w:pPr>
              <w:spacing w:after="0"/>
              <w:jc w:val="left"/>
            </w:pPr>
            <w:r>
              <w:rPr>
                <w:sz w:val="16"/>
              </w:rPr>
              <w:t>69 kt (79 mph) measured</w:t>
            </w:r>
          </w:p>
        </w:tc>
        <w:tc>
          <w:tcPr>
            <w:tcW w:type="dxa" w:w="2936"/>
          </w:tcPr>
          <w:p>
            <w:pPr>
              <w:spacing w:after="0"/>
              <w:jc w:val="left"/>
            </w:pPr>
            <w:r>
              <w:rPr>
                <w:sz w:val="16"/>
              </w:rPr>
              <w:t>damage not reported</w:t>
            </w:r>
          </w:p>
        </w:tc>
        <w:tc>
          <w:tcPr>
            <w:tcW w:type="dxa" w:w="926"/>
          </w:tcPr>
          <w:p>
            <w:pPr>
              <w:spacing w:after="0"/>
              <w:jc w:val="right"/>
            </w:pPr>
            <w:r>
              <w:rPr>
                <w:sz w:val="16"/>
              </w:rPr>
              <w:t>0, 0</w:t>
            </w:r>
          </w:p>
        </w:tc>
        <w:tc>
          <w:tcPr>
            <w:tcW w:type="dxa" w:w="2131"/>
          </w:tcPr>
          <w:p>
            <w:pPr>
              <w:spacing w:after="0"/>
              <w:jc w:val="left"/>
            </w:pPr>
            <w:r>
              <w:rPr>
                <w:sz w:val="16"/>
              </w:rPr>
              <w:t>NWS zone MNZ084 (WASECA), zone-level</w:t>
            </w:r>
          </w:p>
        </w:tc>
        <w:tc>
          <w:tcPr>
            <w:tcW w:type="dxa" w:w="707"/>
          </w:tcPr>
          <w:p>
            <w:pPr>
              <w:spacing w:after="0"/>
              <w:jc w:val="left"/>
            </w:pPr>
          </w:p>
        </w:tc>
        <w:tc>
          <w:tcPr>
            <w:tcW w:type="dxa" w:w="2646"/>
          </w:tcPr>
          <w:p>
            <w:pPr>
              <w:spacing w:after="0"/>
              <w:jc w:val="left"/>
            </w:pPr>
            <w:r>
              <w:rPr>
                <w:sz w:val="16"/>
              </w:rPr>
              <w:t>B1-c worst recorded: High Wind and Strong Wind</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515"/>
          </w:tcPr>
          <w:p>
            <w:pPr>
              <w:spacing w:after="0"/>
              <w:jc w:val="left"/>
            </w:pPr>
            <w:r>
              <w:rPr>
                <w:sz w:val="16"/>
              </w:rPr>
              <w:t>86 kt (99 mph), measurement type not recorded</w:t>
            </w:r>
          </w:p>
        </w:tc>
        <w:tc>
          <w:tcPr>
            <w:tcW w:type="dxa" w:w="2936"/>
          </w:tcPr>
          <w:p>
            <w:pPr>
              <w:spacing w:after="0"/>
              <w:jc w:val="left"/>
            </w:pPr>
            <w:r>
              <w:rPr>
                <w:sz w:val="16"/>
              </w:rPr>
              <w:t>$4,000,000 property; crops not reported (1996 dollars)</w:t>
            </w:r>
          </w:p>
        </w:tc>
        <w:tc>
          <w:tcPr>
            <w:tcW w:type="dxa" w:w="926"/>
          </w:tcPr>
          <w:p>
            <w:pPr>
              <w:spacing w:after="0"/>
              <w:jc w:val="right"/>
            </w:pPr>
            <w:r>
              <w:rPr>
                <w:sz w:val="16"/>
              </w:rPr>
              <w:t>0, 0</w:t>
            </w:r>
          </w:p>
        </w:tc>
        <w:tc>
          <w:tcPr>
            <w:tcW w:type="dxa" w:w="2131"/>
          </w:tcPr>
          <w:p>
            <w:pPr>
              <w:spacing w:after="0"/>
              <w:jc w:val="left"/>
            </w:pPr>
            <w:r>
              <w:rPr>
                <w:sz w:val="16"/>
              </w:rPr>
              <w:t>WASECA</w:t>
            </w:r>
          </w:p>
        </w:tc>
        <w:tc>
          <w:tcPr>
            <w:tcW w:type="dxa" w:w="707"/>
          </w:tcPr>
          <w:p>
            <w:pPr>
              <w:spacing w:after="0"/>
              <w:jc w:val="left"/>
            </w:pPr>
          </w:p>
        </w:tc>
        <w:tc>
          <w:tcPr>
            <w:tcW w:type="dxa" w:w="2646"/>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515"/>
          </w:tcPr>
          <w:p>
            <w:pPr>
              <w:spacing w:after="0"/>
              <w:jc w:val="left"/>
            </w:pPr>
          </w:p>
        </w:tc>
        <w:tc>
          <w:tcPr>
            <w:tcW w:type="dxa" w:w="2936"/>
          </w:tcPr>
          <w:p>
            <w:pPr>
              <w:spacing w:after="0"/>
              <w:jc w:val="left"/>
            </w:pPr>
            <w:r>
              <w:rPr>
                <w:sz w:val="16"/>
              </w:rPr>
              <w:t>damage not reported</w:t>
            </w:r>
          </w:p>
        </w:tc>
        <w:tc>
          <w:tcPr>
            <w:tcW w:type="dxa" w:w="926"/>
          </w:tcPr>
          <w:p>
            <w:pPr>
              <w:spacing w:after="0"/>
              <w:jc w:val="right"/>
            </w:pPr>
            <w:r>
              <w:rPr>
                <w:sz w:val="16"/>
              </w:rPr>
              <w:t>0, 0</w:t>
            </w:r>
          </w:p>
        </w:tc>
        <w:tc>
          <w:tcPr>
            <w:tcW w:type="dxa" w:w="2131"/>
          </w:tcPr>
          <w:p>
            <w:pPr>
              <w:spacing w:after="0"/>
              <w:jc w:val="left"/>
            </w:pPr>
            <w:r>
              <w:rPr>
                <w:sz w:val="16"/>
              </w:rPr>
              <w:t>NWS zone MNZ084 (WASECA), zone-level</w:t>
            </w:r>
          </w:p>
        </w:tc>
        <w:tc>
          <w:tcPr>
            <w:tcW w:type="dxa" w:w="707"/>
          </w:tcPr>
          <w:p>
            <w:pPr>
              <w:spacing w:after="0"/>
              <w:jc w:val="left"/>
            </w:pP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1978-08-01</w:t>
            </w:r>
          </w:p>
        </w:tc>
        <w:tc>
          <w:tcPr>
            <w:tcW w:type="dxa" w:w="1215"/>
          </w:tcPr>
          <w:p>
            <w:pPr>
              <w:spacing w:after="0"/>
              <w:jc w:val="left"/>
            </w:pPr>
            <w:r>
              <w:rPr>
                <w:sz w:val="16"/>
              </w:rPr>
              <w:t>Tornado</w:t>
            </w:r>
          </w:p>
        </w:tc>
        <w:tc>
          <w:tcPr>
            <w:tcW w:type="dxa" w:w="2515"/>
          </w:tcPr>
          <w:p>
            <w:pPr>
              <w:spacing w:after="0"/>
              <w:jc w:val="left"/>
            </w:pPr>
            <w:r>
              <w:rPr>
                <w:sz w:val="16"/>
              </w:rPr>
              <w:t>F1, 0.1 mi path length (whole path, pre-1996), 33 yd wide</w:t>
            </w:r>
          </w:p>
        </w:tc>
        <w:tc>
          <w:tcPr>
            <w:tcW w:type="dxa" w:w="2936"/>
          </w:tcPr>
          <w:p>
            <w:pPr>
              <w:spacing w:after="0"/>
              <w:jc w:val="left"/>
            </w:pPr>
            <w:r>
              <w:rPr>
                <w:sz w:val="16"/>
              </w:rPr>
              <w:t>$2,500,000 property; crops not recorded (1978 dollars)</w:t>
            </w:r>
          </w:p>
        </w:tc>
        <w:tc>
          <w:tcPr>
            <w:tcW w:type="dxa" w:w="926"/>
          </w:tcPr>
          <w:p>
            <w:pPr>
              <w:spacing w:after="0"/>
              <w:jc w:val="right"/>
            </w:pPr>
            <w:r>
              <w:rPr>
                <w:sz w:val="16"/>
              </w:rPr>
              <w:t>0, 1</w:t>
            </w:r>
          </w:p>
        </w:tc>
        <w:tc>
          <w:tcPr>
            <w:tcW w:type="dxa" w:w="2131"/>
          </w:tcPr>
          <w:p>
            <w:pPr>
              <w:spacing w:after="0"/>
              <w:jc w:val="left"/>
            </w:pPr>
            <w:r>
              <w:rPr>
                <w:sz w:val="16"/>
              </w:rPr>
              <w:t>location not recorded</w:t>
            </w:r>
          </w:p>
        </w:tc>
        <w:tc>
          <w:tcPr>
            <w:tcW w:type="dxa" w:w="707"/>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1977-04-14</w:t>
            </w:r>
          </w:p>
        </w:tc>
        <w:tc>
          <w:tcPr>
            <w:tcW w:type="dxa" w:w="1215"/>
          </w:tcPr>
          <w:p>
            <w:pPr>
              <w:spacing w:after="0"/>
              <w:jc w:val="left"/>
            </w:pPr>
            <w:r>
              <w:rPr>
                <w:sz w:val="16"/>
              </w:rPr>
              <w:t>Hail</w:t>
            </w:r>
          </w:p>
        </w:tc>
        <w:tc>
          <w:tcPr>
            <w:tcW w:type="dxa" w:w="2515"/>
          </w:tcPr>
          <w:p>
            <w:pPr>
              <w:spacing w:after="0"/>
              <w:jc w:val="left"/>
            </w:pPr>
            <w:r>
              <w:rPr>
                <w:sz w:val="16"/>
              </w:rPr>
              <w:t>2.5 in</w:t>
            </w:r>
          </w:p>
        </w:tc>
        <w:tc>
          <w:tcPr>
            <w:tcW w:type="dxa" w:w="2936"/>
          </w:tcPr>
          <w:p>
            <w:pPr>
              <w:spacing w:after="0"/>
              <w:jc w:val="left"/>
            </w:pPr>
            <w:r>
              <w:rPr>
                <w:sz w:val="16"/>
              </w:rPr>
              <w:t>damage not recorded (pre-1996 record)</w:t>
            </w:r>
          </w:p>
        </w:tc>
        <w:tc>
          <w:tcPr>
            <w:tcW w:type="dxa" w:w="926"/>
          </w:tcPr>
          <w:p>
            <w:pPr>
              <w:spacing w:after="0"/>
              <w:jc w:val="right"/>
            </w:pPr>
            <w:r>
              <w:rPr>
                <w:sz w:val="16"/>
              </w:rPr>
              <w:t>0, 0</w:t>
            </w:r>
          </w:p>
        </w:tc>
        <w:tc>
          <w:tcPr>
            <w:tcW w:type="dxa" w:w="2131"/>
          </w:tcPr>
          <w:p>
            <w:pPr>
              <w:spacing w:after="0"/>
              <w:jc w:val="left"/>
            </w:pPr>
            <w:r>
              <w:rPr>
                <w:sz w:val="16"/>
              </w:rPr>
              <w:t>location not recorded</w:t>
            </w:r>
          </w:p>
        </w:tc>
        <w:tc>
          <w:tcPr>
            <w:tcW w:type="dxa" w:w="707"/>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1967-04-30</w:t>
            </w:r>
          </w:p>
        </w:tc>
        <w:tc>
          <w:tcPr>
            <w:tcW w:type="dxa" w:w="1215"/>
          </w:tcPr>
          <w:p>
            <w:pPr>
              <w:spacing w:after="0"/>
              <w:jc w:val="left"/>
            </w:pPr>
            <w:r>
              <w:rPr>
                <w:sz w:val="16"/>
              </w:rPr>
              <w:t>Tornado</w:t>
            </w:r>
          </w:p>
        </w:tc>
        <w:tc>
          <w:tcPr>
            <w:tcW w:type="dxa" w:w="2515"/>
          </w:tcPr>
          <w:p>
            <w:pPr>
              <w:spacing w:after="0"/>
              <w:jc w:val="left"/>
            </w:pPr>
            <w:r>
              <w:rPr>
                <w:sz w:val="16"/>
              </w:rPr>
              <w:t>F4, 18.2 mi path length (whole path, pre-1996), 267 yd wide</w:t>
            </w:r>
          </w:p>
        </w:tc>
        <w:tc>
          <w:tcPr>
            <w:tcW w:type="dxa" w:w="2936"/>
          </w:tcPr>
          <w:p>
            <w:pPr>
              <w:spacing w:after="0"/>
              <w:jc w:val="left"/>
            </w:pPr>
            <w:r>
              <w:rPr>
                <w:sz w:val="16"/>
              </w:rPr>
              <w:t>$25,000,000 property; crops not recorded (1967 dollars)</w:t>
            </w:r>
          </w:p>
        </w:tc>
        <w:tc>
          <w:tcPr>
            <w:tcW w:type="dxa" w:w="926"/>
          </w:tcPr>
          <w:p>
            <w:pPr>
              <w:spacing w:after="0"/>
              <w:jc w:val="right"/>
            </w:pPr>
            <w:r>
              <w:rPr>
                <w:sz w:val="16"/>
              </w:rPr>
              <w:t>6, 22</w:t>
            </w:r>
          </w:p>
        </w:tc>
        <w:tc>
          <w:tcPr>
            <w:tcW w:type="dxa" w:w="2131"/>
          </w:tcPr>
          <w:p>
            <w:pPr>
              <w:spacing w:after="0"/>
              <w:jc w:val="left"/>
            </w:pPr>
            <w:r>
              <w:rPr>
                <w:sz w:val="16"/>
              </w:rPr>
              <w:t>location not recorded</w:t>
            </w:r>
          </w:p>
        </w:tc>
        <w:tc>
          <w:tcPr>
            <w:tcW w:type="dxa" w:w="707"/>
          </w:tcPr>
          <w:p>
            <w:pPr>
              <w:spacing w:after="0"/>
              <w:jc w:val="left"/>
            </w:pPr>
          </w:p>
        </w:tc>
        <w:tc>
          <w:tcPr>
            <w:tcW w:type="dxa" w:w="264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90"/>
        <w:gridCol w:w="1652"/>
        <w:gridCol w:w="1787"/>
        <w:gridCol w:w="1525"/>
        <w:gridCol w:w="1518"/>
        <w:gridCol w:w="1037"/>
        <w:gridCol w:w="1438"/>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652"/>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10.2</w:t>
            </w:r>
          </w:p>
        </w:tc>
        <w:tc>
          <w:tcPr>
            <w:tcW w:type="dxa" w:w="1280"/>
          </w:tcPr>
          <w:p>
            <w:pPr>
              <w:spacing w:after="0"/>
              <w:jc w:val="left"/>
            </w:pPr>
            <w:r>
              <w:rPr>
                <w:sz w:val="16"/>
              </w:rPr>
              <w:t>event-days per year</w:t>
            </w:r>
          </w:p>
        </w:tc>
        <w:tc>
          <w:tcPr>
            <w:tcW w:type="dxa" w:w="1590"/>
          </w:tcPr>
          <w:p>
            <w:pPr>
              <w:spacing w:after="0"/>
              <w:jc w:val="left"/>
            </w:pPr>
            <w:r>
              <w:rPr>
                <w:sz w:val="16"/>
              </w:rPr>
              <w:t>about 10.2 days per year</w:t>
            </w:r>
          </w:p>
        </w:tc>
        <w:tc>
          <w:tcPr>
            <w:tcW w:type="dxa" w:w="1652"/>
          </w:tcPr>
          <w:p>
            <w:pPr>
              <w:spacing w:after="0"/>
              <w:jc w:val="left"/>
            </w:pPr>
            <w:r>
              <w:rPr>
                <w:sz w:val="16"/>
              </w:rPr>
              <w:t>Likely (from Storm Events: 13 of 30 years)</w:t>
            </w:r>
          </w:p>
        </w:tc>
        <w:tc>
          <w:tcPr>
            <w:tcW w:type="dxa" w:w="1787"/>
          </w:tcPr>
          <w:p>
            <w:pPr>
              <w:spacing w:after="0"/>
              <w:jc w:val="left"/>
            </w:pPr>
            <w:r>
              <w:rPr>
                <w:sz w:val="16"/>
              </w:rPr>
              <w:t>event-days in 13 of 30 years, 1996 to 2025 (43.3%)</w:t>
            </w:r>
          </w:p>
        </w:tc>
        <w:tc>
          <w:tcPr>
            <w:tcW w:type="dxa" w:w="1525"/>
          </w:tcPr>
          <w:p>
            <w:pPr>
              <w:spacing w:after="0"/>
              <w:jc w:val="right"/>
            </w:pPr>
            <w:r>
              <w:rPr>
                <w:sz w:val="16"/>
              </w:rPr>
              <w:t>194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13.4</w:t>
            </w:r>
          </w:p>
        </w:tc>
        <w:tc>
          <w:tcPr>
            <w:tcW w:type="dxa" w:w="1280"/>
          </w:tcPr>
          <w:p>
            <w:pPr>
              <w:spacing w:after="0"/>
              <w:jc w:val="left"/>
            </w:pPr>
            <w:r>
              <w:rPr>
                <w:sz w:val="16"/>
              </w:rPr>
              <w:t>event-days per year</w:t>
            </w:r>
          </w:p>
        </w:tc>
        <w:tc>
          <w:tcPr>
            <w:tcW w:type="dxa" w:w="1590"/>
          </w:tcPr>
          <w:p>
            <w:pPr>
              <w:spacing w:after="0"/>
              <w:jc w:val="left"/>
            </w:pPr>
            <w:r>
              <w:rPr>
                <w:sz w:val="16"/>
              </w:rPr>
              <w:t>about 13.4 days per year</w:t>
            </w:r>
          </w:p>
        </w:tc>
        <w:tc>
          <w:tcPr>
            <w:tcW w:type="dxa" w:w="1652"/>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343</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0.000356</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0.0356%</w:t>
            </w:r>
          </w:p>
        </w:tc>
        <w:tc>
          <w:tcPr>
            <w:tcW w:type="dxa" w:w="1652"/>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4.99</w:t>
            </w:r>
          </w:p>
        </w:tc>
        <w:tc>
          <w:tcPr>
            <w:tcW w:type="dxa" w:w="1280"/>
          </w:tcPr>
          <w:p>
            <w:pPr>
              <w:spacing w:after="0"/>
              <w:jc w:val="left"/>
            </w:pPr>
            <w:r>
              <w:rPr>
                <w:sz w:val="16"/>
              </w:rPr>
              <w:t>events per year</w:t>
            </w:r>
          </w:p>
        </w:tc>
        <w:tc>
          <w:tcPr>
            <w:tcW w:type="dxa" w:w="1590"/>
          </w:tcPr>
          <w:p>
            <w:pPr>
              <w:spacing w:after="0"/>
              <w:jc w:val="left"/>
            </w:pPr>
            <w:r>
              <w:rPr>
                <w:sz w:val="16"/>
              </w:rPr>
              <w:t>about 4.99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190.0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4.89</w:t>
            </w:r>
          </w:p>
        </w:tc>
        <w:tc>
          <w:tcPr>
            <w:tcW w:type="dxa" w:w="1280"/>
          </w:tcPr>
          <w:p>
            <w:pPr>
              <w:spacing w:after="0"/>
              <w:jc w:val="left"/>
            </w:pPr>
            <w:r>
              <w:rPr>
                <w:sz w:val="16"/>
              </w:rPr>
              <w:t>event-days per year</w:t>
            </w:r>
          </w:p>
        </w:tc>
        <w:tc>
          <w:tcPr>
            <w:tcW w:type="dxa" w:w="1590"/>
          </w:tcPr>
          <w:p>
            <w:pPr>
              <w:spacing w:after="0"/>
              <w:jc w:val="left"/>
            </w:pPr>
            <w:r>
              <w:rPr>
                <w:sz w:val="16"/>
              </w:rPr>
              <w:t>about 4.89 days per year</w:t>
            </w:r>
          </w:p>
        </w:tc>
        <w:tc>
          <w:tcPr>
            <w:tcW w:type="dxa" w:w="1652"/>
          </w:tcPr>
          <w:p>
            <w:pPr>
              <w:spacing w:after="0"/>
              <w:jc w:val="left"/>
            </w:pPr>
            <w:r>
              <w:rPr>
                <w:sz w:val="16"/>
              </w:rPr>
              <w:t>Likely (from Storm Events: 8 of 30 years)</w:t>
            </w:r>
          </w:p>
        </w:tc>
        <w:tc>
          <w:tcPr>
            <w:tcW w:type="dxa" w:w="1787"/>
          </w:tcPr>
          <w:p>
            <w:pPr>
              <w:spacing w:after="0"/>
              <w:jc w:val="left"/>
            </w:pPr>
            <w:r>
              <w:rPr>
                <w:sz w:val="16"/>
              </w:rPr>
              <w:t>event-days in 8 of 30 years, 1996 to 2025 (26.7%)</w:t>
            </w:r>
          </w:p>
        </w:tc>
        <w:tc>
          <w:tcPr>
            <w:tcW w:type="dxa" w:w="1525"/>
          </w:tcPr>
          <w:p>
            <w:pPr>
              <w:spacing w:after="0"/>
              <w:jc w:val="right"/>
            </w:pPr>
            <w:r>
              <w:rPr>
                <w:sz w:val="16"/>
              </w:rPr>
              <w:t>75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280"/>
          </w:tcPr>
          <w:p>
            <w:pPr>
              <w:spacing w:after="0"/>
              <w:jc w:val="left"/>
            </w:pPr>
            <w:r>
              <w:rPr>
                <w:sz w:val="16"/>
              </w:rPr>
              <w:t>events per year</w:t>
            </w:r>
          </w:p>
        </w:tc>
        <w:tc>
          <w:tcPr>
            <w:tcW w:type="dxa" w:w="1590"/>
          </w:tcPr>
          <w:p>
            <w:pPr>
              <w:spacing w:after="0"/>
              <w:jc w:val="left"/>
            </w:pPr>
          </w:p>
        </w:tc>
        <w:tc>
          <w:tcPr>
            <w:tcW w:type="dxa" w:w="1652"/>
          </w:tcPr>
          <w:p>
            <w:pPr>
              <w:spacing w:after="0"/>
              <w:jc w:val="left"/>
            </w:pPr>
          </w:p>
        </w:tc>
        <w:tc>
          <w:tcPr>
            <w:tcW w:type="dxa" w:w="1787"/>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4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0.348</w:t>
            </w:r>
          </w:p>
        </w:tc>
        <w:tc>
          <w:tcPr>
            <w:tcW w:type="dxa" w:w="1280"/>
          </w:tcPr>
          <w:p>
            <w:pPr>
              <w:spacing w:after="0"/>
              <w:jc w:val="left"/>
            </w:pPr>
            <w:r>
              <w:rPr>
                <w:sz w:val="16"/>
              </w:rPr>
              <w:t>event-days per year</w:t>
            </w:r>
          </w:p>
        </w:tc>
        <w:tc>
          <w:tcPr>
            <w:tcW w:type="dxa" w:w="1590"/>
          </w:tcPr>
          <w:p>
            <w:pPr>
              <w:spacing w:after="0"/>
              <w:jc w:val="left"/>
            </w:pPr>
            <w:r>
              <w:rPr>
                <w:sz w:val="16"/>
              </w:rPr>
              <w:t>about 0.348 days per year</w:t>
            </w:r>
          </w:p>
        </w:tc>
        <w:tc>
          <w:tcPr>
            <w:tcW w:type="dxa" w:w="1652"/>
          </w:tcPr>
          <w:p>
            <w:pPr>
              <w:spacing w:after="0"/>
              <w:jc w:val="left"/>
            </w:pPr>
            <w:r>
              <w:rPr>
                <w:sz w:val="16"/>
              </w:rPr>
              <w:t>Possible (from Storm Events: 2 of 30 years)</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24</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0.536</w:t>
            </w:r>
          </w:p>
        </w:tc>
        <w:tc>
          <w:tcPr>
            <w:tcW w:type="dxa" w:w="1280"/>
          </w:tcPr>
          <w:p>
            <w:pPr>
              <w:spacing w:after="0"/>
              <w:jc w:val="left"/>
            </w:pPr>
            <w:r>
              <w:rPr>
                <w:sz w:val="16"/>
              </w:rPr>
              <w:t>event-days per year</w:t>
            </w:r>
          </w:p>
        </w:tc>
        <w:tc>
          <w:tcPr>
            <w:tcW w:type="dxa" w:w="1590"/>
          </w:tcPr>
          <w:p>
            <w:pPr>
              <w:spacing w:after="0"/>
              <w:jc w:val="left"/>
            </w:pPr>
            <w:r>
              <w:rPr>
                <w:sz w:val="16"/>
              </w:rPr>
              <w:t>about 0.536 days per year</w:t>
            </w:r>
          </w:p>
        </w:tc>
        <w:tc>
          <w:tcPr>
            <w:tcW w:type="dxa" w:w="1652"/>
          </w:tcPr>
          <w:p>
            <w:pPr>
              <w:spacing w:after="0"/>
              <w:jc w:val="left"/>
            </w:pPr>
            <w:r>
              <w:rPr>
                <w:sz w:val="16"/>
              </w:rPr>
              <w:t>Likely (from Storm Events: 11 of 30 years)</w:t>
            </w:r>
          </w:p>
        </w:tc>
        <w:tc>
          <w:tcPr>
            <w:tcW w:type="dxa" w:w="1787"/>
          </w:tcPr>
          <w:p>
            <w:pPr>
              <w:spacing w:after="0"/>
              <w:jc w:val="left"/>
            </w:pPr>
            <w:r>
              <w:rPr>
                <w:sz w:val="16"/>
              </w:rPr>
              <w:t>event-days in 11 of 30 years, 1996 to 2025 (36.7%)</w:t>
            </w:r>
          </w:p>
        </w:tc>
        <w:tc>
          <w:tcPr>
            <w:tcW w:type="dxa" w:w="1525"/>
          </w:tcPr>
          <w:p>
            <w:pPr>
              <w:spacing w:after="0"/>
              <w:jc w:val="right"/>
            </w:pPr>
            <w:r>
              <w:rPr>
                <w:sz w:val="16"/>
              </w:rPr>
              <w:t>15</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0.0574</w:t>
            </w:r>
          </w:p>
        </w:tc>
        <w:tc>
          <w:tcPr>
            <w:tcW w:type="dxa" w:w="1280"/>
          </w:tcPr>
          <w:p>
            <w:pPr>
              <w:spacing w:after="0"/>
              <w:jc w:val="left"/>
            </w:pPr>
            <w:r>
              <w:rPr>
                <w:sz w:val="16"/>
              </w:rPr>
              <w:t>events per year (modeled)</w:t>
            </w:r>
          </w:p>
        </w:tc>
        <w:tc>
          <w:tcPr>
            <w:tcW w:type="dxa" w:w="1590"/>
          </w:tcPr>
          <w:p>
            <w:pPr>
              <w:spacing w:after="0"/>
              <w:jc w:val="left"/>
            </w:pPr>
            <w:r>
              <w:rPr>
                <w:sz w:val="16"/>
              </w:rPr>
              <w:t>about 1 in 17 years</w:t>
            </w:r>
          </w:p>
        </w:tc>
        <w:tc>
          <w:tcPr>
            <w:tcW w:type="dxa" w:w="1652"/>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38.5</w:t>
            </w:r>
          </w:p>
        </w:tc>
        <w:tc>
          <w:tcPr>
            <w:tcW w:type="dxa" w:w="1280"/>
          </w:tcPr>
          <w:p>
            <w:pPr>
              <w:spacing w:after="0"/>
              <w:jc w:val="left"/>
            </w:pPr>
            <w:r>
              <w:rPr>
                <w:sz w:val="16"/>
              </w:rPr>
              <w:t>days per year with a strike</w:t>
            </w:r>
          </w:p>
        </w:tc>
        <w:tc>
          <w:tcPr>
            <w:tcW w:type="dxa" w:w="1590"/>
          </w:tcPr>
          <w:p>
            <w:pPr>
              <w:spacing w:after="0"/>
              <w:jc w:val="left"/>
            </w:pPr>
            <w:r>
              <w:rPr>
                <w:sz w:val="16"/>
              </w:rPr>
              <w:t>about 38.5 days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3.98</w:t>
            </w:r>
          </w:p>
        </w:tc>
        <w:tc>
          <w:tcPr>
            <w:tcW w:type="dxa" w:w="1280"/>
          </w:tcPr>
          <w:p>
            <w:pPr>
              <w:spacing w:after="0"/>
              <w:jc w:val="left"/>
            </w:pPr>
            <w:r>
              <w:rPr>
                <w:sz w:val="16"/>
              </w:rPr>
              <w:t>events per year</w:t>
            </w:r>
          </w:p>
        </w:tc>
        <w:tc>
          <w:tcPr>
            <w:tcW w:type="dxa" w:w="1590"/>
          </w:tcPr>
          <w:p>
            <w:pPr>
              <w:spacing w:after="0"/>
              <w:jc w:val="left"/>
            </w:pPr>
            <w:r>
              <w:rPr>
                <w:sz w:val="16"/>
              </w:rPr>
              <w:t>about 3.98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152</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0.362</w:t>
            </w:r>
          </w:p>
        </w:tc>
        <w:tc>
          <w:tcPr>
            <w:tcW w:type="dxa" w:w="1280"/>
          </w:tcPr>
          <w:p>
            <w:pPr>
              <w:spacing w:after="0"/>
              <w:jc w:val="left"/>
            </w:pPr>
            <w:r>
              <w:rPr>
                <w:sz w:val="16"/>
              </w:rPr>
              <w:t>events per year</w:t>
            </w:r>
          </w:p>
        </w:tc>
        <w:tc>
          <w:tcPr>
            <w:tcW w:type="dxa" w:w="1590"/>
          </w:tcPr>
          <w:p>
            <w:pPr>
              <w:spacing w:after="0"/>
              <w:jc w:val="left"/>
            </w:pPr>
            <w:r>
              <w:rPr>
                <w:sz w:val="16"/>
              </w:rPr>
              <w:t>about 1 in 3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0.0000988</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0.00988%</w:t>
            </w:r>
          </w:p>
        </w:tc>
        <w:tc>
          <w:tcPr>
            <w:tcW w:type="dxa" w:w="1652"/>
          </w:tcPr>
          <w:p>
            <w:pPr>
              <w:spacing w:after="0"/>
              <w:jc w:val="left"/>
            </w:pPr>
            <w:r>
              <w:rPr>
                <w:sz w:val="16"/>
              </w:rPr>
              <w:t>Possible (from Storm Events: 1 of 30 years)</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20.7</w:t>
            </w:r>
          </w:p>
        </w:tc>
        <w:tc>
          <w:tcPr>
            <w:tcW w:type="dxa" w:w="1280"/>
          </w:tcPr>
          <w:p>
            <w:pPr>
              <w:spacing w:after="0"/>
              <w:jc w:val="left"/>
            </w:pPr>
            <w:r>
              <w:rPr>
                <w:sz w:val="16"/>
              </w:rPr>
              <w:t>event-days per year</w:t>
            </w:r>
          </w:p>
        </w:tc>
        <w:tc>
          <w:tcPr>
            <w:tcW w:type="dxa" w:w="1590"/>
          </w:tcPr>
          <w:p>
            <w:pPr>
              <w:spacing w:after="0"/>
              <w:jc w:val="left"/>
            </w:pPr>
            <w:r>
              <w:rPr>
                <w:sz w:val="16"/>
              </w:rPr>
              <w:t>about 20.7 days per year</w:t>
            </w:r>
          </w:p>
        </w:tc>
        <w:tc>
          <w:tcPr>
            <w:tcW w:type="dxa" w:w="1652"/>
          </w:tcPr>
          <w:p>
            <w:pPr>
              <w:spacing w:after="0"/>
              <w:jc w:val="left"/>
            </w:pPr>
            <w:r>
              <w:rPr>
                <w:sz w:val="16"/>
              </w:rPr>
              <w:t>Highly likely (from Storm Events: 29 of 30 years)</w:t>
            </w:r>
          </w:p>
        </w:tc>
        <w:tc>
          <w:tcPr>
            <w:tcW w:type="dxa" w:w="1787"/>
          </w:tcPr>
          <w:p>
            <w:pPr>
              <w:spacing w:after="0"/>
              <w:jc w:val="left"/>
            </w:pPr>
            <w:r>
              <w:rPr>
                <w:sz w:val="16"/>
              </w:rPr>
              <w:t>event-days in 29 of 30 years, 1996 to 2025 (96.7%)</w:t>
            </w:r>
          </w:p>
        </w:tc>
        <w:tc>
          <w:tcPr>
            <w:tcW w:type="dxa" w:w="1525"/>
          </w:tcPr>
          <w:p>
            <w:pPr>
              <w:spacing w:after="0"/>
              <w:jc w:val="right"/>
            </w:pPr>
            <w:r>
              <w:rPr>
                <w:sz w:val="16"/>
              </w:rPr>
              <w:t>393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88.9</w:t>
            </w:r>
          </w:p>
        </w:tc>
        <w:tc>
          <w:tcPr>
            <w:tcW w:type="dxa" w:w="1472"/>
          </w:tcPr>
          <w:p>
            <w:pPr>
              <w:spacing w:after="0"/>
              <w:jc w:val="right"/>
            </w:pPr>
            <w:r>
              <w:rPr>
                <w:sz w:val="16"/>
              </w:rPr>
              <w:t>89.9</w:t>
            </w:r>
          </w:p>
        </w:tc>
        <w:tc>
          <w:tcPr>
            <w:tcW w:type="dxa" w:w="1404"/>
          </w:tcPr>
          <w:p>
            <w:pPr>
              <w:spacing w:after="0"/>
              <w:jc w:val="right"/>
            </w:pPr>
            <w:r>
              <w:rPr>
                <w:sz w:val="16"/>
              </w:rPr>
              <w:t>96.0</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81.1</w:t>
            </w:r>
          </w:p>
        </w:tc>
        <w:tc>
          <w:tcPr>
            <w:tcW w:type="dxa" w:w="1472"/>
          </w:tcPr>
          <w:p>
            <w:pPr>
              <w:spacing w:after="0"/>
              <w:jc w:val="right"/>
            </w:pPr>
            <w:r>
              <w:rPr>
                <w:sz w:val="16"/>
              </w:rPr>
              <w:t>96.4</w:t>
            </w:r>
          </w:p>
        </w:tc>
        <w:tc>
          <w:tcPr>
            <w:tcW w:type="dxa" w:w="1404"/>
          </w:tcPr>
          <w:p>
            <w:pPr>
              <w:spacing w:after="0"/>
              <w:jc w:val="right"/>
            </w:pPr>
            <w:r>
              <w:rPr>
                <w:sz w:val="16"/>
              </w:rPr>
              <w:t>98.5</w:t>
            </w:r>
          </w:p>
        </w:tc>
        <w:tc>
          <w:tcPr>
            <w:tcW w:type="dxa" w:w="6114"/>
          </w:tcPr>
          <w:p>
            <w:pPr>
              <w:spacing w:after="0"/>
              <w:jc w:val="left"/>
            </w:pPr>
            <w:r>
              <w:rPr>
                <w:sz w:val="16"/>
              </w:rPr>
              <w:t>Relatively High 2, Relatively Moderate 1, 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5.5</w:t>
            </w:r>
          </w:p>
        </w:tc>
        <w:tc>
          <w:tcPr>
            <w:tcW w:type="dxa" w:w="1472"/>
          </w:tcPr>
          <w:p>
            <w:pPr>
              <w:spacing w:after="0"/>
              <w:jc w:val="right"/>
            </w:pPr>
            <w:r>
              <w:rPr>
                <w:sz w:val="16"/>
              </w:rPr>
              <w:t>11.1</w:t>
            </w:r>
          </w:p>
        </w:tc>
        <w:tc>
          <w:tcPr>
            <w:tcW w:type="dxa" w:w="1404"/>
          </w:tcPr>
          <w:p>
            <w:pPr>
              <w:spacing w:after="0"/>
              <w:jc w:val="right"/>
            </w:pPr>
            <w:r>
              <w:rPr>
                <w:sz w:val="16"/>
              </w:rPr>
              <w:t>15.5</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90.3</w:t>
            </w:r>
          </w:p>
        </w:tc>
        <w:tc>
          <w:tcPr>
            <w:tcW w:type="dxa" w:w="1472"/>
          </w:tcPr>
          <w:p>
            <w:pPr>
              <w:spacing w:after="0"/>
              <w:jc w:val="right"/>
            </w:pPr>
            <w:r>
              <w:rPr>
                <w:sz w:val="16"/>
              </w:rPr>
              <w:t>92.7</w:t>
            </w:r>
          </w:p>
        </w:tc>
        <w:tc>
          <w:tcPr>
            <w:tcW w:type="dxa" w:w="1404"/>
          </w:tcPr>
          <w:p>
            <w:pPr>
              <w:spacing w:after="0"/>
              <w:jc w:val="right"/>
            </w:pPr>
            <w:r>
              <w:rPr>
                <w:sz w:val="16"/>
              </w:rPr>
              <w:t>94.1</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11.6</w:t>
            </w:r>
          </w:p>
        </w:tc>
        <w:tc>
          <w:tcPr>
            <w:tcW w:type="dxa" w:w="1472"/>
          </w:tcPr>
          <w:p>
            <w:pPr>
              <w:spacing w:after="0"/>
              <w:jc w:val="right"/>
            </w:pPr>
            <w:r>
              <w:rPr>
                <w:sz w:val="16"/>
              </w:rPr>
              <w:t>13.8</w:t>
            </w:r>
          </w:p>
        </w:tc>
        <w:tc>
          <w:tcPr>
            <w:tcW w:type="dxa" w:w="1404"/>
          </w:tcPr>
          <w:p>
            <w:pPr>
              <w:spacing w:after="0"/>
              <w:jc w:val="right"/>
            </w:pPr>
            <w:r>
              <w:rPr>
                <w:sz w:val="16"/>
              </w:rPr>
              <w:t>29.7</w:t>
            </w:r>
          </w:p>
        </w:tc>
        <w:tc>
          <w:tcPr>
            <w:tcW w:type="dxa" w:w="6114"/>
          </w:tcPr>
          <w:p>
            <w:pPr>
              <w:spacing w:after="0"/>
              <w:jc w:val="left"/>
            </w:pPr>
            <w:r>
              <w:rPr>
                <w:sz w:val="16"/>
              </w:rPr>
              <w:t>Relatively Low 2, Very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6.0</w:t>
            </w:r>
          </w:p>
        </w:tc>
        <w:tc>
          <w:tcPr>
            <w:tcW w:type="dxa" w:w="1472"/>
          </w:tcPr>
          <w:p>
            <w:pPr>
              <w:spacing w:after="0"/>
              <w:jc w:val="right"/>
            </w:pPr>
            <w:r>
              <w:rPr>
                <w:sz w:val="16"/>
              </w:rPr>
              <w:t>19.2</w:t>
            </w:r>
          </w:p>
        </w:tc>
        <w:tc>
          <w:tcPr>
            <w:tcW w:type="dxa" w:w="1404"/>
          </w:tcPr>
          <w:p>
            <w:pPr>
              <w:spacing w:after="0"/>
              <w:jc w:val="right"/>
            </w:pPr>
            <w:r>
              <w:rPr>
                <w:sz w:val="16"/>
              </w:rPr>
              <w:t>36.6</w:t>
            </w:r>
          </w:p>
        </w:tc>
        <w:tc>
          <w:tcPr>
            <w:tcW w:type="dxa" w:w="6114"/>
          </w:tcPr>
          <w:p>
            <w:pPr>
              <w:spacing w:after="0"/>
              <w:jc w:val="left"/>
            </w:pPr>
            <w:r>
              <w:rPr>
                <w:sz w:val="16"/>
              </w:rPr>
              <w:t>Relatively Low 2, Very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40.1</w:t>
            </w:r>
          </w:p>
        </w:tc>
        <w:tc>
          <w:tcPr>
            <w:tcW w:type="dxa" w:w="1472"/>
          </w:tcPr>
          <w:p>
            <w:pPr>
              <w:spacing w:after="0"/>
              <w:jc w:val="right"/>
            </w:pPr>
            <w:r>
              <w:rPr>
                <w:sz w:val="16"/>
              </w:rPr>
              <w:t>53.7</w:t>
            </w:r>
          </w:p>
        </w:tc>
        <w:tc>
          <w:tcPr>
            <w:tcW w:type="dxa" w:w="1404"/>
          </w:tcPr>
          <w:p>
            <w:pPr>
              <w:spacing w:after="0"/>
              <w:jc w:val="right"/>
            </w:pPr>
            <w:r>
              <w:rPr>
                <w:sz w:val="16"/>
              </w:rPr>
              <w:t>70.0</w:t>
            </w:r>
          </w:p>
        </w:tc>
        <w:tc>
          <w:tcPr>
            <w:tcW w:type="dxa" w:w="6114"/>
          </w:tcPr>
          <w:p>
            <w:pPr>
              <w:spacing w:after="0"/>
              <w:jc w:val="left"/>
            </w:pPr>
            <w:r>
              <w:rPr>
                <w:sz w:val="16"/>
              </w:rPr>
              <w:t>Relatively Moderate 3,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56.5</w:t>
            </w:r>
          </w:p>
        </w:tc>
        <w:tc>
          <w:tcPr>
            <w:tcW w:type="dxa" w:w="1472"/>
          </w:tcPr>
          <w:p>
            <w:pPr>
              <w:spacing w:after="0"/>
              <w:jc w:val="right"/>
            </w:pPr>
            <w:r>
              <w:rPr>
                <w:sz w:val="16"/>
              </w:rPr>
              <w:t>78.5</w:t>
            </w:r>
          </w:p>
        </w:tc>
        <w:tc>
          <w:tcPr>
            <w:tcW w:type="dxa" w:w="1404"/>
          </w:tcPr>
          <w:p>
            <w:pPr>
              <w:spacing w:after="0"/>
              <w:jc w:val="right"/>
            </w:pPr>
            <w:r>
              <w:rPr>
                <w:sz w:val="16"/>
              </w:rPr>
              <w:t>87.4</w:t>
            </w:r>
          </w:p>
        </w:tc>
        <w:tc>
          <w:tcPr>
            <w:tcW w:type="dxa" w:w="6114"/>
          </w:tcPr>
          <w:p>
            <w:pPr>
              <w:spacing w:after="0"/>
              <w:jc w:val="left"/>
            </w:pPr>
            <w:r>
              <w:rPr>
                <w:sz w:val="16"/>
              </w:rPr>
              <w:t>Relatively Low 2, 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26.8</w:t>
            </w:r>
          </w:p>
        </w:tc>
        <w:tc>
          <w:tcPr>
            <w:tcW w:type="dxa" w:w="1472"/>
          </w:tcPr>
          <w:p>
            <w:pPr>
              <w:spacing w:after="0"/>
              <w:jc w:val="right"/>
            </w:pPr>
            <w:r>
              <w:rPr>
                <w:sz w:val="16"/>
              </w:rPr>
              <w:t>33.3</w:t>
            </w:r>
          </w:p>
        </w:tc>
        <w:tc>
          <w:tcPr>
            <w:tcW w:type="dxa" w:w="1404"/>
          </w:tcPr>
          <w:p>
            <w:pPr>
              <w:spacing w:after="0"/>
              <w:jc w:val="right"/>
            </w:pPr>
            <w:r>
              <w:rPr>
                <w:sz w:val="16"/>
              </w:rPr>
              <w:t>45.8</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96.4</w:t>
            </w:r>
          </w:p>
        </w:tc>
        <w:tc>
          <w:tcPr>
            <w:tcW w:type="dxa" w:w="1472"/>
          </w:tcPr>
          <w:p>
            <w:pPr>
              <w:spacing w:after="0"/>
              <w:jc w:val="right"/>
            </w:pPr>
            <w:r>
              <w:rPr>
                <w:sz w:val="16"/>
              </w:rPr>
              <w:t>98.1</w:t>
            </w:r>
          </w:p>
        </w:tc>
        <w:tc>
          <w:tcPr>
            <w:tcW w:type="dxa" w:w="1404"/>
          </w:tcPr>
          <w:p>
            <w:pPr>
              <w:spacing w:after="0"/>
              <w:jc w:val="right"/>
            </w:pPr>
            <w:r>
              <w:rPr>
                <w:sz w:val="16"/>
              </w:rPr>
              <w:t>98.5</w:t>
            </w:r>
          </w:p>
        </w:tc>
        <w:tc>
          <w:tcPr>
            <w:tcW w:type="dxa" w:w="6114"/>
          </w:tcPr>
          <w:p>
            <w:pPr>
              <w:spacing w:after="0"/>
              <w:jc w:val="left"/>
            </w:pPr>
            <w:r>
              <w:rPr>
                <w:sz w:val="16"/>
              </w:rPr>
              <w:t>Very High 4,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65.0</w:t>
            </w:r>
          </w:p>
        </w:tc>
        <w:tc>
          <w:tcPr>
            <w:tcW w:type="dxa" w:w="1472"/>
          </w:tcPr>
          <w:p>
            <w:pPr>
              <w:spacing w:after="0"/>
              <w:jc w:val="right"/>
            </w:pPr>
            <w:r>
              <w:rPr>
                <w:sz w:val="16"/>
              </w:rPr>
              <w:t>79.2</w:t>
            </w:r>
          </w:p>
        </w:tc>
        <w:tc>
          <w:tcPr>
            <w:tcW w:type="dxa" w:w="1404"/>
          </w:tcPr>
          <w:p>
            <w:pPr>
              <w:spacing w:after="0"/>
              <w:jc w:val="right"/>
            </w:pPr>
            <w:r>
              <w:rPr>
                <w:sz w:val="16"/>
              </w:rPr>
              <w:t>89.9</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60.5</w:t>
            </w:r>
          </w:p>
        </w:tc>
        <w:tc>
          <w:tcPr>
            <w:tcW w:type="dxa" w:w="1472"/>
          </w:tcPr>
          <w:p>
            <w:pPr>
              <w:spacing w:after="0"/>
              <w:jc w:val="right"/>
            </w:pPr>
            <w:r>
              <w:rPr>
                <w:sz w:val="16"/>
              </w:rPr>
              <w:t>64.3</w:t>
            </w:r>
          </w:p>
        </w:tc>
        <w:tc>
          <w:tcPr>
            <w:tcW w:type="dxa" w:w="1404"/>
          </w:tcPr>
          <w:p>
            <w:pPr>
              <w:spacing w:after="0"/>
              <w:jc w:val="right"/>
            </w:pPr>
            <w:r>
              <w:rPr>
                <w:sz w:val="16"/>
              </w:rPr>
              <w:t>74.1</w:t>
            </w:r>
          </w:p>
        </w:tc>
        <w:tc>
          <w:tcPr>
            <w:tcW w:type="dxa" w:w="6114"/>
          </w:tcPr>
          <w:p>
            <w:pPr>
              <w:spacing w:after="0"/>
              <w:jc w:val="left"/>
            </w:pPr>
            <w:r>
              <w:rPr>
                <w:sz w:val="16"/>
              </w:rPr>
              <w:t>Relatively Low 1, Very Low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87.5</w:t>
            </w:r>
          </w:p>
        </w:tc>
        <w:tc>
          <w:tcPr>
            <w:tcW w:type="dxa" w:w="1472"/>
          </w:tcPr>
          <w:p>
            <w:pPr>
              <w:spacing w:after="0"/>
              <w:jc w:val="right"/>
            </w:pPr>
            <w:r>
              <w:rPr>
                <w:sz w:val="16"/>
              </w:rPr>
              <w:t>89.5</w:t>
            </w:r>
          </w:p>
        </w:tc>
        <w:tc>
          <w:tcPr>
            <w:tcW w:type="dxa" w:w="1404"/>
          </w:tcPr>
          <w:p>
            <w:pPr>
              <w:spacing w:after="0"/>
              <w:jc w:val="right"/>
            </w:pPr>
            <w:r>
              <w:rPr>
                <w:sz w:val="16"/>
              </w:rPr>
              <w:t>95.8</w:t>
            </w:r>
          </w:p>
        </w:tc>
        <w:tc>
          <w:tcPr>
            <w:tcW w:type="dxa" w:w="6114"/>
          </w:tcPr>
          <w:p>
            <w:pPr>
              <w:spacing w:after="0"/>
              <w:jc w:val="left"/>
            </w:pPr>
            <w:r>
              <w:rPr>
                <w:sz w:val="16"/>
              </w:rPr>
              <w:t>Relatively High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Waseca County</w:t>
            </w:r>
          </w:p>
        </w:tc>
        <w:tc>
          <w:tcPr>
            <w:tcW w:type="dxa" w:w="830"/>
          </w:tcPr>
          <w:p>
            <w:pPr>
              <w:spacing w:after="0"/>
              <w:jc w:val="left"/>
            </w:pPr>
            <w:r>
              <w:rPr>
                <w:sz w:val="16"/>
              </w:rPr>
              <w:t>County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2</w:t>
            </w:r>
          </w:p>
        </w:tc>
        <w:tc>
          <w:tcPr>
            <w:tcW w:type="dxa" w:w="2661"/>
          </w:tcPr>
          <w:p>
            <w:pPr>
              <w:spacing w:after="0"/>
              <w:jc w:val="right"/>
            </w:pPr>
            <w:r>
              <w:rPr>
                <w:sz w:val="16"/>
              </w:rPr>
              <w:t>no Public Assistance recorded</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Janesville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$60,563.37</w:t>
            </w:r>
          </w:p>
        </w:tc>
        <w:tc>
          <w:tcPr>
            <w:tcW w:type="dxa" w:w="3010"/>
          </w:tcPr>
          <w:p>
            <w:pPr>
              <w:spacing w:after="0"/>
              <w:jc w:val="right"/>
            </w:pPr>
            <w:r>
              <w:rPr>
                <w:sz w:val="16"/>
              </w:rPr>
              <w:t>38 total; 0 since its plan</w:t>
            </w:r>
          </w:p>
        </w:tc>
      </w:tr>
      <w:tr>
        <w:trPr>
          <w:cantSplit/>
        </w:trPr>
        <w:tc>
          <w:tcPr>
            <w:tcW w:type="dxa" w:w="1811"/>
          </w:tcPr>
          <w:p>
            <w:pPr>
              <w:spacing w:after="0"/>
              <w:jc w:val="left"/>
            </w:pPr>
            <w:r>
              <w:rPr>
                <w:sz w:val="16"/>
              </w:rPr>
              <w:t>New Richland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$287,878.59</w:t>
            </w:r>
          </w:p>
        </w:tc>
        <w:tc>
          <w:tcPr>
            <w:tcW w:type="dxa" w:w="3010"/>
          </w:tcPr>
          <w:p>
            <w:pPr>
              <w:spacing w:after="0"/>
              <w:jc w:val="right"/>
            </w:pPr>
            <w:r>
              <w:rPr>
                <w:sz w:val="16"/>
              </w:rPr>
              <w:t>32 total; 0 since its plan</w:t>
            </w:r>
          </w:p>
        </w:tc>
      </w:tr>
      <w:tr>
        <w:trPr>
          <w:cantSplit/>
        </w:trPr>
        <w:tc>
          <w:tcPr>
            <w:tcW w:type="dxa" w:w="1811"/>
          </w:tcPr>
          <w:p>
            <w:pPr>
              <w:spacing w:after="0"/>
              <w:jc w:val="left"/>
            </w:pPr>
            <w:r>
              <w:rPr>
                <w:sz w:val="16"/>
              </w:rPr>
              <w:t>Waldorf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$13,930.81</w:t>
            </w:r>
          </w:p>
        </w:tc>
        <w:tc>
          <w:tcPr>
            <w:tcW w:type="dxa" w:w="3010"/>
          </w:tcPr>
          <w:p>
            <w:pPr>
              <w:spacing w:after="0"/>
              <w:jc w:val="right"/>
            </w:pPr>
            <w:r>
              <w:rPr>
                <w:sz w:val="16"/>
              </w:rPr>
              <w:t>22 total; 0 since its plan</w:t>
            </w:r>
          </w:p>
        </w:tc>
      </w:tr>
      <w:tr>
        <w:trPr>
          <w:cantSplit/>
        </w:trPr>
        <w:tc>
          <w:tcPr>
            <w:tcW w:type="dxa" w:w="1811"/>
          </w:tcPr>
          <w:p>
            <w:pPr>
              <w:spacing w:after="0"/>
              <w:jc w:val="left"/>
            </w:pPr>
            <w:r>
              <w:rPr>
                <w:sz w:val="16"/>
              </w:rPr>
              <w:t>Waseca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$74,694.36</w:t>
            </w:r>
          </w:p>
        </w:tc>
        <w:tc>
          <w:tcPr>
            <w:tcW w:type="dxa" w:w="3010"/>
          </w:tcPr>
          <w:p>
            <w:pPr>
              <w:spacing w:after="0"/>
              <w:jc w:val="right"/>
            </w:pPr>
            <w:r>
              <w:rPr>
                <w:sz w:val="16"/>
              </w:rPr>
              <w:t>79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$5,215,327,157</w:t>
            </w:r>
          </w:p>
        </w:tc>
        <w:tc>
          <w:tcPr>
            <w:tcW w:type="dxa" w:w="1215"/>
          </w:tcPr>
          <w:p>
            <w:pPr>
              <w:spacing w:after="0"/>
              <w:jc w:val="right"/>
            </w:pPr>
            <w:r>
              <w:rPr>
                <w:sz w:val="16"/>
              </w:rPr>
              <w:t>$354,081,977</w:t>
            </w:r>
          </w:p>
        </w:tc>
        <w:tc>
          <w:tcPr>
            <w:tcW w:type="dxa" w:w="1043"/>
          </w:tcPr>
          <w:p>
            <w:pPr>
              <w:spacing w:after="0"/>
              <w:jc w:val="right"/>
            </w:pPr>
            <w:r>
              <w:rPr>
                <w:sz w:val="16"/>
              </w:rPr>
              <w:t>18,957</w:t>
            </w:r>
          </w:p>
        </w:tc>
        <w:tc>
          <w:tcPr>
            <w:tcW w:type="dxa" w:w="1037"/>
          </w:tcPr>
          <w:p>
            <w:pPr>
              <w:spacing w:after="0"/>
              <w:jc w:val="right"/>
            </w:pPr>
            <w:r>
              <w:rPr>
                <w:sz w:val="16"/>
              </w:rPr>
              <w:t>$939</w:t>
            </w:r>
          </w:p>
        </w:tc>
        <w:tc>
          <w:tcPr>
            <w:tcW w:type="dxa" w:w="1126"/>
          </w:tcPr>
          <w:p>
            <w:pPr>
              <w:spacing w:after="0"/>
              <w:jc w:val="right"/>
            </w:pPr>
            <w:r>
              <w:rPr>
                <w:sz w:val="16"/>
              </w:rPr>
              <w:t>$175,644</w:t>
            </w:r>
          </w:p>
        </w:tc>
        <w:tc>
          <w:tcPr>
            <w:tcW w:type="dxa" w:w="1121"/>
          </w:tcPr>
          <w:p>
            <w:pPr>
              <w:spacing w:after="0"/>
              <w:jc w:val="right"/>
            </w:pPr>
            <w:r>
              <w:rPr>
                <w:sz w:val="16"/>
              </w:rPr>
              <w:t>$1,558,870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$154,031,658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$1,000,309</w:t>
            </w:r>
          </w:p>
        </w:tc>
        <w:tc>
          <w:tcPr>
            <w:tcW w:type="dxa" w:w="1121"/>
          </w:tcPr>
          <w:p>
            <w:pPr>
              <w:spacing w:after="0"/>
              <w:jc w:val="right"/>
            </w:pPr>
            <w:r>
              <w:rPr>
                <w:sz w:val="16"/>
              </w:rPr>
              <w:t>n/a</w:t>
            </w:r>
          </w:p>
        </w:tc>
        <w:tc>
          <w:tcPr>
            <w:tcW w:type="dxa" w:w="1305"/>
          </w:tcPr>
          <w:p>
            <w:pPr>
              <w:spacing w:after="0"/>
              <w:jc w:val="right"/>
            </w:pPr>
            <w:r>
              <w:rPr>
                <w:sz w:val="16"/>
              </w:rPr>
              <w:t>0.649%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$9,427,828,831</w:t>
            </w:r>
          </w:p>
        </w:tc>
        <w:tc>
          <w:tcPr>
            <w:tcW w:type="dxa" w:w="1215"/>
          </w:tcPr>
          <w:p>
            <w:pPr>
              <w:spacing w:after="0"/>
              <w:jc w:val="right"/>
            </w:pPr>
            <w:r>
              <w:rPr>
                <w:sz w:val="16"/>
              </w:rPr>
              <w:t>n/a</w:t>
            </w:r>
          </w:p>
        </w:tc>
        <w:tc>
          <w:tcPr>
            <w:tcW w:type="dxa" w:w="1043"/>
          </w:tcPr>
          <w:p>
            <w:pPr>
              <w:spacing w:after="0"/>
              <w:jc w:val="right"/>
            </w:pPr>
            <w:r>
              <w:rPr>
                <w:sz w:val="16"/>
              </w:rPr>
              <w:t>18,968</w:t>
            </w:r>
          </w:p>
        </w:tc>
        <w:tc>
          <w:tcPr>
            <w:tcW w:type="dxa" w:w="1037"/>
          </w:tcPr>
          <w:p>
            <w:pPr>
              <w:spacing w:after="0"/>
              <w:jc w:val="right"/>
            </w:pPr>
            <w:r>
              <w:rPr>
                <w:sz w:val="16"/>
              </w:rPr>
              <w:t>$7,704</w:t>
            </w:r>
          </w:p>
        </w:tc>
        <w:tc>
          <w:tcPr>
            <w:tcW w:type="dxa" w:w="1126"/>
          </w:tcPr>
          <w:p>
            <w:pPr>
              <w:spacing w:after="0"/>
              <w:jc w:val="right"/>
            </w:pPr>
            <w:r>
              <w:rPr>
                <w:sz w:val="16"/>
              </w:rPr>
              <w:t>n/a</w:t>
            </w:r>
          </w:p>
        </w:tc>
        <w:tc>
          <w:tcPr>
            <w:tcW w:type="dxa" w:w="1121"/>
          </w:tcPr>
          <w:p>
            <w:pPr>
              <w:spacing w:after="0"/>
              <w:jc w:val="right"/>
            </w:pPr>
            <w:r>
              <w:rPr>
                <w:sz w:val="16"/>
              </w:rPr>
              <w:t>$2,391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$5,215,327,157</w:t>
            </w:r>
          </w:p>
        </w:tc>
        <w:tc>
          <w:tcPr>
            <w:tcW w:type="dxa" w:w="1215"/>
          </w:tcPr>
          <w:p>
            <w:pPr>
              <w:spacing w:after="0"/>
              <w:jc w:val="right"/>
            </w:pPr>
            <w:r>
              <w:rPr>
                <w:sz w:val="16"/>
              </w:rPr>
              <w:t>$354,081,977</w:t>
            </w:r>
          </w:p>
        </w:tc>
        <w:tc>
          <w:tcPr>
            <w:tcW w:type="dxa" w:w="1043"/>
          </w:tcPr>
          <w:p>
            <w:pPr>
              <w:spacing w:after="0"/>
              <w:jc w:val="right"/>
            </w:pPr>
            <w:r>
              <w:rPr>
                <w:sz w:val="16"/>
              </w:rPr>
              <w:t>18,957</w:t>
            </w:r>
          </w:p>
        </w:tc>
        <w:tc>
          <w:tcPr>
            <w:tcW w:type="dxa" w:w="1037"/>
          </w:tcPr>
          <w:p>
            <w:pPr>
              <w:spacing w:after="0"/>
              <w:jc w:val="right"/>
            </w:pPr>
            <w:r>
              <w:rPr>
                <w:sz w:val="16"/>
              </w:rPr>
              <w:t>$371,845</w:t>
            </w:r>
          </w:p>
        </w:tc>
        <w:tc>
          <w:tcPr>
            <w:tcW w:type="dxa" w:w="1126"/>
          </w:tcPr>
          <w:p>
            <w:pPr>
              <w:spacing w:after="0"/>
              <w:jc w:val="right"/>
            </w:pPr>
            <w:r>
              <w:rPr>
                <w:sz w:val="16"/>
              </w:rPr>
              <w:t>$213,629</w:t>
            </w:r>
          </w:p>
        </w:tc>
        <w:tc>
          <w:tcPr>
            <w:tcW w:type="dxa" w:w="1121"/>
          </w:tcPr>
          <w:p>
            <w:pPr>
              <w:spacing w:after="0"/>
              <w:jc w:val="right"/>
            </w:pPr>
            <w:r>
              <w:rPr>
                <w:sz w:val="16"/>
              </w:rPr>
              <w:t>$19,450</w:t>
            </w:r>
          </w:p>
        </w:tc>
        <w:tc>
          <w:tcPr>
            <w:tcW w:type="dxa" w:w="1305"/>
          </w:tcPr>
          <w:p>
            <w:pPr>
              <w:spacing w:after="0"/>
              <w:jc w:val="right"/>
            </w:pPr>
            <w:r>
              <w:rPr>
                <w:sz w:val="16"/>
              </w:rPr>
              <w:t>0.00713%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$5,215,327,157</w:t>
            </w:r>
          </w:p>
        </w:tc>
        <w:tc>
          <w:tcPr>
            <w:tcW w:type="dxa" w:w="1215"/>
          </w:tcPr>
          <w:p>
            <w:pPr>
              <w:spacing w:after="0"/>
              <w:jc w:val="right"/>
            </w:pPr>
            <w:r>
              <w:rPr>
                <w:sz w:val="16"/>
              </w:rPr>
              <w:t>$354,081,977</w:t>
            </w:r>
          </w:p>
        </w:tc>
        <w:tc>
          <w:tcPr>
            <w:tcW w:type="dxa" w:w="1043"/>
          </w:tcPr>
          <w:p>
            <w:pPr>
              <w:spacing w:after="0"/>
              <w:jc w:val="right"/>
            </w:pPr>
            <w:r>
              <w:rPr>
                <w:sz w:val="16"/>
              </w:rPr>
              <w:t>18,957</w:t>
            </w:r>
          </w:p>
        </w:tc>
        <w:tc>
          <w:tcPr>
            <w:tcW w:type="dxa" w:w="1037"/>
          </w:tcPr>
          <w:p>
            <w:pPr>
              <w:spacing w:after="0"/>
              <w:jc w:val="right"/>
            </w:pPr>
            <w:r>
              <w:rPr>
                <w:sz w:val="16"/>
              </w:rPr>
              <w:t>$5,607</w:t>
            </w:r>
          </w:p>
        </w:tc>
        <w:tc>
          <w:tcPr>
            <w:tcW w:type="dxa" w:w="1126"/>
          </w:tcPr>
          <w:p>
            <w:pPr>
              <w:spacing w:after="0"/>
              <w:jc w:val="right"/>
            </w:pPr>
            <w:r>
              <w:rPr>
                <w:sz w:val="16"/>
              </w:rPr>
              <w:t>$5</w:t>
            </w:r>
          </w:p>
        </w:tc>
        <w:tc>
          <w:tcPr>
            <w:tcW w:type="dxa" w:w="1121"/>
          </w:tcPr>
          <w:p>
            <w:pPr>
              <w:spacing w:after="0"/>
              <w:jc w:val="right"/>
            </w:pPr>
            <w:r>
              <w:rPr>
                <w:sz w:val="16"/>
              </w:rPr>
              <w:t>$56,108</w:t>
            </w:r>
          </w:p>
        </w:tc>
        <w:tc>
          <w:tcPr>
            <w:tcW w:type="dxa" w:w="1305"/>
          </w:tcPr>
          <w:p>
            <w:pPr>
              <w:spacing w:after="0"/>
              <w:jc w:val="right"/>
            </w:pPr>
            <w:r>
              <w:rPr>
                <w:sz w:val="16"/>
              </w:rPr>
              <w:t>0.000108%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$5,167,369,483</w:t>
            </w:r>
          </w:p>
        </w:tc>
        <w:tc>
          <w:tcPr>
            <w:tcW w:type="dxa" w:w="1215"/>
          </w:tcPr>
          <w:p>
            <w:pPr>
              <w:spacing w:after="0"/>
              <w:jc w:val="right"/>
            </w:pPr>
            <w:r>
              <w:rPr>
                <w:sz w:val="16"/>
              </w:rPr>
              <w:t>n/a</w:t>
            </w:r>
          </w:p>
        </w:tc>
        <w:tc>
          <w:tcPr>
            <w:tcW w:type="dxa" w:w="1043"/>
          </w:tcPr>
          <w:p>
            <w:pPr>
              <w:spacing w:after="0"/>
              <w:jc w:val="right"/>
            </w:pPr>
            <w:r>
              <w:rPr>
                <w:sz w:val="16"/>
              </w:rPr>
              <w:t>18,637</w:t>
            </w:r>
          </w:p>
        </w:tc>
        <w:tc>
          <w:tcPr>
            <w:tcW w:type="dxa" w:w="1037"/>
          </w:tcPr>
          <w:p>
            <w:pPr>
              <w:spacing w:after="0"/>
              <w:jc w:val="right"/>
            </w:pPr>
            <w:r>
              <w:rPr>
                <w:sz w:val="16"/>
              </w:rPr>
              <w:t>$4,880</w:t>
            </w:r>
          </w:p>
        </w:tc>
        <w:tc>
          <w:tcPr>
            <w:tcW w:type="dxa" w:w="1126"/>
          </w:tcPr>
          <w:p>
            <w:pPr>
              <w:spacing w:after="0"/>
              <w:jc w:val="right"/>
            </w:pPr>
            <w:r>
              <w:rPr>
                <w:sz w:val="16"/>
              </w:rPr>
              <w:t>n/a</w:t>
            </w:r>
          </w:p>
        </w:tc>
        <w:tc>
          <w:tcPr>
            <w:tcW w:type="dxa" w:w="1121"/>
          </w:tcPr>
          <w:p>
            <w:pPr>
              <w:spacing w:after="0"/>
              <w:jc w:val="right"/>
            </w:pPr>
            <w:r>
              <w:rPr>
                <w:sz w:val="16"/>
              </w:rPr>
              <w:t>$3,308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$5,214,331,955</w:t>
            </w:r>
          </w:p>
        </w:tc>
        <w:tc>
          <w:tcPr>
            <w:tcW w:type="dxa" w:w="1215"/>
          </w:tcPr>
          <w:p>
            <w:pPr>
              <w:spacing w:after="0"/>
              <w:jc w:val="right"/>
            </w:pPr>
            <w:r>
              <w:rPr>
                <w:sz w:val="16"/>
              </w:rPr>
              <w:t>$18,537,039</w:t>
            </w:r>
          </w:p>
        </w:tc>
        <w:tc>
          <w:tcPr>
            <w:tcW w:type="dxa" w:w="1043"/>
          </w:tcPr>
          <w:p>
            <w:pPr>
              <w:spacing w:after="0"/>
              <w:jc w:val="right"/>
            </w:pPr>
            <w:r>
              <w:rPr>
                <w:sz w:val="16"/>
              </w:rPr>
              <w:t>40</w:t>
            </w:r>
          </w:p>
        </w:tc>
        <w:tc>
          <w:tcPr>
            <w:tcW w:type="dxa" w:w="1037"/>
          </w:tcPr>
          <w:p>
            <w:pPr>
              <w:spacing w:after="0"/>
              <w:jc w:val="right"/>
            </w:pPr>
            <w:r>
              <w:rPr>
                <w:sz w:val="16"/>
              </w:rPr>
              <w:t>$3,017,357</w:t>
            </w:r>
          </w:p>
        </w:tc>
        <w:tc>
          <w:tcPr>
            <w:tcW w:type="dxa" w:w="1126"/>
          </w:tcPr>
          <w:p>
            <w:pPr>
              <w:spacing w:after="0"/>
              <w:jc w:val="right"/>
            </w:pPr>
            <w:r>
              <w:rPr>
                <w:sz w:val="16"/>
              </w:rPr>
              <w:t>$64,235</w:t>
            </w:r>
          </w:p>
        </w:tc>
        <w:tc>
          <w:tcPr>
            <w:tcW w:type="dxa" w:w="1121"/>
          </w:tcPr>
          <w:p>
            <w:pPr>
              <w:spacing w:after="0"/>
              <w:jc w:val="right"/>
            </w:pPr>
            <w:r>
              <w:rPr>
                <w:sz w:val="16"/>
              </w:rPr>
              <w:t>$682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$27,791,655</w:t>
            </w:r>
          </w:p>
        </w:tc>
        <w:tc>
          <w:tcPr>
            <w:tcW w:type="dxa" w:w="1215"/>
          </w:tcPr>
          <w:p>
            <w:pPr>
              <w:spacing w:after="0"/>
              <w:jc w:val="right"/>
            </w:pPr>
            <w:r>
              <w:rPr>
                <w:sz w:val="16"/>
              </w:rPr>
              <w:t>n/a</w:t>
            </w:r>
          </w:p>
        </w:tc>
        <w:tc>
          <w:tcPr>
            <w:tcW w:type="dxa" w:w="1043"/>
          </w:tcPr>
          <w:p>
            <w:pPr>
              <w:spacing w:after="0"/>
              <w:jc w:val="right"/>
            </w:pPr>
            <w:r>
              <w:rPr>
                <w:sz w:val="16"/>
              </w:rPr>
              <w:t>102</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121"/>
          </w:tcPr>
          <w:p>
            <w:pPr>
              <w:spacing w:after="0"/>
              <w:jc w:val="right"/>
            </w:pPr>
            <w:r>
              <w:rPr>
                <w:sz w:val="16"/>
              </w:rPr>
              <w:t>$530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$5,215,327,157</w:t>
            </w:r>
          </w:p>
        </w:tc>
        <w:tc>
          <w:tcPr>
            <w:tcW w:type="dxa" w:w="1215"/>
          </w:tcPr>
          <w:p>
            <w:pPr>
              <w:spacing w:after="0"/>
              <w:jc w:val="right"/>
            </w:pPr>
            <w:r>
              <w:rPr>
                <w:sz w:val="16"/>
              </w:rPr>
              <w:t>n/a</w:t>
            </w:r>
          </w:p>
        </w:tc>
        <w:tc>
          <w:tcPr>
            <w:tcW w:type="dxa" w:w="1043"/>
          </w:tcPr>
          <w:p>
            <w:pPr>
              <w:spacing w:after="0"/>
              <w:jc w:val="right"/>
            </w:pPr>
            <w:r>
              <w:rPr>
                <w:sz w:val="16"/>
              </w:rPr>
              <w:t>18,957</w:t>
            </w:r>
          </w:p>
        </w:tc>
        <w:tc>
          <w:tcPr>
            <w:tcW w:type="dxa" w:w="1037"/>
          </w:tcPr>
          <w:p>
            <w:pPr>
              <w:spacing w:after="0"/>
              <w:jc w:val="right"/>
            </w:pPr>
            <w:r>
              <w:rPr>
                <w:sz w:val="16"/>
              </w:rPr>
              <w:t>$12,068</w:t>
            </w:r>
          </w:p>
        </w:tc>
        <w:tc>
          <w:tcPr>
            <w:tcW w:type="dxa" w:w="1126"/>
          </w:tcPr>
          <w:p>
            <w:pPr>
              <w:spacing w:after="0"/>
              <w:jc w:val="right"/>
            </w:pPr>
            <w:r>
              <w:rPr>
                <w:sz w:val="16"/>
              </w:rPr>
              <w:t>n/a</w:t>
            </w:r>
          </w:p>
        </w:tc>
        <w:tc>
          <w:tcPr>
            <w:tcW w:type="dxa" w:w="1121"/>
          </w:tcPr>
          <w:p>
            <w:pPr>
              <w:spacing w:after="0"/>
              <w:jc w:val="right"/>
            </w:pPr>
            <w:r>
              <w:rPr>
                <w:sz w:val="16"/>
              </w:rPr>
              <w:t>$21,231</w:t>
            </w:r>
          </w:p>
        </w:tc>
        <w:tc>
          <w:tcPr>
            <w:tcW w:type="dxa" w:w="1305"/>
          </w:tcPr>
          <w:p>
            <w:pPr>
              <w:spacing w:after="0"/>
              <w:jc w:val="right"/>
            </w:pPr>
            <w:r>
              <w:rPr>
                <w:sz w:val="16"/>
              </w:rPr>
              <w:t>0.000231%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$5,215,327,157</w:t>
            </w:r>
          </w:p>
        </w:tc>
        <w:tc>
          <w:tcPr>
            <w:tcW w:type="dxa" w:w="1215"/>
          </w:tcPr>
          <w:p>
            <w:pPr>
              <w:spacing w:after="0"/>
              <w:jc w:val="right"/>
            </w:pPr>
            <w:r>
              <w:rPr>
                <w:sz w:val="16"/>
              </w:rPr>
              <w:t>$354,081,977</w:t>
            </w:r>
          </w:p>
        </w:tc>
        <w:tc>
          <w:tcPr>
            <w:tcW w:type="dxa" w:w="1043"/>
          </w:tcPr>
          <w:p>
            <w:pPr>
              <w:spacing w:after="0"/>
              <w:jc w:val="right"/>
            </w:pPr>
            <w:r>
              <w:rPr>
                <w:sz w:val="16"/>
              </w:rPr>
              <w:t>18,957</w:t>
            </w:r>
          </w:p>
        </w:tc>
        <w:tc>
          <w:tcPr>
            <w:tcW w:type="dxa" w:w="1037"/>
          </w:tcPr>
          <w:p>
            <w:pPr>
              <w:spacing w:after="0"/>
              <w:jc w:val="right"/>
            </w:pPr>
            <w:r>
              <w:rPr>
                <w:sz w:val="16"/>
              </w:rPr>
              <w:t>$688,733</w:t>
            </w:r>
          </w:p>
        </w:tc>
        <w:tc>
          <w:tcPr>
            <w:tcW w:type="dxa" w:w="1126"/>
          </w:tcPr>
          <w:p>
            <w:pPr>
              <w:spacing w:after="0"/>
              <w:jc w:val="right"/>
            </w:pPr>
            <w:r>
              <w:rPr>
                <w:sz w:val="16"/>
              </w:rPr>
              <w:t>$223,091</w:t>
            </w:r>
          </w:p>
        </w:tc>
        <w:tc>
          <w:tcPr>
            <w:tcW w:type="dxa" w:w="1121"/>
          </w:tcPr>
          <w:p>
            <w:pPr>
              <w:spacing w:after="0"/>
              <w:jc w:val="right"/>
            </w:pPr>
            <w:r>
              <w:rPr>
                <w:sz w:val="16"/>
              </w:rPr>
              <w:t>$223,466</w:t>
            </w:r>
          </w:p>
        </w:tc>
        <w:tc>
          <w:tcPr>
            <w:tcW w:type="dxa" w:w="1305"/>
          </w:tcPr>
          <w:p>
            <w:pPr>
              <w:spacing w:after="0"/>
              <w:jc w:val="right"/>
            </w:pPr>
            <w:r>
              <w:rPr>
                <w:sz w:val="16"/>
              </w:rPr>
              <w:t>0.0132%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$5,215,327,157</w:t>
            </w:r>
          </w:p>
        </w:tc>
        <w:tc>
          <w:tcPr>
            <w:tcW w:type="dxa" w:w="1215"/>
          </w:tcPr>
          <w:p>
            <w:pPr>
              <w:spacing w:after="0"/>
              <w:jc w:val="right"/>
            </w:pPr>
            <w:r>
              <w:rPr>
                <w:sz w:val="16"/>
              </w:rPr>
              <w:t>$354,081,977</w:t>
            </w:r>
          </w:p>
        </w:tc>
        <w:tc>
          <w:tcPr>
            <w:tcW w:type="dxa" w:w="1043"/>
          </w:tcPr>
          <w:p>
            <w:pPr>
              <w:spacing w:after="0"/>
              <w:jc w:val="right"/>
            </w:pPr>
            <w:r>
              <w:rPr>
                <w:sz w:val="16"/>
              </w:rPr>
              <w:t>18,957</w:t>
            </w:r>
          </w:p>
        </w:tc>
        <w:tc>
          <w:tcPr>
            <w:tcW w:type="dxa" w:w="1037"/>
          </w:tcPr>
          <w:p>
            <w:pPr>
              <w:spacing w:after="0"/>
              <w:jc w:val="right"/>
            </w:pPr>
            <w:r>
              <w:rPr>
                <w:sz w:val="16"/>
              </w:rPr>
              <w:t>$951,430</w:t>
            </w:r>
          </w:p>
        </w:tc>
        <w:tc>
          <w:tcPr>
            <w:tcW w:type="dxa" w:w="1126"/>
          </w:tcPr>
          <w:p>
            <w:pPr>
              <w:spacing w:after="0"/>
              <w:jc w:val="right"/>
            </w:pPr>
            <w:r>
              <w:rPr>
                <w:sz w:val="16"/>
              </w:rPr>
              <w:t>$8,113</w:t>
            </w:r>
          </w:p>
        </w:tc>
        <w:tc>
          <w:tcPr>
            <w:tcW w:type="dxa" w:w="1121"/>
          </w:tcPr>
          <w:p>
            <w:pPr>
              <w:spacing w:after="0"/>
              <w:jc w:val="right"/>
            </w:pPr>
            <w:r>
              <w:rPr>
                <w:sz w:val="16"/>
              </w:rPr>
              <w:t>$235,468</w:t>
            </w:r>
          </w:p>
        </w:tc>
        <w:tc>
          <w:tcPr>
            <w:tcW w:type="dxa" w:w="1305"/>
          </w:tcPr>
          <w:p>
            <w:pPr>
              <w:spacing w:after="0"/>
              <w:jc w:val="right"/>
            </w:pPr>
            <w:r>
              <w:rPr>
                <w:sz w:val="16"/>
              </w:rPr>
              <w:t>0.0182%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$952,500,187</w:t>
            </w:r>
          </w:p>
        </w:tc>
        <w:tc>
          <w:tcPr>
            <w:tcW w:type="dxa" w:w="1215"/>
          </w:tcPr>
          <w:p>
            <w:pPr>
              <w:spacing w:after="0"/>
              <w:jc w:val="right"/>
            </w:pPr>
            <w:r>
              <w:rPr>
                <w:sz w:val="16"/>
              </w:rPr>
              <w:t>$48,962,822</w:t>
            </w:r>
          </w:p>
        </w:tc>
        <w:tc>
          <w:tcPr>
            <w:tcW w:type="dxa" w:w="1043"/>
          </w:tcPr>
          <w:p>
            <w:pPr>
              <w:spacing w:after="0"/>
              <w:jc w:val="right"/>
            </w:pPr>
            <w:r>
              <w:rPr>
                <w:sz w:val="16"/>
              </w:rPr>
              <w:t>3,254</w:t>
            </w:r>
          </w:p>
        </w:tc>
        <w:tc>
          <w:tcPr>
            <w:tcW w:type="dxa" w:w="1037"/>
          </w:tcPr>
          <w:p>
            <w:pPr>
              <w:spacing w:after="0"/>
              <w:jc w:val="right"/>
            </w:pPr>
            <w:r>
              <w:rPr>
                <w:sz w:val="16"/>
              </w:rPr>
              <w:t>$4,908</w:t>
            </w:r>
          </w:p>
        </w:tc>
        <w:tc>
          <w:tcPr>
            <w:tcW w:type="dxa" w:w="1126"/>
          </w:tcPr>
          <w:p>
            <w:pPr>
              <w:spacing w:after="0"/>
              <w:jc w:val="right"/>
            </w:pPr>
            <w:r>
              <w:rPr>
                <w:sz w:val="16"/>
              </w:rPr>
              <w:t>$47</w:t>
            </w:r>
          </w:p>
        </w:tc>
        <w:tc>
          <w:tcPr>
            <w:tcW w:type="dxa" w:w="1121"/>
          </w:tcPr>
          <w:p>
            <w:pPr>
              <w:spacing w:after="0"/>
              <w:jc w:val="right"/>
            </w:pPr>
            <w:r>
              <w:rPr>
                <w:sz w:val="16"/>
              </w:rPr>
              <w:t>$540</w:t>
            </w:r>
          </w:p>
        </w:tc>
        <w:tc>
          <w:tcPr>
            <w:tcW w:type="dxa" w:w="1305"/>
          </w:tcPr>
          <w:p>
            <w:pPr>
              <w:spacing w:after="0"/>
              <w:jc w:val="right"/>
            </w:pPr>
            <w:r>
              <w:rPr>
                <w:sz w:val="16"/>
              </w:rPr>
              <w:t>0.000515%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$5,215,327,157</w:t>
            </w:r>
          </w:p>
        </w:tc>
        <w:tc>
          <w:tcPr>
            <w:tcW w:type="dxa" w:w="1215"/>
          </w:tcPr>
          <w:p>
            <w:pPr>
              <w:spacing w:after="0"/>
              <w:jc w:val="right"/>
            </w:pPr>
            <w:r>
              <w:rPr>
                <w:sz w:val="16"/>
              </w:rPr>
              <w:t>$354,081,977</w:t>
            </w:r>
          </w:p>
        </w:tc>
        <w:tc>
          <w:tcPr>
            <w:tcW w:type="dxa" w:w="1043"/>
          </w:tcPr>
          <w:p>
            <w:pPr>
              <w:spacing w:after="0"/>
              <w:jc w:val="right"/>
            </w:pPr>
            <w:r>
              <w:rPr>
                <w:sz w:val="16"/>
              </w:rPr>
              <w:t>18,957</w:t>
            </w:r>
          </w:p>
        </w:tc>
        <w:tc>
          <w:tcPr>
            <w:tcW w:type="dxa" w:w="1037"/>
          </w:tcPr>
          <w:p>
            <w:pPr>
              <w:spacing w:after="0"/>
              <w:jc w:val="right"/>
            </w:pPr>
            <w:r>
              <w:rPr>
                <w:sz w:val="16"/>
              </w:rPr>
              <w:t>$11,346</w:t>
            </w:r>
          </w:p>
        </w:tc>
        <w:tc>
          <w:tcPr>
            <w:tcW w:type="dxa" w:w="1126"/>
          </w:tcPr>
          <w:p>
            <w:pPr>
              <w:spacing w:after="0"/>
              <w:jc w:val="right"/>
            </w:pPr>
            <w:r>
              <w:rPr>
                <w:sz w:val="16"/>
              </w:rPr>
              <w:t>$2,413</w:t>
            </w:r>
          </w:p>
        </w:tc>
        <w:tc>
          <w:tcPr>
            <w:tcW w:type="dxa" w:w="1121"/>
          </w:tcPr>
          <w:p>
            <w:pPr>
              <w:spacing w:after="0"/>
              <w:jc w:val="right"/>
            </w:pPr>
            <w:r>
              <w:rPr>
                <w:sz w:val="16"/>
              </w:rPr>
              <w:t>$76,368</w:t>
            </w:r>
          </w:p>
        </w:tc>
        <w:tc>
          <w:tcPr>
            <w:tcW w:type="dxa" w:w="1305"/>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18,957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$5,215,327,157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$354,081,977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$6,764,326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$2,198,411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795"/>
          </w:tcPr>
          <w:p>
            <w:pPr>
              <w:spacing w:after="0"/>
              <w:jc w:val="right"/>
            </w:pPr>
            <w:r>
              <w:rPr>
                <w:sz w:val="16"/>
              </w:rPr>
              <w:t>1</w:t>
            </w:r>
          </w:p>
        </w:tc>
      </w:tr>
      <w:tr>
        <w:trPr>
          <w:cantSplit/>
        </w:trPr>
        <w:tc>
          <w:tcPr>
            <w:tcW w:type="dxa" w:w="2639"/>
          </w:tcPr>
          <w:p>
            <w:pPr>
              <w:spacing w:after="0"/>
              <w:jc w:val="left"/>
            </w:pPr>
            <w:r>
              <w:rPr>
                <w:sz w:val="16"/>
              </w:rPr>
              <w:t>of which: Waseca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795"/>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Waseca County</w:t>
            </w:r>
          </w:p>
        </w:tc>
        <w:tc>
          <w:tcPr>
            <w:tcW w:type="dxa" w:w="1604"/>
          </w:tcPr>
          <w:p>
            <w:pPr>
              <w:spacing w:after="0"/>
              <w:jc w:val="left"/>
            </w:pPr>
            <w:r>
              <w:rPr>
                <w:sz w:val="16"/>
              </w:rPr>
              <w:t>270647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Janesville city</w:t>
            </w:r>
          </w:p>
        </w:tc>
        <w:tc>
          <w:tcPr>
            <w:tcW w:type="dxa" w:w="1604"/>
          </w:tcPr>
          <w:p>
            <w:pPr>
              <w:spacing w:after="0"/>
              <w:jc w:val="left"/>
            </w:pPr>
            <w:r>
              <w:rPr>
                <w:sz w:val="16"/>
              </w:rPr>
              <w:t>270496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Richland city</w:t>
            </w:r>
          </w:p>
        </w:tc>
        <w:tc>
          <w:tcPr>
            <w:tcW w:type="dxa" w:w="1604"/>
          </w:tcPr>
          <w:p>
            <w:pPr>
              <w:spacing w:after="0"/>
              <w:jc w:val="left"/>
            </w:pPr>
            <w:r>
              <w:rPr>
                <w:sz w:val="16"/>
              </w:rPr>
              <w:t>270497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Waldorf city</w:t>
            </w:r>
          </w:p>
        </w:tc>
        <w:tc>
          <w:tcPr>
            <w:tcW w:type="dxa" w:w="1604"/>
          </w:tcPr>
          <w:p>
            <w:pPr>
              <w:spacing w:after="0"/>
              <w:jc w:val="left"/>
            </w:pPr>
            <w:r>
              <w:rPr>
                <w:sz w:val="16"/>
              </w:rPr>
              <w:t>270498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Waseca city</w:t>
            </w:r>
          </w:p>
        </w:tc>
        <w:tc>
          <w:tcPr>
            <w:tcW w:type="dxa" w:w="1604"/>
          </w:tcPr>
          <w:p>
            <w:pPr>
              <w:spacing w:after="0"/>
              <w:jc w:val="left"/>
            </w:pPr>
            <w:r>
              <w:rPr>
                <w:sz w:val="16"/>
              </w:rPr>
              <w:t>270937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Waseca County, MN: risk-assessment baseline packet, release 2026-10 (data as of 2026-09-30; County FIPS 27161). Automated baseline. </w:t>
      </w:r>
      <w:hyperlink r:id="rId15">
        <w:r>
          <w:rPr>
            <w:color w:val="1F4E99"/>
            <w:sz w:val="17"/>
            <w:u w:val="single"/>
          </w:rPr>
          <w:t>https://hazardplain.org/mn/27161/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Waseca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Waseca County, MN: Risk-assessment baseline packet</dc:title>
  <dc:subject>Hazard Plain release 2026-10, as of 2026-09-30. Automated baseline</dc:subject>
  <dc:creator>Hazard Plain</dc:creator>
  <cp:keywords>Hazard Plain; hazard mitigation; risk assessment; 27161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