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Wadena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2028-05-03</w:t>
      </w:r>
    </w:p>
    <w:p>
      <w:pPr>
        <w:keepNext/>
        <w:spacing w:after="40" w:before="0"/>
      </w:pPr>
      <w:r>
        <w:rPr>
          <w:b/>
        </w:rPr>
        <w:t xml:space="preserve">Plan: </w:t>
      </w:r>
      <w:r>
        <w:rPr/>
        <w:t>Wadena County (FEMA plan 108908)</w:t>
      </w:r>
    </w:p>
    <w:p>
      <w:pPr>
        <w:keepNext/>
        <w:spacing w:after="40" w:before="0"/>
      </w:pPr>
      <w:r>
        <w:rPr>
          <w:b/>
        </w:rPr>
        <w:t xml:space="preserve">Approved: </w:t>
      </w:r>
      <w:r>
        <w:rPr/>
        <w:t>2023-05-04</w:t>
      </w:r>
    </w:p>
    <w:p>
      <w:pPr>
        <w:keepNext/>
        <w:spacing w:after="40" w:before="0"/>
      </w:pPr>
      <w:r>
        <w:rPr>
          <w:b/>
        </w:rPr>
        <w:t xml:space="preserve">Expires: </w:t>
      </w:r>
      <w:r>
        <w:rPr/>
        <w:t>2028-05-03</w:t>
      </w:r>
    </w:p>
    <w:p>
      <w:pPr>
        <w:keepNext/>
        <w:spacing w:after="40" w:before="0"/>
      </w:pPr>
      <w:r>
        <w:rPr>
          <w:b/>
        </w:rPr>
        <w:t xml:space="preserve">As of: </w:t>
      </w:r>
      <w:r>
        <w:rPr/>
        <w:t>2026-09-28</w:t>
      </w:r>
    </w:p>
    <w:p>
      <w:pPr>
        <w:keepNext/>
        <w:spacing w:after="40" w:before="0"/>
      </w:pPr>
      <w:r>
        <w:rPr>
          <w:b/>
        </w:rPr>
        <w:t xml:space="preserve">Days: </w:t>
      </w:r>
      <w:r>
        <w:rPr/>
        <w:t>583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67"/>
        <w:gridCol w:w="2643"/>
        <w:gridCol w:w="1329"/>
        <w:gridCol w:w="1037"/>
        <w:gridCol w:w="874"/>
        <w:gridCol w:w="1661"/>
        <w:gridCol w:w="230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7"/>
            <w:shd w:val="clear" w:color="auto" w:fill="E8E8E8"/>
          </w:tcPr>
          <w:p>
            <w:pPr>
              <w:spacing w:after="0"/>
              <w:jc w:val="left"/>
            </w:pPr>
            <w:r>
              <w:rPr>
                <w:b/>
                <w:sz w:val="16"/>
              </w:rPr>
              <w:t>Status</w:t>
            </w:r>
          </w:p>
        </w:tc>
        <w:tc>
          <w:tcPr>
            <w:tcW w:type="dxa" w:w="2643"/>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1"/>
            <w:shd w:val="clear" w:color="auto" w:fill="E8E8E8"/>
          </w:tcPr>
          <w:p>
            <w:pPr>
              <w:spacing w:after="0"/>
              <w:jc w:val="left"/>
            </w:pPr>
            <w:r>
              <w:rPr>
                <w:b/>
                <w:sz w:val="16"/>
              </w:rPr>
              <w:t>Update underway</w:t>
            </w:r>
          </w:p>
        </w:tc>
        <w:tc>
          <w:tcPr>
            <w:tcW w:type="dxa" w:w="2307"/>
            <w:shd w:val="clear" w:color="auto" w:fill="E8E8E8"/>
          </w:tcPr>
          <w:p>
            <w:pPr>
              <w:spacing w:after="0"/>
              <w:jc w:val="left"/>
            </w:pPr>
            <w:r>
              <w:rPr>
                <w:b/>
                <w:sz w:val="16"/>
              </w:rPr>
              <w:t>Notes</w:t>
            </w:r>
          </w:p>
        </w:tc>
      </w:tr>
      <w:tr>
        <w:trPr>
          <w:cantSplit/>
        </w:trPr>
        <w:tc>
          <w:tcPr>
            <w:tcW w:type="dxa" w:w="1215"/>
          </w:tcPr>
          <w:p>
            <w:pPr>
              <w:spacing w:after="0"/>
              <w:jc w:val="left"/>
            </w:pPr>
            <w:r>
              <w:rPr>
                <w:sz w:val="16"/>
              </w:rPr>
              <w:t>Wadena County</w:t>
            </w:r>
          </w:p>
        </w:tc>
        <w:tc>
          <w:tcPr>
            <w:tcW w:type="dxa" w:w="680"/>
          </w:tcPr>
          <w:p>
            <w:pPr>
              <w:spacing w:after="0"/>
              <w:jc w:val="left"/>
            </w:pPr>
            <w:r>
              <w:rPr>
                <w:sz w:val="16"/>
              </w:rPr>
              <w:t>County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p>
        </w:tc>
      </w:tr>
      <w:tr>
        <w:trPr>
          <w:cantSplit/>
        </w:trPr>
        <w:tc>
          <w:tcPr>
            <w:tcW w:type="dxa" w:w="1215"/>
          </w:tcPr>
          <w:p>
            <w:pPr>
              <w:spacing w:after="0"/>
              <w:jc w:val="left"/>
            </w:pPr>
            <w:r>
              <w:rPr>
                <w:sz w:val="16"/>
              </w:rPr>
              <w:t>Aldrich city</w:t>
            </w:r>
          </w:p>
        </w:tc>
        <w:tc>
          <w:tcPr>
            <w:tcW w:type="dxa" w:w="680"/>
          </w:tcPr>
          <w:p>
            <w:pPr>
              <w:spacing w:after="0"/>
              <w:jc w:val="left"/>
            </w:pPr>
            <w:r>
              <w:rPr>
                <w:sz w:val="16"/>
              </w:rPr>
              <w:t>City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p>
        </w:tc>
      </w:tr>
      <w:tr>
        <w:trPr>
          <w:cantSplit/>
        </w:trPr>
        <w:tc>
          <w:tcPr>
            <w:tcW w:type="dxa" w:w="1215"/>
          </w:tcPr>
          <w:p>
            <w:pPr>
              <w:spacing w:after="0"/>
              <w:jc w:val="left"/>
            </w:pPr>
            <w:r>
              <w:rPr>
                <w:sz w:val="16"/>
              </w:rPr>
              <w:t>Menahga city</w:t>
            </w:r>
          </w:p>
        </w:tc>
        <w:tc>
          <w:tcPr>
            <w:tcW w:type="dxa" w:w="680"/>
          </w:tcPr>
          <w:p>
            <w:pPr>
              <w:spacing w:after="0"/>
              <w:jc w:val="left"/>
            </w:pPr>
            <w:r>
              <w:rPr>
                <w:sz w:val="16"/>
              </w:rPr>
              <w:t>City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p>
        </w:tc>
      </w:tr>
      <w:tr>
        <w:trPr>
          <w:cantSplit/>
        </w:trPr>
        <w:tc>
          <w:tcPr>
            <w:tcW w:type="dxa" w:w="1215"/>
          </w:tcPr>
          <w:p>
            <w:pPr>
              <w:spacing w:after="0"/>
              <w:jc w:val="left"/>
            </w:pPr>
            <w:r>
              <w:rPr>
                <w:sz w:val="16"/>
              </w:rPr>
              <w:t>Nimrod city</w:t>
            </w:r>
          </w:p>
        </w:tc>
        <w:tc>
          <w:tcPr>
            <w:tcW w:type="dxa" w:w="680"/>
          </w:tcPr>
          <w:p>
            <w:pPr>
              <w:spacing w:after="0"/>
              <w:jc w:val="left"/>
            </w:pPr>
            <w:r>
              <w:rPr>
                <w:sz w:val="16"/>
              </w:rPr>
              <w:t>City</w:t>
            </w:r>
          </w:p>
        </w:tc>
        <w:tc>
          <w:tcPr>
            <w:tcW w:type="dxa" w:w="2367"/>
          </w:tcPr>
          <w:p>
            <w:pPr>
              <w:spacing w:after="0"/>
              <w:jc w:val="left"/>
            </w:pPr>
            <w:r>
              <w:rPr>
                <w:sz w:val="16"/>
              </w:rPr>
              <w:t>Plan 108908 approved 2023-05-04, pending adoption here; not yet eligible</w:t>
            </w:r>
          </w:p>
        </w:tc>
        <w:tc>
          <w:tcPr>
            <w:tcW w:type="dxa" w:w="2643"/>
          </w:tcPr>
          <w:p>
            <w:pPr>
              <w:spacing w:after="0"/>
              <w:jc w:val="left"/>
            </w:pPr>
            <w:r>
              <w:rPr>
                <w:sz w:val="16"/>
              </w:rPr>
              <w:t>Wadena County (FEMA plan 108908), pending adoption here</w:t>
            </w:r>
          </w:p>
        </w:tc>
        <w:tc>
          <w:tcPr>
            <w:tcW w:type="dxa" w:w="1329"/>
          </w:tcPr>
          <w:p>
            <w:pPr>
              <w:spacing w:after="0"/>
              <w:jc w:val="left"/>
            </w:pPr>
            <w:r>
              <w:rPr>
                <w:sz w:val="16"/>
              </w:rPr>
              <w:t>2023-05-04 by FEMA; not yet adopted here</w:t>
            </w:r>
          </w:p>
        </w:tc>
        <w:tc>
          <w:tcPr>
            <w:tcW w:type="dxa" w:w="1037"/>
          </w:tcPr>
          <w:p>
            <w:pPr>
              <w:spacing w:after="0"/>
              <w:jc w:val="left"/>
            </w:pPr>
            <w:r>
              <w:rPr>
                <w:sz w:val="16"/>
              </w:rPr>
              <w:t>2028-05-03 once adopted</w:t>
            </w:r>
          </w:p>
        </w:tc>
        <w:tc>
          <w:tcPr>
            <w:tcW w:type="dxa" w:w="874"/>
          </w:tcPr>
          <w:p>
            <w:pPr>
              <w:spacing w:after="0"/>
              <w:jc w:val="right"/>
            </w:pPr>
          </w:p>
        </w:tc>
        <w:tc>
          <w:tcPr>
            <w:tcW w:type="dxa" w:w="1661"/>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215"/>
          </w:tcPr>
          <w:p>
            <w:pPr>
              <w:spacing w:after="0"/>
              <w:jc w:val="left"/>
            </w:pPr>
            <w:r>
              <w:rPr>
                <w:sz w:val="16"/>
              </w:rPr>
              <w:t>Sebeka city</w:t>
            </w:r>
          </w:p>
        </w:tc>
        <w:tc>
          <w:tcPr>
            <w:tcW w:type="dxa" w:w="680"/>
          </w:tcPr>
          <w:p>
            <w:pPr>
              <w:spacing w:after="0"/>
              <w:jc w:val="left"/>
            </w:pPr>
            <w:r>
              <w:rPr>
                <w:sz w:val="16"/>
              </w:rPr>
              <w:t>City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p>
        </w:tc>
      </w:tr>
      <w:tr>
        <w:trPr>
          <w:cantSplit/>
        </w:trPr>
        <w:tc>
          <w:tcPr>
            <w:tcW w:type="dxa" w:w="1215"/>
          </w:tcPr>
          <w:p>
            <w:pPr>
              <w:spacing w:after="0"/>
              <w:jc w:val="left"/>
            </w:pPr>
            <w:r>
              <w:rPr>
                <w:sz w:val="16"/>
              </w:rPr>
              <w:t>Staples city</w:t>
            </w:r>
          </w:p>
        </w:tc>
        <w:tc>
          <w:tcPr>
            <w:tcW w:type="dxa" w:w="680"/>
          </w:tcPr>
          <w:p>
            <w:pPr>
              <w:spacing w:after="0"/>
              <w:jc w:val="left"/>
            </w:pPr>
            <w:r>
              <w:rPr>
                <w:sz w:val="16"/>
              </w:rPr>
              <w:t>City</w:t>
            </w:r>
          </w:p>
        </w:tc>
        <w:tc>
          <w:tcPr>
            <w:tcW w:type="dxa" w:w="2367"/>
          </w:tcPr>
          <w:p>
            <w:pPr>
              <w:spacing w:after="0"/>
              <w:jc w:val="left"/>
            </w:pPr>
            <w:r>
              <w:rPr>
                <w:sz w:val="16"/>
              </w:rPr>
              <w:t>Approved, expires 2031-05-03</w:t>
            </w:r>
          </w:p>
        </w:tc>
        <w:tc>
          <w:tcPr>
            <w:tcW w:type="dxa" w:w="2643"/>
          </w:tcPr>
          <w:p>
            <w:pPr>
              <w:spacing w:after="0"/>
              <w:jc w:val="left"/>
            </w:pPr>
            <w:r>
              <w:rPr>
                <w:sz w:val="16"/>
              </w:rPr>
              <w:t>Todd County 2025 Hazard Mitigation Plan (FEMA plan 111479)</w:t>
            </w:r>
          </w:p>
        </w:tc>
        <w:tc>
          <w:tcPr>
            <w:tcW w:type="dxa" w:w="1329"/>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661"/>
          </w:tcPr>
          <w:p>
            <w:pPr>
              <w:spacing w:after="0"/>
              <w:jc w:val="left"/>
            </w:pPr>
          </w:p>
        </w:tc>
        <w:tc>
          <w:tcPr>
            <w:tcW w:type="dxa" w:w="2307"/>
          </w:tcPr>
          <w:p>
            <w:pPr>
              <w:spacing w:after="0"/>
              <w:jc w:val="left"/>
            </w:pPr>
            <w:r>
              <w:rPr>
                <w:sz w:val="16"/>
              </w:rPr>
              <w:t>Also approved under plan 108908 (Wadena County, expires 2028-05-03). FEMA's plan status map shows one plan per jurisdiction and may show one of these; this packet uses the approved plan that expires last.</w:t>
            </w:r>
          </w:p>
        </w:tc>
      </w:tr>
      <w:tr>
        <w:trPr>
          <w:cantSplit/>
        </w:trPr>
        <w:tc>
          <w:tcPr>
            <w:tcW w:type="dxa" w:w="1215"/>
          </w:tcPr>
          <w:p>
            <w:pPr>
              <w:spacing w:after="0"/>
              <w:jc w:val="left"/>
            </w:pPr>
            <w:r>
              <w:rPr>
                <w:sz w:val="16"/>
              </w:rPr>
              <w:t>Verndale city</w:t>
            </w:r>
          </w:p>
        </w:tc>
        <w:tc>
          <w:tcPr>
            <w:tcW w:type="dxa" w:w="680"/>
          </w:tcPr>
          <w:p>
            <w:pPr>
              <w:spacing w:after="0"/>
              <w:jc w:val="left"/>
            </w:pPr>
            <w:r>
              <w:rPr>
                <w:sz w:val="16"/>
              </w:rPr>
              <w:t>City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p>
        </w:tc>
      </w:tr>
      <w:tr>
        <w:trPr>
          <w:cantSplit/>
        </w:trPr>
        <w:tc>
          <w:tcPr>
            <w:tcW w:type="dxa" w:w="1215"/>
          </w:tcPr>
          <w:p>
            <w:pPr>
              <w:spacing w:after="0"/>
              <w:jc w:val="left"/>
            </w:pPr>
            <w:r>
              <w:rPr>
                <w:sz w:val="16"/>
              </w:rPr>
              <w:t>Wadena city</w:t>
            </w:r>
          </w:p>
        </w:tc>
        <w:tc>
          <w:tcPr>
            <w:tcW w:type="dxa" w:w="680"/>
          </w:tcPr>
          <w:p>
            <w:pPr>
              <w:spacing w:after="0"/>
              <w:jc w:val="left"/>
            </w:pPr>
            <w:r>
              <w:rPr>
                <w:sz w:val="16"/>
              </w:rPr>
              <w:t>City</w:t>
            </w:r>
          </w:p>
        </w:tc>
        <w:tc>
          <w:tcPr>
            <w:tcW w:type="dxa" w:w="2367"/>
          </w:tcPr>
          <w:p>
            <w:pPr>
              <w:spacing w:after="0"/>
              <w:jc w:val="left"/>
            </w:pPr>
            <w:r>
              <w:rPr>
                <w:sz w:val="16"/>
              </w:rPr>
              <w:t>Approved, expires 2028-05-03</w:t>
            </w:r>
          </w:p>
        </w:tc>
        <w:tc>
          <w:tcPr>
            <w:tcW w:type="dxa" w:w="2643"/>
          </w:tcPr>
          <w:p>
            <w:pPr>
              <w:spacing w:after="0"/>
              <w:jc w:val="left"/>
            </w:pPr>
            <w:r>
              <w:rPr>
                <w:sz w:val="16"/>
              </w:rPr>
              <w:t>Wadena County (FEMA plan 108908)</w:t>
            </w:r>
          </w:p>
        </w:tc>
        <w:tc>
          <w:tcPr>
            <w:tcW w:type="dxa" w:w="1329"/>
          </w:tcPr>
          <w:p>
            <w:pPr>
              <w:spacing w:after="0"/>
              <w:jc w:val="left"/>
            </w:pPr>
            <w:r>
              <w:rPr>
                <w:sz w:val="16"/>
              </w:rPr>
              <w:t>2023-05-04</w:t>
            </w:r>
          </w:p>
        </w:tc>
        <w:tc>
          <w:tcPr>
            <w:tcW w:type="dxa" w:w="1037"/>
          </w:tcPr>
          <w:p>
            <w:pPr>
              <w:spacing w:after="0"/>
              <w:jc w:val="left"/>
            </w:pPr>
            <w:r>
              <w:rPr>
                <w:sz w:val="16"/>
              </w:rPr>
              <w:t>2028-05-03</w:t>
            </w:r>
          </w:p>
        </w:tc>
        <w:tc>
          <w:tcPr>
            <w:tcW w:type="dxa" w:w="874"/>
          </w:tcPr>
          <w:p>
            <w:pPr>
              <w:spacing w:after="0"/>
              <w:jc w:val="right"/>
            </w:pPr>
            <w:r>
              <w:rPr>
                <w:sz w:val="16"/>
              </w:rPr>
              <w:t>583</w:t>
            </w:r>
          </w:p>
        </w:tc>
        <w:tc>
          <w:tcPr>
            <w:tcW w:type="dxa" w:w="1661"/>
          </w:tcPr>
          <w:p>
            <w:pPr>
              <w:spacing w:after="0"/>
              <w:jc w:val="left"/>
            </w:pPr>
          </w:p>
        </w:tc>
        <w:tc>
          <w:tcPr>
            <w:tcW w:type="dxa" w:w="2307"/>
          </w:tcPr>
          <w:p>
            <w:pPr>
              <w:spacing w:after="0"/>
              <w:jc w:val="left"/>
            </w:pPr>
            <w:r>
              <w:rPr>
                <w:sz w:val="16"/>
              </w:rPr>
              <w:t>Also approved under plan 108247 (Otter Tail County Hazard Mitigation Plan, expires 2027-12-18). FEMA's plan status map shows one plan per jurisdiction and may show one of these; this packet uses the approved plan that expires last.</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6"/>
        <w:gridCol w:w="1246"/>
        <w:gridCol w:w="1037"/>
        <w:gridCol w:w="1126"/>
        <w:gridCol w:w="1367"/>
        <w:gridCol w:w="1141"/>
        <w:gridCol w:w="1376"/>
        <w:gridCol w:w="1680"/>
        <w:gridCol w:w="2158"/>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7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8"/>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$2,983,417</w:t>
            </w:r>
          </w:p>
        </w:tc>
        <w:tc>
          <w:tcPr>
            <w:tcW w:type="dxa" w:w="1126"/>
          </w:tcPr>
          <w:p>
            <w:pPr>
              <w:spacing w:after="0"/>
              <w:jc w:val="right"/>
            </w:pPr>
            <w:r>
              <w:rPr>
                <w:sz w:val="16"/>
              </w:rPr>
              <w:t>$4,463</w:t>
            </w:r>
          </w:p>
        </w:tc>
        <w:tc>
          <w:tcPr>
            <w:tcW w:type="dxa" w:w="1367"/>
          </w:tcPr>
          <w:p>
            <w:pPr>
              <w:spacing w:after="0"/>
              <w:jc w:val="right"/>
            </w:pPr>
            <w:r>
              <w:rPr>
                <w:sz w:val="16"/>
              </w:rPr>
              <w:t>$15</w:t>
            </w:r>
          </w:p>
        </w:tc>
        <w:tc>
          <w:tcPr>
            <w:tcW w:type="dxa" w:w="1141"/>
          </w:tcPr>
          <w:p>
            <w:pPr>
              <w:spacing w:after="0"/>
              <w:jc w:val="right"/>
            </w:pPr>
            <w:r>
              <w:rPr>
                <w:sz w:val="16"/>
              </w:rPr>
              <w:t>$2,987,895</w:t>
            </w:r>
          </w:p>
        </w:tc>
        <w:tc>
          <w:tcPr>
            <w:tcW w:type="dxa" w:w="1376"/>
          </w:tcPr>
          <w:p>
            <w:pPr>
              <w:spacing w:after="0"/>
              <w:jc w:val="right"/>
            </w:pPr>
            <w:r>
              <w:rPr>
                <w:sz w:val="16"/>
              </w:rPr>
              <w:t>14</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$1,314</w:t>
            </w:r>
          </w:p>
        </w:tc>
        <w:tc>
          <w:tcPr>
            <w:tcW w:type="dxa" w:w="1126"/>
          </w:tcPr>
          <w:p>
            <w:pPr>
              <w:spacing w:after="0"/>
              <w:jc w:val="right"/>
            </w:pPr>
            <w:r>
              <w:rPr>
                <w:sz w:val="16"/>
              </w:rPr>
              <w:t>$127</w:t>
            </w:r>
          </w:p>
        </w:tc>
        <w:tc>
          <w:tcPr>
            <w:tcW w:type="dxa" w:w="1367"/>
          </w:tcPr>
          <w:p>
            <w:pPr>
              <w:spacing w:after="0"/>
              <w:jc w:val="right"/>
            </w:pPr>
            <w:r>
              <w:rPr>
                <w:sz w:val="16"/>
              </w:rPr>
              <w:t>$607,040</w:t>
            </w:r>
          </w:p>
        </w:tc>
        <w:tc>
          <w:tcPr>
            <w:tcW w:type="dxa" w:w="1141"/>
          </w:tcPr>
          <w:p>
            <w:pPr>
              <w:spacing w:after="0"/>
              <w:jc w:val="right"/>
            </w:pPr>
            <w:r>
              <w:rPr>
                <w:sz w:val="16"/>
              </w:rPr>
              <w:t>$608,482</w:t>
            </w:r>
          </w:p>
        </w:tc>
        <w:tc>
          <w:tcPr>
            <w:tcW w:type="dxa" w:w="1376"/>
          </w:tcPr>
          <w:p>
            <w:pPr>
              <w:spacing w:after="0"/>
              <w:jc w:val="right"/>
            </w:pPr>
            <w:r>
              <w:rPr>
                <w:sz w:val="16"/>
              </w:rPr>
              <w:t>56</w:t>
            </w:r>
          </w:p>
        </w:tc>
        <w:tc>
          <w:tcPr>
            <w:tcW w:type="dxa" w:w="1680"/>
          </w:tcPr>
          <w:p>
            <w:pPr>
              <w:spacing w:after="0"/>
              <w:jc w:val="left"/>
            </w:pPr>
          </w:p>
        </w:tc>
        <w:tc>
          <w:tcPr>
            <w:tcW w:type="dxa" w:w="2158"/>
          </w:tcPr>
          <w:p>
            <w:pPr>
              <w:spacing w:after="0"/>
              <w:jc w:val="left"/>
            </w:pPr>
            <w:r>
              <w:rPr>
                <w:sz w:val="16"/>
              </w:rPr>
              <w:t>Includes 6 Frost/Freeze records, event types the NRI definition of this hazard leaves out.</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$408,900</w:t>
            </w:r>
          </w:p>
        </w:tc>
        <w:tc>
          <w:tcPr>
            <w:tcW w:type="dxa" w:w="1126"/>
          </w:tcPr>
          <w:p>
            <w:pPr>
              <w:spacing w:after="0"/>
              <w:jc w:val="right"/>
            </w:pPr>
            <w:r>
              <w:rPr>
                <w:sz w:val="16"/>
              </w:rPr>
              <w:t>$1,895</w:t>
            </w:r>
          </w:p>
        </w:tc>
        <w:tc>
          <w:tcPr>
            <w:tcW w:type="dxa" w:w="1367"/>
          </w:tcPr>
          <w:p>
            <w:pPr>
              <w:spacing w:after="0"/>
              <w:jc w:val="right"/>
            </w:pPr>
            <w:r>
              <w:rPr>
                <w:sz w:val="16"/>
              </w:rPr>
              <w:t>$75,730</w:t>
            </w:r>
          </w:p>
        </w:tc>
        <w:tc>
          <w:tcPr>
            <w:tcW w:type="dxa" w:w="1141"/>
          </w:tcPr>
          <w:p>
            <w:pPr>
              <w:spacing w:after="0"/>
              <w:jc w:val="right"/>
            </w:pPr>
            <w:r>
              <w:rPr>
                <w:sz w:val="16"/>
              </w:rPr>
              <w:t>$486,526</w:t>
            </w:r>
          </w:p>
        </w:tc>
        <w:tc>
          <w:tcPr>
            <w:tcW w:type="dxa" w:w="1376"/>
          </w:tcPr>
          <w:p>
            <w:pPr>
              <w:spacing w:after="0"/>
              <w:jc w:val="right"/>
            </w:pPr>
            <w:r>
              <w:rPr>
                <w:sz w:val="16"/>
              </w:rPr>
              <w:t>15</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$76,179</w:t>
            </w:r>
          </w:p>
        </w:tc>
        <w:tc>
          <w:tcPr>
            <w:tcW w:type="dxa" w:w="1126"/>
          </w:tcPr>
          <w:p>
            <w:pPr>
              <w:spacing w:after="0"/>
              <w:jc w:val="right"/>
            </w:pPr>
            <w:r>
              <w:rPr>
                <w:sz w:val="16"/>
              </w:rPr>
              <w:t>$19,627</w:t>
            </w:r>
          </w:p>
        </w:tc>
        <w:tc>
          <w:tcPr>
            <w:tcW w:type="dxa" w:w="1367"/>
          </w:tcPr>
          <w:p>
            <w:pPr>
              <w:spacing w:after="0"/>
              <w:jc w:val="right"/>
            </w:pPr>
            <w:r>
              <w:rPr>
                <w:sz w:val="16"/>
              </w:rPr>
              <w:t>$249,545</w:t>
            </w:r>
          </w:p>
        </w:tc>
        <w:tc>
          <w:tcPr>
            <w:tcW w:type="dxa" w:w="1141"/>
          </w:tcPr>
          <w:p>
            <w:pPr>
              <w:spacing w:after="0"/>
              <w:jc w:val="right"/>
            </w:pPr>
            <w:r>
              <w:rPr>
                <w:sz w:val="16"/>
              </w:rPr>
              <w:t>$345,352</w:t>
            </w:r>
          </w:p>
        </w:tc>
        <w:tc>
          <w:tcPr>
            <w:tcW w:type="dxa" w:w="1376"/>
          </w:tcPr>
          <w:p>
            <w:pPr>
              <w:spacing w:after="0"/>
              <w:jc w:val="right"/>
            </w:pPr>
            <w:r>
              <w:rPr>
                <w:sz w:val="16"/>
              </w:rPr>
              <w:t>107</w:t>
            </w:r>
          </w:p>
        </w:tc>
        <w:tc>
          <w:tcPr>
            <w:tcW w:type="dxa" w:w="1680"/>
          </w:tcPr>
          <w:p>
            <w:pPr>
              <w:spacing w:after="0"/>
              <w:jc w:val="left"/>
            </w:pPr>
          </w:p>
        </w:tc>
        <w:tc>
          <w:tcPr>
            <w:tcW w:type="dxa" w:w="2158"/>
          </w:tcPr>
          <w:p>
            <w:pPr>
              <w:spacing w:after="0"/>
              <w:jc w:val="left"/>
            </w:pPr>
            <w:r>
              <w:rPr>
                <w:sz w:val="16"/>
              </w:rPr>
              <w:t>Includes 11 High Wind records, event types the NRI definition of this hazard leaves out.</w:t>
            </w:r>
          </w:p>
        </w:tc>
      </w:tr>
      <w:tr>
        <w:trPr>
          <w:cantSplit/>
        </w:trPr>
        <w:tc>
          <w:tcPr>
            <w:tcW w:type="dxa" w:w="698"/>
          </w:tcPr>
          <w:p>
            <w:pPr>
              <w:spacing w:after="0"/>
              <w:jc w:val="right"/>
            </w:pPr>
            <w:r>
              <w:rPr>
                <w:sz w:val="16"/>
              </w:rPr>
              <w:t>5</w:t>
            </w:r>
          </w:p>
        </w:tc>
        <w:tc>
          <w:tcPr>
            <w:tcW w:type="dxa" w:w="1037"/>
          </w:tcPr>
          <w:p>
            <w:pPr>
              <w:spacing w:after="0"/>
              <w:jc w:val="left"/>
            </w:pPr>
            <w:r>
              <w:rPr>
                <w:sz w:val="16"/>
              </w:rPr>
              <w:t>Drought</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$254,080</w:t>
            </w:r>
          </w:p>
        </w:tc>
        <w:tc>
          <w:tcPr>
            <w:tcW w:type="dxa" w:w="1367"/>
          </w:tcPr>
          <w:p>
            <w:pPr>
              <w:spacing w:after="0"/>
              <w:jc w:val="right"/>
            </w:pPr>
          </w:p>
        </w:tc>
        <w:tc>
          <w:tcPr>
            <w:tcW w:type="dxa" w:w="1141"/>
          </w:tcPr>
          <w:p>
            <w:pPr>
              <w:spacing w:after="0"/>
              <w:jc w:val="right"/>
            </w:pPr>
            <w:r>
              <w:rPr>
                <w:sz w:val="16"/>
              </w:rPr>
              <w:t>$254,080</w:t>
            </w:r>
          </w:p>
        </w:tc>
        <w:tc>
          <w:tcPr>
            <w:tcW w:type="dxa" w:w="1376"/>
          </w:tcPr>
          <w:p>
            <w:pPr>
              <w:spacing w:after="0"/>
              <w:jc w:val="right"/>
            </w:pPr>
            <w:r>
              <w:rPr>
                <w:sz w:val="16"/>
              </w:rPr>
              <w:t>30</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Wildfire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$103,751</w:t>
            </w:r>
          </w:p>
        </w:tc>
        <w:tc>
          <w:tcPr>
            <w:tcW w:type="dxa" w:w="1126"/>
          </w:tcPr>
          <w:p>
            <w:pPr>
              <w:spacing w:after="0"/>
              <w:jc w:val="right"/>
            </w:pPr>
            <w:r>
              <w:rPr>
                <w:sz w:val="16"/>
              </w:rPr>
              <w:t>$237</w:t>
            </w:r>
          </w:p>
        </w:tc>
        <w:tc>
          <w:tcPr>
            <w:tcW w:type="dxa" w:w="1367"/>
          </w:tcPr>
          <w:p>
            <w:pPr>
              <w:spacing w:after="0"/>
              <w:jc w:val="right"/>
            </w:pPr>
            <w:r>
              <w:rPr>
                <w:sz w:val="16"/>
              </w:rPr>
              <w:t>$11,177</w:t>
            </w:r>
          </w:p>
        </w:tc>
        <w:tc>
          <w:tcPr>
            <w:tcW w:type="dxa" w:w="1141"/>
          </w:tcPr>
          <w:p>
            <w:pPr>
              <w:spacing w:after="0"/>
              <w:jc w:val="right"/>
            </w:pPr>
            <w:r>
              <w:rPr>
                <w:sz w:val="16"/>
              </w:rPr>
              <w:t>$115,165</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037"/>
          </w:tcPr>
          <w:p>
            <w:pPr>
              <w:spacing w:after="0"/>
              <w:jc w:val="right"/>
            </w:pPr>
            <w:r>
              <w:rPr>
                <w:sz w:val="16"/>
              </w:rPr>
              <w:t>$8,313</w:t>
            </w:r>
          </w:p>
        </w:tc>
        <w:tc>
          <w:tcPr>
            <w:tcW w:type="dxa" w:w="1126"/>
          </w:tcPr>
          <w:p>
            <w:pPr>
              <w:spacing w:after="0"/>
              <w:jc w:val="right"/>
            </w:pPr>
          </w:p>
        </w:tc>
        <w:tc>
          <w:tcPr>
            <w:tcW w:type="dxa" w:w="1367"/>
          </w:tcPr>
          <w:p>
            <w:pPr>
              <w:spacing w:after="0"/>
              <w:jc w:val="right"/>
            </w:pPr>
            <w:r>
              <w:rPr>
                <w:sz w:val="16"/>
              </w:rPr>
              <w:t>$92,718</w:t>
            </w:r>
          </w:p>
        </w:tc>
        <w:tc>
          <w:tcPr>
            <w:tcW w:type="dxa" w:w="1141"/>
          </w:tcPr>
          <w:p>
            <w:pPr>
              <w:spacing w:after="0"/>
              <w:jc w:val="right"/>
            </w:pPr>
            <w:r>
              <w:rPr>
                <w:sz w:val="16"/>
              </w:rPr>
              <w:t>$101,031</w:t>
            </w:r>
          </w:p>
        </w:tc>
        <w:tc>
          <w:tcPr>
            <w:tcW w:type="dxa" w:w="1376"/>
          </w:tcPr>
          <w:p>
            <w:pPr>
              <w:spacing w:after="0"/>
              <w:jc w:val="right"/>
            </w:pPr>
            <w:r>
              <w:rPr>
                <w:sz w:val="16"/>
              </w:rPr>
              <w:t>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037"/>
          </w:tcPr>
          <w:p>
            <w:pPr>
              <w:spacing w:after="0"/>
              <w:jc w:val="right"/>
            </w:pPr>
            <w:r>
              <w:rPr>
                <w:sz w:val="16"/>
              </w:rPr>
              <w:t>$48,188</w:t>
            </w:r>
          </w:p>
        </w:tc>
        <w:tc>
          <w:tcPr>
            <w:tcW w:type="dxa" w:w="1126"/>
          </w:tcPr>
          <w:p>
            <w:pPr>
              <w:spacing w:after="0"/>
              <w:jc w:val="right"/>
            </w:pPr>
            <w:r>
              <w:rPr>
                <w:sz w:val="16"/>
              </w:rPr>
              <w:t>$364</w:t>
            </w:r>
          </w:p>
        </w:tc>
        <w:tc>
          <w:tcPr>
            <w:tcW w:type="dxa" w:w="1367"/>
          </w:tcPr>
          <w:p>
            <w:pPr>
              <w:spacing w:after="0"/>
              <w:jc w:val="right"/>
            </w:pPr>
            <w:r>
              <w:rPr>
                <w:sz w:val="16"/>
              </w:rPr>
              <w:t>$47,381</w:t>
            </w:r>
          </w:p>
        </w:tc>
        <w:tc>
          <w:tcPr>
            <w:tcW w:type="dxa" w:w="1141"/>
          </w:tcPr>
          <w:p>
            <w:pPr>
              <w:spacing w:after="0"/>
              <w:jc w:val="right"/>
            </w:pPr>
            <w:r>
              <w:rPr>
                <w:sz w:val="16"/>
              </w:rPr>
              <w:t>$95,933</w:t>
            </w:r>
          </w:p>
        </w:tc>
        <w:tc>
          <w:tcPr>
            <w:tcW w:type="dxa" w:w="1376"/>
          </w:tcPr>
          <w:p>
            <w:pPr>
              <w:spacing w:after="0"/>
              <w:jc w:val="right"/>
            </w:pPr>
            <w:r>
              <w:rPr>
                <w:sz w:val="16"/>
              </w:rPr>
              <w:t>89</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$15,101</w:t>
            </w:r>
          </w:p>
        </w:tc>
        <w:tc>
          <w:tcPr>
            <w:tcW w:type="dxa" w:w="1126"/>
          </w:tcPr>
          <w:p>
            <w:pPr>
              <w:spacing w:after="0"/>
              <w:jc w:val="right"/>
            </w:pPr>
            <w:r>
              <w:rPr>
                <w:sz w:val="16"/>
              </w:rPr>
              <w:t>$53,868</w:t>
            </w:r>
          </w:p>
        </w:tc>
        <w:tc>
          <w:tcPr>
            <w:tcW w:type="dxa" w:w="1367"/>
          </w:tcPr>
          <w:p>
            <w:pPr>
              <w:spacing w:after="0"/>
              <w:jc w:val="right"/>
            </w:pPr>
            <w:r>
              <w:rPr>
                <w:sz w:val="16"/>
              </w:rPr>
              <w:t>$18,584</w:t>
            </w:r>
          </w:p>
        </w:tc>
        <w:tc>
          <w:tcPr>
            <w:tcW w:type="dxa" w:w="1141"/>
          </w:tcPr>
          <w:p>
            <w:pPr>
              <w:spacing w:after="0"/>
              <w:jc w:val="right"/>
            </w:pPr>
            <w:r>
              <w:rPr>
                <w:sz w:val="16"/>
              </w:rPr>
              <w:t>$87,553</w:t>
            </w:r>
          </w:p>
        </w:tc>
        <w:tc>
          <w:tcPr>
            <w:tcW w:type="dxa" w:w="1376"/>
          </w:tcPr>
          <w:p>
            <w:pPr>
              <w:spacing w:after="0"/>
              <w:jc w:val="right"/>
            </w:pPr>
            <w:r>
              <w:rPr>
                <w:sz w:val="16"/>
              </w:rPr>
              <w:t>151</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Heat Wave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$350</w:t>
            </w:r>
          </w:p>
        </w:tc>
        <w:tc>
          <w:tcPr>
            <w:tcW w:type="dxa" w:w="1126"/>
          </w:tcPr>
          <w:p>
            <w:pPr>
              <w:spacing w:after="0"/>
              <w:jc w:val="right"/>
            </w:pPr>
            <w:r>
              <w:rPr>
                <w:sz w:val="16"/>
              </w:rPr>
              <w:t>under $1</w:t>
            </w:r>
          </w:p>
        </w:tc>
        <w:tc>
          <w:tcPr>
            <w:tcW w:type="dxa" w:w="1367"/>
          </w:tcPr>
          <w:p>
            <w:pPr>
              <w:spacing w:after="0"/>
              <w:jc w:val="right"/>
            </w:pPr>
            <w:r>
              <w:rPr>
                <w:sz w:val="16"/>
              </w:rPr>
              <w:t>$47,544</w:t>
            </w:r>
          </w:p>
        </w:tc>
        <w:tc>
          <w:tcPr>
            <w:tcW w:type="dxa" w:w="1141"/>
          </w:tcPr>
          <w:p>
            <w:pPr>
              <w:spacing w:after="0"/>
              <w:jc w:val="right"/>
            </w:pPr>
            <w:r>
              <w:rPr>
                <w:sz w:val="16"/>
              </w:rPr>
              <w:t>$47,894</w:t>
            </w:r>
          </w:p>
        </w:tc>
        <w:tc>
          <w:tcPr>
            <w:tcW w:type="dxa" w:w="1376"/>
          </w:tcPr>
          <w:p>
            <w:pPr>
              <w:spacing w:after="0"/>
              <w:jc w:val="right"/>
            </w:pPr>
            <w:r>
              <w:rPr>
                <w:sz w:val="16"/>
              </w:rPr>
              <w:t>2</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$3,558</w:t>
            </w:r>
          </w:p>
        </w:tc>
        <w:tc>
          <w:tcPr>
            <w:tcW w:type="dxa" w:w="1126"/>
          </w:tcPr>
          <w:p>
            <w:pPr>
              <w:spacing w:after="0"/>
              <w:jc w:val="right"/>
            </w:pPr>
          </w:p>
        </w:tc>
        <w:tc>
          <w:tcPr>
            <w:tcW w:type="dxa" w:w="1367"/>
          </w:tcPr>
          <w:p>
            <w:pPr>
              <w:spacing w:after="0"/>
              <w:jc w:val="right"/>
            </w:pPr>
            <w:r>
              <w:rPr>
                <w:sz w:val="16"/>
              </w:rPr>
              <w:t>$871</w:t>
            </w:r>
          </w:p>
        </w:tc>
        <w:tc>
          <w:tcPr>
            <w:tcW w:type="dxa" w:w="1141"/>
          </w:tcPr>
          <w:p>
            <w:pPr>
              <w:spacing w:after="0"/>
              <w:jc w:val="right"/>
            </w:pPr>
            <w:r>
              <w:rPr>
                <w:sz w:val="16"/>
              </w:rPr>
              <w:t>$4,430</w:t>
            </w:r>
          </w:p>
        </w:tc>
        <w:tc>
          <w:tcPr>
            <w:tcW w:type="dxa" w:w="1376"/>
          </w:tcPr>
          <w:p>
            <w:pPr>
              <w:spacing w:after="0"/>
              <w:jc w:val="right"/>
            </w:pPr>
          </w:p>
        </w:tc>
        <w:tc>
          <w:tcPr>
            <w:tcW w:type="dxa" w:w="1680"/>
          </w:tcPr>
          <w:p>
            <w:pPr>
              <w:spacing w:after="0"/>
              <w:jc w:val="left"/>
            </w:pPr>
          </w:p>
        </w:tc>
        <w:tc>
          <w:tcPr>
            <w:tcW w:type="dxa" w:w="2158"/>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$650</w:t>
            </w:r>
          </w:p>
        </w:tc>
        <w:tc>
          <w:tcPr>
            <w:tcW w:type="dxa" w:w="1126"/>
          </w:tcPr>
          <w:p>
            <w:pPr>
              <w:spacing w:after="0"/>
              <w:jc w:val="right"/>
            </w:pPr>
          </w:p>
        </w:tc>
        <w:tc>
          <w:tcPr>
            <w:tcW w:type="dxa" w:w="1367"/>
          </w:tcPr>
          <w:p>
            <w:pPr>
              <w:spacing w:after="0"/>
              <w:jc w:val="right"/>
            </w:pPr>
            <w:r>
              <w:rPr>
                <w:sz w:val="16"/>
              </w:rPr>
              <w:t>$288</w:t>
            </w:r>
          </w:p>
        </w:tc>
        <w:tc>
          <w:tcPr>
            <w:tcW w:type="dxa" w:w="1141"/>
          </w:tcPr>
          <w:p>
            <w:pPr>
              <w:spacing w:after="0"/>
              <w:jc w:val="right"/>
            </w:pPr>
            <w:r>
              <w:rPr>
                <w:sz w:val="16"/>
              </w:rPr>
              <w:t>$938</w:t>
            </w:r>
          </w:p>
        </w:tc>
        <w:tc>
          <w:tcPr>
            <w:tcW w:type="dxa" w:w="1376"/>
          </w:tcPr>
          <w:p>
            <w:pPr>
              <w:spacing w:after="0"/>
              <w:jc w:val="right"/>
            </w:pPr>
            <w:r>
              <w:rPr>
                <w:sz w:val="16"/>
              </w:rPr>
              <w:t>3</w:t>
            </w:r>
          </w:p>
        </w:tc>
        <w:tc>
          <w:tcPr>
            <w:tcW w:type="dxa" w:w="1680"/>
          </w:tcPr>
          <w:p>
            <w:pPr>
              <w:spacing w:after="0"/>
              <w:jc w:val="left"/>
            </w:pPr>
          </w:p>
        </w:tc>
        <w:tc>
          <w:tcPr>
            <w:tcW w:type="dxa" w:w="2158"/>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67"/>
          </w:tcPr>
          <w:p>
            <w:pPr>
              <w:spacing w:after="0"/>
              <w:jc w:val="right"/>
            </w:pPr>
            <w:r>
              <w:rPr>
                <w:sz w:val="16"/>
              </w:rPr>
              <w:t>$507</w:t>
            </w:r>
          </w:p>
        </w:tc>
        <w:tc>
          <w:tcPr>
            <w:tcW w:type="dxa" w:w="1141"/>
          </w:tcPr>
          <w:p>
            <w:pPr>
              <w:spacing w:after="0"/>
              <w:jc w:val="right"/>
            </w:pPr>
            <w:r>
              <w:rPr>
                <w:sz w:val="16"/>
              </w:rPr>
              <w:t>$521</w:t>
            </w:r>
          </w:p>
        </w:tc>
        <w:tc>
          <w:tcPr>
            <w:tcW w:type="dxa" w:w="1376"/>
          </w:tcPr>
          <w:p>
            <w:pPr>
              <w:spacing w:after="0"/>
              <w:jc w:val="right"/>
            </w:pPr>
            <w:r>
              <w:rPr>
                <w:sz w:val="16"/>
              </w:rPr>
              <w:t>0</w:t>
            </w:r>
          </w:p>
        </w:tc>
        <w:tc>
          <w:tcPr>
            <w:tcW w:type="dxa" w:w="1680"/>
          </w:tcPr>
          <w:p>
            <w:pPr>
              <w:spacing w:after="0"/>
              <w:jc w:val="left"/>
            </w:pPr>
          </w:p>
        </w:tc>
        <w:tc>
          <w:tcPr>
            <w:tcW w:type="dxa" w:w="215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avalanche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coastal flooding Not Applicable for this county, and no federal declaration for this county names it.</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58"/>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tsunami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7"/>
          </w:tcPr>
          <w:p>
            <w:pPr>
              <w:spacing w:after="0"/>
              <w:jc w:val="right"/>
            </w:pPr>
          </w:p>
        </w:tc>
        <w:tc>
          <w:tcPr>
            <w:tcW w:type="dxa" w:w="1141"/>
          </w:tcPr>
          <w:p>
            <w:pPr>
              <w:spacing w:after="0"/>
              <w:jc w:val="right"/>
            </w:pPr>
          </w:p>
        </w:tc>
        <w:tc>
          <w:tcPr>
            <w:tcW w:type="dxa" w:w="1376"/>
          </w:tcPr>
          <w:p>
            <w:pPr>
              <w:spacing w:after="0"/>
              <w:jc w:val="right"/>
            </w:pPr>
            <w:r>
              <w:rPr>
                <w:sz w:val="16"/>
              </w:rPr>
              <w:t>0</w:t>
            </w:r>
          </w:p>
        </w:tc>
        <w:tc>
          <w:tcPr>
            <w:tcW w:type="dxa" w:w="1680"/>
          </w:tcPr>
          <w:p>
            <w:pPr>
              <w:spacing w:after="0"/>
              <w:jc w:val="left"/>
            </w:pPr>
            <w:r>
              <w:rPr>
                <w:sz w:val="16"/>
              </w:rPr>
              <w:t>NRI rates volcanic activity Not Applicable for this county, and no federal declaration for this county names it.</w:t>
            </w:r>
          </w:p>
        </w:tc>
        <w:tc>
          <w:tcPr>
            <w:tcW w:type="dxa" w:w="215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60"/>
        <w:gridCol w:w="1956"/>
        <w:gridCol w:w="1482"/>
        <w:gridCol w:w="1765"/>
        <w:gridCol w:w="1629"/>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765"/>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0"/>
          </w:tcPr>
          <w:p>
            <w:pPr>
              <w:spacing w:after="0"/>
              <w:jc w:val="right"/>
            </w:pPr>
            <w:r>
              <w:rPr>
                <w:sz w:val="16"/>
              </w:rPr>
              <w:t>50, 1996 to 2026 (50 zone-level)</w:t>
            </w:r>
          </w:p>
        </w:tc>
        <w:tc>
          <w:tcPr>
            <w:tcW w:type="dxa" w:w="1956"/>
          </w:tcPr>
          <w:p>
            <w:pPr>
              <w:spacing w:after="0"/>
              <w:jc w:val="left"/>
            </w:pPr>
            <w:r>
              <w:rPr>
                <w:sz w:val="16"/>
              </w:rPr>
              <w:t>1 day to 7 days (median 2 days); 43 with a recorded value</w:t>
            </w:r>
          </w:p>
        </w:tc>
        <w:tc>
          <w:tcPr>
            <w:tcW w:type="dxa" w:w="1482"/>
          </w:tcPr>
          <w:p>
            <w:pPr>
              <w:spacing w:after="0"/>
              <w:jc w:val="left"/>
            </w:pPr>
            <w:r>
              <w:rPr>
                <w:sz w:val="16"/>
              </w:rPr>
              <w:t>7 consecutive days, 1996-12-21 to 1996-12-27, zone-level</w:t>
            </w:r>
          </w:p>
        </w:tc>
        <w:tc>
          <w:tcPr>
            <w:tcW w:type="dxa" w:w="1765"/>
          </w:tcPr>
          <w:p>
            <w:pPr>
              <w:spacing w:after="0"/>
              <w:jc w:val="left"/>
            </w:pPr>
            <w:r>
              <w:rPr>
                <w:sz w:val="16"/>
              </w:rPr>
              <w:t>Cold/Wind Chill, 2003-03-08, $21,000 property; crops not reported, reported for the zone (2003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0"/>
          </w:tcPr>
          <w:p>
            <w:pPr>
              <w:spacing w:after="0"/>
              <w:jc w:val="right"/>
            </w:pPr>
            <w:r>
              <w:rPr>
                <w:sz w:val="16"/>
              </w:rPr>
              <w:t>6, 2015 to 2026 (6 zone-level)</w:t>
            </w:r>
          </w:p>
        </w:tc>
        <w:tc>
          <w:tcPr>
            <w:tcW w:type="dxa" w:w="1956"/>
          </w:tcPr>
          <w:p>
            <w:pPr>
              <w:spacing w:after="0"/>
              <w:jc w:val="left"/>
            </w:pPr>
          </w:p>
        </w:tc>
        <w:tc>
          <w:tcPr>
            <w:tcW w:type="dxa" w:w="1482"/>
          </w:tcPr>
          <w:p>
            <w:pPr>
              <w:spacing w:after="0"/>
              <w:jc w:val="left"/>
            </w:pPr>
            <w:r>
              <w:rPr>
                <w:sz w:val="16"/>
              </w:rPr>
              <w:t>No crop damage reported in 6 records.</w:t>
            </w:r>
          </w:p>
        </w:tc>
        <w:tc>
          <w:tcPr>
            <w:tcW w:type="dxa" w:w="176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60"/>
          </w:tcPr>
          <w:p>
            <w:pPr>
              <w:spacing w:after="0"/>
              <w:jc w:val="right"/>
            </w:pPr>
            <w:r>
              <w:rPr>
                <w:sz w:val="16"/>
              </w:rPr>
              <w:t>30, 2006 to 2025 (30 zone-level)</w:t>
            </w:r>
          </w:p>
        </w:tc>
        <w:tc>
          <w:tcPr>
            <w:tcW w:type="dxa" w:w="1956"/>
          </w:tcPr>
          <w:p>
            <w:pPr>
              <w:spacing w:after="0"/>
              <w:jc w:val="left"/>
            </w:pPr>
            <w:r>
              <w:rPr>
                <w:sz w:val="16"/>
              </w:rPr>
              <w:t>22 days to 260 days (median 121 days); 7 with a recorded value</w:t>
            </w:r>
          </w:p>
        </w:tc>
        <w:tc>
          <w:tcPr>
            <w:tcW w:type="dxa" w:w="1482"/>
          </w:tcPr>
          <w:p>
            <w:pPr>
              <w:spacing w:after="0"/>
              <w:jc w:val="left"/>
            </w:pPr>
            <w:r>
              <w:rPr>
                <w:sz w:val="16"/>
              </w:rPr>
              <w:t>260 days (about 8.5 months), 2006-07-18 to 2007-04-03, a run of 10 consecutive Storm Events drought records, zone-level</w:t>
            </w:r>
          </w:p>
        </w:tc>
        <w:tc>
          <w:tcPr>
            <w:tcW w:type="dxa" w:w="176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60"/>
          </w:tcPr>
          <w:p>
            <w:pPr>
              <w:spacing w:after="0"/>
              <w:jc w:val="right"/>
            </w:pPr>
            <w:r>
              <w:rPr>
                <w:sz w:val="16"/>
              </w:rPr>
              <w:t>170, 1959 to 2026</w:t>
            </w:r>
          </w:p>
        </w:tc>
        <w:tc>
          <w:tcPr>
            <w:tcW w:type="dxa" w:w="1956"/>
          </w:tcPr>
          <w:p>
            <w:pPr>
              <w:spacing w:after="0"/>
              <w:jc w:val="left"/>
            </w:pPr>
            <w:r>
              <w:rPr>
                <w:sz w:val="16"/>
              </w:rPr>
              <w:t>0.75 in to 4 in (median 1 in); 170 with a recorded value</w:t>
            </w:r>
          </w:p>
        </w:tc>
        <w:tc>
          <w:tcPr>
            <w:tcW w:type="dxa" w:w="1482"/>
          </w:tcPr>
          <w:p>
            <w:pPr>
              <w:spacing w:after="0"/>
              <w:jc w:val="left"/>
            </w:pPr>
            <w:r>
              <w:rPr>
                <w:sz w:val="16"/>
              </w:rPr>
              <w:t>4 in hail, 2024-08-03; same size also recorded on 2010-07-17, 2024-08-03</w:t>
            </w:r>
          </w:p>
        </w:tc>
        <w:tc>
          <w:tcPr>
            <w:tcW w:type="dxa" w:w="1765"/>
          </w:tcPr>
          <w:p>
            <w:pPr>
              <w:spacing w:after="0"/>
              <w:jc w:val="left"/>
            </w:pPr>
            <w:r>
              <w:rPr>
                <w:sz w:val="16"/>
              </w:rPr>
              <w:t>Hail, 2010-07-17, $100,000 property; $100,000 crops (2010 dollars)</w:t>
            </w:r>
          </w:p>
        </w:tc>
        <w:tc>
          <w:tcPr>
            <w:tcW w:type="dxa" w:w="1629"/>
          </w:tcPr>
          <w:p>
            <w:pPr>
              <w:spacing w:after="0"/>
              <w:jc w:val="left"/>
            </w:pPr>
            <w:r>
              <w:rPr>
                <w:sz w:val="16"/>
              </w:rPr>
              <w:t>Event records naming member places: Wadena city (36 records), Sebeka city (27 records), Menahga city (17 records), Nimrod city (13 records), Verndale city (10 records), Aldrich city (7 records), Staples city (2 records).</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60"/>
          </w:tcPr>
          <w:p>
            <w:pPr>
              <w:spacing w:after="0"/>
              <w:jc w:val="right"/>
            </w:pPr>
            <w:r>
              <w:rPr>
                <w:sz w:val="16"/>
              </w:rPr>
              <w:t>2, 2001 to 2011 (2 zone-level)</w:t>
            </w:r>
          </w:p>
        </w:tc>
        <w:tc>
          <w:tcPr>
            <w:tcW w:type="dxa" w:w="1956"/>
          </w:tcPr>
          <w:p>
            <w:pPr>
              <w:spacing w:after="0"/>
              <w:jc w:val="left"/>
            </w:pPr>
            <w:r>
              <w:rPr>
                <w:sz w:val="16"/>
              </w:rPr>
              <w:t>2 days to 5 days (median 3.5 days); 2 with a recorded value</w:t>
            </w:r>
          </w:p>
        </w:tc>
        <w:tc>
          <w:tcPr>
            <w:tcW w:type="dxa" w:w="1482"/>
          </w:tcPr>
          <w:p>
            <w:pPr>
              <w:spacing w:after="0"/>
              <w:jc w:val="left"/>
            </w:pPr>
            <w:r>
              <w:rPr>
                <w:sz w:val="16"/>
              </w:rPr>
              <w:t>5 consecutive days, 2011-07-16 to 2011-07-20, zone-level</w:t>
            </w:r>
          </w:p>
        </w:tc>
        <w:tc>
          <w:tcPr>
            <w:tcW w:type="dxa" w:w="176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60"/>
          </w:tcPr>
          <w:p>
            <w:pPr>
              <w:spacing w:after="0"/>
              <w:jc w:val="right"/>
            </w:pPr>
            <w:r>
              <w:rPr>
                <w:sz w:val="16"/>
              </w:rPr>
              <w:t>3, 2004 to 2016 (3 zone-level)</w:t>
            </w:r>
          </w:p>
        </w:tc>
        <w:tc>
          <w:tcPr>
            <w:tcW w:type="dxa" w:w="1956"/>
          </w:tcPr>
          <w:p>
            <w:pPr>
              <w:spacing w:after="0"/>
              <w:jc w:val="left"/>
            </w:pPr>
          </w:p>
        </w:tc>
        <w:tc>
          <w:tcPr>
            <w:tcW w:type="dxa" w:w="1482"/>
          </w:tcPr>
          <w:p>
            <w:pPr>
              <w:spacing w:after="0"/>
              <w:jc w:val="left"/>
            </w:pPr>
            <w:r>
              <w:rPr>
                <w:sz w:val="16"/>
              </w:rPr>
              <w:t>No damage reported in 3 records.</w:t>
            </w:r>
          </w:p>
        </w:tc>
        <w:tc>
          <w:tcPr>
            <w:tcW w:type="dxa" w:w="176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0"/>
          </w:tcPr>
          <w:p>
            <w:pPr>
              <w:spacing w:after="0"/>
              <w:jc w:val="right"/>
            </w:pPr>
            <w:r>
              <w:rPr>
                <w:sz w:val="16"/>
              </w:rPr>
              <w:t>14, 2000 to 2018</w:t>
            </w:r>
          </w:p>
        </w:tc>
        <w:tc>
          <w:tcPr>
            <w:tcW w:type="dxa" w:w="1956"/>
          </w:tcPr>
          <w:p>
            <w:pPr>
              <w:spacing w:after="0"/>
              <w:jc w:val="left"/>
            </w:pPr>
          </w:p>
        </w:tc>
        <w:tc>
          <w:tcPr>
            <w:tcW w:type="dxa" w:w="1482"/>
          </w:tcPr>
          <w:p>
            <w:pPr>
              <w:spacing w:after="0"/>
              <w:jc w:val="left"/>
            </w:pPr>
            <w:r>
              <w:rPr>
                <w:sz w:val="16"/>
              </w:rPr>
              <w:t>Flash Flood, 2018-06-17, $10,000 property; $75,000 crops (2018 dollars)</w:t>
            </w:r>
          </w:p>
        </w:tc>
        <w:tc>
          <w:tcPr>
            <w:tcW w:type="dxa" w:w="1765"/>
          </w:tcPr>
          <w:p>
            <w:pPr>
              <w:spacing w:after="0"/>
              <w:jc w:val="left"/>
            </w:pPr>
          </w:p>
        </w:tc>
        <w:tc>
          <w:tcPr>
            <w:tcW w:type="dxa" w:w="1629"/>
          </w:tcPr>
          <w:p>
            <w:pPr>
              <w:spacing w:after="0"/>
              <w:jc w:val="left"/>
            </w:pPr>
            <w:r>
              <w:rPr>
                <w:sz w:val="16"/>
              </w:rPr>
              <w:t>Event records naming member places: Wadena city (7 records), Sebeka city (4 records), Aldrich city (1 record), Menahga city (1 record), Nimrod city (1 record), Staples city (1 record).</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0"/>
          </w:tcPr>
          <w:p>
            <w:pPr>
              <w:spacing w:after="0"/>
              <w:jc w:val="right"/>
            </w:pPr>
            <w:r>
              <w:rPr>
                <w:sz w:val="16"/>
              </w:rPr>
              <w:t>1, 2000 to 2000</w:t>
            </w:r>
          </w:p>
        </w:tc>
        <w:tc>
          <w:tcPr>
            <w:tcW w:type="dxa" w:w="1956"/>
          </w:tcPr>
          <w:p>
            <w:pPr>
              <w:spacing w:after="0"/>
              <w:jc w:val="left"/>
            </w:pPr>
          </w:p>
        </w:tc>
        <w:tc>
          <w:tcPr>
            <w:tcW w:type="dxa" w:w="1482"/>
          </w:tcPr>
          <w:p>
            <w:pPr>
              <w:spacing w:after="0"/>
              <w:jc w:val="left"/>
            </w:pPr>
            <w:r>
              <w:rPr>
                <w:sz w:val="16"/>
              </w:rPr>
              <w:t>Lightning, 2000-08-12, $20,000 property; crops not reported (2000 dollars)</w:t>
            </w:r>
          </w:p>
        </w:tc>
        <w:tc>
          <w:tcPr>
            <w:tcW w:type="dxa" w:w="1765"/>
          </w:tcPr>
          <w:p>
            <w:pPr>
              <w:spacing w:after="0"/>
              <w:jc w:val="left"/>
            </w:pPr>
          </w:p>
        </w:tc>
        <w:tc>
          <w:tcPr>
            <w:tcW w:type="dxa" w:w="1629"/>
          </w:tcPr>
          <w:p>
            <w:pPr>
              <w:spacing w:after="0"/>
              <w:jc w:val="left"/>
            </w:pPr>
            <w:r>
              <w:rPr>
                <w:sz w:val="16"/>
              </w:rPr>
              <w:t>Event records naming member places: Menahga city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0"/>
          </w:tcPr>
          <w:p>
            <w:pPr>
              <w:spacing w:after="0"/>
              <w:jc w:val="right"/>
            </w:pPr>
            <w:r>
              <w:rPr>
                <w:sz w:val="16"/>
              </w:rPr>
              <w:t>11, 2000 to 2025 (11 zone-level)</w:t>
            </w:r>
          </w:p>
        </w:tc>
        <w:tc>
          <w:tcPr>
            <w:tcW w:type="dxa" w:w="1956"/>
          </w:tcPr>
          <w:p>
            <w:pPr>
              <w:spacing w:after="0"/>
              <w:jc w:val="left"/>
            </w:pPr>
            <w:r>
              <w:rPr>
                <w:sz w:val="16"/>
              </w:rPr>
              <w:t>35 kt (40 mph) to 64 kt (74 mph) (median 50 kt (58 mph)); 11 with a recorded value</w:t>
            </w:r>
          </w:p>
        </w:tc>
        <w:tc>
          <w:tcPr>
            <w:tcW w:type="dxa" w:w="1482"/>
          </w:tcPr>
          <w:p>
            <w:pPr>
              <w:spacing w:after="0"/>
              <w:jc w:val="left"/>
            </w:pPr>
            <w:r>
              <w:rPr>
                <w:sz w:val="16"/>
              </w:rPr>
              <w:t>64 kt (74 mph) measured, High Wind, 2000-04-05; NWS zone MNZ032 (WADENA), zone-level: may include parts of neighboring counties</w:t>
            </w:r>
          </w:p>
        </w:tc>
        <w:tc>
          <w:tcPr>
            <w:tcW w:type="dxa" w:w="1765"/>
          </w:tcPr>
          <w:p>
            <w:pPr>
              <w:spacing w:after="0"/>
              <w:jc w:val="left"/>
            </w:pPr>
            <w:r>
              <w:rPr>
                <w:sz w:val="16"/>
              </w:rPr>
              <w:t>High Wind, 2008-06-11, $100,000 property; $50,000 crops, reported for the zone (2008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60"/>
          </w:tcPr>
          <w:p>
            <w:pPr>
              <w:spacing w:after="0"/>
              <w:jc w:val="right"/>
            </w:pPr>
            <w:r>
              <w:rPr>
                <w:sz w:val="16"/>
              </w:rPr>
              <w:t>112, 1962 to 2026</w:t>
            </w:r>
          </w:p>
        </w:tc>
        <w:tc>
          <w:tcPr>
            <w:tcW w:type="dxa" w:w="1956"/>
          </w:tcPr>
          <w:p>
            <w:pPr>
              <w:spacing w:after="0"/>
              <w:jc w:val="left"/>
            </w:pPr>
            <w:r>
              <w:rPr>
                <w:sz w:val="16"/>
              </w:rPr>
              <w:t>50 kt (58 mph) to 87 kt (100 mph) (median 60 kt (69 mph)); 86 with a recorded value</w:t>
            </w:r>
          </w:p>
        </w:tc>
        <w:tc>
          <w:tcPr>
            <w:tcW w:type="dxa" w:w="1482"/>
          </w:tcPr>
          <w:p>
            <w:pPr>
              <w:spacing w:after="0"/>
              <w:jc w:val="left"/>
            </w:pPr>
            <w:r>
              <w:rPr>
                <w:sz w:val="16"/>
              </w:rPr>
              <w:t>87 kt (100 mph) estimated gust, Thunderstorm Wind, 2016-08-04</w:t>
            </w:r>
          </w:p>
        </w:tc>
        <w:tc>
          <w:tcPr>
            <w:tcW w:type="dxa" w:w="1765"/>
          </w:tcPr>
          <w:p>
            <w:pPr>
              <w:spacing w:after="0"/>
              <w:jc w:val="left"/>
            </w:pPr>
            <w:r>
              <w:rPr>
                <w:sz w:val="16"/>
              </w:rPr>
              <w:t>Thunderstorm Wind, 1998-09-25, $500,000 property; crops not reported (1998 dollars)</w:t>
            </w:r>
          </w:p>
        </w:tc>
        <w:tc>
          <w:tcPr>
            <w:tcW w:type="dxa" w:w="1629"/>
          </w:tcPr>
          <w:p>
            <w:pPr>
              <w:spacing w:after="0"/>
              <w:jc w:val="left"/>
            </w:pPr>
            <w:r>
              <w:rPr>
                <w:sz w:val="16"/>
              </w:rPr>
              <w:t>Event records naming member places: Wadena city (22 records), Verndale city (19 records), Menahga city (12 records), Aldrich city (9 records), Sebeka city (9 records), Nimrod city (6 records), Staples city (4 records).</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60"/>
          </w:tcPr>
          <w:p>
            <w:pPr>
              <w:spacing w:after="0"/>
              <w:jc w:val="right"/>
            </w:pPr>
            <w:r>
              <w:rPr>
                <w:sz w:val="16"/>
              </w:rPr>
              <w:t>22, 1964 to 2022</w:t>
            </w:r>
          </w:p>
        </w:tc>
        <w:tc>
          <w:tcPr>
            <w:tcW w:type="dxa" w:w="1956"/>
          </w:tcPr>
          <w:p>
            <w:pPr>
              <w:spacing w:after="0"/>
              <w:jc w:val="left"/>
            </w:pPr>
            <w:r>
              <w:rPr>
                <w:sz w:val="16"/>
              </w:rPr>
              <w:t>F/EF0 to F/EF4 (median F/EF1); 22 with a recorded value</w:t>
            </w:r>
          </w:p>
        </w:tc>
        <w:tc>
          <w:tcPr>
            <w:tcW w:type="dxa" w:w="1482"/>
          </w:tcPr>
          <w:p>
            <w:pPr>
              <w:spacing w:after="0"/>
              <w:jc w:val="left"/>
            </w:pPr>
            <w:r>
              <w:rPr>
                <w:sz w:val="16"/>
              </w:rPr>
              <w:t>EF4 tornado, 2010-06-17, 8 mi within this county, 1,936 yd wide, damage not reported, 20 direct injuries</w:t>
            </w:r>
          </w:p>
        </w:tc>
        <w:tc>
          <w:tcPr>
            <w:tcW w:type="dxa" w:w="1765"/>
          </w:tcPr>
          <w:p>
            <w:pPr>
              <w:spacing w:after="0"/>
              <w:jc w:val="left"/>
            </w:pPr>
            <w:r>
              <w:rPr>
                <w:sz w:val="16"/>
              </w:rPr>
              <w:t>Tornado, 2008-06-06, $5,000,000 property; $500,000 crops (2008 dollars)</w:t>
            </w:r>
          </w:p>
        </w:tc>
        <w:tc>
          <w:tcPr>
            <w:tcW w:type="dxa" w:w="1629"/>
          </w:tcPr>
          <w:p>
            <w:pPr>
              <w:spacing w:after="0"/>
              <w:jc w:val="left"/>
            </w:pPr>
            <w:r>
              <w:rPr>
                <w:sz w:val="16"/>
              </w:rPr>
              <w:t>Event records naming member places: Verndale city (4 records), Aldrich city (2 records), Nimrod city (2 records), Menahga city (1 record), Sebeka city (1 record), Staples city (1 record), Wadena city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60"/>
          </w:tcPr>
          <w:p>
            <w:pPr>
              <w:spacing w:after="0"/>
              <w:jc w:val="right"/>
            </w:pPr>
            <w:r>
              <w:rPr>
                <w:sz w:val="16"/>
              </w:rPr>
              <w:t>0</w:t>
            </w:r>
          </w:p>
        </w:tc>
        <w:tc>
          <w:tcPr>
            <w:tcW w:type="dxa" w:w="1956"/>
          </w:tcPr>
          <w:p>
            <w:pPr>
              <w:spacing w:after="0"/>
              <w:jc w:val="left"/>
            </w:pPr>
          </w:p>
        </w:tc>
        <w:tc>
          <w:tcPr>
            <w:tcW w:type="dxa" w:w="1482"/>
          </w:tcPr>
          <w:p>
            <w:pPr>
              <w:spacing w:after="0"/>
              <w:jc w:val="left"/>
            </w:pPr>
          </w:p>
        </w:tc>
        <w:tc>
          <w:tcPr>
            <w:tcW w:type="dxa" w:w="1765"/>
          </w:tcPr>
          <w:p>
            <w:pPr>
              <w:spacing w:after="0"/>
              <w:jc w:val="left"/>
            </w:pPr>
          </w:p>
        </w:tc>
        <w:tc>
          <w:tcPr>
            <w:tcW w:type="dxa" w:w="1629"/>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0"/>
          </w:tcPr>
          <w:p>
            <w:pPr>
              <w:spacing w:after="0"/>
              <w:jc w:val="right"/>
            </w:pPr>
            <w:r>
              <w:rPr>
                <w:sz w:val="16"/>
              </w:rPr>
              <w:t>89, 1996 to 2025 (89 zone-level)</w:t>
            </w:r>
          </w:p>
        </w:tc>
        <w:tc>
          <w:tcPr>
            <w:tcW w:type="dxa" w:w="1956"/>
          </w:tcPr>
          <w:p>
            <w:pPr>
              <w:spacing w:after="0"/>
              <w:jc w:val="left"/>
            </w:pPr>
          </w:p>
        </w:tc>
        <w:tc>
          <w:tcPr>
            <w:tcW w:type="dxa" w:w="1482"/>
          </w:tcPr>
          <w:p>
            <w:pPr>
              <w:spacing w:after="0"/>
              <w:jc w:val="left"/>
            </w:pPr>
            <w:r>
              <w:rPr>
                <w:sz w:val="16"/>
              </w:rPr>
              <w:t>No damage reported in 89 records.</w:t>
            </w:r>
          </w:p>
        </w:tc>
        <w:tc>
          <w:tcPr>
            <w:tcW w:type="dxa" w:w="176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903"/>
        <w:gridCol w:w="2613"/>
        <w:gridCol w:w="1383"/>
        <w:gridCol w:w="199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903"/>
            <w:shd w:val="clear" w:color="auto" w:fill="E8E8E8"/>
          </w:tcPr>
          <w:p>
            <w:pPr>
              <w:spacing w:after="0"/>
              <w:jc w:val="left"/>
            </w:pPr>
            <w:r>
              <w:rPr>
                <w:b/>
                <w:sz w:val="16"/>
              </w:rPr>
              <w:t>Title</w:t>
            </w:r>
          </w:p>
        </w:tc>
        <w:tc>
          <w:tcPr>
            <w:tcW w:type="dxa" w:w="2613"/>
            <w:shd w:val="clear" w:color="auto" w:fill="E8E8E8"/>
          </w:tcPr>
          <w:p>
            <w:pPr>
              <w:spacing w:after="0"/>
              <w:jc w:val="left"/>
            </w:pPr>
            <w:r>
              <w:rPr>
                <w:b/>
                <w:sz w:val="16"/>
              </w:rPr>
              <w:t>Mapped hazard</w:t>
            </w:r>
          </w:p>
        </w:tc>
        <w:tc>
          <w:tcPr>
            <w:tcW w:type="dxa" w:w="13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9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2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613"/>
          </w:tcPr>
          <w:p>
            <w:pPr>
              <w:spacing w:after="0"/>
              <w:jc w:val="left"/>
            </w:pPr>
            <w:r>
              <w:rPr>
                <w:sz w:val="16"/>
              </w:rPr>
              <w:t>Inland Flooding; Strong Wind; Tornado</w:t>
            </w:r>
          </w:p>
        </w:tc>
        <w:tc>
          <w:tcPr>
            <w:tcW w:type="dxa" w:w="1383"/>
          </w:tcPr>
          <w:p>
            <w:pPr>
              <w:spacing w:after="0"/>
              <w:jc w:val="right"/>
            </w:pPr>
            <w:r>
              <w:rPr>
                <w:sz w:val="16"/>
              </w:rPr>
              <w:t>$21,745.79</w:t>
            </w:r>
          </w:p>
        </w:tc>
        <w:tc>
          <w:tcPr>
            <w:tcW w:type="dxa" w:w="1996"/>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227"/>
          </w:tcPr>
          <w:p>
            <w:pPr>
              <w:spacing w:after="0"/>
              <w:jc w:val="left"/>
            </w:pPr>
            <w:r>
              <w:rPr>
                <w:sz w:val="16"/>
              </w:rPr>
              <w:t>Major disaster</w:t>
            </w:r>
          </w:p>
        </w:tc>
        <w:tc>
          <w:tcPr>
            <w:tcW w:type="dxa" w:w="2903"/>
          </w:tcPr>
          <w:p>
            <w:pPr>
              <w:spacing w:after="0"/>
              <w:jc w:val="left"/>
            </w:pPr>
            <w:r>
              <w:rPr>
                <w:sz w:val="16"/>
              </w:rPr>
              <w:t>SEVERE STORMS, STRAIGHT-LINE WINDS, TORNADOES, AND FLOODING</w:t>
            </w:r>
          </w:p>
        </w:tc>
        <w:tc>
          <w:tcPr>
            <w:tcW w:type="dxa" w:w="2613"/>
          </w:tcPr>
          <w:p>
            <w:pPr>
              <w:spacing w:after="0"/>
              <w:jc w:val="left"/>
            </w:pPr>
            <w:r>
              <w:rPr>
                <w:sz w:val="16"/>
              </w:rPr>
              <w:t>Inland Flooding; Strong Wind; Tornado</w:t>
            </w:r>
          </w:p>
        </w:tc>
        <w:tc>
          <w:tcPr>
            <w:tcW w:type="dxa" w:w="1383"/>
          </w:tcPr>
          <w:p>
            <w:pPr>
              <w:spacing w:after="0"/>
              <w:jc w:val="right"/>
            </w:pPr>
            <w:r>
              <w:rPr>
                <w:sz w:val="16"/>
              </w:rPr>
              <w:t>$31,547.66</w:t>
            </w:r>
          </w:p>
        </w:tc>
        <w:tc>
          <w:tcPr>
            <w:tcW w:type="dxa" w:w="1996"/>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27"/>
          </w:tcPr>
          <w:p>
            <w:pPr>
              <w:spacing w:after="0"/>
              <w:jc w:val="left"/>
            </w:pPr>
            <w:r>
              <w:rPr>
                <w:sz w:val="16"/>
              </w:rPr>
              <w:t>Major disaster</w:t>
            </w:r>
          </w:p>
        </w:tc>
        <w:tc>
          <w:tcPr>
            <w:tcW w:type="dxa" w:w="2903"/>
          </w:tcPr>
          <w:p>
            <w:pPr>
              <w:spacing w:after="0"/>
              <w:jc w:val="left"/>
            </w:pPr>
            <w:r>
              <w:rPr>
                <w:sz w:val="16"/>
              </w:rPr>
              <w:t>COVID-19 PANDEMIC</w:t>
            </w:r>
          </w:p>
        </w:tc>
        <w:tc>
          <w:tcPr>
            <w:tcW w:type="dxa" w:w="2613"/>
          </w:tcPr>
          <w:p>
            <w:pPr>
              <w:spacing w:after="0"/>
              <w:jc w:val="left"/>
            </w:pPr>
            <w:r>
              <w:rPr>
                <w:sz w:val="16"/>
              </w:rPr>
              <w:t>Non-natural,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27"/>
          </w:tcPr>
          <w:p>
            <w:pPr>
              <w:spacing w:after="0"/>
              <w:jc w:val="left"/>
            </w:pPr>
            <w:r>
              <w:rPr>
                <w:sz w:val="16"/>
              </w:rPr>
              <w:t>Emergency</w:t>
            </w:r>
          </w:p>
        </w:tc>
        <w:tc>
          <w:tcPr>
            <w:tcW w:type="dxa" w:w="2903"/>
          </w:tcPr>
          <w:p>
            <w:pPr>
              <w:spacing w:after="0"/>
              <w:jc w:val="left"/>
            </w:pPr>
            <w:r>
              <w:rPr>
                <w:sz w:val="16"/>
              </w:rPr>
              <w:t>COVID-19</w:t>
            </w:r>
          </w:p>
        </w:tc>
        <w:tc>
          <w:tcPr>
            <w:tcW w:type="dxa" w:w="2613"/>
          </w:tcPr>
          <w:p>
            <w:pPr>
              <w:spacing w:after="0"/>
              <w:jc w:val="left"/>
            </w:pPr>
            <w:r>
              <w:rPr>
                <w:sz w:val="16"/>
              </w:rPr>
              <w:t>Non-natural,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r>
              <w:rPr>
                <w:sz w:val="16"/>
              </w:rPr>
              <w:t>same incident as DR-4531</w:t>
            </w: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27"/>
          </w:tcPr>
          <w:p>
            <w:pPr>
              <w:spacing w:after="0"/>
              <w:jc w:val="left"/>
            </w:pPr>
            <w:r>
              <w:rPr>
                <w:sz w:val="16"/>
              </w:rPr>
              <w:t>Major disaster</w:t>
            </w:r>
          </w:p>
        </w:tc>
        <w:tc>
          <w:tcPr>
            <w:tcW w:type="dxa" w:w="2903"/>
          </w:tcPr>
          <w:p>
            <w:pPr>
              <w:spacing w:after="0"/>
              <w:jc w:val="left"/>
            </w:pPr>
            <w:r>
              <w:rPr>
                <w:sz w:val="16"/>
              </w:rPr>
              <w:t>SEVERE STORMS, STRAIGHT-LINE WINDS, FLOODING, LANDSLIDES, AND MUDSLIDES</w:t>
            </w:r>
          </w:p>
        </w:tc>
        <w:tc>
          <w:tcPr>
            <w:tcW w:type="dxa" w:w="2613"/>
          </w:tcPr>
          <w:p>
            <w:pPr>
              <w:spacing w:after="0"/>
              <w:jc w:val="left"/>
            </w:pPr>
            <w:r>
              <w:rPr>
                <w:sz w:val="16"/>
              </w:rPr>
              <w:t>Inland Flooding (primary); also designated: Landslide, Strong Wind</w:t>
            </w:r>
          </w:p>
        </w:tc>
        <w:tc>
          <w:tcPr>
            <w:tcW w:type="dxa" w:w="1383"/>
          </w:tcPr>
          <w:p>
            <w:pPr>
              <w:spacing w:after="0"/>
              <w:jc w:val="right"/>
            </w:pPr>
            <w:r>
              <w:rPr>
                <w:sz w:val="16"/>
              </w:rPr>
              <w:t>$113,580.47</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227"/>
          </w:tcPr>
          <w:p>
            <w:pPr>
              <w:spacing w:after="0"/>
              <w:jc w:val="left"/>
            </w:pPr>
            <w:r>
              <w:rPr>
                <w:sz w:val="16"/>
              </w:rPr>
              <w:t>Major disaster</w:t>
            </w:r>
          </w:p>
        </w:tc>
        <w:tc>
          <w:tcPr>
            <w:tcW w:type="dxa" w:w="2903"/>
          </w:tcPr>
          <w:p>
            <w:pPr>
              <w:spacing w:after="0"/>
              <w:jc w:val="left"/>
            </w:pPr>
            <w:r>
              <w:rPr>
                <w:sz w:val="16"/>
              </w:rPr>
              <w:t>SEVERE STORMS, TORNADOES, AND FLOODING</w:t>
            </w:r>
          </w:p>
        </w:tc>
        <w:tc>
          <w:tcPr>
            <w:tcW w:type="dxa" w:w="2613"/>
          </w:tcPr>
          <w:p>
            <w:pPr>
              <w:spacing w:after="0"/>
              <w:jc w:val="left"/>
            </w:pPr>
            <w:r>
              <w:rPr>
                <w:sz w:val="16"/>
              </w:rPr>
              <w:t>Tornado (primary); also designated: Inland Flooding</w:t>
            </w:r>
          </w:p>
        </w:tc>
        <w:tc>
          <w:tcPr>
            <w:tcW w:type="dxa" w:w="1383"/>
          </w:tcPr>
          <w:p>
            <w:pPr>
              <w:spacing w:after="0"/>
              <w:jc w:val="right"/>
            </w:pPr>
            <w:r>
              <w:rPr>
                <w:sz w:val="16"/>
              </w:rPr>
              <w:t>$7,385,501.99</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27"/>
          </w:tcPr>
          <w:p>
            <w:pPr>
              <w:spacing w:after="0"/>
              <w:jc w:val="left"/>
            </w:pPr>
            <w:r>
              <w:rPr>
                <w:sz w:val="16"/>
              </w:rPr>
              <w:t>Major disaster</w:t>
            </w:r>
          </w:p>
        </w:tc>
        <w:tc>
          <w:tcPr>
            <w:tcW w:type="dxa" w:w="2903"/>
          </w:tcPr>
          <w:p>
            <w:pPr>
              <w:spacing w:after="0"/>
              <w:jc w:val="left"/>
            </w:pPr>
            <w:r>
              <w:rPr>
                <w:sz w:val="16"/>
              </w:rPr>
              <w:t>SEVERE STORMS AND FLOODING</w:t>
            </w:r>
          </w:p>
        </w:tc>
        <w:tc>
          <w:tcPr>
            <w:tcW w:type="dxa" w:w="2613"/>
          </w:tcPr>
          <w:p>
            <w:pPr>
              <w:spacing w:after="0"/>
              <w:jc w:val="left"/>
            </w:pPr>
            <w:r>
              <w:rPr>
                <w:sz w:val="16"/>
              </w:rPr>
              <w:t>Inland Flooding</w:t>
            </w:r>
          </w:p>
        </w:tc>
        <w:tc>
          <w:tcPr>
            <w:tcW w:type="dxa" w:w="1383"/>
          </w:tcPr>
          <w:p>
            <w:pPr>
              <w:spacing w:after="0"/>
              <w:jc w:val="right"/>
            </w:pPr>
            <w:r>
              <w:rPr>
                <w:sz w:val="16"/>
              </w:rPr>
              <w:t>$171,356.48</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27"/>
          </w:tcPr>
          <w:p>
            <w:pPr>
              <w:spacing w:after="0"/>
              <w:jc w:val="left"/>
            </w:pPr>
            <w:r>
              <w:rPr>
                <w:sz w:val="16"/>
              </w:rPr>
              <w:t>Emergency</w:t>
            </w:r>
          </w:p>
        </w:tc>
        <w:tc>
          <w:tcPr>
            <w:tcW w:type="dxa" w:w="2903"/>
          </w:tcPr>
          <w:p>
            <w:pPr>
              <w:spacing w:after="0"/>
              <w:jc w:val="left"/>
            </w:pPr>
            <w:r>
              <w:rPr>
                <w:sz w:val="16"/>
              </w:rPr>
              <w:t>HURRICANE KATRINA EVACUATION</w:t>
            </w:r>
          </w:p>
        </w:tc>
        <w:tc>
          <w:tcPr>
            <w:tcW w:type="dxa" w:w="2613"/>
          </w:tcPr>
          <w:p>
            <w:pPr>
              <w:spacing w:after="0"/>
              <w:jc w:val="left"/>
            </w:pPr>
            <w:r>
              <w:rPr>
                <w:sz w:val="16"/>
              </w:rPr>
              <w:t>Hurricane: evacuation support, not a local hazard event; not counted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27"/>
          </w:tcPr>
          <w:p>
            <w:pPr>
              <w:spacing w:after="0"/>
              <w:jc w:val="left"/>
            </w:pPr>
            <w:r>
              <w:rPr>
                <w:sz w:val="16"/>
              </w:rPr>
              <w:t>Major disaster</w:t>
            </w:r>
          </w:p>
        </w:tc>
        <w:tc>
          <w:tcPr>
            <w:tcW w:type="dxa" w:w="2903"/>
          </w:tcPr>
          <w:p>
            <w:pPr>
              <w:spacing w:after="0"/>
              <w:jc w:val="left"/>
            </w:pPr>
            <w:r>
              <w:rPr>
                <w:sz w:val="16"/>
              </w:rPr>
              <w:t>SEVERE FLOODING, HIGH WINDS,SEVERE STORMS</w:t>
            </w:r>
          </w:p>
        </w:tc>
        <w:tc>
          <w:tcPr>
            <w:tcW w:type="dxa" w:w="2613"/>
          </w:tcPr>
          <w:p>
            <w:pPr>
              <w:spacing w:after="0"/>
              <w:jc w:val="left"/>
            </w:pPr>
            <w:r>
              <w:rPr>
                <w:sz w:val="16"/>
              </w:rPr>
              <w:t>Inland Flooding (primary); also designated: Strong Wind</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27"/>
          </w:tcPr>
          <w:p>
            <w:pPr>
              <w:spacing w:after="0"/>
              <w:jc w:val="left"/>
            </w:pPr>
            <w:r>
              <w:rPr>
                <w:sz w:val="16"/>
              </w:rPr>
              <w:t>Major disaster</w:t>
            </w:r>
          </w:p>
        </w:tc>
        <w:tc>
          <w:tcPr>
            <w:tcW w:type="dxa" w:w="2903"/>
          </w:tcPr>
          <w:p>
            <w:pPr>
              <w:spacing w:after="0"/>
              <w:jc w:val="left"/>
            </w:pPr>
            <w:r>
              <w:rPr>
                <w:sz w:val="16"/>
              </w:rPr>
              <w:t>SEVERE WINTER STORMS</w:t>
            </w:r>
          </w:p>
        </w:tc>
        <w:tc>
          <w:tcPr>
            <w:tcW w:type="dxa" w:w="2613"/>
          </w:tcPr>
          <w:p>
            <w:pPr>
              <w:spacing w:after="0"/>
              <w:jc w:val="left"/>
            </w:pPr>
            <w:r>
              <w:rPr>
                <w:sz w:val="16"/>
              </w:rPr>
              <w:t>Winter Weather</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227"/>
          </w:tcPr>
          <w:p>
            <w:pPr>
              <w:spacing w:after="0"/>
              <w:jc w:val="left"/>
            </w:pPr>
            <w:r>
              <w:rPr>
                <w:sz w:val="16"/>
              </w:rPr>
              <w:t>Major disaster</w:t>
            </w:r>
          </w:p>
        </w:tc>
        <w:tc>
          <w:tcPr>
            <w:tcW w:type="dxa" w:w="2903"/>
          </w:tcPr>
          <w:p>
            <w:pPr>
              <w:spacing w:after="0"/>
              <w:jc w:val="left"/>
            </w:pPr>
            <w:r>
              <w:rPr>
                <w:sz w:val="16"/>
              </w:rPr>
              <w:t>SEVERE THUNDERSTORMS, WINDS, FLOODING, TORNADOES, AND HEAT</w:t>
            </w:r>
          </w:p>
        </w:tc>
        <w:tc>
          <w:tcPr>
            <w:tcW w:type="dxa" w:w="2613"/>
          </w:tcPr>
          <w:p>
            <w:pPr>
              <w:spacing w:after="0"/>
              <w:jc w:val="left"/>
            </w:pPr>
            <w:r>
              <w:rPr>
                <w:sz w:val="16"/>
              </w:rPr>
              <w:t>Inland Flooding; Tornado</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27"/>
          </w:tcPr>
          <w:p>
            <w:pPr>
              <w:spacing w:after="0"/>
              <w:jc w:val="left"/>
            </w:pPr>
            <w:r>
              <w:rPr>
                <w:sz w:val="16"/>
              </w:rPr>
              <w:t>Emergency</w:t>
            </w:r>
          </w:p>
        </w:tc>
        <w:tc>
          <w:tcPr>
            <w:tcW w:type="dxa" w:w="2903"/>
          </w:tcPr>
          <w:p>
            <w:pPr>
              <w:spacing w:after="0"/>
              <w:jc w:val="left"/>
            </w:pPr>
            <w:r>
              <w:rPr>
                <w:sz w:val="16"/>
              </w:rPr>
              <w:t>DROUGHT</w:t>
            </w:r>
          </w:p>
        </w:tc>
        <w:tc>
          <w:tcPr>
            <w:tcW w:type="dxa" w:w="2613"/>
          </w:tcPr>
          <w:p>
            <w:pPr>
              <w:spacing w:after="0"/>
              <w:jc w:val="left"/>
            </w:pPr>
            <w:r>
              <w:rPr>
                <w:sz w:val="16"/>
              </w:rPr>
              <w:t>Drought</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27"/>
          </w:tcPr>
          <w:p>
            <w:pPr>
              <w:spacing w:after="0"/>
              <w:jc w:val="left"/>
            </w:pPr>
            <w:r>
              <w:rPr>
                <w:sz w:val="16"/>
              </w:rPr>
              <w:t>Major disaster</w:t>
            </w:r>
          </w:p>
        </w:tc>
        <w:tc>
          <w:tcPr>
            <w:tcW w:type="dxa" w:w="2903"/>
          </w:tcPr>
          <w:p>
            <w:pPr>
              <w:spacing w:after="0"/>
              <w:jc w:val="left"/>
            </w:pPr>
            <w:r>
              <w:rPr>
                <w:sz w:val="16"/>
              </w:rPr>
              <w:t>FLOODING</w:t>
            </w:r>
          </w:p>
        </w:tc>
        <w:tc>
          <w:tcPr>
            <w:tcW w:type="dxa" w:w="2613"/>
          </w:tcPr>
          <w:p>
            <w:pPr>
              <w:spacing w:after="0"/>
              <w:jc w:val="left"/>
            </w:pPr>
            <w:r>
              <w:rPr>
                <w:sz w:val="16"/>
              </w:rPr>
              <w:t>Inland Flooding</w:t>
            </w:r>
          </w:p>
        </w:tc>
        <w:tc>
          <w:tcPr>
            <w:tcW w:type="dxa" w:w="1383"/>
          </w:tcPr>
          <w:p>
            <w:pPr>
              <w:spacing w:after="0"/>
              <w:jc w:val="right"/>
            </w:pPr>
            <w:r>
              <w:rPr>
                <w:sz w:val="16"/>
              </w:rPr>
              <w:t>none found</w:t>
            </w:r>
          </w:p>
        </w:tc>
        <w:tc>
          <w:tcPr>
            <w:tcW w:type="dxa" w:w="1996"/>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$71,369.15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71,369.15"/>
        <w:tblDescription w:val="Hazard Plain table b1d_pa_other"/>
      </w:tblPr>
      <w:tblGrid>
        <w:gridCol w:w="1503"/>
        <w:gridCol w:w="1503"/>
        <w:gridCol w:w="6031"/>
        <w:gridCol w:w="3573"/>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6031"/>
            <w:shd w:val="clear" w:color="auto" w:fill="E8E8E8"/>
          </w:tcPr>
          <w:p>
            <w:pPr>
              <w:spacing w:after="0"/>
              <w:jc w:val="left"/>
            </w:pPr>
            <w:r>
              <w:rPr>
                <w:b/>
                <w:sz w:val="16"/>
              </w:rPr>
              <w:t>Title</w:t>
            </w:r>
          </w:p>
        </w:tc>
        <w:tc>
          <w:tcPr>
            <w:tcW w:type="dxa" w:w="3573"/>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DR-1982-MN</w:t>
            </w:r>
          </w:p>
        </w:tc>
        <w:tc>
          <w:tcPr>
            <w:tcW w:type="dxa" w:w="1503"/>
          </w:tcPr>
          <w:p>
            <w:pPr>
              <w:spacing w:after="0"/>
              <w:jc w:val="left"/>
            </w:pPr>
            <w:r>
              <w:rPr>
                <w:sz w:val="16"/>
              </w:rPr>
              <w:t>2011-05-10</w:t>
            </w:r>
          </w:p>
        </w:tc>
        <w:tc>
          <w:tcPr>
            <w:tcW w:type="dxa" w:w="6031"/>
          </w:tcPr>
          <w:p>
            <w:pPr>
              <w:spacing w:after="0"/>
              <w:jc w:val="left"/>
            </w:pPr>
            <w:r>
              <w:rPr>
                <w:sz w:val="16"/>
              </w:rPr>
              <w:t>SEVERE STORMS AND FLOODING</w:t>
            </w:r>
          </w:p>
        </w:tc>
        <w:tc>
          <w:tcPr>
            <w:tcW w:type="dxa" w:w="3573"/>
          </w:tcPr>
          <w:p>
            <w:pPr>
              <w:spacing w:after="0"/>
              <w:jc w:val="left"/>
            </w:pPr>
            <w:r>
              <w:rPr>
                <w:sz w:val="16"/>
              </w:rPr>
              <w:t>SPRUCE GROVE (TOWNSHIP OF)</w:t>
            </w:r>
          </w:p>
        </w:tc>
        <w:tc>
          <w:tcPr>
            <w:tcW w:type="dxa" w:w="1503"/>
          </w:tcPr>
          <w:p>
            <w:pPr>
              <w:spacing w:after="0"/>
              <w:jc w:val="right"/>
            </w:pPr>
            <w:r>
              <w:rPr>
                <w:sz w:val="16"/>
              </w:rPr>
              <w:t>$7,208.45</w:t>
            </w:r>
          </w:p>
        </w:tc>
      </w:tr>
      <w:tr>
        <w:trPr>
          <w:cantSplit/>
        </w:trPr>
        <w:tc>
          <w:tcPr>
            <w:tcW w:type="dxa" w:w="1503"/>
          </w:tcPr>
          <w:p>
            <w:pPr>
              <w:spacing w:after="0"/>
              <w:jc w:val="left"/>
            </w:pPr>
            <w:r>
              <w:rPr>
                <w:sz w:val="16"/>
              </w:rPr>
              <w:t>DR-1982-MN</w:t>
            </w:r>
          </w:p>
        </w:tc>
        <w:tc>
          <w:tcPr>
            <w:tcW w:type="dxa" w:w="1503"/>
          </w:tcPr>
          <w:p>
            <w:pPr>
              <w:spacing w:after="0"/>
              <w:jc w:val="left"/>
            </w:pPr>
            <w:r>
              <w:rPr>
                <w:sz w:val="16"/>
              </w:rPr>
              <w:t>2011-05-10</w:t>
            </w:r>
          </w:p>
        </w:tc>
        <w:tc>
          <w:tcPr>
            <w:tcW w:type="dxa" w:w="6031"/>
          </w:tcPr>
          <w:p>
            <w:pPr>
              <w:spacing w:after="0"/>
              <w:jc w:val="left"/>
            </w:pPr>
            <w:r>
              <w:rPr>
                <w:sz w:val="16"/>
              </w:rPr>
              <w:t>SEVERE STORMS AND FLOODING</w:t>
            </w:r>
          </w:p>
        </w:tc>
        <w:tc>
          <w:tcPr>
            <w:tcW w:type="dxa" w:w="3573"/>
          </w:tcPr>
          <w:p>
            <w:pPr>
              <w:spacing w:after="0"/>
              <w:jc w:val="left"/>
            </w:pPr>
            <w:r>
              <w:rPr>
                <w:sz w:val="16"/>
              </w:rPr>
              <w:t>PADDOCK (TOWNSHIP OF)</w:t>
            </w:r>
          </w:p>
        </w:tc>
        <w:tc>
          <w:tcPr>
            <w:tcW w:type="dxa" w:w="1503"/>
          </w:tcPr>
          <w:p>
            <w:pPr>
              <w:spacing w:after="0"/>
              <w:jc w:val="right"/>
            </w:pPr>
            <w:r>
              <w:rPr>
                <w:sz w:val="16"/>
              </w:rPr>
              <w:t>$1,255.50</w:t>
            </w:r>
          </w:p>
        </w:tc>
      </w:tr>
      <w:tr>
        <w:trPr>
          <w:cantSplit/>
        </w:trPr>
        <w:tc>
          <w:tcPr>
            <w:tcW w:type="dxa" w:w="1503"/>
          </w:tcPr>
          <w:p>
            <w:pPr>
              <w:spacing w:after="0"/>
              <w:jc w:val="left"/>
            </w:pPr>
            <w:r>
              <w:rPr>
                <w:sz w:val="16"/>
              </w:rPr>
              <w:t>DR-1419-MN</w:t>
            </w:r>
          </w:p>
        </w:tc>
        <w:tc>
          <w:tcPr>
            <w:tcW w:type="dxa" w:w="1503"/>
          </w:tcPr>
          <w:p>
            <w:pPr>
              <w:spacing w:after="0"/>
              <w:jc w:val="left"/>
            </w:pPr>
            <w:r>
              <w:rPr>
                <w:sz w:val="16"/>
              </w:rPr>
              <w:t>2002-06-14</w:t>
            </w:r>
          </w:p>
        </w:tc>
        <w:tc>
          <w:tcPr>
            <w:tcW w:type="dxa" w:w="6031"/>
          </w:tcPr>
          <w:p>
            <w:pPr>
              <w:spacing w:after="0"/>
              <w:jc w:val="left"/>
            </w:pPr>
            <w:r>
              <w:rPr>
                <w:sz w:val="16"/>
              </w:rPr>
              <w:t>SEVERE STORMS, FLOODING AND TORNADOES</w:t>
            </w:r>
          </w:p>
        </w:tc>
        <w:tc>
          <w:tcPr>
            <w:tcW w:type="dxa" w:w="3573"/>
          </w:tcPr>
          <w:p>
            <w:pPr>
              <w:spacing w:after="0"/>
              <w:jc w:val="left"/>
            </w:pPr>
            <w:r>
              <w:rPr>
                <w:sz w:val="16"/>
              </w:rPr>
              <w:t>STRAIGHT RIVER (TOWNSHIP OF)</w:t>
            </w:r>
          </w:p>
        </w:tc>
        <w:tc>
          <w:tcPr>
            <w:tcW w:type="dxa" w:w="1503"/>
          </w:tcPr>
          <w:p>
            <w:pPr>
              <w:spacing w:after="0"/>
              <w:jc w:val="right"/>
            </w:pPr>
            <w:r>
              <w:rPr>
                <w:sz w:val="16"/>
              </w:rPr>
              <w:t>$7,740.75</w:t>
            </w:r>
          </w:p>
        </w:tc>
      </w:tr>
      <w:tr>
        <w:trPr>
          <w:cantSplit/>
        </w:trPr>
        <w:tc>
          <w:tcPr>
            <w:tcW w:type="dxa" w:w="1503"/>
          </w:tcPr>
          <w:p>
            <w:pPr>
              <w:spacing w:after="0"/>
              <w:jc w:val="left"/>
            </w:pPr>
            <w:r>
              <w:rPr>
                <w:sz w:val="16"/>
              </w:rPr>
              <w:t>DR-1370-MN</w:t>
            </w:r>
          </w:p>
        </w:tc>
        <w:tc>
          <w:tcPr>
            <w:tcW w:type="dxa" w:w="1503"/>
          </w:tcPr>
          <w:p>
            <w:pPr>
              <w:spacing w:after="0"/>
              <w:jc w:val="left"/>
            </w:pPr>
            <w:r>
              <w:rPr>
                <w:sz w:val="16"/>
              </w:rPr>
              <w:t>2001-05-16</w:t>
            </w:r>
          </w:p>
        </w:tc>
        <w:tc>
          <w:tcPr>
            <w:tcW w:type="dxa" w:w="6031"/>
          </w:tcPr>
          <w:p>
            <w:pPr>
              <w:spacing w:after="0"/>
              <w:jc w:val="left"/>
            </w:pPr>
            <w:r>
              <w:rPr>
                <w:sz w:val="16"/>
              </w:rPr>
              <w:t>SEVERE WINTER STORMS, FLOODING, AND TORNADOES</w:t>
            </w:r>
          </w:p>
        </w:tc>
        <w:tc>
          <w:tcPr>
            <w:tcW w:type="dxa" w:w="3573"/>
          </w:tcPr>
          <w:p>
            <w:pPr>
              <w:spacing w:after="0"/>
              <w:jc w:val="left"/>
            </w:pPr>
            <w:r>
              <w:rPr>
                <w:sz w:val="16"/>
              </w:rPr>
              <w:t>STOWE PRAIRIE (TOWNSHIP OF)</w:t>
            </w:r>
          </w:p>
        </w:tc>
        <w:tc>
          <w:tcPr>
            <w:tcW w:type="dxa" w:w="1503"/>
          </w:tcPr>
          <w:p>
            <w:pPr>
              <w:spacing w:after="0"/>
              <w:jc w:val="right"/>
            </w:pPr>
            <w:r>
              <w:rPr>
                <w:sz w:val="16"/>
              </w:rPr>
              <w:t>$18,491.44</w:t>
            </w:r>
          </w:p>
        </w:tc>
      </w:tr>
      <w:tr>
        <w:trPr>
          <w:cantSplit/>
        </w:trPr>
        <w:tc>
          <w:tcPr>
            <w:tcW w:type="dxa" w:w="1503"/>
          </w:tcPr>
          <w:p>
            <w:pPr>
              <w:spacing w:after="0"/>
              <w:jc w:val="left"/>
            </w:pPr>
            <w:r>
              <w:rPr>
                <w:sz w:val="16"/>
              </w:rPr>
              <w:t>DR-1370-MN</w:t>
            </w:r>
          </w:p>
        </w:tc>
        <w:tc>
          <w:tcPr>
            <w:tcW w:type="dxa" w:w="1503"/>
          </w:tcPr>
          <w:p>
            <w:pPr>
              <w:spacing w:after="0"/>
              <w:jc w:val="left"/>
            </w:pPr>
            <w:r>
              <w:rPr>
                <w:sz w:val="16"/>
              </w:rPr>
              <w:t>2001-05-16</w:t>
            </w:r>
          </w:p>
        </w:tc>
        <w:tc>
          <w:tcPr>
            <w:tcW w:type="dxa" w:w="6031"/>
          </w:tcPr>
          <w:p>
            <w:pPr>
              <w:spacing w:after="0"/>
              <w:jc w:val="left"/>
            </w:pPr>
            <w:r>
              <w:rPr>
                <w:sz w:val="16"/>
              </w:rPr>
              <w:t>SEVERE WINTER STORMS, FLOODING, AND TORNADOES</w:t>
            </w:r>
          </w:p>
        </w:tc>
        <w:tc>
          <w:tcPr>
            <w:tcW w:type="dxa" w:w="3573"/>
          </w:tcPr>
          <w:p>
            <w:pPr>
              <w:spacing w:after="0"/>
              <w:jc w:val="left"/>
            </w:pPr>
            <w:r>
              <w:rPr>
                <w:sz w:val="16"/>
              </w:rPr>
              <w:t>PADDOCK (TOWNSHIP OF)</w:t>
            </w:r>
          </w:p>
        </w:tc>
        <w:tc>
          <w:tcPr>
            <w:tcW w:type="dxa" w:w="1503"/>
          </w:tcPr>
          <w:p>
            <w:pPr>
              <w:spacing w:after="0"/>
              <w:jc w:val="right"/>
            </w:pPr>
            <w:r>
              <w:rPr>
                <w:sz w:val="16"/>
              </w:rPr>
              <w:t>$29,167.50</w:t>
            </w:r>
          </w:p>
        </w:tc>
      </w:tr>
      <w:tr>
        <w:trPr>
          <w:cantSplit/>
        </w:trPr>
        <w:tc>
          <w:tcPr>
            <w:tcW w:type="dxa" w:w="1503"/>
          </w:tcPr>
          <w:p>
            <w:pPr>
              <w:spacing w:after="0"/>
              <w:jc w:val="left"/>
            </w:pPr>
            <w:r>
              <w:rPr>
                <w:sz w:val="16"/>
              </w:rPr>
              <w:t>DR-1370-MN</w:t>
            </w:r>
          </w:p>
        </w:tc>
        <w:tc>
          <w:tcPr>
            <w:tcW w:type="dxa" w:w="1503"/>
          </w:tcPr>
          <w:p>
            <w:pPr>
              <w:spacing w:after="0"/>
              <w:jc w:val="left"/>
            </w:pPr>
            <w:r>
              <w:rPr>
                <w:sz w:val="16"/>
              </w:rPr>
              <w:t>2001-05-16</w:t>
            </w:r>
          </w:p>
        </w:tc>
        <w:tc>
          <w:tcPr>
            <w:tcW w:type="dxa" w:w="6031"/>
          </w:tcPr>
          <w:p>
            <w:pPr>
              <w:spacing w:after="0"/>
              <w:jc w:val="left"/>
            </w:pPr>
            <w:r>
              <w:rPr>
                <w:sz w:val="16"/>
              </w:rPr>
              <w:t>SEVERE WINTER STORMS, FLOODING, AND TORNADOES</w:t>
            </w:r>
          </w:p>
        </w:tc>
        <w:tc>
          <w:tcPr>
            <w:tcW w:type="dxa" w:w="3573"/>
          </w:tcPr>
          <w:p>
            <w:pPr>
              <w:spacing w:after="0"/>
              <w:jc w:val="left"/>
            </w:pPr>
            <w:r>
              <w:rPr>
                <w:sz w:val="16"/>
              </w:rPr>
              <w:t>Blowers, Township of</w:t>
            </w:r>
          </w:p>
        </w:tc>
        <w:tc>
          <w:tcPr>
            <w:tcW w:type="dxa" w:w="1503"/>
          </w:tcPr>
          <w:p>
            <w:pPr>
              <w:spacing w:after="0"/>
              <w:jc w:val="right"/>
            </w:pPr>
            <w:r>
              <w:rPr>
                <w:sz w:val="16"/>
              </w:rPr>
              <w:t>$7,505.51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56</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170</w:t>
            </w:r>
          </w:p>
        </w:tc>
        <w:tc>
          <w:tcPr>
            <w:tcW w:type="dxa" w:w="1422"/>
          </w:tcPr>
          <w:p>
            <w:pPr>
              <w:spacing w:after="0"/>
              <w:jc w:val="right"/>
            </w:pPr>
            <w:r>
              <w:rPr>
                <w:sz w:val="16"/>
              </w:rPr>
              <w:t>19</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4</w:t>
            </w:r>
          </w:p>
        </w:tc>
        <w:tc>
          <w:tcPr>
            <w:tcW w:type="dxa" w:w="1356"/>
          </w:tcPr>
          <w:p>
            <w:pPr>
              <w:spacing w:after="0"/>
              <w:jc w:val="right"/>
            </w:pPr>
            <w:r>
              <w:rPr>
                <w:sz w:val="16"/>
              </w:rPr>
              <w:t>9</w:t>
            </w:r>
          </w:p>
        </w:tc>
        <w:tc>
          <w:tcPr>
            <w:tcW w:type="dxa" w:w="963"/>
          </w:tcPr>
          <w:p>
            <w:pPr>
              <w:spacing w:after="0"/>
              <w:jc w:val="right"/>
            </w:pPr>
            <w:r>
              <w:rPr>
                <w:sz w:val="16"/>
              </w:rPr>
              <w:t>13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89</w:t>
            </w:r>
          </w:p>
        </w:tc>
        <w:tc>
          <w:tcPr>
            <w:tcW w:type="dxa" w:w="1422"/>
          </w:tcPr>
          <w:p>
            <w:pPr>
              <w:spacing w:after="0"/>
              <w:jc w:val="right"/>
            </w:pPr>
            <w:r>
              <w:rPr>
                <w:sz w:val="16"/>
              </w:rPr>
              <w:t>6</w:t>
            </w:r>
          </w:p>
        </w:tc>
        <w:tc>
          <w:tcPr>
            <w:tcW w:type="dxa" w:w="1356"/>
          </w:tcPr>
          <w:p>
            <w:pPr>
              <w:spacing w:after="0"/>
              <w:jc w:val="right"/>
            </w:pPr>
            <w:r>
              <w:rPr>
                <w:sz w:val="16"/>
              </w:rPr>
              <w:t>7</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592"/>
        <w:gridCol w:w="2882"/>
        <w:gridCol w:w="1125"/>
        <w:gridCol w:w="1832"/>
        <w:gridCol w:w="1048"/>
        <w:gridCol w:w="3242"/>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592"/>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2"/>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2024-08-03</w:t>
            </w:r>
          </w:p>
        </w:tc>
        <w:tc>
          <w:tcPr>
            <w:tcW w:type="dxa" w:w="1354"/>
          </w:tcPr>
          <w:p>
            <w:pPr>
              <w:spacing w:after="0"/>
              <w:jc w:val="left"/>
            </w:pPr>
            <w:r>
              <w:rPr>
                <w:sz w:val="16"/>
              </w:rPr>
              <w:t>Hail</w:t>
            </w:r>
          </w:p>
        </w:tc>
        <w:tc>
          <w:tcPr>
            <w:tcW w:type="dxa" w:w="1592"/>
          </w:tcPr>
          <w:p>
            <w:pPr>
              <w:spacing w:after="0"/>
              <w:jc w:val="left"/>
            </w:pPr>
            <w:r>
              <w:rPr>
                <w:sz w:val="16"/>
              </w:rPr>
              <w:t>4 in</w:t>
            </w: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WADENA</w:t>
            </w:r>
          </w:p>
        </w:tc>
        <w:tc>
          <w:tcPr>
            <w:tcW w:type="dxa" w:w="1048"/>
          </w:tcPr>
          <w:p>
            <w:pPr>
              <w:spacing w:after="0"/>
              <w:jc w:val="left"/>
            </w:pPr>
            <w:r>
              <w:rPr>
                <w:sz w:val="16"/>
              </w:rPr>
              <w:t>new since last plan; within last 5 years</w:t>
            </w:r>
          </w:p>
        </w:tc>
        <w:tc>
          <w:tcPr>
            <w:tcW w:type="dxa" w:w="3242"/>
          </w:tcPr>
          <w:p>
            <w:pPr>
              <w:spacing w:after="0"/>
              <w:jc w:val="left"/>
            </w:pPr>
            <w:r>
              <w:rPr>
                <w:sz w:val="16"/>
              </w:rPr>
              <w:t>B1-c worst recorded: Hail</w:t>
            </w:r>
          </w:p>
        </w:tc>
      </w:tr>
      <w:tr>
        <w:trPr>
          <w:cantSplit/>
        </w:trPr>
        <w:tc>
          <w:tcPr>
            <w:tcW w:type="dxa" w:w="1037"/>
          </w:tcPr>
          <w:p>
            <w:pPr>
              <w:spacing w:after="0"/>
              <w:jc w:val="left"/>
            </w:pPr>
            <w:r>
              <w:rPr>
                <w:sz w:val="16"/>
              </w:rPr>
              <w:t>2018-06-17</w:t>
            </w:r>
          </w:p>
        </w:tc>
        <w:tc>
          <w:tcPr>
            <w:tcW w:type="dxa" w:w="1354"/>
          </w:tcPr>
          <w:p>
            <w:pPr>
              <w:spacing w:after="0"/>
              <w:jc w:val="left"/>
            </w:pPr>
            <w:r>
              <w:rPr>
                <w:sz w:val="16"/>
              </w:rPr>
              <w:t>Flash Flood</w:t>
            </w:r>
          </w:p>
        </w:tc>
        <w:tc>
          <w:tcPr>
            <w:tcW w:type="dxa" w:w="1592"/>
          </w:tcPr>
          <w:p>
            <w:pPr>
              <w:spacing w:after="0"/>
              <w:jc w:val="left"/>
            </w:pPr>
          </w:p>
        </w:tc>
        <w:tc>
          <w:tcPr>
            <w:tcW w:type="dxa" w:w="2882"/>
          </w:tcPr>
          <w:p>
            <w:pPr>
              <w:spacing w:after="0"/>
              <w:jc w:val="left"/>
            </w:pPr>
            <w:r>
              <w:rPr>
                <w:sz w:val="16"/>
              </w:rPr>
              <w:t>$10,000 property; $75,000 crops (2018 dollars)</w:t>
            </w:r>
          </w:p>
        </w:tc>
        <w:tc>
          <w:tcPr>
            <w:tcW w:type="dxa" w:w="1125"/>
          </w:tcPr>
          <w:p>
            <w:pPr>
              <w:spacing w:after="0"/>
              <w:jc w:val="right"/>
            </w:pPr>
            <w:r>
              <w:rPr>
                <w:sz w:val="16"/>
              </w:rPr>
              <w:t>0, 0</w:t>
            </w:r>
          </w:p>
        </w:tc>
        <w:tc>
          <w:tcPr>
            <w:tcW w:type="dxa" w:w="1832"/>
          </w:tcPr>
          <w:p>
            <w:pPr>
              <w:spacing w:after="0"/>
              <w:jc w:val="left"/>
            </w:pPr>
            <w:r>
              <w:rPr>
                <w:sz w:val="16"/>
              </w:rPr>
              <w:t>NIMROD to CENTRAL</w:t>
            </w:r>
          </w:p>
        </w:tc>
        <w:tc>
          <w:tcPr>
            <w:tcW w:type="dxa" w:w="1048"/>
          </w:tcPr>
          <w:p>
            <w:pPr>
              <w:spacing w:after="0"/>
              <w:jc w:val="left"/>
            </w:pPr>
          </w:p>
        </w:tc>
        <w:tc>
          <w:tcPr>
            <w:tcW w:type="dxa" w:w="32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2016-08-04</w:t>
            </w:r>
          </w:p>
        </w:tc>
        <w:tc>
          <w:tcPr>
            <w:tcW w:type="dxa" w:w="1354"/>
          </w:tcPr>
          <w:p>
            <w:pPr>
              <w:spacing w:after="0"/>
              <w:jc w:val="left"/>
            </w:pPr>
            <w:r>
              <w:rPr>
                <w:sz w:val="16"/>
              </w:rPr>
              <w:t>Thunderstorm Wind</w:t>
            </w:r>
          </w:p>
        </w:tc>
        <w:tc>
          <w:tcPr>
            <w:tcW w:type="dxa" w:w="1592"/>
          </w:tcPr>
          <w:p>
            <w:pPr>
              <w:spacing w:after="0"/>
              <w:jc w:val="left"/>
            </w:pPr>
            <w:r>
              <w:rPr>
                <w:sz w:val="16"/>
              </w:rPr>
              <w:t>87 kt (100 mph) estimated gust</w:t>
            </w: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MENAHGA</w:t>
            </w:r>
          </w:p>
        </w:tc>
        <w:tc>
          <w:tcPr>
            <w:tcW w:type="dxa" w:w="1048"/>
          </w:tcPr>
          <w:p>
            <w:pPr>
              <w:spacing w:after="0"/>
              <w:jc w:val="left"/>
            </w:pPr>
          </w:p>
        </w:tc>
        <w:tc>
          <w:tcPr>
            <w:tcW w:type="dxa" w:w="3242"/>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354"/>
          </w:tcPr>
          <w:p>
            <w:pPr>
              <w:spacing w:after="0"/>
              <w:jc w:val="left"/>
            </w:pPr>
            <w:r>
              <w:rPr>
                <w:sz w:val="16"/>
              </w:rPr>
              <w:t>Excessive Heat</w:t>
            </w:r>
          </w:p>
        </w:tc>
        <w:tc>
          <w:tcPr>
            <w:tcW w:type="dxa" w:w="1592"/>
          </w:tcPr>
          <w:p>
            <w:pPr>
              <w:spacing w:after="0"/>
              <w:jc w:val="left"/>
            </w:pP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NWS zone MNZ032 (WADENA), zone-level: may include parts of neighboring counties</w:t>
            </w:r>
          </w:p>
        </w:tc>
        <w:tc>
          <w:tcPr>
            <w:tcW w:type="dxa" w:w="1048"/>
          </w:tcPr>
          <w:p>
            <w:pPr>
              <w:spacing w:after="0"/>
              <w:jc w:val="left"/>
            </w:pPr>
          </w:p>
        </w:tc>
        <w:tc>
          <w:tcPr>
            <w:tcW w:type="dxa" w:w="3242"/>
          </w:tcPr>
          <w:p>
            <w:pPr>
              <w:spacing w:after="0"/>
              <w:jc w:val="left"/>
            </w:pPr>
            <w:r>
              <w:rPr>
                <w:sz w:val="16"/>
              </w:rPr>
              <w:t>B1-c worst recorded: Excessive Heat, Heat</w:t>
            </w:r>
          </w:p>
        </w:tc>
      </w:tr>
      <w:tr>
        <w:trPr>
          <w:cantSplit/>
        </w:trPr>
        <w:tc>
          <w:tcPr>
            <w:tcW w:type="dxa" w:w="1037"/>
          </w:tcPr>
          <w:p>
            <w:pPr>
              <w:spacing w:after="0"/>
              <w:jc w:val="left"/>
            </w:pPr>
            <w:r>
              <w:rPr>
                <w:sz w:val="16"/>
              </w:rPr>
              <w:t>2010-06-17</w:t>
            </w:r>
          </w:p>
        </w:tc>
        <w:tc>
          <w:tcPr>
            <w:tcW w:type="dxa" w:w="1354"/>
          </w:tcPr>
          <w:p>
            <w:pPr>
              <w:spacing w:after="0"/>
              <w:jc w:val="left"/>
            </w:pPr>
            <w:r>
              <w:rPr>
                <w:sz w:val="16"/>
              </w:rPr>
              <w:t>Tornado</w:t>
            </w:r>
          </w:p>
        </w:tc>
        <w:tc>
          <w:tcPr>
            <w:tcW w:type="dxa" w:w="1592"/>
          </w:tcPr>
          <w:p>
            <w:pPr>
              <w:spacing w:after="0"/>
              <w:jc w:val="left"/>
            </w:pPr>
            <w:r>
              <w:rPr>
                <w:sz w:val="16"/>
              </w:rPr>
              <w:t>EF4, 8 mi within this county, 1,936 yd wide</w:t>
            </w:r>
          </w:p>
        </w:tc>
        <w:tc>
          <w:tcPr>
            <w:tcW w:type="dxa" w:w="2882"/>
          </w:tcPr>
          <w:p>
            <w:pPr>
              <w:spacing w:after="0"/>
              <w:jc w:val="left"/>
            </w:pPr>
            <w:r>
              <w:rPr>
                <w:sz w:val="16"/>
              </w:rPr>
              <w:t>damage not reported</w:t>
            </w:r>
          </w:p>
        </w:tc>
        <w:tc>
          <w:tcPr>
            <w:tcW w:type="dxa" w:w="1125"/>
          </w:tcPr>
          <w:p>
            <w:pPr>
              <w:spacing w:after="0"/>
              <w:jc w:val="right"/>
            </w:pPr>
            <w:r>
              <w:rPr>
                <w:sz w:val="16"/>
              </w:rPr>
              <w:t>0, 20</w:t>
            </w:r>
          </w:p>
        </w:tc>
        <w:tc>
          <w:tcPr>
            <w:tcW w:type="dxa" w:w="1832"/>
          </w:tcPr>
          <w:p>
            <w:pPr>
              <w:spacing w:after="0"/>
              <w:jc w:val="left"/>
            </w:pPr>
            <w:r>
              <w:rPr>
                <w:sz w:val="16"/>
              </w:rPr>
              <w:t>WADENA</w:t>
            </w:r>
          </w:p>
        </w:tc>
        <w:tc>
          <w:tcPr>
            <w:tcW w:type="dxa" w:w="1048"/>
          </w:tcPr>
          <w:p>
            <w:pPr>
              <w:spacing w:after="0"/>
              <w:jc w:val="left"/>
            </w:pPr>
          </w:p>
        </w:tc>
        <w:tc>
          <w:tcPr>
            <w:tcW w:type="dxa" w:w="3242"/>
          </w:tcPr>
          <w:p>
            <w:pPr>
              <w:spacing w:after="0"/>
              <w:jc w:val="left"/>
            </w:pPr>
            <w:r>
              <w:rPr>
                <w:sz w:val="16"/>
              </w:rPr>
              <w:t>deaths or injuries recorded</w:t>
            </w:r>
          </w:p>
        </w:tc>
      </w:tr>
      <w:tr>
        <w:trPr>
          <w:cantSplit/>
        </w:trPr>
        <w:tc>
          <w:tcPr>
            <w:tcW w:type="dxa" w:w="1037"/>
          </w:tcPr>
          <w:p>
            <w:pPr>
              <w:spacing w:after="0"/>
              <w:jc w:val="left"/>
            </w:pPr>
            <w:r>
              <w:rPr>
                <w:sz w:val="16"/>
              </w:rPr>
              <w:t>2006-07-18</w:t>
            </w:r>
          </w:p>
        </w:tc>
        <w:tc>
          <w:tcPr>
            <w:tcW w:type="dxa" w:w="1354"/>
          </w:tcPr>
          <w:p>
            <w:pPr>
              <w:spacing w:after="0"/>
              <w:jc w:val="left"/>
            </w:pPr>
            <w:r>
              <w:rPr>
                <w:sz w:val="16"/>
              </w:rPr>
              <w:t>Drought</w:t>
            </w:r>
          </w:p>
        </w:tc>
        <w:tc>
          <w:tcPr>
            <w:tcW w:type="dxa" w:w="1592"/>
          </w:tcPr>
          <w:p>
            <w:pPr>
              <w:spacing w:after="0"/>
              <w:jc w:val="left"/>
            </w:pP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NWS zone MNZ032 (WADENA), zone-level: may include parts of neighboring counties</w:t>
            </w:r>
          </w:p>
        </w:tc>
        <w:tc>
          <w:tcPr>
            <w:tcW w:type="dxa" w:w="1048"/>
          </w:tcPr>
          <w:p>
            <w:pPr>
              <w:spacing w:after="0"/>
              <w:jc w:val="left"/>
            </w:pPr>
          </w:p>
        </w:tc>
        <w:tc>
          <w:tcPr>
            <w:tcW w:type="dxa" w:w="3242"/>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354"/>
          </w:tcPr>
          <w:p>
            <w:pPr>
              <w:spacing w:after="0"/>
              <w:jc w:val="left"/>
            </w:pPr>
            <w:r>
              <w:rPr>
                <w:sz w:val="16"/>
              </w:rPr>
              <w:t>Cold/Wind Chill</w:t>
            </w:r>
          </w:p>
        </w:tc>
        <w:tc>
          <w:tcPr>
            <w:tcW w:type="dxa" w:w="1592"/>
          </w:tcPr>
          <w:p>
            <w:pPr>
              <w:spacing w:after="0"/>
              <w:jc w:val="left"/>
            </w:pPr>
          </w:p>
        </w:tc>
        <w:tc>
          <w:tcPr>
            <w:tcW w:type="dxa" w:w="2882"/>
          </w:tcPr>
          <w:p>
            <w:pPr>
              <w:spacing w:after="0"/>
              <w:jc w:val="left"/>
            </w:pPr>
            <w:r>
              <w:rPr>
                <w:sz w:val="16"/>
              </w:rPr>
              <w:t>$21,000 property; crops not reported, reported for the zone (2003 dollars)</w:t>
            </w:r>
          </w:p>
        </w:tc>
        <w:tc>
          <w:tcPr>
            <w:tcW w:type="dxa" w:w="1125"/>
          </w:tcPr>
          <w:p>
            <w:pPr>
              <w:spacing w:after="0"/>
              <w:jc w:val="right"/>
            </w:pPr>
            <w:r>
              <w:rPr>
                <w:sz w:val="16"/>
              </w:rPr>
              <w:t>0, 0</w:t>
            </w:r>
          </w:p>
        </w:tc>
        <w:tc>
          <w:tcPr>
            <w:tcW w:type="dxa" w:w="1832"/>
          </w:tcPr>
          <w:p>
            <w:pPr>
              <w:spacing w:after="0"/>
              <w:jc w:val="left"/>
            </w:pPr>
            <w:r>
              <w:rPr>
                <w:sz w:val="16"/>
              </w:rPr>
              <w:t>NWS zone MNZ032 (WADENA), zone-level: may include parts of neighboring counties</w:t>
            </w:r>
          </w:p>
        </w:tc>
        <w:tc>
          <w:tcPr>
            <w:tcW w:type="dxa" w:w="1048"/>
          </w:tcPr>
          <w:p>
            <w:pPr>
              <w:spacing w:after="0"/>
              <w:jc w:val="left"/>
            </w:pPr>
          </w:p>
        </w:tc>
        <w:tc>
          <w:tcPr>
            <w:tcW w:type="dxa" w:w="324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2000-08-12</w:t>
            </w:r>
          </w:p>
        </w:tc>
        <w:tc>
          <w:tcPr>
            <w:tcW w:type="dxa" w:w="1354"/>
          </w:tcPr>
          <w:p>
            <w:pPr>
              <w:spacing w:after="0"/>
              <w:jc w:val="left"/>
            </w:pPr>
            <w:r>
              <w:rPr>
                <w:sz w:val="16"/>
              </w:rPr>
              <w:t>Lightning</w:t>
            </w:r>
          </w:p>
        </w:tc>
        <w:tc>
          <w:tcPr>
            <w:tcW w:type="dxa" w:w="1592"/>
          </w:tcPr>
          <w:p>
            <w:pPr>
              <w:spacing w:after="0"/>
              <w:jc w:val="left"/>
            </w:pPr>
          </w:p>
        </w:tc>
        <w:tc>
          <w:tcPr>
            <w:tcW w:type="dxa" w:w="2882"/>
          </w:tcPr>
          <w:p>
            <w:pPr>
              <w:spacing w:after="0"/>
              <w:jc w:val="left"/>
            </w:pPr>
            <w:r>
              <w:rPr>
                <w:sz w:val="16"/>
              </w:rPr>
              <w:t>$20,000 property; crops not reported (2000 dollars)</w:t>
            </w:r>
          </w:p>
        </w:tc>
        <w:tc>
          <w:tcPr>
            <w:tcW w:type="dxa" w:w="1125"/>
          </w:tcPr>
          <w:p>
            <w:pPr>
              <w:spacing w:after="0"/>
              <w:jc w:val="right"/>
            </w:pPr>
            <w:r>
              <w:rPr>
                <w:sz w:val="16"/>
              </w:rPr>
              <w:t>0, 0</w:t>
            </w:r>
          </w:p>
        </w:tc>
        <w:tc>
          <w:tcPr>
            <w:tcW w:type="dxa" w:w="1832"/>
          </w:tcPr>
          <w:p>
            <w:pPr>
              <w:spacing w:after="0"/>
              <w:jc w:val="left"/>
            </w:pPr>
            <w:r>
              <w:rPr>
                <w:sz w:val="16"/>
              </w:rPr>
              <w:t>MENAHGA</w:t>
            </w:r>
          </w:p>
        </w:tc>
        <w:tc>
          <w:tcPr>
            <w:tcW w:type="dxa" w:w="1048"/>
          </w:tcPr>
          <w:p>
            <w:pPr>
              <w:spacing w:after="0"/>
              <w:jc w:val="left"/>
            </w:pPr>
          </w:p>
        </w:tc>
        <w:tc>
          <w:tcPr>
            <w:tcW w:type="dxa" w:w="3242"/>
          </w:tcPr>
          <w:p>
            <w:pPr>
              <w:spacing w:after="0"/>
              <w:jc w:val="left"/>
            </w:pPr>
            <w:r>
              <w:rPr>
                <w:sz w:val="16"/>
              </w:rPr>
              <w:t>B1-c worst recorded: Lightning</w:t>
            </w:r>
          </w:p>
        </w:tc>
      </w:tr>
      <w:tr>
        <w:trPr>
          <w:cantSplit/>
        </w:trPr>
        <w:tc>
          <w:tcPr>
            <w:tcW w:type="dxa" w:w="1037"/>
          </w:tcPr>
          <w:p>
            <w:pPr>
              <w:spacing w:after="0"/>
              <w:jc w:val="left"/>
            </w:pPr>
            <w:r>
              <w:rPr>
                <w:sz w:val="16"/>
              </w:rPr>
              <w:t>2000-07-08</w:t>
            </w:r>
          </w:p>
        </w:tc>
        <w:tc>
          <w:tcPr>
            <w:tcW w:type="dxa" w:w="1354"/>
          </w:tcPr>
          <w:p>
            <w:pPr>
              <w:spacing w:after="0"/>
              <w:jc w:val="left"/>
            </w:pPr>
            <w:r>
              <w:rPr>
                <w:sz w:val="16"/>
              </w:rPr>
              <w:t>Tornado</w:t>
            </w:r>
          </w:p>
        </w:tc>
        <w:tc>
          <w:tcPr>
            <w:tcW w:type="dxa" w:w="1592"/>
          </w:tcPr>
          <w:p>
            <w:pPr>
              <w:spacing w:after="0"/>
              <w:jc w:val="left"/>
            </w:pPr>
            <w:r>
              <w:rPr>
                <w:sz w:val="16"/>
              </w:rPr>
              <w:t>F2, 8 mi within this county, 100 yd wide</w:t>
            </w:r>
          </w:p>
        </w:tc>
        <w:tc>
          <w:tcPr>
            <w:tcW w:type="dxa" w:w="2882"/>
          </w:tcPr>
          <w:p>
            <w:pPr>
              <w:spacing w:after="0"/>
              <w:jc w:val="left"/>
            </w:pPr>
            <w:r>
              <w:rPr>
                <w:sz w:val="16"/>
              </w:rPr>
              <w:t>$500,000 property; crops not reported (2000 dollars)</w:t>
            </w:r>
          </w:p>
        </w:tc>
        <w:tc>
          <w:tcPr>
            <w:tcW w:type="dxa" w:w="1125"/>
          </w:tcPr>
          <w:p>
            <w:pPr>
              <w:spacing w:after="0"/>
              <w:jc w:val="right"/>
            </w:pPr>
            <w:r>
              <w:rPr>
                <w:sz w:val="16"/>
              </w:rPr>
              <w:t>0, 3</w:t>
            </w:r>
          </w:p>
        </w:tc>
        <w:tc>
          <w:tcPr>
            <w:tcW w:type="dxa" w:w="1832"/>
          </w:tcPr>
          <w:p>
            <w:pPr>
              <w:spacing w:after="0"/>
              <w:jc w:val="left"/>
            </w:pPr>
            <w:r>
              <w:rPr>
                <w:sz w:val="16"/>
              </w:rPr>
              <w:t>VERNDALE</w:t>
            </w:r>
          </w:p>
        </w:tc>
        <w:tc>
          <w:tcPr>
            <w:tcW w:type="dxa" w:w="1048"/>
          </w:tcPr>
          <w:p>
            <w:pPr>
              <w:spacing w:after="0"/>
              <w:jc w:val="left"/>
            </w:pPr>
          </w:p>
        </w:tc>
        <w:tc>
          <w:tcPr>
            <w:tcW w:type="dxa" w:w="3242"/>
          </w:tcPr>
          <w:p>
            <w:pPr>
              <w:spacing w:after="0"/>
              <w:jc w:val="left"/>
            </w:pPr>
            <w:r>
              <w:rPr>
                <w:sz w:val="16"/>
              </w:rPr>
              <w:t>deaths or injuries recorded</w:t>
            </w:r>
          </w:p>
        </w:tc>
      </w:tr>
      <w:tr>
        <w:trPr>
          <w:cantSplit/>
        </w:trPr>
        <w:tc>
          <w:tcPr>
            <w:tcW w:type="dxa" w:w="1037"/>
          </w:tcPr>
          <w:p>
            <w:pPr>
              <w:spacing w:after="0"/>
              <w:jc w:val="left"/>
            </w:pPr>
            <w:r>
              <w:rPr>
                <w:sz w:val="16"/>
              </w:rPr>
              <w:t>2000-04-05</w:t>
            </w:r>
          </w:p>
        </w:tc>
        <w:tc>
          <w:tcPr>
            <w:tcW w:type="dxa" w:w="1354"/>
          </w:tcPr>
          <w:p>
            <w:pPr>
              <w:spacing w:after="0"/>
              <w:jc w:val="left"/>
            </w:pPr>
            <w:r>
              <w:rPr>
                <w:sz w:val="16"/>
              </w:rPr>
              <w:t>High Wind</w:t>
            </w:r>
          </w:p>
        </w:tc>
        <w:tc>
          <w:tcPr>
            <w:tcW w:type="dxa" w:w="1592"/>
          </w:tcPr>
          <w:p>
            <w:pPr>
              <w:spacing w:after="0"/>
              <w:jc w:val="left"/>
            </w:pPr>
            <w:r>
              <w:rPr>
                <w:sz w:val="16"/>
              </w:rPr>
              <w:t>64 kt (74 mph) measured</w:t>
            </w: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NWS zone MNZ032 (WADENA), zone-level: may include parts of neighboring counties</w:t>
            </w:r>
          </w:p>
        </w:tc>
        <w:tc>
          <w:tcPr>
            <w:tcW w:type="dxa" w:w="1048"/>
          </w:tcPr>
          <w:p>
            <w:pPr>
              <w:spacing w:after="0"/>
              <w:jc w:val="left"/>
            </w:pPr>
          </w:p>
        </w:tc>
        <w:tc>
          <w:tcPr>
            <w:tcW w:type="dxa" w:w="324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1998-09-25</w:t>
            </w:r>
          </w:p>
        </w:tc>
        <w:tc>
          <w:tcPr>
            <w:tcW w:type="dxa" w:w="1354"/>
          </w:tcPr>
          <w:p>
            <w:pPr>
              <w:spacing w:after="0"/>
              <w:jc w:val="left"/>
            </w:pPr>
            <w:r>
              <w:rPr>
                <w:sz w:val="16"/>
              </w:rPr>
              <w:t>Thunderstorm Wind</w:t>
            </w:r>
          </w:p>
        </w:tc>
        <w:tc>
          <w:tcPr>
            <w:tcW w:type="dxa" w:w="1592"/>
          </w:tcPr>
          <w:p>
            <w:pPr>
              <w:spacing w:after="0"/>
              <w:jc w:val="left"/>
            </w:pPr>
            <w:r>
              <w:rPr>
                <w:sz w:val="16"/>
              </w:rPr>
              <w:t>speed not recorded</w:t>
            </w:r>
          </w:p>
        </w:tc>
        <w:tc>
          <w:tcPr>
            <w:tcW w:type="dxa" w:w="2882"/>
          </w:tcPr>
          <w:p>
            <w:pPr>
              <w:spacing w:after="0"/>
              <w:jc w:val="left"/>
            </w:pPr>
            <w:r>
              <w:rPr>
                <w:sz w:val="16"/>
              </w:rPr>
              <w:t>$500,000 property; crops not reported (1998 dollars)</w:t>
            </w:r>
          </w:p>
        </w:tc>
        <w:tc>
          <w:tcPr>
            <w:tcW w:type="dxa" w:w="1125"/>
          </w:tcPr>
          <w:p>
            <w:pPr>
              <w:spacing w:after="0"/>
              <w:jc w:val="right"/>
            </w:pPr>
            <w:r>
              <w:rPr>
                <w:sz w:val="16"/>
              </w:rPr>
              <w:t>0, 3</w:t>
            </w:r>
          </w:p>
        </w:tc>
        <w:tc>
          <w:tcPr>
            <w:tcW w:type="dxa" w:w="1832"/>
          </w:tcPr>
          <w:p>
            <w:pPr>
              <w:spacing w:after="0"/>
              <w:jc w:val="left"/>
            </w:pPr>
            <w:r>
              <w:rPr>
                <w:sz w:val="16"/>
              </w:rPr>
              <w:t>VERNDALE</w:t>
            </w:r>
          </w:p>
        </w:tc>
        <w:tc>
          <w:tcPr>
            <w:tcW w:type="dxa" w:w="1048"/>
          </w:tcPr>
          <w:p>
            <w:pPr>
              <w:spacing w:after="0"/>
              <w:jc w:val="left"/>
            </w:pPr>
          </w:p>
        </w:tc>
        <w:tc>
          <w:tcPr>
            <w:tcW w:type="dxa" w:w="3242"/>
          </w:tcPr>
          <w:p>
            <w:pPr>
              <w:spacing w:after="0"/>
              <w:jc w:val="left"/>
            </w:pPr>
            <w:r>
              <w:rPr>
                <w:sz w:val="16"/>
              </w:rPr>
              <w:t>deaths or injuries recorded</w:t>
            </w:r>
          </w:p>
        </w:tc>
      </w:tr>
      <w:tr>
        <w:trPr>
          <w:cantSplit/>
        </w:trPr>
        <w:tc>
          <w:tcPr>
            <w:tcW w:type="dxa" w:w="1037"/>
          </w:tcPr>
          <w:p>
            <w:pPr>
              <w:spacing w:after="0"/>
              <w:jc w:val="left"/>
            </w:pPr>
            <w:r>
              <w:rPr>
                <w:sz w:val="16"/>
              </w:rPr>
              <w:t>1996-12-21</w:t>
            </w:r>
          </w:p>
        </w:tc>
        <w:tc>
          <w:tcPr>
            <w:tcW w:type="dxa" w:w="1354"/>
          </w:tcPr>
          <w:p>
            <w:pPr>
              <w:spacing w:after="0"/>
              <w:jc w:val="left"/>
            </w:pPr>
            <w:r>
              <w:rPr>
                <w:sz w:val="16"/>
              </w:rPr>
              <w:t>Cold/Wind Chill</w:t>
            </w:r>
          </w:p>
        </w:tc>
        <w:tc>
          <w:tcPr>
            <w:tcW w:type="dxa" w:w="1592"/>
          </w:tcPr>
          <w:p>
            <w:pPr>
              <w:spacing w:after="0"/>
              <w:jc w:val="left"/>
            </w:pPr>
          </w:p>
        </w:tc>
        <w:tc>
          <w:tcPr>
            <w:tcW w:type="dxa" w:w="2882"/>
          </w:tcPr>
          <w:p>
            <w:pPr>
              <w:spacing w:after="0"/>
              <w:jc w:val="left"/>
            </w:pPr>
            <w:r>
              <w:rPr>
                <w:sz w:val="16"/>
              </w:rPr>
              <w:t>damage not reported</w:t>
            </w:r>
          </w:p>
        </w:tc>
        <w:tc>
          <w:tcPr>
            <w:tcW w:type="dxa" w:w="1125"/>
          </w:tcPr>
          <w:p>
            <w:pPr>
              <w:spacing w:after="0"/>
              <w:jc w:val="right"/>
            </w:pPr>
            <w:r>
              <w:rPr>
                <w:sz w:val="16"/>
              </w:rPr>
              <w:t>0, 0</w:t>
            </w:r>
          </w:p>
        </w:tc>
        <w:tc>
          <w:tcPr>
            <w:tcW w:type="dxa" w:w="1832"/>
          </w:tcPr>
          <w:p>
            <w:pPr>
              <w:spacing w:after="0"/>
              <w:jc w:val="left"/>
            </w:pPr>
            <w:r>
              <w:rPr>
                <w:sz w:val="16"/>
              </w:rPr>
              <w:t>NWS zone MNZ032 (WADENA), zone-level: may include parts of neighboring counties</w:t>
            </w:r>
          </w:p>
        </w:tc>
        <w:tc>
          <w:tcPr>
            <w:tcW w:type="dxa" w:w="1048"/>
          </w:tcPr>
          <w:p>
            <w:pPr>
              <w:spacing w:after="0"/>
              <w:jc w:val="left"/>
            </w:pPr>
          </w:p>
        </w:tc>
        <w:tc>
          <w:tcPr>
            <w:tcW w:type="dxa" w:w="3242"/>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14.6</w:t>
            </w:r>
          </w:p>
        </w:tc>
        <w:tc>
          <w:tcPr>
            <w:tcW w:type="dxa" w:w="1475"/>
          </w:tcPr>
          <w:p>
            <w:pPr>
              <w:spacing w:after="0"/>
              <w:jc w:val="left"/>
            </w:pPr>
            <w:r>
              <w:rPr>
                <w:sz w:val="16"/>
              </w:rPr>
              <w:t>event-days per year</w:t>
            </w:r>
          </w:p>
        </w:tc>
        <w:tc>
          <w:tcPr>
            <w:tcW w:type="dxa" w:w="1608"/>
          </w:tcPr>
          <w:p>
            <w:pPr>
              <w:spacing w:after="0"/>
              <w:jc w:val="left"/>
            </w:pPr>
            <w:r>
              <w:rPr>
                <w:sz w:val="16"/>
              </w:rPr>
              <w:t>about 14.6 days per year</w:t>
            </w:r>
          </w:p>
        </w:tc>
        <w:tc>
          <w:tcPr>
            <w:tcW w:type="dxa" w:w="1037"/>
          </w:tcPr>
          <w:p>
            <w:pPr>
              <w:spacing w:after="0"/>
              <w:jc w:val="left"/>
            </w:pPr>
            <w:r>
              <w:rPr>
                <w:sz w:val="16"/>
              </w:rPr>
              <w:t>Likely</w:t>
            </w:r>
          </w:p>
        </w:tc>
        <w:tc>
          <w:tcPr>
            <w:tcW w:type="dxa" w:w="1782"/>
          </w:tcPr>
          <w:p>
            <w:pPr>
              <w:spacing w:after="0"/>
              <w:jc w:val="left"/>
            </w:pPr>
            <w:r>
              <w:rPr>
                <w:sz w:val="16"/>
              </w:rPr>
              <w:t>event-days in 21 of 30 years, 1996 to 2025 (70%)</w:t>
            </w:r>
          </w:p>
        </w:tc>
        <w:tc>
          <w:tcPr>
            <w:tcW w:type="dxa" w:w="1531"/>
          </w:tcPr>
          <w:p>
            <w:pPr>
              <w:spacing w:after="0"/>
              <w:jc w:val="right"/>
            </w:pPr>
            <w:r>
              <w:rPr>
                <w:sz w:val="16"/>
              </w:rPr>
              <w:t>278</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12.3</w:t>
            </w:r>
          </w:p>
        </w:tc>
        <w:tc>
          <w:tcPr>
            <w:tcW w:type="dxa" w:w="1475"/>
          </w:tcPr>
          <w:p>
            <w:pPr>
              <w:spacing w:after="0"/>
              <w:jc w:val="left"/>
            </w:pPr>
            <w:r>
              <w:rPr>
                <w:sz w:val="16"/>
              </w:rPr>
              <w:t>event-days per year</w:t>
            </w:r>
          </w:p>
        </w:tc>
        <w:tc>
          <w:tcPr>
            <w:tcW w:type="dxa" w:w="1608"/>
          </w:tcPr>
          <w:p>
            <w:pPr>
              <w:spacing w:after="0"/>
              <w:jc w:val="left"/>
            </w:pPr>
            <w:r>
              <w:rPr>
                <w:sz w:val="16"/>
              </w:rPr>
              <w:t>about 12.3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350</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12.3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0.000113</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0.0113%</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3.44</w:t>
            </w:r>
          </w:p>
        </w:tc>
        <w:tc>
          <w:tcPr>
            <w:tcW w:type="dxa" w:w="1475"/>
          </w:tcPr>
          <w:p>
            <w:pPr>
              <w:spacing w:after="0"/>
              <w:jc w:val="left"/>
            </w:pPr>
            <w:r>
              <w:rPr>
                <w:sz w:val="16"/>
              </w:rPr>
              <w:t>events per year</w:t>
            </w:r>
          </w:p>
        </w:tc>
        <w:tc>
          <w:tcPr>
            <w:tcW w:type="dxa" w:w="1608"/>
          </w:tcPr>
          <w:p>
            <w:pPr>
              <w:spacing w:after="0"/>
              <w:jc w:val="left"/>
            </w:pPr>
            <w:r>
              <w:rPr>
                <w:sz w:val="16"/>
              </w:rPr>
              <w:t>about 3.44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130.9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0.948</w:t>
            </w:r>
          </w:p>
        </w:tc>
        <w:tc>
          <w:tcPr>
            <w:tcW w:type="dxa" w:w="1475"/>
          </w:tcPr>
          <w:p>
            <w:pPr>
              <w:spacing w:after="0"/>
              <w:jc w:val="left"/>
            </w:pPr>
            <w:r>
              <w:rPr>
                <w:sz w:val="16"/>
              </w:rPr>
              <w:t>event-days per year</w:t>
            </w:r>
          </w:p>
        </w:tc>
        <w:tc>
          <w:tcPr>
            <w:tcW w:type="dxa" w:w="1608"/>
          </w:tcPr>
          <w:p>
            <w:pPr>
              <w:spacing w:after="0"/>
              <w:jc w:val="left"/>
            </w:pPr>
            <w:r>
              <w:rPr>
                <w:sz w:val="16"/>
              </w:rPr>
              <w:t>about 0.948 days per year</w:t>
            </w:r>
          </w:p>
        </w:tc>
        <w:tc>
          <w:tcPr>
            <w:tcW w:type="dxa" w:w="1037"/>
          </w:tcPr>
          <w:p>
            <w:pPr>
              <w:spacing w:after="0"/>
              <w:jc w:val="left"/>
            </w:pPr>
            <w:r>
              <w:rPr>
                <w:sz w:val="16"/>
              </w:rPr>
              <w:t>Possible</w:t>
            </w:r>
          </w:p>
        </w:tc>
        <w:tc>
          <w:tcPr>
            <w:tcW w:type="dxa" w:w="1782"/>
          </w:tcPr>
          <w:p>
            <w:pPr>
              <w:spacing w:after="0"/>
              <w:jc w:val="left"/>
            </w:pPr>
            <w:r>
              <w:rPr>
                <w:sz w:val="16"/>
              </w:rPr>
              <w:t>event-days in 2 of 30 years, 1996 to 2025 (6.67%)</w:t>
            </w:r>
          </w:p>
        </w:tc>
        <w:tc>
          <w:tcPr>
            <w:tcW w:type="dxa" w:w="1531"/>
          </w:tcPr>
          <w:p>
            <w:pPr>
              <w:spacing w:after="0"/>
              <w:jc w:val="right"/>
            </w:pPr>
            <w:r>
              <w:rPr>
                <w:sz w:val="16"/>
              </w:rPr>
              <w:t>14</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0.0148</w:t>
            </w:r>
          </w:p>
        </w:tc>
        <w:tc>
          <w:tcPr>
            <w:tcW w:type="dxa" w:w="1475"/>
          </w:tcPr>
          <w:p>
            <w:pPr>
              <w:spacing w:after="0"/>
              <w:jc w:val="left"/>
            </w:pPr>
            <w:r>
              <w:rPr>
                <w:sz w:val="16"/>
              </w:rPr>
              <w:t>event-days per year</w:t>
            </w:r>
          </w:p>
        </w:tc>
        <w:tc>
          <w:tcPr>
            <w:tcW w:type="dxa" w:w="1608"/>
          </w:tcPr>
          <w:p>
            <w:pPr>
              <w:spacing w:after="0"/>
              <w:jc w:val="left"/>
            </w:pPr>
            <w:r>
              <w:rPr>
                <w:sz w:val="16"/>
              </w:rPr>
              <w:t>about 0.0148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0.464</w:t>
            </w:r>
          </w:p>
        </w:tc>
        <w:tc>
          <w:tcPr>
            <w:tcW w:type="dxa" w:w="1475"/>
          </w:tcPr>
          <w:p>
            <w:pPr>
              <w:spacing w:after="0"/>
              <w:jc w:val="left"/>
            </w:pPr>
            <w:r>
              <w:rPr>
                <w:sz w:val="16"/>
              </w:rPr>
              <w:t>event-days per year</w:t>
            </w:r>
          </w:p>
        </w:tc>
        <w:tc>
          <w:tcPr>
            <w:tcW w:type="dxa" w:w="1608"/>
          </w:tcPr>
          <w:p>
            <w:pPr>
              <w:spacing w:after="0"/>
              <w:jc w:val="left"/>
            </w:pPr>
            <w:r>
              <w:rPr>
                <w:sz w:val="16"/>
              </w:rPr>
              <w:t>about 0.464 days per year</w:t>
            </w:r>
          </w:p>
        </w:tc>
        <w:tc>
          <w:tcPr>
            <w:tcW w:type="dxa" w:w="1037"/>
          </w:tcPr>
          <w:p>
            <w:pPr>
              <w:spacing w:after="0"/>
              <w:jc w:val="left"/>
            </w:pPr>
            <w:r>
              <w:rPr>
                <w:sz w:val="16"/>
              </w:rPr>
              <w:t>Likely</w:t>
            </w:r>
          </w:p>
        </w:tc>
        <w:tc>
          <w:tcPr>
            <w:tcW w:type="dxa" w:w="1782"/>
          </w:tcPr>
          <w:p>
            <w:pPr>
              <w:spacing w:after="0"/>
              <w:jc w:val="left"/>
            </w:pPr>
            <w:r>
              <w:rPr>
                <w:sz w:val="16"/>
              </w:rPr>
              <w:t>event-days in 10 of 30 years, 1996 to 2025 (33.3%)</w:t>
            </w:r>
          </w:p>
        </w:tc>
        <w:tc>
          <w:tcPr>
            <w:tcW w:type="dxa" w:w="1531"/>
          </w:tcPr>
          <w:p>
            <w:pPr>
              <w:spacing w:after="0"/>
              <w:jc w:val="right"/>
            </w:pPr>
            <w:r>
              <w:rPr>
                <w:sz w:val="16"/>
              </w:rPr>
              <w:t>13</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0.0636</w:t>
            </w:r>
          </w:p>
        </w:tc>
        <w:tc>
          <w:tcPr>
            <w:tcW w:type="dxa" w:w="1475"/>
          </w:tcPr>
          <w:p>
            <w:pPr>
              <w:spacing w:after="0"/>
              <w:jc w:val="left"/>
            </w:pPr>
            <w:r>
              <w:rPr>
                <w:sz w:val="16"/>
              </w:rPr>
              <w:t>events per year (modeled)</w:t>
            </w:r>
          </w:p>
        </w:tc>
        <w:tc>
          <w:tcPr>
            <w:tcW w:type="dxa" w:w="1608"/>
          </w:tcPr>
          <w:p>
            <w:pPr>
              <w:spacing w:after="0"/>
              <w:jc w:val="left"/>
            </w:pPr>
            <w:r>
              <w:rPr>
                <w:sz w:val="16"/>
              </w:rPr>
              <w:t>about 1 in 16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29.9</w:t>
            </w:r>
          </w:p>
        </w:tc>
        <w:tc>
          <w:tcPr>
            <w:tcW w:type="dxa" w:w="1475"/>
          </w:tcPr>
          <w:p>
            <w:pPr>
              <w:spacing w:after="0"/>
              <w:jc w:val="left"/>
            </w:pPr>
            <w:r>
              <w:rPr>
                <w:sz w:val="16"/>
              </w:rPr>
              <w:t>days per year with a strike</w:t>
            </w:r>
          </w:p>
        </w:tc>
        <w:tc>
          <w:tcPr>
            <w:tcW w:type="dxa" w:w="1608"/>
          </w:tcPr>
          <w:p>
            <w:pPr>
              <w:spacing w:after="0"/>
              <w:jc w:val="left"/>
            </w:pPr>
            <w:r>
              <w:rPr>
                <w:sz w:val="16"/>
              </w:rPr>
              <w:t>about 29.9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2.2</w:t>
            </w:r>
          </w:p>
        </w:tc>
        <w:tc>
          <w:tcPr>
            <w:tcW w:type="dxa" w:w="1475"/>
          </w:tcPr>
          <w:p>
            <w:pPr>
              <w:spacing w:after="0"/>
              <w:jc w:val="left"/>
            </w:pPr>
            <w:r>
              <w:rPr>
                <w:sz w:val="16"/>
              </w:rPr>
              <w:t>events per year</w:t>
            </w:r>
          </w:p>
        </w:tc>
        <w:tc>
          <w:tcPr>
            <w:tcW w:type="dxa" w:w="1608"/>
          </w:tcPr>
          <w:p>
            <w:pPr>
              <w:spacing w:after="0"/>
              <w:jc w:val="left"/>
            </w:pPr>
            <w:r>
              <w:rPr>
                <w:sz w:val="16"/>
              </w:rPr>
              <w:t>about 2.2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84</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0.239</w:t>
            </w:r>
          </w:p>
        </w:tc>
        <w:tc>
          <w:tcPr>
            <w:tcW w:type="dxa" w:w="1475"/>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0.00105</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0.105%</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17.1</w:t>
            </w:r>
          </w:p>
        </w:tc>
        <w:tc>
          <w:tcPr>
            <w:tcW w:type="dxa" w:w="1475"/>
          </w:tcPr>
          <w:p>
            <w:pPr>
              <w:spacing w:after="0"/>
              <w:jc w:val="left"/>
            </w:pPr>
            <w:r>
              <w:rPr>
                <w:sz w:val="16"/>
              </w:rPr>
              <w:t>event-days per year</w:t>
            </w:r>
          </w:p>
        </w:tc>
        <w:tc>
          <w:tcPr>
            <w:tcW w:type="dxa" w:w="1608"/>
          </w:tcPr>
          <w:p>
            <w:pPr>
              <w:spacing w:after="0"/>
              <w:jc w:val="left"/>
            </w:pPr>
            <w:r>
              <w:rPr>
                <w:sz w:val="16"/>
              </w:rPr>
              <w:t>about 17.1 days per year</w:t>
            </w:r>
          </w:p>
        </w:tc>
        <w:tc>
          <w:tcPr>
            <w:tcW w:type="dxa" w:w="1037"/>
          </w:tcPr>
          <w:p>
            <w:pPr>
              <w:spacing w:after="0"/>
              <w:jc w:val="left"/>
            </w:pPr>
            <w:r>
              <w:rPr>
                <w:sz w:val="16"/>
              </w:rPr>
              <w:t>Likely</w:t>
            </w:r>
          </w:p>
        </w:tc>
        <w:tc>
          <w:tcPr>
            <w:tcW w:type="dxa" w:w="1782"/>
          </w:tcPr>
          <w:p>
            <w:pPr>
              <w:spacing w:after="0"/>
              <w:jc w:val="left"/>
            </w:pPr>
            <w:r>
              <w:rPr>
                <w:sz w:val="16"/>
              </w:rPr>
              <w:t>event-days in 25 of 30 years, 1996 to 2025 (83.3%)</w:t>
            </w:r>
          </w:p>
        </w:tc>
        <w:tc>
          <w:tcPr>
            <w:tcW w:type="dxa" w:w="1531"/>
          </w:tcPr>
          <w:p>
            <w:pPr>
              <w:spacing w:after="0"/>
              <w:jc w:val="right"/>
            </w:pPr>
            <w:r>
              <w:rPr>
                <w:sz w:val="16"/>
              </w:rPr>
              <w:t>325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79.6</w:t>
            </w:r>
          </w:p>
        </w:tc>
        <w:tc>
          <w:tcPr>
            <w:tcW w:type="dxa" w:w="701"/>
          </w:tcPr>
          <w:p>
            <w:pPr>
              <w:spacing w:after="0"/>
              <w:jc w:val="right"/>
            </w:pPr>
            <w:r>
              <w:rPr>
                <w:sz w:val="16"/>
              </w:rPr>
              <w:t>87.6</w:t>
            </w:r>
          </w:p>
        </w:tc>
        <w:tc>
          <w:tcPr>
            <w:tcW w:type="dxa" w:w="668"/>
          </w:tcPr>
          <w:p>
            <w:pPr>
              <w:spacing w:after="0"/>
              <w:jc w:val="right"/>
            </w:pPr>
            <w:r>
              <w:rPr>
                <w:sz w:val="16"/>
              </w:rPr>
              <w:t>88.1</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90.9</w:t>
            </w:r>
          </w:p>
        </w:tc>
        <w:tc>
          <w:tcPr>
            <w:tcW w:type="dxa" w:w="701"/>
          </w:tcPr>
          <w:p>
            <w:pPr>
              <w:spacing w:after="0"/>
              <w:jc w:val="right"/>
            </w:pPr>
            <w:r>
              <w:rPr>
                <w:sz w:val="16"/>
              </w:rPr>
              <w:t>94.9</w:t>
            </w:r>
          </w:p>
        </w:tc>
        <w:tc>
          <w:tcPr>
            <w:tcW w:type="dxa" w:w="668"/>
          </w:tcPr>
          <w:p>
            <w:pPr>
              <w:spacing w:after="0"/>
              <w:jc w:val="right"/>
            </w:pPr>
            <w:r>
              <w:rPr>
                <w:sz w:val="16"/>
              </w:rPr>
              <w:t>97.2</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5.8</w:t>
            </w:r>
          </w:p>
        </w:tc>
        <w:tc>
          <w:tcPr>
            <w:tcW w:type="dxa" w:w="701"/>
          </w:tcPr>
          <w:p>
            <w:pPr>
              <w:spacing w:after="0"/>
              <w:jc w:val="right"/>
            </w:pPr>
            <w:r>
              <w:rPr>
                <w:sz w:val="16"/>
              </w:rPr>
              <w:t>9.0</w:t>
            </w:r>
          </w:p>
        </w:tc>
        <w:tc>
          <w:tcPr>
            <w:tcW w:type="dxa" w:w="668"/>
          </w:tcPr>
          <w:p>
            <w:pPr>
              <w:spacing w:after="0"/>
              <w:jc w:val="right"/>
            </w:pPr>
            <w:r>
              <w:rPr>
                <w:sz w:val="16"/>
              </w:rPr>
              <w:t>11.2</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72.0</w:t>
            </w:r>
          </w:p>
        </w:tc>
        <w:tc>
          <w:tcPr>
            <w:tcW w:type="dxa" w:w="701"/>
          </w:tcPr>
          <w:p>
            <w:pPr>
              <w:spacing w:after="0"/>
              <w:jc w:val="right"/>
            </w:pPr>
            <w:r>
              <w:rPr>
                <w:sz w:val="16"/>
              </w:rPr>
              <w:t>73.0</w:t>
            </w:r>
          </w:p>
        </w:tc>
        <w:tc>
          <w:tcPr>
            <w:tcW w:type="dxa" w:w="668"/>
          </w:tcPr>
          <w:p>
            <w:pPr>
              <w:spacing w:after="0"/>
              <w:jc w:val="right"/>
            </w:pPr>
            <w:r>
              <w:rPr>
                <w:sz w:val="16"/>
              </w:rPr>
              <w:t>83.2</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Agriculture is 62%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18.6</w:t>
            </w:r>
          </w:p>
        </w:tc>
        <w:tc>
          <w:tcPr>
            <w:tcW w:type="dxa" w:w="701"/>
          </w:tcPr>
          <w:p>
            <w:pPr>
              <w:spacing w:after="0"/>
              <w:jc w:val="right"/>
            </w:pPr>
            <w:r>
              <w:rPr>
                <w:sz w:val="16"/>
              </w:rPr>
              <w:t>29.8</w:t>
            </w:r>
          </w:p>
        </w:tc>
        <w:tc>
          <w:tcPr>
            <w:tcW w:type="dxa" w:w="668"/>
          </w:tcPr>
          <w:p>
            <w:pPr>
              <w:spacing w:after="0"/>
              <w:jc w:val="right"/>
            </w:pPr>
            <w:r>
              <w:rPr>
                <w:sz w:val="16"/>
              </w:rPr>
              <w:t>30.6</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2.8</w:t>
            </w:r>
          </w:p>
        </w:tc>
        <w:tc>
          <w:tcPr>
            <w:tcW w:type="dxa" w:w="701"/>
          </w:tcPr>
          <w:p>
            <w:pPr>
              <w:spacing w:after="0"/>
              <w:jc w:val="right"/>
            </w:pPr>
            <w:r>
              <w:rPr>
                <w:sz w:val="16"/>
              </w:rPr>
              <w:t>4.1</w:t>
            </w:r>
          </w:p>
        </w:tc>
        <w:tc>
          <w:tcPr>
            <w:tcW w:type="dxa" w:w="668"/>
          </w:tcPr>
          <w:p>
            <w:pPr>
              <w:spacing w:after="0"/>
              <w:jc w:val="right"/>
            </w:pPr>
            <w:r>
              <w:rPr>
                <w:sz w:val="16"/>
              </w:rPr>
              <w:t>5.0</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74.7</w:t>
            </w:r>
          </w:p>
        </w:tc>
        <w:tc>
          <w:tcPr>
            <w:tcW w:type="dxa" w:w="701"/>
          </w:tcPr>
          <w:p>
            <w:pPr>
              <w:spacing w:after="0"/>
              <w:jc w:val="right"/>
            </w:pPr>
            <w:r>
              <w:rPr>
                <w:sz w:val="16"/>
              </w:rPr>
              <w:t>76.4</w:t>
            </w:r>
          </w:p>
        </w:tc>
        <w:tc>
          <w:tcPr>
            <w:tcW w:type="dxa" w:w="668"/>
          </w:tcPr>
          <w:p>
            <w:pPr>
              <w:spacing w:after="0"/>
              <w:jc w:val="right"/>
            </w:pPr>
            <w:r>
              <w:rPr>
                <w:sz w:val="16"/>
              </w:rPr>
              <w:t>88.4</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64.1</w:t>
            </w:r>
          </w:p>
        </w:tc>
        <w:tc>
          <w:tcPr>
            <w:tcW w:type="dxa" w:w="701"/>
          </w:tcPr>
          <w:p>
            <w:pPr>
              <w:spacing w:after="0"/>
              <w:jc w:val="right"/>
            </w:pPr>
            <w:r>
              <w:rPr>
                <w:sz w:val="16"/>
              </w:rPr>
              <w:t>86.9</w:t>
            </w:r>
          </w:p>
        </w:tc>
        <w:tc>
          <w:tcPr>
            <w:tcW w:type="dxa" w:w="668"/>
          </w:tcPr>
          <w:p>
            <w:pPr>
              <w:spacing w:after="0"/>
              <w:jc w:val="right"/>
            </w:pPr>
            <w:r>
              <w:rPr>
                <w:sz w:val="16"/>
              </w:rPr>
              <w:t>87.3</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77.1</w:t>
            </w:r>
          </w:p>
        </w:tc>
        <w:tc>
          <w:tcPr>
            <w:tcW w:type="dxa" w:w="701"/>
          </w:tcPr>
          <w:p>
            <w:pPr>
              <w:spacing w:after="0"/>
              <w:jc w:val="right"/>
            </w:pPr>
            <w:r>
              <w:rPr>
                <w:sz w:val="16"/>
              </w:rPr>
              <w:t>89.7</w:t>
            </w:r>
          </w:p>
        </w:tc>
        <w:tc>
          <w:tcPr>
            <w:tcW w:type="dxa" w:w="668"/>
          </w:tcPr>
          <w:p>
            <w:pPr>
              <w:spacing w:after="0"/>
              <w:jc w:val="right"/>
            </w:pPr>
            <w:r>
              <w:rPr>
                <w:sz w:val="16"/>
              </w:rPr>
              <w:t>90.0</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90.1</w:t>
            </w:r>
          </w:p>
        </w:tc>
        <w:tc>
          <w:tcPr>
            <w:tcW w:type="dxa" w:w="701"/>
          </w:tcPr>
          <w:p>
            <w:pPr>
              <w:spacing w:after="0"/>
              <w:jc w:val="right"/>
            </w:pPr>
            <w:r>
              <w:rPr>
                <w:sz w:val="16"/>
              </w:rPr>
              <w:t>95.1</w:t>
            </w:r>
          </w:p>
        </w:tc>
        <w:tc>
          <w:tcPr>
            <w:tcW w:type="dxa" w:w="668"/>
          </w:tcPr>
          <w:p>
            <w:pPr>
              <w:spacing w:after="0"/>
              <w:jc w:val="right"/>
            </w:pPr>
            <w:r>
              <w:rPr>
                <w:sz w:val="16"/>
              </w:rPr>
              <w:t>95.5</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63.7</w:t>
            </w:r>
          </w:p>
        </w:tc>
        <w:tc>
          <w:tcPr>
            <w:tcW w:type="dxa" w:w="701"/>
          </w:tcPr>
          <w:p>
            <w:pPr>
              <w:spacing w:after="0"/>
              <w:jc w:val="right"/>
            </w:pPr>
            <w:r>
              <w:rPr>
                <w:sz w:val="16"/>
              </w:rPr>
              <w:t>74.1</w:t>
            </w:r>
          </w:p>
        </w:tc>
        <w:tc>
          <w:tcPr>
            <w:tcW w:type="dxa" w:w="668"/>
          </w:tcPr>
          <w:p>
            <w:pPr>
              <w:spacing w:after="0"/>
              <w:jc w:val="right"/>
            </w:pPr>
            <w:r>
              <w:rPr>
                <w:sz w:val="16"/>
              </w:rPr>
              <w:t>79.0</w:t>
            </w:r>
          </w:p>
        </w:tc>
        <w:tc>
          <w:tcPr>
            <w:tcW w:type="dxa" w:w="2909"/>
          </w:tcPr>
          <w:p>
            <w:pPr>
              <w:spacing w:after="0"/>
              <w:jc w:val="left"/>
            </w:pPr>
            <w:r>
              <w:rPr>
                <w:sz w:val="16"/>
              </w:rPr>
              <w:t>Relatively High 1, Relatively Moderate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86.0</w:t>
            </w:r>
          </w:p>
        </w:tc>
        <w:tc>
          <w:tcPr>
            <w:tcW w:type="dxa" w:w="701"/>
          </w:tcPr>
          <w:p>
            <w:pPr>
              <w:spacing w:after="0"/>
              <w:jc w:val="right"/>
            </w:pPr>
            <w:r>
              <w:rPr>
                <w:sz w:val="16"/>
              </w:rPr>
              <w:t>92.4</w:t>
            </w:r>
          </w:p>
        </w:tc>
        <w:tc>
          <w:tcPr>
            <w:tcW w:type="dxa" w:w="668"/>
          </w:tcPr>
          <w:p>
            <w:pPr>
              <w:spacing w:after="0"/>
              <w:jc w:val="right"/>
            </w:pPr>
            <w:r>
              <w:rPr>
                <w:sz w:val="16"/>
              </w:rPr>
              <w:t>93.2</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94.9</w:t>
            </w:r>
          </w:p>
        </w:tc>
        <w:tc>
          <w:tcPr>
            <w:tcW w:type="dxa" w:w="701"/>
          </w:tcPr>
          <w:p>
            <w:pPr>
              <w:spacing w:after="0"/>
              <w:jc w:val="right"/>
            </w:pPr>
            <w:r>
              <w:rPr>
                <w:sz w:val="16"/>
              </w:rPr>
              <w:t>97.5</w:t>
            </w:r>
          </w:p>
        </w:tc>
        <w:tc>
          <w:tcPr>
            <w:tcW w:type="dxa" w:w="668"/>
          </w:tcPr>
          <w:p>
            <w:pPr>
              <w:spacing w:after="0"/>
              <w:jc w:val="right"/>
            </w:pPr>
            <w:r>
              <w:rPr>
                <w:sz w:val="16"/>
              </w:rPr>
              <w:t>97.9</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4"/>
        <w:gridCol w:w="768"/>
        <w:gridCol w:w="2988"/>
        <w:gridCol w:w="2383"/>
        <w:gridCol w:w="1676"/>
        <w:gridCol w:w="2040"/>
        <w:gridCol w:w="2882"/>
      </w:tblGrid>
      <w:tr>
        <w:trPr>
          <w:cantSplit/>
          <w:tblHeader/>
        </w:trPr>
        <w:tc>
          <w:tcPr>
            <w:tcW w:type="dxa" w:w="1374"/>
            <w:shd w:val="clear" w:color="auto" w:fill="E8E8E8"/>
          </w:tcPr>
          <w:p>
            <w:pPr>
              <w:spacing w:after="0"/>
              <w:jc w:val="left"/>
            </w:pPr>
            <w:r>
              <w:rPr>
                <w:b/>
                <w:sz w:val="16"/>
              </w:rPr>
              <w:t>Member</w:t>
            </w:r>
          </w:p>
        </w:tc>
        <w:tc>
          <w:tcPr>
            <w:tcW w:type="dxa" w:w="768"/>
            <w:shd w:val="clear" w:color="auto" w:fill="E8E8E8"/>
          </w:tcPr>
          <w:p>
            <w:pPr>
              <w:spacing w:after="0"/>
              <w:jc w:val="left"/>
            </w:pPr>
            <w:r>
              <w:rPr>
                <w:b/>
                <w:sz w:val="16"/>
              </w:rPr>
              <w:t>Type</w:t>
            </w:r>
          </w:p>
        </w:tc>
        <w:tc>
          <w:tcPr>
            <w:tcW w:type="dxa" w:w="2988"/>
            <w:shd w:val="clear" w:color="auto" w:fill="E8E8E8"/>
          </w:tcPr>
          <w:p>
            <w:pPr>
              <w:spacing w:after="0"/>
              <w:jc w:val="left"/>
            </w:pPr>
            <w:r>
              <w:rPr>
                <w:b/>
                <w:sz w:val="16"/>
              </w:rPr>
              <w:t>Plan status</w:t>
            </w:r>
          </w:p>
        </w:tc>
        <w:tc>
          <w:tcPr>
            <w:tcW w:type="dxa" w:w="23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2"/>
            <w:shd w:val="clear" w:color="auto" w:fill="E8E8E8"/>
          </w:tcPr>
          <w:p>
            <w:pPr>
              <w:spacing w:after="0"/>
              <w:jc w:val="left"/>
            </w:pPr>
            <w:r>
              <w:rPr>
                <w:b/>
                <w:sz w:val="16"/>
              </w:rPr>
              <w:t>Notes</w:t>
            </w:r>
          </w:p>
        </w:tc>
      </w:tr>
      <w:tr>
        <w:trPr>
          <w:cantSplit/>
        </w:trPr>
        <w:tc>
          <w:tcPr>
            <w:tcW w:type="dxa" w:w="1374"/>
          </w:tcPr>
          <w:p>
            <w:pPr>
              <w:spacing w:after="0"/>
              <w:jc w:val="left"/>
            </w:pPr>
            <w:r>
              <w:rPr>
                <w:sz w:val="16"/>
              </w:rPr>
              <w:t>Wadena County</w:t>
            </w:r>
          </w:p>
        </w:tc>
        <w:tc>
          <w:tcPr>
            <w:tcW w:type="dxa" w:w="768"/>
          </w:tcPr>
          <w:p>
            <w:pPr>
              <w:spacing w:after="0"/>
              <w:jc w:val="left"/>
            </w:pPr>
            <w:r>
              <w:rPr>
                <w:sz w:val="16"/>
              </w:rPr>
              <w:t>County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$505,628.16</w:t>
            </w:r>
          </w:p>
        </w:tc>
        <w:tc>
          <w:tcPr>
            <w:tcW w:type="dxa" w:w="2040"/>
          </w:tcPr>
          <w:p>
            <w:pPr>
              <w:spacing w:after="0"/>
              <w:jc w:val="right"/>
            </w:pPr>
            <w:r>
              <w:rPr>
                <w:sz w:val="16"/>
              </w:rPr>
              <w:t>0; 0</w:t>
            </w:r>
          </w:p>
        </w:tc>
        <w:tc>
          <w:tcPr>
            <w:tcW w:type="dxa" w:w="2882"/>
          </w:tcPr>
          <w:p>
            <w:pPr>
              <w:spacing w:after="0"/>
              <w:jc w:val="left"/>
            </w:pPr>
          </w:p>
        </w:tc>
      </w:tr>
      <w:tr>
        <w:trPr>
          <w:cantSplit/>
        </w:trPr>
        <w:tc>
          <w:tcPr>
            <w:tcW w:type="dxa" w:w="1374"/>
          </w:tcPr>
          <w:p>
            <w:pPr>
              <w:spacing w:after="0"/>
              <w:jc w:val="left"/>
            </w:pPr>
            <w:r>
              <w:rPr>
                <w:sz w:val="16"/>
              </w:rPr>
              <w:t>Aldrich city</w:t>
            </w:r>
          </w:p>
        </w:tc>
        <w:tc>
          <w:tcPr>
            <w:tcW w:type="dxa" w:w="768"/>
          </w:tcPr>
          <w:p>
            <w:pPr>
              <w:spacing w:after="0"/>
              <w:jc w:val="left"/>
            </w:pPr>
            <w:r>
              <w:rPr>
                <w:sz w:val="16"/>
              </w:rPr>
              <w:t>City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19; 0</w:t>
            </w:r>
          </w:p>
        </w:tc>
        <w:tc>
          <w:tcPr>
            <w:tcW w:type="dxa" w:w="2882"/>
          </w:tcPr>
          <w:p>
            <w:pPr>
              <w:spacing w:after="0"/>
              <w:jc w:val="left"/>
            </w:pPr>
          </w:p>
        </w:tc>
      </w:tr>
      <w:tr>
        <w:trPr>
          <w:cantSplit/>
        </w:trPr>
        <w:tc>
          <w:tcPr>
            <w:tcW w:type="dxa" w:w="1374"/>
          </w:tcPr>
          <w:p>
            <w:pPr>
              <w:spacing w:after="0"/>
              <w:jc w:val="left"/>
            </w:pPr>
            <w:r>
              <w:rPr>
                <w:sz w:val="16"/>
              </w:rPr>
              <w:t>Menahga city</w:t>
            </w:r>
          </w:p>
        </w:tc>
        <w:tc>
          <w:tcPr>
            <w:tcW w:type="dxa" w:w="768"/>
          </w:tcPr>
          <w:p>
            <w:pPr>
              <w:spacing w:after="0"/>
              <w:jc w:val="left"/>
            </w:pPr>
            <w:r>
              <w:rPr>
                <w:sz w:val="16"/>
              </w:rPr>
              <w:t>City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32; 0</w:t>
            </w:r>
          </w:p>
        </w:tc>
        <w:tc>
          <w:tcPr>
            <w:tcW w:type="dxa" w:w="2882"/>
          </w:tcPr>
          <w:p>
            <w:pPr>
              <w:spacing w:after="0"/>
              <w:jc w:val="left"/>
            </w:pPr>
          </w:p>
        </w:tc>
      </w:tr>
      <w:tr>
        <w:trPr>
          <w:cantSplit/>
        </w:trPr>
        <w:tc>
          <w:tcPr>
            <w:tcW w:type="dxa" w:w="1374"/>
          </w:tcPr>
          <w:p>
            <w:pPr>
              <w:spacing w:after="0"/>
              <w:jc w:val="left"/>
            </w:pPr>
            <w:r>
              <w:rPr>
                <w:sz w:val="16"/>
              </w:rPr>
              <w:t>Nimrod city</w:t>
            </w:r>
          </w:p>
        </w:tc>
        <w:tc>
          <w:tcPr>
            <w:tcW w:type="dxa" w:w="768"/>
          </w:tcPr>
          <w:p>
            <w:pPr>
              <w:spacing w:after="0"/>
              <w:jc w:val="left"/>
            </w:pPr>
            <w:r>
              <w:rPr>
                <w:sz w:val="16"/>
              </w:rPr>
              <w:t>City</w:t>
            </w:r>
          </w:p>
        </w:tc>
        <w:tc>
          <w:tcPr>
            <w:tcW w:type="dxa" w:w="2988"/>
          </w:tcPr>
          <w:p>
            <w:pPr>
              <w:spacing w:after="0"/>
              <w:jc w:val="left"/>
            </w:pPr>
            <w:r>
              <w:rPr>
                <w:sz w:val="16"/>
              </w:rPr>
              <w:t>Plan 108908 approved 2023-05-04, pending adoption here; not yet eligible</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22; no approved plan</w:t>
            </w:r>
          </w:p>
        </w:tc>
        <w:tc>
          <w:tcPr>
            <w:tcW w:type="dxa" w:w="2882"/>
          </w:tcPr>
          <w:p>
            <w:pPr>
              <w:spacing w:after="0"/>
              <w:jc w:val="left"/>
            </w:pPr>
          </w:p>
        </w:tc>
      </w:tr>
      <w:tr>
        <w:trPr>
          <w:cantSplit/>
        </w:trPr>
        <w:tc>
          <w:tcPr>
            <w:tcW w:type="dxa" w:w="1374"/>
          </w:tcPr>
          <w:p>
            <w:pPr>
              <w:spacing w:after="0"/>
              <w:jc w:val="left"/>
            </w:pPr>
            <w:r>
              <w:rPr>
                <w:sz w:val="16"/>
              </w:rPr>
              <w:t>Sebeka city</w:t>
            </w:r>
          </w:p>
        </w:tc>
        <w:tc>
          <w:tcPr>
            <w:tcW w:type="dxa" w:w="768"/>
          </w:tcPr>
          <w:p>
            <w:pPr>
              <w:spacing w:after="0"/>
              <w:jc w:val="left"/>
            </w:pPr>
            <w:r>
              <w:rPr>
                <w:sz w:val="16"/>
              </w:rPr>
              <w:t>City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$3,138.75</w:t>
            </w:r>
          </w:p>
        </w:tc>
        <w:tc>
          <w:tcPr>
            <w:tcW w:type="dxa" w:w="2040"/>
          </w:tcPr>
          <w:p>
            <w:pPr>
              <w:spacing w:after="0"/>
              <w:jc w:val="right"/>
            </w:pPr>
            <w:r>
              <w:rPr>
                <w:sz w:val="16"/>
              </w:rPr>
              <w:t>41; 1</w:t>
            </w:r>
          </w:p>
        </w:tc>
        <w:tc>
          <w:tcPr>
            <w:tcW w:type="dxa" w:w="2882"/>
          </w:tcPr>
          <w:p>
            <w:pPr>
              <w:spacing w:after="0"/>
              <w:jc w:val="left"/>
            </w:pPr>
          </w:p>
        </w:tc>
      </w:tr>
      <w:tr>
        <w:trPr>
          <w:cantSplit/>
        </w:trPr>
        <w:tc>
          <w:tcPr>
            <w:tcW w:type="dxa" w:w="1374"/>
          </w:tcPr>
          <w:p>
            <w:pPr>
              <w:spacing w:after="0"/>
              <w:jc w:val="left"/>
            </w:pPr>
            <w:r>
              <w:rPr>
                <w:sz w:val="16"/>
              </w:rPr>
              <w:t>Staples city</w:t>
            </w:r>
          </w:p>
        </w:tc>
        <w:tc>
          <w:tcPr>
            <w:tcW w:type="dxa" w:w="768"/>
          </w:tcPr>
          <w:p>
            <w:pPr>
              <w:spacing w:after="0"/>
              <w:jc w:val="left"/>
            </w:pPr>
            <w:r>
              <w:rPr>
                <w:sz w:val="16"/>
              </w:rPr>
              <w:t>City</w:t>
            </w:r>
          </w:p>
        </w:tc>
        <w:tc>
          <w:tcPr>
            <w:tcW w:type="dxa" w:w="2988"/>
          </w:tcPr>
          <w:p>
            <w:pPr>
              <w:spacing w:after="0"/>
              <w:jc w:val="left"/>
            </w:pPr>
            <w:r>
              <w:rPr>
                <w:sz w:val="16"/>
              </w:rPr>
              <w:t>Approved, expires 2031-05-03</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8; 0</w:t>
            </w:r>
          </w:p>
        </w:tc>
        <w:tc>
          <w:tcPr>
            <w:tcW w:type="dxa" w:w="2882"/>
          </w:tcPr>
          <w:p>
            <w:pPr>
              <w:spacing w:after="0"/>
              <w:jc w:val="left"/>
            </w:pPr>
            <w:r>
              <w:rPr>
                <w:sz w:val="16"/>
              </w:rPr>
              <w:t>Also approved under plan 108908 (Wadena County, expires 2028-05-03). FEMA's plan status map shows one plan per jurisdiction and may show one of these; this packet uses the approved plan that expires last.</w:t>
            </w:r>
          </w:p>
        </w:tc>
      </w:tr>
      <w:tr>
        <w:trPr>
          <w:cantSplit/>
        </w:trPr>
        <w:tc>
          <w:tcPr>
            <w:tcW w:type="dxa" w:w="1374"/>
          </w:tcPr>
          <w:p>
            <w:pPr>
              <w:spacing w:after="0"/>
              <w:jc w:val="left"/>
            </w:pPr>
            <w:r>
              <w:rPr>
                <w:sz w:val="16"/>
              </w:rPr>
              <w:t>Verndale city</w:t>
            </w:r>
          </w:p>
        </w:tc>
        <w:tc>
          <w:tcPr>
            <w:tcW w:type="dxa" w:w="768"/>
          </w:tcPr>
          <w:p>
            <w:pPr>
              <w:spacing w:after="0"/>
              <w:jc w:val="left"/>
            </w:pPr>
            <w:r>
              <w:rPr>
                <w:sz w:val="16"/>
              </w:rPr>
              <w:t>City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33; 2</w:t>
            </w:r>
          </w:p>
        </w:tc>
        <w:tc>
          <w:tcPr>
            <w:tcW w:type="dxa" w:w="2882"/>
          </w:tcPr>
          <w:p>
            <w:pPr>
              <w:spacing w:after="0"/>
              <w:jc w:val="left"/>
            </w:pPr>
          </w:p>
        </w:tc>
      </w:tr>
      <w:tr>
        <w:trPr>
          <w:cantSplit/>
        </w:trPr>
        <w:tc>
          <w:tcPr>
            <w:tcW w:type="dxa" w:w="1374"/>
          </w:tcPr>
          <w:p>
            <w:pPr>
              <w:spacing w:after="0"/>
              <w:jc w:val="left"/>
            </w:pPr>
            <w:r>
              <w:rPr>
                <w:sz w:val="16"/>
              </w:rPr>
              <w:t>Wadena city</w:t>
            </w:r>
          </w:p>
        </w:tc>
        <w:tc>
          <w:tcPr>
            <w:tcW w:type="dxa" w:w="768"/>
          </w:tcPr>
          <w:p>
            <w:pPr>
              <w:spacing w:after="0"/>
              <w:jc w:val="left"/>
            </w:pPr>
            <w:r>
              <w:rPr>
                <w:sz w:val="16"/>
              </w:rPr>
              <w:t>City</w:t>
            </w:r>
          </w:p>
        </w:tc>
        <w:tc>
          <w:tcPr>
            <w:tcW w:type="dxa" w:w="2988"/>
          </w:tcPr>
          <w:p>
            <w:pPr>
              <w:spacing w:after="0"/>
              <w:jc w:val="left"/>
            </w:pPr>
            <w:r>
              <w:rPr>
                <w:sz w:val="16"/>
              </w:rPr>
              <w:t>Approved, expires 2028-05-03</w:t>
            </w:r>
          </w:p>
        </w:tc>
        <w:tc>
          <w:tcPr>
            <w:tcW w:type="dxa" w:w="2383"/>
          </w:tcPr>
          <w:p>
            <w:pPr>
              <w:spacing w:after="0"/>
              <w:jc w:val="right"/>
            </w:pPr>
            <w:r>
              <w:rPr>
                <w:sz w:val="16"/>
              </w:rPr>
              <w:t>FMA RL 0, SRL 0; any 0</w:t>
            </w:r>
          </w:p>
        </w:tc>
        <w:tc>
          <w:tcPr>
            <w:tcW w:type="dxa" w:w="1676"/>
          </w:tcPr>
          <w:p>
            <w:pPr>
              <w:spacing w:after="0"/>
              <w:jc w:val="right"/>
            </w:pPr>
            <w:r>
              <w:rPr>
                <w:sz w:val="16"/>
              </w:rPr>
              <w:t>none found</w:t>
            </w:r>
          </w:p>
        </w:tc>
        <w:tc>
          <w:tcPr>
            <w:tcW w:type="dxa" w:w="2040"/>
          </w:tcPr>
          <w:p>
            <w:pPr>
              <w:spacing w:after="0"/>
              <w:jc w:val="right"/>
            </w:pPr>
            <w:r>
              <w:rPr>
                <w:sz w:val="16"/>
              </w:rPr>
              <w:t>66; 13</w:t>
            </w:r>
          </w:p>
        </w:tc>
        <w:tc>
          <w:tcPr>
            <w:tcW w:type="dxa" w:w="2882"/>
          </w:tcPr>
          <w:p>
            <w:pPr>
              <w:spacing w:after="0"/>
              <w:jc w:val="left"/>
            </w:pPr>
            <w:r>
              <w:rPr>
                <w:sz w:val="16"/>
              </w:rPr>
              <w:t>Also approved under plan 108247 (Otter Tail County Hazard Mitigation Plan, expires 2027-12-18). FEMA's plan status map shows one plan per jurisdiction and may show one of these; this packet uses the approved plan that expires last.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2023-05-04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$1,314</w:t>
            </w:r>
          </w:p>
        </w:tc>
        <w:tc>
          <w:tcPr>
            <w:tcW w:type="dxa" w:w="1126"/>
          </w:tcPr>
          <w:p>
            <w:pPr>
              <w:spacing w:after="0"/>
              <w:jc w:val="right"/>
            </w:pPr>
            <w:r>
              <w:rPr>
                <w:sz w:val="16"/>
              </w:rPr>
              <w:t>$127</w:t>
            </w:r>
          </w:p>
        </w:tc>
        <w:tc>
          <w:tcPr>
            <w:tcW w:type="dxa" w:w="1193"/>
          </w:tcPr>
          <w:p>
            <w:pPr>
              <w:spacing w:after="0"/>
              <w:jc w:val="right"/>
            </w:pPr>
            <w:r>
              <w:rPr>
                <w:sz w:val="16"/>
              </w:rPr>
              <w:t>$607,040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$28,711,826</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$254,080</w:t>
            </w:r>
          </w:p>
        </w:tc>
        <w:tc>
          <w:tcPr>
            <w:tcW w:type="dxa" w:w="1193"/>
          </w:tcPr>
          <w:p>
            <w:pPr>
              <w:spacing w:after="0"/>
              <w:jc w:val="right"/>
            </w:pPr>
          </w:p>
        </w:tc>
        <w:tc>
          <w:tcPr>
            <w:tcW w:type="dxa" w:w="1305"/>
          </w:tcPr>
          <w:p>
            <w:pPr>
              <w:spacing w:after="0"/>
              <w:jc w:val="right"/>
            </w:pPr>
            <w:r>
              <w:rPr>
                <w:sz w:val="16"/>
              </w:rPr>
              <w:t>0.885%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$7,032,931,681</w:t>
            </w:r>
          </w:p>
        </w:tc>
        <w:tc>
          <w:tcPr>
            <w:tcW w:type="dxa" w:w="1141"/>
          </w:tcPr>
          <w:p>
            <w:pPr>
              <w:spacing w:after="0"/>
              <w:jc w:val="right"/>
            </w:pPr>
          </w:p>
        </w:tc>
        <w:tc>
          <w:tcPr>
            <w:tcW w:type="dxa" w:w="1048"/>
          </w:tcPr>
          <w:p>
            <w:pPr>
              <w:spacing w:after="0"/>
              <w:jc w:val="right"/>
            </w:pPr>
            <w:r>
              <w:rPr>
                <w:sz w:val="16"/>
              </w:rPr>
              <w:t>14,065</w:t>
            </w:r>
          </w:p>
        </w:tc>
        <w:tc>
          <w:tcPr>
            <w:tcW w:type="dxa" w:w="1037"/>
          </w:tcPr>
          <w:p>
            <w:pPr>
              <w:spacing w:after="0"/>
              <w:jc w:val="right"/>
            </w:pPr>
            <w:r>
              <w:rPr>
                <w:sz w:val="16"/>
              </w:rPr>
              <w:t>$3,558</w:t>
            </w:r>
          </w:p>
        </w:tc>
        <w:tc>
          <w:tcPr>
            <w:tcW w:type="dxa" w:w="1126"/>
          </w:tcPr>
          <w:p>
            <w:pPr>
              <w:spacing w:after="0"/>
              <w:jc w:val="right"/>
            </w:pPr>
          </w:p>
        </w:tc>
        <w:tc>
          <w:tcPr>
            <w:tcW w:type="dxa" w:w="1193"/>
          </w:tcPr>
          <w:p>
            <w:pPr>
              <w:spacing w:after="0"/>
              <w:jc w:val="right"/>
            </w:pPr>
            <w:r>
              <w:rPr>
                <w:sz w:val="16"/>
              </w:rPr>
              <w:t>$871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$15,101</w:t>
            </w:r>
          </w:p>
        </w:tc>
        <w:tc>
          <w:tcPr>
            <w:tcW w:type="dxa" w:w="1126"/>
          </w:tcPr>
          <w:p>
            <w:pPr>
              <w:spacing w:after="0"/>
              <w:jc w:val="right"/>
            </w:pPr>
            <w:r>
              <w:rPr>
                <w:sz w:val="16"/>
              </w:rPr>
              <w:t>$53,868</w:t>
            </w:r>
          </w:p>
        </w:tc>
        <w:tc>
          <w:tcPr>
            <w:tcW w:type="dxa" w:w="1193"/>
          </w:tcPr>
          <w:p>
            <w:pPr>
              <w:spacing w:after="0"/>
              <w:jc w:val="right"/>
            </w:pPr>
            <w:r>
              <w:rPr>
                <w:sz w:val="16"/>
              </w:rPr>
              <w:t>$18,584</w:t>
            </w:r>
          </w:p>
        </w:tc>
        <w:tc>
          <w:tcPr>
            <w:tcW w:type="dxa" w:w="1305"/>
          </w:tcPr>
          <w:p>
            <w:pPr>
              <w:spacing w:after="0"/>
              <w:jc w:val="right"/>
            </w:pPr>
            <w:r>
              <w:rPr>
                <w:sz w:val="16"/>
              </w:rPr>
              <w:t>0.00039%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$350</w:t>
            </w:r>
          </w:p>
        </w:tc>
        <w:tc>
          <w:tcPr>
            <w:tcW w:type="dxa" w:w="1126"/>
          </w:tcPr>
          <w:p>
            <w:pPr>
              <w:spacing w:after="0"/>
              <w:jc w:val="right"/>
            </w:pPr>
            <w:r>
              <w:rPr>
                <w:sz w:val="16"/>
              </w:rPr>
              <w:t>under $1</w:t>
            </w:r>
          </w:p>
        </w:tc>
        <w:tc>
          <w:tcPr>
            <w:tcW w:type="dxa" w:w="1193"/>
          </w:tcPr>
          <w:p>
            <w:pPr>
              <w:spacing w:after="0"/>
              <w:jc w:val="right"/>
            </w:pPr>
            <w:r>
              <w:rPr>
                <w:sz w:val="16"/>
              </w:rPr>
              <w:t>$47,544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$3,869,720,878</w:t>
            </w:r>
          </w:p>
        </w:tc>
        <w:tc>
          <w:tcPr>
            <w:tcW w:type="dxa" w:w="1141"/>
          </w:tcPr>
          <w:p>
            <w:pPr>
              <w:spacing w:after="0"/>
              <w:jc w:val="right"/>
            </w:pPr>
          </w:p>
        </w:tc>
        <w:tc>
          <w:tcPr>
            <w:tcW w:type="dxa" w:w="1048"/>
          </w:tcPr>
          <w:p>
            <w:pPr>
              <w:spacing w:after="0"/>
              <w:jc w:val="right"/>
            </w:pPr>
            <w:r>
              <w:rPr>
                <w:sz w:val="16"/>
              </w:rPr>
              <w:t>14,054</w:t>
            </w:r>
          </w:p>
        </w:tc>
        <w:tc>
          <w:tcPr>
            <w:tcW w:type="dxa" w:w="1037"/>
          </w:tcPr>
          <w:p>
            <w:pPr>
              <w:spacing w:after="0"/>
              <w:jc w:val="right"/>
            </w:pPr>
            <w:r>
              <w:rPr>
                <w:sz w:val="16"/>
              </w:rPr>
              <w:t>$650</w:t>
            </w:r>
          </w:p>
        </w:tc>
        <w:tc>
          <w:tcPr>
            <w:tcW w:type="dxa" w:w="1126"/>
          </w:tcPr>
          <w:p>
            <w:pPr>
              <w:spacing w:after="0"/>
              <w:jc w:val="right"/>
            </w:pPr>
          </w:p>
        </w:tc>
        <w:tc>
          <w:tcPr>
            <w:tcW w:type="dxa" w:w="1193"/>
          </w:tcPr>
          <w:p>
            <w:pPr>
              <w:spacing w:after="0"/>
              <w:jc w:val="right"/>
            </w:pPr>
            <w:r>
              <w:rPr>
                <w:sz w:val="16"/>
              </w:rPr>
              <w:t>$288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$3,866,743,897</w:t>
            </w:r>
          </w:p>
        </w:tc>
        <w:tc>
          <w:tcPr>
            <w:tcW w:type="dxa" w:w="1141"/>
          </w:tcPr>
          <w:p>
            <w:pPr>
              <w:spacing w:after="0"/>
              <w:jc w:val="right"/>
            </w:pPr>
            <w:r>
              <w:rPr>
                <w:sz w:val="16"/>
              </w:rPr>
              <w:t>$634,147</w:t>
            </w:r>
          </w:p>
        </w:tc>
        <w:tc>
          <w:tcPr>
            <w:tcW w:type="dxa" w:w="1048"/>
          </w:tcPr>
          <w:p>
            <w:pPr>
              <w:spacing w:after="0"/>
              <w:jc w:val="right"/>
            </w:pPr>
            <w:r>
              <w:rPr>
                <w:sz w:val="16"/>
              </w:rPr>
              <w:t>278</w:t>
            </w:r>
          </w:p>
        </w:tc>
        <w:tc>
          <w:tcPr>
            <w:tcW w:type="dxa" w:w="1037"/>
          </w:tcPr>
          <w:p>
            <w:pPr>
              <w:spacing w:after="0"/>
              <w:jc w:val="right"/>
            </w:pPr>
            <w:r>
              <w:rPr>
                <w:sz w:val="16"/>
              </w:rPr>
              <w:t>$2,983,417</w:t>
            </w:r>
          </w:p>
        </w:tc>
        <w:tc>
          <w:tcPr>
            <w:tcW w:type="dxa" w:w="1126"/>
          </w:tcPr>
          <w:p>
            <w:pPr>
              <w:spacing w:after="0"/>
              <w:jc w:val="right"/>
            </w:pPr>
            <w:r>
              <w:rPr>
                <w:sz w:val="16"/>
              </w:rPr>
              <w:t>$4,463</w:t>
            </w:r>
          </w:p>
        </w:tc>
        <w:tc>
          <w:tcPr>
            <w:tcW w:type="dxa" w:w="1193"/>
          </w:tcPr>
          <w:p>
            <w:pPr>
              <w:spacing w:after="0"/>
              <w:jc w:val="right"/>
            </w:pPr>
            <w:r>
              <w:rPr>
                <w:sz w:val="16"/>
              </w:rPr>
              <w:t>$15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$13,989,819</w:t>
            </w:r>
          </w:p>
        </w:tc>
        <w:tc>
          <w:tcPr>
            <w:tcW w:type="dxa" w:w="1141"/>
          </w:tcPr>
          <w:p>
            <w:pPr>
              <w:spacing w:after="0"/>
              <w:jc w:val="right"/>
            </w:pPr>
          </w:p>
        </w:tc>
        <w:tc>
          <w:tcPr>
            <w:tcW w:type="dxa" w:w="1048"/>
          </w:tcPr>
          <w:p>
            <w:pPr>
              <w:spacing w:after="0"/>
              <w:jc w:val="right"/>
            </w:pPr>
            <w:r>
              <w:rPr>
                <w:sz w:val="16"/>
              </w:rPr>
              <w:t>48</w:t>
            </w:r>
          </w:p>
        </w:tc>
        <w:tc>
          <w:tcPr>
            <w:tcW w:type="dxa" w:w="1037"/>
          </w:tcPr>
          <w:p>
            <w:pPr>
              <w:spacing w:after="0"/>
              <w:jc w:val="right"/>
            </w:pPr>
            <w:r>
              <w:rPr>
                <w:sz w:val="16"/>
              </w:rPr>
              <w:t>$14</w:t>
            </w:r>
          </w:p>
        </w:tc>
        <w:tc>
          <w:tcPr>
            <w:tcW w:type="dxa" w:w="1126"/>
          </w:tcPr>
          <w:p>
            <w:pPr>
              <w:spacing w:after="0"/>
              <w:jc w:val="right"/>
            </w:pPr>
          </w:p>
        </w:tc>
        <w:tc>
          <w:tcPr>
            <w:tcW w:type="dxa" w:w="1193"/>
          </w:tcPr>
          <w:p>
            <w:pPr>
              <w:spacing w:after="0"/>
              <w:jc w:val="right"/>
            </w:pPr>
            <w:r>
              <w:rPr>
                <w:sz w:val="16"/>
              </w:rPr>
              <w:t>$507</w:t>
            </w:r>
          </w:p>
        </w:tc>
        <w:tc>
          <w:tcPr>
            <w:tcW w:type="dxa" w:w="1305"/>
          </w:tcPr>
          <w:p>
            <w:pPr>
              <w:spacing w:after="0"/>
              <w:jc w:val="right"/>
            </w:pPr>
            <w:r>
              <w:rPr>
                <w:sz w:val="16"/>
              </w:rPr>
              <w:t>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$3,869,720,878</w:t>
            </w:r>
          </w:p>
        </w:tc>
        <w:tc>
          <w:tcPr>
            <w:tcW w:type="dxa" w:w="1141"/>
          </w:tcPr>
          <w:p>
            <w:pPr>
              <w:spacing w:after="0"/>
              <w:jc w:val="right"/>
            </w:pPr>
          </w:p>
        </w:tc>
        <w:tc>
          <w:tcPr>
            <w:tcW w:type="dxa" w:w="1048"/>
          </w:tcPr>
          <w:p>
            <w:pPr>
              <w:spacing w:after="0"/>
              <w:jc w:val="right"/>
            </w:pPr>
            <w:r>
              <w:rPr>
                <w:sz w:val="16"/>
              </w:rPr>
              <w:t>14,054</w:t>
            </w:r>
          </w:p>
        </w:tc>
        <w:tc>
          <w:tcPr>
            <w:tcW w:type="dxa" w:w="1037"/>
          </w:tcPr>
          <w:p>
            <w:pPr>
              <w:spacing w:after="0"/>
              <w:jc w:val="right"/>
            </w:pPr>
            <w:r>
              <w:rPr>
                <w:sz w:val="16"/>
              </w:rPr>
              <w:t>$8,313</w:t>
            </w:r>
          </w:p>
        </w:tc>
        <w:tc>
          <w:tcPr>
            <w:tcW w:type="dxa" w:w="1126"/>
          </w:tcPr>
          <w:p>
            <w:pPr>
              <w:spacing w:after="0"/>
              <w:jc w:val="right"/>
            </w:pPr>
          </w:p>
        </w:tc>
        <w:tc>
          <w:tcPr>
            <w:tcW w:type="dxa" w:w="1193"/>
          </w:tcPr>
          <w:p>
            <w:pPr>
              <w:spacing w:after="0"/>
              <w:jc w:val="right"/>
            </w:pPr>
            <w:r>
              <w:rPr>
                <w:sz w:val="16"/>
              </w:rPr>
              <w:t>$92,718</w:t>
            </w:r>
          </w:p>
        </w:tc>
        <w:tc>
          <w:tcPr>
            <w:tcW w:type="dxa" w:w="1305"/>
          </w:tcPr>
          <w:p>
            <w:pPr>
              <w:spacing w:after="0"/>
              <w:jc w:val="right"/>
            </w:pPr>
            <w:r>
              <w:rPr>
                <w:sz w:val="16"/>
              </w:rPr>
              <w:t>0.000215%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$76,179</w:t>
            </w:r>
          </w:p>
        </w:tc>
        <w:tc>
          <w:tcPr>
            <w:tcW w:type="dxa" w:w="1126"/>
          </w:tcPr>
          <w:p>
            <w:pPr>
              <w:spacing w:after="0"/>
              <w:jc w:val="right"/>
            </w:pPr>
            <w:r>
              <w:rPr>
                <w:sz w:val="16"/>
              </w:rPr>
              <w:t>$19,627</w:t>
            </w:r>
          </w:p>
        </w:tc>
        <w:tc>
          <w:tcPr>
            <w:tcW w:type="dxa" w:w="1193"/>
          </w:tcPr>
          <w:p>
            <w:pPr>
              <w:spacing w:after="0"/>
              <w:jc w:val="right"/>
            </w:pPr>
            <w:r>
              <w:rPr>
                <w:sz w:val="16"/>
              </w:rPr>
              <w:t>$249,545</w:t>
            </w:r>
          </w:p>
        </w:tc>
        <w:tc>
          <w:tcPr>
            <w:tcW w:type="dxa" w:w="1305"/>
          </w:tcPr>
          <w:p>
            <w:pPr>
              <w:spacing w:after="0"/>
              <w:jc w:val="right"/>
            </w:pPr>
            <w:r>
              <w:rPr>
                <w:sz w:val="16"/>
              </w:rPr>
              <w:t>0.00197%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$408,900</w:t>
            </w:r>
          </w:p>
        </w:tc>
        <w:tc>
          <w:tcPr>
            <w:tcW w:type="dxa" w:w="1126"/>
          </w:tcPr>
          <w:p>
            <w:pPr>
              <w:spacing w:after="0"/>
              <w:jc w:val="right"/>
            </w:pPr>
            <w:r>
              <w:rPr>
                <w:sz w:val="16"/>
              </w:rPr>
              <w:t>$1,895</w:t>
            </w:r>
          </w:p>
        </w:tc>
        <w:tc>
          <w:tcPr>
            <w:tcW w:type="dxa" w:w="1193"/>
          </w:tcPr>
          <w:p>
            <w:pPr>
              <w:spacing w:after="0"/>
              <w:jc w:val="right"/>
            </w:pPr>
            <w:r>
              <w:rPr>
                <w:sz w:val="16"/>
              </w:rPr>
              <w:t>$75,730</w:t>
            </w:r>
          </w:p>
        </w:tc>
        <w:tc>
          <w:tcPr>
            <w:tcW w:type="dxa" w:w="1305"/>
          </w:tcPr>
          <w:p>
            <w:pPr>
              <w:spacing w:after="0"/>
              <w:jc w:val="right"/>
            </w:pPr>
            <w:r>
              <w:rPr>
                <w:sz w:val="16"/>
              </w:rPr>
              <w:t>0.0106%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$1,058,814,902</w:t>
            </w:r>
          </w:p>
        </w:tc>
        <w:tc>
          <w:tcPr>
            <w:tcW w:type="dxa" w:w="1141"/>
          </w:tcPr>
          <w:p>
            <w:pPr>
              <w:spacing w:after="0"/>
              <w:jc w:val="right"/>
            </w:pPr>
            <w:r>
              <w:rPr>
                <w:sz w:val="16"/>
              </w:rPr>
              <w:t>$31,819,124</w:t>
            </w:r>
          </w:p>
        </w:tc>
        <w:tc>
          <w:tcPr>
            <w:tcW w:type="dxa" w:w="1048"/>
          </w:tcPr>
          <w:p>
            <w:pPr>
              <w:spacing w:after="0"/>
              <w:jc w:val="right"/>
            </w:pPr>
            <w:r>
              <w:rPr>
                <w:sz w:val="16"/>
              </w:rPr>
              <w:t>5,901</w:t>
            </w:r>
          </w:p>
        </w:tc>
        <w:tc>
          <w:tcPr>
            <w:tcW w:type="dxa" w:w="1037"/>
          </w:tcPr>
          <w:p>
            <w:pPr>
              <w:spacing w:after="0"/>
              <w:jc w:val="right"/>
            </w:pPr>
            <w:r>
              <w:rPr>
                <w:sz w:val="16"/>
              </w:rPr>
              <w:t>$103,751</w:t>
            </w:r>
          </w:p>
        </w:tc>
        <w:tc>
          <w:tcPr>
            <w:tcW w:type="dxa" w:w="1126"/>
          </w:tcPr>
          <w:p>
            <w:pPr>
              <w:spacing w:after="0"/>
              <w:jc w:val="right"/>
            </w:pPr>
            <w:r>
              <w:rPr>
                <w:sz w:val="16"/>
              </w:rPr>
              <w:t>$237</w:t>
            </w:r>
          </w:p>
        </w:tc>
        <w:tc>
          <w:tcPr>
            <w:tcW w:type="dxa" w:w="1193"/>
          </w:tcPr>
          <w:p>
            <w:pPr>
              <w:spacing w:after="0"/>
              <w:jc w:val="right"/>
            </w:pPr>
            <w:r>
              <w:rPr>
                <w:sz w:val="16"/>
              </w:rPr>
              <w:t>$11,177</w:t>
            </w:r>
          </w:p>
        </w:tc>
        <w:tc>
          <w:tcPr>
            <w:tcW w:type="dxa" w:w="1305"/>
          </w:tcPr>
          <w:p>
            <w:pPr>
              <w:spacing w:after="0"/>
              <w:jc w:val="right"/>
            </w:pPr>
            <w:r>
              <w:rPr>
                <w:sz w:val="16"/>
              </w:rPr>
              <w:t>0.0098%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$3,869,720,878</w:t>
            </w:r>
          </w:p>
        </w:tc>
        <w:tc>
          <w:tcPr>
            <w:tcW w:type="dxa" w:w="1141"/>
          </w:tcPr>
          <w:p>
            <w:pPr>
              <w:spacing w:after="0"/>
              <w:jc w:val="right"/>
            </w:pPr>
            <w:r>
              <w:rPr>
                <w:sz w:val="16"/>
              </w:rPr>
              <w:t>$68,035,063</w:t>
            </w:r>
          </w:p>
        </w:tc>
        <w:tc>
          <w:tcPr>
            <w:tcW w:type="dxa" w:w="1048"/>
          </w:tcPr>
          <w:p>
            <w:pPr>
              <w:spacing w:after="0"/>
              <w:jc w:val="right"/>
            </w:pPr>
            <w:r>
              <w:rPr>
                <w:sz w:val="16"/>
              </w:rPr>
              <w:t>14,054</w:t>
            </w:r>
          </w:p>
        </w:tc>
        <w:tc>
          <w:tcPr>
            <w:tcW w:type="dxa" w:w="1037"/>
          </w:tcPr>
          <w:p>
            <w:pPr>
              <w:spacing w:after="0"/>
              <w:jc w:val="right"/>
            </w:pPr>
            <w:r>
              <w:rPr>
                <w:sz w:val="16"/>
              </w:rPr>
              <w:t>$48,188</w:t>
            </w:r>
          </w:p>
        </w:tc>
        <w:tc>
          <w:tcPr>
            <w:tcW w:type="dxa" w:w="1126"/>
          </w:tcPr>
          <w:p>
            <w:pPr>
              <w:spacing w:after="0"/>
              <w:jc w:val="right"/>
            </w:pPr>
            <w:r>
              <w:rPr>
                <w:sz w:val="16"/>
              </w:rPr>
              <w:t>$364</w:t>
            </w:r>
          </w:p>
        </w:tc>
        <w:tc>
          <w:tcPr>
            <w:tcW w:type="dxa" w:w="1193"/>
          </w:tcPr>
          <w:p>
            <w:pPr>
              <w:spacing w:after="0"/>
              <w:jc w:val="right"/>
            </w:pPr>
            <w:r>
              <w:rPr>
                <w:sz w:val="16"/>
              </w:rPr>
              <w:t>$47,381</w:t>
            </w:r>
          </w:p>
        </w:tc>
        <w:tc>
          <w:tcPr>
            <w:tcW w:type="dxa" w:w="1305"/>
          </w:tcPr>
          <w:p>
            <w:pPr>
              <w:spacing w:after="0"/>
              <w:jc w:val="right"/>
            </w:pPr>
            <w:r>
              <w:rPr>
                <w:sz w:val="16"/>
              </w:rPr>
              <w:t>0.00125%</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2023-05-04 (Storm Events through 2026-06-30): 22 county-coded records, 0 with a damage value recorded (including $0), $0; 28 zone-level records, 7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$3,869,720,878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$68,035,063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$3,984,398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$1,151,401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Wadena County</w:t>
            </w:r>
          </w:p>
        </w:tc>
        <w:tc>
          <w:tcPr>
            <w:tcW w:type="dxa" w:w="1541"/>
          </w:tcPr>
          <w:p>
            <w:pPr>
              <w:spacing w:after="0"/>
              <w:jc w:val="left"/>
            </w:pPr>
            <w:r>
              <w:rPr>
                <w:sz w:val="16"/>
              </w:rPr>
              <w:t>270637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Aldrich city</w:t>
            </w:r>
          </w:p>
        </w:tc>
        <w:tc>
          <w:tcPr>
            <w:tcW w:type="dxa" w:w="1541"/>
          </w:tcPr>
          <w:p>
            <w:pPr>
              <w:spacing w:after="0"/>
              <w:jc w:val="left"/>
            </w:pPr>
            <w:r>
              <w:rPr>
                <w:sz w:val="16"/>
              </w:rPr>
              <w:t>270492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Menahga city</w:t>
            </w:r>
          </w:p>
        </w:tc>
        <w:tc>
          <w:tcPr>
            <w:tcW w:type="dxa" w:w="1541"/>
          </w:tcPr>
          <w:p>
            <w:pPr>
              <w:spacing w:after="0"/>
              <w:jc w:val="left"/>
            </w:pPr>
            <w:r>
              <w:rPr>
                <w:sz w:val="16"/>
              </w:rPr>
              <w:t>270493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Nimrod city</w:t>
            </w:r>
          </w:p>
        </w:tc>
        <w:tc>
          <w:tcPr>
            <w:tcW w:type="dxa" w:w="1541"/>
          </w:tcPr>
          <w:p>
            <w:pPr>
              <w:spacing w:after="0"/>
              <w:jc w:val="left"/>
            </w:pPr>
            <w:r>
              <w:rPr>
                <w:sz w:val="16"/>
              </w:rPr>
              <w:t>270591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Sebeka city</w:t>
            </w:r>
          </w:p>
        </w:tc>
        <w:tc>
          <w:tcPr>
            <w:tcW w:type="dxa" w:w="1541"/>
          </w:tcPr>
          <w:p>
            <w:pPr>
              <w:spacing w:after="0"/>
              <w:jc w:val="left"/>
            </w:pPr>
            <w:r>
              <w:rPr>
                <w:sz w:val="16"/>
              </w:rPr>
              <w:t>270494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Staples city</w:t>
            </w:r>
          </w:p>
        </w:tc>
        <w:tc>
          <w:tcPr>
            <w:tcW w:type="dxa" w:w="1541"/>
          </w:tcPr>
          <w:p>
            <w:pPr>
              <w:spacing w:after="0"/>
              <w:jc w:val="left"/>
            </w:pPr>
            <w:r>
              <w:rPr>
                <w:sz w:val="16"/>
              </w:rPr>
              <w:t>270717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Verndale city</w:t>
            </w:r>
          </w:p>
        </w:tc>
        <w:tc>
          <w:tcPr>
            <w:tcW w:type="dxa" w:w="1541"/>
          </w:tcPr>
          <w:p>
            <w:pPr>
              <w:spacing w:after="0"/>
              <w:jc w:val="left"/>
            </w:pPr>
            <w:r>
              <w:rPr>
                <w:sz w:val="16"/>
              </w:rPr>
              <w:t>270607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Wadena city</w:t>
            </w:r>
          </w:p>
        </w:tc>
        <w:tc>
          <w:tcPr>
            <w:tcW w:type="dxa" w:w="1541"/>
          </w:tcPr>
          <w:p>
            <w:pPr>
              <w:spacing w:after="0"/>
              <w:jc w:val="left"/>
            </w:pPr>
            <w:r>
              <w:rPr>
                <w:sz w:val="16"/>
              </w:rPr>
              <w:t>270495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Wadena County, MN: risk-assessment baseline packet, release 2026-10 (data as of 2026-09-28; County area 27159).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Wadena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Wadena County, MN: Risk-assessment baseline packet</dc:title>
  <dc:subject>Hazard Plain release 2026-10, as of 2026-09-28. Preview: automated baseline</dc:subject>
  <dc:creator>Hazard Plain</dc:creator>
  <cp:keywords>Hazard Plain; hazard mitigation; risk assessment; 27159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