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Todd County, MN</w:t>
      </w:r>
    </w:p>
    <w:p>
      <w:pPr>
        <w:spacing w:after="120" w:before="0"/>
      </w:pPr>
      <w:r>
        <w:rPr>
          <w:color w:val="555555"/>
          <w:sz w:val="24"/>
        </w:rPr>
        <w:t>Risk-assessment baseline packet</w:t>
      </w:r>
    </w:p>
    <w:p>
      <w:pPr>
        <w:spacing w:after="120" w:before="0"/>
      </w:pPr>
      <w:r>
        <w:rPr>
          <w:b/>
          <w:sz w:val="18"/>
        </w:rPr>
        <w:t xml:space="preserve">County FIPS: </w:t>
      </w:r>
      <w:r>
        <w:rPr>
          <w:sz w:val="18"/>
        </w:rPr>
        <w:t>27153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Todd County 2025 Hazard Mitigation Plan (FEMA plan 111479),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($7,258,948 a year), Cold Wave ($787,441) and Tornado ($782,032).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Todd County 2025 Hazard Mitigation Plan (FEMA plan 111479)</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6"/>
        <w:gridCol w:w="680"/>
        <w:gridCol w:w="2299"/>
        <w:gridCol w:w="4402"/>
        <w:gridCol w:w="1037"/>
        <w:gridCol w:w="1037"/>
        <w:gridCol w:w="871"/>
        <w:gridCol w:w="2362"/>
      </w:tblGrid>
      <w:tr>
        <w:trPr>
          <w:cantSplit/>
          <w:tblHeader/>
        </w:trPr>
        <w:tc>
          <w:tcPr>
            <w:tcW w:type="dxa" w:w="142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99"/>
            <w:shd w:val="clear" w:color="auto" w:fill="E8E8E8"/>
          </w:tcPr>
          <w:p>
            <w:pPr>
              <w:spacing w:after="0"/>
              <w:jc w:val="left"/>
            </w:pPr>
            <w:r>
              <w:rPr>
                <w:b/>
                <w:sz w:val="16"/>
              </w:rPr>
              <w:t>Status</w:t>
            </w:r>
          </w:p>
        </w:tc>
        <w:tc>
          <w:tcPr>
            <w:tcW w:type="dxa" w:w="44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62"/>
            <w:shd w:val="clear" w:color="auto" w:fill="E8E8E8"/>
          </w:tcPr>
          <w:p>
            <w:pPr>
              <w:spacing w:after="0"/>
              <w:jc w:val="left"/>
            </w:pPr>
            <w:r>
              <w:rPr>
                <w:b/>
                <w:sz w:val="16"/>
              </w:rPr>
              <w:t>Notes</w:t>
            </w:r>
          </w:p>
        </w:tc>
      </w:tr>
      <w:tr>
        <w:trPr>
          <w:cantSplit/>
        </w:trPr>
        <w:tc>
          <w:tcPr>
            <w:tcW w:type="dxa" w:w="1426"/>
          </w:tcPr>
          <w:p>
            <w:pPr>
              <w:spacing w:after="0"/>
              <w:jc w:val="left"/>
            </w:pPr>
            <w:r>
              <w:rPr>
                <w:sz w:val="16"/>
              </w:rPr>
              <w:t>Todd County</w:t>
            </w:r>
          </w:p>
        </w:tc>
        <w:tc>
          <w:tcPr>
            <w:tcW w:type="dxa" w:w="680"/>
          </w:tcPr>
          <w:p>
            <w:pPr>
              <w:spacing w:after="0"/>
              <w:jc w:val="left"/>
            </w:pPr>
            <w:r>
              <w:rPr>
                <w:sz w:val="16"/>
              </w:rPr>
              <w:t>County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Bertha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this jurisdiction approved 2026-07-01</w:t>
            </w:r>
          </w:p>
        </w:tc>
      </w:tr>
      <w:tr>
        <w:trPr>
          <w:cantSplit/>
        </w:trPr>
        <w:tc>
          <w:tcPr>
            <w:tcW w:type="dxa" w:w="1426"/>
          </w:tcPr>
          <w:p>
            <w:pPr>
              <w:spacing w:after="0"/>
              <w:jc w:val="left"/>
            </w:pPr>
            <w:r>
              <w:rPr>
                <w:sz w:val="16"/>
              </w:rPr>
              <w:t>Browerville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Burtrum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this jurisdiction approved 2026-07-01</w:t>
            </w:r>
          </w:p>
        </w:tc>
      </w:tr>
      <w:tr>
        <w:trPr>
          <w:cantSplit/>
        </w:trPr>
        <w:tc>
          <w:tcPr>
            <w:tcW w:type="dxa" w:w="1426"/>
          </w:tcPr>
          <w:p>
            <w:pPr>
              <w:spacing w:after="0"/>
              <w:jc w:val="left"/>
            </w:pPr>
            <w:r>
              <w:rPr>
                <w:sz w:val="16"/>
              </w:rPr>
              <w:t>Clarissa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Eagle Bend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Grey Eagle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Hewitt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this jurisdiction approved 2026-07-01</w:t>
            </w:r>
          </w:p>
        </w:tc>
      </w:tr>
      <w:tr>
        <w:trPr>
          <w:cantSplit/>
        </w:trPr>
        <w:tc>
          <w:tcPr>
            <w:tcW w:type="dxa" w:w="1426"/>
          </w:tcPr>
          <w:p>
            <w:pPr>
              <w:spacing w:after="0"/>
              <w:jc w:val="left"/>
            </w:pPr>
            <w:r>
              <w:rPr>
                <w:sz w:val="16"/>
              </w:rPr>
              <w:t>Long Prairie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p>
        </w:tc>
      </w:tr>
      <w:tr>
        <w:trPr>
          <w:cantSplit/>
        </w:trPr>
        <w:tc>
          <w:tcPr>
            <w:tcW w:type="dxa" w:w="1426"/>
          </w:tcPr>
          <w:p>
            <w:pPr>
              <w:spacing w:after="0"/>
              <w:jc w:val="left"/>
            </w:pPr>
            <w:r>
              <w:rPr>
                <w:sz w:val="16"/>
              </w:rPr>
              <w:t>Osakis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Also approved under plan 108797 (Douglas County, expires 2028-05-03). FEMA's plan status map shows one plan per jurisdiction and may show one of these; this packet uses the approved plan that expires last. this jurisdiction approved 2026-07-01</w:t>
            </w:r>
          </w:p>
        </w:tc>
      </w:tr>
      <w:tr>
        <w:trPr>
          <w:cantSplit/>
        </w:trPr>
        <w:tc>
          <w:tcPr>
            <w:tcW w:type="dxa" w:w="1426"/>
          </w:tcPr>
          <w:p>
            <w:pPr>
              <w:spacing w:after="0"/>
              <w:jc w:val="left"/>
            </w:pPr>
            <w:r>
              <w:rPr>
                <w:sz w:val="16"/>
              </w:rPr>
              <w:t>Staples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Also approved under plan 108908 (Wadena County, expires 2028-05-03). FEMA's plan status map shows one plan per jurisdiction and may show one of these; this packet uses the approved plan that expires last.</w:t>
            </w:r>
          </w:p>
        </w:tc>
      </w:tr>
      <w:tr>
        <w:trPr>
          <w:cantSplit/>
        </w:trPr>
        <w:tc>
          <w:tcPr>
            <w:tcW w:type="dxa" w:w="1426"/>
          </w:tcPr>
          <w:p>
            <w:pPr>
              <w:spacing w:after="0"/>
              <w:jc w:val="left"/>
            </w:pPr>
            <w:r>
              <w:rPr>
                <w:sz w:val="16"/>
              </w:rPr>
              <w:t>Swanville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Also approved under plan 108911 (Morrison County, expires 2028-06-08). FEMA's plan status map shows one plan per jurisdiction and may show one of these; this packet uses the approved plan that expires last.</w:t>
            </w:r>
          </w:p>
        </w:tc>
      </w:tr>
      <w:tr>
        <w:trPr>
          <w:cantSplit/>
        </w:trPr>
        <w:tc>
          <w:tcPr>
            <w:tcW w:type="dxa" w:w="1426"/>
          </w:tcPr>
          <w:p>
            <w:pPr>
              <w:spacing w:after="0"/>
              <w:jc w:val="left"/>
            </w:pPr>
            <w:r>
              <w:rPr>
                <w:sz w:val="16"/>
              </w:rPr>
              <w:t>West Union city</w:t>
            </w:r>
          </w:p>
        </w:tc>
        <w:tc>
          <w:tcPr>
            <w:tcW w:type="dxa" w:w="680"/>
          </w:tcPr>
          <w:p>
            <w:pPr>
              <w:spacing w:after="0"/>
              <w:jc w:val="left"/>
            </w:pPr>
            <w:r>
              <w:rPr>
                <w:sz w:val="16"/>
              </w:rPr>
              <w:t>City</w:t>
            </w:r>
          </w:p>
        </w:tc>
        <w:tc>
          <w:tcPr>
            <w:tcW w:type="dxa" w:w="2299"/>
          </w:tcPr>
          <w:p>
            <w:pPr>
              <w:spacing w:after="0"/>
              <w:jc w:val="left"/>
            </w:pPr>
            <w:r>
              <w:rPr>
                <w:sz w:val="16"/>
              </w:rPr>
              <w:t>Approved, expires 2031-05-03</w:t>
            </w:r>
          </w:p>
        </w:tc>
        <w:tc>
          <w:tcPr>
            <w:tcW w:type="dxa" w:w="4402"/>
          </w:tcPr>
          <w:p>
            <w:pPr>
              <w:spacing w:after="0"/>
              <w:jc w:val="left"/>
            </w:pPr>
            <w:r>
              <w:rPr>
                <w:sz w:val="16"/>
              </w:rPr>
              <w:t>Todd County 2025 Hazard Mitigation Plan (FEMA plan 111479)</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1"/>
          </w:tcPr>
          <w:p>
            <w:pPr>
              <w:spacing w:after="0"/>
              <w:jc w:val="right"/>
            </w:pPr>
            <w:r>
              <w:rPr>
                <w:sz w:val="16"/>
              </w:rPr>
              <w:t>1,676</w:t>
            </w:r>
          </w:p>
        </w:tc>
        <w:tc>
          <w:tcPr>
            <w:tcW w:type="dxa" w:w="2362"/>
          </w:tcPr>
          <w:p>
            <w:pPr>
              <w:spacing w:after="0"/>
              <w:jc w:val="left"/>
            </w:pPr>
            <w:r>
              <w:rPr>
                <w:sz w:val="16"/>
              </w:rPr>
              <w:t>this jurisdiction approved 2026-07-01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156"/>
        <w:gridCol w:w="1156"/>
        <w:gridCol w:w="1037"/>
        <w:gridCol w:w="1126"/>
        <w:gridCol w:w="1262"/>
        <w:gridCol w:w="1096"/>
        <w:gridCol w:w="1453"/>
        <w:gridCol w:w="1441"/>
        <w:gridCol w:w="2672"/>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6"/>
            <w:shd w:val="clear" w:color="auto" w:fill="E8E8E8"/>
          </w:tcPr>
          <w:p>
            <w:pPr>
              <w:spacing w:after="0"/>
              <w:jc w:val="left"/>
            </w:pPr>
            <w:r>
              <w:rPr>
                <w:b/>
                <w:sz w:val="16"/>
              </w:rPr>
              <w:t>NRI risk rating</w:t>
            </w:r>
          </w:p>
        </w:tc>
        <w:tc>
          <w:tcPr>
            <w:tcW w:type="dxa" w:w="115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72"/>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Inland Flooding</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$7,226,500</w:t>
            </w:r>
          </w:p>
        </w:tc>
        <w:tc>
          <w:tcPr>
            <w:tcW w:type="dxa" w:w="1126"/>
          </w:tcPr>
          <w:p>
            <w:pPr>
              <w:spacing w:after="0"/>
              <w:jc w:val="right"/>
            </w:pPr>
            <w:r>
              <w:rPr>
                <w:sz w:val="16"/>
              </w:rPr>
              <w:t>$25,485</w:t>
            </w:r>
          </w:p>
        </w:tc>
        <w:tc>
          <w:tcPr>
            <w:tcW w:type="dxa" w:w="1262"/>
          </w:tcPr>
          <w:p>
            <w:pPr>
              <w:spacing w:after="0"/>
              <w:jc w:val="right"/>
            </w:pPr>
            <w:r>
              <w:rPr>
                <w:sz w:val="16"/>
              </w:rPr>
              <w:t>$6,963</w:t>
            </w:r>
          </w:p>
        </w:tc>
        <w:tc>
          <w:tcPr>
            <w:tcW w:type="dxa" w:w="1096"/>
          </w:tcPr>
          <w:p>
            <w:pPr>
              <w:spacing w:after="0"/>
              <w:jc w:val="right"/>
            </w:pPr>
            <w:r>
              <w:rPr>
                <w:sz w:val="16"/>
              </w:rPr>
              <w:t>$7,258,948</w:t>
            </w:r>
          </w:p>
        </w:tc>
        <w:tc>
          <w:tcPr>
            <w:tcW w:type="dxa" w:w="1453"/>
          </w:tcPr>
          <w:p>
            <w:pPr>
              <w:spacing w:after="0"/>
              <w:jc w:val="right"/>
            </w:pPr>
            <w:r>
              <w:rPr>
                <w:sz w:val="16"/>
              </w:rPr>
              <w:t>14</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Cold Wave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$1,862</w:t>
            </w:r>
          </w:p>
        </w:tc>
        <w:tc>
          <w:tcPr>
            <w:tcW w:type="dxa" w:w="1126"/>
          </w:tcPr>
          <w:p>
            <w:pPr>
              <w:spacing w:after="0"/>
              <w:jc w:val="right"/>
            </w:pPr>
            <w:r>
              <w:rPr>
                <w:sz w:val="16"/>
              </w:rPr>
              <w:t>$812</w:t>
            </w:r>
          </w:p>
        </w:tc>
        <w:tc>
          <w:tcPr>
            <w:tcW w:type="dxa" w:w="1262"/>
          </w:tcPr>
          <w:p>
            <w:pPr>
              <w:spacing w:after="0"/>
              <w:jc w:val="right"/>
            </w:pPr>
            <w:r>
              <w:rPr>
                <w:sz w:val="16"/>
              </w:rPr>
              <w:t>$784,767</w:t>
            </w:r>
          </w:p>
        </w:tc>
        <w:tc>
          <w:tcPr>
            <w:tcW w:type="dxa" w:w="1096"/>
          </w:tcPr>
          <w:p>
            <w:pPr>
              <w:spacing w:after="0"/>
              <w:jc w:val="right"/>
            </w:pPr>
            <w:r>
              <w:rPr>
                <w:sz w:val="16"/>
              </w:rPr>
              <w:t>$787,441</w:t>
            </w:r>
          </w:p>
        </w:tc>
        <w:tc>
          <w:tcPr>
            <w:tcW w:type="dxa" w:w="1453"/>
          </w:tcPr>
          <w:p>
            <w:pPr>
              <w:spacing w:after="0"/>
              <w:jc w:val="right"/>
            </w:pPr>
            <w:r>
              <w:rPr>
                <w:sz w:val="16"/>
              </w:rPr>
              <w:t>39</w:t>
            </w:r>
          </w:p>
        </w:tc>
        <w:tc>
          <w:tcPr>
            <w:tcW w:type="dxa" w:w="1441"/>
          </w:tcPr>
          <w:p>
            <w:pPr>
              <w:spacing w:after="0"/>
              <w:jc w:val="left"/>
            </w:pPr>
          </w:p>
        </w:tc>
        <w:tc>
          <w:tcPr>
            <w:tcW w:type="dxa" w:w="2672"/>
          </w:tcPr>
          <w:p>
            <w:pPr>
              <w:spacing w:after="0"/>
              <w:jc w:val="left"/>
            </w:pPr>
            <w:r>
              <w:rPr>
                <w:sz w:val="16"/>
              </w:rPr>
              <w:t>Includes 1 Frost/Freeze record (outside NRI's Cold Wave definition; counted in this table and in B1-d, not in the B1-e descriptor).</w:t>
            </w:r>
          </w:p>
        </w:tc>
      </w:tr>
      <w:tr>
        <w:trPr>
          <w:cantSplit/>
        </w:trPr>
        <w:tc>
          <w:tcPr>
            <w:tcW w:type="dxa" w:w="676"/>
          </w:tcPr>
          <w:p>
            <w:pPr>
              <w:spacing w:after="0"/>
              <w:jc w:val="right"/>
            </w:pPr>
            <w:r>
              <w:rPr>
                <w:sz w:val="16"/>
              </w:rPr>
              <w:t>3</w:t>
            </w:r>
          </w:p>
        </w:tc>
        <w:tc>
          <w:tcPr>
            <w:tcW w:type="dxa" w:w="1037"/>
          </w:tcPr>
          <w:p>
            <w:pPr>
              <w:spacing w:after="0"/>
              <w:jc w:val="left"/>
            </w:pPr>
            <w:r>
              <w:rPr>
                <w:sz w:val="16"/>
              </w:rPr>
              <w:t>Tornado</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$702,604</w:t>
            </w:r>
          </w:p>
        </w:tc>
        <w:tc>
          <w:tcPr>
            <w:tcW w:type="dxa" w:w="1126"/>
          </w:tcPr>
          <w:p>
            <w:pPr>
              <w:spacing w:after="0"/>
              <w:jc w:val="right"/>
            </w:pPr>
            <w:r>
              <w:rPr>
                <w:sz w:val="16"/>
              </w:rPr>
              <w:t>$5,047</w:t>
            </w:r>
          </w:p>
        </w:tc>
        <w:tc>
          <w:tcPr>
            <w:tcW w:type="dxa" w:w="1262"/>
          </w:tcPr>
          <w:p>
            <w:pPr>
              <w:spacing w:after="0"/>
              <w:jc w:val="right"/>
            </w:pPr>
            <w:r>
              <w:rPr>
                <w:sz w:val="16"/>
              </w:rPr>
              <w:t>$74,381</w:t>
            </w:r>
          </w:p>
        </w:tc>
        <w:tc>
          <w:tcPr>
            <w:tcW w:type="dxa" w:w="1096"/>
          </w:tcPr>
          <w:p>
            <w:pPr>
              <w:spacing w:after="0"/>
              <w:jc w:val="right"/>
            </w:pPr>
            <w:r>
              <w:rPr>
                <w:sz w:val="16"/>
              </w:rPr>
              <w:t>$782,032</w:t>
            </w:r>
          </w:p>
        </w:tc>
        <w:tc>
          <w:tcPr>
            <w:tcW w:type="dxa" w:w="1453"/>
          </w:tcPr>
          <w:p>
            <w:pPr>
              <w:spacing w:after="0"/>
              <w:jc w:val="right"/>
            </w:pPr>
            <w:r>
              <w:rPr>
                <w:sz w:val="16"/>
              </w:rPr>
              <w:t>19</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Strong Wind</w:t>
            </w:r>
          </w:p>
        </w:tc>
        <w:tc>
          <w:tcPr>
            <w:tcW w:type="dxa" w:w="1156"/>
          </w:tcPr>
          <w:p>
            <w:pPr>
              <w:spacing w:after="0"/>
              <w:jc w:val="left"/>
            </w:pPr>
            <w:r>
              <w:rPr>
                <w:sz w:val="16"/>
              </w:rPr>
              <w:t>Relatively Moderate</w:t>
            </w:r>
          </w:p>
        </w:tc>
        <w:tc>
          <w:tcPr>
            <w:tcW w:type="dxa" w:w="1156"/>
          </w:tcPr>
          <w:p>
            <w:pPr>
              <w:spacing w:after="0"/>
              <w:jc w:val="left"/>
            </w:pPr>
            <w:r>
              <w:rPr>
                <w:sz w:val="16"/>
              </w:rPr>
              <w:t>Relatively Moderate</w:t>
            </w:r>
          </w:p>
        </w:tc>
        <w:tc>
          <w:tcPr>
            <w:tcW w:type="dxa" w:w="1037"/>
          </w:tcPr>
          <w:p>
            <w:pPr>
              <w:spacing w:after="0"/>
              <w:jc w:val="right"/>
            </w:pPr>
            <w:r>
              <w:rPr>
                <w:sz w:val="16"/>
              </w:rPr>
              <w:t>$343,677</w:t>
            </w:r>
          </w:p>
        </w:tc>
        <w:tc>
          <w:tcPr>
            <w:tcW w:type="dxa" w:w="1126"/>
          </w:tcPr>
          <w:p>
            <w:pPr>
              <w:spacing w:after="0"/>
              <w:jc w:val="right"/>
            </w:pPr>
            <w:r>
              <w:rPr>
                <w:sz w:val="16"/>
              </w:rPr>
              <w:t>$52,015</w:t>
            </w:r>
          </w:p>
        </w:tc>
        <w:tc>
          <w:tcPr>
            <w:tcW w:type="dxa" w:w="1262"/>
          </w:tcPr>
          <w:p>
            <w:pPr>
              <w:spacing w:after="0"/>
              <w:jc w:val="right"/>
            </w:pPr>
            <w:r>
              <w:rPr>
                <w:sz w:val="16"/>
              </w:rPr>
              <w:t>$299,813</w:t>
            </w:r>
          </w:p>
        </w:tc>
        <w:tc>
          <w:tcPr>
            <w:tcW w:type="dxa" w:w="1096"/>
          </w:tcPr>
          <w:p>
            <w:pPr>
              <w:spacing w:after="0"/>
              <w:jc w:val="right"/>
            </w:pPr>
            <w:r>
              <w:rPr>
                <w:sz w:val="16"/>
              </w:rPr>
              <w:t>$695,504</w:t>
            </w:r>
          </w:p>
        </w:tc>
        <w:tc>
          <w:tcPr>
            <w:tcW w:type="dxa" w:w="1453"/>
          </w:tcPr>
          <w:p>
            <w:pPr>
              <w:spacing w:after="0"/>
              <w:jc w:val="right"/>
            </w:pPr>
            <w:r>
              <w:rPr>
                <w:sz w:val="16"/>
              </w:rPr>
              <w:t>89</w:t>
            </w:r>
          </w:p>
        </w:tc>
        <w:tc>
          <w:tcPr>
            <w:tcW w:type="dxa" w:w="1441"/>
          </w:tcPr>
          <w:p>
            <w:pPr>
              <w:spacing w:after="0"/>
              <w:jc w:val="left"/>
            </w:pPr>
          </w:p>
        </w:tc>
        <w:tc>
          <w:tcPr>
            <w:tcW w:type="dxa" w:w="2672"/>
          </w:tcPr>
          <w:p>
            <w:pPr>
              <w:spacing w:after="0"/>
              <w:jc w:val="left"/>
            </w:pPr>
            <w:r>
              <w:rPr>
                <w:sz w:val="16"/>
              </w:rPr>
              <w:t>Includes 9 High Wind records (a NOAA non-thunderstorm wind type, outside NRI's Strong Wind definition).</w:t>
            </w:r>
          </w:p>
        </w:tc>
      </w:tr>
      <w:tr>
        <w:trPr>
          <w:cantSplit/>
        </w:trPr>
        <w:tc>
          <w:tcPr>
            <w:tcW w:type="dxa" w:w="676"/>
          </w:tcPr>
          <w:p>
            <w:pPr>
              <w:spacing w:after="0"/>
              <w:jc w:val="right"/>
            </w:pPr>
            <w:r>
              <w:rPr>
                <w:sz w:val="16"/>
              </w:rPr>
              <w:t>5</w:t>
            </w:r>
          </w:p>
        </w:tc>
        <w:tc>
          <w:tcPr>
            <w:tcW w:type="dxa" w:w="1037"/>
          </w:tcPr>
          <w:p>
            <w:pPr>
              <w:spacing w:after="0"/>
              <w:jc w:val="left"/>
            </w:pPr>
            <w:r>
              <w:rPr>
                <w:sz w:val="16"/>
              </w:rPr>
              <w:t>Hail</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$61,730</w:t>
            </w:r>
          </w:p>
        </w:tc>
        <w:tc>
          <w:tcPr>
            <w:tcW w:type="dxa" w:w="1126"/>
          </w:tcPr>
          <w:p>
            <w:pPr>
              <w:spacing w:after="0"/>
              <w:jc w:val="right"/>
            </w:pPr>
            <w:r>
              <w:rPr>
                <w:sz w:val="16"/>
              </w:rPr>
              <w:t>$188,903</w:t>
            </w:r>
          </w:p>
        </w:tc>
        <w:tc>
          <w:tcPr>
            <w:tcW w:type="dxa" w:w="1262"/>
          </w:tcPr>
          <w:p>
            <w:pPr>
              <w:spacing w:after="0"/>
              <w:jc w:val="right"/>
            </w:pPr>
            <w:r>
              <w:rPr>
                <w:sz w:val="16"/>
              </w:rPr>
              <w:t>$77,783</w:t>
            </w:r>
          </w:p>
        </w:tc>
        <w:tc>
          <w:tcPr>
            <w:tcW w:type="dxa" w:w="1096"/>
          </w:tcPr>
          <w:p>
            <w:pPr>
              <w:spacing w:after="0"/>
              <w:jc w:val="right"/>
            </w:pPr>
            <w:r>
              <w:rPr>
                <w:sz w:val="16"/>
              </w:rPr>
              <w:t>$328,416</w:t>
            </w:r>
          </w:p>
        </w:tc>
        <w:tc>
          <w:tcPr>
            <w:tcW w:type="dxa" w:w="1453"/>
          </w:tcPr>
          <w:p>
            <w:pPr>
              <w:spacing w:after="0"/>
              <w:jc w:val="right"/>
            </w:pPr>
            <w:r>
              <w:rPr>
                <w:sz w:val="16"/>
              </w:rPr>
              <w:t>125</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Lightning</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$13,934</w:t>
            </w:r>
          </w:p>
        </w:tc>
        <w:tc>
          <w:tcPr>
            <w:tcW w:type="dxa" w:w="1126"/>
          </w:tcPr>
          <w:p>
            <w:pPr>
              <w:spacing w:after="0"/>
              <w:jc w:val="right"/>
            </w:pPr>
            <w:r>
              <w:rPr>
                <w:sz w:val="16"/>
              </w:rPr>
              <w:t>n/a</w:t>
            </w:r>
          </w:p>
        </w:tc>
        <w:tc>
          <w:tcPr>
            <w:tcW w:type="dxa" w:w="1262"/>
          </w:tcPr>
          <w:p>
            <w:pPr>
              <w:spacing w:after="0"/>
              <w:jc w:val="right"/>
            </w:pPr>
            <w:r>
              <w:rPr>
                <w:sz w:val="16"/>
              </w:rPr>
              <w:t>$244,855</w:t>
            </w:r>
          </w:p>
        </w:tc>
        <w:tc>
          <w:tcPr>
            <w:tcW w:type="dxa" w:w="1096"/>
          </w:tcPr>
          <w:p>
            <w:pPr>
              <w:spacing w:after="0"/>
              <w:jc w:val="right"/>
            </w:pPr>
            <w:r>
              <w:rPr>
                <w:sz w:val="16"/>
              </w:rPr>
              <w:t>$258,789</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7</w:t>
            </w:r>
          </w:p>
        </w:tc>
        <w:tc>
          <w:tcPr>
            <w:tcW w:type="dxa" w:w="1037"/>
          </w:tcPr>
          <w:p>
            <w:pPr>
              <w:spacing w:after="0"/>
              <w:jc w:val="left"/>
            </w:pPr>
            <w:r>
              <w:rPr>
                <w:sz w:val="16"/>
              </w:rPr>
              <w:t>Wildfire</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$164,224</w:t>
            </w:r>
          </w:p>
        </w:tc>
        <w:tc>
          <w:tcPr>
            <w:tcW w:type="dxa" w:w="1126"/>
          </w:tcPr>
          <w:p>
            <w:pPr>
              <w:spacing w:after="0"/>
              <w:jc w:val="right"/>
            </w:pPr>
            <w:r>
              <w:rPr>
                <w:sz w:val="16"/>
              </w:rPr>
              <w:t>$587</w:t>
            </w:r>
          </w:p>
        </w:tc>
        <w:tc>
          <w:tcPr>
            <w:tcW w:type="dxa" w:w="1262"/>
          </w:tcPr>
          <w:p>
            <w:pPr>
              <w:spacing w:after="0"/>
              <w:jc w:val="right"/>
            </w:pPr>
            <w:r>
              <w:rPr>
                <w:sz w:val="16"/>
              </w:rPr>
              <w:t>$13,387</w:t>
            </w:r>
          </w:p>
        </w:tc>
        <w:tc>
          <w:tcPr>
            <w:tcW w:type="dxa" w:w="1096"/>
          </w:tcPr>
          <w:p>
            <w:pPr>
              <w:spacing w:after="0"/>
              <w:jc w:val="right"/>
            </w:pPr>
            <w:r>
              <w:rPr>
                <w:sz w:val="16"/>
              </w:rPr>
              <w:t>$178,198</w:t>
            </w:r>
          </w:p>
        </w:tc>
        <w:tc>
          <w:tcPr>
            <w:tcW w:type="dxa" w:w="1453"/>
          </w:tcPr>
          <w:p>
            <w:pPr>
              <w:spacing w:after="0"/>
              <w:jc w:val="right"/>
            </w:pPr>
            <w:r>
              <w:rPr>
                <w:sz w:val="16"/>
              </w:rPr>
              <w:t>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Heat Wave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$1,755</w:t>
            </w:r>
          </w:p>
        </w:tc>
        <w:tc>
          <w:tcPr>
            <w:tcW w:type="dxa" w:w="1126"/>
          </w:tcPr>
          <w:p>
            <w:pPr>
              <w:spacing w:after="0"/>
              <w:jc w:val="right"/>
            </w:pPr>
            <w:r>
              <w:rPr>
                <w:sz w:val="16"/>
              </w:rPr>
              <w:t>$1</w:t>
            </w:r>
          </w:p>
        </w:tc>
        <w:tc>
          <w:tcPr>
            <w:tcW w:type="dxa" w:w="1262"/>
          </w:tcPr>
          <w:p>
            <w:pPr>
              <w:spacing w:after="0"/>
              <w:jc w:val="right"/>
            </w:pPr>
            <w:r>
              <w:rPr>
                <w:sz w:val="16"/>
              </w:rPr>
              <w:t>$176,034</w:t>
            </w:r>
          </w:p>
        </w:tc>
        <w:tc>
          <w:tcPr>
            <w:tcW w:type="dxa" w:w="1096"/>
          </w:tcPr>
          <w:p>
            <w:pPr>
              <w:spacing w:after="0"/>
              <w:jc w:val="right"/>
            </w:pPr>
            <w:r>
              <w:rPr>
                <w:sz w:val="16"/>
              </w:rPr>
              <w:t>$177,790</w:t>
            </w:r>
          </w:p>
        </w:tc>
        <w:tc>
          <w:tcPr>
            <w:tcW w:type="dxa" w:w="1453"/>
          </w:tcPr>
          <w:p>
            <w:pPr>
              <w:spacing w:after="0"/>
              <w:jc w:val="right"/>
            </w:pPr>
            <w:r>
              <w:rPr>
                <w:sz w:val="16"/>
              </w:rPr>
              <w:t>7</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9</w:t>
            </w:r>
          </w:p>
        </w:tc>
        <w:tc>
          <w:tcPr>
            <w:tcW w:type="dxa" w:w="1037"/>
          </w:tcPr>
          <w:p>
            <w:pPr>
              <w:spacing w:after="0"/>
              <w:jc w:val="left"/>
            </w:pPr>
            <w:r>
              <w:rPr>
                <w:sz w:val="16"/>
              </w:rPr>
              <w:t>Drought</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$142,641</w:t>
            </w:r>
          </w:p>
        </w:tc>
        <w:tc>
          <w:tcPr>
            <w:tcW w:type="dxa" w:w="1262"/>
          </w:tcPr>
          <w:p>
            <w:pPr>
              <w:spacing w:after="0"/>
              <w:jc w:val="right"/>
            </w:pPr>
            <w:r>
              <w:rPr>
                <w:sz w:val="16"/>
              </w:rPr>
              <w:t>n/a</w:t>
            </w:r>
          </w:p>
        </w:tc>
        <w:tc>
          <w:tcPr>
            <w:tcW w:type="dxa" w:w="1096"/>
          </w:tcPr>
          <w:p>
            <w:pPr>
              <w:spacing w:after="0"/>
              <w:jc w:val="right"/>
            </w:pPr>
            <w:r>
              <w:rPr>
                <w:sz w:val="16"/>
              </w:rPr>
              <w:t>$142,641</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r>
              <w:rPr>
                <w:sz w:val="16"/>
              </w:rPr>
              <w:t>10</w:t>
            </w:r>
          </w:p>
        </w:tc>
        <w:tc>
          <w:tcPr>
            <w:tcW w:type="dxa" w:w="1037"/>
          </w:tcPr>
          <w:p>
            <w:pPr>
              <w:spacing w:after="0"/>
              <w:jc w:val="left"/>
            </w:pPr>
            <w:r>
              <w:rPr>
                <w:sz w:val="16"/>
              </w:rPr>
              <w:t>Ice Storm</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$26,094</w:t>
            </w:r>
          </w:p>
        </w:tc>
        <w:tc>
          <w:tcPr>
            <w:tcW w:type="dxa" w:w="1126"/>
          </w:tcPr>
          <w:p>
            <w:pPr>
              <w:spacing w:after="0"/>
              <w:jc w:val="right"/>
            </w:pPr>
            <w:r>
              <w:rPr>
                <w:sz w:val="16"/>
              </w:rPr>
              <w:t>n/a</w:t>
            </w:r>
          </w:p>
        </w:tc>
        <w:tc>
          <w:tcPr>
            <w:tcW w:type="dxa" w:w="1262"/>
          </w:tcPr>
          <w:p>
            <w:pPr>
              <w:spacing w:after="0"/>
              <w:jc w:val="right"/>
            </w:pPr>
            <w:r>
              <w:rPr>
                <w:sz w:val="16"/>
              </w:rPr>
              <w:t>$14,356</w:t>
            </w:r>
          </w:p>
        </w:tc>
        <w:tc>
          <w:tcPr>
            <w:tcW w:type="dxa" w:w="1096"/>
          </w:tcPr>
          <w:p>
            <w:pPr>
              <w:spacing w:after="0"/>
              <w:jc w:val="right"/>
            </w:pPr>
            <w:r>
              <w:rPr>
                <w:sz w:val="16"/>
              </w:rPr>
              <w:t>$40,450</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r>
              <w:rPr>
                <w:sz w:val="16"/>
              </w:rPr>
              <w:t>11</w:t>
            </w:r>
          </w:p>
        </w:tc>
        <w:tc>
          <w:tcPr>
            <w:tcW w:type="dxa" w:w="1037"/>
          </w:tcPr>
          <w:p>
            <w:pPr>
              <w:spacing w:after="0"/>
              <w:jc w:val="left"/>
            </w:pPr>
            <w:r>
              <w:rPr>
                <w:sz w:val="16"/>
              </w:rPr>
              <w:t>Winter Weather</w:t>
            </w:r>
          </w:p>
        </w:tc>
        <w:tc>
          <w:tcPr>
            <w:tcW w:type="dxa" w:w="1156"/>
          </w:tcPr>
          <w:p>
            <w:pPr>
              <w:spacing w:after="0"/>
              <w:jc w:val="left"/>
            </w:pPr>
            <w:r>
              <w:rPr>
                <w:sz w:val="16"/>
              </w:rPr>
              <w:t>Relatively Low</w:t>
            </w:r>
          </w:p>
        </w:tc>
        <w:tc>
          <w:tcPr>
            <w:tcW w:type="dxa" w:w="1156"/>
          </w:tcPr>
          <w:p>
            <w:pPr>
              <w:spacing w:after="0"/>
              <w:jc w:val="left"/>
            </w:pPr>
            <w:r>
              <w:rPr>
                <w:sz w:val="16"/>
              </w:rPr>
              <w:t>Relatively Low</w:t>
            </w:r>
          </w:p>
        </w:tc>
        <w:tc>
          <w:tcPr>
            <w:tcW w:type="dxa" w:w="1037"/>
          </w:tcPr>
          <w:p>
            <w:pPr>
              <w:spacing w:after="0"/>
              <w:jc w:val="right"/>
            </w:pPr>
            <w:r>
              <w:rPr>
                <w:sz w:val="16"/>
              </w:rPr>
              <w:t>$63</w:t>
            </w:r>
          </w:p>
        </w:tc>
        <w:tc>
          <w:tcPr>
            <w:tcW w:type="dxa" w:w="1126"/>
          </w:tcPr>
          <w:p>
            <w:pPr>
              <w:spacing w:after="0"/>
              <w:jc w:val="right"/>
            </w:pPr>
            <w:r>
              <w:rPr>
                <w:sz w:val="16"/>
              </w:rPr>
              <w:t>$1,822</w:t>
            </w:r>
          </w:p>
        </w:tc>
        <w:tc>
          <w:tcPr>
            <w:tcW w:type="dxa" w:w="1262"/>
          </w:tcPr>
          <w:p>
            <w:pPr>
              <w:spacing w:after="0"/>
              <w:jc w:val="right"/>
            </w:pPr>
            <w:r>
              <w:rPr>
                <w:sz w:val="16"/>
              </w:rPr>
              <w:t>$29,036</w:t>
            </w:r>
          </w:p>
        </w:tc>
        <w:tc>
          <w:tcPr>
            <w:tcW w:type="dxa" w:w="1096"/>
          </w:tcPr>
          <w:p>
            <w:pPr>
              <w:spacing w:after="0"/>
              <w:jc w:val="right"/>
            </w:pPr>
            <w:r>
              <w:rPr>
                <w:sz w:val="16"/>
              </w:rPr>
              <w:t>$30,921</w:t>
            </w:r>
          </w:p>
        </w:tc>
        <w:tc>
          <w:tcPr>
            <w:tcW w:type="dxa" w:w="1453"/>
          </w:tcPr>
          <w:p>
            <w:pPr>
              <w:spacing w:after="0"/>
              <w:jc w:val="right"/>
            </w:pPr>
            <w:r>
              <w:rPr>
                <w:sz w:val="16"/>
              </w:rPr>
              <w:t>101</w:t>
            </w:r>
          </w:p>
        </w:tc>
        <w:tc>
          <w:tcPr>
            <w:tcW w:type="dxa" w:w="1441"/>
          </w:tcPr>
          <w:p>
            <w:pPr>
              <w:spacing w:after="0"/>
              <w:jc w:val="left"/>
            </w:pPr>
          </w:p>
        </w:tc>
        <w:tc>
          <w:tcPr>
            <w:tcW w:type="dxa" w:w="2672"/>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Earthquake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$5,050</w:t>
            </w:r>
          </w:p>
        </w:tc>
        <w:tc>
          <w:tcPr>
            <w:tcW w:type="dxa" w:w="1126"/>
          </w:tcPr>
          <w:p>
            <w:pPr>
              <w:spacing w:after="0"/>
              <w:jc w:val="right"/>
            </w:pPr>
            <w:r>
              <w:rPr>
                <w:sz w:val="16"/>
              </w:rPr>
              <w:t>n/a</w:t>
            </w:r>
          </w:p>
        </w:tc>
        <w:tc>
          <w:tcPr>
            <w:tcW w:type="dxa" w:w="1262"/>
          </w:tcPr>
          <w:p>
            <w:pPr>
              <w:spacing w:after="0"/>
              <w:jc w:val="right"/>
            </w:pPr>
            <w:r>
              <w:rPr>
                <w:sz w:val="16"/>
              </w:rPr>
              <w:t>$1,060</w:t>
            </w:r>
          </w:p>
        </w:tc>
        <w:tc>
          <w:tcPr>
            <w:tcW w:type="dxa" w:w="1096"/>
          </w:tcPr>
          <w:p>
            <w:pPr>
              <w:spacing w:after="0"/>
              <w:jc w:val="right"/>
            </w:pPr>
            <w:r>
              <w:rPr>
                <w:sz w:val="16"/>
              </w:rPr>
              <w:t>$6,111</w:t>
            </w:r>
          </w:p>
        </w:tc>
        <w:tc>
          <w:tcPr>
            <w:tcW w:type="dxa" w:w="1453"/>
          </w:tcPr>
          <w:p>
            <w:pPr>
              <w:spacing w:after="0"/>
              <w:jc w:val="right"/>
            </w:pPr>
          </w:p>
        </w:tc>
        <w:tc>
          <w:tcPr>
            <w:tcW w:type="dxa" w:w="1441"/>
          </w:tcPr>
          <w:p>
            <w:pPr>
              <w:spacing w:after="0"/>
              <w:jc w:val="left"/>
            </w:pPr>
          </w:p>
        </w:tc>
        <w:tc>
          <w:tcPr>
            <w:tcW w:type="dxa" w:w="2672"/>
          </w:tcPr>
          <w:p>
            <w:pPr>
              <w:spacing w:after="0"/>
              <w:jc w:val="left"/>
            </w:pPr>
            <w:r>
              <w:rPr>
                <w:sz w:val="16"/>
              </w:rPr>
              <w:t>Storm Events does not record earthquakes.</w:t>
            </w:r>
          </w:p>
        </w:tc>
      </w:tr>
      <w:tr>
        <w:trPr>
          <w:cantSplit/>
        </w:trPr>
        <w:tc>
          <w:tcPr>
            <w:tcW w:type="dxa" w:w="676"/>
          </w:tcPr>
          <w:p>
            <w:pPr>
              <w:spacing w:after="0"/>
              <w:jc w:val="right"/>
            </w:pPr>
            <w:r>
              <w:rPr>
                <w:sz w:val="16"/>
              </w:rPr>
              <w:t>13</w:t>
            </w:r>
          </w:p>
        </w:tc>
        <w:tc>
          <w:tcPr>
            <w:tcW w:type="dxa" w:w="1037"/>
          </w:tcPr>
          <w:p>
            <w:pPr>
              <w:spacing w:after="0"/>
              <w:jc w:val="left"/>
            </w:pPr>
            <w:r>
              <w:rPr>
                <w:sz w:val="16"/>
              </w:rPr>
              <w:t>Landslide</w:t>
            </w:r>
          </w:p>
        </w:tc>
        <w:tc>
          <w:tcPr>
            <w:tcW w:type="dxa" w:w="1156"/>
          </w:tcPr>
          <w:p>
            <w:pPr>
              <w:spacing w:after="0"/>
              <w:jc w:val="left"/>
            </w:pPr>
            <w:r>
              <w:rPr>
                <w:sz w:val="16"/>
              </w:rPr>
              <w:t>Very Low</w:t>
            </w:r>
          </w:p>
        </w:tc>
        <w:tc>
          <w:tcPr>
            <w:tcW w:type="dxa" w:w="1156"/>
          </w:tcPr>
          <w:p>
            <w:pPr>
              <w:spacing w:after="0"/>
              <w:jc w:val="left"/>
            </w:pPr>
            <w:r>
              <w:rPr>
                <w:sz w:val="16"/>
              </w:rPr>
              <w:t>Very Low</w:t>
            </w:r>
          </w:p>
        </w:tc>
        <w:tc>
          <w:tcPr>
            <w:tcW w:type="dxa" w:w="1037"/>
          </w:tcPr>
          <w:p>
            <w:pPr>
              <w:spacing w:after="0"/>
              <w:jc w:val="right"/>
            </w:pPr>
            <w:r>
              <w:rPr>
                <w:sz w:val="16"/>
              </w:rPr>
              <w:t>$239</w:t>
            </w:r>
          </w:p>
        </w:tc>
        <w:tc>
          <w:tcPr>
            <w:tcW w:type="dxa" w:w="1126"/>
          </w:tcPr>
          <w:p>
            <w:pPr>
              <w:spacing w:after="0"/>
              <w:jc w:val="right"/>
            </w:pPr>
            <w:r>
              <w:rPr>
                <w:sz w:val="16"/>
              </w:rPr>
              <w:t>n/a</w:t>
            </w:r>
          </w:p>
        </w:tc>
        <w:tc>
          <w:tcPr>
            <w:tcW w:type="dxa" w:w="1262"/>
          </w:tcPr>
          <w:p>
            <w:pPr>
              <w:spacing w:after="0"/>
              <w:jc w:val="right"/>
            </w:pPr>
            <w:r>
              <w:rPr>
                <w:sz w:val="16"/>
              </w:rPr>
              <w:t>$2,215</w:t>
            </w:r>
          </w:p>
        </w:tc>
        <w:tc>
          <w:tcPr>
            <w:tcW w:type="dxa" w:w="1096"/>
          </w:tcPr>
          <w:p>
            <w:pPr>
              <w:spacing w:after="0"/>
              <w:jc w:val="right"/>
            </w:pPr>
            <w:r>
              <w:rPr>
                <w:sz w:val="16"/>
              </w:rPr>
              <w:t>$2,454</w:t>
            </w:r>
          </w:p>
        </w:tc>
        <w:tc>
          <w:tcPr>
            <w:tcW w:type="dxa" w:w="1453"/>
          </w:tcPr>
          <w:p>
            <w:pPr>
              <w:spacing w:after="0"/>
              <w:jc w:val="right"/>
            </w:pPr>
            <w:r>
              <w:rPr>
                <w:sz w:val="16"/>
              </w:rPr>
              <w:t>0</w:t>
            </w:r>
          </w:p>
        </w:tc>
        <w:tc>
          <w:tcPr>
            <w:tcW w:type="dxa" w:w="1441"/>
          </w:tcPr>
          <w:p>
            <w:pPr>
              <w:spacing w:after="0"/>
              <w:jc w:val="left"/>
            </w:pPr>
          </w:p>
        </w:tc>
        <w:tc>
          <w:tcPr>
            <w:tcW w:type="dxa" w:w="2672"/>
          </w:tcPr>
          <w:p>
            <w:pPr>
              <w:spacing w:after="0"/>
              <w:jc w:val="left"/>
            </w:pPr>
            <w:r>
              <w:rPr>
                <w:sz w:val="16"/>
              </w:rPr>
              <w:t>Declared 1 time; no Storm Events record of this type.</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156"/>
          </w:tcPr>
          <w:p>
            <w:pPr>
              <w:spacing w:after="0"/>
              <w:jc w:val="left"/>
            </w:pPr>
            <w:r>
              <w:rPr>
                <w:sz w:val="16"/>
              </w:rPr>
              <w:t>Not Applicable</w:t>
            </w:r>
          </w:p>
        </w:tc>
        <w:tc>
          <w:tcPr>
            <w:tcW w:type="dxa" w:w="115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2"/>
          </w:tcPr>
          <w:p>
            <w:pPr>
              <w:spacing w:after="0"/>
              <w:jc w:val="right"/>
            </w:pPr>
          </w:p>
        </w:tc>
        <w:tc>
          <w:tcPr>
            <w:tcW w:type="dxa" w:w="1096"/>
          </w:tcPr>
          <w:p>
            <w:pPr>
              <w:spacing w:after="0"/>
              <w:jc w:val="right"/>
            </w:pPr>
          </w:p>
        </w:tc>
        <w:tc>
          <w:tcPr>
            <w:tcW w:type="dxa" w:w="1453"/>
          </w:tcPr>
          <w:p>
            <w:pPr>
              <w:spacing w:after="0"/>
              <w:jc w:val="right"/>
            </w:pPr>
            <w:r>
              <w:rPr>
                <w:sz w:val="16"/>
              </w:rPr>
              <w:t>0</w:t>
            </w:r>
          </w:p>
        </w:tc>
        <w:tc>
          <w:tcPr>
            <w:tcW w:type="dxa" w:w="1441"/>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6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7901 (Very Low, 8.3); tract 7903 (Very Low, 6.4); tract 7907 (Very Low, 6.4)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no tract has a National Risk Index rating for this hazard</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7907 (Relatively Low, 91.2); tract 7904 (Relatively Low, 91.0); tract 7905 (Relatively Low, 89.7)</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7907 (Relatively Moderate, 65.1); tract 7903 (Relatively Moderate, 64.6); tract 7904 (Relatively Moderate, 62.3)</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7905 (Relatively Moderate, 91.9); tract 7904 (Relatively Moderate, 91.6); tract 7901 (Relatively Moderate, 90.5)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7901 is Census Tract 7901).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5"/>
        <w:gridCol w:w="1814"/>
        <w:gridCol w:w="1666"/>
        <w:gridCol w:w="1818"/>
        <w:gridCol w:w="2176"/>
        <w:gridCol w:w="1514"/>
        <w:gridCol w:w="1812"/>
        <w:gridCol w:w="1535"/>
      </w:tblGrid>
      <w:tr>
        <w:trPr>
          <w:cantSplit/>
          <w:tblHeader/>
        </w:trPr>
        <w:tc>
          <w:tcPr>
            <w:tcW w:type="dxa" w:w="1775"/>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66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8"/>
            <w:shd w:val="clear" w:color="auto" w:fill="E8E8E8"/>
          </w:tcPr>
          <w:p>
            <w:pPr>
              <w:spacing w:after="0"/>
              <w:jc w:val="left"/>
            </w:pPr>
            <w:r>
              <w:rPr>
                <w:b/>
                <w:sz w:val="16"/>
              </w:rPr>
              <w:t>Observed range</w:t>
            </w:r>
          </w:p>
        </w:tc>
        <w:tc>
          <w:tcPr>
            <w:tcW w:type="dxa" w:w="2176"/>
            <w:shd w:val="clear" w:color="auto" w:fill="E8E8E8"/>
          </w:tcPr>
          <w:p>
            <w:pPr>
              <w:spacing w:after="0"/>
              <w:jc w:val="left"/>
            </w:pPr>
            <w:r>
              <w:rPr>
                <w:b/>
                <w:sz w:val="16"/>
              </w:rPr>
              <w:t>Worst recorded event</w:t>
            </w:r>
          </w:p>
        </w:tc>
        <w:tc>
          <w:tcPr>
            <w:tcW w:type="dxa" w:w="1514"/>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jurisdictions</w:t>
            </w:r>
          </w:p>
        </w:tc>
        <w:tc>
          <w:tcPr>
            <w:tcW w:type="dxa" w:w="1535"/>
            <w:shd w:val="clear" w:color="auto" w:fill="E8E8E8"/>
          </w:tcPr>
          <w:p>
            <w:pPr>
              <w:spacing w:after="0"/>
              <w:jc w:val="left"/>
            </w:pPr>
            <w:r>
              <w:rPr>
                <w:b/>
                <w:sz w:val="16"/>
              </w:rPr>
              <w:t>Note</w:t>
            </w:r>
          </w:p>
        </w:tc>
      </w:tr>
      <w:tr>
        <w:trPr>
          <w:cantSplit/>
        </w:trPr>
        <w:tc>
          <w:tcPr>
            <w:tcW w:type="dxa" w:w="1775"/>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666"/>
          </w:tcPr>
          <w:p>
            <w:pPr>
              <w:spacing w:after="0"/>
              <w:jc w:val="right"/>
            </w:pPr>
            <w:r>
              <w:rPr>
                <w:sz w:val="16"/>
              </w:rPr>
              <w:t>38 records, 1996 to 2026 (38 zone-level)</w:t>
            </w:r>
          </w:p>
        </w:tc>
        <w:tc>
          <w:tcPr>
            <w:tcW w:type="dxa" w:w="1818"/>
          </w:tcPr>
          <w:p>
            <w:pPr>
              <w:spacing w:after="0"/>
              <w:jc w:val="left"/>
            </w:pPr>
            <w:r>
              <w:rPr>
                <w:sz w:val="16"/>
              </w:rPr>
              <w:t>1 day to 5 days (median 2 days); 34 with a recorded value</w:t>
            </w:r>
          </w:p>
        </w:tc>
        <w:tc>
          <w:tcPr>
            <w:tcW w:type="dxa" w:w="2176"/>
          </w:tcPr>
          <w:p>
            <w:pPr>
              <w:spacing w:after="0"/>
              <w:jc w:val="left"/>
            </w:pPr>
            <w:r>
              <w:rPr>
                <w:sz w:val="16"/>
              </w:rPr>
              <w:t>5 consecutive days, 1996-01-31 to 1996-02-04, zone-level</w:t>
            </w:r>
          </w:p>
        </w:tc>
        <w:tc>
          <w:tcPr>
            <w:tcW w:type="dxa" w:w="1514"/>
          </w:tcPr>
          <w:p>
            <w:pPr>
              <w:spacing w:after="0"/>
              <w:jc w:val="left"/>
            </w:pPr>
          </w:p>
        </w:tc>
        <w:tc>
          <w:tcPr>
            <w:tcW w:type="dxa" w:w="1812"/>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Frost/Freeze (outside NRI's Cold Wave definition)</w:t>
            </w:r>
          </w:p>
        </w:tc>
        <w:tc>
          <w:tcPr>
            <w:tcW w:type="dxa" w:w="1814"/>
          </w:tcPr>
          <w:p>
            <w:pPr>
              <w:spacing w:after="0"/>
              <w:jc w:val="left"/>
            </w:pPr>
            <w:r>
              <w:rPr>
                <w:sz w:val="16"/>
              </w:rPr>
              <w:t>crop damage</w:t>
            </w:r>
          </w:p>
        </w:tc>
        <w:tc>
          <w:tcPr>
            <w:tcW w:type="dxa" w:w="1666"/>
          </w:tcPr>
          <w:p>
            <w:pPr>
              <w:spacing w:after="0"/>
              <w:jc w:val="right"/>
            </w:pPr>
            <w:r>
              <w:rPr>
                <w:sz w:val="16"/>
              </w:rPr>
              <w:t>1 record, 2004 (1 zone-level)</w:t>
            </w:r>
          </w:p>
        </w:tc>
        <w:tc>
          <w:tcPr>
            <w:tcW w:type="dxa" w:w="1818"/>
          </w:tcPr>
          <w:p>
            <w:pPr>
              <w:spacing w:after="0"/>
              <w:jc w:val="left"/>
            </w:pPr>
          </w:p>
        </w:tc>
        <w:tc>
          <w:tcPr>
            <w:tcW w:type="dxa" w:w="2176"/>
          </w:tcPr>
          <w:p>
            <w:pPr>
              <w:spacing w:after="0"/>
              <w:jc w:val="left"/>
            </w:pPr>
            <w:r>
              <w:rPr>
                <w:sz w:val="16"/>
              </w:rPr>
              <w:t>No crop damage reported in 1 record.</w:t>
            </w:r>
          </w:p>
        </w:tc>
        <w:tc>
          <w:tcPr>
            <w:tcW w:type="dxa" w:w="1514"/>
          </w:tcPr>
          <w:p>
            <w:pPr>
              <w:spacing w:after="0"/>
              <w:jc w:val="left"/>
            </w:pPr>
          </w:p>
        </w:tc>
        <w:tc>
          <w:tcPr>
            <w:tcW w:type="dxa" w:w="1812"/>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Drought</w:t>
            </w:r>
          </w:p>
        </w:tc>
        <w:tc>
          <w:tcPr>
            <w:tcW w:type="dxa" w:w="1814"/>
          </w:tcPr>
          <w:p>
            <w:pPr>
              <w:spacing w:after="0"/>
              <w:jc w:val="left"/>
            </w:pPr>
            <w:r>
              <w:rPr>
                <w:sz w:val="16"/>
              </w:rPr>
              <w:t>U.S. Drought Monitor scale (D0 to D4)</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5"/>
          </w:tcPr>
          <w:p>
            <w:pPr>
              <w:spacing w:after="0"/>
              <w:jc w:val="left"/>
            </w:pPr>
            <w:r>
              <w:rPr>
                <w:sz w:val="16"/>
              </w:rPr>
              <w:t>Earthquake</w:t>
            </w:r>
          </w:p>
        </w:tc>
        <w:tc>
          <w:tcPr>
            <w:tcW w:type="dxa" w:w="1814"/>
          </w:tcPr>
          <w:p>
            <w:pPr>
              <w:spacing w:after="0"/>
              <w:jc w:val="left"/>
            </w:pPr>
            <w:r>
              <w:rPr>
                <w:sz w:val="16"/>
              </w:rPr>
              <w:t>Modified Mercalli (local data)</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r>
              <w:rPr>
                <w:sz w:val="16"/>
              </w:rPr>
              <w:t>Storm Events does not record earthquakes; the USGS earthquake catalog is the source.</w:t>
            </w:r>
          </w:p>
        </w:tc>
      </w:tr>
      <w:tr>
        <w:trPr>
          <w:cantSplit/>
        </w:trPr>
        <w:tc>
          <w:tcPr>
            <w:tcW w:type="dxa" w:w="1775"/>
          </w:tcPr>
          <w:p>
            <w:pPr>
              <w:spacing w:after="0"/>
              <w:jc w:val="left"/>
            </w:pPr>
            <w:r>
              <w:rPr>
                <w:sz w:val="16"/>
              </w:rPr>
              <w:t>Hail</w:t>
            </w:r>
          </w:p>
        </w:tc>
        <w:tc>
          <w:tcPr>
            <w:tcW w:type="dxa" w:w="1814"/>
          </w:tcPr>
          <w:p>
            <w:pPr>
              <w:spacing w:after="0"/>
              <w:jc w:val="left"/>
            </w:pPr>
            <w:r>
              <w:rPr>
                <w:sz w:val="16"/>
              </w:rPr>
              <w:t>hail size (inches)</w:t>
            </w:r>
          </w:p>
        </w:tc>
        <w:tc>
          <w:tcPr>
            <w:tcW w:type="dxa" w:w="1666"/>
          </w:tcPr>
          <w:p>
            <w:pPr>
              <w:spacing w:after="0"/>
              <w:jc w:val="right"/>
            </w:pPr>
            <w:r>
              <w:rPr>
                <w:sz w:val="16"/>
              </w:rPr>
              <w:t>143 records, 1972 to 2026</w:t>
            </w:r>
          </w:p>
        </w:tc>
        <w:tc>
          <w:tcPr>
            <w:tcW w:type="dxa" w:w="1818"/>
          </w:tcPr>
          <w:p>
            <w:pPr>
              <w:spacing w:after="0"/>
              <w:jc w:val="left"/>
            </w:pPr>
            <w:r>
              <w:rPr>
                <w:sz w:val="16"/>
              </w:rPr>
              <w:t>0.75 in to 3 in (median 1 in); 143 with a recorded value</w:t>
            </w:r>
          </w:p>
        </w:tc>
        <w:tc>
          <w:tcPr>
            <w:tcW w:type="dxa" w:w="2176"/>
          </w:tcPr>
          <w:p>
            <w:pPr>
              <w:spacing w:after="0"/>
              <w:jc w:val="left"/>
            </w:pPr>
            <w:r>
              <w:rPr>
                <w:sz w:val="16"/>
              </w:rPr>
              <w:t>3 in hail, 2024-08-03</w:t>
            </w:r>
          </w:p>
        </w:tc>
        <w:tc>
          <w:tcPr>
            <w:tcW w:type="dxa" w:w="1514"/>
          </w:tcPr>
          <w:p>
            <w:pPr>
              <w:spacing w:after="0"/>
              <w:jc w:val="left"/>
            </w:pPr>
            <w:r>
              <w:rPr>
                <w:sz w:val="16"/>
              </w:rPr>
              <w:t>Hail, 2010-07-17, $0 property; $100,000 crops (2010 dollars)</w:t>
            </w:r>
          </w:p>
        </w:tc>
        <w:tc>
          <w:tcPr>
            <w:tcW w:type="dxa" w:w="1812"/>
          </w:tcPr>
          <w:p>
            <w:pPr>
              <w:spacing w:after="0"/>
              <w:jc w:val="left"/>
            </w:pPr>
            <w:r>
              <w:rPr>
                <w:sz w:val="16"/>
              </w:rPr>
              <w:t>Event records naming jurisdictions in the plan: Long Prairie city (17 records), West Union city (12 records), Bertha city (11 records), Eagle Bend city (11 records), Hewitt city (10 records), Browerville city (9 records), Staples city (9 records), Grey Eagle city (6 records), Clarissa city (4 records), Burtrum city (2 records).</w:t>
            </w:r>
          </w:p>
        </w:tc>
        <w:tc>
          <w:tcPr>
            <w:tcW w:type="dxa" w:w="1535"/>
          </w:tcPr>
          <w:p>
            <w:pPr>
              <w:spacing w:after="0"/>
              <w:jc w:val="left"/>
            </w:pPr>
          </w:p>
        </w:tc>
      </w:tr>
      <w:tr>
        <w:trPr>
          <w:cantSplit/>
        </w:trPr>
        <w:tc>
          <w:tcPr>
            <w:tcW w:type="dxa" w:w="1775"/>
          </w:tcPr>
          <w:p>
            <w:pPr>
              <w:spacing w:after="0"/>
              <w:jc w:val="left"/>
            </w:pPr>
            <w:r>
              <w:rPr>
                <w:sz w:val="16"/>
              </w:rPr>
              <w:t>Excessive Heat, Heat</w:t>
            </w:r>
          </w:p>
        </w:tc>
        <w:tc>
          <w:tcPr>
            <w:tcW w:type="dxa" w:w="1814"/>
          </w:tcPr>
          <w:p>
            <w:pPr>
              <w:spacing w:after="0"/>
              <w:jc w:val="left"/>
            </w:pPr>
            <w:r>
              <w:rPr>
                <w:sz w:val="16"/>
              </w:rPr>
              <w:t>heat index (in event narratives)</w:t>
            </w:r>
          </w:p>
        </w:tc>
        <w:tc>
          <w:tcPr>
            <w:tcW w:type="dxa" w:w="1666"/>
          </w:tcPr>
          <w:p>
            <w:pPr>
              <w:spacing w:after="0"/>
              <w:jc w:val="right"/>
            </w:pPr>
            <w:r>
              <w:rPr>
                <w:sz w:val="16"/>
              </w:rPr>
              <w:t>7 records, 1999 to 2011 (7 zone-level)</w:t>
            </w:r>
          </w:p>
        </w:tc>
        <w:tc>
          <w:tcPr>
            <w:tcW w:type="dxa" w:w="1818"/>
          </w:tcPr>
          <w:p>
            <w:pPr>
              <w:spacing w:after="0"/>
              <w:jc w:val="left"/>
            </w:pPr>
            <w:r>
              <w:rPr>
                <w:sz w:val="16"/>
              </w:rPr>
              <w:t>1 day to 5 days (median 2.5 days); 6 with a recorded value</w:t>
            </w:r>
          </w:p>
        </w:tc>
        <w:tc>
          <w:tcPr>
            <w:tcW w:type="dxa" w:w="2176"/>
          </w:tcPr>
          <w:p>
            <w:pPr>
              <w:spacing w:after="0"/>
              <w:jc w:val="left"/>
            </w:pPr>
            <w:r>
              <w:rPr>
                <w:sz w:val="16"/>
              </w:rPr>
              <w:t>5 consecutive days, 2001-08-04 to 2001-08-08, zone-level</w:t>
            </w:r>
          </w:p>
        </w:tc>
        <w:tc>
          <w:tcPr>
            <w:tcW w:type="dxa" w:w="1514"/>
          </w:tcPr>
          <w:p>
            <w:pPr>
              <w:spacing w:after="0"/>
              <w:jc w:val="left"/>
            </w:pPr>
          </w:p>
        </w:tc>
        <w:tc>
          <w:tcPr>
            <w:tcW w:type="dxa" w:w="1812"/>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5"/>
          </w:tcPr>
          <w:p>
            <w:pPr>
              <w:spacing w:after="0"/>
              <w:jc w:val="left"/>
            </w:pPr>
            <w:r>
              <w:rPr>
                <w:sz w:val="16"/>
              </w:rPr>
              <w:t>Ice Storm</w:t>
            </w:r>
          </w:p>
        </w:tc>
        <w:tc>
          <w:tcPr>
            <w:tcW w:type="dxa" w:w="1814"/>
          </w:tcPr>
          <w:p>
            <w:pPr>
              <w:spacing w:after="0"/>
              <w:jc w:val="left"/>
            </w:pPr>
            <w:r>
              <w:rPr>
                <w:sz w:val="16"/>
              </w:rPr>
              <w:t>Sperry-Piltz ice scale (local data)</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p>
        </w:tc>
      </w:tr>
      <w:tr>
        <w:trPr>
          <w:cantSplit/>
        </w:trPr>
        <w:tc>
          <w:tcPr>
            <w:tcW w:type="dxa" w:w="1775"/>
          </w:tcPr>
          <w:p>
            <w:pPr>
              <w:spacing w:after="0"/>
              <w:jc w:val="left"/>
            </w:pPr>
            <w:r>
              <w:rPr>
                <w:sz w:val="16"/>
              </w:rPr>
              <w:t>Flash Flood, Flood, Lakeshore Flood</w:t>
            </w:r>
          </w:p>
        </w:tc>
        <w:tc>
          <w:tcPr>
            <w:tcW w:type="dxa" w:w="1814"/>
          </w:tcPr>
          <w:p>
            <w:pPr>
              <w:spacing w:after="0"/>
              <w:jc w:val="left"/>
            </w:pPr>
            <w:r>
              <w:rPr>
                <w:sz w:val="16"/>
              </w:rPr>
              <w:t>damage and flood days (flood depth: FIRM)</w:t>
            </w:r>
          </w:p>
        </w:tc>
        <w:tc>
          <w:tcPr>
            <w:tcW w:type="dxa" w:w="1666"/>
          </w:tcPr>
          <w:p>
            <w:pPr>
              <w:spacing w:after="0"/>
              <w:jc w:val="right"/>
            </w:pPr>
            <w:r>
              <w:rPr>
                <w:sz w:val="16"/>
              </w:rPr>
              <w:t>14 records, 1997 to 2024 (4 zone-level)</w:t>
            </w:r>
          </w:p>
        </w:tc>
        <w:tc>
          <w:tcPr>
            <w:tcW w:type="dxa" w:w="1818"/>
          </w:tcPr>
          <w:p>
            <w:pPr>
              <w:spacing w:after="0"/>
              <w:jc w:val="left"/>
            </w:pPr>
          </w:p>
        </w:tc>
        <w:tc>
          <w:tcPr>
            <w:tcW w:type="dxa" w:w="2176"/>
          </w:tcPr>
          <w:p>
            <w:pPr>
              <w:spacing w:after="0"/>
              <w:jc w:val="left"/>
            </w:pPr>
            <w:r>
              <w:rPr>
                <w:sz w:val="16"/>
              </w:rPr>
              <w:t>Flash Flood, 2024-06-03, $400,000 property; $0 crops (2024 dollars)</w:t>
            </w:r>
          </w:p>
        </w:tc>
        <w:tc>
          <w:tcPr>
            <w:tcW w:type="dxa" w:w="1514"/>
          </w:tcPr>
          <w:p>
            <w:pPr>
              <w:spacing w:after="0"/>
              <w:jc w:val="left"/>
            </w:pPr>
          </w:p>
        </w:tc>
        <w:tc>
          <w:tcPr>
            <w:tcW w:type="dxa" w:w="1812"/>
          </w:tcPr>
          <w:p>
            <w:pPr>
              <w:spacing w:after="0"/>
              <w:jc w:val="left"/>
            </w:pPr>
            <w:r>
              <w:rPr>
                <w:sz w:val="16"/>
              </w:rPr>
              <w:t>Event records naming jurisdictions in the plan: Long Prairie city (4 records), Browerville city (1 record), Clarissa city (1 record), Staples city (1 record). Zone-level records (4) apply countywide.</w:t>
            </w:r>
          </w:p>
        </w:tc>
        <w:tc>
          <w:tcPr>
            <w:tcW w:type="dxa" w:w="15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5"/>
          </w:tcPr>
          <w:p>
            <w:pPr>
              <w:spacing w:after="0"/>
              <w:jc w:val="left"/>
            </w:pPr>
            <w:r>
              <w:rPr>
                <w:sz w:val="16"/>
              </w:rPr>
              <w:t>Debris Flow</w:t>
            </w:r>
          </w:p>
        </w:tc>
        <w:tc>
          <w:tcPr>
            <w:tcW w:type="dxa" w:w="1814"/>
          </w:tcPr>
          <w:p>
            <w:pPr>
              <w:spacing w:after="0"/>
              <w:jc w:val="left"/>
            </w:pPr>
            <w:r>
              <w:rPr>
                <w:sz w:val="16"/>
              </w:rPr>
              <w:t>none (count and damage only)</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p>
        </w:tc>
      </w:tr>
      <w:tr>
        <w:trPr>
          <w:cantSplit/>
        </w:trPr>
        <w:tc>
          <w:tcPr>
            <w:tcW w:type="dxa" w:w="1775"/>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666"/>
          </w:tcPr>
          <w:p>
            <w:pPr>
              <w:spacing w:after="0"/>
              <w:jc w:val="right"/>
            </w:pPr>
            <w:r>
              <w:rPr>
                <w:sz w:val="16"/>
              </w:rPr>
              <w:t>0</w:t>
            </w:r>
          </w:p>
        </w:tc>
        <w:tc>
          <w:tcPr>
            <w:tcW w:type="dxa" w:w="1818"/>
          </w:tcPr>
          <w:p>
            <w:pPr>
              <w:spacing w:after="0"/>
              <w:jc w:val="left"/>
            </w:pPr>
          </w:p>
        </w:tc>
        <w:tc>
          <w:tcPr>
            <w:tcW w:type="dxa" w:w="2176"/>
          </w:tcPr>
          <w:p>
            <w:pPr>
              <w:spacing w:after="0"/>
              <w:jc w:val="left"/>
            </w:pPr>
          </w:p>
        </w:tc>
        <w:tc>
          <w:tcPr>
            <w:tcW w:type="dxa" w:w="1514"/>
          </w:tcPr>
          <w:p>
            <w:pPr>
              <w:spacing w:after="0"/>
              <w:jc w:val="left"/>
            </w:pPr>
          </w:p>
        </w:tc>
        <w:tc>
          <w:tcPr>
            <w:tcW w:type="dxa" w:w="1812"/>
          </w:tcPr>
          <w:p>
            <w:pPr>
              <w:spacing w:after="0"/>
              <w:jc w:val="left"/>
            </w:pPr>
          </w:p>
        </w:tc>
        <w:tc>
          <w:tcPr>
            <w:tcW w:type="dxa" w:w="1535"/>
          </w:tcPr>
          <w:p>
            <w:pPr>
              <w:spacing w:after="0"/>
              <w:jc w:val="left"/>
            </w:pPr>
            <w:r>
              <w:rPr>
                <w:sz w:val="16"/>
              </w:rPr>
              <w:t>Storm Events lists lightning with damage or casualties.</w:t>
            </w:r>
          </w:p>
        </w:tc>
      </w:tr>
      <w:tr>
        <w:trPr>
          <w:cantSplit/>
        </w:trPr>
        <w:tc>
          <w:tcPr>
            <w:tcW w:type="dxa" w:w="1775"/>
          </w:tcPr>
          <w:p>
            <w:pPr>
              <w:spacing w:after="0"/>
              <w:jc w:val="left"/>
            </w:pPr>
            <w:r>
              <w:rPr>
                <w:sz w:val="16"/>
              </w:rPr>
              <w:t>High Wind and Strong Wind (outside NRI's Strong Wind definition)</w:t>
            </w:r>
          </w:p>
        </w:tc>
        <w:tc>
          <w:tcPr>
            <w:tcW w:type="dxa" w:w="1814"/>
          </w:tcPr>
          <w:p>
            <w:pPr>
              <w:spacing w:after="0"/>
              <w:jc w:val="left"/>
            </w:pPr>
            <w:r>
              <w:rPr>
                <w:sz w:val="16"/>
              </w:rPr>
              <w:t>wind speed (kt and mph)</w:t>
            </w:r>
          </w:p>
        </w:tc>
        <w:tc>
          <w:tcPr>
            <w:tcW w:type="dxa" w:w="1666"/>
          </w:tcPr>
          <w:p>
            <w:pPr>
              <w:spacing w:after="0"/>
              <w:jc w:val="right"/>
            </w:pPr>
            <w:r>
              <w:rPr>
                <w:sz w:val="16"/>
              </w:rPr>
              <w:t>9 records, 1996 to 2013 (9 zone-level)</w:t>
            </w:r>
          </w:p>
        </w:tc>
        <w:tc>
          <w:tcPr>
            <w:tcW w:type="dxa" w:w="1818"/>
          </w:tcPr>
          <w:p>
            <w:pPr>
              <w:spacing w:after="0"/>
              <w:jc w:val="left"/>
            </w:pPr>
            <w:r>
              <w:rPr>
                <w:sz w:val="16"/>
              </w:rPr>
              <w:t>35 kt (40 mph) to 64 kt (74 mph) (median 52 kt (60 mph)); 9 with a recorded value</w:t>
            </w:r>
          </w:p>
        </w:tc>
        <w:tc>
          <w:tcPr>
            <w:tcW w:type="dxa" w:w="2176"/>
          </w:tcPr>
          <w:p>
            <w:pPr>
              <w:spacing w:after="0"/>
              <w:jc w:val="left"/>
            </w:pPr>
            <w:r>
              <w:rPr>
                <w:sz w:val="16"/>
              </w:rPr>
              <w:t>64 kt (74 mph), measurement type not recorded, High Wind, 1996-10-29; NWS zone MNZ042</w:t>
            </w:r>
          </w:p>
        </w:tc>
        <w:tc>
          <w:tcPr>
            <w:tcW w:type="dxa" w:w="1514"/>
          </w:tcPr>
          <w:p>
            <w:pPr>
              <w:spacing w:after="0"/>
              <w:jc w:val="left"/>
            </w:pPr>
            <w:r>
              <w:rPr>
                <w:sz w:val="16"/>
              </w:rPr>
              <w:t>High Wind, 2013-06-21, $260,000 property; $0 crops (zone total, 2013 dollars)</w:t>
            </w:r>
          </w:p>
        </w:tc>
        <w:tc>
          <w:tcPr>
            <w:tcW w:type="dxa" w:w="1812"/>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Thunderstorm Wind</w:t>
            </w:r>
          </w:p>
        </w:tc>
        <w:tc>
          <w:tcPr>
            <w:tcW w:type="dxa" w:w="1814"/>
          </w:tcPr>
          <w:p>
            <w:pPr>
              <w:spacing w:after="0"/>
              <w:jc w:val="left"/>
            </w:pPr>
            <w:r>
              <w:rPr>
                <w:sz w:val="16"/>
              </w:rPr>
              <w:t>wind speed (kt and mph)</w:t>
            </w:r>
          </w:p>
        </w:tc>
        <w:tc>
          <w:tcPr>
            <w:tcW w:type="dxa" w:w="1666"/>
          </w:tcPr>
          <w:p>
            <w:pPr>
              <w:spacing w:after="0"/>
              <w:jc w:val="right"/>
            </w:pPr>
            <w:r>
              <w:rPr>
                <w:sz w:val="16"/>
              </w:rPr>
              <w:t>100 records, 1962 to 2026</w:t>
            </w:r>
          </w:p>
        </w:tc>
        <w:tc>
          <w:tcPr>
            <w:tcW w:type="dxa" w:w="1818"/>
          </w:tcPr>
          <w:p>
            <w:pPr>
              <w:spacing w:after="0"/>
              <w:jc w:val="left"/>
            </w:pPr>
            <w:r>
              <w:rPr>
                <w:sz w:val="16"/>
              </w:rPr>
              <w:t>50 kt (58 mph) to 85 kt (98 mph) (median 55 kt (63 mph)); 82 with a recorded value</w:t>
            </w:r>
          </w:p>
        </w:tc>
        <w:tc>
          <w:tcPr>
            <w:tcW w:type="dxa" w:w="2176"/>
          </w:tcPr>
          <w:p>
            <w:pPr>
              <w:spacing w:after="0"/>
              <w:jc w:val="left"/>
            </w:pPr>
            <w:r>
              <w:rPr>
                <w:sz w:val="16"/>
              </w:rPr>
              <w:t>85 kt (98 mph) estimated gust, Thunderstorm Wind, 2015-07-12</w:t>
            </w:r>
          </w:p>
        </w:tc>
        <w:tc>
          <w:tcPr>
            <w:tcW w:type="dxa" w:w="1514"/>
          </w:tcPr>
          <w:p>
            <w:pPr>
              <w:spacing w:after="0"/>
              <w:jc w:val="left"/>
            </w:pPr>
            <w:r>
              <w:rPr>
                <w:sz w:val="16"/>
              </w:rPr>
              <w:t>Thunderstorm Wind, 2018-06-17, $150,000 property; $0 crops (2018 dollars)</w:t>
            </w:r>
          </w:p>
        </w:tc>
        <w:tc>
          <w:tcPr>
            <w:tcW w:type="dxa" w:w="1812"/>
          </w:tcPr>
          <w:p>
            <w:pPr>
              <w:spacing w:after="0"/>
              <w:jc w:val="left"/>
            </w:pPr>
            <w:r>
              <w:rPr>
                <w:sz w:val="16"/>
              </w:rPr>
              <w:t>Event records naming jurisdictions in the plan: Staples city (15 records), Long Prairie city (10 records), Browerville city (8 records), Grey Eagle city (8 records), Hewitt city (7 records), Bertha city (5 records), Eagle Bend city (5 records), West Union city (4 records), Clarissa city (2 records), Burtrum city (1 record).</w:t>
            </w:r>
          </w:p>
        </w:tc>
        <w:tc>
          <w:tcPr>
            <w:tcW w:type="dxa" w:w="1535"/>
          </w:tcPr>
          <w:p>
            <w:pPr>
              <w:spacing w:after="0"/>
              <w:jc w:val="left"/>
            </w:pPr>
          </w:p>
        </w:tc>
      </w:tr>
      <w:tr>
        <w:trPr>
          <w:cantSplit/>
        </w:trPr>
        <w:tc>
          <w:tcPr>
            <w:tcW w:type="dxa" w:w="1775"/>
          </w:tcPr>
          <w:p>
            <w:pPr>
              <w:spacing w:after="0"/>
              <w:jc w:val="left"/>
            </w:pPr>
            <w:r>
              <w:rPr>
                <w:sz w:val="16"/>
              </w:rPr>
              <w:t>Tornado</w:t>
            </w:r>
          </w:p>
        </w:tc>
        <w:tc>
          <w:tcPr>
            <w:tcW w:type="dxa" w:w="1814"/>
          </w:tcPr>
          <w:p>
            <w:pPr>
              <w:spacing w:after="0"/>
              <w:jc w:val="left"/>
            </w:pPr>
            <w:r>
              <w:rPr>
                <w:sz w:val="16"/>
              </w:rPr>
              <w:t>Enhanced Fujita (Fujita before Feb 2007)</w:t>
            </w:r>
          </w:p>
        </w:tc>
        <w:tc>
          <w:tcPr>
            <w:tcW w:type="dxa" w:w="1666"/>
          </w:tcPr>
          <w:p>
            <w:pPr>
              <w:spacing w:after="0"/>
              <w:jc w:val="right"/>
            </w:pPr>
            <w:r>
              <w:rPr>
                <w:sz w:val="16"/>
              </w:rPr>
              <w:t>25 records, 1957 to 2022</w:t>
            </w:r>
          </w:p>
        </w:tc>
        <w:tc>
          <w:tcPr>
            <w:tcW w:type="dxa" w:w="1818"/>
          </w:tcPr>
          <w:p>
            <w:pPr>
              <w:spacing w:after="0"/>
              <w:jc w:val="left"/>
            </w:pPr>
            <w:r>
              <w:rPr>
                <w:sz w:val="16"/>
              </w:rPr>
              <w:t>F/EF0 to F/EF3 (median F/EF0); 25 with a recorded value</w:t>
            </w:r>
          </w:p>
        </w:tc>
        <w:tc>
          <w:tcPr>
            <w:tcW w:type="dxa" w:w="2176"/>
          </w:tcPr>
          <w:p>
            <w:pPr>
              <w:spacing w:after="0"/>
              <w:jc w:val="left"/>
            </w:pPr>
            <w:r>
              <w:rPr>
                <w:sz w:val="16"/>
              </w:rPr>
              <w:t>F3 tornado, 2001-06-13, 1 mi within this county, 100 yd wide, $10,000 property; crops not reported (2001 dollars)</w:t>
            </w:r>
          </w:p>
        </w:tc>
        <w:tc>
          <w:tcPr>
            <w:tcW w:type="dxa" w:w="1514"/>
          </w:tcPr>
          <w:p>
            <w:pPr>
              <w:spacing w:after="0"/>
              <w:jc w:val="left"/>
            </w:pPr>
            <w:r>
              <w:rPr>
                <w:sz w:val="16"/>
              </w:rPr>
              <w:t>Tornado, 2015-07-12, $500,000 property; $0 crops (2015 dollars)</w:t>
            </w:r>
          </w:p>
        </w:tc>
        <w:tc>
          <w:tcPr>
            <w:tcW w:type="dxa" w:w="1812"/>
          </w:tcPr>
          <w:p>
            <w:pPr>
              <w:spacing w:after="0"/>
              <w:jc w:val="left"/>
            </w:pPr>
            <w:r>
              <w:rPr>
                <w:sz w:val="16"/>
              </w:rPr>
              <w:t>Event records naming jurisdictions in the plan: Long Prairie city (5 records), Staples city (4 records), Clarissa city (3 records), Hewitt city (2 records), Bertha city (1 record), Browerville city (1 record), Burtrum city (1 record), Eagle Bend city (1 record), West Union city (1 record).</w:t>
            </w:r>
          </w:p>
        </w:tc>
        <w:tc>
          <w:tcPr>
            <w:tcW w:type="dxa" w:w="15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5"/>
          </w:tcPr>
          <w:p>
            <w:pPr>
              <w:spacing w:after="0"/>
              <w:jc w:val="left"/>
            </w:pPr>
            <w:r>
              <w:rPr>
                <w:sz w:val="16"/>
              </w:rPr>
              <w:t>Wildfire</w:t>
            </w:r>
          </w:p>
        </w:tc>
        <w:tc>
          <w:tcPr>
            <w:tcW w:type="dxa" w:w="1814"/>
          </w:tcPr>
          <w:p>
            <w:pPr>
              <w:spacing w:after="0"/>
              <w:jc w:val="left"/>
            </w:pPr>
            <w:r>
              <w:rPr>
                <w:sz w:val="16"/>
              </w:rPr>
              <w:t>acres burned (local data)</w:t>
            </w:r>
          </w:p>
        </w:tc>
        <w:tc>
          <w:tcPr>
            <w:tcW w:type="dxa" w:w="1666"/>
          </w:tcPr>
          <w:p>
            <w:pPr>
              <w:spacing w:after="0"/>
              <w:jc w:val="right"/>
            </w:pPr>
            <w:r>
              <w:rPr>
                <w:sz w:val="16"/>
              </w:rPr>
              <w:t>1 record, 2015 (1 zone-level)</w:t>
            </w:r>
          </w:p>
        </w:tc>
        <w:tc>
          <w:tcPr>
            <w:tcW w:type="dxa" w:w="1818"/>
          </w:tcPr>
          <w:p>
            <w:pPr>
              <w:spacing w:after="0"/>
              <w:jc w:val="left"/>
            </w:pPr>
          </w:p>
        </w:tc>
        <w:tc>
          <w:tcPr>
            <w:tcW w:type="dxa" w:w="2176"/>
          </w:tcPr>
          <w:p>
            <w:pPr>
              <w:spacing w:after="0"/>
              <w:jc w:val="left"/>
            </w:pPr>
            <w:r>
              <w:rPr>
                <w:sz w:val="16"/>
              </w:rPr>
              <w:t>Wildfire, 2015-04-11, $100,000 property; $0 crops (2015 dollars); NWS zone MNZ042</w:t>
            </w:r>
          </w:p>
        </w:tc>
        <w:tc>
          <w:tcPr>
            <w:tcW w:type="dxa" w:w="1514"/>
          </w:tcPr>
          <w:p>
            <w:pPr>
              <w:spacing w:after="0"/>
              <w:jc w:val="left"/>
            </w:pPr>
          </w:p>
        </w:tc>
        <w:tc>
          <w:tcPr>
            <w:tcW w:type="dxa" w:w="1812"/>
          </w:tcPr>
          <w:p>
            <w:pPr>
              <w:spacing w:after="0"/>
              <w:jc w:val="left"/>
            </w:pPr>
            <w:r>
              <w:rPr>
                <w:sz w:val="16"/>
              </w:rPr>
              <w:t>Countywide (zone-level records).</w:t>
            </w:r>
          </w:p>
        </w:tc>
        <w:tc>
          <w:tcPr>
            <w:tcW w:type="dxa" w:w="1535"/>
          </w:tcPr>
          <w:p>
            <w:pPr>
              <w:spacing w:after="0"/>
              <w:jc w:val="left"/>
            </w:pPr>
          </w:p>
        </w:tc>
      </w:tr>
      <w:tr>
        <w:trPr>
          <w:cantSplit/>
        </w:trPr>
        <w:tc>
          <w:tcPr>
            <w:tcW w:type="dxa" w:w="1775"/>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 data)</w:t>
            </w:r>
          </w:p>
        </w:tc>
        <w:tc>
          <w:tcPr>
            <w:tcW w:type="dxa" w:w="1666"/>
          </w:tcPr>
          <w:p>
            <w:pPr>
              <w:spacing w:after="0"/>
              <w:jc w:val="right"/>
            </w:pPr>
            <w:r>
              <w:rPr>
                <w:sz w:val="16"/>
              </w:rPr>
              <w:t>101 records, 1996 to 2026 (101 zone-level)</w:t>
            </w:r>
          </w:p>
        </w:tc>
        <w:tc>
          <w:tcPr>
            <w:tcW w:type="dxa" w:w="1818"/>
          </w:tcPr>
          <w:p>
            <w:pPr>
              <w:spacing w:after="0"/>
              <w:jc w:val="left"/>
            </w:pPr>
          </w:p>
        </w:tc>
        <w:tc>
          <w:tcPr>
            <w:tcW w:type="dxa" w:w="2176"/>
          </w:tcPr>
          <w:p>
            <w:pPr>
              <w:spacing w:after="0"/>
              <w:jc w:val="left"/>
            </w:pPr>
            <w:r>
              <w:rPr>
                <w:sz w:val="16"/>
              </w:rPr>
              <w:t>No damage reported in 101 records.</w:t>
            </w:r>
          </w:p>
        </w:tc>
        <w:tc>
          <w:tcPr>
            <w:tcW w:type="dxa" w:w="1514"/>
          </w:tcPr>
          <w:p>
            <w:pPr>
              <w:spacing w:after="0"/>
              <w:jc w:val="left"/>
            </w:pPr>
          </w:p>
        </w:tc>
        <w:tc>
          <w:tcPr>
            <w:tcW w:type="dxa" w:w="1812"/>
          </w:tcPr>
          <w:p>
            <w:pPr>
              <w:spacing w:after="0"/>
              <w:jc w:val="left"/>
            </w:pPr>
            <w:r>
              <w:rPr>
                <w:sz w:val="16"/>
              </w:rPr>
              <w:t>Countywide (zone-level records).</w:t>
            </w:r>
          </w:p>
        </w:tc>
        <w:tc>
          <w:tcPr>
            <w:tcW w:type="dxa" w:w="15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2878"/>
        <w:gridCol w:w="3330"/>
        <w:gridCol w:w="2011"/>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Title</w:t>
            </w:r>
          </w:p>
        </w:tc>
        <w:tc>
          <w:tcPr>
            <w:tcW w:type="dxa" w:w="3330"/>
            <w:shd w:val="clear" w:color="auto" w:fill="E8E8E8"/>
          </w:tcPr>
          <w:p>
            <w:pPr>
              <w:spacing w:after="0"/>
              <w:jc w:val="left"/>
            </w:pPr>
            <w:r>
              <w:rPr>
                <w:b/>
                <w:sz w:val="16"/>
              </w:rPr>
              <w:t>Mapped hazard</w:t>
            </w:r>
          </w:p>
        </w:tc>
        <w:tc>
          <w:tcPr>
            <w:tcW w:type="dxa" w:w="20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93"/>
          </w:tcPr>
          <w:p>
            <w:pPr>
              <w:spacing w:after="0"/>
              <w:jc w:val="left"/>
            </w:pPr>
            <w:r>
              <w:rPr>
                <w:sz w:val="16"/>
              </w:rPr>
              <w:t>Major disaster</w:t>
            </w:r>
          </w:p>
        </w:tc>
        <w:tc>
          <w:tcPr>
            <w:tcW w:type="dxa" w:w="2878"/>
          </w:tcPr>
          <w:p>
            <w:pPr>
              <w:spacing w:after="0"/>
              <w:jc w:val="left"/>
            </w:pPr>
            <w:r>
              <w:rPr>
                <w:sz w:val="16"/>
              </w:rPr>
              <w:t>Severe Storms, Straight-Line Winds, Tornadoes, and Flooding</w:t>
            </w:r>
          </w:p>
        </w:tc>
        <w:tc>
          <w:tcPr>
            <w:tcW w:type="dxa" w:w="3330"/>
          </w:tcPr>
          <w:p>
            <w:pPr>
              <w:spacing w:after="0"/>
              <w:jc w:val="left"/>
            </w:pPr>
            <w:r>
              <w:rPr>
                <w:sz w:val="16"/>
              </w:rPr>
              <w:t>Inland Flooding; Strong Wind; Tornado</w:t>
            </w:r>
          </w:p>
        </w:tc>
        <w:tc>
          <w:tcPr>
            <w:tcW w:type="dxa" w:w="2011"/>
          </w:tcPr>
          <w:p>
            <w:pPr>
              <w:spacing w:after="0"/>
              <w:jc w:val="right"/>
            </w:pPr>
            <w:r>
              <w:rPr>
                <w:sz w:val="16"/>
              </w:rPr>
              <w:t>$522,747.98</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93"/>
          </w:tcPr>
          <w:p>
            <w:pPr>
              <w:spacing w:after="0"/>
              <w:jc w:val="left"/>
            </w:pPr>
            <w:r>
              <w:rPr>
                <w:sz w:val="16"/>
              </w:rPr>
              <w:t>Major disaster</w:t>
            </w:r>
          </w:p>
        </w:tc>
        <w:tc>
          <w:tcPr>
            <w:tcW w:type="dxa" w:w="2878"/>
          </w:tcPr>
          <w:p>
            <w:pPr>
              <w:spacing w:after="0"/>
              <w:jc w:val="left"/>
            </w:pPr>
            <w:r>
              <w:rPr>
                <w:sz w:val="16"/>
              </w:rPr>
              <w:t>Severe Storms, Straight-Line Winds, Tornadoes, and Flooding</w:t>
            </w:r>
          </w:p>
        </w:tc>
        <w:tc>
          <w:tcPr>
            <w:tcW w:type="dxa" w:w="3330"/>
          </w:tcPr>
          <w:p>
            <w:pPr>
              <w:spacing w:after="0"/>
              <w:jc w:val="left"/>
            </w:pPr>
            <w:r>
              <w:rPr>
                <w:sz w:val="16"/>
              </w:rPr>
              <w:t>Inland Flooding; Strong Wind; Tornado</w:t>
            </w:r>
          </w:p>
        </w:tc>
        <w:tc>
          <w:tcPr>
            <w:tcW w:type="dxa" w:w="2011"/>
          </w:tcPr>
          <w:p>
            <w:pPr>
              <w:spacing w:after="0"/>
              <w:jc w:val="right"/>
            </w:pPr>
            <w:r>
              <w:rPr>
                <w:sz w:val="16"/>
              </w:rPr>
              <w:t>$195,825.15</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93"/>
          </w:tcPr>
          <w:p>
            <w:pPr>
              <w:spacing w:after="0"/>
              <w:jc w:val="left"/>
            </w:pPr>
            <w:r>
              <w:rPr>
                <w:sz w:val="16"/>
              </w:rPr>
              <w:t>Major disaster</w:t>
            </w:r>
          </w:p>
        </w:tc>
        <w:tc>
          <w:tcPr>
            <w:tcW w:type="dxa" w:w="2878"/>
          </w:tcPr>
          <w:p>
            <w:pPr>
              <w:spacing w:after="0"/>
              <w:jc w:val="left"/>
            </w:pPr>
            <w:r>
              <w:rPr>
                <w:sz w:val="16"/>
              </w:rPr>
              <w:t>COVID-19 Pandemic</w:t>
            </w:r>
          </w:p>
        </w:tc>
        <w:tc>
          <w:tcPr>
            <w:tcW w:type="dxa" w:w="3330"/>
          </w:tcPr>
          <w:p>
            <w:pPr>
              <w:spacing w:after="0"/>
              <w:jc w:val="left"/>
            </w:pPr>
            <w:r>
              <w:rPr>
                <w:sz w:val="16"/>
              </w:rPr>
              <w:t>Non-natural, not counted</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93"/>
          </w:tcPr>
          <w:p>
            <w:pPr>
              <w:spacing w:after="0"/>
              <w:jc w:val="left"/>
            </w:pPr>
            <w:r>
              <w:rPr>
                <w:sz w:val="16"/>
              </w:rPr>
              <w:t>Emergency</w:t>
            </w:r>
          </w:p>
        </w:tc>
        <w:tc>
          <w:tcPr>
            <w:tcW w:type="dxa" w:w="2878"/>
          </w:tcPr>
          <w:p>
            <w:pPr>
              <w:spacing w:after="0"/>
              <w:jc w:val="left"/>
            </w:pPr>
            <w:r>
              <w:rPr>
                <w:sz w:val="16"/>
              </w:rPr>
              <w:t>COVID-19</w:t>
            </w:r>
          </w:p>
        </w:tc>
        <w:tc>
          <w:tcPr>
            <w:tcW w:type="dxa" w:w="3330"/>
          </w:tcPr>
          <w:p>
            <w:pPr>
              <w:spacing w:after="0"/>
              <w:jc w:val="left"/>
            </w:pPr>
            <w:r>
              <w:rPr>
                <w:sz w:val="16"/>
              </w:rPr>
              <w:t>Non-natural, not counted</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DR-4531</w:t>
            </w: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93"/>
          </w:tcPr>
          <w:p>
            <w:pPr>
              <w:spacing w:after="0"/>
              <w:jc w:val="left"/>
            </w:pPr>
            <w:r>
              <w:rPr>
                <w:sz w:val="16"/>
              </w:rPr>
              <w:t>Major disaster</w:t>
            </w:r>
          </w:p>
        </w:tc>
        <w:tc>
          <w:tcPr>
            <w:tcW w:type="dxa" w:w="2878"/>
          </w:tcPr>
          <w:p>
            <w:pPr>
              <w:spacing w:after="0"/>
              <w:jc w:val="left"/>
            </w:pPr>
            <w:r>
              <w:rPr>
                <w:sz w:val="16"/>
              </w:rPr>
              <w:t>Severe Storms, Straight-Line Winds, Flooding, Landslides, and Mudslides</w:t>
            </w:r>
          </w:p>
        </w:tc>
        <w:tc>
          <w:tcPr>
            <w:tcW w:type="dxa" w:w="3330"/>
          </w:tcPr>
          <w:p>
            <w:pPr>
              <w:spacing w:after="0"/>
              <w:jc w:val="left"/>
            </w:pPr>
            <w:r>
              <w:rPr>
                <w:sz w:val="16"/>
              </w:rPr>
              <w:t>Inland Flooding (primary); also designated: Landslide, Strong Wind</w:t>
            </w:r>
          </w:p>
        </w:tc>
        <w:tc>
          <w:tcPr>
            <w:tcW w:type="dxa" w:w="2011"/>
          </w:tcPr>
          <w:p>
            <w:pPr>
              <w:spacing w:after="0"/>
              <w:jc w:val="right"/>
            </w:pPr>
            <w:r>
              <w:rPr>
                <w:sz w:val="16"/>
              </w:rPr>
              <w:t>$267,687.08</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93"/>
          </w:tcPr>
          <w:p>
            <w:pPr>
              <w:spacing w:after="0"/>
              <w:jc w:val="left"/>
            </w:pPr>
            <w:r>
              <w:rPr>
                <w:sz w:val="16"/>
              </w:rPr>
              <w:t>Emergency</w:t>
            </w:r>
          </w:p>
        </w:tc>
        <w:tc>
          <w:tcPr>
            <w:tcW w:type="dxa" w:w="2878"/>
          </w:tcPr>
          <w:p>
            <w:pPr>
              <w:spacing w:after="0"/>
              <w:jc w:val="left"/>
            </w:pPr>
            <w:r>
              <w:rPr>
                <w:sz w:val="16"/>
              </w:rPr>
              <w:t>Hurricane Katrina Evacuation</w:t>
            </w:r>
          </w:p>
        </w:tc>
        <w:tc>
          <w:tcPr>
            <w:tcW w:type="dxa" w:w="3330"/>
          </w:tcPr>
          <w:p>
            <w:pPr>
              <w:spacing w:after="0"/>
              <w:jc w:val="left"/>
            </w:pPr>
            <w:r>
              <w:rPr>
                <w:sz w:val="16"/>
              </w:rPr>
              <w:t>Hurricane: evacuation support, not a local hazard event; not counted</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93"/>
          </w:tcPr>
          <w:p>
            <w:pPr>
              <w:spacing w:after="0"/>
              <w:jc w:val="left"/>
            </w:pPr>
            <w:r>
              <w:rPr>
                <w:sz w:val="16"/>
              </w:rPr>
              <w:t>Major disaster</w:t>
            </w:r>
          </w:p>
        </w:tc>
        <w:tc>
          <w:tcPr>
            <w:tcW w:type="dxa" w:w="2878"/>
          </w:tcPr>
          <w:p>
            <w:pPr>
              <w:spacing w:after="0"/>
              <w:jc w:val="left"/>
            </w:pPr>
            <w:r>
              <w:rPr>
                <w:sz w:val="16"/>
              </w:rPr>
              <w:t>Severe Winter Storms, Flooding, and Tornadoes</w:t>
            </w:r>
          </w:p>
        </w:tc>
        <w:tc>
          <w:tcPr>
            <w:tcW w:type="dxa" w:w="3330"/>
          </w:tcPr>
          <w:p>
            <w:pPr>
              <w:spacing w:after="0"/>
              <w:jc w:val="left"/>
            </w:pPr>
            <w:r>
              <w:rPr>
                <w:sz w:val="16"/>
              </w:rPr>
              <w:t>Inland Flooding (primary); also designated: Ice Storm, Tornado, Winter Weather</w:t>
            </w:r>
          </w:p>
        </w:tc>
        <w:tc>
          <w:tcPr>
            <w:tcW w:type="dxa" w:w="2011"/>
          </w:tcPr>
          <w:p>
            <w:pPr>
              <w:spacing w:after="0"/>
              <w:jc w:val="right"/>
            </w:pPr>
            <w:r>
              <w:rPr>
                <w:sz w:val="16"/>
              </w:rPr>
              <w:t>$445,327.39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93"/>
          </w:tcPr>
          <w:p>
            <w:pPr>
              <w:spacing w:after="0"/>
              <w:jc w:val="left"/>
            </w:pPr>
            <w:r>
              <w:rPr>
                <w:sz w:val="16"/>
              </w:rPr>
              <w:t>Major disaster</w:t>
            </w:r>
          </w:p>
        </w:tc>
        <w:tc>
          <w:tcPr>
            <w:tcW w:type="dxa" w:w="2878"/>
          </w:tcPr>
          <w:p>
            <w:pPr>
              <w:spacing w:after="0"/>
              <w:jc w:val="left"/>
            </w:pPr>
            <w:r>
              <w:rPr>
                <w:sz w:val="16"/>
              </w:rPr>
              <w:t>Severe Flooding, High Winds,Severe Storms</w:t>
            </w:r>
          </w:p>
        </w:tc>
        <w:tc>
          <w:tcPr>
            <w:tcW w:type="dxa" w:w="3330"/>
          </w:tcPr>
          <w:p>
            <w:pPr>
              <w:spacing w:after="0"/>
              <w:jc w:val="left"/>
            </w:pPr>
            <w:r>
              <w:rPr>
                <w:sz w:val="16"/>
              </w:rPr>
              <w:t>Inland Flooding (primary); also designated: Strong Wind</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93"/>
          </w:tcPr>
          <w:p>
            <w:pPr>
              <w:spacing w:after="0"/>
              <w:jc w:val="left"/>
            </w:pPr>
            <w:r>
              <w:rPr>
                <w:sz w:val="16"/>
              </w:rPr>
              <w:t>Major disaster</w:t>
            </w:r>
          </w:p>
        </w:tc>
        <w:tc>
          <w:tcPr>
            <w:tcW w:type="dxa" w:w="2878"/>
          </w:tcPr>
          <w:p>
            <w:pPr>
              <w:spacing w:after="0"/>
              <w:jc w:val="left"/>
            </w:pPr>
            <w:r>
              <w:rPr>
                <w:sz w:val="16"/>
              </w:rPr>
              <w:t>Severe Winter Storms</w:t>
            </w:r>
          </w:p>
        </w:tc>
        <w:tc>
          <w:tcPr>
            <w:tcW w:type="dxa" w:w="3330"/>
          </w:tcPr>
          <w:p>
            <w:pPr>
              <w:spacing w:after="0"/>
              <w:jc w:val="left"/>
            </w:pPr>
            <w:r>
              <w:rPr>
                <w:sz w:val="16"/>
              </w:rPr>
              <w:t>Winter Weather</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93"/>
          </w:tcPr>
          <w:p>
            <w:pPr>
              <w:spacing w:after="0"/>
              <w:jc w:val="left"/>
            </w:pPr>
            <w:r>
              <w:rPr>
                <w:sz w:val="16"/>
              </w:rPr>
              <w:t>Emergency</w:t>
            </w:r>
          </w:p>
        </w:tc>
        <w:tc>
          <w:tcPr>
            <w:tcW w:type="dxa" w:w="2878"/>
          </w:tcPr>
          <w:p>
            <w:pPr>
              <w:spacing w:after="0"/>
              <w:jc w:val="left"/>
            </w:pPr>
            <w:r>
              <w:rPr>
                <w:sz w:val="16"/>
              </w:rPr>
              <w:t>Drought</w:t>
            </w:r>
          </w:p>
        </w:tc>
        <w:tc>
          <w:tcPr>
            <w:tcW w:type="dxa" w:w="3330"/>
          </w:tcPr>
          <w:p>
            <w:pPr>
              <w:spacing w:after="0"/>
              <w:jc w:val="left"/>
            </w:pPr>
            <w:r>
              <w:rPr>
                <w:sz w:val="16"/>
              </w:rPr>
              <w:t>Drought</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193"/>
          </w:tcPr>
          <w:p>
            <w:pPr>
              <w:spacing w:after="0"/>
              <w:jc w:val="left"/>
            </w:pPr>
            <w:r>
              <w:rPr>
                <w:sz w:val="16"/>
              </w:rPr>
              <w:t>Major disaster</w:t>
            </w:r>
          </w:p>
        </w:tc>
        <w:tc>
          <w:tcPr>
            <w:tcW w:type="dxa" w:w="2878"/>
          </w:tcPr>
          <w:p>
            <w:pPr>
              <w:spacing w:after="0"/>
              <w:jc w:val="left"/>
            </w:pPr>
            <w:r>
              <w:rPr>
                <w:sz w:val="16"/>
              </w:rPr>
              <w:t>Severe Storms &amp; Flooding</w:t>
            </w:r>
          </w:p>
        </w:tc>
        <w:tc>
          <w:tcPr>
            <w:tcW w:type="dxa" w:w="3330"/>
          </w:tcPr>
          <w:p>
            <w:pPr>
              <w:spacing w:after="0"/>
              <w:jc w:val="left"/>
            </w:pPr>
            <w:r>
              <w:rPr>
                <w:sz w:val="16"/>
              </w:rPr>
              <w:t>Inland Flooding</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193"/>
          </w:tcPr>
          <w:p>
            <w:pPr>
              <w:spacing w:after="0"/>
              <w:jc w:val="left"/>
            </w:pPr>
            <w:r>
              <w:rPr>
                <w:sz w:val="16"/>
              </w:rPr>
              <w:t>Major disaster</w:t>
            </w:r>
          </w:p>
        </w:tc>
        <w:tc>
          <w:tcPr>
            <w:tcW w:type="dxa" w:w="2878"/>
          </w:tcPr>
          <w:p>
            <w:pPr>
              <w:spacing w:after="0"/>
              <w:jc w:val="left"/>
            </w:pPr>
            <w:r>
              <w:rPr>
                <w:sz w:val="16"/>
              </w:rPr>
              <w:t>Flooding</w:t>
            </w:r>
          </w:p>
        </w:tc>
        <w:tc>
          <w:tcPr>
            <w:tcW w:type="dxa" w:w="3330"/>
          </w:tcPr>
          <w:p>
            <w:pPr>
              <w:spacing w:after="0"/>
              <w:jc w:val="left"/>
            </w:pPr>
            <w:r>
              <w:rPr>
                <w:sz w:val="16"/>
              </w:rPr>
              <w:t>Inland Flooding</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193"/>
          </w:tcPr>
          <w:p>
            <w:pPr>
              <w:spacing w:after="0"/>
              <w:jc w:val="left"/>
            </w:pPr>
            <w:r>
              <w:rPr>
                <w:sz w:val="16"/>
              </w:rPr>
              <w:t>Major disaster</w:t>
            </w:r>
          </w:p>
        </w:tc>
        <w:tc>
          <w:tcPr>
            <w:tcW w:type="dxa" w:w="2878"/>
          </w:tcPr>
          <w:p>
            <w:pPr>
              <w:spacing w:after="0"/>
              <w:jc w:val="left"/>
            </w:pPr>
            <w:r>
              <w:rPr>
                <w:sz w:val="16"/>
              </w:rPr>
              <w:t>Flooding</w:t>
            </w:r>
          </w:p>
        </w:tc>
        <w:tc>
          <w:tcPr>
            <w:tcW w:type="dxa" w:w="3330"/>
          </w:tcPr>
          <w:p>
            <w:pPr>
              <w:spacing w:after="0"/>
              <w:jc w:val="left"/>
            </w:pPr>
            <w:r>
              <w:rPr>
                <w:sz w:val="16"/>
              </w:rPr>
              <w:t>Inland Flooding</w:t>
            </w:r>
          </w:p>
        </w:tc>
        <w:tc>
          <w:tcPr>
            <w:tcW w:type="dxa" w:w="2011"/>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$18,251.76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251.76"/>
        <w:tblDescription w:val="Hazard Plain table b1d_pa_other"/>
      </w:tblPr>
      <w:tblGrid>
        <w:gridCol w:w="1861"/>
        <w:gridCol w:w="1861"/>
        <w:gridCol w:w="4425"/>
        <w:gridCol w:w="4104"/>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4425"/>
            <w:shd w:val="clear" w:color="auto" w:fill="E8E8E8"/>
          </w:tcPr>
          <w:p>
            <w:pPr>
              <w:spacing w:after="0"/>
              <w:jc w:val="left"/>
            </w:pPr>
            <w:r>
              <w:rPr>
                <w:b/>
                <w:sz w:val="16"/>
              </w:rPr>
              <w:t>Title</w:t>
            </w:r>
          </w:p>
        </w:tc>
        <w:tc>
          <w:tcPr>
            <w:tcW w:type="dxa" w:w="4104"/>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DR-1830-MN</w:t>
            </w:r>
          </w:p>
        </w:tc>
        <w:tc>
          <w:tcPr>
            <w:tcW w:type="dxa" w:w="1861"/>
          </w:tcPr>
          <w:p>
            <w:pPr>
              <w:spacing w:after="0"/>
              <w:jc w:val="left"/>
            </w:pPr>
            <w:r>
              <w:rPr>
                <w:sz w:val="16"/>
              </w:rPr>
              <w:t>2009-04-09</w:t>
            </w:r>
          </w:p>
        </w:tc>
        <w:tc>
          <w:tcPr>
            <w:tcW w:type="dxa" w:w="4425"/>
          </w:tcPr>
          <w:p>
            <w:pPr>
              <w:spacing w:after="0"/>
              <w:jc w:val="left"/>
            </w:pPr>
            <w:r>
              <w:rPr>
                <w:sz w:val="16"/>
              </w:rPr>
              <w:t>Severe Storms and Flooding</w:t>
            </w:r>
          </w:p>
        </w:tc>
        <w:tc>
          <w:tcPr>
            <w:tcW w:type="dxa" w:w="4104"/>
          </w:tcPr>
          <w:p>
            <w:pPr>
              <w:spacing w:after="0"/>
              <w:jc w:val="left"/>
            </w:pPr>
            <w:r>
              <w:rPr>
                <w:sz w:val="16"/>
              </w:rPr>
              <w:t>THOMASTOWN (TOWNSHIP OF)</w:t>
            </w:r>
          </w:p>
        </w:tc>
        <w:tc>
          <w:tcPr>
            <w:tcW w:type="dxa" w:w="1861"/>
          </w:tcPr>
          <w:p>
            <w:pPr>
              <w:spacing w:after="0"/>
              <w:jc w:val="right"/>
            </w:pPr>
            <w:r>
              <w:rPr>
                <w:sz w:val="16"/>
              </w:rPr>
              <w:t>$4,154.78</w:t>
            </w:r>
          </w:p>
        </w:tc>
      </w:tr>
      <w:tr>
        <w:trPr>
          <w:cantSplit/>
        </w:trPr>
        <w:tc>
          <w:tcPr>
            <w:tcW w:type="dxa" w:w="1861"/>
          </w:tcPr>
          <w:p>
            <w:pPr>
              <w:spacing w:after="0"/>
              <w:jc w:val="left"/>
            </w:pPr>
            <w:r>
              <w:rPr>
                <w:sz w:val="16"/>
              </w:rPr>
              <w:t>DR-1830-MN</w:t>
            </w:r>
          </w:p>
        </w:tc>
        <w:tc>
          <w:tcPr>
            <w:tcW w:type="dxa" w:w="1861"/>
          </w:tcPr>
          <w:p>
            <w:pPr>
              <w:spacing w:after="0"/>
              <w:jc w:val="left"/>
            </w:pPr>
            <w:r>
              <w:rPr>
                <w:sz w:val="16"/>
              </w:rPr>
              <w:t>2009-04-09</w:t>
            </w:r>
          </w:p>
        </w:tc>
        <w:tc>
          <w:tcPr>
            <w:tcW w:type="dxa" w:w="4425"/>
          </w:tcPr>
          <w:p>
            <w:pPr>
              <w:spacing w:after="0"/>
              <w:jc w:val="left"/>
            </w:pPr>
            <w:r>
              <w:rPr>
                <w:sz w:val="16"/>
              </w:rPr>
              <w:t>Severe Storms and Flooding</w:t>
            </w:r>
          </w:p>
        </w:tc>
        <w:tc>
          <w:tcPr>
            <w:tcW w:type="dxa" w:w="4104"/>
          </w:tcPr>
          <w:p>
            <w:pPr>
              <w:spacing w:after="0"/>
              <w:jc w:val="left"/>
            </w:pPr>
            <w:r>
              <w:rPr>
                <w:sz w:val="16"/>
              </w:rPr>
              <w:t>SPRUCE HILL (TOWNSHIP OF)</w:t>
            </w:r>
          </w:p>
        </w:tc>
        <w:tc>
          <w:tcPr>
            <w:tcW w:type="dxa" w:w="1861"/>
          </w:tcPr>
          <w:p>
            <w:pPr>
              <w:spacing w:after="0"/>
              <w:jc w:val="right"/>
            </w:pPr>
            <w:r>
              <w:rPr>
                <w:sz w:val="16"/>
              </w:rPr>
              <w:t>$14,096.98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109</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101</w:t>
            </w:r>
          </w:p>
        </w:tc>
        <w:tc>
          <w:tcPr>
            <w:tcW w:type="dxa" w:w="1159"/>
          </w:tcPr>
          <w:p>
            <w:pPr>
              <w:spacing w:after="0"/>
              <w:jc w:val="right"/>
            </w:pPr>
            <w:r>
              <w:rPr>
                <w:sz w:val="16"/>
              </w:rPr>
              <w:t>0</w:t>
            </w:r>
          </w:p>
        </w:tc>
        <w:tc>
          <w:tcPr>
            <w:tcW w:type="dxa" w:w="2116"/>
          </w:tcPr>
          <w:p>
            <w:pPr>
              <w:spacing w:after="0"/>
              <w:jc w:val="right"/>
            </w:pPr>
            <w:r>
              <w:rPr>
                <w:sz w:val="16"/>
              </w:rPr>
              <w:t>10</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13"/>
        <w:gridCol w:w="2582"/>
        <w:gridCol w:w="937"/>
        <w:gridCol w:w="2265"/>
        <w:gridCol w:w="712"/>
        <w:gridCol w:w="28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13"/>
            <w:shd w:val="clear" w:color="auto" w:fill="E8E8E8"/>
          </w:tcPr>
          <w:p>
            <w:pPr>
              <w:spacing w:after="0"/>
              <w:jc w:val="left"/>
            </w:pPr>
            <w:r>
              <w:rPr>
                <w:b/>
                <w:sz w:val="16"/>
              </w:rPr>
              <w:t>Magnitude or extent</w:t>
            </w:r>
          </w:p>
        </w:tc>
        <w:tc>
          <w:tcPr>
            <w:tcW w:type="dxa" w:w="25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5"/>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2024-08-03</w:t>
            </w:r>
          </w:p>
        </w:tc>
        <w:tc>
          <w:tcPr>
            <w:tcW w:type="dxa" w:w="1215"/>
          </w:tcPr>
          <w:p>
            <w:pPr>
              <w:spacing w:after="0"/>
              <w:jc w:val="left"/>
            </w:pPr>
            <w:r>
              <w:rPr>
                <w:sz w:val="16"/>
              </w:rPr>
              <w:t>Hail</w:t>
            </w:r>
          </w:p>
        </w:tc>
        <w:tc>
          <w:tcPr>
            <w:tcW w:type="dxa" w:w="2513"/>
          </w:tcPr>
          <w:p>
            <w:pPr>
              <w:spacing w:after="0"/>
              <w:jc w:val="left"/>
            </w:pPr>
            <w:r>
              <w:rPr>
                <w:sz w:val="16"/>
              </w:rPr>
              <w:t>3 in</w:t>
            </w:r>
          </w:p>
        </w:tc>
        <w:tc>
          <w:tcPr>
            <w:tcW w:type="dxa" w:w="2582"/>
          </w:tcPr>
          <w:p>
            <w:pPr>
              <w:spacing w:after="0"/>
              <w:jc w:val="left"/>
            </w:pPr>
            <w:r>
              <w:rPr>
                <w:sz w:val="16"/>
              </w:rPr>
              <w:t>$0 property; $0 crops (2024 dollars)</w:t>
            </w:r>
          </w:p>
        </w:tc>
        <w:tc>
          <w:tcPr>
            <w:tcW w:type="dxa" w:w="937"/>
          </w:tcPr>
          <w:p>
            <w:pPr>
              <w:spacing w:after="0"/>
              <w:jc w:val="right"/>
            </w:pPr>
            <w:r>
              <w:rPr>
                <w:sz w:val="16"/>
              </w:rPr>
              <w:t>0, 0</w:t>
            </w:r>
          </w:p>
        </w:tc>
        <w:tc>
          <w:tcPr>
            <w:tcW w:type="dxa" w:w="2265"/>
          </w:tcPr>
          <w:p>
            <w:pPr>
              <w:spacing w:after="0"/>
              <w:jc w:val="left"/>
            </w:pPr>
            <w:r>
              <w:rPr>
                <w:sz w:val="16"/>
              </w:rPr>
              <w:t>BROWERVILLE</w:t>
            </w:r>
          </w:p>
        </w:tc>
        <w:tc>
          <w:tcPr>
            <w:tcW w:type="dxa" w:w="712"/>
          </w:tcPr>
          <w:p>
            <w:pPr>
              <w:spacing w:after="0"/>
              <w:jc w:val="left"/>
            </w:pPr>
            <w:r>
              <w:rPr>
                <w:sz w:val="16"/>
              </w:rPr>
              <w:t>within last 5 years</w:t>
            </w:r>
          </w:p>
        </w:tc>
        <w:tc>
          <w:tcPr>
            <w:tcW w:type="dxa" w:w="2850"/>
          </w:tcPr>
          <w:p>
            <w:pPr>
              <w:spacing w:after="0"/>
              <w:jc w:val="left"/>
            </w:pPr>
            <w:r>
              <w:rPr>
                <w:sz w:val="16"/>
              </w:rPr>
              <w:t>B1-c worst recorded: Hail</w:t>
            </w:r>
          </w:p>
        </w:tc>
      </w:tr>
      <w:tr>
        <w:trPr>
          <w:cantSplit/>
        </w:trPr>
        <w:tc>
          <w:tcPr>
            <w:tcW w:type="dxa" w:w="1037"/>
          </w:tcPr>
          <w:p>
            <w:pPr>
              <w:spacing w:after="0"/>
              <w:jc w:val="left"/>
            </w:pPr>
            <w:r>
              <w:rPr>
                <w:sz w:val="16"/>
              </w:rPr>
              <w:t>2024-06-03</w:t>
            </w:r>
          </w:p>
        </w:tc>
        <w:tc>
          <w:tcPr>
            <w:tcW w:type="dxa" w:w="1215"/>
          </w:tcPr>
          <w:p>
            <w:pPr>
              <w:spacing w:after="0"/>
              <w:jc w:val="left"/>
            </w:pPr>
            <w:r>
              <w:rPr>
                <w:sz w:val="16"/>
              </w:rPr>
              <w:t>Flash Flood</w:t>
            </w:r>
          </w:p>
        </w:tc>
        <w:tc>
          <w:tcPr>
            <w:tcW w:type="dxa" w:w="2513"/>
          </w:tcPr>
          <w:p>
            <w:pPr>
              <w:spacing w:after="0"/>
              <w:jc w:val="left"/>
            </w:pPr>
          </w:p>
        </w:tc>
        <w:tc>
          <w:tcPr>
            <w:tcW w:type="dxa" w:w="2582"/>
          </w:tcPr>
          <w:p>
            <w:pPr>
              <w:spacing w:after="0"/>
              <w:jc w:val="left"/>
            </w:pPr>
            <w:r>
              <w:rPr>
                <w:sz w:val="16"/>
              </w:rPr>
              <w:t>$400,000 property; $0 crops (2024 dollars)</w:t>
            </w:r>
          </w:p>
        </w:tc>
        <w:tc>
          <w:tcPr>
            <w:tcW w:type="dxa" w:w="937"/>
          </w:tcPr>
          <w:p>
            <w:pPr>
              <w:spacing w:after="0"/>
              <w:jc w:val="right"/>
            </w:pPr>
            <w:r>
              <w:rPr>
                <w:sz w:val="16"/>
              </w:rPr>
              <w:t>0, 0</w:t>
            </w:r>
          </w:p>
        </w:tc>
        <w:tc>
          <w:tcPr>
            <w:tcW w:type="dxa" w:w="2265"/>
          </w:tcPr>
          <w:p>
            <w:pPr>
              <w:spacing w:after="0"/>
              <w:jc w:val="left"/>
            </w:pPr>
            <w:r>
              <w:rPr>
                <w:sz w:val="16"/>
              </w:rPr>
              <w:t>BROWERVILLE to CLARISSA</w:t>
            </w:r>
          </w:p>
        </w:tc>
        <w:tc>
          <w:tcPr>
            <w:tcW w:type="dxa" w:w="712"/>
          </w:tcPr>
          <w:p>
            <w:pPr>
              <w:spacing w:after="0"/>
              <w:jc w:val="left"/>
            </w:pPr>
            <w:r>
              <w:rPr>
                <w:sz w:val="16"/>
              </w:rPr>
              <w:t>within last 5 years</w:t>
            </w:r>
          </w:p>
        </w:tc>
        <w:tc>
          <w:tcPr>
            <w:tcW w:type="dxa" w:w="28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2018-06-17</w:t>
            </w:r>
          </w:p>
        </w:tc>
        <w:tc>
          <w:tcPr>
            <w:tcW w:type="dxa" w:w="1215"/>
          </w:tcPr>
          <w:p>
            <w:pPr>
              <w:spacing w:after="0"/>
              <w:jc w:val="left"/>
            </w:pPr>
            <w:r>
              <w:rPr>
                <w:sz w:val="16"/>
              </w:rPr>
              <w:t>Thunderstorm Wind</w:t>
            </w:r>
          </w:p>
        </w:tc>
        <w:tc>
          <w:tcPr>
            <w:tcW w:type="dxa" w:w="2513"/>
          </w:tcPr>
          <w:p>
            <w:pPr>
              <w:spacing w:after="0"/>
              <w:jc w:val="left"/>
            </w:pPr>
            <w:r>
              <w:rPr>
                <w:sz w:val="16"/>
              </w:rPr>
              <w:t>65 kt (75 mph) estimated gust</w:t>
            </w:r>
          </w:p>
        </w:tc>
        <w:tc>
          <w:tcPr>
            <w:tcW w:type="dxa" w:w="2582"/>
          </w:tcPr>
          <w:p>
            <w:pPr>
              <w:spacing w:after="0"/>
              <w:jc w:val="left"/>
            </w:pPr>
            <w:r>
              <w:rPr>
                <w:sz w:val="16"/>
              </w:rPr>
              <w:t>$150,000 property; $0 crops (2018 dollars)</w:t>
            </w:r>
          </w:p>
        </w:tc>
        <w:tc>
          <w:tcPr>
            <w:tcW w:type="dxa" w:w="937"/>
          </w:tcPr>
          <w:p>
            <w:pPr>
              <w:spacing w:after="0"/>
              <w:jc w:val="right"/>
            </w:pPr>
            <w:r>
              <w:rPr>
                <w:sz w:val="16"/>
              </w:rPr>
              <w:t>0, 0</w:t>
            </w:r>
          </w:p>
        </w:tc>
        <w:tc>
          <w:tcPr>
            <w:tcW w:type="dxa" w:w="2265"/>
          </w:tcPr>
          <w:p>
            <w:pPr>
              <w:spacing w:after="0"/>
              <w:jc w:val="left"/>
            </w:pPr>
            <w:r>
              <w:rPr>
                <w:sz w:val="16"/>
              </w:rPr>
              <w:t>PILLSBURY</w:t>
            </w:r>
          </w:p>
        </w:tc>
        <w:tc>
          <w:tcPr>
            <w:tcW w:type="dxa" w:w="712"/>
          </w:tcPr>
          <w:p>
            <w:pPr>
              <w:spacing w:after="0"/>
              <w:jc w:val="left"/>
            </w:pPr>
          </w:p>
        </w:tc>
        <w:tc>
          <w:tcPr>
            <w:tcW w:type="dxa" w:w="2850"/>
          </w:tcPr>
          <w:p>
            <w:pPr>
              <w:spacing w:after="0"/>
              <w:jc w:val="left"/>
            </w:pPr>
            <w:r>
              <w:rPr>
                <w:sz w:val="16"/>
              </w:rPr>
              <w:t>B1-c most damaging: Thunderstorm Wind</w:t>
            </w:r>
          </w:p>
        </w:tc>
      </w:tr>
      <w:tr>
        <w:trPr>
          <w:cantSplit/>
        </w:trPr>
        <w:tc>
          <w:tcPr>
            <w:tcW w:type="dxa" w:w="1037"/>
          </w:tcPr>
          <w:p>
            <w:pPr>
              <w:spacing w:after="0"/>
              <w:jc w:val="left"/>
            </w:pPr>
            <w:r>
              <w:rPr>
                <w:sz w:val="16"/>
              </w:rPr>
              <w:t>2015-07-12</w:t>
            </w:r>
          </w:p>
        </w:tc>
        <w:tc>
          <w:tcPr>
            <w:tcW w:type="dxa" w:w="1215"/>
          </w:tcPr>
          <w:p>
            <w:pPr>
              <w:spacing w:after="0"/>
              <w:jc w:val="left"/>
            </w:pPr>
            <w:r>
              <w:rPr>
                <w:sz w:val="16"/>
              </w:rPr>
              <w:t>Tornado</w:t>
            </w:r>
          </w:p>
        </w:tc>
        <w:tc>
          <w:tcPr>
            <w:tcW w:type="dxa" w:w="2513"/>
          </w:tcPr>
          <w:p>
            <w:pPr>
              <w:spacing w:after="0"/>
              <w:jc w:val="left"/>
            </w:pPr>
            <w:r>
              <w:rPr>
                <w:sz w:val="16"/>
              </w:rPr>
              <w:t>EF1, 6.08 mi within this county, 50 yd wide</w:t>
            </w:r>
          </w:p>
        </w:tc>
        <w:tc>
          <w:tcPr>
            <w:tcW w:type="dxa" w:w="2582"/>
          </w:tcPr>
          <w:p>
            <w:pPr>
              <w:spacing w:after="0"/>
              <w:jc w:val="left"/>
            </w:pPr>
            <w:r>
              <w:rPr>
                <w:sz w:val="16"/>
              </w:rPr>
              <w:t>$500,000 property; $0 crops (2015 dollars)</w:t>
            </w:r>
          </w:p>
        </w:tc>
        <w:tc>
          <w:tcPr>
            <w:tcW w:type="dxa" w:w="937"/>
          </w:tcPr>
          <w:p>
            <w:pPr>
              <w:spacing w:after="0"/>
              <w:jc w:val="right"/>
            </w:pPr>
            <w:r>
              <w:rPr>
                <w:sz w:val="16"/>
              </w:rPr>
              <w:t>0, 0</w:t>
            </w:r>
          </w:p>
        </w:tc>
        <w:tc>
          <w:tcPr>
            <w:tcW w:type="dxa" w:w="2265"/>
          </w:tcPr>
          <w:p>
            <w:pPr>
              <w:spacing w:after="0"/>
              <w:jc w:val="left"/>
            </w:pPr>
            <w:r>
              <w:rPr>
                <w:sz w:val="16"/>
              </w:rPr>
              <w:t>HEWITT to STAPLES</w:t>
            </w:r>
          </w:p>
        </w:tc>
        <w:tc>
          <w:tcPr>
            <w:tcW w:type="dxa" w:w="712"/>
          </w:tcPr>
          <w:p>
            <w:pPr>
              <w:spacing w:after="0"/>
              <w:jc w:val="left"/>
            </w:pPr>
          </w:p>
        </w:tc>
        <w:tc>
          <w:tcPr>
            <w:tcW w:type="dxa" w:w="2850"/>
          </w:tcPr>
          <w:p>
            <w:pPr>
              <w:spacing w:after="0"/>
              <w:jc w:val="left"/>
            </w:pPr>
            <w:r>
              <w:rPr>
                <w:sz w:val="16"/>
              </w:rPr>
              <w:t>B1-c most damaging: Tornado</w:t>
            </w:r>
          </w:p>
        </w:tc>
      </w:tr>
      <w:tr>
        <w:trPr>
          <w:cantSplit/>
        </w:trPr>
        <w:tc>
          <w:tcPr>
            <w:tcW w:type="dxa" w:w="1037"/>
          </w:tcPr>
          <w:p>
            <w:pPr>
              <w:spacing w:after="0"/>
              <w:jc w:val="left"/>
            </w:pPr>
            <w:r>
              <w:rPr>
                <w:sz w:val="16"/>
              </w:rPr>
              <w:t>2015-07-12</w:t>
            </w:r>
          </w:p>
        </w:tc>
        <w:tc>
          <w:tcPr>
            <w:tcW w:type="dxa" w:w="1215"/>
          </w:tcPr>
          <w:p>
            <w:pPr>
              <w:spacing w:after="0"/>
              <w:jc w:val="left"/>
            </w:pPr>
            <w:r>
              <w:rPr>
                <w:sz w:val="16"/>
              </w:rPr>
              <w:t>Thunderstorm Wind</w:t>
            </w:r>
          </w:p>
        </w:tc>
        <w:tc>
          <w:tcPr>
            <w:tcW w:type="dxa" w:w="2513"/>
          </w:tcPr>
          <w:p>
            <w:pPr>
              <w:spacing w:after="0"/>
              <w:jc w:val="left"/>
            </w:pPr>
            <w:r>
              <w:rPr>
                <w:sz w:val="16"/>
              </w:rPr>
              <w:t>85 kt (98 mph) estimated gust</w:t>
            </w:r>
          </w:p>
        </w:tc>
        <w:tc>
          <w:tcPr>
            <w:tcW w:type="dxa" w:w="2582"/>
          </w:tcPr>
          <w:p>
            <w:pPr>
              <w:spacing w:after="0"/>
              <w:jc w:val="left"/>
            </w:pPr>
            <w:r>
              <w:rPr>
                <w:sz w:val="16"/>
              </w:rPr>
              <w:t>$0 property; $0 crops (2015 dollars)</w:t>
            </w:r>
          </w:p>
        </w:tc>
        <w:tc>
          <w:tcPr>
            <w:tcW w:type="dxa" w:w="937"/>
          </w:tcPr>
          <w:p>
            <w:pPr>
              <w:spacing w:after="0"/>
              <w:jc w:val="right"/>
            </w:pPr>
            <w:r>
              <w:rPr>
                <w:sz w:val="16"/>
              </w:rPr>
              <w:t>0, 0</w:t>
            </w:r>
          </w:p>
        </w:tc>
        <w:tc>
          <w:tcPr>
            <w:tcW w:type="dxa" w:w="2265"/>
          </w:tcPr>
          <w:p>
            <w:pPr>
              <w:spacing w:after="0"/>
              <w:jc w:val="left"/>
            </w:pPr>
            <w:r>
              <w:rPr>
                <w:sz w:val="16"/>
              </w:rPr>
              <w:t>HEWITT</w:t>
            </w:r>
          </w:p>
        </w:tc>
        <w:tc>
          <w:tcPr>
            <w:tcW w:type="dxa" w:w="712"/>
          </w:tcPr>
          <w:p>
            <w:pPr>
              <w:spacing w:after="0"/>
              <w:jc w:val="left"/>
            </w:pPr>
          </w:p>
        </w:tc>
        <w:tc>
          <w:tcPr>
            <w:tcW w:type="dxa" w:w="2850"/>
          </w:tcPr>
          <w:p>
            <w:pPr>
              <w:spacing w:after="0"/>
              <w:jc w:val="left"/>
            </w:pPr>
            <w:r>
              <w:rPr>
                <w:sz w:val="16"/>
              </w:rPr>
              <w:t>B1-c worst recorded: Thunderstorm Wind</w:t>
            </w:r>
          </w:p>
        </w:tc>
      </w:tr>
      <w:tr>
        <w:trPr>
          <w:cantSplit/>
        </w:trPr>
        <w:tc>
          <w:tcPr>
            <w:tcW w:type="dxa" w:w="1037"/>
          </w:tcPr>
          <w:p>
            <w:pPr>
              <w:spacing w:after="0"/>
              <w:jc w:val="left"/>
            </w:pPr>
            <w:r>
              <w:rPr>
                <w:sz w:val="16"/>
              </w:rPr>
              <w:t>2015-04-11</w:t>
            </w:r>
          </w:p>
        </w:tc>
        <w:tc>
          <w:tcPr>
            <w:tcW w:type="dxa" w:w="1215"/>
          </w:tcPr>
          <w:p>
            <w:pPr>
              <w:spacing w:after="0"/>
              <w:jc w:val="left"/>
            </w:pPr>
            <w:r>
              <w:rPr>
                <w:sz w:val="16"/>
              </w:rPr>
              <w:t>Wildfire</w:t>
            </w:r>
          </w:p>
        </w:tc>
        <w:tc>
          <w:tcPr>
            <w:tcW w:type="dxa" w:w="2513"/>
          </w:tcPr>
          <w:p>
            <w:pPr>
              <w:spacing w:after="0"/>
              <w:jc w:val="left"/>
            </w:pPr>
          </w:p>
        </w:tc>
        <w:tc>
          <w:tcPr>
            <w:tcW w:type="dxa" w:w="2582"/>
          </w:tcPr>
          <w:p>
            <w:pPr>
              <w:spacing w:after="0"/>
              <w:jc w:val="left"/>
            </w:pPr>
            <w:r>
              <w:rPr>
                <w:sz w:val="16"/>
              </w:rPr>
              <w:t>$100,000 property; $0 crops (zone total, 2015 dollars)</w:t>
            </w:r>
          </w:p>
        </w:tc>
        <w:tc>
          <w:tcPr>
            <w:tcW w:type="dxa" w:w="937"/>
          </w:tcPr>
          <w:p>
            <w:pPr>
              <w:spacing w:after="0"/>
              <w:jc w:val="right"/>
            </w:pPr>
            <w:r>
              <w:rPr>
                <w:sz w:val="16"/>
              </w:rPr>
              <w:t>0, 0</w:t>
            </w:r>
          </w:p>
        </w:tc>
        <w:tc>
          <w:tcPr>
            <w:tcW w:type="dxa" w:w="2265"/>
          </w:tcPr>
          <w:p>
            <w:pPr>
              <w:spacing w:after="0"/>
              <w:jc w:val="left"/>
            </w:pPr>
            <w:r>
              <w:rPr>
                <w:sz w:val="16"/>
              </w:rPr>
              <w:t>NWS zone MNZ042 (TODD), zone-level</w:t>
            </w:r>
          </w:p>
        </w:tc>
        <w:tc>
          <w:tcPr>
            <w:tcW w:type="dxa" w:w="712"/>
          </w:tcPr>
          <w:p>
            <w:pPr>
              <w:spacing w:after="0"/>
              <w:jc w:val="left"/>
            </w:pPr>
          </w:p>
        </w:tc>
        <w:tc>
          <w:tcPr>
            <w:tcW w:type="dxa" w:w="2850"/>
          </w:tcPr>
          <w:p>
            <w:pPr>
              <w:spacing w:after="0"/>
              <w:jc w:val="left"/>
            </w:pPr>
            <w:r>
              <w:rPr>
                <w:sz w:val="16"/>
              </w:rPr>
              <w:t>B1-c worst recorded: Wildfire</w:t>
            </w:r>
          </w:p>
        </w:tc>
      </w:tr>
      <w:tr>
        <w:trPr>
          <w:cantSplit/>
        </w:trPr>
        <w:tc>
          <w:tcPr>
            <w:tcW w:type="dxa" w:w="1037"/>
          </w:tcPr>
          <w:p>
            <w:pPr>
              <w:spacing w:after="0"/>
              <w:jc w:val="left"/>
            </w:pPr>
            <w:r>
              <w:rPr>
                <w:sz w:val="16"/>
              </w:rPr>
              <w:t>2013-06-21</w:t>
            </w:r>
          </w:p>
        </w:tc>
        <w:tc>
          <w:tcPr>
            <w:tcW w:type="dxa" w:w="1215"/>
          </w:tcPr>
          <w:p>
            <w:pPr>
              <w:spacing w:after="0"/>
              <w:jc w:val="left"/>
            </w:pPr>
            <w:r>
              <w:rPr>
                <w:sz w:val="16"/>
              </w:rPr>
              <w:t>High Wind</w:t>
            </w:r>
          </w:p>
        </w:tc>
        <w:tc>
          <w:tcPr>
            <w:tcW w:type="dxa" w:w="2513"/>
          </w:tcPr>
          <w:p>
            <w:pPr>
              <w:spacing w:after="0"/>
              <w:jc w:val="left"/>
            </w:pPr>
            <w:r>
              <w:rPr>
                <w:sz w:val="16"/>
              </w:rPr>
              <w:t>56 kt (64 mph) estimated gust</w:t>
            </w:r>
          </w:p>
        </w:tc>
        <w:tc>
          <w:tcPr>
            <w:tcW w:type="dxa" w:w="2582"/>
          </w:tcPr>
          <w:p>
            <w:pPr>
              <w:spacing w:after="0"/>
              <w:jc w:val="left"/>
            </w:pPr>
            <w:r>
              <w:rPr>
                <w:sz w:val="16"/>
              </w:rPr>
              <w:t>$260,000 property; $0 crops (zone total, 2013 dollars)</w:t>
            </w:r>
          </w:p>
        </w:tc>
        <w:tc>
          <w:tcPr>
            <w:tcW w:type="dxa" w:w="937"/>
          </w:tcPr>
          <w:p>
            <w:pPr>
              <w:spacing w:after="0"/>
              <w:jc w:val="right"/>
            </w:pPr>
            <w:r>
              <w:rPr>
                <w:sz w:val="16"/>
              </w:rPr>
              <w:t>0, 0</w:t>
            </w:r>
          </w:p>
        </w:tc>
        <w:tc>
          <w:tcPr>
            <w:tcW w:type="dxa" w:w="2265"/>
          </w:tcPr>
          <w:p>
            <w:pPr>
              <w:spacing w:after="0"/>
              <w:jc w:val="left"/>
            </w:pPr>
            <w:r>
              <w:rPr>
                <w:sz w:val="16"/>
              </w:rPr>
              <w:t>NWS zone MNZ042 (TODD), zone-level</w:t>
            </w:r>
          </w:p>
        </w:tc>
        <w:tc>
          <w:tcPr>
            <w:tcW w:type="dxa" w:w="712"/>
          </w:tcPr>
          <w:p>
            <w:pPr>
              <w:spacing w:after="0"/>
              <w:jc w:val="left"/>
            </w:pPr>
          </w:p>
        </w:tc>
        <w:tc>
          <w:tcPr>
            <w:tcW w:type="dxa" w:w="2850"/>
          </w:tcPr>
          <w:p>
            <w:pPr>
              <w:spacing w:after="0"/>
              <w:jc w:val="left"/>
            </w:pPr>
            <w:r>
              <w:rPr>
                <w:sz w:val="16"/>
              </w:rPr>
              <w:t>B1-c most damaging: High Wind and Strong Wind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513"/>
          </w:tcPr>
          <w:p>
            <w:pPr>
              <w:spacing w:after="0"/>
              <w:jc w:val="left"/>
            </w:pPr>
          </w:p>
        </w:tc>
        <w:tc>
          <w:tcPr>
            <w:tcW w:type="dxa" w:w="2582"/>
          </w:tcPr>
          <w:p>
            <w:pPr>
              <w:spacing w:after="0"/>
              <w:jc w:val="left"/>
            </w:pPr>
            <w:r>
              <w:rPr>
                <w:sz w:val="16"/>
              </w:rPr>
              <w:t>damage not reported</w:t>
            </w:r>
          </w:p>
        </w:tc>
        <w:tc>
          <w:tcPr>
            <w:tcW w:type="dxa" w:w="937"/>
          </w:tcPr>
          <w:p>
            <w:pPr>
              <w:spacing w:after="0"/>
              <w:jc w:val="right"/>
            </w:pPr>
            <w:r>
              <w:rPr>
                <w:sz w:val="16"/>
              </w:rPr>
              <w:t>0, 0</w:t>
            </w:r>
          </w:p>
        </w:tc>
        <w:tc>
          <w:tcPr>
            <w:tcW w:type="dxa" w:w="2265"/>
          </w:tcPr>
          <w:p>
            <w:pPr>
              <w:spacing w:after="0"/>
              <w:jc w:val="left"/>
            </w:pPr>
            <w:r>
              <w:rPr>
                <w:sz w:val="16"/>
              </w:rPr>
              <w:t>NWS zone MNZ042 (TODD), zone-level</w:t>
            </w:r>
          </w:p>
        </w:tc>
        <w:tc>
          <w:tcPr>
            <w:tcW w:type="dxa" w:w="712"/>
          </w:tcPr>
          <w:p>
            <w:pPr>
              <w:spacing w:after="0"/>
              <w:jc w:val="left"/>
            </w:pPr>
          </w:p>
        </w:tc>
        <w:tc>
          <w:tcPr>
            <w:tcW w:type="dxa" w:w="2850"/>
          </w:tcPr>
          <w:p>
            <w:pPr>
              <w:spacing w:after="0"/>
              <w:jc w:val="left"/>
            </w:pPr>
            <w:r>
              <w:rPr>
                <w:sz w:val="16"/>
              </w:rPr>
              <w:t>B1-c worst recorded: Excessive Heat, Heat</w:t>
            </w:r>
          </w:p>
        </w:tc>
      </w:tr>
      <w:tr>
        <w:trPr>
          <w:cantSplit/>
        </w:trPr>
        <w:tc>
          <w:tcPr>
            <w:tcW w:type="dxa" w:w="1037"/>
          </w:tcPr>
          <w:p>
            <w:pPr>
              <w:spacing w:after="0"/>
              <w:jc w:val="left"/>
            </w:pPr>
            <w:r>
              <w:rPr>
                <w:sz w:val="16"/>
              </w:rPr>
              <w:t>2001-06-13</w:t>
            </w:r>
          </w:p>
        </w:tc>
        <w:tc>
          <w:tcPr>
            <w:tcW w:type="dxa" w:w="1215"/>
          </w:tcPr>
          <w:p>
            <w:pPr>
              <w:spacing w:after="0"/>
              <w:jc w:val="left"/>
            </w:pPr>
            <w:r>
              <w:rPr>
                <w:sz w:val="16"/>
              </w:rPr>
              <w:t>Tornado</w:t>
            </w:r>
          </w:p>
        </w:tc>
        <w:tc>
          <w:tcPr>
            <w:tcW w:type="dxa" w:w="2513"/>
          </w:tcPr>
          <w:p>
            <w:pPr>
              <w:spacing w:after="0"/>
              <w:jc w:val="left"/>
            </w:pPr>
            <w:r>
              <w:rPr>
                <w:sz w:val="16"/>
              </w:rPr>
              <w:t>F3, 1 mi within this county, 100 yd wide</w:t>
            </w:r>
          </w:p>
        </w:tc>
        <w:tc>
          <w:tcPr>
            <w:tcW w:type="dxa" w:w="2582"/>
          </w:tcPr>
          <w:p>
            <w:pPr>
              <w:spacing w:after="0"/>
              <w:jc w:val="left"/>
            </w:pPr>
            <w:r>
              <w:rPr>
                <w:sz w:val="16"/>
              </w:rPr>
              <w:t>$10,000 property; crops not reported (2001 dollars)</w:t>
            </w:r>
          </w:p>
        </w:tc>
        <w:tc>
          <w:tcPr>
            <w:tcW w:type="dxa" w:w="937"/>
          </w:tcPr>
          <w:p>
            <w:pPr>
              <w:spacing w:after="0"/>
              <w:jc w:val="right"/>
            </w:pPr>
            <w:r>
              <w:rPr>
                <w:sz w:val="16"/>
              </w:rPr>
              <w:t>0, 0</w:t>
            </w:r>
          </w:p>
        </w:tc>
        <w:tc>
          <w:tcPr>
            <w:tcW w:type="dxa" w:w="2265"/>
          </w:tcPr>
          <w:p>
            <w:pPr>
              <w:spacing w:after="0"/>
              <w:jc w:val="left"/>
            </w:pPr>
            <w:r>
              <w:rPr>
                <w:sz w:val="16"/>
              </w:rPr>
              <w:t>BERTHA</w:t>
            </w:r>
          </w:p>
        </w:tc>
        <w:tc>
          <w:tcPr>
            <w:tcW w:type="dxa" w:w="712"/>
          </w:tcPr>
          <w:p>
            <w:pPr>
              <w:spacing w:after="0"/>
              <w:jc w:val="left"/>
            </w:pPr>
          </w:p>
        </w:tc>
        <w:tc>
          <w:tcPr>
            <w:tcW w:type="dxa" w:w="2850"/>
          </w:tcPr>
          <w:p>
            <w:pPr>
              <w:spacing w:after="0"/>
              <w:jc w:val="left"/>
            </w:pPr>
            <w:r>
              <w:rPr>
                <w:sz w:val="16"/>
              </w:rPr>
              <w:t>B1-c worst recorded: Tornado</w:t>
            </w:r>
          </w:p>
        </w:tc>
      </w:tr>
      <w:tr>
        <w:trPr>
          <w:cantSplit/>
        </w:trPr>
        <w:tc>
          <w:tcPr>
            <w:tcW w:type="dxa" w:w="1037"/>
          </w:tcPr>
          <w:p>
            <w:pPr>
              <w:spacing w:after="0"/>
              <w:jc w:val="left"/>
            </w:pPr>
            <w:r>
              <w:rPr>
                <w:sz w:val="16"/>
              </w:rPr>
              <w:t>2000-07-08</w:t>
            </w:r>
          </w:p>
        </w:tc>
        <w:tc>
          <w:tcPr>
            <w:tcW w:type="dxa" w:w="1215"/>
          </w:tcPr>
          <w:p>
            <w:pPr>
              <w:spacing w:after="0"/>
              <w:jc w:val="left"/>
            </w:pPr>
            <w:r>
              <w:rPr>
                <w:sz w:val="16"/>
              </w:rPr>
              <w:t>Tornado</w:t>
            </w:r>
          </w:p>
        </w:tc>
        <w:tc>
          <w:tcPr>
            <w:tcW w:type="dxa" w:w="2513"/>
          </w:tcPr>
          <w:p>
            <w:pPr>
              <w:spacing w:after="0"/>
              <w:jc w:val="left"/>
            </w:pPr>
            <w:r>
              <w:rPr>
                <w:sz w:val="16"/>
              </w:rPr>
              <w:t>F2, 2 mi within this county, 20 yd wide</w:t>
            </w:r>
          </w:p>
        </w:tc>
        <w:tc>
          <w:tcPr>
            <w:tcW w:type="dxa" w:w="2582"/>
          </w:tcPr>
          <w:p>
            <w:pPr>
              <w:spacing w:after="0"/>
              <w:jc w:val="left"/>
            </w:pPr>
            <w:r>
              <w:rPr>
                <w:sz w:val="16"/>
              </w:rPr>
              <w:t>damage not reported</w:t>
            </w:r>
          </w:p>
        </w:tc>
        <w:tc>
          <w:tcPr>
            <w:tcW w:type="dxa" w:w="937"/>
          </w:tcPr>
          <w:p>
            <w:pPr>
              <w:spacing w:after="0"/>
              <w:jc w:val="right"/>
            </w:pPr>
            <w:r>
              <w:rPr>
                <w:sz w:val="16"/>
              </w:rPr>
              <w:t>0, 1</w:t>
            </w:r>
          </w:p>
        </w:tc>
        <w:tc>
          <w:tcPr>
            <w:tcW w:type="dxa" w:w="2265"/>
          </w:tcPr>
          <w:p>
            <w:pPr>
              <w:spacing w:after="0"/>
              <w:jc w:val="left"/>
            </w:pPr>
            <w:r>
              <w:rPr>
                <w:sz w:val="16"/>
              </w:rPr>
              <w:t>STAPLES</w:t>
            </w:r>
          </w:p>
        </w:tc>
        <w:tc>
          <w:tcPr>
            <w:tcW w:type="dxa" w:w="712"/>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1996-10-29</w:t>
            </w:r>
          </w:p>
        </w:tc>
        <w:tc>
          <w:tcPr>
            <w:tcW w:type="dxa" w:w="1215"/>
          </w:tcPr>
          <w:p>
            <w:pPr>
              <w:spacing w:after="0"/>
              <w:jc w:val="left"/>
            </w:pPr>
            <w:r>
              <w:rPr>
                <w:sz w:val="16"/>
              </w:rPr>
              <w:t>High Wind</w:t>
            </w:r>
          </w:p>
        </w:tc>
        <w:tc>
          <w:tcPr>
            <w:tcW w:type="dxa" w:w="2513"/>
          </w:tcPr>
          <w:p>
            <w:pPr>
              <w:spacing w:after="0"/>
              <w:jc w:val="left"/>
            </w:pPr>
            <w:r>
              <w:rPr>
                <w:sz w:val="16"/>
              </w:rPr>
              <w:t>64 kt (74 mph), measurement type not recorded</w:t>
            </w:r>
          </w:p>
        </w:tc>
        <w:tc>
          <w:tcPr>
            <w:tcW w:type="dxa" w:w="2582"/>
          </w:tcPr>
          <w:p>
            <w:pPr>
              <w:spacing w:after="0"/>
              <w:jc w:val="left"/>
            </w:pPr>
            <w:r>
              <w:rPr>
                <w:sz w:val="16"/>
              </w:rPr>
              <w:t>damage not reported</w:t>
            </w:r>
          </w:p>
        </w:tc>
        <w:tc>
          <w:tcPr>
            <w:tcW w:type="dxa" w:w="937"/>
          </w:tcPr>
          <w:p>
            <w:pPr>
              <w:spacing w:after="0"/>
              <w:jc w:val="right"/>
            </w:pPr>
            <w:r>
              <w:rPr>
                <w:sz w:val="16"/>
              </w:rPr>
              <w:t>0, 0</w:t>
            </w:r>
          </w:p>
        </w:tc>
        <w:tc>
          <w:tcPr>
            <w:tcW w:type="dxa" w:w="2265"/>
          </w:tcPr>
          <w:p>
            <w:pPr>
              <w:spacing w:after="0"/>
              <w:jc w:val="left"/>
            </w:pPr>
            <w:r>
              <w:rPr>
                <w:sz w:val="16"/>
              </w:rPr>
              <w:t>NWS zone MNZ042 (TODD), zone-level</w:t>
            </w:r>
          </w:p>
        </w:tc>
        <w:tc>
          <w:tcPr>
            <w:tcW w:type="dxa" w:w="712"/>
          </w:tcPr>
          <w:p>
            <w:pPr>
              <w:spacing w:after="0"/>
              <w:jc w:val="left"/>
            </w:pPr>
          </w:p>
        </w:tc>
        <w:tc>
          <w:tcPr>
            <w:tcW w:type="dxa" w:w="2850"/>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513"/>
          </w:tcPr>
          <w:p>
            <w:pPr>
              <w:spacing w:after="0"/>
              <w:jc w:val="left"/>
            </w:pPr>
          </w:p>
        </w:tc>
        <w:tc>
          <w:tcPr>
            <w:tcW w:type="dxa" w:w="2582"/>
          </w:tcPr>
          <w:p>
            <w:pPr>
              <w:spacing w:after="0"/>
              <w:jc w:val="left"/>
            </w:pPr>
            <w:r>
              <w:rPr>
                <w:sz w:val="16"/>
              </w:rPr>
              <w:t>damage not reported</w:t>
            </w:r>
          </w:p>
        </w:tc>
        <w:tc>
          <w:tcPr>
            <w:tcW w:type="dxa" w:w="937"/>
          </w:tcPr>
          <w:p>
            <w:pPr>
              <w:spacing w:after="0"/>
              <w:jc w:val="right"/>
            </w:pPr>
            <w:r>
              <w:rPr>
                <w:sz w:val="16"/>
              </w:rPr>
              <w:t>0, 0</w:t>
            </w:r>
          </w:p>
        </w:tc>
        <w:tc>
          <w:tcPr>
            <w:tcW w:type="dxa" w:w="2265"/>
          </w:tcPr>
          <w:p>
            <w:pPr>
              <w:spacing w:after="0"/>
              <w:jc w:val="left"/>
            </w:pPr>
            <w:r>
              <w:rPr>
                <w:sz w:val="16"/>
              </w:rPr>
              <w:t>NWS zone MNZ042 (TODD), zone-level</w:t>
            </w:r>
          </w:p>
        </w:tc>
        <w:tc>
          <w:tcPr>
            <w:tcW w:type="dxa" w:w="712"/>
          </w:tcPr>
          <w:p>
            <w:pPr>
              <w:spacing w:after="0"/>
              <w:jc w:val="left"/>
            </w:pPr>
          </w:p>
        </w:tc>
        <w:tc>
          <w:tcPr>
            <w:tcW w:type="dxa" w:w="2850"/>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13.5</w:t>
            </w:r>
          </w:p>
        </w:tc>
        <w:tc>
          <w:tcPr>
            <w:tcW w:type="dxa" w:w="1307"/>
          </w:tcPr>
          <w:p>
            <w:pPr>
              <w:spacing w:after="0"/>
              <w:jc w:val="left"/>
            </w:pPr>
            <w:r>
              <w:rPr>
                <w:sz w:val="16"/>
              </w:rPr>
              <w:t>event-days per year</w:t>
            </w:r>
          </w:p>
        </w:tc>
        <w:tc>
          <w:tcPr>
            <w:tcW w:type="dxa" w:w="1656"/>
          </w:tcPr>
          <w:p>
            <w:pPr>
              <w:spacing w:after="0"/>
              <w:jc w:val="left"/>
            </w:pPr>
            <w:r>
              <w:rPr>
                <w:sz w:val="16"/>
              </w:rPr>
              <w:t>about 13.5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14 of 30 years, 1996 to 2025 (46.7%)</w:t>
            </w:r>
          </w:p>
        </w:tc>
        <w:tc>
          <w:tcPr>
            <w:tcW w:type="dxa" w:w="1547"/>
          </w:tcPr>
          <w:p>
            <w:pPr>
              <w:spacing w:after="0"/>
              <w:jc w:val="right"/>
            </w:pPr>
            <w:r>
              <w:rPr>
                <w:sz w:val="16"/>
              </w:rPr>
              <w:t>257</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6.15</w:t>
            </w:r>
          </w:p>
        </w:tc>
        <w:tc>
          <w:tcPr>
            <w:tcW w:type="dxa" w:w="1307"/>
          </w:tcPr>
          <w:p>
            <w:pPr>
              <w:spacing w:after="0"/>
              <w:jc w:val="left"/>
            </w:pPr>
            <w:r>
              <w:rPr>
                <w:sz w:val="16"/>
              </w:rPr>
              <w:t>event-days per year</w:t>
            </w:r>
          </w:p>
        </w:tc>
        <w:tc>
          <w:tcPr>
            <w:tcW w:type="dxa" w:w="1656"/>
          </w:tcPr>
          <w:p>
            <w:pPr>
              <w:spacing w:after="0"/>
              <w:jc w:val="left"/>
            </w:pPr>
            <w:r>
              <w:rPr>
                <w:sz w:val="16"/>
              </w:rPr>
              <w:t>about 6.15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343</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0.000143</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0.0143%</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3.97</w:t>
            </w:r>
          </w:p>
        </w:tc>
        <w:tc>
          <w:tcPr>
            <w:tcW w:type="dxa" w:w="1307"/>
          </w:tcPr>
          <w:p>
            <w:pPr>
              <w:spacing w:after="0"/>
              <w:jc w:val="left"/>
            </w:pPr>
            <w:r>
              <w:rPr>
                <w:sz w:val="16"/>
              </w:rPr>
              <w:t>events per year</w:t>
            </w:r>
          </w:p>
        </w:tc>
        <w:tc>
          <w:tcPr>
            <w:tcW w:type="dxa" w:w="1656"/>
          </w:tcPr>
          <w:p>
            <w:pPr>
              <w:spacing w:after="0"/>
              <w:jc w:val="left"/>
            </w:pPr>
            <w:r>
              <w:rPr>
                <w:sz w:val="16"/>
              </w:rPr>
              <w:t>about 3.97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151.2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1.79</w:t>
            </w:r>
          </w:p>
        </w:tc>
        <w:tc>
          <w:tcPr>
            <w:tcW w:type="dxa" w:w="1307"/>
          </w:tcPr>
          <w:p>
            <w:pPr>
              <w:spacing w:after="0"/>
              <w:jc w:val="left"/>
            </w:pPr>
            <w:r>
              <w:rPr>
                <w:sz w:val="16"/>
              </w:rPr>
              <w:t>event-days per year</w:t>
            </w:r>
          </w:p>
        </w:tc>
        <w:tc>
          <w:tcPr>
            <w:tcW w:type="dxa" w:w="1656"/>
          </w:tcPr>
          <w:p>
            <w:pPr>
              <w:spacing w:after="0"/>
              <w:jc w:val="left"/>
            </w:pPr>
            <w:r>
              <w:rPr>
                <w:sz w:val="16"/>
              </w:rPr>
              <w:t>about 1.79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4 of 30 years, 1996 to 2025 (13.3%)</w:t>
            </w:r>
          </w:p>
        </w:tc>
        <w:tc>
          <w:tcPr>
            <w:tcW w:type="dxa" w:w="1547"/>
          </w:tcPr>
          <w:p>
            <w:pPr>
              <w:spacing w:after="0"/>
              <w:jc w:val="right"/>
            </w:pPr>
            <w:r>
              <w:rPr>
                <w:sz w:val="16"/>
              </w:rPr>
              <w:t>25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0.293</w:t>
            </w:r>
          </w:p>
        </w:tc>
        <w:tc>
          <w:tcPr>
            <w:tcW w:type="dxa" w:w="1307"/>
          </w:tcPr>
          <w:p>
            <w:pPr>
              <w:spacing w:after="0"/>
              <w:jc w:val="left"/>
            </w:pPr>
            <w:r>
              <w:rPr>
                <w:sz w:val="16"/>
              </w:rPr>
              <w:t>event-days per year</w:t>
            </w:r>
          </w:p>
        </w:tc>
        <w:tc>
          <w:tcPr>
            <w:tcW w:type="dxa" w:w="1656"/>
          </w:tcPr>
          <w:p>
            <w:pPr>
              <w:spacing w:after="0"/>
              <w:jc w:val="left"/>
            </w:pPr>
            <w:r>
              <w:rPr>
                <w:sz w:val="16"/>
              </w:rPr>
              <w:t>about 0.293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20</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0.429</w:t>
            </w:r>
          </w:p>
        </w:tc>
        <w:tc>
          <w:tcPr>
            <w:tcW w:type="dxa" w:w="1307"/>
          </w:tcPr>
          <w:p>
            <w:pPr>
              <w:spacing w:after="0"/>
              <w:jc w:val="left"/>
            </w:pPr>
            <w:r>
              <w:rPr>
                <w:sz w:val="16"/>
              </w:rPr>
              <w:t>event-days per year</w:t>
            </w:r>
          </w:p>
        </w:tc>
        <w:tc>
          <w:tcPr>
            <w:tcW w:type="dxa" w:w="1656"/>
          </w:tcPr>
          <w:p>
            <w:pPr>
              <w:spacing w:after="0"/>
              <w:jc w:val="left"/>
            </w:pPr>
            <w:r>
              <w:rPr>
                <w:sz w:val="16"/>
              </w:rPr>
              <w:t>about 0.429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8 of 30 years, 1996 to 2025 (26.7%)</w:t>
            </w:r>
          </w:p>
        </w:tc>
        <w:tc>
          <w:tcPr>
            <w:tcW w:type="dxa" w:w="1547"/>
          </w:tcPr>
          <w:p>
            <w:pPr>
              <w:spacing w:after="0"/>
              <w:jc w:val="right"/>
            </w:pPr>
            <w:r>
              <w:rPr>
                <w:sz w:val="16"/>
              </w:rPr>
              <w:t>12</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0.163</w:t>
            </w:r>
          </w:p>
        </w:tc>
        <w:tc>
          <w:tcPr>
            <w:tcW w:type="dxa" w:w="1307"/>
          </w:tcPr>
          <w:p>
            <w:pPr>
              <w:spacing w:after="0"/>
              <w:jc w:val="left"/>
            </w:pPr>
            <w:r>
              <w:rPr>
                <w:sz w:val="16"/>
              </w:rPr>
              <w:t>events per year (modeled)</w:t>
            </w:r>
          </w:p>
        </w:tc>
        <w:tc>
          <w:tcPr>
            <w:tcW w:type="dxa" w:w="1656"/>
          </w:tcPr>
          <w:p>
            <w:pPr>
              <w:spacing w:after="0"/>
              <w:jc w:val="left"/>
            </w:pPr>
            <w:r>
              <w:rPr>
                <w:sz w:val="16"/>
              </w:rPr>
              <w:t>about 1 in 6 years</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31.3</w:t>
            </w:r>
          </w:p>
        </w:tc>
        <w:tc>
          <w:tcPr>
            <w:tcW w:type="dxa" w:w="1307"/>
          </w:tcPr>
          <w:p>
            <w:pPr>
              <w:spacing w:after="0"/>
              <w:jc w:val="left"/>
            </w:pPr>
            <w:r>
              <w:rPr>
                <w:sz w:val="16"/>
              </w:rPr>
              <w:t>days per year with a strike</w:t>
            </w:r>
          </w:p>
        </w:tc>
        <w:tc>
          <w:tcPr>
            <w:tcW w:type="dxa" w:w="1656"/>
          </w:tcPr>
          <w:p>
            <w:pPr>
              <w:spacing w:after="0"/>
              <w:jc w:val="left"/>
            </w:pPr>
            <w:r>
              <w:rPr>
                <w:sz w:val="16"/>
              </w:rPr>
              <w:t>about 31.3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2.52</w:t>
            </w:r>
          </w:p>
        </w:tc>
        <w:tc>
          <w:tcPr>
            <w:tcW w:type="dxa" w:w="1307"/>
          </w:tcPr>
          <w:p>
            <w:pPr>
              <w:spacing w:after="0"/>
              <w:jc w:val="left"/>
            </w:pPr>
            <w:r>
              <w:rPr>
                <w:sz w:val="16"/>
              </w:rPr>
              <w:t>events per year</w:t>
            </w:r>
          </w:p>
        </w:tc>
        <w:tc>
          <w:tcPr>
            <w:tcW w:type="dxa" w:w="1656"/>
          </w:tcPr>
          <w:p>
            <w:pPr>
              <w:spacing w:after="0"/>
              <w:jc w:val="left"/>
            </w:pPr>
            <w:r>
              <w:rPr>
                <w:sz w:val="16"/>
              </w:rPr>
              <w:t>about 2.52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97</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0.551</w:t>
            </w:r>
          </w:p>
        </w:tc>
        <w:tc>
          <w:tcPr>
            <w:tcW w:type="dxa" w:w="1307"/>
          </w:tcPr>
          <w:p>
            <w:pPr>
              <w:spacing w:after="0"/>
              <w:jc w:val="left"/>
            </w:pPr>
            <w:r>
              <w:rPr>
                <w:sz w:val="16"/>
              </w:rPr>
              <w:t>events per year</w:t>
            </w:r>
          </w:p>
        </w:tc>
        <w:tc>
          <w:tcPr>
            <w:tcW w:type="dxa" w:w="1656"/>
          </w:tcPr>
          <w:p>
            <w:pPr>
              <w:spacing w:after="0"/>
              <w:jc w:val="left"/>
            </w:pPr>
            <w:r>
              <w:rPr>
                <w:sz w:val="16"/>
              </w:rPr>
              <w:t>about 0.55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0.000853</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0.0853%</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17.1</w:t>
            </w:r>
          </w:p>
        </w:tc>
        <w:tc>
          <w:tcPr>
            <w:tcW w:type="dxa" w:w="1307"/>
          </w:tcPr>
          <w:p>
            <w:pPr>
              <w:spacing w:after="0"/>
              <w:jc w:val="left"/>
            </w:pPr>
            <w:r>
              <w:rPr>
                <w:sz w:val="16"/>
              </w:rPr>
              <w:t>event-days per year</w:t>
            </w:r>
          </w:p>
        </w:tc>
        <w:tc>
          <w:tcPr>
            <w:tcW w:type="dxa" w:w="1656"/>
          </w:tcPr>
          <w:p>
            <w:pPr>
              <w:spacing w:after="0"/>
              <w:jc w:val="left"/>
            </w:pPr>
            <w:r>
              <w:rPr>
                <w:sz w:val="16"/>
              </w:rPr>
              <w:t>about 17.1 days per year</w:t>
            </w:r>
          </w:p>
        </w:tc>
        <w:tc>
          <w:tcPr>
            <w:tcW w:type="dxa" w:w="1037"/>
          </w:tcPr>
          <w:p>
            <w:pPr>
              <w:spacing w:after="0"/>
              <w:jc w:val="left"/>
            </w:pPr>
            <w:r>
              <w:rPr>
                <w:sz w:val="16"/>
              </w:rPr>
              <w:t>Highly likely</w:t>
            </w:r>
          </w:p>
        </w:tc>
        <w:tc>
          <w:tcPr>
            <w:tcW w:type="dxa" w:w="2143"/>
          </w:tcPr>
          <w:p>
            <w:pPr>
              <w:spacing w:after="0"/>
              <w:jc w:val="left"/>
            </w:pPr>
            <w:r>
              <w:rPr>
                <w:sz w:val="16"/>
              </w:rPr>
              <w:t>Storm Events event-days in 27 of 30 years, 1996 to 2025 (90%)</w:t>
            </w:r>
          </w:p>
        </w:tc>
        <w:tc>
          <w:tcPr>
            <w:tcW w:type="dxa" w:w="1547"/>
          </w:tcPr>
          <w:p>
            <w:pPr>
              <w:spacing w:after="0"/>
              <w:jc w:val="right"/>
            </w:pPr>
            <w:r>
              <w:rPr>
                <w:sz w:val="16"/>
              </w:rPr>
              <w:t>325</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55.2</w:t>
            </w:r>
          </w:p>
        </w:tc>
        <w:tc>
          <w:tcPr>
            <w:tcW w:type="dxa" w:w="1311"/>
          </w:tcPr>
          <w:p>
            <w:pPr>
              <w:spacing w:after="0"/>
              <w:jc w:val="right"/>
            </w:pPr>
            <w:r>
              <w:rPr>
                <w:sz w:val="16"/>
              </w:rPr>
              <w:t>70.3</w:t>
            </w:r>
          </w:p>
        </w:tc>
        <w:tc>
          <w:tcPr>
            <w:tcW w:type="dxa" w:w="1250"/>
          </w:tcPr>
          <w:p>
            <w:pPr>
              <w:spacing w:after="0"/>
              <w:jc w:val="right"/>
            </w:pPr>
            <w:r>
              <w:rPr>
                <w:sz w:val="16"/>
              </w:rPr>
              <w:t>76.3</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80.5</w:t>
            </w:r>
          </w:p>
        </w:tc>
        <w:tc>
          <w:tcPr>
            <w:tcW w:type="dxa" w:w="1311"/>
          </w:tcPr>
          <w:p>
            <w:pPr>
              <w:spacing w:after="0"/>
              <w:jc w:val="right"/>
            </w:pPr>
            <w:r>
              <w:rPr>
                <w:sz w:val="16"/>
              </w:rPr>
              <w:t>89.5</w:t>
            </w:r>
          </w:p>
        </w:tc>
        <w:tc>
          <w:tcPr>
            <w:tcW w:type="dxa" w:w="1250"/>
          </w:tcPr>
          <w:p>
            <w:pPr>
              <w:spacing w:after="0"/>
              <w:jc w:val="right"/>
            </w:pPr>
            <w:r>
              <w:rPr>
                <w:sz w:val="16"/>
              </w:rPr>
              <w:t>93.4</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3.1</w:t>
            </w:r>
          </w:p>
        </w:tc>
        <w:tc>
          <w:tcPr>
            <w:tcW w:type="dxa" w:w="1311"/>
          </w:tcPr>
          <w:p>
            <w:pPr>
              <w:spacing w:after="0"/>
              <w:jc w:val="right"/>
            </w:pPr>
            <w:r>
              <w:rPr>
                <w:sz w:val="16"/>
              </w:rPr>
              <w:t>5.0</w:t>
            </w:r>
          </w:p>
        </w:tc>
        <w:tc>
          <w:tcPr>
            <w:tcW w:type="dxa" w:w="1250"/>
          </w:tcPr>
          <w:p>
            <w:pPr>
              <w:spacing w:after="0"/>
              <w:jc w:val="right"/>
            </w:pPr>
            <w:r>
              <w:rPr>
                <w:sz w:val="16"/>
              </w:rPr>
              <w:t>8.3</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69.0</w:t>
            </w:r>
          </w:p>
        </w:tc>
        <w:tc>
          <w:tcPr>
            <w:tcW w:type="dxa" w:w="1311"/>
          </w:tcPr>
          <w:p>
            <w:pPr>
              <w:spacing w:after="0"/>
              <w:jc w:val="right"/>
            </w:pPr>
            <w:r>
              <w:rPr>
                <w:sz w:val="16"/>
              </w:rPr>
              <w:t>83.4</w:t>
            </w:r>
          </w:p>
        </w:tc>
        <w:tc>
          <w:tcPr>
            <w:tcW w:type="dxa" w:w="1250"/>
          </w:tcPr>
          <w:p>
            <w:pPr>
              <w:spacing w:after="0"/>
              <w:jc w:val="right"/>
            </w:pPr>
            <w:r>
              <w:rPr>
                <w:sz w:val="16"/>
              </w:rPr>
              <w:t>87.6</w:t>
            </w:r>
          </w:p>
        </w:tc>
        <w:tc>
          <w:tcPr>
            <w:tcW w:type="dxa" w:w="6992"/>
          </w:tcPr>
          <w:p>
            <w:pPr>
              <w:spacing w:after="0"/>
              <w:jc w:val="left"/>
            </w:pPr>
            <w:r>
              <w:rPr>
                <w:sz w:val="16"/>
              </w:rPr>
              <w:t>Relatively Moderate 7,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19.7</w:t>
            </w:r>
          </w:p>
        </w:tc>
        <w:tc>
          <w:tcPr>
            <w:tcW w:type="dxa" w:w="1311"/>
          </w:tcPr>
          <w:p>
            <w:pPr>
              <w:spacing w:after="0"/>
              <w:jc w:val="right"/>
            </w:pPr>
            <w:r>
              <w:rPr>
                <w:sz w:val="16"/>
              </w:rPr>
              <w:t>36.3</w:t>
            </w:r>
          </w:p>
        </w:tc>
        <w:tc>
          <w:tcPr>
            <w:tcW w:type="dxa" w:w="1250"/>
          </w:tcPr>
          <w:p>
            <w:pPr>
              <w:spacing w:after="0"/>
              <w:jc w:val="right"/>
            </w:pPr>
            <w:r>
              <w:rPr>
                <w:sz w:val="16"/>
              </w:rPr>
              <w:t>44.7</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42.0</w:t>
            </w:r>
          </w:p>
        </w:tc>
        <w:tc>
          <w:tcPr>
            <w:tcW w:type="dxa" w:w="1311"/>
          </w:tcPr>
          <w:p>
            <w:pPr>
              <w:spacing w:after="0"/>
              <w:jc w:val="right"/>
            </w:pPr>
            <w:r>
              <w:rPr>
                <w:sz w:val="16"/>
              </w:rPr>
              <w:t>54.3</w:t>
            </w:r>
          </w:p>
        </w:tc>
        <w:tc>
          <w:tcPr>
            <w:tcW w:type="dxa" w:w="1250"/>
          </w:tcPr>
          <w:p>
            <w:pPr>
              <w:spacing w:after="0"/>
              <w:jc w:val="right"/>
            </w:pPr>
            <w:r>
              <w:rPr>
                <w:sz w:val="16"/>
              </w:rPr>
              <w:t>66.7</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34.7</w:t>
            </w:r>
          </w:p>
        </w:tc>
        <w:tc>
          <w:tcPr>
            <w:tcW w:type="dxa" w:w="1311"/>
          </w:tcPr>
          <w:p>
            <w:pPr>
              <w:spacing w:after="0"/>
              <w:jc w:val="right"/>
            </w:pPr>
            <w:r>
              <w:rPr>
                <w:sz w:val="16"/>
              </w:rPr>
              <w:t>72.7</w:t>
            </w:r>
          </w:p>
        </w:tc>
        <w:tc>
          <w:tcPr>
            <w:tcW w:type="dxa" w:w="1250"/>
          </w:tcPr>
          <w:p>
            <w:pPr>
              <w:spacing w:after="0"/>
              <w:jc w:val="right"/>
            </w:pPr>
            <w:r>
              <w:rPr>
                <w:sz w:val="16"/>
              </w:rPr>
              <w:t>95.3</w:t>
            </w:r>
          </w:p>
        </w:tc>
        <w:tc>
          <w:tcPr>
            <w:tcW w:type="dxa" w:w="6992"/>
          </w:tcPr>
          <w:p>
            <w:pPr>
              <w:spacing w:after="0"/>
              <w:jc w:val="left"/>
            </w:pPr>
            <w:r>
              <w:rPr>
                <w:sz w:val="16"/>
              </w:rPr>
              <w:t>Relatively High 2, Relatively Moderate 5,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71.3</w:t>
            </w:r>
          </w:p>
        </w:tc>
        <w:tc>
          <w:tcPr>
            <w:tcW w:type="dxa" w:w="1311"/>
          </w:tcPr>
          <w:p>
            <w:pPr>
              <w:spacing w:after="0"/>
              <w:jc w:val="right"/>
            </w:pPr>
            <w:r>
              <w:rPr>
                <w:sz w:val="16"/>
              </w:rPr>
              <w:t>86.2</w:t>
            </w:r>
          </w:p>
        </w:tc>
        <w:tc>
          <w:tcPr>
            <w:tcW w:type="dxa" w:w="1250"/>
          </w:tcPr>
          <w:p>
            <w:pPr>
              <w:spacing w:after="0"/>
              <w:jc w:val="right"/>
            </w:pPr>
            <w:r>
              <w:rPr>
                <w:sz w:val="16"/>
              </w:rPr>
              <w:t>91.2</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69.3</w:t>
            </w:r>
          </w:p>
        </w:tc>
        <w:tc>
          <w:tcPr>
            <w:tcW w:type="dxa" w:w="1311"/>
          </w:tcPr>
          <w:p>
            <w:pPr>
              <w:spacing w:after="0"/>
              <w:jc w:val="right"/>
            </w:pPr>
            <w:r>
              <w:rPr>
                <w:sz w:val="16"/>
              </w:rPr>
              <w:t>85.4</w:t>
            </w:r>
          </w:p>
        </w:tc>
        <w:tc>
          <w:tcPr>
            <w:tcW w:type="dxa" w:w="1250"/>
          </w:tcPr>
          <w:p>
            <w:pPr>
              <w:spacing w:after="0"/>
              <w:jc w:val="right"/>
            </w:pPr>
            <w:r>
              <w:rPr>
                <w:sz w:val="16"/>
              </w:rPr>
              <w:t>90.8</w:t>
            </w:r>
          </w:p>
        </w:tc>
        <w:tc>
          <w:tcPr>
            <w:tcW w:type="dxa" w:w="6992"/>
          </w:tcPr>
          <w:p>
            <w:pPr>
              <w:spacing w:after="0"/>
              <w:jc w:val="left"/>
            </w:pPr>
            <w:r>
              <w:rPr>
                <w:sz w:val="16"/>
              </w:rPr>
              <w:t>Relatively High 7,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85.4</w:t>
            </w:r>
          </w:p>
        </w:tc>
        <w:tc>
          <w:tcPr>
            <w:tcW w:type="dxa" w:w="1311"/>
          </w:tcPr>
          <w:p>
            <w:pPr>
              <w:spacing w:after="0"/>
              <w:jc w:val="right"/>
            </w:pPr>
            <w:r>
              <w:rPr>
                <w:sz w:val="16"/>
              </w:rPr>
              <w:t>89.9</w:t>
            </w:r>
          </w:p>
        </w:tc>
        <w:tc>
          <w:tcPr>
            <w:tcW w:type="dxa" w:w="1250"/>
          </w:tcPr>
          <w:p>
            <w:pPr>
              <w:spacing w:after="0"/>
              <w:jc w:val="right"/>
            </w:pPr>
            <w:r>
              <w:rPr>
                <w:sz w:val="16"/>
              </w:rPr>
              <w:t>93.6</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55.2</w:t>
            </w:r>
          </w:p>
        </w:tc>
        <w:tc>
          <w:tcPr>
            <w:tcW w:type="dxa" w:w="1311"/>
          </w:tcPr>
          <w:p>
            <w:pPr>
              <w:spacing w:after="0"/>
              <w:jc w:val="right"/>
            </w:pPr>
            <w:r>
              <w:rPr>
                <w:sz w:val="16"/>
              </w:rPr>
              <w:t>61.0</w:t>
            </w:r>
          </w:p>
        </w:tc>
        <w:tc>
          <w:tcPr>
            <w:tcW w:type="dxa" w:w="1250"/>
          </w:tcPr>
          <w:p>
            <w:pPr>
              <w:spacing w:after="0"/>
              <w:jc w:val="right"/>
            </w:pPr>
            <w:r>
              <w:rPr>
                <w:sz w:val="16"/>
              </w:rPr>
              <w:t>65.1</w:t>
            </w:r>
          </w:p>
        </w:tc>
        <w:tc>
          <w:tcPr>
            <w:tcW w:type="dxa" w:w="6992"/>
          </w:tcPr>
          <w:p>
            <w:pPr>
              <w:spacing w:after="0"/>
              <w:jc w:val="left"/>
            </w:pPr>
            <w:r>
              <w:rPr>
                <w:sz w:val="16"/>
              </w:rPr>
              <w:t>Relatively Moderate 8</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83.7</w:t>
            </w:r>
          </w:p>
        </w:tc>
        <w:tc>
          <w:tcPr>
            <w:tcW w:type="dxa" w:w="1311"/>
          </w:tcPr>
          <w:p>
            <w:pPr>
              <w:spacing w:after="0"/>
              <w:jc w:val="right"/>
            </w:pPr>
            <w:r>
              <w:rPr>
                <w:sz w:val="16"/>
              </w:rPr>
              <w:t>87.7</w:t>
            </w:r>
          </w:p>
        </w:tc>
        <w:tc>
          <w:tcPr>
            <w:tcW w:type="dxa" w:w="1250"/>
          </w:tcPr>
          <w:p>
            <w:pPr>
              <w:spacing w:after="0"/>
              <w:jc w:val="right"/>
            </w:pPr>
            <w:r>
              <w:rPr>
                <w:sz w:val="16"/>
              </w:rPr>
              <w:t>91.9</w:t>
            </w:r>
          </w:p>
        </w:tc>
        <w:tc>
          <w:tcPr>
            <w:tcW w:type="dxa" w:w="6992"/>
          </w:tcPr>
          <w:p>
            <w:pPr>
              <w:spacing w:after="0"/>
              <w:jc w:val="left"/>
            </w:pPr>
            <w:r>
              <w:rPr>
                <w:sz w:val="16"/>
              </w:rPr>
              <w:t>Relatively Moderate 3, 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48.5</w:t>
            </w:r>
          </w:p>
        </w:tc>
        <w:tc>
          <w:tcPr>
            <w:tcW w:type="dxa" w:w="1311"/>
          </w:tcPr>
          <w:p>
            <w:pPr>
              <w:spacing w:after="0"/>
              <w:jc w:val="right"/>
            </w:pPr>
            <w:r>
              <w:rPr>
                <w:sz w:val="16"/>
              </w:rPr>
              <w:t>63.5</w:t>
            </w:r>
          </w:p>
        </w:tc>
        <w:tc>
          <w:tcPr>
            <w:tcW w:type="dxa" w:w="1250"/>
          </w:tcPr>
          <w:p>
            <w:pPr>
              <w:spacing w:after="0"/>
              <w:jc w:val="right"/>
            </w:pPr>
            <w:r>
              <w:rPr>
                <w:sz w:val="16"/>
              </w:rPr>
              <w:t>70.0</w:t>
            </w:r>
          </w:p>
        </w:tc>
        <w:tc>
          <w:tcPr>
            <w:tcW w:type="dxa" w:w="6992"/>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2"/>
        <w:gridCol w:w="680"/>
        <w:gridCol w:w="2578"/>
        <w:gridCol w:w="2070"/>
        <w:gridCol w:w="2671"/>
        <w:gridCol w:w="2396"/>
        <w:gridCol w:w="2246"/>
      </w:tblGrid>
      <w:tr>
        <w:trPr>
          <w:cantSplit/>
          <w:tblHeader/>
        </w:trPr>
        <w:tc>
          <w:tcPr>
            <w:tcW w:type="dxa" w:w="14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8"/>
            <w:shd w:val="clear" w:color="auto" w:fill="E8E8E8"/>
          </w:tcPr>
          <w:p>
            <w:pPr>
              <w:spacing w:after="0"/>
              <w:jc w:val="left"/>
            </w:pPr>
            <w:r>
              <w:rPr>
                <w:b/>
                <w:sz w:val="16"/>
              </w:rPr>
              <w:t>Plan status</w:t>
            </w:r>
          </w:p>
        </w:tc>
        <w:tc>
          <w:tcPr>
            <w:tcW w:type="dxa" w:w="2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46"/>
            <w:shd w:val="clear" w:color="auto" w:fill="E8E8E8"/>
          </w:tcPr>
          <w:p>
            <w:pPr>
              <w:spacing w:after="0"/>
              <w:jc w:val="left"/>
            </w:pPr>
            <w:r>
              <w:rPr>
                <w:b/>
                <w:sz w:val="16"/>
              </w:rPr>
              <w:t>Notes</w:t>
            </w:r>
          </w:p>
        </w:tc>
      </w:tr>
      <w:tr>
        <w:trPr>
          <w:cantSplit/>
        </w:trPr>
        <w:tc>
          <w:tcPr>
            <w:tcW w:type="dxa" w:w="1472"/>
          </w:tcPr>
          <w:p>
            <w:pPr>
              <w:spacing w:after="0"/>
              <w:jc w:val="left"/>
            </w:pPr>
            <w:r>
              <w:rPr>
                <w:sz w:val="16"/>
              </w:rPr>
              <w:t>Todd County</w:t>
            </w:r>
          </w:p>
        </w:tc>
        <w:tc>
          <w:tcPr>
            <w:tcW w:type="dxa" w:w="680"/>
          </w:tcPr>
          <w:p>
            <w:pPr>
              <w:spacing w:after="0"/>
              <w:jc w:val="left"/>
            </w:pPr>
            <w:r>
              <w:rPr>
                <w:sz w:val="16"/>
              </w:rPr>
              <w:t>County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1</w:t>
            </w:r>
          </w:p>
        </w:tc>
        <w:tc>
          <w:tcPr>
            <w:tcW w:type="dxa" w:w="2671"/>
          </w:tcPr>
          <w:p>
            <w:pPr>
              <w:spacing w:after="0"/>
              <w:jc w:val="right"/>
            </w:pPr>
            <w:r>
              <w:rPr>
                <w:sz w:val="16"/>
              </w:rPr>
              <w:t>no Public Assistance recorded</w:t>
            </w:r>
          </w:p>
        </w:tc>
        <w:tc>
          <w:tcPr>
            <w:tcW w:type="dxa" w:w="2396"/>
          </w:tcPr>
          <w:p>
            <w:pPr>
              <w:spacing w:after="0"/>
              <w:jc w:val="right"/>
            </w:pPr>
            <w:r>
              <w:rPr>
                <w:sz w:val="16"/>
              </w:rPr>
              <w:t>0 total; 0 since its plan</w:t>
            </w:r>
          </w:p>
        </w:tc>
        <w:tc>
          <w:tcPr>
            <w:tcW w:type="dxa" w:w="2246"/>
          </w:tcPr>
          <w:p>
            <w:pPr>
              <w:spacing w:after="0"/>
              <w:jc w:val="left"/>
            </w:pPr>
          </w:p>
        </w:tc>
      </w:tr>
      <w:tr>
        <w:trPr>
          <w:cantSplit/>
        </w:trPr>
        <w:tc>
          <w:tcPr>
            <w:tcW w:type="dxa" w:w="1472"/>
          </w:tcPr>
          <w:p>
            <w:pPr>
              <w:spacing w:after="0"/>
              <w:jc w:val="left"/>
            </w:pPr>
            <w:r>
              <w:rPr>
                <w:sz w:val="16"/>
              </w:rPr>
              <w:t>Bertha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$11,543.92</w:t>
            </w:r>
          </w:p>
        </w:tc>
        <w:tc>
          <w:tcPr>
            <w:tcW w:type="dxa" w:w="2396"/>
          </w:tcPr>
          <w:p>
            <w:pPr>
              <w:spacing w:after="0"/>
              <w:jc w:val="right"/>
            </w:pPr>
            <w:r>
              <w:rPr>
                <w:sz w:val="16"/>
              </w:rPr>
              <w:t>17 total; 0 since its plan</w:t>
            </w:r>
          </w:p>
        </w:tc>
        <w:tc>
          <w:tcPr>
            <w:tcW w:type="dxa" w:w="2246"/>
          </w:tcPr>
          <w:p>
            <w:pPr>
              <w:spacing w:after="0"/>
              <w:jc w:val="left"/>
            </w:pPr>
          </w:p>
        </w:tc>
      </w:tr>
      <w:tr>
        <w:trPr>
          <w:cantSplit/>
        </w:trPr>
        <w:tc>
          <w:tcPr>
            <w:tcW w:type="dxa" w:w="1472"/>
          </w:tcPr>
          <w:p>
            <w:pPr>
              <w:spacing w:after="0"/>
              <w:jc w:val="left"/>
            </w:pPr>
            <w:r>
              <w:rPr>
                <w:sz w:val="16"/>
              </w:rPr>
              <w:t>Browerville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19 total; 0 since its plan</w:t>
            </w:r>
          </w:p>
        </w:tc>
        <w:tc>
          <w:tcPr>
            <w:tcW w:type="dxa" w:w="2246"/>
          </w:tcPr>
          <w:p>
            <w:pPr>
              <w:spacing w:after="0"/>
              <w:jc w:val="left"/>
            </w:pPr>
          </w:p>
        </w:tc>
      </w:tr>
      <w:tr>
        <w:trPr>
          <w:cantSplit/>
        </w:trPr>
        <w:tc>
          <w:tcPr>
            <w:tcW w:type="dxa" w:w="1472"/>
          </w:tcPr>
          <w:p>
            <w:pPr>
              <w:spacing w:after="0"/>
              <w:jc w:val="left"/>
            </w:pPr>
            <w:r>
              <w:rPr>
                <w:sz w:val="16"/>
              </w:rPr>
              <w:t>Burtrum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4 total; 0 since its plan</w:t>
            </w:r>
          </w:p>
        </w:tc>
        <w:tc>
          <w:tcPr>
            <w:tcW w:type="dxa" w:w="2246"/>
          </w:tcPr>
          <w:p>
            <w:pPr>
              <w:spacing w:after="0"/>
              <w:jc w:val="left"/>
            </w:pPr>
          </w:p>
        </w:tc>
      </w:tr>
      <w:tr>
        <w:trPr>
          <w:cantSplit/>
        </w:trPr>
        <w:tc>
          <w:tcPr>
            <w:tcW w:type="dxa" w:w="1472"/>
          </w:tcPr>
          <w:p>
            <w:pPr>
              <w:spacing w:after="0"/>
              <w:jc w:val="left"/>
            </w:pPr>
            <w:r>
              <w:rPr>
                <w:sz w:val="16"/>
              </w:rPr>
              <w:t>Clarissa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$4,197.74</w:t>
            </w:r>
          </w:p>
        </w:tc>
        <w:tc>
          <w:tcPr>
            <w:tcW w:type="dxa" w:w="2396"/>
          </w:tcPr>
          <w:p>
            <w:pPr>
              <w:spacing w:after="0"/>
              <w:jc w:val="right"/>
            </w:pPr>
            <w:r>
              <w:rPr>
                <w:sz w:val="16"/>
              </w:rPr>
              <w:t>10 total; 0 since its plan</w:t>
            </w:r>
          </w:p>
        </w:tc>
        <w:tc>
          <w:tcPr>
            <w:tcW w:type="dxa" w:w="2246"/>
          </w:tcPr>
          <w:p>
            <w:pPr>
              <w:spacing w:after="0"/>
              <w:jc w:val="left"/>
            </w:pPr>
          </w:p>
        </w:tc>
      </w:tr>
      <w:tr>
        <w:trPr>
          <w:cantSplit/>
        </w:trPr>
        <w:tc>
          <w:tcPr>
            <w:tcW w:type="dxa" w:w="1472"/>
          </w:tcPr>
          <w:p>
            <w:pPr>
              <w:spacing w:after="0"/>
              <w:jc w:val="left"/>
            </w:pPr>
            <w:r>
              <w:rPr>
                <w:sz w:val="16"/>
              </w:rPr>
              <w:t>Eagle Bend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$2,713.50</w:t>
            </w:r>
          </w:p>
        </w:tc>
        <w:tc>
          <w:tcPr>
            <w:tcW w:type="dxa" w:w="2396"/>
          </w:tcPr>
          <w:p>
            <w:pPr>
              <w:spacing w:after="0"/>
              <w:jc w:val="right"/>
            </w:pPr>
            <w:r>
              <w:rPr>
                <w:sz w:val="16"/>
              </w:rPr>
              <w:t>17 total; 0 since its plan</w:t>
            </w:r>
          </w:p>
        </w:tc>
        <w:tc>
          <w:tcPr>
            <w:tcW w:type="dxa" w:w="2246"/>
          </w:tcPr>
          <w:p>
            <w:pPr>
              <w:spacing w:after="0"/>
              <w:jc w:val="left"/>
            </w:pPr>
          </w:p>
        </w:tc>
      </w:tr>
      <w:tr>
        <w:trPr>
          <w:cantSplit/>
        </w:trPr>
        <w:tc>
          <w:tcPr>
            <w:tcW w:type="dxa" w:w="1472"/>
          </w:tcPr>
          <w:p>
            <w:pPr>
              <w:spacing w:after="0"/>
              <w:jc w:val="left"/>
            </w:pPr>
            <w:r>
              <w:rPr>
                <w:sz w:val="16"/>
              </w:rPr>
              <w:t>Grey Eagle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$926.18</w:t>
            </w:r>
          </w:p>
        </w:tc>
        <w:tc>
          <w:tcPr>
            <w:tcW w:type="dxa" w:w="2396"/>
          </w:tcPr>
          <w:p>
            <w:pPr>
              <w:spacing w:after="0"/>
              <w:jc w:val="right"/>
            </w:pPr>
            <w:r>
              <w:rPr>
                <w:sz w:val="16"/>
              </w:rPr>
              <w:t>14 total; 0 since its plan</w:t>
            </w:r>
          </w:p>
        </w:tc>
        <w:tc>
          <w:tcPr>
            <w:tcW w:type="dxa" w:w="2246"/>
          </w:tcPr>
          <w:p>
            <w:pPr>
              <w:spacing w:after="0"/>
              <w:jc w:val="left"/>
            </w:pPr>
          </w:p>
        </w:tc>
      </w:tr>
      <w:tr>
        <w:trPr>
          <w:cantSplit/>
        </w:trPr>
        <w:tc>
          <w:tcPr>
            <w:tcW w:type="dxa" w:w="1472"/>
          </w:tcPr>
          <w:p>
            <w:pPr>
              <w:spacing w:after="0"/>
              <w:jc w:val="left"/>
            </w:pPr>
            <w:r>
              <w:rPr>
                <w:sz w:val="16"/>
              </w:rPr>
              <w:t>Hewitt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$3,932.25</w:t>
            </w:r>
          </w:p>
        </w:tc>
        <w:tc>
          <w:tcPr>
            <w:tcW w:type="dxa" w:w="2396"/>
          </w:tcPr>
          <w:p>
            <w:pPr>
              <w:spacing w:after="0"/>
              <w:jc w:val="right"/>
            </w:pPr>
            <w:r>
              <w:rPr>
                <w:sz w:val="16"/>
              </w:rPr>
              <w:t>19 total; 0 since its plan</w:t>
            </w:r>
          </w:p>
        </w:tc>
        <w:tc>
          <w:tcPr>
            <w:tcW w:type="dxa" w:w="2246"/>
          </w:tcPr>
          <w:p>
            <w:pPr>
              <w:spacing w:after="0"/>
              <w:jc w:val="left"/>
            </w:pPr>
          </w:p>
        </w:tc>
      </w:tr>
      <w:tr>
        <w:trPr>
          <w:cantSplit/>
        </w:trPr>
        <w:tc>
          <w:tcPr>
            <w:tcW w:type="dxa" w:w="1472"/>
          </w:tcPr>
          <w:p>
            <w:pPr>
              <w:spacing w:after="0"/>
              <w:jc w:val="left"/>
            </w:pPr>
            <w:r>
              <w:rPr>
                <w:sz w:val="16"/>
              </w:rPr>
              <w:t>Long Prairie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$43,633.29</w:t>
            </w:r>
          </w:p>
        </w:tc>
        <w:tc>
          <w:tcPr>
            <w:tcW w:type="dxa" w:w="2396"/>
          </w:tcPr>
          <w:p>
            <w:pPr>
              <w:spacing w:after="0"/>
              <w:jc w:val="right"/>
            </w:pPr>
            <w:r>
              <w:rPr>
                <w:sz w:val="16"/>
              </w:rPr>
              <w:t>36 total; 0 since its plan</w:t>
            </w:r>
          </w:p>
        </w:tc>
        <w:tc>
          <w:tcPr>
            <w:tcW w:type="dxa" w:w="2246"/>
          </w:tcPr>
          <w:p>
            <w:pPr>
              <w:spacing w:after="0"/>
              <w:jc w:val="left"/>
            </w:pPr>
          </w:p>
        </w:tc>
      </w:tr>
      <w:tr>
        <w:trPr>
          <w:cantSplit/>
        </w:trPr>
        <w:tc>
          <w:tcPr>
            <w:tcW w:type="dxa" w:w="1472"/>
          </w:tcPr>
          <w:p>
            <w:pPr>
              <w:spacing w:after="0"/>
              <w:jc w:val="left"/>
            </w:pPr>
            <w:r>
              <w:rPr>
                <w:sz w:val="16"/>
              </w:rPr>
              <w:t>Osakis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0 total; 0 since its plan</w:t>
            </w:r>
          </w:p>
        </w:tc>
        <w:tc>
          <w:tcPr>
            <w:tcW w:type="dxa" w:w="2246"/>
          </w:tcPr>
          <w:p>
            <w:pPr>
              <w:spacing w:after="0"/>
              <w:jc w:val="left"/>
            </w:pPr>
            <w:r>
              <w:rPr>
                <w:sz w:val="16"/>
              </w:rPr>
              <w:t>Also approved under plan 108797 (Douglas County, expires 2028-05-03). FEMA's plan status map shows one plan per jurisdiction and may show one of these; this packet uses the approved plan that expires last.</w:t>
            </w:r>
          </w:p>
        </w:tc>
      </w:tr>
      <w:tr>
        <w:trPr>
          <w:cantSplit/>
        </w:trPr>
        <w:tc>
          <w:tcPr>
            <w:tcW w:type="dxa" w:w="1472"/>
          </w:tcPr>
          <w:p>
            <w:pPr>
              <w:spacing w:after="0"/>
              <w:jc w:val="left"/>
            </w:pPr>
            <w:r>
              <w:rPr>
                <w:sz w:val="16"/>
              </w:rPr>
              <w:t>Staples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29 total; 0 since its plan</w:t>
            </w:r>
          </w:p>
        </w:tc>
        <w:tc>
          <w:tcPr>
            <w:tcW w:type="dxa" w:w="2246"/>
          </w:tcPr>
          <w:p>
            <w:pPr>
              <w:spacing w:after="0"/>
              <w:jc w:val="left"/>
            </w:pPr>
            <w:r>
              <w:rPr>
                <w:sz w:val="16"/>
              </w:rPr>
              <w:t>Also approved under plan 108908 (Wadena County, expires 2028-05-03). FEMA's plan status map shows one plan per jurisdiction and may show one of these; this packet uses the approved plan that expires last.</w:t>
            </w:r>
          </w:p>
        </w:tc>
      </w:tr>
      <w:tr>
        <w:trPr>
          <w:cantSplit/>
        </w:trPr>
        <w:tc>
          <w:tcPr>
            <w:tcW w:type="dxa" w:w="1472"/>
          </w:tcPr>
          <w:p>
            <w:pPr>
              <w:spacing w:after="0"/>
              <w:jc w:val="left"/>
            </w:pPr>
            <w:r>
              <w:rPr>
                <w:sz w:val="16"/>
              </w:rPr>
              <w:t>Swanville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0 total; 0 since its plan</w:t>
            </w:r>
          </w:p>
        </w:tc>
        <w:tc>
          <w:tcPr>
            <w:tcW w:type="dxa" w:w="2246"/>
          </w:tcPr>
          <w:p>
            <w:pPr>
              <w:spacing w:after="0"/>
              <w:jc w:val="left"/>
            </w:pPr>
            <w:r>
              <w:rPr>
                <w:sz w:val="16"/>
              </w:rPr>
              <w:t>Also approved under plan 108911 (Morrison County, expires 2028-06-08). FEMA's plan status map shows one plan per jurisdiction and may show one of these; this packet uses the approved plan that expires last.</w:t>
            </w:r>
          </w:p>
        </w:tc>
      </w:tr>
      <w:tr>
        <w:trPr>
          <w:cantSplit/>
        </w:trPr>
        <w:tc>
          <w:tcPr>
            <w:tcW w:type="dxa" w:w="1472"/>
          </w:tcPr>
          <w:p>
            <w:pPr>
              <w:spacing w:after="0"/>
              <w:jc w:val="left"/>
            </w:pPr>
            <w:r>
              <w:rPr>
                <w:sz w:val="16"/>
              </w:rPr>
              <w:t>West Union city</w:t>
            </w:r>
          </w:p>
        </w:tc>
        <w:tc>
          <w:tcPr>
            <w:tcW w:type="dxa" w:w="680"/>
          </w:tcPr>
          <w:p>
            <w:pPr>
              <w:spacing w:after="0"/>
              <w:jc w:val="left"/>
            </w:pPr>
            <w:r>
              <w:rPr>
                <w:sz w:val="16"/>
              </w:rPr>
              <w:t>City</w:t>
            </w:r>
          </w:p>
        </w:tc>
        <w:tc>
          <w:tcPr>
            <w:tcW w:type="dxa" w:w="2578"/>
          </w:tcPr>
          <w:p>
            <w:pPr>
              <w:spacing w:after="0"/>
              <w:jc w:val="left"/>
            </w:pPr>
            <w:r>
              <w:rPr>
                <w:sz w:val="16"/>
              </w:rPr>
              <w:t>Approved, expires 2031-05-03</w:t>
            </w:r>
          </w:p>
        </w:tc>
        <w:tc>
          <w:tcPr>
            <w:tcW w:type="dxa" w:w="2070"/>
          </w:tcPr>
          <w:p>
            <w:pPr>
              <w:spacing w:after="0"/>
              <w:jc w:val="right"/>
            </w:pPr>
            <w:r>
              <w:rPr>
                <w:sz w:val="16"/>
              </w:rPr>
              <w:t>FMA RL 0, SRL 0; any 0</w:t>
            </w:r>
          </w:p>
        </w:tc>
        <w:tc>
          <w:tcPr>
            <w:tcW w:type="dxa" w:w="2671"/>
          </w:tcPr>
          <w:p>
            <w:pPr>
              <w:spacing w:after="0"/>
              <w:jc w:val="right"/>
            </w:pPr>
            <w:r>
              <w:rPr>
                <w:sz w:val="16"/>
              </w:rPr>
              <w:t>no Public Assistance recorded</w:t>
            </w:r>
          </w:p>
        </w:tc>
        <w:tc>
          <w:tcPr>
            <w:tcW w:type="dxa" w:w="2396"/>
          </w:tcPr>
          <w:p>
            <w:pPr>
              <w:spacing w:after="0"/>
              <w:jc w:val="right"/>
            </w:pPr>
            <w:r>
              <w:rPr>
                <w:sz w:val="16"/>
              </w:rPr>
              <w:t>17 total; 1 since its plan</w:t>
            </w:r>
          </w:p>
        </w:tc>
        <w:tc>
          <w:tcPr>
            <w:tcW w:type="dxa" w:w="22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$1,862</w:t>
            </w:r>
          </w:p>
        </w:tc>
        <w:tc>
          <w:tcPr>
            <w:tcW w:type="dxa" w:w="1126"/>
          </w:tcPr>
          <w:p>
            <w:pPr>
              <w:spacing w:after="0"/>
              <w:jc w:val="right"/>
            </w:pPr>
            <w:r>
              <w:rPr>
                <w:sz w:val="16"/>
              </w:rPr>
              <w:t>$812</w:t>
            </w:r>
          </w:p>
        </w:tc>
        <w:tc>
          <w:tcPr>
            <w:tcW w:type="dxa" w:w="969"/>
          </w:tcPr>
          <w:p>
            <w:pPr>
              <w:spacing w:after="0"/>
              <w:jc w:val="right"/>
            </w:pPr>
            <w:r>
              <w:rPr>
                <w:sz w:val="16"/>
              </w:rPr>
              <w:t>$784,767</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$39,063,745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$142,641</w:t>
            </w:r>
          </w:p>
        </w:tc>
        <w:tc>
          <w:tcPr>
            <w:tcW w:type="dxa" w:w="969"/>
          </w:tcPr>
          <w:p>
            <w:pPr>
              <w:spacing w:after="0"/>
              <w:jc w:val="right"/>
            </w:pPr>
            <w:r>
              <w:rPr>
                <w:sz w:val="16"/>
              </w:rPr>
              <w:t>n/a</w:t>
            </w:r>
          </w:p>
        </w:tc>
        <w:tc>
          <w:tcPr>
            <w:tcW w:type="dxa" w:w="1305"/>
          </w:tcPr>
          <w:p>
            <w:pPr>
              <w:spacing w:after="0"/>
              <w:jc w:val="right"/>
            </w:pPr>
            <w:r>
              <w:rPr>
                <w:sz w:val="16"/>
              </w:rPr>
              <w:t>0.365%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$14,215,944,907</w:t>
            </w:r>
          </w:p>
        </w:tc>
        <w:tc>
          <w:tcPr>
            <w:tcW w:type="dxa" w:w="1215"/>
          </w:tcPr>
          <w:p>
            <w:pPr>
              <w:spacing w:after="0"/>
              <w:jc w:val="right"/>
            </w:pPr>
            <w:r>
              <w:rPr>
                <w:sz w:val="16"/>
              </w:rPr>
              <w:t>n/a</w:t>
            </w:r>
          </w:p>
        </w:tc>
        <w:tc>
          <w:tcPr>
            <w:tcW w:type="dxa" w:w="1043"/>
          </w:tcPr>
          <w:p>
            <w:pPr>
              <w:spacing w:after="0"/>
              <w:jc w:val="right"/>
            </w:pPr>
            <w:r>
              <w:rPr>
                <w:sz w:val="16"/>
              </w:rPr>
              <w:t>25,262</w:t>
            </w:r>
          </w:p>
        </w:tc>
        <w:tc>
          <w:tcPr>
            <w:tcW w:type="dxa" w:w="1037"/>
          </w:tcPr>
          <w:p>
            <w:pPr>
              <w:spacing w:after="0"/>
              <w:jc w:val="right"/>
            </w:pPr>
            <w:r>
              <w:rPr>
                <w:sz w:val="16"/>
              </w:rPr>
              <w:t>$5,050</w:t>
            </w:r>
          </w:p>
        </w:tc>
        <w:tc>
          <w:tcPr>
            <w:tcW w:type="dxa" w:w="1126"/>
          </w:tcPr>
          <w:p>
            <w:pPr>
              <w:spacing w:after="0"/>
              <w:jc w:val="right"/>
            </w:pPr>
            <w:r>
              <w:rPr>
                <w:sz w:val="16"/>
              </w:rPr>
              <w:t>n/a</w:t>
            </w:r>
          </w:p>
        </w:tc>
        <w:tc>
          <w:tcPr>
            <w:tcW w:type="dxa" w:w="969"/>
          </w:tcPr>
          <w:p>
            <w:pPr>
              <w:spacing w:after="0"/>
              <w:jc w:val="right"/>
            </w:pPr>
            <w:r>
              <w:rPr>
                <w:sz w:val="16"/>
              </w:rPr>
              <w:t>$1,060</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$61,730</w:t>
            </w:r>
          </w:p>
        </w:tc>
        <w:tc>
          <w:tcPr>
            <w:tcW w:type="dxa" w:w="1126"/>
          </w:tcPr>
          <w:p>
            <w:pPr>
              <w:spacing w:after="0"/>
              <w:jc w:val="right"/>
            </w:pPr>
            <w:r>
              <w:rPr>
                <w:sz w:val="16"/>
              </w:rPr>
              <w:t>$188,903</w:t>
            </w:r>
          </w:p>
        </w:tc>
        <w:tc>
          <w:tcPr>
            <w:tcW w:type="dxa" w:w="969"/>
          </w:tcPr>
          <w:p>
            <w:pPr>
              <w:spacing w:after="0"/>
              <w:jc w:val="right"/>
            </w:pPr>
            <w:r>
              <w:rPr>
                <w:sz w:val="16"/>
              </w:rPr>
              <w:t>$77,783</w:t>
            </w:r>
          </w:p>
        </w:tc>
        <w:tc>
          <w:tcPr>
            <w:tcW w:type="dxa" w:w="1305"/>
          </w:tcPr>
          <w:p>
            <w:pPr>
              <w:spacing w:after="0"/>
              <w:jc w:val="right"/>
            </w:pPr>
            <w:r>
              <w:rPr>
                <w:sz w:val="16"/>
              </w:rPr>
              <w:t>0.000746%</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$1,755</w:t>
            </w:r>
          </w:p>
        </w:tc>
        <w:tc>
          <w:tcPr>
            <w:tcW w:type="dxa" w:w="1126"/>
          </w:tcPr>
          <w:p>
            <w:pPr>
              <w:spacing w:after="0"/>
              <w:jc w:val="right"/>
            </w:pPr>
            <w:r>
              <w:rPr>
                <w:sz w:val="16"/>
              </w:rPr>
              <w:t>$1</w:t>
            </w:r>
          </w:p>
        </w:tc>
        <w:tc>
          <w:tcPr>
            <w:tcW w:type="dxa" w:w="969"/>
          </w:tcPr>
          <w:p>
            <w:pPr>
              <w:spacing w:after="0"/>
              <w:jc w:val="right"/>
            </w:pPr>
            <w:r>
              <w:rPr>
                <w:sz w:val="16"/>
              </w:rPr>
              <w:t>$176,034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69"/>
          </w:tcPr>
          <w:p>
            <w:pPr>
              <w:spacing w:after="0"/>
              <w:jc w:val="right"/>
            </w:pPr>
          </w:p>
        </w:tc>
        <w:tc>
          <w:tcPr>
            <w:tcW w:type="dxa" w:w="1305"/>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$8,272,460,143</w:t>
            </w:r>
          </w:p>
        </w:tc>
        <w:tc>
          <w:tcPr>
            <w:tcW w:type="dxa" w:w="1215"/>
          </w:tcPr>
          <w:p>
            <w:pPr>
              <w:spacing w:after="0"/>
              <w:jc w:val="right"/>
            </w:pPr>
            <w:r>
              <w:rPr>
                <w:sz w:val="16"/>
              </w:rPr>
              <w:t>n/a</w:t>
            </w:r>
          </w:p>
        </w:tc>
        <w:tc>
          <w:tcPr>
            <w:tcW w:type="dxa" w:w="1043"/>
          </w:tcPr>
          <w:p>
            <w:pPr>
              <w:spacing w:after="0"/>
              <w:jc w:val="right"/>
            </w:pPr>
            <w:r>
              <w:rPr>
                <w:sz w:val="16"/>
              </w:rPr>
              <w:t>25,210</w:t>
            </w:r>
          </w:p>
        </w:tc>
        <w:tc>
          <w:tcPr>
            <w:tcW w:type="dxa" w:w="1037"/>
          </w:tcPr>
          <w:p>
            <w:pPr>
              <w:spacing w:after="0"/>
              <w:jc w:val="right"/>
            </w:pPr>
            <w:r>
              <w:rPr>
                <w:sz w:val="16"/>
              </w:rPr>
              <w:t>$26,094</w:t>
            </w:r>
          </w:p>
        </w:tc>
        <w:tc>
          <w:tcPr>
            <w:tcW w:type="dxa" w:w="1126"/>
          </w:tcPr>
          <w:p>
            <w:pPr>
              <w:spacing w:after="0"/>
              <w:jc w:val="right"/>
            </w:pPr>
            <w:r>
              <w:rPr>
                <w:sz w:val="16"/>
              </w:rPr>
              <w:t>n/a</w:t>
            </w:r>
          </w:p>
        </w:tc>
        <w:tc>
          <w:tcPr>
            <w:tcW w:type="dxa" w:w="969"/>
          </w:tcPr>
          <w:p>
            <w:pPr>
              <w:spacing w:after="0"/>
              <w:jc w:val="right"/>
            </w:pPr>
            <w:r>
              <w:rPr>
                <w:sz w:val="16"/>
              </w:rPr>
              <w:t>$14,356</w:t>
            </w:r>
          </w:p>
        </w:tc>
        <w:tc>
          <w:tcPr>
            <w:tcW w:type="dxa" w:w="1305"/>
          </w:tcPr>
          <w:p>
            <w:pPr>
              <w:spacing w:after="0"/>
              <w:jc w:val="right"/>
            </w:pPr>
            <w:r>
              <w:rPr>
                <w:sz w:val="16"/>
              </w:rPr>
              <w:t>0.000315%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$8,257,393,404</w:t>
            </w:r>
          </w:p>
        </w:tc>
        <w:tc>
          <w:tcPr>
            <w:tcW w:type="dxa" w:w="1215"/>
          </w:tcPr>
          <w:p>
            <w:pPr>
              <w:spacing w:after="0"/>
              <w:jc w:val="right"/>
            </w:pPr>
            <w:r>
              <w:rPr>
                <w:sz w:val="16"/>
              </w:rPr>
              <w:t>$4,123,271</w:t>
            </w:r>
          </w:p>
        </w:tc>
        <w:tc>
          <w:tcPr>
            <w:tcW w:type="dxa" w:w="1043"/>
          </w:tcPr>
          <w:p>
            <w:pPr>
              <w:spacing w:after="0"/>
              <w:jc w:val="right"/>
            </w:pPr>
            <w:r>
              <w:rPr>
                <w:sz w:val="16"/>
              </w:rPr>
              <w:t>516</w:t>
            </w:r>
          </w:p>
        </w:tc>
        <w:tc>
          <w:tcPr>
            <w:tcW w:type="dxa" w:w="1037"/>
          </w:tcPr>
          <w:p>
            <w:pPr>
              <w:spacing w:after="0"/>
              <w:jc w:val="right"/>
            </w:pPr>
            <w:r>
              <w:rPr>
                <w:sz w:val="16"/>
              </w:rPr>
              <w:t>$7,226,500</w:t>
            </w:r>
          </w:p>
        </w:tc>
        <w:tc>
          <w:tcPr>
            <w:tcW w:type="dxa" w:w="1126"/>
          </w:tcPr>
          <w:p>
            <w:pPr>
              <w:spacing w:after="0"/>
              <w:jc w:val="right"/>
            </w:pPr>
            <w:r>
              <w:rPr>
                <w:sz w:val="16"/>
              </w:rPr>
              <w:t>$25,485</w:t>
            </w:r>
          </w:p>
        </w:tc>
        <w:tc>
          <w:tcPr>
            <w:tcW w:type="dxa" w:w="969"/>
          </w:tcPr>
          <w:p>
            <w:pPr>
              <w:spacing w:after="0"/>
              <w:jc w:val="right"/>
            </w:pPr>
            <w:r>
              <w:rPr>
                <w:sz w:val="16"/>
              </w:rPr>
              <w:t>$6,963</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$93,025,784</w:t>
            </w:r>
          </w:p>
        </w:tc>
        <w:tc>
          <w:tcPr>
            <w:tcW w:type="dxa" w:w="1215"/>
          </w:tcPr>
          <w:p>
            <w:pPr>
              <w:spacing w:after="0"/>
              <w:jc w:val="right"/>
            </w:pPr>
            <w:r>
              <w:rPr>
                <w:sz w:val="16"/>
              </w:rPr>
              <w:t>n/a</w:t>
            </w:r>
          </w:p>
        </w:tc>
        <w:tc>
          <w:tcPr>
            <w:tcW w:type="dxa" w:w="1043"/>
          </w:tcPr>
          <w:p>
            <w:pPr>
              <w:spacing w:after="0"/>
              <w:jc w:val="right"/>
            </w:pPr>
            <w:r>
              <w:rPr>
                <w:sz w:val="16"/>
              </w:rPr>
              <w:t>247</w:t>
            </w:r>
          </w:p>
        </w:tc>
        <w:tc>
          <w:tcPr>
            <w:tcW w:type="dxa" w:w="1037"/>
          </w:tcPr>
          <w:p>
            <w:pPr>
              <w:spacing w:after="0"/>
              <w:jc w:val="right"/>
            </w:pPr>
            <w:r>
              <w:rPr>
                <w:sz w:val="16"/>
              </w:rPr>
              <w:t>$239</w:t>
            </w:r>
          </w:p>
        </w:tc>
        <w:tc>
          <w:tcPr>
            <w:tcW w:type="dxa" w:w="1126"/>
          </w:tcPr>
          <w:p>
            <w:pPr>
              <w:spacing w:after="0"/>
              <w:jc w:val="right"/>
            </w:pPr>
            <w:r>
              <w:rPr>
                <w:sz w:val="16"/>
              </w:rPr>
              <w:t>n/a</w:t>
            </w:r>
          </w:p>
        </w:tc>
        <w:tc>
          <w:tcPr>
            <w:tcW w:type="dxa" w:w="969"/>
          </w:tcPr>
          <w:p>
            <w:pPr>
              <w:spacing w:after="0"/>
              <w:jc w:val="right"/>
            </w:pPr>
            <w:r>
              <w:rPr>
                <w:sz w:val="16"/>
              </w:rPr>
              <w:t>$2,215</w:t>
            </w:r>
          </w:p>
        </w:tc>
        <w:tc>
          <w:tcPr>
            <w:tcW w:type="dxa" w:w="1305"/>
          </w:tcPr>
          <w:p>
            <w:pPr>
              <w:spacing w:after="0"/>
              <w:jc w:val="right"/>
            </w:pPr>
            <w:r>
              <w:rPr>
                <w:sz w:val="16"/>
              </w:rPr>
              <w:t>0.000257%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$8,280,121,236</w:t>
            </w:r>
          </w:p>
        </w:tc>
        <w:tc>
          <w:tcPr>
            <w:tcW w:type="dxa" w:w="1215"/>
          </w:tcPr>
          <w:p>
            <w:pPr>
              <w:spacing w:after="0"/>
              <w:jc w:val="right"/>
            </w:pPr>
            <w:r>
              <w:rPr>
                <w:sz w:val="16"/>
              </w:rPr>
              <w:t>n/a</w:t>
            </w:r>
          </w:p>
        </w:tc>
        <w:tc>
          <w:tcPr>
            <w:tcW w:type="dxa" w:w="1043"/>
          </w:tcPr>
          <w:p>
            <w:pPr>
              <w:spacing w:after="0"/>
              <w:jc w:val="right"/>
            </w:pPr>
            <w:r>
              <w:rPr>
                <w:sz w:val="16"/>
              </w:rPr>
              <w:t>25,251</w:t>
            </w:r>
          </w:p>
        </w:tc>
        <w:tc>
          <w:tcPr>
            <w:tcW w:type="dxa" w:w="1037"/>
          </w:tcPr>
          <w:p>
            <w:pPr>
              <w:spacing w:after="0"/>
              <w:jc w:val="right"/>
            </w:pPr>
            <w:r>
              <w:rPr>
                <w:sz w:val="16"/>
              </w:rPr>
              <w:t>$13,934</w:t>
            </w:r>
          </w:p>
        </w:tc>
        <w:tc>
          <w:tcPr>
            <w:tcW w:type="dxa" w:w="1126"/>
          </w:tcPr>
          <w:p>
            <w:pPr>
              <w:spacing w:after="0"/>
              <w:jc w:val="right"/>
            </w:pPr>
            <w:r>
              <w:rPr>
                <w:sz w:val="16"/>
              </w:rPr>
              <w:t>n/a</w:t>
            </w:r>
          </w:p>
        </w:tc>
        <w:tc>
          <w:tcPr>
            <w:tcW w:type="dxa" w:w="969"/>
          </w:tcPr>
          <w:p>
            <w:pPr>
              <w:spacing w:after="0"/>
              <w:jc w:val="right"/>
            </w:pPr>
            <w:r>
              <w:rPr>
                <w:sz w:val="16"/>
              </w:rPr>
              <w:t>$244,855</w:t>
            </w:r>
          </w:p>
        </w:tc>
        <w:tc>
          <w:tcPr>
            <w:tcW w:type="dxa" w:w="1305"/>
          </w:tcPr>
          <w:p>
            <w:pPr>
              <w:spacing w:after="0"/>
              <w:jc w:val="right"/>
            </w:pPr>
            <w:r>
              <w:rPr>
                <w:sz w:val="16"/>
              </w:rPr>
              <w:t>0.000168%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$343,677</w:t>
            </w:r>
          </w:p>
        </w:tc>
        <w:tc>
          <w:tcPr>
            <w:tcW w:type="dxa" w:w="1126"/>
          </w:tcPr>
          <w:p>
            <w:pPr>
              <w:spacing w:after="0"/>
              <w:jc w:val="right"/>
            </w:pPr>
            <w:r>
              <w:rPr>
                <w:sz w:val="16"/>
              </w:rPr>
              <w:t>$52,015</w:t>
            </w:r>
          </w:p>
        </w:tc>
        <w:tc>
          <w:tcPr>
            <w:tcW w:type="dxa" w:w="969"/>
          </w:tcPr>
          <w:p>
            <w:pPr>
              <w:spacing w:after="0"/>
              <w:jc w:val="right"/>
            </w:pPr>
            <w:r>
              <w:rPr>
                <w:sz w:val="16"/>
              </w:rPr>
              <w:t>$299,813</w:t>
            </w:r>
          </w:p>
        </w:tc>
        <w:tc>
          <w:tcPr>
            <w:tcW w:type="dxa" w:w="1305"/>
          </w:tcPr>
          <w:p>
            <w:pPr>
              <w:spacing w:after="0"/>
              <w:jc w:val="right"/>
            </w:pPr>
            <w:r>
              <w:rPr>
                <w:sz w:val="16"/>
              </w:rPr>
              <w:t>0.00415%</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$702,604</w:t>
            </w:r>
          </w:p>
        </w:tc>
        <w:tc>
          <w:tcPr>
            <w:tcW w:type="dxa" w:w="1126"/>
          </w:tcPr>
          <w:p>
            <w:pPr>
              <w:spacing w:after="0"/>
              <w:jc w:val="right"/>
            </w:pPr>
            <w:r>
              <w:rPr>
                <w:sz w:val="16"/>
              </w:rPr>
              <w:t>$5,047</w:t>
            </w:r>
          </w:p>
        </w:tc>
        <w:tc>
          <w:tcPr>
            <w:tcW w:type="dxa" w:w="969"/>
          </w:tcPr>
          <w:p>
            <w:pPr>
              <w:spacing w:after="0"/>
              <w:jc w:val="right"/>
            </w:pPr>
            <w:r>
              <w:rPr>
                <w:sz w:val="16"/>
              </w:rPr>
              <w:t>$74,381</w:t>
            </w:r>
          </w:p>
        </w:tc>
        <w:tc>
          <w:tcPr>
            <w:tcW w:type="dxa" w:w="1305"/>
          </w:tcPr>
          <w:p>
            <w:pPr>
              <w:spacing w:after="0"/>
              <w:jc w:val="right"/>
            </w:pPr>
            <w:r>
              <w:rPr>
                <w:sz w:val="16"/>
              </w:rPr>
              <w:t>0.00849%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$1,870,184,112</w:t>
            </w:r>
          </w:p>
        </w:tc>
        <w:tc>
          <w:tcPr>
            <w:tcW w:type="dxa" w:w="1215"/>
          </w:tcPr>
          <w:p>
            <w:pPr>
              <w:spacing w:after="0"/>
              <w:jc w:val="right"/>
            </w:pPr>
            <w:r>
              <w:rPr>
                <w:sz w:val="16"/>
              </w:rPr>
              <w:t>$91,087,540</w:t>
            </w:r>
          </w:p>
        </w:tc>
        <w:tc>
          <w:tcPr>
            <w:tcW w:type="dxa" w:w="1043"/>
          </w:tcPr>
          <w:p>
            <w:pPr>
              <w:spacing w:after="0"/>
              <w:jc w:val="right"/>
            </w:pPr>
            <w:r>
              <w:rPr>
                <w:sz w:val="16"/>
              </w:rPr>
              <w:t>8,243</w:t>
            </w:r>
          </w:p>
        </w:tc>
        <w:tc>
          <w:tcPr>
            <w:tcW w:type="dxa" w:w="1037"/>
          </w:tcPr>
          <w:p>
            <w:pPr>
              <w:spacing w:after="0"/>
              <w:jc w:val="right"/>
            </w:pPr>
            <w:r>
              <w:rPr>
                <w:sz w:val="16"/>
              </w:rPr>
              <w:t>$164,224</w:t>
            </w:r>
          </w:p>
        </w:tc>
        <w:tc>
          <w:tcPr>
            <w:tcW w:type="dxa" w:w="1126"/>
          </w:tcPr>
          <w:p>
            <w:pPr>
              <w:spacing w:after="0"/>
              <w:jc w:val="right"/>
            </w:pPr>
            <w:r>
              <w:rPr>
                <w:sz w:val="16"/>
              </w:rPr>
              <w:t>$587</w:t>
            </w:r>
          </w:p>
        </w:tc>
        <w:tc>
          <w:tcPr>
            <w:tcW w:type="dxa" w:w="969"/>
          </w:tcPr>
          <w:p>
            <w:pPr>
              <w:spacing w:after="0"/>
              <w:jc w:val="right"/>
            </w:pPr>
            <w:r>
              <w:rPr>
                <w:sz w:val="16"/>
              </w:rPr>
              <w:t>$13,387</w:t>
            </w:r>
          </w:p>
        </w:tc>
        <w:tc>
          <w:tcPr>
            <w:tcW w:type="dxa" w:w="1305"/>
          </w:tcPr>
          <w:p>
            <w:pPr>
              <w:spacing w:after="0"/>
              <w:jc w:val="right"/>
            </w:pPr>
            <w:r>
              <w:rPr>
                <w:sz w:val="16"/>
              </w:rPr>
              <w:t>0.00878%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$8,280,121,236</w:t>
            </w:r>
          </w:p>
        </w:tc>
        <w:tc>
          <w:tcPr>
            <w:tcW w:type="dxa" w:w="1215"/>
          </w:tcPr>
          <w:p>
            <w:pPr>
              <w:spacing w:after="0"/>
              <w:jc w:val="right"/>
            </w:pPr>
            <w:r>
              <w:rPr>
                <w:sz w:val="16"/>
              </w:rPr>
              <w:t>$231,053,619</w:t>
            </w:r>
          </w:p>
        </w:tc>
        <w:tc>
          <w:tcPr>
            <w:tcW w:type="dxa" w:w="1043"/>
          </w:tcPr>
          <w:p>
            <w:pPr>
              <w:spacing w:after="0"/>
              <w:jc w:val="right"/>
            </w:pPr>
            <w:r>
              <w:rPr>
                <w:sz w:val="16"/>
              </w:rPr>
              <w:t>25,251</w:t>
            </w:r>
          </w:p>
        </w:tc>
        <w:tc>
          <w:tcPr>
            <w:tcW w:type="dxa" w:w="1037"/>
          </w:tcPr>
          <w:p>
            <w:pPr>
              <w:spacing w:after="0"/>
              <w:jc w:val="right"/>
            </w:pPr>
            <w:r>
              <w:rPr>
                <w:sz w:val="16"/>
              </w:rPr>
              <w:t>$63</w:t>
            </w:r>
          </w:p>
        </w:tc>
        <w:tc>
          <w:tcPr>
            <w:tcW w:type="dxa" w:w="1126"/>
          </w:tcPr>
          <w:p>
            <w:pPr>
              <w:spacing w:after="0"/>
              <w:jc w:val="right"/>
            </w:pPr>
            <w:r>
              <w:rPr>
                <w:sz w:val="16"/>
              </w:rPr>
              <w:t>$1,822</w:t>
            </w:r>
          </w:p>
        </w:tc>
        <w:tc>
          <w:tcPr>
            <w:tcW w:type="dxa" w:w="969"/>
          </w:tcPr>
          <w:p>
            <w:pPr>
              <w:spacing w:after="0"/>
              <w:jc w:val="right"/>
            </w:pPr>
            <w:r>
              <w:rPr>
                <w:sz w:val="16"/>
              </w:rPr>
              <w:t>$29,036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3 county-coded records, 3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$8,280,121,236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$231,053,619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$8,965,046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$1,724,649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Todd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Todd County</w:t>
            </w:r>
          </w:p>
        </w:tc>
        <w:tc>
          <w:tcPr>
            <w:tcW w:type="dxa" w:w="1604"/>
          </w:tcPr>
          <w:p>
            <w:pPr>
              <w:spacing w:after="0"/>
              <w:jc w:val="left"/>
            </w:pPr>
            <w:r>
              <w:rPr>
                <w:sz w:val="16"/>
              </w:rPr>
              <w:t>270551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Bertha city</w:t>
            </w:r>
          </w:p>
        </w:tc>
        <w:tc>
          <w:tcPr>
            <w:tcW w:type="dxa" w:w="1604"/>
          </w:tcPr>
          <w:p>
            <w:pPr>
              <w:spacing w:after="0"/>
              <w:jc w:val="left"/>
            </w:pPr>
            <w:r>
              <w:rPr>
                <w:sz w:val="16"/>
              </w:rPr>
              <w:t>270474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Browerville city</w:t>
            </w:r>
          </w:p>
        </w:tc>
        <w:tc>
          <w:tcPr>
            <w:tcW w:type="dxa" w:w="1604"/>
          </w:tcPr>
          <w:p>
            <w:pPr>
              <w:spacing w:after="0"/>
              <w:jc w:val="left"/>
            </w:pPr>
            <w:r>
              <w:rPr>
                <w:sz w:val="16"/>
              </w:rPr>
              <w:t>270475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Burtrum city</w:t>
            </w:r>
          </w:p>
        </w:tc>
        <w:tc>
          <w:tcPr>
            <w:tcW w:type="dxa" w:w="1604"/>
          </w:tcPr>
          <w:p>
            <w:pPr>
              <w:spacing w:after="0"/>
              <w:jc w:val="left"/>
            </w:pPr>
            <w:r>
              <w:rPr>
                <w:sz w:val="16"/>
              </w:rPr>
              <w:t>270558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Clarissa city</w:t>
            </w:r>
          </w:p>
        </w:tc>
        <w:tc>
          <w:tcPr>
            <w:tcW w:type="dxa" w:w="1604"/>
          </w:tcPr>
          <w:p>
            <w:pPr>
              <w:spacing w:after="0"/>
              <w:jc w:val="left"/>
            </w:pPr>
            <w:r>
              <w:rPr>
                <w:sz w:val="16"/>
              </w:rPr>
              <w:t>270476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Eagle Bend city</w:t>
            </w:r>
          </w:p>
        </w:tc>
        <w:tc>
          <w:tcPr>
            <w:tcW w:type="dxa" w:w="1604"/>
          </w:tcPr>
          <w:p>
            <w:pPr>
              <w:spacing w:after="0"/>
              <w:jc w:val="left"/>
            </w:pPr>
            <w:r>
              <w:rPr>
                <w:sz w:val="16"/>
              </w:rPr>
              <w:t>270477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Grey Eagle city</w:t>
            </w:r>
          </w:p>
        </w:tc>
        <w:tc>
          <w:tcPr>
            <w:tcW w:type="dxa" w:w="1604"/>
          </w:tcPr>
          <w:p>
            <w:pPr>
              <w:spacing w:after="0"/>
              <w:jc w:val="left"/>
            </w:pPr>
            <w:r>
              <w:rPr>
                <w:sz w:val="16"/>
              </w:rPr>
              <w:t>270331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Hewitt city</w:t>
            </w:r>
          </w:p>
        </w:tc>
        <w:tc>
          <w:tcPr>
            <w:tcW w:type="dxa" w:w="1604"/>
          </w:tcPr>
          <w:p>
            <w:pPr>
              <w:spacing w:after="0"/>
              <w:jc w:val="left"/>
            </w:pPr>
            <w:r>
              <w:rPr>
                <w:sz w:val="16"/>
              </w:rPr>
              <w:t>270478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Long Prairie city</w:t>
            </w:r>
          </w:p>
        </w:tc>
        <w:tc>
          <w:tcPr>
            <w:tcW w:type="dxa" w:w="1604"/>
          </w:tcPr>
          <w:p>
            <w:pPr>
              <w:spacing w:after="0"/>
              <w:jc w:val="left"/>
            </w:pPr>
            <w:r>
              <w:rPr>
                <w:sz w:val="16"/>
              </w:rPr>
              <w:t>270479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Osakis city</w:t>
            </w:r>
          </w:p>
        </w:tc>
        <w:tc>
          <w:tcPr>
            <w:tcW w:type="dxa" w:w="1604"/>
          </w:tcPr>
          <w:p>
            <w:pPr>
              <w:spacing w:after="0"/>
              <w:jc w:val="left"/>
            </w:pPr>
            <w:r>
              <w:rPr>
                <w:sz w:val="16"/>
              </w:rPr>
              <w:t>270365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Staples city</w:t>
            </w:r>
          </w:p>
        </w:tc>
        <w:tc>
          <w:tcPr>
            <w:tcW w:type="dxa" w:w="1604"/>
          </w:tcPr>
          <w:p>
            <w:pPr>
              <w:spacing w:after="0"/>
              <w:jc w:val="left"/>
            </w:pPr>
            <w:r>
              <w:rPr>
                <w:sz w:val="16"/>
              </w:rPr>
              <w:t>270717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Swanville city</w:t>
            </w:r>
          </w:p>
        </w:tc>
        <w:tc>
          <w:tcPr>
            <w:tcW w:type="dxa" w:w="1604"/>
          </w:tcPr>
          <w:p>
            <w:pPr>
              <w:spacing w:after="0"/>
              <w:jc w:val="left"/>
            </w:pPr>
            <w:r>
              <w:rPr>
                <w:sz w:val="16"/>
              </w:rPr>
              <w:t>270305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Union city</w:t>
            </w:r>
          </w:p>
        </w:tc>
        <w:tc>
          <w:tcPr>
            <w:tcW w:type="dxa" w:w="1604"/>
          </w:tcPr>
          <w:p>
            <w:pPr>
              <w:spacing w:after="0"/>
              <w:jc w:val="left"/>
            </w:pPr>
            <w:r>
              <w:rPr>
                <w:sz w:val="16"/>
              </w:rPr>
              <w:t>270342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Todd County, MN: risk-assessment baseline packet, release 2026-10 (data as of 2026-09-30; County FIPS 27153). Automated baseline. </w:t>
      </w:r>
      <w:hyperlink r:id="rId15">
        <w:r>
          <w:rPr>
            <w:color w:val="1F4E99"/>
            <w:sz w:val="17"/>
            <w:u w:val="single"/>
          </w:rPr>
          <w:t>https://hazardplain.org/mn/27153/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Todd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Todd County, MN: Risk-assessment baseline packet</dc:title>
  <dc:subject>Hazard Plain release 2026-10, as of 2026-09-30. Automated baseline</dc:subject>
  <dc:creator>Hazard Plain</dc:creator>
  <cp:keywords>Hazard Plain; hazard mitigation; risk assessment; 27153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