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Sherburne County, MN</w:t>
      </w:r>
    </w:p>
    <w:p>
      <w:pPr>
        <w:spacing w:after="120" w:before="0"/>
      </w:pPr>
      <w:r>
        <w:rPr>
          <w:color w:val="555555"/>
          <w:sz w:val="24"/>
        </w:rPr>
        <w:t>Risk-assessment baseline packet</w:t>
      </w:r>
    </w:p>
    <w:p>
      <w:pPr>
        <w:spacing w:after="120" w:before="0"/>
      </w:pPr>
      <w:r>
        <w:rPr>
          <w:b/>
          <w:sz w:val="18"/>
        </w:rPr>
        <w:t xml:space="preserve">County FIPS: </w:t>
      </w:r>
      <w:r>
        <w:rPr>
          <w:sz w:val="18"/>
        </w:rPr>
        <w:t>27141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2025-07-30. Plan: Sherburne County Multi-Hazard Mitigation Plan (FEMA plan 106457), approved 2020-07-31.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2020-07-31: no new hazard declaration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($17,037,612 a year), Tornado ($4,463,212) and Strong Wind ($3,168,300).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2025-07-30</w:t>
      </w:r>
    </w:p>
    <w:p>
      <w:pPr>
        <w:keepNext/>
        <w:spacing w:after="40" w:before="0"/>
      </w:pPr>
      <w:r>
        <w:rPr>
          <w:b/>
        </w:rPr>
        <w:t xml:space="preserve">Plan: </w:t>
      </w:r>
      <w:r>
        <w:rPr/>
        <w:t>Sherburne County Multi-Hazard Mitigation Plan (FEMA plan 106457)</w:t>
      </w:r>
    </w:p>
    <w:p>
      <w:pPr>
        <w:keepNext/>
        <w:spacing w:after="40" w:before="0"/>
      </w:pPr>
      <w:r>
        <w:rPr>
          <w:b/>
        </w:rPr>
        <w:t xml:space="preserve">Approved: </w:t>
      </w:r>
      <w:r>
        <w:rPr/>
        <w:t>2020-07-31</w:t>
      </w:r>
    </w:p>
    <w:p>
      <w:pPr>
        <w:keepNext/>
        <w:spacing w:after="40" w:before="0"/>
      </w:pPr>
      <w:r>
        <w:rPr>
          <w:b/>
        </w:rPr>
        <w:t xml:space="preserve">Days since expiry: </w:t>
      </w:r>
      <w:r>
        <w:rPr/>
        <w:t>427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0"/>
        <w:gridCol w:w="1305"/>
        <w:gridCol w:w="2206"/>
        <w:gridCol w:w="1822"/>
        <w:gridCol w:w="1037"/>
        <w:gridCol w:w="1037"/>
        <w:gridCol w:w="865"/>
        <w:gridCol w:w="1592"/>
        <w:gridCol w:w="2839"/>
      </w:tblGrid>
      <w:tr>
        <w:trPr>
          <w:cantSplit/>
          <w:tblHeader/>
        </w:trPr>
        <w:tc>
          <w:tcPr>
            <w:tcW w:type="dxa" w:w="141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Status</w:t>
            </w:r>
          </w:p>
        </w:tc>
        <w:tc>
          <w:tcPr>
            <w:tcW w:type="dxa" w:w="18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2"/>
            <w:shd w:val="clear" w:color="auto" w:fill="E8E8E8"/>
          </w:tcPr>
          <w:p>
            <w:pPr>
              <w:spacing w:after="0"/>
              <w:jc w:val="left"/>
            </w:pPr>
            <w:r>
              <w:rPr>
                <w:b/>
                <w:sz w:val="16"/>
              </w:rPr>
              <w:t>Update underway</w:t>
            </w:r>
          </w:p>
        </w:tc>
        <w:tc>
          <w:tcPr>
            <w:tcW w:type="dxa" w:w="2839"/>
            <w:shd w:val="clear" w:color="auto" w:fill="E8E8E8"/>
          </w:tcPr>
          <w:p>
            <w:pPr>
              <w:spacing w:after="0"/>
              <w:jc w:val="left"/>
            </w:pPr>
            <w:r>
              <w:rPr>
                <w:b/>
                <w:sz w:val="16"/>
              </w:rPr>
              <w:t>Notes</w:t>
            </w:r>
          </w:p>
        </w:tc>
      </w:tr>
      <w:tr>
        <w:trPr>
          <w:cantSplit/>
        </w:trPr>
        <w:tc>
          <w:tcPr>
            <w:tcW w:type="dxa" w:w="1410"/>
          </w:tcPr>
          <w:p>
            <w:pPr>
              <w:spacing w:after="0"/>
              <w:jc w:val="left"/>
            </w:pPr>
            <w:r>
              <w:rPr>
                <w:sz w:val="16"/>
              </w:rPr>
              <w:t>Sherburne County</w:t>
            </w:r>
          </w:p>
        </w:tc>
        <w:tc>
          <w:tcPr>
            <w:tcW w:type="dxa" w:w="1305"/>
          </w:tcPr>
          <w:p>
            <w:pPr>
              <w:spacing w:after="0"/>
              <w:jc w:val="left"/>
            </w:pPr>
            <w:r>
              <w:rPr>
                <w:sz w:val="16"/>
              </w:rPr>
              <w:t>County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r>
              <w:rPr>
                <w:sz w:val="16"/>
              </w:rPr>
              <w:t>this jurisdiction approved 2025-04-30</w:t>
            </w:r>
          </w:p>
        </w:tc>
      </w:tr>
      <w:tr>
        <w:trPr>
          <w:cantSplit/>
        </w:trPr>
        <w:tc>
          <w:tcPr>
            <w:tcW w:type="dxa" w:w="1410"/>
          </w:tcPr>
          <w:p>
            <w:pPr>
              <w:spacing w:after="0"/>
              <w:jc w:val="left"/>
            </w:pPr>
            <w:r>
              <w:rPr>
                <w:sz w:val="16"/>
              </w:rPr>
              <w:t>Becker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Big Lake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Clear Lake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Elk River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Princeton city</w:t>
            </w:r>
          </w:p>
        </w:tc>
        <w:tc>
          <w:tcPr>
            <w:tcW w:type="dxa" w:w="1305"/>
          </w:tcPr>
          <w:p>
            <w:pPr>
              <w:spacing w:after="0"/>
              <w:jc w:val="left"/>
            </w:pPr>
            <w:r>
              <w:rPr>
                <w:sz w:val="16"/>
              </w:rPr>
              <w:t>City</w:t>
            </w:r>
          </w:p>
        </w:tc>
        <w:tc>
          <w:tcPr>
            <w:tcW w:type="dxa" w:w="2206"/>
          </w:tcPr>
          <w:p>
            <w:pPr>
              <w:spacing w:after="0"/>
              <w:jc w:val="left"/>
            </w:pPr>
            <w:r>
              <w:rPr>
                <w:sz w:val="16"/>
              </w:rPr>
              <w:t>Approved, expires 2030-04-29</w:t>
            </w:r>
          </w:p>
        </w:tc>
        <w:tc>
          <w:tcPr>
            <w:tcW w:type="dxa" w:w="1822"/>
          </w:tcPr>
          <w:p>
            <w:pPr>
              <w:spacing w:after="0"/>
              <w:jc w:val="left"/>
            </w:pPr>
            <w:r>
              <w:rPr>
                <w:sz w:val="16"/>
              </w:rPr>
              <w:t>Mille Lacs County 2024 Hazard Mitigation Plan (FEMA plan 110403)</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5"/>
          </w:tcPr>
          <w:p>
            <w:pPr>
              <w:spacing w:after="0"/>
              <w:jc w:val="right"/>
            </w:pPr>
            <w:r>
              <w:rPr>
                <w:sz w:val="16"/>
              </w:rPr>
              <w:t>1,307</w:t>
            </w:r>
          </w:p>
        </w:tc>
        <w:tc>
          <w:tcPr>
            <w:tcW w:type="dxa" w:w="1592"/>
          </w:tcPr>
          <w:p>
            <w:pPr>
              <w:spacing w:after="0"/>
              <w:jc w:val="left"/>
            </w:pPr>
          </w:p>
        </w:tc>
        <w:tc>
          <w:tcPr>
            <w:tcW w:type="dxa" w:w="2839"/>
          </w:tcPr>
          <w:p>
            <w:pPr>
              <w:spacing w:after="0"/>
              <w:jc w:val="left"/>
            </w:pPr>
            <w:r>
              <w:rPr>
                <w:sz w:val="16"/>
              </w:rPr>
              <w:t>this jurisdiction approved 2025-05-28</w:t>
            </w:r>
          </w:p>
        </w:tc>
      </w:tr>
      <w:tr>
        <w:trPr>
          <w:cantSplit/>
        </w:trPr>
        <w:tc>
          <w:tcPr>
            <w:tcW w:type="dxa" w:w="1410"/>
          </w:tcPr>
          <w:p>
            <w:pPr>
              <w:spacing w:after="0"/>
              <w:jc w:val="left"/>
            </w:pPr>
            <w:r>
              <w:rPr>
                <w:sz w:val="16"/>
              </w:rPr>
              <w:t>St. Cloud city</w:t>
            </w:r>
          </w:p>
        </w:tc>
        <w:tc>
          <w:tcPr>
            <w:tcW w:type="dxa" w:w="1305"/>
          </w:tcPr>
          <w:p>
            <w:pPr>
              <w:spacing w:after="0"/>
              <w:jc w:val="left"/>
            </w:pPr>
            <w:r>
              <w:rPr>
                <w:sz w:val="16"/>
              </w:rPr>
              <w:t>City</w:t>
            </w:r>
          </w:p>
        </w:tc>
        <w:tc>
          <w:tcPr>
            <w:tcW w:type="dxa" w:w="2206"/>
          </w:tcPr>
          <w:p>
            <w:pPr>
              <w:spacing w:after="0"/>
              <w:jc w:val="left"/>
            </w:pPr>
            <w:r>
              <w:rPr>
                <w:sz w:val="16"/>
              </w:rPr>
              <w:t>Approved, expires 2028-03-28</w:t>
            </w:r>
          </w:p>
        </w:tc>
        <w:tc>
          <w:tcPr>
            <w:tcW w:type="dxa" w:w="1822"/>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65"/>
          </w:tcPr>
          <w:p>
            <w:pPr>
              <w:spacing w:after="0"/>
              <w:jc w:val="right"/>
            </w:pPr>
            <w:r>
              <w:rPr>
                <w:sz w:val="16"/>
              </w:rPr>
              <w:t>545</w:t>
            </w:r>
          </w:p>
        </w:tc>
        <w:tc>
          <w:tcPr>
            <w:tcW w:type="dxa" w:w="1592"/>
          </w:tcPr>
          <w:p>
            <w:pPr>
              <w:spacing w:after="0"/>
              <w:jc w:val="left"/>
            </w:pPr>
            <w:r>
              <w:rPr>
                <w:sz w:val="16"/>
              </w:rPr>
              <w:t>FEMA tracker shows a plan approvable pending adoption</w:t>
            </w:r>
          </w:p>
        </w:tc>
        <w:tc>
          <w:tcPr>
            <w:tcW w:type="dxa" w:w="2839"/>
          </w:tcPr>
          <w:p>
            <w:pPr>
              <w:spacing w:after="0"/>
              <w:jc w:val="left"/>
            </w:pPr>
            <w:r>
              <w:rPr>
                <w:sz w:val="16"/>
              </w:rPr>
              <w:t>this jurisdiction approved 2023-07-05</w:t>
            </w:r>
          </w:p>
        </w:tc>
      </w:tr>
      <w:tr>
        <w:trPr>
          <w:cantSplit/>
        </w:trPr>
        <w:tc>
          <w:tcPr>
            <w:tcW w:type="dxa" w:w="1410"/>
          </w:tcPr>
          <w:p>
            <w:pPr>
              <w:spacing w:after="0"/>
              <w:jc w:val="left"/>
            </w:pPr>
            <w:r>
              <w:rPr>
                <w:sz w:val="16"/>
              </w:rPr>
              <w:t>Zimmerman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St. Cloud Public School District</w:t>
            </w:r>
          </w:p>
        </w:tc>
        <w:tc>
          <w:tcPr>
            <w:tcW w:type="dxa" w:w="1305"/>
          </w:tcPr>
          <w:p>
            <w:pPr>
              <w:spacing w:after="0"/>
              <w:jc w:val="left"/>
            </w:pPr>
            <w:r>
              <w:rPr>
                <w:sz w:val="16"/>
              </w:rPr>
              <w:t>School/School District</w:t>
            </w:r>
          </w:p>
        </w:tc>
        <w:tc>
          <w:tcPr>
            <w:tcW w:type="dxa" w:w="2206"/>
          </w:tcPr>
          <w:p>
            <w:pPr>
              <w:spacing w:after="0"/>
              <w:jc w:val="left"/>
            </w:pPr>
            <w:r>
              <w:rPr>
                <w:sz w:val="16"/>
              </w:rPr>
              <w:t>Approved, expires 2028-03-28</w:t>
            </w:r>
          </w:p>
        </w:tc>
        <w:tc>
          <w:tcPr>
            <w:tcW w:type="dxa" w:w="1822"/>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65"/>
          </w:tcPr>
          <w:p>
            <w:pPr>
              <w:spacing w:after="0"/>
              <w:jc w:val="right"/>
            </w:pPr>
            <w:r>
              <w:rPr>
                <w:sz w:val="16"/>
              </w:rPr>
              <w:t>545</w:t>
            </w:r>
          </w:p>
        </w:tc>
        <w:tc>
          <w:tcPr>
            <w:tcW w:type="dxa" w:w="1592"/>
          </w:tcPr>
          <w:p>
            <w:pPr>
              <w:spacing w:after="0"/>
              <w:jc w:val="left"/>
            </w:pPr>
          </w:p>
        </w:tc>
        <w:tc>
          <w:tcPr>
            <w:tcW w:type="dxa" w:w="2839"/>
          </w:tcPr>
          <w:p>
            <w:pPr>
              <w:spacing w:after="0"/>
              <w:jc w:val="left"/>
            </w:pPr>
            <w:r>
              <w:rPr>
                <w:sz w:val="16"/>
              </w:rPr>
              <w:t>this jurisdiction approved 2023-06-09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372"/>
        <w:gridCol w:w="1126"/>
        <w:gridCol w:w="1126"/>
        <w:gridCol w:w="1469"/>
        <w:gridCol w:w="1163"/>
        <w:gridCol w:w="1558"/>
        <w:gridCol w:w="1520"/>
        <w:gridCol w:w="187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$17,028,742</w:t>
            </w:r>
          </w:p>
        </w:tc>
        <w:tc>
          <w:tcPr>
            <w:tcW w:type="dxa" w:w="1126"/>
          </w:tcPr>
          <w:p>
            <w:pPr>
              <w:spacing w:after="0"/>
              <w:jc w:val="right"/>
            </w:pPr>
            <w:r>
              <w:rPr>
                <w:sz w:val="16"/>
              </w:rPr>
              <w:t>$4,052</w:t>
            </w:r>
          </w:p>
        </w:tc>
        <w:tc>
          <w:tcPr>
            <w:tcW w:type="dxa" w:w="1469"/>
          </w:tcPr>
          <w:p>
            <w:pPr>
              <w:spacing w:after="0"/>
              <w:jc w:val="right"/>
            </w:pPr>
            <w:r>
              <w:rPr>
                <w:sz w:val="16"/>
              </w:rPr>
              <w:t>$4,818</w:t>
            </w:r>
          </w:p>
        </w:tc>
        <w:tc>
          <w:tcPr>
            <w:tcW w:type="dxa" w:w="1163"/>
          </w:tcPr>
          <w:p>
            <w:pPr>
              <w:spacing w:after="0"/>
              <w:jc w:val="right"/>
            </w:pPr>
            <w:r>
              <w:rPr>
                <w:sz w:val="16"/>
              </w:rPr>
              <w:t>$17,037,612</w:t>
            </w:r>
          </w:p>
        </w:tc>
        <w:tc>
          <w:tcPr>
            <w:tcW w:type="dxa" w:w="1558"/>
          </w:tcPr>
          <w:p>
            <w:pPr>
              <w:spacing w:after="0"/>
              <w:jc w:val="right"/>
            </w:pPr>
            <w:r>
              <w:rPr>
                <w:sz w:val="16"/>
              </w:rPr>
              <w:t>6</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$2,093,823</w:t>
            </w:r>
          </w:p>
        </w:tc>
        <w:tc>
          <w:tcPr>
            <w:tcW w:type="dxa" w:w="1126"/>
          </w:tcPr>
          <w:p>
            <w:pPr>
              <w:spacing w:after="0"/>
              <w:jc w:val="right"/>
            </w:pPr>
            <w:r>
              <w:rPr>
                <w:sz w:val="16"/>
              </w:rPr>
              <w:t>$2,438</w:t>
            </w:r>
          </w:p>
        </w:tc>
        <w:tc>
          <w:tcPr>
            <w:tcW w:type="dxa" w:w="1469"/>
          </w:tcPr>
          <w:p>
            <w:pPr>
              <w:spacing w:after="0"/>
              <w:jc w:val="right"/>
            </w:pPr>
            <w:r>
              <w:rPr>
                <w:sz w:val="16"/>
              </w:rPr>
              <w:t>$2,366,951</w:t>
            </w:r>
          </w:p>
        </w:tc>
        <w:tc>
          <w:tcPr>
            <w:tcW w:type="dxa" w:w="1163"/>
          </w:tcPr>
          <w:p>
            <w:pPr>
              <w:spacing w:after="0"/>
              <w:jc w:val="right"/>
            </w:pPr>
            <w:r>
              <w:rPr>
                <w:sz w:val="16"/>
              </w:rPr>
              <w:t>$4,463,212</w:t>
            </w:r>
          </w:p>
        </w:tc>
        <w:tc>
          <w:tcPr>
            <w:tcW w:type="dxa" w:w="1558"/>
          </w:tcPr>
          <w:p>
            <w:pPr>
              <w:spacing w:after="0"/>
              <w:jc w:val="right"/>
            </w:pPr>
            <w:r>
              <w:rPr>
                <w:sz w:val="16"/>
              </w:rPr>
              <w:t>7</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6"/>
          </w:tcPr>
          <w:p>
            <w:pPr>
              <w:spacing w:after="0"/>
              <w:jc w:val="left"/>
            </w:pPr>
            <w:r>
              <w:rPr>
                <w:sz w:val="16"/>
              </w:rPr>
              <w:t>Relatively High</w:t>
            </w:r>
          </w:p>
        </w:tc>
        <w:tc>
          <w:tcPr>
            <w:tcW w:type="dxa" w:w="1372"/>
          </w:tcPr>
          <w:p>
            <w:pPr>
              <w:spacing w:after="0"/>
              <w:jc w:val="left"/>
            </w:pPr>
            <w:r>
              <w:rPr>
                <w:sz w:val="16"/>
              </w:rPr>
              <w:t>Relatively High</w:t>
            </w:r>
          </w:p>
        </w:tc>
        <w:tc>
          <w:tcPr>
            <w:tcW w:type="dxa" w:w="1126"/>
          </w:tcPr>
          <w:p>
            <w:pPr>
              <w:spacing w:after="0"/>
              <w:jc w:val="right"/>
            </w:pPr>
            <w:r>
              <w:rPr>
                <w:sz w:val="16"/>
              </w:rPr>
              <w:t>$1,847,421</w:t>
            </w:r>
          </w:p>
        </w:tc>
        <w:tc>
          <w:tcPr>
            <w:tcW w:type="dxa" w:w="1126"/>
          </w:tcPr>
          <w:p>
            <w:pPr>
              <w:spacing w:after="0"/>
              <w:jc w:val="right"/>
            </w:pPr>
            <w:r>
              <w:rPr>
                <w:sz w:val="16"/>
              </w:rPr>
              <w:t>$39,393</w:t>
            </w:r>
          </w:p>
        </w:tc>
        <w:tc>
          <w:tcPr>
            <w:tcW w:type="dxa" w:w="1469"/>
          </w:tcPr>
          <w:p>
            <w:pPr>
              <w:spacing w:after="0"/>
              <w:jc w:val="right"/>
            </w:pPr>
            <w:r>
              <w:rPr>
                <w:sz w:val="16"/>
              </w:rPr>
              <w:t>$1,281,486</w:t>
            </w:r>
          </w:p>
        </w:tc>
        <w:tc>
          <w:tcPr>
            <w:tcW w:type="dxa" w:w="1163"/>
          </w:tcPr>
          <w:p>
            <w:pPr>
              <w:spacing w:after="0"/>
              <w:jc w:val="right"/>
            </w:pPr>
            <w:r>
              <w:rPr>
                <w:sz w:val="16"/>
              </w:rPr>
              <w:t>$3,168,300</w:t>
            </w:r>
          </w:p>
        </w:tc>
        <w:tc>
          <w:tcPr>
            <w:tcW w:type="dxa" w:w="1558"/>
          </w:tcPr>
          <w:p>
            <w:pPr>
              <w:spacing w:after="0"/>
              <w:jc w:val="right"/>
            </w:pPr>
            <w:r>
              <w:rPr>
                <w:sz w:val="16"/>
              </w:rPr>
              <w:t>114</w:t>
            </w:r>
          </w:p>
        </w:tc>
        <w:tc>
          <w:tcPr>
            <w:tcW w:type="dxa" w:w="1520"/>
          </w:tcPr>
          <w:p>
            <w:pPr>
              <w:spacing w:after="0"/>
              <w:jc w:val="left"/>
            </w:pPr>
          </w:p>
        </w:tc>
        <w:tc>
          <w:tcPr>
            <w:tcW w:type="dxa" w:w="1871"/>
          </w:tcPr>
          <w:p>
            <w:pPr>
              <w:spacing w:after="0"/>
              <w:jc w:val="left"/>
            </w:pPr>
            <w:r>
              <w:rPr>
                <w:sz w:val="16"/>
              </w:rPr>
              <w:t>Includes 8 High Wind records (a NOAA non-thunderstorm wind type,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$296</w:t>
            </w:r>
          </w:p>
        </w:tc>
        <w:tc>
          <w:tcPr>
            <w:tcW w:type="dxa" w:w="1126"/>
          </w:tcPr>
          <w:p>
            <w:pPr>
              <w:spacing w:after="0"/>
              <w:jc w:val="right"/>
            </w:pPr>
            <w:r>
              <w:rPr>
                <w:sz w:val="16"/>
              </w:rPr>
              <w:t>$705</w:t>
            </w:r>
          </w:p>
        </w:tc>
        <w:tc>
          <w:tcPr>
            <w:tcW w:type="dxa" w:w="1469"/>
          </w:tcPr>
          <w:p>
            <w:pPr>
              <w:spacing w:after="0"/>
              <w:jc w:val="right"/>
            </w:pPr>
            <w:r>
              <w:rPr>
                <w:sz w:val="16"/>
              </w:rPr>
              <w:t>$1,922,185</w:t>
            </w:r>
          </w:p>
        </w:tc>
        <w:tc>
          <w:tcPr>
            <w:tcW w:type="dxa" w:w="1163"/>
          </w:tcPr>
          <w:p>
            <w:pPr>
              <w:spacing w:after="0"/>
              <w:jc w:val="right"/>
            </w:pPr>
            <w:r>
              <w:rPr>
                <w:sz w:val="16"/>
              </w:rPr>
              <w:t>$1,923,186</w:t>
            </w:r>
          </w:p>
        </w:tc>
        <w:tc>
          <w:tcPr>
            <w:tcW w:type="dxa" w:w="1558"/>
          </w:tcPr>
          <w:p>
            <w:pPr>
              <w:spacing w:after="0"/>
              <w:jc w:val="right"/>
            </w:pPr>
            <w:r>
              <w:rPr>
                <w:sz w:val="16"/>
              </w:rPr>
              <w:t>26</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$1,116,058</w:t>
            </w:r>
          </w:p>
        </w:tc>
        <w:tc>
          <w:tcPr>
            <w:tcW w:type="dxa" w:w="1126"/>
          </w:tcPr>
          <w:p>
            <w:pPr>
              <w:spacing w:after="0"/>
              <w:jc w:val="right"/>
            </w:pPr>
            <w:r>
              <w:rPr>
                <w:sz w:val="16"/>
              </w:rPr>
              <w:t>$123,575</w:t>
            </w:r>
          </w:p>
        </w:tc>
        <w:tc>
          <w:tcPr>
            <w:tcW w:type="dxa" w:w="1469"/>
          </w:tcPr>
          <w:p>
            <w:pPr>
              <w:spacing w:after="0"/>
              <w:jc w:val="right"/>
            </w:pPr>
            <w:r>
              <w:rPr>
                <w:sz w:val="16"/>
              </w:rPr>
              <w:t>$125,285</w:t>
            </w:r>
          </w:p>
        </w:tc>
        <w:tc>
          <w:tcPr>
            <w:tcW w:type="dxa" w:w="1163"/>
          </w:tcPr>
          <w:p>
            <w:pPr>
              <w:spacing w:after="0"/>
              <w:jc w:val="right"/>
            </w:pPr>
            <w:r>
              <w:rPr>
                <w:sz w:val="16"/>
              </w:rPr>
              <w:t>$1,364,918</w:t>
            </w:r>
          </w:p>
        </w:tc>
        <w:tc>
          <w:tcPr>
            <w:tcW w:type="dxa" w:w="1558"/>
          </w:tcPr>
          <w:p>
            <w:pPr>
              <w:spacing w:after="0"/>
              <w:jc w:val="right"/>
            </w:pPr>
            <w:r>
              <w:rPr>
                <w:sz w:val="16"/>
              </w:rPr>
              <w:t>163</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$5,659</w:t>
            </w:r>
          </w:p>
        </w:tc>
        <w:tc>
          <w:tcPr>
            <w:tcW w:type="dxa" w:w="1126"/>
          </w:tcPr>
          <w:p>
            <w:pPr>
              <w:spacing w:after="0"/>
              <w:jc w:val="right"/>
            </w:pPr>
            <w:r>
              <w:rPr>
                <w:sz w:val="16"/>
              </w:rPr>
              <w:t>$1</w:t>
            </w:r>
          </w:p>
        </w:tc>
        <w:tc>
          <w:tcPr>
            <w:tcW w:type="dxa" w:w="1469"/>
          </w:tcPr>
          <w:p>
            <w:pPr>
              <w:spacing w:after="0"/>
              <w:jc w:val="right"/>
            </w:pPr>
            <w:r>
              <w:rPr>
                <w:sz w:val="16"/>
              </w:rPr>
              <w:t>$937,604</w:t>
            </w:r>
          </w:p>
        </w:tc>
        <w:tc>
          <w:tcPr>
            <w:tcW w:type="dxa" w:w="1163"/>
          </w:tcPr>
          <w:p>
            <w:pPr>
              <w:spacing w:after="0"/>
              <w:jc w:val="right"/>
            </w:pPr>
            <w:r>
              <w:rPr>
                <w:sz w:val="16"/>
              </w:rPr>
              <w:t>$943,264</w:t>
            </w:r>
          </w:p>
        </w:tc>
        <w:tc>
          <w:tcPr>
            <w:tcW w:type="dxa" w:w="1558"/>
          </w:tcPr>
          <w:p>
            <w:pPr>
              <w:spacing w:after="0"/>
              <w:jc w:val="right"/>
            </w:pPr>
            <w:r>
              <w:rPr>
                <w:sz w:val="16"/>
              </w:rPr>
              <w:t>12</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$21,017</w:t>
            </w:r>
          </w:p>
        </w:tc>
        <w:tc>
          <w:tcPr>
            <w:tcW w:type="dxa" w:w="1126"/>
          </w:tcPr>
          <w:p>
            <w:pPr>
              <w:spacing w:after="0"/>
              <w:jc w:val="right"/>
            </w:pPr>
            <w:r>
              <w:rPr>
                <w:sz w:val="16"/>
              </w:rPr>
              <w:t>n/a</w:t>
            </w:r>
          </w:p>
        </w:tc>
        <w:tc>
          <w:tcPr>
            <w:tcW w:type="dxa" w:w="1469"/>
          </w:tcPr>
          <w:p>
            <w:pPr>
              <w:spacing w:after="0"/>
              <w:jc w:val="right"/>
            </w:pPr>
            <w:r>
              <w:rPr>
                <w:sz w:val="16"/>
              </w:rPr>
              <w:t>$584,122</w:t>
            </w:r>
          </w:p>
        </w:tc>
        <w:tc>
          <w:tcPr>
            <w:tcW w:type="dxa" w:w="1163"/>
          </w:tcPr>
          <w:p>
            <w:pPr>
              <w:spacing w:after="0"/>
              <w:jc w:val="right"/>
            </w:pPr>
            <w:r>
              <w:rPr>
                <w:sz w:val="16"/>
              </w:rPr>
              <w:t>$605,139</w:t>
            </w:r>
          </w:p>
        </w:tc>
        <w:tc>
          <w:tcPr>
            <w:tcW w:type="dxa" w:w="1558"/>
          </w:tcPr>
          <w:p>
            <w:pPr>
              <w:spacing w:after="0"/>
              <w:jc w:val="right"/>
            </w:pPr>
            <w:r>
              <w:rPr>
                <w:sz w:val="16"/>
              </w:rPr>
              <w:t>1</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$544,353</w:t>
            </w:r>
          </w:p>
        </w:tc>
        <w:tc>
          <w:tcPr>
            <w:tcW w:type="dxa" w:w="1469"/>
          </w:tcPr>
          <w:p>
            <w:pPr>
              <w:spacing w:after="0"/>
              <w:jc w:val="right"/>
            </w:pPr>
            <w:r>
              <w:rPr>
                <w:sz w:val="16"/>
              </w:rPr>
              <w:t>n/a</w:t>
            </w:r>
          </w:p>
        </w:tc>
        <w:tc>
          <w:tcPr>
            <w:tcW w:type="dxa" w:w="1163"/>
          </w:tcPr>
          <w:p>
            <w:pPr>
              <w:spacing w:after="0"/>
              <w:jc w:val="right"/>
            </w:pPr>
            <w:r>
              <w:rPr>
                <w:sz w:val="16"/>
              </w:rPr>
              <w:t>$544,353</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Declared 1 time; no Storm Events record of this type.</w:t>
            </w:r>
          </w:p>
        </w:tc>
      </w:tr>
      <w:tr>
        <w:trPr>
          <w:cantSplit/>
        </w:trPr>
        <w:tc>
          <w:tcPr>
            <w:tcW w:type="dxa" w:w="684"/>
          </w:tcPr>
          <w:p>
            <w:pPr>
              <w:spacing w:after="0"/>
              <w:jc w:val="right"/>
            </w:pPr>
            <w:r>
              <w:rPr>
                <w:sz w:val="16"/>
              </w:rPr>
              <w:t>9</w:t>
            </w:r>
          </w:p>
        </w:tc>
        <w:tc>
          <w:tcPr>
            <w:tcW w:type="dxa" w:w="1037"/>
          </w:tcPr>
          <w:p>
            <w:pPr>
              <w:spacing w:after="0"/>
              <w:jc w:val="left"/>
            </w:pPr>
            <w:r>
              <w:rPr>
                <w:sz w:val="16"/>
              </w:rPr>
              <w:t>Wildfire</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$445,498</w:t>
            </w:r>
          </w:p>
        </w:tc>
        <w:tc>
          <w:tcPr>
            <w:tcW w:type="dxa" w:w="1126"/>
          </w:tcPr>
          <w:p>
            <w:pPr>
              <w:spacing w:after="0"/>
              <w:jc w:val="right"/>
            </w:pPr>
            <w:r>
              <w:rPr>
                <w:sz w:val="16"/>
              </w:rPr>
              <w:t>$264</w:t>
            </w:r>
          </w:p>
        </w:tc>
        <w:tc>
          <w:tcPr>
            <w:tcW w:type="dxa" w:w="1469"/>
          </w:tcPr>
          <w:p>
            <w:pPr>
              <w:spacing w:after="0"/>
              <w:jc w:val="right"/>
            </w:pPr>
            <w:r>
              <w:rPr>
                <w:sz w:val="16"/>
              </w:rPr>
              <w:t>$73,030</w:t>
            </w:r>
          </w:p>
        </w:tc>
        <w:tc>
          <w:tcPr>
            <w:tcW w:type="dxa" w:w="1163"/>
          </w:tcPr>
          <w:p>
            <w:pPr>
              <w:spacing w:after="0"/>
              <w:jc w:val="right"/>
            </w:pPr>
            <w:r>
              <w:rPr>
                <w:sz w:val="16"/>
              </w:rPr>
              <w:t>$518,792</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$98,241</w:t>
            </w:r>
          </w:p>
        </w:tc>
        <w:tc>
          <w:tcPr>
            <w:tcW w:type="dxa" w:w="1126"/>
          </w:tcPr>
          <w:p>
            <w:pPr>
              <w:spacing w:after="0"/>
              <w:jc w:val="right"/>
            </w:pPr>
            <w:r>
              <w:rPr>
                <w:sz w:val="16"/>
              </w:rPr>
              <w:t>n/a</w:t>
            </w:r>
          </w:p>
        </w:tc>
        <w:tc>
          <w:tcPr>
            <w:tcW w:type="dxa" w:w="1469"/>
          </w:tcPr>
          <w:p>
            <w:pPr>
              <w:spacing w:after="0"/>
              <w:jc w:val="right"/>
            </w:pPr>
            <w:r>
              <w:rPr>
                <w:sz w:val="16"/>
              </w:rPr>
              <w:t>$34,624</w:t>
            </w:r>
          </w:p>
        </w:tc>
        <w:tc>
          <w:tcPr>
            <w:tcW w:type="dxa" w:w="1163"/>
          </w:tcPr>
          <w:p>
            <w:pPr>
              <w:spacing w:after="0"/>
              <w:jc w:val="right"/>
            </w:pPr>
            <w:r>
              <w:rPr>
                <w:sz w:val="16"/>
              </w:rPr>
              <w:t>$132,864</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$106</w:t>
            </w:r>
          </w:p>
        </w:tc>
        <w:tc>
          <w:tcPr>
            <w:tcW w:type="dxa" w:w="1126"/>
          </w:tcPr>
          <w:p>
            <w:pPr>
              <w:spacing w:after="0"/>
              <w:jc w:val="right"/>
            </w:pPr>
            <w:r>
              <w:rPr>
                <w:sz w:val="16"/>
              </w:rPr>
              <w:t>$638</w:t>
            </w:r>
          </w:p>
        </w:tc>
        <w:tc>
          <w:tcPr>
            <w:tcW w:type="dxa" w:w="1469"/>
          </w:tcPr>
          <w:p>
            <w:pPr>
              <w:spacing w:after="0"/>
              <w:jc w:val="right"/>
            </w:pPr>
            <w:r>
              <w:rPr>
                <w:sz w:val="16"/>
              </w:rPr>
              <w:t>$116,510</w:t>
            </w:r>
          </w:p>
        </w:tc>
        <w:tc>
          <w:tcPr>
            <w:tcW w:type="dxa" w:w="1163"/>
          </w:tcPr>
          <w:p>
            <w:pPr>
              <w:spacing w:after="0"/>
              <w:jc w:val="right"/>
            </w:pPr>
            <w:r>
              <w:rPr>
                <w:sz w:val="16"/>
              </w:rPr>
              <w:t>$117,255</w:t>
            </w:r>
          </w:p>
        </w:tc>
        <w:tc>
          <w:tcPr>
            <w:tcW w:type="dxa" w:w="1558"/>
          </w:tcPr>
          <w:p>
            <w:pPr>
              <w:spacing w:after="0"/>
              <w:jc w:val="right"/>
            </w:pPr>
            <w:r>
              <w:rPr>
                <w:sz w:val="16"/>
              </w:rPr>
              <w:t>99</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$8,529</w:t>
            </w:r>
          </w:p>
        </w:tc>
        <w:tc>
          <w:tcPr>
            <w:tcW w:type="dxa" w:w="1126"/>
          </w:tcPr>
          <w:p>
            <w:pPr>
              <w:spacing w:after="0"/>
              <w:jc w:val="right"/>
            </w:pPr>
            <w:r>
              <w:rPr>
                <w:sz w:val="16"/>
              </w:rPr>
              <w:t>n/a</w:t>
            </w:r>
          </w:p>
        </w:tc>
        <w:tc>
          <w:tcPr>
            <w:tcW w:type="dxa" w:w="1469"/>
          </w:tcPr>
          <w:p>
            <w:pPr>
              <w:spacing w:after="0"/>
              <w:jc w:val="right"/>
            </w:pPr>
            <w:r>
              <w:rPr>
                <w:sz w:val="16"/>
              </w:rPr>
              <w:t>$2,440</w:t>
            </w:r>
          </w:p>
        </w:tc>
        <w:tc>
          <w:tcPr>
            <w:tcW w:type="dxa" w:w="1163"/>
          </w:tcPr>
          <w:p>
            <w:pPr>
              <w:spacing w:after="0"/>
              <w:jc w:val="right"/>
            </w:pPr>
            <w:r>
              <w:rPr>
                <w:sz w:val="16"/>
              </w:rPr>
              <w:t>$10,969</w:t>
            </w:r>
          </w:p>
        </w:tc>
        <w:tc>
          <w:tcPr>
            <w:tcW w:type="dxa" w:w="1558"/>
          </w:tcPr>
          <w:p>
            <w:pPr>
              <w:spacing w:after="0"/>
              <w:jc w:val="right"/>
            </w:pPr>
          </w:p>
        </w:tc>
        <w:tc>
          <w:tcPr>
            <w:tcW w:type="dxa" w:w="1520"/>
          </w:tcPr>
          <w:p>
            <w:pPr>
              <w:spacing w:after="0"/>
              <w:jc w:val="left"/>
            </w:pPr>
          </w:p>
        </w:tc>
        <w:tc>
          <w:tcPr>
            <w:tcW w:type="dxa" w:w="1871"/>
          </w:tcPr>
          <w:p>
            <w:pPr>
              <w:spacing w:after="0"/>
              <w:jc w:val="left"/>
            </w:pPr>
            <w:r>
              <w:rPr>
                <w:sz w:val="16"/>
              </w:rPr>
              <w:t>Storm Events does not record earthquakes.</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$154</w:t>
            </w:r>
          </w:p>
        </w:tc>
        <w:tc>
          <w:tcPr>
            <w:tcW w:type="dxa" w:w="1126"/>
          </w:tcPr>
          <w:p>
            <w:pPr>
              <w:spacing w:after="0"/>
              <w:jc w:val="right"/>
            </w:pPr>
            <w:r>
              <w:rPr>
                <w:sz w:val="16"/>
              </w:rPr>
              <w:t>n/a</w:t>
            </w:r>
          </w:p>
        </w:tc>
        <w:tc>
          <w:tcPr>
            <w:tcW w:type="dxa" w:w="1469"/>
          </w:tcPr>
          <w:p>
            <w:pPr>
              <w:spacing w:after="0"/>
              <w:jc w:val="right"/>
            </w:pPr>
            <w:r>
              <w:rPr>
                <w:sz w:val="16"/>
              </w:rPr>
              <w:t>$1,067</w:t>
            </w:r>
          </w:p>
        </w:tc>
        <w:tc>
          <w:tcPr>
            <w:tcW w:type="dxa" w:w="1163"/>
          </w:tcPr>
          <w:p>
            <w:pPr>
              <w:spacing w:after="0"/>
              <w:jc w:val="right"/>
            </w:pPr>
            <w:r>
              <w:rPr>
                <w:sz w:val="16"/>
              </w:rPr>
              <w:t>$1,221</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6"/>
          </w:tcPr>
          <w:p>
            <w:pPr>
              <w:spacing w:after="0"/>
              <w:jc w:val="left"/>
            </w:pPr>
            <w:r>
              <w:rPr>
                <w:sz w:val="16"/>
              </w:rPr>
              <w:t>Not Applicable</w:t>
            </w:r>
          </w:p>
        </w:tc>
        <w:tc>
          <w:tcPr>
            <w:tcW w:type="dxa" w:w="137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69"/>
          </w:tcPr>
          <w:p>
            <w:pPr>
              <w:spacing w:after="0"/>
              <w:jc w:val="right"/>
            </w:pPr>
          </w:p>
        </w:tc>
        <w:tc>
          <w:tcPr>
            <w:tcW w:type="dxa" w:w="1163"/>
          </w:tcPr>
          <w:p>
            <w:pPr>
              <w:spacing w:after="0"/>
              <w:jc w:val="right"/>
            </w:pPr>
          </w:p>
        </w:tc>
        <w:tc>
          <w:tcPr>
            <w:tcW w:type="dxa" w:w="1558"/>
          </w:tcPr>
          <w:p>
            <w:pPr>
              <w:spacing w:after="0"/>
              <w:jc w:val="right"/>
            </w:pPr>
            <w:r>
              <w:rPr>
                <w:sz w:val="16"/>
              </w:rPr>
              <w:t>0</w:t>
            </w:r>
          </w:p>
        </w:tc>
        <w:tc>
          <w:tcPr>
            <w:tcW w:type="dxa" w:w="152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7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305.03 (Very Low, 7.6); tract 304.07 (Very Low, 5.8); tract 305.06 (Very Low, 5.3)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301.06 (Relatively Low, 83.7); tract 305.05 (Relatively Low, 82.2); tract 303.01 (Very Low, 80.6)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315 (Relatively High, 90.6); tract 305.03 (Relatively High, 86.3); tract 305.06 (Relatively High, 78.2)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301.06 (Relatively Moderate, 91.6); tract 302.01 (Relatively Moderate, 91.1); tract 301.03 (Relatively Moderate, 90.6)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305.03 is Census Tract 305.03).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49"/>
        <w:gridCol w:w="2206"/>
        <w:gridCol w:w="1582"/>
        <w:gridCol w:w="1626"/>
        <w:gridCol w:w="1546"/>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9"/>
            <w:shd w:val="clear" w:color="auto" w:fill="E8E8E8"/>
          </w:tcPr>
          <w:p>
            <w:pPr>
              <w:spacing w:after="0"/>
              <w:jc w:val="left"/>
            </w:pPr>
            <w:r>
              <w:rPr>
                <w:b/>
                <w:sz w:val="16"/>
              </w:rPr>
              <w:t>Observed range</w:t>
            </w:r>
          </w:p>
        </w:tc>
        <w:tc>
          <w:tcPr>
            <w:tcW w:type="dxa" w:w="2206"/>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26 records, 1996 to 2026 (26 zone-level)</w:t>
            </w:r>
          </w:p>
        </w:tc>
        <w:tc>
          <w:tcPr>
            <w:tcW w:type="dxa" w:w="1849"/>
          </w:tcPr>
          <w:p>
            <w:pPr>
              <w:spacing w:after="0"/>
              <w:jc w:val="left"/>
            </w:pPr>
            <w:r>
              <w:rPr>
                <w:sz w:val="16"/>
              </w:rPr>
              <w:t>1 day to 5 days (median 2 days); 24 with a recorded value</w:t>
            </w:r>
          </w:p>
        </w:tc>
        <w:tc>
          <w:tcPr>
            <w:tcW w:type="dxa" w:w="2206"/>
          </w:tcPr>
          <w:p>
            <w:pPr>
              <w:spacing w:after="0"/>
              <w:jc w:val="left"/>
            </w:pPr>
            <w:r>
              <w:rPr>
                <w:sz w:val="16"/>
              </w:rPr>
              <w:t>5 consecutive days, 1996-01-31 to 1996-02-04, zone-level</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181 records, 1974 to 2026</w:t>
            </w:r>
          </w:p>
        </w:tc>
        <w:tc>
          <w:tcPr>
            <w:tcW w:type="dxa" w:w="1849"/>
          </w:tcPr>
          <w:p>
            <w:pPr>
              <w:spacing w:after="0"/>
              <w:jc w:val="left"/>
            </w:pPr>
            <w:r>
              <w:rPr>
                <w:sz w:val="16"/>
              </w:rPr>
              <w:t>0.75 in to 4 in (median 1 in); 181 with a recorded value</w:t>
            </w:r>
          </w:p>
        </w:tc>
        <w:tc>
          <w:tcPr>
            <w:tcW w:type="dxa" w:w="2206"/>
          </w:tcPr>
          <w:p>
            <w:pPr>
              <w:spacing w:after="0"/>
              <w:jc w:val="left"/>
            </w:pPr>
            <w:r>
              <w:rPr>
                <w:sz w:val="16"/>
              </w:rPr>
              <w:t>4 in hail, 2019-07-26; same size also recorded on 1990-08-27</w:t>
            </w:r>
          </w:p>
        </w:tc>
        <w:tc>
          <w:tcPr>
            <w:tcW w:type="dxa" w:w="1582"/>
          </w:tcPr>
          <w:p>
            <w:pPr>
              <w:spacing w:after="0"/>
              <w:jc w:val="left"/>
            </w:pPr>
            <w:r>
              <w:rPr>
                <w:sz w:val="16"/>
              </w:rPr>
              <w:t>Hail, 2005-09-21, $25,000,000 property; crops not reported (2005 dollars)</w:t>
            </w:r>
          </w:p>
        </w:tc>
        <w:tc>
          <w:tcPr>
            <w:tcW w:type="dxa" w:w="1626"/>
          </w:tcPr>
          <w:p>
            <w:pPr>
              <w:spacing w:after="0"/>
              <w:jc w:val="left"/>
            </w:pPr>
            <w:r>
              <w:rPr>
                <w:sz w:val="16"/>
              </w:rPr>
              <w:t>Event records naming jurisdictions in the plan: Elk River city (37 records), Big Lake city (33 records), Zimmerman city (25 records), Becker city (21 records), Clear Lake city (18 records), Princeton city (7 records), St. Cloud city (2 records).</w:t>
            </w:r>
          </w:p>
        </w:tc>
        <w:tc>
          <w:tcPr>
            <w:tcW w:type="dxa" w:w="1546"/>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12 records, 1999 to 2023 (12 zone-level)</w:t>
            </w:r>
          </w:p>
        </w:tc>
        <w:tc>
          <w:tcPr>
            <w:tcW w:type="dxa" w:w="1849"/>
          </w:tcPr>
          <w:p>
            <w:pPr>
              <w:spacing w:after="0"/>
              <w:jc w:val="left"/>
            </w:pPr>
            <w:r>
              <w:rPr>
                <w:sz w:val="16"/>
              </w:rPr>
              <w:t>1 day to 5 days (median 2 days); 11 with a recorded value</w:t>
            </w:r>
          </w:p>
        </w:tc>
        <w:tc>
          <w:tcPr>
            <w:tcW w:type="dxa" w:w="2206"/>
          </w:tcPr>
          <w:p>
            <w:pPr>
              <w:spacing w:after="0"/>
              <w:jc w:val="left"/>
            </w:pPr>
            <w:r>
              <w:rPr>
                <w:sz w:val="16"/>
              </w:rPr>
              <w:t>5 consecutive days, 2001-08-04 to 2001-08-08, zone-level</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6 records, 1997 to 2005 (2 zone-level)</w:t>
            </w:r>
          </w:p>
        </w:tc>
        <w:tc>
          <w:tcPr>
            <w:tcW w:type="dxa" w:w="1849"/>
          </w:tcPr>
          <w:p>
            <w:pPr>
              <w:spacing w:after="0"/>
              <w:jc w:val="left"/>
            </w:pPr>
          </w:p>
        </w:tc>
        <w:tc>
          <w:tcPr>
            <w:tcW w:type="dxa" w:w="2206"/>
          </w:tcPr>
          <w:p>
            <w:pPr>
              <w:spacing w:after="0"/>
              <w:jc w:val="left"/>
            </w:pPr>
            <w:r>
              <w:rPr>
                <w:sz w:val="16"/>
              </w:rPr>
              <w:t>Flash Flood, 2001-04-22, $2,000,000 property; crops not reported (2001 dollars)</w:t>
            </w:r>
          </w:p>
        </w:tc>
        <w:tc>
          <w:tcPr>
            <w:tcW w:type="dxa" w:w="1582"/>
          </w:tcPr>
          <w:p>
            <w:pPr>
              <w:spacing w:after="0"/>
              <w:jc w:val="left"/>
            </w:pPr>
          </w:p>
        </w:tc>
        <w:tc>
          <w:tcPr>
            <w:tcW w:type="dxa" w:w="1626"/>
          </w:tcPr>
          <w:p>
            <w:pPr>
              <w:spacing w:after="0"/>
              <w:jc w:val="left"/>
            </w:pPr>
            <w:r>
              <w:rPr>
                <w:sz w:val="16"/>
              </w:rPr>
              <w:t>Event records naming jurisdictions in the plan: Elk River city (1 record). Zone-level records (2) apply countywide.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1 record, 2005</w:t>
            </w:r>
          </w:p>
        </w:tc>
        <w:tc>
          <w:tcPr>
            <w:tcW w:type="dxa" w:w="1849"/>
          </w:tcPr>
          <w:p>
            <w:pPr>
              <w:spacing w:after="0"/>
              <w:jc w:val="left"/>
            </w:pPr>
          </w:p>
        </w:tc>
        <w:tc>
          <w:tcPr>
            <w:tcW w:type="dxa" w:w="2206"/>
          </w:tcPr>
          <w:p>
            <w:pPr>
              <w:spacing w:after="0"/>
              <w:jc w:val="left"/>
            </w:pPr>
            <w:r>
              <w:rPr>
                <w:sz w:val="16"/>
              </w:rPr>
              <w:t>No damage or casualties reported in 1 record.</w:t>
            </w:r>
          </w:p>
        </w:tc>
        <w:tc>
          <w:tcPr>
            <w:tcW w:type="dxa" w:w="1582"/>
          </w:tcPr>
          <w:p>
            <w:pPr>
              <w:spacing w:after="0"/>
              <w:jc w:val="left"/>
            </w:pPr>
          </w:p>
        </w:tc>
        <w:tc>
          <w:tcPr>
            <w:tcW w:type="dxa" w:w="1626"/>
          </w:tcPr>
          <w:p>
            <w:pPr>
              <w:spacing w:after="0"/>
              <w:jc w:val="left"/>
            </w:pPr>
            <w:r>
              <w:rPr>
                <w:sz w:val="16"/>
              </w:rPr>
              <w:t>Event records naming jurisdictions in the plan: Elk River city (1 record).</w:t>
            </w:r>
          </w:p>
        </w:tc>
        <w:tc>
          <w:tcPr>
            <w:tcW w:type="dxa" w:w="1546"/>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8 records, 1996 to 2021 (8 zone-level)</w:t>
            </w:r>
          </w:p>
        </w:tc>
        <w:tc>
          <w:tcPr>
            <w:tcW w:type="dxa" w:w="1849"/>
          </w:tcPr>
          <w:p>
            <w:pPr>
              <w:spacing w:after="0"/>
              <w:jc w:val="left"/>
            </w:pPr>
            <w:r>
              <w:rPr>
                <w:sz w:val="16"/>
              </w:rPr>
              <w:t>35 kt (40 mph) to 64 kt (74 mph) (median 46 kt (53 mph)); 8 with a recorded value</w:t>
            </w:r>
          </w:p>
        </w:tc>
        <w:tc>
          <w:tcPr>
            <w:tcW w:type="dxa" w:w="2206"/>
          </w:tcPr>
          <w:p>
            <w:pPr>
              <w:spacing w:after="0"/>
              <w:jc w:val="left"/>
            </w:pPr>
            <w:r>
              <w:rPr>
                <w:sz w:val="16"/>
              </w:rPr>
              <w:t>64 kt (74 mph), measurement type not recorded, High Wind, 1996-10-29; NWS zone MNZ051</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135 records, 1966 to 2025</w:t>
            </w:r>
          </w:p>
        </w:tc>
        <w:tc>
          <w:tcPr>
            <w:tcW w:type="dxa" w:w="1849"/>
          </w:tcPr>
          <w:p>
            <w:pPr>
              <w:spacing w:after="0"/>
              <w:jc w:val="left"/>
            </w:pPr>
            <w:r>
              <w:rPr>
                <w:sz w:val="16"/>
              </w:rPr>
              <w:t>43 kt (49 mph) to 95 kt (109 mph) (median 55 kt (63 mph)); 111 with a recorded value</w:t>
            </w:r>
          </w:p>
        </w:tc>
        <w:tc>
          <w:tcPr>
            <w:tcW w:type="dxa" w:w="2206"/>
          </w:tcPr>
          <w:p>
            <w:pPr>
              <w:spacing w:after="0"/>
              <w:jc w:val="left"/>
            </w:pPr>
            <w:r>
              <w:rPr>
                <w:sz w:val="16"/>
              </w:rPr>
              <w:t>95 kt (109 mph), measurement type not recorded, Thunderstorm Wind, 1997-07-01, 1 direct injury</w:t>
            </w:r>
          </w:p>
        </w:tc>
        <w:tc>
          <w:tcPr>
            <w:tcW w:type="dxa" w:w="1582"/>
          </w:tcPr>
          <w:p>
            <w:pPr>
              <w:spacing w:after="0"/>
              <w:jc w:val="left"/>
            </w:pPr>
            <w:r>
              <w:rPr>
                <w:sz w:val="16"/>
              </w:rPr>
              <w:t>Thunderstorm Wind, 1998-05-15, $3,000,000 property; crops not reported (1998 dollars)</w:t>
            </w:r>
          </w:p>
        </w:tc>
        <w:tc>
          <w:tcPr>
            <w:tcW w:type="dxa" w:w="1626"/>
          </w:tcPr>
          <w:p>
            <w:pPr>
              <w:spacing w:after="0"/>
              <w:jc w:val="left"/>
            </w:pPr>
            <w:r>
              <w:rPr>
                <w:sz w:val="16"/>
              </w:rPr>
              <w:t>Event records naming jurisdictions in the plan: Elk River city (31 records), Clear Lake city (18 records), Big Lake city (16 records), Zimmerman city (14 records), Becker city (10 records), Princeton city (3 records), St. Cloud city (1 record).</w:t>
            </w:r>
          </w:p>
        </w:tc>
        <w:tc>
          <w:tcPr>
            <w:tcW w:type="dxa" w:w="1546"/>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13 records, 1967 to 2017</w:t>
            </w:r>
          </w:p>
        </w:tc>
        <w:tc>
          <w:tcPr>
            <w:tcW w:type="dxa" w:w="1849"/>
          </w:tcPr>
          <w:p>
            <w:pPr>
              <w:spacing w:after="0"/>
              <w:jc w:val="left"/>
            </w:pPr>
            <w:r>
              <w:rPr>
                <w:sz w:val="16"/>
              </w:rPr>
              <w:t>F/EF0 to F/EF2 (median F/EF0); 13 with a recorded value</w:t>
            </w:r>
          </w:p>
        </w:tc>
        <w:tc>
          <w:tcPr>
            <w:tcW w:type="dxa" w:w="2206"/>
          </w:tcPr>
          <w:p>
            <w:pPr>
              <w:spacing w:after="0"/>
              <w:jc w:val="left"/>
            </w:pPr>
            <w:r>
              <w:rPr>
                <w:sz w:val="16"/>
              </w:rPr>
              <w:t>F2 tornado, 1967-07-22, 14.5 mi path length (whole path, pre-1996), 200 yd wide, $2,500,000 property; crops not recorded (1967 dollars), 1 direct death, 12 direct injuries</w:t>
            </w:r>
          </w:p>
        </w:tc>
        <w:tc>
          <w:tcPr>
            <w:tcW w:type="dxa" w:w="1582"/>
          </w:tcPr>
          <w:p>
            <w:pPr>
              <w:spacing w:after="0"/>
              <w:jc w:val="left"/>
            </w:pPr>
          </w:p>
        </w:tc>
        <w:tc>
          <w:tcPr>
            <w:tcW w:type="dxa" w:w="1626"/>
          </w:tcPr>
          <w:p>
            <w:pPr>
              <w:spacing w:after="0"/>
              <w:jc w:val="left"/>
            </w:pPr>
            <w:r>
              <w:rPr>
                <w:sz w:val="16"/>
              </w:rPr>
              <w:t>Event records naming jurisdictions in the plan: Clear Lake city (3 records), Big Lake city (2 records), Becker city (1 record), Princeton city (1 record), Zimmerman city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99 records, 1996 to 2026 (99 zone-level)</w:t>
            </w:r>
          </w:p>
        </w:tc>
        <w:tc>
          <w:tcPr>
            <w:tcW w:type="dxa" w:w="1849"/>
          </w:tcPr>
          <w:p>
            <w:pPr>
              <w:spacing w:after="0"/>
              <w:jc w:val="left"/>
            </w:pPr>
          </w:p>
        </w:tc>
        <w:tc>
          <w:tcPr>
            <w:tcW w:type="dxa" w:w="2206"/>
          </w:tcPr>
          <w:p>
            <w:pPr>
              <w:spacing w:after="0"/>
              <w:jc w:val="left"/>
            </w:pPr>
            <w:r>
              <w:rPr>
                <w:sz w:val="16"/>
              </w:rPr>
              <w:t>No damage reported in 99 records.</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2"/>
        <w:gridCol w:w="1072"/>
        <w:gridCol w:w="1072"/>
        <w:gridCol w:w="1441"/>
        <w:gridCol w:w="1995"/>
        <w:gridCol w:w="2364"/>
        <w:gridCol w:w="2826"/>
        <w:gridCol w:w="1344"/>
        <w:gridCol w:w="924"/>
      </w:tblGrid>
      <w:tr>
        <w:trPr>
          <w:cantSplit/>
          <w:tblHeader/>
        </w:trPr>
        <w:tc>
          <w:tcPr>
            <w:tcW w:type="dxa" w:w="1072"/>
            <w:shd w:val="clear" w:color="auto" w:fill="E8E8E8"/>
          </w:tcPr>
          <w:p>
            <w:pPr>
              <w:spacing w:after="0"/>
              <w:jc w:val="left"/>
            </w:pPr>
            <w:r>
              <w:rPr>
                <w:b/>
                <w:sz w:val="16"/>
              </w:rPr>
              <w:t>Declared</w:t>
            </w:r>
          </w:p>
        </w:tc>
        <w:tc>
          <w:tcPr>
            <w:tcW w:type="dxa" w:w="1072"/>
            <w:shd w:val="clear" w:color="auto" w:fill="E8E8E8"/>
          </w:tcPr>
          <w:p>
            <w:pPr>
              <w:spacing w:after="0"/>
              <w:jc w:val="left"/>
            </w:pPr>
            <w:r>
              <w:rPr>
                <w:b/>
                <w:sz w:val="16"/>
              </w:rPr>
              <w:t>Incident began</w:t>
            </w:r>
          </w:p>
        </w:tc>
        <w:tc>
          <w:tcPr>
            <w:tcW w:type="dxa" w:w="1072"/>
            <w:shd w:val="clear" w:color="auto" w:fill="E8E8E8"/>
          </w:tcPr>
          <w:p>
            <w:pPr>
              <w:spacing w:after="0"/>
              <w:jc w:val="left"/>
            </w:pPr>
            <w:r>
              <w:rPr>
                <w:b/>
                <w:sz w:val="16"/>
              </w:rPr>
              <w:t>FEMA number</w:t>
            </w:r>
          </w:p>
        </w:tc>
        <w:tc>
          <w:tcPr>
            <w:tcW w:type="dxa" w:w="1441"/>
            <w:shd w:val="clear" w:color="auto" w:fill="E8E8E8"/>
          </w:tcPr>
          <w:p>
            <w:pPr>
              <w:spacing w:after="0"/>
              <w:jc w:val="left"/>
            </w:pPr>
            <w:r>
              <w:rPr>
                <w:b/>
                <w:sz w:val="16"/>
              </w:rPr>
              <w:t>Type</w:t>
            </w:r>
          </w:p>
        </w:tc>
        <w:tc>
          <w:tcPr>
            <w:tcW w:type="dxa" w:w="1995"/>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28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4"/>
            <w:shd w:val="clear" w:color="auto" w:fill="E8E8E8"/>
          </w:tcPr>
          <w:p>
            <w:pPr>
              <w:spacing w:after="0"/>
              <w:jc w:val="left"/>
            </w:pPr>
            <w:r>
              <w:rPr>
                <w:b/>
                <w:sz w:val="16"/>
              </w:rPr>
              <w:t>Flags</w:t>
            </w:r>
          </w:p>
        </w:tc>
        <w:tc>
          <w:tcPr>
            <w:tcW w:type="dxa" w:w="924"/>
            <w:shd w:val="clear" w:color="auto" w:fill="E8E8E8"/>
          </w:tcPr>
          <w:p>
            <w:pPr>
              <w:spacing w:after="0"/>
              <w:jc w:val="left"/>
            </w:pPr>
            <w:r>
              <w:rPr>
                <w:b/>
                <w:sz w:val="16"/>
              </w:rPr>
              <w:t>Notes</w:t>
            </w:r>
          </w:p>
        </w:tc>
      </w:tr>
      <w:tr>
        <w:trPr>
          <w:cantSplit/>
        </w:trPr>
        <w:tc>
          <w:tcPr>
            <w:tcW w:type="dxa" w:w="1072"/>
          </w:tcPr>
          <w:p>
            <w:pPr>
              <w:spacing w:after="0"/>
              <w:jc w:val="left"/>
            </w:pPr>
            <w:r>
              <w:rPr>
                <w:sz w:val="16"/>
              </w:rPr>
              <w:t>2020-04-07</w:t>
            </w:r>
          </w:p>
        </w:tc>
        <w:tc>
          <w:tcPr>
            <w:tcW w:type="dxa" w:w="1072"/>
          </w:tcPr>
          <w:p>
            <w:pPr>
              <w:spacing w:after="0"/>
              <w:jc w:val="left"/>
            </w:pPr>
            <w:r>
              <w:rPr>
                <w:sz w:val="16"/>
              </w:rPr>
              <w:t>2020-01-20</w:t>
            </w:r>
          </w:p>
        </w:tc>
        <w:tc>
          <w:tcPr>
            <w:tcW w:type="dxa" w:w="1072"/>
          </w:tcPr>
          <w:p>
            <w:pPr>
              <w:spacing w:after="0"/>
              <w:jc w:val="left"/>
            </w:pPr>
            <w:r>
              <w:rPr>
                <w:sz w:val="16"/>
              </w:rPr>
              <w:t>DR-4531-MN</w:t>
            </w:r>
          </w:p>
        </w:tc>
        <w:tc>
          <w:tcPr>
            <w:tcW w:type="dxa" w:w="1441"/>
          </w:tcPr>
          <w:p>
            <w:pPr>
              <w:spacing w:after="0"/>
              <w:jc w:val="left"/>
            </w:pPr>
            <w:r>
              <w:rPr>
                <w:sz w:val="16"/>
              </w:rPr>
              <w:t>Major disaster</w:t>
            </w:r>
          </w:p>
        </w:tc>
        <w:tc>
          <w:tcPr>
            <w:tcW w:type="dxa" w:w="1995"/>
          </w:tcPr>
          <w:p>
            <w:pPr>
              <w:spacing w:after="0"/>
              <w:jc w:val="left"/>
            </w:pPr>
            <w:r>
              <w:rPr>
                <w:sz w:val="16"/>
              </w:rPr>
              <w:t>COVID-19 Pandemic</w:t>
            </w:r>
          </w:p>
        </w:tc>
        <w:tc>
          <w:tcPr>
            <w:tcW w:type="dxa" w:w="2364"/>
          </w:tcPr>
          <w:p>
            <w:pPr>
              <w:spacing w:after="0"/>
              <w:jc w:val="left"/>
            </w:pPr>
            <w:r>
              <w:rPr>
                <w:sz w:val="16"/>
              </w:rPr>
              <w:t>Non-natural, not counted</w:t>
            </w:r>
          </w:p>
        </w:tc>
        <w:tc>
          <w:tcPr>
            <w:tcW w:type="dxa" w:w="2826"/>
          </w:tcPr>
          <w:p>
            <w:pPr>
              <w:spacing w:after="0"/>
              <w:jc w:val="right"/>
            </w:pPr>
            <w:r>
              <w:rPr>
                <w:sz w:val="16"/>
              </w:rPr>
              <w:t>$80,109.30</w:t>
            </w:r>
          </w:p>
        </w:tc>
        <w:tc>
          <w:tcPr>
            <w:tcW w:type="dxa" w:w="1344"/>
          </w:tcPr>
          <w:p>
            <w:pPr>
              <w:spacing w:after="0"/>
              <w:jc w:val="left"/>
            </w:pPr>
            <w:r>
              <w:rPr>
                <w:sz w:val="16"/>
              </w:rPr>
              <w:t>in the 12 months before plan approval</w:t>
            </w:r>
          </w:p>
        </w:tc>
        <w:tc>
          <w:tcPr>
            <w:tcW w:type="dxa" w:w="924"/>
          </w:tcPr>
          <w:p>
            <w:pPr>
              <w:spacing w:after="0"/>
              <w:jc w:val="left"/>
            </w:pPr>
          </w:p>
        </w:tc>
      </w:tr>
      <w:tr>
        <w:trPr>
          <w:cantSplit/>
        </w:trPr>
        <w:tc>
          <w:tcPr>
            <w:tcW w:type="dxa" w:w="1072"/>
          </w:tcPr>
          <w:p>
            <w:pPr>
              <w:spacing w:after="0"/>
              <w:jc w:val="left"/>
            </w:pPr>
            <w:r>
              <w:rPr>
                <w:sz w:val="16"/>
              </w:rPr>
              <w:t>2020-03-13</w:t>
            </w:r>
          </w:p>
        </w:tc>
        <w:tc>
          <w:tcPr>
            <w:tcW w:type="dxa" w:w="1072"/>
          </w:tcPr>
          <w:p>
            <w:pPr>
              <w:spacing w:after="0"/>
              <w:jc w:val="left"/>
            </w:pPr>
            <w:r>
              <w:rPr>
                <w:sz w:val="16"/>
              </w:rPr>
              <w:t>2020-01-20</w:t>
            </w:r>
          </w:p>
        </w:tc>
        <w:tc>
          <w:tcPr>
            <w:tcW w:type="dxa" w:w="1072"/>
          </w:tcPr>
          <w:p>
            <w:pPr>
              <w:spacing w:after="0"/>
              <w:jc w:val="left"/>
            </w:pPr>
            <w:r>
              <w:rPr>
                <w:sz w:val="16"/>
              </w:rPr>
              <w:t>EM-3453-MN</w:t>
            </w:r>
          </w:p>
        </w:tc>
        <w:tc>
          <w:tcPr>
            <w:tcW w:type="dxa" w:w="1441"/>
          </w:tcPr>
          <w:p>
            <w:pPr>
              <w:spacing w:after="0"/>
              <w:jc w:val="left"/>
            </w:pPr>
            <w:r>
              <w:rPr>
                <w:sz w:val="16"/>
              </w:rPr>
              <w:t>Emergency</w:t>
            </w:r>
          </w:p>
        </w:tc>
        <w:tc>
          <w:tcPr>
            <w:tcW w:type="dxa" w:w="1995"/>
          </w:tcPr>
          <w:p>
            <w:pPr>
              <w:spacing w:after="0"/>
              <w:jc w:val="left"/>
            </w:pPr>
            <w:r>
              <w:rPr>
                <w:sz w:val="16"/>
              </w:rPr>
              <w:t>COVID-19</w:t>
            </w:r>
          </w:p>
        </w:tc>
        <w:tc>
          <w:tcPr>
            <w:tcW w:type="dxa" w:w="2364"/>
          </w:tcPr>
          <w:p>
            <w:pPr>
              <w:spacing w:after="0"/>
              <w:jc w:val="left"/>
            </w:pPr>
            <w:r>
              <w:rPr>
                <w:sz w:val="16"/>
              </w:rPr>
              <w:t>Non-natural, not counted</w:t>
            </w:r>
          </w:p>
        </w:tc>
        <w:tc>
          <w:tcPr>
            <w:tcW w:type="dxa" w:w="2826"/>
          </w:tcPr>
          <w:p>
            <w:pPr>
              <w:spacing w:after="0"/>
              <w:jc w:val="right"/>
            </w:pPr>
            <w:r>
              <w:rPr>
                <w:sz w:val="16"/>
              </w:rPr>
              <w:t>no Public Assistance recorded</w:t>
            </w:r>
          </w:p>
        </w:tc>
        <w:tc>
          <w:tcPr>
            <w:tcW w:type="dxa" w:w="1344"/>
          </w:tcPr>
          <w:p>
            <w:pPr>
              <w:spacing w:after="0"/>
              <w:jc w:val="left"/>
            </w:pPr>
            <w:r>
              <w:rPr>
                <w:sz w:val="16"/>
              </w:rPr>
              <w:t>in the 12 months before plan approval</w:t>
            </w:r>
          </w:p>
        </w:tc>
        <w:tc>
          <w:tcPr>
            <w:tcW w:type="dxa" w:w="924"/>
          </w:tcPr>
          <w:p>
            <w:pPr>
              <w:spacing w:after="0"/>
              <w:jc w:val="left"/>
            </w:pPr>
            <w:r>
              <w:rPr>
                <w:sz w:val="16"/>
              </w:rPr>
              <w:t>same incident as DR-4531</w:t>
            </w:r>
          </w:p>
        </w:tc>
      </w:tr>
      <w:tr>
        <w:trPr>
          <w:cantSplit/>
        </w:trPr>
        <w:tc>
          <w:tcPr>
            <w:tcW w:type="dxa" w:w="1072"/>
          </w:tcPr>
          <w:p>
            <w:pPr>
              <w:spacing w:after="0"/>
              <w:jc w:val="left"/>
            </w:pPr>
            <w:r>
              <w:rPr>
                <w:sz w:val="16"/>
              </w:rPr>
              <w:t>2005-09-13</w:t>
            </w:r>
          </w:p>
        </w:tc>
        <w:tc>
          <w:tcPr>
            <w:tcW w:type="dxa" w:w="1072"/>
          </w:tcPr>
          <w:p>
            <w:pPr>
              <w:spacing w:after="0"/>
              <w:jc w:val="left"/>
            </w:pPr>
            <w:r>
              <w:rPr>
                <w:sz w:val="16"/>
              </w:rPr>
              <w:t>2005-08-29</w:t>
            </w:r>
          </w:p>
        </w:tc>
        <w:tc>
          <w:tcPr>
            <w:tcW w:type="dxa" w:w="1072"/>
          </w:tcPr>
          <w:p>
            <w:pPr>
              <w:spacing w:after="0"/>
              <w:jc w:val="left"/>
            </w:pPr>
            <w:r>
              <w:rPr>
                <w:sz w:val="16"/>
              </w:rPr>
              <w:t>EM-3242-MN</w:t>
            </w:r>
          </w:p>
        </w:tc>
        <w:tc>
          <w:tcPr>
            <w:tcW w:type="dxa" w:w="1441"/>
          </w:tcPr>
          <w:p>
            <w:pPr>
              <w:spacing w:after="0"/>
              <w:jc w:val="left"/>
            </w:pPr>
            <w:r>
              <w:rPr>
                <w:sz w:val="16"/>
              </w:rPr>
              <w:t>Emergency</w:t>
            </w:r>
          </w:p>
        </w:tc>
        <w:tc>
          <w:tcPr>
            <w:tcW w:type="dxa" w:w="1995"/>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1997-08-25</w:t>
            </w:r>
          </w:p>
        </w:tc>
        <w:tc>
          <w:tcPr>
            <w:tcW w:type="dxa" w:w="1072"/>
          </w:tcPr>
          <w:p>
            <w:pPr>
              <w:spacing w:after="0"/>
              <w:jc w:val="left"/>
            </w:pPr>
            <w:r>
              <w:rPr>
                <w:sz w:val="16"/>
              </w:rPr>
              <w:t>1997-06-28</w:t>
            </w:r>
          </w:p>
        </w:tc>
        <w:tc>
          <w:tcPr>
            <w:tcW w:type="dxa" w:w="1072"/>
          </w:tcPr>
          <w:p>
            <w:pPr>
              <w:spacing w:after="0"/>
              <w:jc w:val="left"/>
            </w:pPr>
            <w:r>
              <w:rPr>
                <w:sz w:val="16"/>
              </w:rPr>
              <w:t>DR-1187-MN</w:t>
            </w:r>
          </w:p>
        </w:tc>
        <w:tc>
          <w:tcPr>
            <w:tcW w:type="dxa" w:w="1441"/>
          </w:tcPr>
          <w:p>
            <w:pPr>
              <w:spacing w:after="0"/>
              <w:jc w:val="left"/>
            </w:pPr>
            <w:r>
              <w:rPr>
                <w:sz w:val="16"/>
              </w:rPr>
              <w:t>Major disaster</w:t>
            </w:r>
          </w:p>
        </w:tc>
        <w:tc>
          <w:tcPr>
            <w:tcW w:type="dxa" w:w="1995"/>
          </w:tcPr>
          <w:p>
            <w:pPr>
              <w:spacing w:after="0"/>
              <w:jc w:val="left"/>
            </w:pPr>
            <w:r>
              <w:rPr>
                <w:sz w:val="16"/>
              </w:rPr>
              <w:t>Severe Storms, Tornadoes, High Winds, Flooding</w:t>
            </w:r>
          </w:p>
        </w:tc>
        <w:tc>
          <w:tcPr>
            <w:tcW w:type="dxa" w:w="2364"/>
          </w:tcPr>
          <w:p>
            <w:pPr>
              <w:spacing w:after="0"/>
              <w:jc w:val="left"/>
            </w:pPr>
            <w:r>
              <w:rPr>
                <w:sz w:val="16"/>
              </w:rPr>
              <w:t>Inland Flooding; Strong Wind; Tornado</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1997-04-08</w:t>
            </w:r>
          </w:p>
        </w:tc>
        <w:tc>
          <w:tcPr>
            <w:tcW w:type="dxa" w:w="1072"/>
          </w:tcPr>
          <w:p>
            <w:pPr>
              <w:spacing w:after="0"/>
              <w:jc w:val="left"/>
            </w:pPr>
            <w:r>
              <w:rPr>
                <w:sz w:val="16"/>
              </w:rPr>
              <w:t>1997-03-21</w:t>
            </w:r>
          </w:p>
        </w:tc>
        <w:tc>
          <w:tcPr>
            <w:tcW w:type="dxa" w:w="1072"/>
          </w:tcPr>
          <w:p>
            <w:pPr>
              <w:spacing w:after="0"/>
              <w:jc w:val="left"/>
            </w:pPr>
            <w:r>
              <w:rPr>
                <w:sz w:val="16"/>
              </w:rPr>
              <w:t>DR-1175-MN</w:t>
            </w:r>
          </w:p>
        </w:tc>
        <w:tc>
          <w:tcPr>
            <w:tcW w:type="dxa" w:w="1441"/>
          </w:tcPr>
          <w:p>
            <w:pPr>
              <w:spacing w:after="0"/>
              <w:jc w:val="left"/>
            </w:pPr>
            <w:r>
              <w:rPr>
                <w:sz w:val="16"/>
              </w:rPr>
              <w:t>Major disaster</w:t>
            </w:r>
          </w:p>
        </w:tc>
        <w:tc>
          <w:tcPr>
            <w:tcW w:type="dxa" w:w="1995"/>
          </w:tcPr>
          <w:p>
            <w:pPr>
              <w:spacing w:after="0"/>
              <w:jc w:val="left"/>
            </w:pPr>
            <w:r>
              <w:rPr>
                <w:sz w:val="16"/>
              </w:rPr>
              <w:t>Severe Flooding, High Winds,Severe Storms</w:t>
            </w:r>
          </w:p>
        </w:tc>
        <w:tc>
          <w:tcPr>
            <w:tcW w:type="dxa" w:w="2364"/>
          </w:tcPr>
          <w:p>
            <w:pPr>
              <w:spacing w:after="0"/>
              <w:jc w:val="left"/>
            </w:pPr>
            <w:r>
              <w:rPr>
                <w:sz w:val="16"/>
              </w:rPr>
              <w:t>Inland Flooding (primary); also designated: Strong Wind</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1997-01-16</w:t>
            </w:r>
          </w:p>
        </w:tc>
        <w:tc>
          <w:tcPr>
            <w:tcW w:type="dxa" w:w="1072"/>
          </w:tcPr>
          <w:p>
            <w:pPr>
              <w:spacing w:after="0"/>
              <w:jc w:val="left"/>
            </w:pPr>
            <w:r>
              <w:rPr>
                <w:sz w:val="16"/>
              </w:rPr>
              <w:t>1997-01-03</w:t>
            </w:r>
          </w:p>
        </w:tc>
        <w:tc>
          <w:tcPr>
            <w:tcW w:type="dxa" w:w="1072"/>
          </w:tcPr>
          <w:p>
            <w:pPr>
              <w:spacing w:after="0"/>
              <w:jc w:val="left"/>
            </w:pPr>
            <w:r>
              <w:rPr>
                <w:sz w:val="16"/>
              </w:rPr>
              <w:t>DR-1158-MN</w:t>
            </w:r>
          </w:p>
        </w:tc>
        <w:tc>
          <w:tcPr>
            <w:tcW w:type="dxa" w:w="1441"/>
          </w:tcPr>
          <w:p>
            <w:pPr>
              <w:spacing w:after="0"/>
              <w:jc w:val="left"/>
            </w:pPr>
            <w:r>
              <w:rPr>
                <w:sz w:val="16"/>
              </w:rPr>
              <w:t>Major disaster</w:t>
            </w:r>
          </w:p>
        </w:tc>
        <w:tc>
          <w:tcPr>
            <w:tcW w:type="dxa" w:w="1995"/>
          </w:tcPr>
          <w:p>
            <w:pPr>
              <w:spacing w:after="0"/>
              <w:jc w:val="left"/>
            </w:pPr>
            <w:r>
              <w:rPr>
                <w:sz w:val="16"/>
              </w:rPr>
              <w:t>Severe Winter Storms</w:t>
            </w:r>
          </w:p>
        </w:tc>
        <w:tc>
          <w:tcPr>
            <w:tcW w:type="dxa" w:w="2364"/>
          </w:tcPr>
          <w:p>
            <w:pPr>
              <w:spacing w:after="0"/>
              <w:jc w:val="left"/>
            </w:pPr>
            <w:r>
              <w:rPr>
                <w:sz w:val="16"/>
              </w:rPr>
              <w:t>Winter Weather</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1976-06-17</w:t>
            </w:r>
          </w:p>
        </w:tc>
        <w:tc>
          <w:tcPr>
            <w:tcW w:type="dxa" w:w="1072"/>
          </w:tcPr>
          <w:p>
            <w:pPr>
              <w:spacing w:after="0"/>
              <w:jc w:val="left"/>
            </w:pPr>
            <w:r>
              <w:rPr>
                <w:sz w:val="16"/>
              </w:rPr>
              <w:t>1976-06-17</w:t>
            </w:r>
          </w:p>
        </w:tc>
        <w:tc>
          <w:tcPr>
            <w:tcW w:type="dxa" w:w="1072"/>
          </w:tcPr>
          <w:p>
            <w:pPr>
              <w:spacing w:after="0"/>
              <w:jc w:val="left"/>
            </w:pPr>
            <w:r>
              <w:rPr>
                <w:sz w:val="16"/>
              </w:rPr>
              <w:t>EM-3013-MN</w:t>
            </w:r>
          </w:p>
        </w:tc>
        <w:tc>
          <w:tcPr>
            <w:tcW w:type="dxa" w:w="1441"/>
          </w:tcPr>
          <w:p>
            <w:pPr>
              <w:spacing w:after="0"/>
              <w:jc w:val="left"/>
            </w:pPr>
            <w:r>
              <w:rPr>
                <w:sz w:val="16"/>
              </w:rPr>
              <w:t>Emergency</w:t>
            </w:r>
          </w:p>
        </w:tc>
        <w:tc>
          <w:tcPr>
            <w:tcW w:type="dxa" w:w="1995"/>
          </w:tcPr>
          <w:p>
            <w:pPr>
              <w:spacing w:after="0"/>
              <w:jc w:val="left"/>
            </w:pPr>
            <w:r>
              <w:rPr>
                <w:sz w:val="16"/>
              </w:rPr>
              <w:t>Drought</w:t>
            </w:r>
          </w:p>
        </w:tc>
        <w:tc>
          <w:tcPr>
            <w:tcW w:type="dxa" w:w="2364"/>
          </w:tcPr>
          <w:p>
            <w:pPr>
              <w:spacing w:after="0"/>
              <w:jc w:val="left"/>
            </w:pPr>
            <w:r>
              <w:rPr>
                <w:sz w:val="16"/>
              </w:rPr>
              <w:t>Drought</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1969-04-18</w:t>
            </w:r>
          </w:p>
        </w:tc>
        <w:tc>
          <w:tcPr>
            <w:tcW w:type="dxa" w:w="1072"/>
          </w:tcPr>
          <w:p>
            <w:pPr>
              <w:spacing w:after="0"/>
              <w:jc w:val="left"/>
            </w:pPr>
            <w:r>
              <w:rPr>
                <w:sz w:val="16"/>
              </w:rPr>
              <w:t>1969-04-18</w:t>
            </w:r>
          </w:p>
        </w:tc>
        <w:tc>
          <w:tcPr>
            <w:tcW w:type="dxa" w:w="1072"/>
          </w:tcPr>
          <w:p>
            <w:pPr>
              <w:spacing w:after="0"/>
              <w:jc w:val="left"/>
            </w:pPr>
            <w:r>
              <w:rPr>
                <w:sz w:val="16"/>
              </w:rPr>
              <w:t>DR-255-MN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1966-03-22</w:t>
            </w:r>
          </w:p>
        </w:tc>
        <w:tc>
          <w:tcPr>
            <w:tcW w:type="dxa" w:w="1072"/>
          </w:tcPr>
          <w:p>
            <w:pPr>
              <w:spacing w:after="0"/>
              <w:jc w:val="left"/>
            </w:pPr>
            <w:r>
              <w:rPr>
                <w:sz w:val="16"/>
              </w:rPr>
              <w:t>1966-03-22</w:t>
            </w:r>
          </w:p>
        </w:tc>
        <w:tc>
          <w:tcPr>
            <w:tcW w:type="dxa" w:w="1072"/>
          </w:tcPr>
          <w:p>
            <w:pPr>
              <w:spacing w:after="0"/>
              <w:jc w:val="left"/>
            </w:pPr>
            <w:r>
              <w:rPr>
                <w:sz w:val="16"/>
              </w:rPr>
              <w:t>DR-215-MN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1965-04-11</w:t>
            </w:r>
          </w:p>
        </w:tc>
        <w:tc>
          <w:tcPr>
            <w:tcW w:type="dxa" w:w="1072"/>
          </w:tcPr>
          <w:p>
            <w:pPr>
              <w:spacing w:after="0"/>
              <w:jc w:val="left"/>
            </w:pPr>
            <w:r>
              <w:rPr>
                <w:sz w:val="16"/>
              </w:rPr>
              <w:t>1965-04-11</w:t>
            </w:r>
          </w:p>
        </w:tc>
        <w:tc>
          <w:tcPr>
            <w:tcW w:type="dxa" w:w="1072"/>
          </w:tcPr>
          <w:p>
            <w:pPr>
              <w:spacing w:after="0"/>
              <w:jc w:val="left"/>
            </w:pPr>
            <w:r>
              <w:rPr>
                <w:sz w:val="16"/>
              </w:rPr>
              <w:t>DR-188-MN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11 rows, $7,777,000.09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1 rows, $7,777,000.09"/>
        <w:tblDescription w:val="Hazard Plain table b1d_pa_other"/>
      </w:tblPr>
      <w:tblGrid>
        <w:gridCol w:w="1449"/>
        <w:gridCol w:w="1449"/>
        <w:gridCol w:w="6941"/>
        <w:gridCol w:w="2448"/>
        <w:gridCol w:w="1824"/>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6941"/>
            <w:shd w:val="clear" w:color="auto" w:fill="E8E8E8"/>
          </w:tcPr>
          <w:p>
            <w:pPr>
              <w:spacing w:after="0"/>
              <w:jc w:val="left"/>
            </w:pPr>
            <w:r>
              <w:rPr>
                <w:b/>
                <w:sz w:val="16"/>
              </w:rPr>
              <w:t>Title</w:t>
            </w:r>
          </w:p>
        </w:tc>
        <w:tc>
          <w:tcPr>
            <w:tcW w:type="dxa" w:w="2448"/>
            <w:shd w:val="clear" w:color="auto" w:fill="E8E8E8"/>
          </w:tcPr>
          <w:p>
            <w:pPr>
              <w:spacing w:after="0"/>
              <w:jc w:val="left"/>
            </w:pPr>
            <w:r>
              <w:rPr>
                <w:b/>
                <w:sz w:val="16"/>
              </w:rPr>
              <w:t>Applicant</w:t>
            </w:r>
          </w:p>
        </w:tc>
        <w:tc>
          <w:tcPr>
            <w:tcW w:type="dxa" w:w="18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DR-4666-MN</w:t>
            </w:r>
          </w:p>
        </w:tc>
        <w:tc>
          <w:tcPr>
            <w:tcW w:type="dxa" w:w="1449"/>
          </w:tcPr>
          <w:p>
            <w:pPr>
              <w:spacing w:after="0"/>
              <w:jc w:val="left"/>
            </w:pPr>
            <w:r>
              <w:rPr>
                <w:sz w:val="16"/>
              </w:rPr>
              <w:t>2022-08-09</w:t>
            </w:r>
          </w:p>
        </w:tc>
        <w:tc>
          <w:tcPr>
            <w:tcW w:type="dxa" w:w="6941"/>
          </w:tcPr>
          <w:p>
            <w:pPr>
              <w:spacing w:after="0"/>
              <w:jc w:val="left"/>
            </w:pPr>
            <w:r>
              <w:rPr>
                <w:sz w:val="16"/>
              </w:rPr>
              <w:t>Severe Storms, Straight-Line Winds,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$252,212.82</w:t>
            </w:r>
          </w:p>
        </w:tc>
      </w:tr>
      <w:tr>
        <w:trPr>
          <w:cantSplit/>
        </w:trPr>
        <w:tc>
          <w:tcPr>
            <w:tcW w:type="dxa" w:w="1449"/>
          </w:tcPr>
          <w:p>
            <w:pPr>
              <w:spacing w:after="0"/>
              <w:jc w:val="left"/>
            </w:pPr>
            <w:r>
              <w:rPr>
                <w:sz w:val="16"/>
              </w:rPr>
              <w:t>DR-4658-MN</w:t>
            </w:r>
          </w:p>
        </w:tc>
        <w:tc>
          <w:tcPr>
            <w:tcW w:type="dxa" w:w="1449"/>
          </w:tcPr>
          <w:p>
            <w:pPr>
              <w:spacing w:after="0"/>
              <w:jc w:val="left"/>
            </w:pPr>
            <w:r>
              <w:rPr>
                <w:sz w:val="16"/>
              </w:rPr>
              <w:t>2022-07-08</w:t>
            </w:r>
          </w:p>
        </w:tc>
        <w:tc>
          <w:tcPr>
            <w:tcW w:type="dxa" w:w="6941"/>
          </w:tcPr>
          <w:p>
            <w:pPr>
              <w:spacing w:after="0"/>
              <w:jc w:val="left"/>
            </w:pPr>
            <w:r>
              <w:rPr>
                <w:sz w:val="16"/>
              </w:rPr>
              <w:t>Severe Storms, Straight-Line Winds,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$1,758,361.77</w:t>
            </w:r>
          </w:p>
        </w:tc>
      </w:tr>
      <w:tr>
        <w:trPr>
          <w:cantSplit/>
        </w:trPr>
        <w:tc>
          <w:tcPr>
            <w:tcW w:type="dxa" w:w="1449"/>
          </w:tcPr>
          <w:p>
            <w:pPr>
              <w:spacing w:after="0"/>
              <w:jc w:val="left"/>
            </w:pPr>
            <w:r>
              <w:rPr>
                <w:sz w:val="16"/>
              </w:rPr>
              <w:t>DR-4442-MN</w:t>
            </w:r>
          </w:p>
        </w:tc>
        <w:tc>
          <w:tcPr>
            <w:tcW w:type="dxa" w:w="1449"/>
          </w:tcPr>
          <w:p>
            <w:pPr>
              <w:spacing w:after="0"/>
              <w:jc w:val="left"/>
            </w:pPr>
            <w:r>
              <w:rPr>
                <w:sz w:val="16"/>
              </w:rPr>
              <w:t>2019-06-12</w:t>
            </w:r>
          </w:p>
        </w:tc>
        <w:tc>
          <w:tcPr>
            <w:tcW w:type="dxa" w:w="6941"/>
          </w:tcPr>
          <w:p>
            <w:pPr>
              <w:spacing w:after="0"/>
              <w:jc w:val="left"/>
            </w:pPr>
            <w:r>
              <w:rPr>
                <w:sz w:val="16"/>
              </w:rPr>
              <w:t>Severe Winter Storm, Straight-Line Winds, and Flooding</w:t>
            </w:r>
          </w:p>
        </w:tc>
        <w:tc>
          <w:tcPr>
            <w:tcW w:type="dxa" w:w="2448"/>
          </w:tcPr>
          <w:p>
            <w:pPr>
              <w:spacing w:after="0"/>
              <w:jc w:val="left"/>
            </w:pPr>
            <w:r>
              <w:rPr>
                <w:sz w:val="16"/>
              </w:rPr>
              <w:t>Great River Energy</w:t>
            </w:r>
          </w:p>
        </w:tc>
        <w:tc>
          <w:tcPr>
            <w:tcW w:type="dxa" w:w="1824"/>
          </w:tcPr>
          <w:p>
            <w:pPr>
              <w:spacing w:after="0"/>
              <w:jc w:val="right"/>
            </w:pPr>
            <w:r>
              <w:rPr>
                <w:sz w:val="16"/>
              </w:rPr>
              <w:t>$3,373,119.69</w:t>
            </w:r>
          </w:p>
        </w:tc>
      </w:tr>
      <w:tr>
        <w:trPr>
          <w:cantSplit/>
        </w:trPr>
        <w:tc>
          <w:tcPr>
            <w:tcW w:type="dxa" w:w="1449"/>
          </w:tcPr>
          <w:p>
            <w:pPr>
              <w:spacing w:after="0"/>
              <w:jc w:val="left"/>
            </w:pPr>
            <w:r>
              <w:rPr>
                <w:sz w:val="16"/>
              </w:rPr>
              <w:t>DR-4182-MN</w:t>
            </w:r>
          </w:p>
        </w:tc>
        <w:tc>
          <w:tcPr>
            <w:tcW w:type="dxa" w:w="1449"/>
          </w:tcPr>
          <w:p>
            <w:pPr>
              <w:spacing w:after="0"/>
              <w:jc w:val="left"/>
            </w:pPr>
            <w:r>
              <w:rPr>
                <w:sz w:val="16"/>
              </w:rPr>
              <w:t>2014-07-21</w:t>
            </w:r>
          </w:p>
        </w:tc>
        <w:tc>
          <w:tcPr>
            <w:tcW w:type="dxa" w:w="6941"/>
          </w:tcPr>
          <w:p>
            <w:pPr>
              <w:spacing w:after="0"/>
              <w:jc w:val="left"/>
            </w:pPr>
            <w:r>
              <w:rPr>
                <w:sz w:val="16"/>
              </w:rPr>
              <w:t>Severe Storms, Straight-Line Winds, Flooding, Landslides, and Mudslides</w:t>
            </w:r>
          </w:p>
        </w:tc>
        <w:tc>
          <w:tcPr>
            <w:tcW w:type="dxa" w:w="2448"/>
          </w:tcPr>
          <w:p>
            <w:pPr>
              <w:spacing w:after="0"/>
              <w:jc w:val="left"/>
            </w:pPr>
            <w:r>
              <w:rPr>
                <w:sz w:val="16"/>
              </w:rPr>
              <w:t>Great River Energy</w:t>
            </w:r>
          </w:p>
        </w:tc>
        <w:tc>
          <w:tcPr>
            <w:tcW w:type="dxa" w:w="1824"/>
          </w:tcPr>
          <w:p>
            <w:pPr>
              <w:spacing w:after="0"/>
              <w:jc w:val="right"/>
            </w:pPr>
            <w:r>
              <w:rPr>
                <w:sz w:val="16"/>
              </w:rPr>
              <w:t>$510,066.58</w:t>
            </w:r>
          </w:p>
        </w:tc>
      </w:tr>
      <w:tr>
        <w:trPr>
          <w:cantSplit/>
        </w:trPr>
        <w:tc>
          <w:tcPr>
            <w:tcW w:type="dxa" w:w="1449"/>
          </w:tcPr>
          <w:p>
            <w:pPr>
              <w:spacing w:after="0"/>
              <w:jc w:val="left"/>
            </w:pPr>
            <w:r>
              <w:rPr>
                <w:sz w:val="16"/>
              </w:rPr>
              <w:t>DR-4131-MN</w:t>
            </w:r>
          </w:p>
        </w:tc>
        <w:tc>
          <w:tcPr>
            <w:tcW w:type="dxa" w:w="1449"/>
          </w:tcPr>
          <w:p>
            <w:pPr>
              <w:spacing w:after="0"/>
              <w:jc w:val="left"/>
            </w:pPr>
            <w:r>
              <w:rPr>
                <w:sz w:val="16"/>
              </w:rPr>
              <w:t>2013-07-25</w:t>
            </w:r>
          </w:p>
        </w:tc>
        <w:tc>
          <w:tcPr>
            <w:tcW w:type="dxa" w:w="6941"/>
          </w:tcPr>
          <w:p>
            <w:pPr>
              <w:spacing w:after="0"/>
              <w:jc w:val="left"/>
            </w:pPr>
            <w:r>
              <w:rPr>
                <w:sz w:val="16"/>
              </w:rPr>
              <w:t>Severe Storms, Straight-Line Winds, and Flooding</w:t>
            </w:r>
          </w:p>
        </w:tc>
        <w:tc>
          <w:tcPr>
            <w:tcW w:type="dxa" w:w="2448"/>
          </w:tcPr>
          <w:p>
            <w:pPr>
              <w:spacing w:after="0"/>
              <w:jc w:val="left"/>
            </w:pPr>
            <w:r>
              <w:rPr>
                <w:sz w:val="16"/>
              </w:rPr>
              <w:t>Great River Energy</w:t>
            </w:r>
          </w:p>
        </w:tc>
        <w:tc>
          <w:tcPr>
            <w:tcW w:type="dxa" w:w="1824"/>
          </w:tcPr>
          <w:p>
            <w:pPr>
              <w:spacing w:after="0"/>
              <w:jc w:val="right"/>
            </w:pPr>
            <w:r>
              <w:rPr>
                <w:sz w:val="16"/>
              </w:rPr>
              <w:t>$407,836.33</w:t>
            </w:r>
          </w:p>
        </w:tc>
      </w:tr>
      <w:tr>
        <w:trPr>
          <w:cantSplit/>
        </w:trPr>
        <w:tc>
          <w:tcPr>
            <w:tcW w:type="dxa" w:w="1449"/>
          </w:tcPr>
          <w:p>
            <w:pPr>
              <w:spacing w:after="0"/>
              <w:jc w:val="left"/>
            </w:pPr>
            <w:r>
              <w:rPr>
                <w:sz w:val="16"/>
              </w:rPr>
              <w:t>DR-4113-MN</w:t>
            </w:r>
          </w:p>
        </w:tc>
        <w:tc>
          <w:tcPr>
            <w:tcW w:type="dxa" w:w="1449"/>
          </w:tcPr>
          <w:p>
            <w:pPr>
              <w:spacing w:after="0"/>
              <w:jc w:val="left"/>
            </w:pPr>
            <w:r>
              <w:rPr>
                <w:sz w:val="16"/>
              </w:rPr>
              <w:t>2013-05-03</w:t>
            </w:r>
          </w:p>
        </w:tc>
        <w:tc>
          <w:tcPr>
            <w:tcW w:type="dxa" w:w="6941"/>
          </w:tcPr>
          <w:p>
            <w:pPr>
              <w:spacing w:after="0"/>
              <w:jc w:val="left"/>
            </w:pPr>
            <w:r>
              <w:rPr>
                <w:sz w:val="16"/>
              </w:rPr>
              <w:t>Severe Winter Storm</w:t>
            </w:r>
          </w:p>
        </w:tc>
        <w:tc>
          <w:tcPr>
            <w:tcW w:type="dxa" w:w="2448"/>
          </w:tcPr>
          <w:p>
            <w:pPr>
              <w:spacing w:after="0"/>
              <w:jc w:val="left"/>
            </w:pPr>
            <w:r>
              <w:rPr>
                <w:sz w:val="16"/>
              </w:rPr>
              <w:t>Great River Energy</w:t>
            </w:r>
          </w:p>
        </w:tc>
        <w:tc>
          <w:tcPr>
            <w:tcW w:type="dxa" w:w="1824"/>
          </w:tcPr>
          <w:p>
            <w:pPr>
              <w:spacing w:after="0"/>
              <w:jc w:val="right"/>
            </w:pPr>
            <w:r>
              <w:rPr>
                <w:sz w:val="16"/>
              </w:rPr>
              <w:t>$341,947.53</w:t>
            </w:r>
          </w:p>
        </w:tc>
      </w:tr>
      <w:tr>
        <w:trPr>
          <w:cantSplit/>
        </w:trPr>
        <w:tc>
          <w:tcPr>
            <w:tcW w:type="dxa" w:w="1449"/>
          </w:tcPr>
          <w:p>
            <w:pPr>
              <w:spacing w:after="0"/>
              <w:jc w:val="left"/>
            </w:pPr>
            <w:r>
              <w:rPr>
                <w:sz w:val="16"/>
              </w:rPr>
              <w:t>DR-4069-MN</w:t>
            </w:r>
          </w:p>
        </w:tc>
        <w:tc>
          <w:tcPr>
            <w:tcW w:type="dxa" w:w="1449"/>
          </w:tcPr>
          <w:p>
            <w:pPr>
              <w:spacing w:after="0"/>
              <w:jc w:val="left"/>
            </w:pPr>
            <w:r>
              <w:rPr>
                <w:sz w:val="16"/>
              </w:rPr>
              <w:t>2012-07-06</w:t>
            </w:r>
          </w:p>
        </w:tc>
        <w:tc>
          <w:tcPr>
            <w:tcW w:type="dxa" w:w="6941"/>
          </w:tcPr>
          <w:p>
            <w:pPr>
              <w:spacing w:after="0"/>
              <w:jc w:val="left"/>
            </w:pPr>
            <w:r>
              <w:rPr>
                <w:sz w:val="16"/>
              </w:rPr>
              <w:t>Severe Storms and Flooding</w:t>
            </w:r>
          </w:p>
        </w:tc>
        <w:tc>
          <w:tcPr>
            <w:tcW w:type="dxa" w:w="2448"/>
          </w:tcPr>
          <w:p>
            <w:pPr>
              <w:spacing w:after="0"/>
              <w:jc w:val="left"/>
            </w:pPr>
            <w:r>
              <w:rPr>
                <w:sz w:val="16"/>
              </w:rPr>
              <w:t>Great River Energy</w:t>
            </w:r>
          </w:p>
        </w:tc>
        <w:tc>
          <w:tcPr>
            <w:tcW w:type="dxa" w:w="1824"/>
          </w:tcPr>
          <w:p>
            <w:pPr>
              <w:spacing w:after="0"/>
              <w:jc w:val="right"/>
            </w:pPr>
            <w:r>
              <w:rPr>
                <w:sz w:val="16"/>
              </w:rPr>
              <w:t>$365,578.03</w:t>
            </w:r>
          </w:p>
        </w:tc>
      </w:tr>
      <w:tr>
        <w:trPr>
          <w:cantSplit/>
        </w:trPr>
        <w:tc>
          <w:tcPr>
            <w:tcW w:type="dxa" w:w="1449"/>
          </w:tcPr>
          <w:p>
            <w:pPr>
              <w:spacing w:after="0"/>
              <w:jc w:val="left"/>
            </w:pPr>
            <w:r>
              <w:rPr>
                <w:sz w:val="16"/>
              </w:rPr>
              <w:t>DR-4009-MN</w:t>
            </w:r>
          </w:p>
        </w:tc>
        <w:tc>
          <w:tcPr>
            <w:tcW w:type="dxa" w:w="1449"/>
          </w:tcPr>
          <w:p>
            <w:pPr>
              <w:spacing w:after="0"/>
              <w:jc w:val="left"/>
            </w:pPr>
            <w:r>
              <w:rPr>
                <w:sz w:val="16"/>
              </w:rPr>
              <w:t>2011-07-28</w:t>
            </w:r>
          </w:p>
        </w:tc>
        <w:tc>
          <w:tcPr>
            <w:tcW w:type="dxa" w:w="6941"/>
          </w:tcPr>
          <w:p>
            <w:pPr>
              <w:spacing w:after="0"/>
              <w:jc w:val="left"/>
            </w:pPr>
            <w:r>
              <w:rPr>
                <w:sz w:val="16"/>
              </w:rPr>
              <w:t>Severe Storms, Flooding, and Tornadoes</w:t>
            </w:r>
          </w:p>
        </w:tc>
        <w:tc>
          <w:tcPr>
            <w:tcW w:type="dxa" w:w="2448"/>
          </w:tcPr>
          <w:p>
            <w:pPr>
              <w:spacing w:after="0"/>
              <w:jc w:val="left"/>
            </w:pPr>
            <w:r>
              <w:rPr>
                <w:sz w:val="16"/>
              </w:rPr>
              <w:t>Great River Energy</w:t>
            </w:r>
          </w:p>
        </w:tc>
        <w:tc>
          <w:tcPr>
            <w:tcW w:type="dxa" w:w="1824"/>
          </w:tcPr>
          <w:p>
            <w:pPr>
              <w:spacing w:after="0"/>
              <w:jc w:val="right"/>
            </w:pPr>
            <w:r>
              <w:rPr>
                <w:sz w:val="16"/>
              </w:rPr>
              <w:t>$432,254.73</w:t>
            </w:r>
          </w:p>
        </w:tc>
      </w:tr>
      <w:tr>
        <w:trPr>
          <w:cantSplit/>
        </w:trPr>
        <w:tc>
          <w:tcPr>
            <w:tcW w:type="dxa" w:w="1449"/>
          </w:tcPr>
          <w:p>
            <w:pPr>
              <w:spacing w:after="0"/>
              <w:jc w:val="left"/>
            </w:pPr>
            <w:r>
              <w:rPr>
                <w:sz w:val="16"/>
              </w:rPr>
              <w:t>DR-1921-MN</w:t>
            </w:r>
          </w:p>
        </w:tc>
        <w:tc>
          <w:tcPr>
            <w:tcW w:type="dxa" w:w="1449"/>
          </w:tcPr>
          <w:p>
            <w:pPr>
              <w:spacing w:after="0"/>
              <w:jc w:val="left"/>
            </w:pPr>
            <w:r>
              <w:rPr>
                <w:sz w:val="16"/>
              </w:rPr>
              <w:t>2010-07-02</w:t>
            </w:r>
          </w:p>
        </w:tc>
        <w:tc>
          <w:tcPr>
            <w:tcW w:type="dxa" w:w="6941"/>
          </w:tcPr>
          <w:p>
            <w:pPr>
              <w:spacing w:after="0"/>
              <w:jc w:val="left"/>
            </w:pPr>
            <w:r>
              <w:rPr>
                <w:sz w:val="16"/>
              </w:rPr>
              <w:t>Severe Storms,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$135,586.36</w:t>
            </w:r>
          </w:p>
        </w:tc>
      </w:tr>
      <w:tr>
        <w:trPr>
          <w:cantSplit/>
        </w:trPr>
        <w:tc>
          <w:tcPr>
            <w:tcW w:type="dxa" w:w="1449"/>
          </w:tcPr>
          <w:p>
            <w:pPr>
              <w:spacing w:after="0"/>
              <w:jc w:val="left"/>
            </w:pPr>
            <w:r>
              <w:rPr>
                <w:sz w:val="16"/>
              </w:rPr>
              <w:t>DR-1370-MN</w:t>
            </w:r>
          </w:p>
        </w:tc>
        <w:tc>
          <w:tcPr>
            <w:tcW w:type="dxa" w:w="1449"/>
          </w:tcPr>
          <w:p>
            <w:pPr>
              <w:spacing w:after="0"/>
              <w:jc w:val="left"/>
            </w:pPr>
            <w:r>
              <w:rPr>
                <w:sz w:val="16"/>
              </w:rPr>
              <w:t>2001-05-16</w:t>
            </w:r>
          </w:p>
        </w:tc>
        <w:tc>
          <w:tcPr>
            <w:tcW w:type="dxa" w:w="6941"/>
          </w:tcPr>
          <w:p>
            <w:pPr>
              <w:spacing w:after="0"/>
              <w:jc w:val="left"/>
            </w:pPr>
            <w:r>
              <w:rPr>
                <w:sz w:val="16"/>
              </w:rPr>
              <w:t>Severe Winter Storms, Flooding, and Tornadoes</w:t>
            </w:r>
          </w:p>
        </w:tc>
        <w:tc>
          <w:tcPr>
            <w:tcW w:type="dxa" w:w="2448"/>
          </w:tcPr>
          <w:p>
            <w:pPr>
              <w:spacing w:after="0"/>
              <w:jc w:val="left"/>
            </w:pPr>
            <w:r>
              <w:rPr>
                <w:sz w:val="16"/>
              </w:rPr>
              <w:t>OTSEGO</w:t>
            </w:r>
          </w:p>
        </w:tc>
        <w:tc>
          <w:tcPr>
            <w:tcW w:type="dxa" w:w="1824"/>
          </w:tcPr>
          <w:p>
            <w:pPr>
              <w:spacing w:after="0"/>
              <w:jc w:val="right"/>
            </w:pPr>
            <w:r>
              <w:rPr>
                <w:sz w:val="16"/>
              </w:rPr>
              <w:t>$34,715.25</w:t>
            </w:r>
          </w:p>
        </w:tc>
      </w:tr>
      <w:tr>
        <w:trPr>
          <w:cantSplit/>
        </w:trPr>
        <w:tc>
          <w:tcPr>
            <w:tcW w:type="dxa" w:w="1449"/>
          </w:tcPr>
          <w:p>
            <w:pPr>
              <w:spacing w:after="0"/>
              <w:jc w:val="left"/>
            </w:pPr>
            <w:r>
              <w:rPr>
                <w:sz w:val="16"/>
              </w:rPr>
              <w:t>DR-1370-MN</w:t>
            </w:r>
          </w:p>
        </w:tc>
        <w:tc>
          <w:tcPr>
            <w:tcW w:type="dxa" w:w="1449"/>
          </w:tcPr>
          <w:p>
            <w:pPr>
              <w:spacing w:after="0"/>
              <w:jc w:val="left"/>
            </w:pPr>
            <w:r>
              <w:rPr>
                <w:sz w:val="16"/>
              </w:rPr>
              <w:t>2001-05-16</w:t>
            </w:r>
          </w:p>
        </w:tc>
        <w:tc>
          <w:tcPr>
            <w:tcW w:type="dxa" w:w="6941"/>
          </w:tcPr>
          <w:p>
            <w:pPr>
              <w:spacing w:after="0"/>
              <w:jc w:val="left"/>
            </w:pPr>
            <w:r>
              <w:rPr>
                <w:sz w:val="16"/>
              </w:rPr>
              <w:t>Severe Winter Storms, Flooding, and Tornadoes</w:t>
            </w:r>
          </w:p>
        </w:tc>
        <w:tc>
          <w:tcPr>
            <w:tcW w:type="dxa" w:w="2448"/>
          </w:tcPr>
          <w:p>
            <w:pPr>
              <w:spacing w:after="0"/>
              <w:jc w:val="left"/>
            </w:pPr>
            <w:r>
              <w:rPr>
                <w:sz w:val="16"/>
              </w:rPr>
              <w:t>Great River Energy</w:t>
            </w:r>
          </w:p>
        </w:tc>
        <w:tc>
          <w:tcPr>
            <w:tcW w:type="dxa" w:w="1824"/>
          </w:tcPr>
          <w:p>
            <w:pPr>
              <w:spacing w:after="0"/>
              <w:jc w:val="right"/>
            </w:pPr>
            <w:r>
              <w:rPr>
                <w:sz w:val="16"/>
              </w:rPr>
              <w:t>$165,321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181</w:t>
            </w:r>
          </w:p>
        </w:tc>
        <w:tc>
          <w:tcPr>
            <w:tcW w:type="dxa" w:w="1159"/>
          </w:tcPr>
          <w:p>
            <w:pPr>
              <w:spacing w:after="0"/>
              <w:jc w:val="right"/>
            </w:pPr>
            <w:r>
              <w:rPr>
                <w:sz w:val="16"/>
              </w:rPr>
              <w:t>34</w:t>
            </w:r>
          </w:p>
        </w:tc>
        <w:tc>
          <w:tcPr>
            <w:tcW w:type="dxa" w:w="2116"/>
          </w:tcPr>
          <w:p>
            <w:pPr>
              <w:spacing w:after="0"/>
              <w:jc w:val="right"/>
            </w:pPr>
            <w:r>
              <w:rPr>
                <w:sz w:val="16"/>
              </w:rPr>
              <w:t>1</w:t>
            </w: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143</w:t>
            </w:r>
          </w:p>
        </w:tc>
        <w:tc>
          <w:tcPr>
            <w:tcW w:type="dxa" w:w="1159"/>
          </w:tcPr>
          <w:p>
            <w:pPr>
              <w:spacing w:after="0"/>
              <w:jc w:val="right"/>
            </w:pPr>
            <w:r>
              <w:rPr>
                <w:sz w:val="16"/>
              </w:rPr>
              <w:t>18</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33</w:t>
            </w:r>
          </w:p>
        </w:tc>
        <w:tc>
          <w:tcPr>
            <w:tcW w:type="dxa" w:w="2116"/>
          </w:tcPr>
          <w:p>
            <w:pPr>
              <w:spacing w:after="0"/>
              <w:jc w:val="right"/>
            </w:pPr>
            <w:r>
              <w:rPr>
                <w:sz w:val="16"/>
              </w:rPr>
              <w:t>2</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5"/>
        <w:gridCol w:w="2893"/>
        <w:gridCol w:w="3361"/>
        <w:gridCol w:w="941"/>
        <w:gridCol w:w="1683"/>
        <w:gridCol w:w="2722"/>
      </w:tblGrid>
      <w:tr>
        <w:trPr>
          <w:cantSplit/>
          <w:tblHeader/>
        </w:trPr>
        <w:tc>
          <w:tcPr>
            <w:tcW w:type="dxa" w:w="1037"/>
            <w:shd w:val="clear" w:color="auto" w:fill="E8E8E8"/>
          </w:tcPr>
          <w:p>
            <w:pPr>
              <w:spacing w:after="0"/>
              <w:jc w:val="left"/>
            </w:pPr>
            <w:r>
              <w:rPr>
                <w:b/>
                <w:sz w:val="16"/>
              </w:rPr>
              <w:t>Date</w:t>
            </w:r>
          </w:p>
        </w:tc>
        <w:tc>
          <w:tcPr>
            <w:tcW w:type="dxa" w:w="1475"/>
            <w:shd w:val="clear" w:color="auto" w:fill="E8E8E8"/>
          </w:tcPr>
          <w:p>
            <w:pPr>
              <w:spacing w:after="0"/>
              <w:jc w:val="left"/>
            </w:pPr>
            <w:r>
              <w:rPr>
                <w:b/>
                <w:sz w:val="16"/>
              </w:rPr>
              <w:t>Event type</w:t>
            </w:r>
          </w:p>
        </w:tc>
        <w:tc>
          <w:tcPr>
            <w:tcW w:type="dxa" w:w="2893"/>
            <w:shd w:val="clear" w:color="auto" w:fill="E8E8E8"/>
          </w:tcPr>
          <w:p>
            <w:pPr>
              <w:spacing w:after="0"/>
              <w:jc w:val="left"/>
            </w:pPr>
            <w:r>
              <w:rPr>
                <w:b/>
                <w:sz w:val="16"/>
              </w:rPr>
              <w:t>Magnitude or extent</w:t>
            </w:r>
          </w:p>
        </w:tc>
        <w:tc>
          <w:tcPr>
            <w:tcW w:type="dxa" w:w="336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3"/>
            <w:shd w:val="clear" w:color="auto" w:fill="E8E8E8"/>
          </w:tcPr>
          <w:p>
            <w:pPr>
              <w:spacing w:after="0"/>
              <w:jc w:val="left"/>
            </w:pPr>
            <w:r>
              <w:rPr>
                <w:b/>
                <w:sz w:val="16"/>
              </w:rPr>
              <w:t>Location</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2019-07-26</w:t>
            </w:r>
          </w:p>
        </w:tc>
        <w:tc>
          <w:tcPr>
            <w:tcW w:type="dxa" w:w="1475"/>
          </w:tcPr>
          <w:p>
            <w:pPr>
              <w:spacing w:after="0"/>
              <w:jc w:val="left"/>
            </w:pPr>
            <w:r>
              <w:rPr>
                <w:sz w:val="16"/>
              </w:rPr>
              <w:t>Hail</w:t>
            </w:r>
          </w:p>
        </w:tc>
        <w:tc>
          <w:tcPr>
            <w:tcW w:type="dxa" w:w="2893"/>
          </w:tcPr>
          <w:p>
            <w:pPr>
              <w:spacing w:after="0"/>
              <w:jc w:val="left"/>
            </w:pPr>
            <w:r>
              <w:rPr>
                <w:sz w:val="16"/>
              </w:rPr>
              <w:t>4 in</w:t>
            </w:r>
          </w:p>
        </w:tc>
        <w:tc>
          <w:tcPr>
            <w:tcW w:type="dxa" w:w="3361"/>
          </w:tcPr>
          <w:p>
            <w:pPr>
              <w:spacing w:after="0"/>
              <w:jc w:val="left"/>
            </w:pPr>
            <w:r>
              <w:rPr>
                <w:sz w:val="16"/>
              </w:rPr>
              <w:t>$0 property; $0 crops (2019 dollars)</w:t>
            </w:r>
          </w:p>
        </w:tc>
        <w:tc>
          <w:tcPr>
            <w:tcW w:type="dxa" w:w="941"/>
          </w:tcPr>
          <w:p>
            <w:pPr>
              <w:spacing w:after="0"/>
              <w:jc w:val="right"/>
            </w:pPr>
            <w:r>
              <w:rPr>
                <w:sz w:val="16"/>
              </w:rPr>
              <w:t>0, 0</w:t>
            </w:r>
          </w:p>
        </w:tc>
        <w:tc>
          <w:tcPr>
            <w:tcW w:type="dxa" w:w="1683"/>
          </w:tcPr>
          <w:p>
            <w:pPr>
              <w:spacing w:after="0"/>
              <w:jc w:val="left"/>
            </w:pPr>
            <w:r>
              <w:rPr>
                <w:sz w:val="16"/>
              </w:rPr>
              <w:t>CLEAR LAKE</w:t>
            </w: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2010-07-17</w:t>
            </w:r>
          </w:p>
        </w:tc>
        <w:tc>
          <w:tcPr>
            <w:tcW w:type="dxa" w:w="1475"/>
          </w:tcPr>
          <w:p>
            <w:pPr>
              <w:spacing w:after="0"/>
              <w:jc w:val="left"/>
            </w:pPr>
            <w:r>
              <w:rPr>
                <w:sz w:val="16"/>
              </w:rPr>
              <w:t>Thunderstorm Wind</w:t>
            </w:r>
          </w:p>
        </w:tc>
        <w:tc>
          <w:tcPr>
            <w:tcW w:type="dxa" w:w="2893"/>
          </w:tcPr>
          <w:p>
            <w:pPr>
              <w:spacing w:after="0"/>
              <w:jc w:val="left"/>
            </w:pPr>
            <w:r>
              <w:rPr>
                <w:sz w:val="16"/>
              </w:rPr>
              <w:t>61 kt (70 mph) estimated gust</w:t>
            </w:r>
          </w:p>
        </w:tc>
        <w:tc>
          <w:tcPr>
            <w:tcW w:type="dxa" w:w="3361"/>
          </w:tcPr>
          <w:p>
            <w:pPr>
              <w:spacing w:after="0"/>
              <w:jc w:val="left"/>
            </w:pPr>
            <w:r>
              <w:rPr>
                <w:sz w:val="16"/>
              </w:rPr>
              <w:t>$250,000 property; $0 crops (2010 dollars)</w:t>
            </w:r>
          </w:p>
        </w:tc>
        <w:tc>
          <w:tcPr>
            <w:tcW w:type="dxa" w:w="941"/>
          </w:tcPr>
          <w:p>
            <w:pPr>
              <w:spacing w:after="0"/>
              <w:jc w:val="right"/>
            </w:pPr>
            <w:r>
              <w:rPr>
                <w:sz w:val="16"/>
              </w:rPr>
              <w:t>0, 0</w:t>
            </w:r>
          </w:p>
        </w:tc>
        <w:tc>
          <w:tcPr>
            <w:tcW w:type="dxa" w:w="1683"/>
          </w:tcPr>
          <w:p>
            <w:pPr>
              <w:spacing w:after="0"/>
              <w:jc w:val="left"/>
            </w:pPr>
            <w:r>
              <w:rPr>
                <w:sz w:val="16"/>
              </w:rPr>
              <w:t>BECKER</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2008-07-19</w:t>
            </w:r>
          </w:p>
        </w:tc>
        <w:tc>
          <w:tcPr>
            <w:tcW w:type="dxa" w:w="1475"/>
          </w:tcPr>
          <w:p>
            <w:pPr>
              <w:spacing w:after="0"/>
              <w:jc w:val="left"/>
            </w:pPr>
            <w:r>
              <w:rPr>
                <w:sz w:val="16"/>
              </w:rPr>
              <w:t>Tornado</w:t>
            </w:r>
          </w:p>
        </w:tc>
        <w:tc>
          <w:tcPr>
            <w:tcW w:type="dxa" w:w="2893"/>
          </w:tcPr>
          <w:p>
            <w:pPr>
              <w:spacing w:after="0"/>
              <w:jc w:val="left"/>
            </w:pPr>
            <w:r>
              <w:rPr>
                <w:sz w:val="16"/>
              </w:rPr>
              <w:t>EF0, 4.35 mi within this county, 100 yd wide</w:t>
            </w:r>
          </w:p>
        </w:tc>
        <w:tc>
          <w:tcPr>
            <w:tcW w:type="dxa" w:w="3361"/>
          </w:tcPr>
          <w:p>
            <w:pPr>
              <w:spacing w:after="0"/>
              <w:jc w:val="left"/>
            </w:pPr>
            <w:r>
              <w:rPr>
                <w:sz w:val="16"/>
              </w:rPr>
              <w:t>$0 property; $300,000 crops (2008 dollars)</w:t>
            </w:r>
          </w:p>
        </w:tc>
        <w:tc>
          <w:tcPr>
            <w:tcW w:type="dxa" w:w="941"/>
          </w:tcPr>
          <w:p>
            <w:pPr>
              <w:spacing w:after="0"/>
              <w:jc w:val="right"/>
            </w:pPr>
            <w:r>
              <w:rPr>
                <w:sz w:val="16"/>
              </w:rPr>
              <w:t>0, 0</w:t>
            </w:r>
          </w:p>
        </w:tc>
        <w:tc>
          <w:tcPr>
            <w:tcW w:type="dxa" w:w="1683"/>
          </w:tcPr>
          <w:p>
            <w:pPr>
              <w:spacing w:after="0"/>
              <w:jc w:val="left"/>
            </w:pPr>
            <w:r>
              <w:rPr>
                <w:sz w:val="16"/>
              </w:rPr>
              <w:t>BECKER to BIG LAKE</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2006-09-16</w:t>
            </w:r>
          </w:p>
        </w:tc>
        <w:tc>
          <w:tcPr>
            <w:tcW w:type="dxa" w:w="1475"/>
          </w:tcPr>
          <w:p>
            <w:pPr>
              <w:spacing w:after="0"/>
              <w:jc w:val="left"/>
            </w:pPr>
            <w:r>
              <w:rPr>
                <w:sz w:val="16"/>
              </w:rPr>
              <w:t>Thunderstorm Wind</w:t>
            </w:r>
          </w:p>
        </w:tc>
        <w:tc>
          <w:tcPr>
            <w:tcW w:type="dxa" w:w="2893"/>
          </w:tcPr>
          <w:p>
            <w:pPr>
              <w:spacing w:after="0"/>
              <w:jc w:val="left"/>
            </w:pPr>
            <w:r>
              <w:rPr>
                <w:sz w:val="16"/>
              </w:rPr>
              <w:t>60 kt (69 mph) estimated gust</w:t>
            </w:r>
          </w:p>
        </w:tc>
        <w:tc>
          <w:tcPr>
            <w:tcW w:type="dxa" w:w="3361"/>
          </w:tcPr>
          <w:p>
            <w:pPr>
              <w:spacing w:after="0"/>
              <w:jc w:val="left"/>
            </w:pPr>
            <w:r>
              <w:rPr>
                <w:sz w:val="16"/>
              </w:rPr>
              <w:t>$100,000 property; crops not reported (2006 dollars)</w:t>
            </w:r>
          </w:p>
        </w:tc>
        <w:tc>
          <w:tcPr>
            <w:tcW w:type="dxa" w:w="941"/>
          </w:tcPr>
          <w:p>
            <w:pPr>
              <w:spacing w:after="0"/>
              <w:jc w:val="right"/>
            </w:pPr>
            <w:r>
              <w:rPr>
                <w:sz w:val="16"/>
              </w:rPr>
              <w:t>0, 0</w:t>
            </w:r>
          </w:p>
        </w:tc>
        <w:tc>
          <w:tcPr>
            <w:tcW w:type="dxa" w:w="1683"/>
          </w:tcPr>
          <w:p>
            <w:pPr>
              <w:spacing w:after="0"/>
              <w:jc w:val="left"/>
            </w:pPr>
            <w:r>
              <w:rPr>
                <w:sz w:val="16"/>
              </w:rPr>
              <w:t>ELK RIVER</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2005-09-21</w:t>
            </w:r>
          </w:p>
        </w:tc>
        <w:tc>
          <w:tcPr>
            <w:tcW w:type="dxa" w:w="1475"/>
          </w:tcPr>
          <w:p>
            <w:pPr>
              <w:spacing w:after="0"/>
              <w:jc w:val="left"/>
            </w:pPr>
            <w:r>
              <w:rPr>
                <w:sz w:val="16"/>
              </w:rPr>
              <w:t>Hail</w:t>
            </w:r>
          </w:p>
        </w:tc>
        <w:tc>
          <w:tcPr>
            <w:tcW w:type="dxa" w:w="2893"/>
          </w:tcPr>
          <w:p>
            <w:pPr>
              <w:spacing w:after="0"/>
              <w:jc w:val="left"/>
            </w:pPr>
            <w:r>
              <w:rPr>
                <w:sz w:val="16"/>
              </w:rPr>
              <w:t>1.75 in</w:t>
            </w:r>
          </w:p>
        </w:tc>
        <w:tc>
          <w:tcPr>
            <w:tcW w:type="dxa" w:w="3361"/>
          </w:tcPr>
          <w:p>
            <w:pPr>
              <w:spacing w:after="0"/>
              <w:jc w:val="left"/>
            </w:pPr>
            <w:r>
              <w:rPr>
                <w:sz w:val="16"/>
              </w:rPr>
              <w:t>$25,000,000 property; crops not reported (2005 dollars)</w:t>
            </w:r>
          </w:p>
        </w:tc>
        <w:tc>
          <w:tcPr>
            <w:tcW w:type="dxa" w:w="941"/>
          </w:tcPr>
          <w:p>
            <w:pPr>
              <w:spacing w:after="0"/>
              <w:jc w:val="right"/>
            </w:pPr>
            <w:r>
              <w:rPr>
                <w:sz w:val="16"/>
              </w:rPr>
              <w:t>0, 0</w:t>
            </w:r>
          </w:p>
        </w:tc>
        <w:tc>
          <w:tcPr>
            <w:tcW w:type="dxa" w:w="1683"/>
          </w:tcPr>
          <w:p>
            <w:pPr>
              <w:spacing w:after="0"/>
              <w:jc w:val="left"/>
            </w:pPr>
            <w:r>
              <w:rPr>
                <w:sz w:val="16"/>
              </w:rPr>
              <w:t>BIG LAKE</w:t>
            </w:r>
          </w:p>
        </w:tc>
        <w:tc>
          <w:tcPr>
            <w:tcW w:type="dxa" w:w="2722"/>
          </w:tcPr>
          <w:p>
            <w:pPr>
              <w:spacing w:after="0"/>
              <w:jc w:val="left"/>
            </w:pPr>
            <w:r>
              <w:rPr>
                <w:sz w:val="16"/>
              </w:rPr>
              <w:t>B1-c most damaging: Hail</w:t>
            </w:r>
          </w:p>
        </w:tc>
      </w:tr>
      <w:tr>
        <w:trPr>
          <w:cantSplit/>
        </w:trPr>
        <w:tc>
          <w:tcPr>
            <w:tcW w:type="dxa" w:w="1037"/>
          </w:tcPr>
          <w:p>
            <w:pPr>
              <w:spacing w:after="0"/>
              <w:jc w:val="left"/>
            </w:pPr>
            <w:r>
              <w:rPr>
                <w:sz w:val="16"/>
              </w:rPr>
              <w:t>2001-08-04</w:t>
            </w:r>
          </w:p>
        </w:tc>
        <w:tc>
          <w:tcPr>
            <w:tcW w:type="dxa" w:w="1475"/>
          </w:tcPr>
          <w:p>
            <w:pPr>
              <w:spacing w:after="0"/>
              <w:jc w:val="left"/>
            </w:pPr>
            <w:r>
              <w:rPr>
                <w:sz w:val="16"/>
              </w:rPr>
              <w:t>Heat</w:t>
            </w:r>
          </w:p>
        </w:tc>
        <w:tc>
          <w:tcPr>
            <w:tcW w:type="dxa" w:w="2893"/>
          </w:tcPr>
          <w:p>
            <w:pPr>
              <w:spacing w:after="0"/>
              <w:jc w:val="left"/>
            </w:pP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2001-04-22</w:t>
            </w:r>
          </w:p>
        </w:tc>
        <w:tc>
          <w:tcPr>
            <w:tcW w:type="dxa" w:w="1475"/>
          </w:tcPr>
          <w:p>
            <w:pPr>
              <w:spacing w:after="0"/>
              <w:jc w:val="left"/>
            </w:pPr>
            <w:r>
              <w:rPr>
                <w:sz w:val="16"/>
              </w:rPr>
              <w:t>Flash Flood</w:t>
            </w:r>
          </w:p>
        </w:tc>
        <w:tc>
          <w:tcPr>
            <w:tcW w:type="dxa" w:w="2893"/>
          </w:tcPr>
          <w:p>
            <w:pPr>
              <w:spacing w:after="0"/>
              <w:jc w:val="left"/>
            </w:pPr>
          </w:p>
        </w:tc>
        <w:tc>
          <w:tcPr>
            <w:tcW w:type="dxa" w:w="3361"/>
          </w:tcPr>
          <w:p>
            <w:pPr>
              <w:spacing w:after="0"/>
              <w:jc w:val="left"/>
            </w:pPr>
            <w:r>
              <w:rPr>
                <w:sz w:val="16"/>
              </w:rPr>
              <w:t>$2,000,000 property; crops not reported (2001 dollars)</w:t>
            </w:r>
          </w:p>
        </w:tc>
        <w:tc>
          <w:tcPr>
            <w:tcW w:type="dxa" w:w="941"/>
          </w:tcPr>
          <w:p>
            <w:pPr>
              <w:spacing w:after="0"/>
              <w:jc w:val="right"/>
            </w:pPr>
            <w:r>
              <w:rPr>
                <w:sz w:val="16"/>
              </w:rPr>
              <w:t>0, 0</w:t>
            </w:r>
          </w:p>
        </w:tc>
        <w:tc>
          <w:tcPr>
            <w:tcW w:type="dxa" w:w="1683"/>
          </w:tcPr>
          <w:p>
            <w:pPr>
              <w:spacing w:after="0"/>
              <w:jc w:val="left"/>
            </w:pPr>
            <w:r>
              <w:rPr>
                <w:sz w:val="16"/>
              </w:rPr>
              <w:t>COUNTYWIDE</w:t>
            </w: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1998-05-15</w:t>
            </w:r>
          </w:p>
        </w:tc>
        <w:tc>
          <w:tcPr>
            <w:tcW w:type="dxa" w:w="1475"/>
          </w:tcPr>
          <w:p>
            <w:pPr>
              <w:spacing w:after="0"/>
              <w:jc w:val="left"/>
            </w:pPr>
            <w:r>
              <w:rPr>
                <w:sz w:val="16"/>
              </w:rPr>
              <w:t>Thunderstorm Wind</w:t>
            </w:r>
          </w:p>
        </w:tc>
        <w:tc>
          <w:tcPr>
            <w:tcW w:type="dxa" w:w="2893"/>
          </w:tcPr>
          <w:p>
            <w:pPr>
              <w:spacing w:after="0"/>
              <w:jc w:val="left"/>
            </w:pPr>
            <w:r>
              <w:rPr>
                <w:sz w:val="16"/>
              </w:rPr>
              <w:t>60 kt (69 mph), measurement type not recorded</w:t>
            </w:r>
          </w:p>
        </w:tc>
        <w:tc>
          <w:tcPr>
            <w:tcW w:type="dxa" w:w="3361"/>
          </w:tcPr>
          <w:p>
            <w:pPr>
              <w:spacing w:after="0"/>
              <w:jc w:val="left"/>
            </w:pPr>
            <w:r>
              <w:rPr>
                <w:sz w:val="16"/>
              </w:rPr>
              <w:t>$3,000,000 property; crops not reported (1998 dollars)</w:t>
            </w:r>
          </w:p>
        </w:tc>
        <w:tc>
          <w:tcPr>
            <w:tcW w:type="dxa" w:w="941"/>
          </w:tcPr>
          <w:p>
            <w:pPr>
              <w:spacing w:after="0"/>
              <w:jc w:val="right"/>
            </w:pPr>
            <w:r>
              <w:rPr>
                <w:sz w:val="16"/>
              </w:rPr>
              <w:t>0, 0</w:t>
            </w:r>
          </w:p>
        </w:tc>
        <w:tc>
          <w:tcPr>
            <w:tcW w:type="dxa" w:w="1683"/>
          </w:tcPr>
          <w:p>
            <w:pPr>
              <w:spacing w:after="0"/>
              <w:jc w:val="left"/>
            </w:pPr>
            <w:r>
              <w:rPr>
                <w:sz w:val="16"/>
              </w:rPr>
              <w:t>ELK RIVER</w:t>
            </w:r>
          </w:p>
        </w:tc>
        <w:tc>
          <w:tcPr>
            <w:tcW w:type="dxa" w:w="2722"/>
          </w:tcPr>
          <w:p>
            <w:pPr>
              <w:spacing w:after="0"/>
              <w:jc w:val="left"/>
            </w:pPr>
            <w:r>
              <w:rPr>
                <w:sz w:val="16"/>
              </w:rPr>
              <w:t>B1-c most damaging: Thunderstorm Wind</w:t>
            </w:r>
          </w:p>
        </w:tc>
      </w:tr>
      <w:tr>
        <w:trPr>
          <w:cantSplit/>
        </w:trPr>
        <w:tc>
          <w:tcPr>
            <w:tcW w:type="dxa" w:w="1037"/>
          </w:tcPr>
          <w:p>
            <w:pPr>
              <w:spacing w:after="0"/>
              <w:jc w:val="left"/>
            </w:pPr>
            <w:r>
              <w:rPr>
                <w:sz w:val="16"/>
              </w:rPr>
              <w:t>1997-07-01</w:t>
            </w:r>
          </w:p>
        </w:tc>
        <w:tc>
          <w:tcPr>
            <w:tcW w:type="dxa" w:w="1475"/>
          </w:tcPr>
          <w:p>
            <w:pPr>
              <w:spacing w:after="0"/>
              <w:jc w:val="left"/>
            </w:pPr>
            <w:r>
              <w:rPr>
                <w:sz w:val="16"/>
              </w:rPr>
              <w:t>Thunderstorm Wind</w:t>
            </w:r>
          </w:p>
        </w:tc>
        <w:tc>
          <w:tcPr>
            <w:tcW w:type="dxa" w:w="2893"/>
          </w:tcPr>
          <w:p>
            <w:pPr>
              <w:spacing w:after="0"/>
              <w:jc w:val="left"/>
            </w:pPr>
            <w:r>
              <w:rPr>
                <w:sz w:val="16"/>
              </w:rPr>
              <w:t>95 kt (109 mph), measurement type not recorded</w:t>
            </w:r>
          </w:p>
        </w:tc>
        <w:tc>
          <w:tcPr>
            <w:tcW w:type="dxa" w:w="3361"/>
          </w:tcPr>
          <w:p>
            <w:pPr>
              <w:spacing w:after="0"/>
              <w:jc w:val="left"/>
            </w:pPr>
            <w:r>
              <w:rPr>
                <w:sz w:val="16"/>
              </w:rPr>
              <w:t>damage not reported</w:t>
            </w:r>
          </w:p>
        </w:tc>
        <w:tc>
          <w:tcPr>
            <w:tcW w:type="dxa" w:w="941"/>
          </w:tcPr>
          <w:p>
            <w:pPr>
              <w:spacing w:after="0"/>
              <w:jc w:val="right"/>
            </w:pPr>
            <w:r>
              <w:rPr>
                <w:sz w:val="16"/>
              </w:rPr>
              <w:t>0, 1</w:t>
            </w:r>
          </w:p>
        </w:tc>
        <w:tc>
          <w:tcPr>
            <w:tcW w:type="dxa" w:w="1683"/>
          </w:tcPr>
          <w:p>
            <w:pPr>
              <w:spacing w:after="0"/>
              <w:jc w:val="left"/>
            </w:pPr>
            <w:r>
              <w:rPr>
                <w:sz w:val="16"/>
              </w:rPr>
              <w:t>BIG LAKE</w:t>
            </w: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475"/>
          </w:tcPr>
          <w:p>
            <w:pPr>
              <w:spacing w:after="0"/>
              <w:jc w:val="left"/>
            </w:pPr>
            <w:r>
              <w:rPr>
                <w:sz w:val="16"/>
              </w:rPr>
              <w:t>High Wind</w:t>
            </w:r>
          </w:p>
        </w:tc>
        <w:tc>
          <w:tcPr>
            <w:tcW w:type="dxa" w:w="2893"/>
          </w:tcPr>
          <w:p>
            <w:pPr>
              <w:spacing w:after="0"/>
              <w:jc w:val="left"/>
            </w:pPr>
            <w:r>
              <w:rPr>
                <w:sz w:val="16"/>
              </w:rPr>
              <w:t>64 kt (74 mph), measurement type not recorded</w:t>
            </w: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475"/>
          </w:tcPr>
          <w:p>
            <w:pPr>
              <w:spacing w:after="0"/>
              <w:jc w:val="left"/>
            </w:pPr>
            <w:r>
              <w:rPr>
                <w:sz w:val="16"/>
              </w:rPr>
              <w:t>Cold/Wind Chill</w:t>
            </w:r>
          </w:p>
        </w:tc>
        <w:tc>
          <w:tcPr>
            <w:tcW w:type="dxa" w:w="2893"/>
          </w:tcPr>
          <w:p>
            <w:pPr>
              <w:spacing w:after="0"/>
              <w:jc w:val="left"/>
            </w:pP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1967-07-22</w:t>
            </w:r>
          </w:p>
        </w:tc>
        <w:tc>
          <w:tcPr>
            <w:tcW w:type="dxa" w:w="1475"/>
          </w:tcPr>
          <w:p>
            <w:pPr>
              <w:spacing w:after="0"/>
              <w:jc w:val="left"/>
            </w:pPr>
            <w:r>
              <w:rPr>
                <w:sz w:val="16"/>
              </w:rPr>
              <w:t>Tornado</w:t>
            </w:r>
          </w:p>
        </w:tc>
        <w:tc>
          <w:tcPr>
            <w:tcW w:type="dxa" w:w="2893"/>
          </w:tcPr>
          <w:p>
            <w:pPr>
              <w:spacing w:after="0"/>
              <w:jc w:val="left"/>
            </w:pPr>
            <w:r>
              <w:rPr>
                <w:sz w:val="16"/>
              </w:rPr>
              <w:t>F2, 14.5 mi path length (whole path, pre-1996), 200 yd wide</w:t>
            </w:r>
          </w:p>
        </w:tc>
        <w:tc>
          <w:tcPr>
            <w:tcW w:type="dxa" w:w="3361"/>
          </w:tcPr>
          <w:p>
            <w:pPr>
              <w:spacing w:after="0"/>
              <w:jc w:val="left"/>
            </w:pPr>
            <w:r>
              <w:rPr>
                <w:sz w:val="16"/>
              </w:rPr>
              <w:t>$2,500,000 property; crops not recorded (1967 dollars)</w:t>
            </w:r>
          </w:p>
        </w:tc>
        <w:tc>
          <w:tcPr>
            <w:tcW w:type="dxa" w:w="941"/>
          </w:tcPr>
          <w:p>
            <w:pPr>
              <w:spacing w:after="0"/>
              <w:jc w:val="right"/>
            </w:pPr>
            <w:r>
              <w:rPr>
                <w:sz w:val="16"/>
              </w:rPr>
              <w:t>1, 12</w:t>
            </w:r>
          </w:p>
        </w:tc>
        <w:tc>
          <w:tcPr>
            <w:tcW w:type="dxa" w:w="1683"/>
          </w:tcPr>
          <w:p>
            <w:pPr>
              <w:spacing w:after="0"/>
              <w:jc w:val="left"/>
            </w:pPr>
            <w:r>
              <w:rPr>
                <w:sz w:val="16"/>
              </w:rPr>
              <w:t>location not recorded</w:t>
            </w:r>
          </w:p>
        </w:tc>
        <w:tc>
          <w:tcPr>
            <w:tcW w:type="dxa" w:w="27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10.8</w:t>
            </w:r>
          </w:p>
        </w:tc>
        <w:tc>
          <w:tcPr>
            <w:tcW w:type="dxa" w:w="1278"/>
          </w:tcPr>
          <w:p>
            <w:pPr>
              <w:spacing w:after="0"/>
              <w:jc w:val="left"/>
            </w:pPr>
            <w:r>
              <w:rPr>
                <w:sz w:val="16"/>
              </w:rPr>
              <w:t>event-days per year</w:t>
            </w:r>
          </w:p>
        </w:tc>
        <w:tc>
          <w:tcPr>
            <w:tcW w:type="dxa" w:w="1585"/>
          </w:tcPr>
          <w:p>
            <w:pPr>
              <w:spacing w:after="0"/>
              <w:jc w:val="left"/>
            </w:pPr>
            <w:r>
              <w:rPr>
                <w:sz w:val="16"/>
              </w:rPr>
              <w:t>about 10.8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12 of 30 years, 1996 to 2025 (40%)</w:t>
            </w:r>
          </w:p>
        </w:tc>
        <w:tc>
          <w:tcPr>
            <w:tcW w:type="dxa" w:w="1523"/>
          </w:tcPr>
          <w:p>
            <w:pPr>
              <w:spacing w:after="0"/>
              <w:jc w:val="right"/>
            </w:pPr>
            <w:r>
              <w:rPr>
                <w:sz w:val="16"/>
              </w:rPr>
              <w:t>206</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9.09</w:t>
            </w:r>
          </w:p>
        </w:tc>
        <w:tc>
          <w:tcPr>
            <w:tcW w:type="dxa" w:w="1278"/>
          </w:tcPr>
          <w:p>
            <w:pPr>
              <w:spacing w:after="0"/>
              <w:jc w:val="left"/>
            </w:pPr>
            <w:r>
              <w:rPr>
                <w:sz w:val="16"/>
              </w:rPr>
              <w:t>event-days per year</w:t>
            </w:r>
          </w:p>
        </w:tc>
        <w:tc>
          <w:tcPr>
            <w:tcW w:type="dxa" w:w="1585"/>
          </w:tcPr>
          <w:p>
            <w:pPr>
              <w:spacing w:after="0"/>
              <w:jc w:val="left"/>
            </w:pPr>
            <w:r>
              <w:rPr>
                <w:sz w:val="16"/>
              </w:rPr>
              <w:t>about 9.09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308</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0.000219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0.0219%</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6.05</w:t>
            </w:r>
          </w:p>
        </w:tc>
        <w:tc>
          <w:tcPr>
            <w:tcW w:type="dxa" w:w="1278"/>
          </w:tcPr>
          <w:p>
            <w:pPr>
              <w:spacing w:after="0"/>
              <w:jc w:val="left"/>
            </w:pPr>
            <w:r>
              <w:rPr>
                <w:sz w:val="16"/>
              </w:rPr>
              <w:t>events per year</w:t>
            </w:r>
          </w:p>
        </w:tc>
        <w:tc>
          <w:tcPr>
            <w:tcW w:type="dxa" w:w="1585"/>
          </w:tcPr>
          <w:p>
            <w:pPr>
              <w:spacing w:after="0"/>
              <w:jc w:val="left"/>
            </w:pPr>
            <w:r>
              <w:rPr>
                <w:sz w:val="16"/>
              </w:rPr>
              <w:t>about 6.05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229.9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3.37</w:t>
            </w:r>
          </w:p>
        </w:tc>
        <w:tc>
          <w:tcPr>
            <w:tcW w:type="dxa" w:w="1278"/>
          </w:tcPr>
          <w:p>
            <w:pPr>
              <w:spacing w:after="0"/>
              <w:jc w:val="left"/>
            </w:pPr>
            <w:r>
              <w:rPr>
                <w:sz w:val="16"/>
              </w:rPr>
              <w:t>event-days per year</w:t>
            </w:r>
          </w:p>
        </w:tc>
        <w:tc>
          <w:tcPr>
            <w:tcW w:type="dxa" w:w="1585"/>
          </w:tcPr>
          <w:p>
            <w:pPr>
              <w:spacing w:after="0"/>
              <w:jc w:val="left"/>
            </w:pPr>
            <w:r>
              <w:rPr>
                <w:sz w:val="16"/>
              </w:rPr>
              <w:t>about 3.37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7 of 30 years, 1996 to 2025 (23.3%)</w:t>
            </w:r>
          </w:p>
        </w:tc>
        <w:tc>
          <w:tcPr>
            <w:tcW w:type="dxa" w:w="1523"/>
          </w:tcPr>
          <w:p>
            <w:pPr>
              <w:spacing w:after="0"/>
              <w:jc w:val="right"/>
            </w:pPr>
            <w:r>
              <w:rPr>
                <w:sz w:val="16"/>
              </w:rPr>
              <w:t>56</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0.478</w:t>
            </w:r>
          </w:p>
        </w:tc>
        <w:tc>
          <w:tcPr>
            <w:tcW w:type="dxa" w:w="1278"/>
          </w:tcPr>
          <w:p>
            <w:pPr>
              <w:spacing w:after="0"/>
              <w:jc w:val="left"/>
            </w:pPr>
            <w:r>
              <w:rPr>
                <w:sz w:val="16"/>
              </w:rPr>
              <w:t>event-days per year</w:t>
            </w:r>
          </w:p>
        </w:tc>
        <w:tc>
          <w:tcPr>
            <w:tcW w:type="dxa" w:w="1585"/>
          </w:tcPr>
          <w:p>
            <w:pPr>
              <w:spacing w:after="0"/>
              <w:jc w:val="left"/>
            </w:pPr>
            <w:r>
              <w:rPr>
                <w:sz w:val="16"/>
              </w:rPr>
              <w:t>about 0.478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33</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0.214</w:t>
            </w:r>
          </w:p>
        </w:tc>
        <w:tc>
          <w:tcPr>
            <w:tcW w:type="dxa" w:w="1278"/>
          </w:tcPr>
          <w:p>
            <w:pPr>
              <w:spacing w:after="0"/>
              <w:jc w:val="left"/>
            </w:pPr>
            <w:r>
              <w:rPr>
                <w:sz w:val="16"/>
              </w:rPr>
              <w:t>event-days per year</w:t>
            </w:r>
          </w:p>
        </w:tc>
        <w:tc>
          <w:tcPr>
            <w:tcW w:type="dxa" w:w="1585"/>
          </w:tcPr>
          <w:p>
            <w:pPr>
              <w:spacing w:after="0"/>
              <w:jc w:val="left"/>
            </w:pPr>
            <w:r>
              <w:rPr>
                <w:sz w:val="16"/>
              </w:rPr>
              <w:t>about 0.214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5 of 30 years, 1996 to 2025 (16.7%)</w:t>
            </w:r>
          </w:p>
        </w:tc>
        <w:tc>
          <w:tcPr>
            <w:tcW w:type="dxa" w:w="1523"/>
          </w:tcPr>
          <w:p>
            <w:pPr>
              <w:spacing w:after="0"/>
              <w:jc w:val="right"/>
            </w:pPr>
            <w:r>
              <w:rPr>
                <w:sz w:val="16"/>
              </w:rPr>
              <w:t>6</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0.0688</w:t>
            </w:r>
          </w:p>
        </w:tc>
        <w:tc>
          <w:tcPr>
            <w:tcW w:type="dxa" w:w="1278"/>
          </w:tcPr>
          <w:p>
            <w:pPr>
              <w:spacing w:after="0"/>
              <w:jc w:val="left"/>
            </w:pPr>
            <w:r>
              <w:rPr>
                <w:sz w:val="16"/>
              </w:rPr>
              <w:t>events per year (modeled)</w:t>
            </w:r>
          </w:p>
        </w:tc>
        <w:tc>
          <w:tcPr>
            <w:tcW w:type="dxa" w:w="1585"/>
          </w:tcPr>
          <w:p>
            <w:pPr>
              <w:spacing w:after="0"/>
              <w:jc w:val="left"/>
            </w:pPr>
            <w:r>
              <w:rPr>
                <w:sz w:val="16"/>
              </w:rPr>
              <w:t>about 1 in 15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33.6</w:t>
            </w:r>
          </w:p>
        </w:tc>
        <w:tc>
          <w:tcPr>
            <w:tcW w:type="dxa" w:w="1278"/>
          </w:tcPr>
          <w:p>
            <w:pPr>
              <w:spacing w:after="0"/>
              <w:jc w:val="left"/>
            </w:pPr>
            <w:r>
              <w:rPr>
                <w:sz w:val="16"/>
              </w:rPr>
              <w:t>days per year with a strike</w:t>
            </w:r>
          </w:p>
        </w:tc>
        <w:tc>
          <w:tcPr>
            <w:tcW w:type="dxa" w:w="1585"/>
          </w:tcPr>
          <w:p>
            <w:pPr>
              <w:spacing w:after="0"/>
              <w:jc w:val="left"/>
            </w:pPr>
            <w:r>
              <w:rPr>
                <w:sz w:val="16"/>
              </w:rPr>
              <w:t>about 33.6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4</w:t>
            </w:r>
          </w:p>
        </w:tc>
        <w:tc>
          <w:tcPr>
            <w:tcW w:type="dxa" w:w="1278"/>
          </w:tcPr>
          <w:p>
            <w:pPr>
              <w:spacing w:after="0"/>
              <w:jc w:val="left"/>
            </w:pPr>
            <w:r>
              <w:rPr>
                <w:sz w:val="16"/>
              </w:rPr>
              <w:t>events per year</w:t>
            </w:r>
          </w:p>
        </w:tc>
        <w:tc>
          <w:tcPr>
            <w:tcW w:type="dxa" w:w="1585"/>
          </w:tcPr>
          <w:p>
            <w:pPr>
              <w:spacing w:after="0"/>
              <w:jc w:val="left"/>
            </w:pPr>
            <w:r>
              <w:rPr>
                <w:sz w:val="16"/>
              </w:rPr>
              <w:t>about 4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153</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0.276</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0.00115</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0.115%</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16.8</w:t>
            </w:r>
          </w:p>
        </w:tc>
        <w:tc>
          <w:tcPr>
            <w:tcW w:type="dxa" w:w="1278"/>
          </w:tcPr>
          <w:p>
            <w:pPr>
              <w:spacing w:after="0"/>
              <w:jc w:val="left"/>
            </w:pPr>
            <w:r>
              <w:rPr>
                <w:sz w:val="16"/>
              </w:rPr>
              <w:t>event-days per year</w:t>
            </w:r>
          </w:p>
        </w:tc>
        <w:tc>
          <w:tcPr>
            <w:tcW w:type="dxa" w:w="1585"/>
          </w:tcPr>
          <w:p>
            <w:pPr>
              <w:spacing w:after="0"/>
              <w:jc w:val="left"/>
            </w:pPr>
            <w:r>
              <w:rPr>
                <w:sz w:val="16"/>
              </w:rPr>
              <w:t>about 16.8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26 of 30 years, 1996 to 2025 (86.7%)</w:t>
            </w:r>
          </w:p>
        </w:tc>
        <w:tc>
          <w:tcPr>
            <w:tcW w:type="dxa" w:w="1523"/>
          </w:tcPr>
          <w:p>
            <w:pPr>
              <w:spacing w:after="0"/>
              <w:jc w:val="right"/>
            </w:pPr>
            <w:r>
              <w:rPr>
                <w:sz w:val="16"/>
              </w:rPr>
              <w:t>319</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40.1</w:t>
            </w:r>
          </w:p>
        </w:tc>
        <w:tc>
          <w:tcPr>
            <w:tcW w:type="dxa" w:w="1086"/>
          </w:tcPr>
          <w:p>
            <w:pPr>
              <w:spacing w:after="0"/>
              <w:jc w:val="right"/>
            </w:pPr>
            <w:r>
              <w:rPr>
                <w:sz w:val="16"/>
              </w:rPr>
              <w:t>54.7</w:t>
            </w:r>
          </w:p>
        </w:tc>
        <w:tc>
          <w:tcPr>
            <w:tcW w:type="dxa" w:w="1035"/>
          </w:tcPr>
          <w:p>
            <w:pPr>
              <w:spacing w:after="0"/>
              <w:jc w:val="right"/>
            </w:pPr>
            <w:r>
              <w:rPr>
                <w:sz w:val="16"/>
              </w:rPr>
              <w:t>78.9</w:t>
            </w:r>
          </w:p>
        </w:tc>
        <w:tc>
          <w:tcPr>
            <w:tcW w:type="dxa" w:w="7930"/>
          </w:tcPr>
          <w:p>
            <w:pPr>
              <w:spacing w:after="0"/>
              <w:jc w:val="left"/>
            </w:pPr>
            <w:r>
              <w:rPr>
                <w:sz w:val="16"/>
              </w:rPr>
              <w:t>Relatively High 1, Relatively Moderate 14, Relatively Low 4</w:t>
            </w:r>
          </w:p>
        </w:tc>
      </w:tr>
      <w:tr>
        <w:trPr>
          <w:cantSplit/>
        </w:trPr>
        <w:tc>
          <w:tcPr>
            <w:tcW w:type="dxa" w:w="1656"/>
          </w:tcPr>
          <w:p>
            <w:pPr>
              <w:spacing w:after="0"/>
              <w:jc w:val="left"/>
            </w:pPr>
            <w:r>
              <w:rPr>
                <w:sz w:val="16"/>
              </w:rPr>
              <w:t>Drought</w:t>
            </w:r>
          </w:p>
        </w:tc>
        <w:tc>
          <w:tcPr>
            <w:tcW w:type="dxa" w:w="1371"/>
          </w:tcPr>
          <w:p>
            <w:pPr>
              <w:spacing w:after="0"/>
              <w:jc w:val="right"/>
            </w:pPr>
            <w:r>
              <w:rPr>
                <w:sz w:val="16"/>
              </w:rPr>
              <w:t>19 of 19</w:t>
            </w:r>
          </w:p>
        </w:tc>
        <w:tc>
          <w:tcPr>
            <w:tcW w:type="dxa" w:w="1035"/>
          </w:tcPr>
          <w:p>
            <w:pPr>
              <w:spacing w:after="0"/>
              <w:jc w:val="right"/>
            </w:pPr>
            <w:r>
              <w:rPr>
                <w:sz w:val="16"/>
              </w:rPr>
              <w:t>71.2</w:t>
            </w:r>
          </w:p>
        </w:tc>
        <w:tc>
          <w:tcPr>
            <w:tcW w:type="dxa" w:w="1086"/>
          </w:tcPr>
          <w:p>
            <w:pPr>
              <w:spacing w:after="0"/>
              <w:jc w:val="right"/>
            </w:pPr>
            <w:r>
              <w:rPr>
                <w:sz w:val="16"/>
              </w:rPr>
              <w:t>83.9</w:t>
            </w:r>
          </w:p>
        </w:tc>
        <w:tc>
          <w:tcPr>
            <w:tcW w:type="dxa" w:w="1035"/>
          </w:tcPr>
          <w:p>
            <w:pPr>
              <w:spacing w:after="0"/>
              <w:jc w:val="right"/>
            </w:pPr>
            <w:r>
              <w:rPr>
                <w:sz w:val="16"/>
              </w:rPr>
              <w:t>95.9</w:t>
            </w:r>
          </w:p>
        </w:tc>
        <w:tc>
          <w:tcPr>
            <w:tcW w:type="dxa" w:w="7930"/>
          </w:tcPr>
          <w:p>
            <w:pPr>
              <w:spacing w:after="0"/>
              <w:jc w:val="left"/>
            </w:pPr>
            <w:r>
              <w:rPr>
                <w:sz w:val="16"/>
              </w:rPr>
              <w:t>Relatively Moderate 5, Relatively Low 10, Very Low 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0.4</w:t>
            </w:r>
          </w:p>
        </w:tc>
        <w:tc>
          <w:tcPr>
            <w:tcW w:type="dxa" w:w="1086"/>
          </w:tcPr>
          <w:p>
            <w:pPr>
              <w:spacing w:after="0"/>
              <w:jc w:val="right"/>
            </w:pPr>
            <w:r>
              <w:rPr>
                <w:sz w:val="16"/>
              </w:rPr>
              <w:t>2.3</w:t>
            </w:r>
          </w:p>
        </w:tc>
        <w:tc>
          <w:tcPr>
            <w:tcW w:type="dxa" w:w="1035"/>
          </w:tcPr>
          <w:p>
            <w:pPr>
              <w:spacing w:after="0"/>
              <w:jc w:val="right"/>
            </w:pPr>
            <w:r>
              <w:rPr>
                <w:sz w:val="16"/>
              </w:rPr>
              <w:t>7.6</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71.5</w:t>
            </w:r>
          </w:p>
        </w:tc>
        <w:tc>
          <w:tcPr>
            <w:tcW w:type="dxa" w:w="1086"/>
          </w:tcPr>
          <w:p>
            <w:pPr>
              <w:spacing w:after="0"/>
              <w:jc w:val="right"/>
            </w:pPr>
            <w:r>
              <w:rPr>
                <w:sz w:val="16"/>
              </w:rPr>
              <w:t>81.1</w:t>
            </w:r>
          </w:p>
        </w:tc>
        <w:tc>
          <w:tcPr>
            <w:tcW w:type="dxa" w:w="1035"/>
          </w:tcPr>
          <w:p>
            <w:pPr>
              <w:spacing w:after="0"/>
              <w:jc w:val="right"/>
            </w:pPr>
            <w:r>
              <w:rPr>
                <w:sz w:val="16"/>
              </w:rPr>
              <w:t>90.6</w:t>
            </w:r>
          </w:p>
        </w:tc>
        <w:tc>
          <w:tcPr>
            <w:tcW w:type="dxa" w:w="7930"/>
          </w:tcPr>
          <w:p>
            <w:pPr>
              <w:spacing w:after="0"/>
              <w:jc w:val="left"/>
            </w:pPr>
            <w:r>
              <w:rPr>
                <w:sz w:val="16"/>
              </w:rPr>
              <w:t>Relatively High 1, Relatively Moderate 18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23.4</w:t>
            </w:r>
          </w:p>
        </w:tc>
        <w:tc>
          <w:tcPr>
            <w:tcW w:type="dxa" w:w="1086"/>
          </w:tcPr>
          <w:p>
            <w:pPr>
              <w:spacing w:after="0"/>
              <w:jc w:val="right"/>
            </w:pPr>
            <w:r>
              <w:rPr>
                <w:sz w:val="16"/>
              </w:rPr>
              <w:t>41.4</w:t>
            </w:r>
          </w:p>
        </w:tc>
        <w:tc>
          <w:tcPr>
            <w:tcW w:type="dxa" w:w="1035"/>
          </w:tcPr>
          <w:p>
            <w:pPr>
              <w:spacing w:after="0"/>
              <w:jc w:val="right"/>
            </w:pPr>
            <w:r>
              <w:rPr>
                <w:sz w:val="16"/>
              </w:rPr>
              <w:t>73.5</w:t>
            </w:r>
          </w:p>
        </w:tc>
        <w:tc>
          <w:tcPr>
            <w:tcW w:type="dxa" w:w="7930"/>
          </w:tcPr>
          <w:p>
            <w:pPr>
              <w:spacing w:after="0"/>
              <w:jc w:val="left"/>
            </w:pPr>
            <w:r>
              <w:rPr>
                <w:sz w:val="16"/>
              </w:rPr>
              <w:t>Relatively Moderate 3, Relatively Low 16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19</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24.8</w:t>
            </w:r>
          </w:p>
        </w:tc>
        <w:tc>
          <w:tcPr>
            <w:tcW w:type="dxa" w:w="1086"/>
          </w:tcPr>
          <w:p>
            <w:pPr>
              <w:spacing w:after="0"/>
              <w:jc w:val="right"/>
            </w:pPr>
            <w:r>
              <w:rPr>
                <w:sz w:val="16"/>
              </w:rPr>
              <w:t>46.5</w:t>
            </w:r>
          </w:p>
        </w:tc>
        <w:tc>
          <w:tcPr>
            <w:tcW w:type="dxa" w:w="1035"/>
          </w:tcPr>
          <w:p>
            <w:pPr>
              <w:spacing w:after="0"/>
              <w:jc w:val="right"/>
            </w:pPr>
            <w:r>
              <w:rPr>
                <w:sz w:val="16"/>
              </w:rPr>
              <w:t>71.0</w:t>
            </w:r>
          </w:p>
        </w:tc>
        <w:tc>
          <w:tcPr>
            <w:tcW w:type="dxa" w:w="7930"/>
          </w:tcPr>
          <w:p>
            <w:pPr>
              <w:spacing w:after="0"/>
              <w:jc w:val="left"/>
            </w:pPr>
            <w:r>
              <w:rPr>
                <w:sz w:val="16"/>
              </w:rPr>
              <w:t>Relatively Moderate 1, Relatively Low 15, Very Low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22.0</w:t>
            </w:r>
          </w:p>
        </w:tc>
        <w:tc>
          <w:tcPr>
            <w:tcW w:type="dxa" w:w="1086"/>
          </w:tcPr>
          <w:p>
            <w:pPr>
              <w:spacing w:after="0"/>
              <w:jc w:val="right"/>
            </w:pPr>
            <w:r>
              <w:rPr>
                <w:sz w:val="16"/>
              </w:rPr>
              <w:t>47.8</w:t>
            </w:r>
          </w:p>
        </w:tc>
        <w:tc>
          <w:tcPr>
            <w:tcW w:type="dxa" w:w="1035"/>
          </w:tcPr>
          <w:p>
            <w:pPr>
              <w:spacing w:after="0"/>
              <w:jc w:val="right"/>
            </w:pPr>
            <w:r>
              <w:rPr>
                <w:sz w:val="16"/>
              </w:rPr>
              <w:t>82.3</w:t>
            </w:r>
          </w:p>
        </w:tc>
        <w:tc>
          <w:tcPr>
            <w:tcW w:type="dxa" w:w="7930"/>
          </w:tcPr>
          <w:p>
            <w:pPr>
              <w:spacing w:after="0"/>
              <w:jc w:val="left"/>
            </w:pPr>
            <w:r>
              <w:rPr>
                <w:sz w:val="16"/>
              </w:rPr>
              <w:t>Relatively High 1, Relatively Moderate 7, Relatively Low 11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19</w:t>
            </w:r>
          </w:p>
        </w:tc>
        <w:tc>
          <w:tcPr>
            <w:tcW w:type="dxa" w:w="1035"/>
          </w:tcPr>
          <w:p>
            <w:pPr>
              <w:spacing w:after="0"/>
              <w:jc w:val="right"/>
            </w:pPr>
            <w:r>
              <w:rPr>
                <w:sz w:val="16"/>
              </w:rPr>
              <w:t>61.9</w:t>
            </w:r>
          </w:p>
        </w:tc>
        <w:tc>
          <w:tcPr>
            <w:tcW w:type="dxa" w:w="1086"/>
          </w:tcPr>
          <w:p>
            <w:pPr>
              <w:spacing w:after="0"/>
              <w:jc w:val="right"/>
            </w:pPr>
            <w:r>
              <w:rPr>
                <w:sz w:val="16"/>
              </w:rPr>
              <w:t>69.9</w:t>
            </w:r>
          </w:p>
        </w:tc>
        <w:tc>
          <w:tcPr>
            <w:tcW w:type="dxa" w:w="1035"/>
          </w:tcPr>
          <w:p>
            <w:pPr>
              <w:spacing w:after="0"/>
              <w:jc w:val="right"/>
            </w:pPr>
            <w:r>
              <w:rPr>
                <w:sz w:val="16"/>
              </w:rPr>
              <w:t>83.7</w:t>
            </w:r>
          </w:p>
        </w:tc>
        <w:tc>
          <w:tcPr>
            <w:tcW w:type="dxa" w:w="7930"/>
          </w:tcPr>
          <w:p>
            <w:pPr>
              <w:spacing w:after="0"/>
              <w:jc w:val="left"/>
            </w:pPr>
            <w:r>
              <w:rPr>
                <w:sz w:val="16"/>
              </w:rPr>
              <w:t>Relatively Low 2, Very Low 17</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46.6</w:t>
            </w:r>
          </w:p>
        </w:tc>
        <w:tc>
          <w:tcPr>
            <w:tcW w:type="dxa" w:w="1086"/>
          </w:tcPr>
          <w:p>
            <w:pPr>
              <w:spacing w:after="0"/>
              <w:jc w:val="right"/>
            </w:pPr>
            <w:r>
              <w:rPr>
                <w:sz w:val="16"/>
              </w:rPr>
              <w:t>67.3</w:t>
            </w:r>
          </w:p>
        </w:tc>
        <w:tc>
          <w:tcPr>
            <w:tcW w:type="dxa" w:w="1035"/>
          </w:tcPr>
          <w:p>
            <w:pPr>
              <w:spacing w:after="0"/>
              <w:jc w:val="right"/>
            </w:pPr>
            <w:r>
              <w:rPr>
                <w:sz w:val="16"/>
              </w:rPr>
              <w:t>91.9</w:t>
            </w:r>
          </w:p>
        </w:tc>
        <w:tc>
          <w:tcPr>
            <w:tcW w:type="dxa" w:w="7930"/>
          </w:tcPr>
          <w:p>
            <w:pPr>
              <w:spacing w:after="0"/>
              <w:jc w:val="left"/>
            </w:pPr>
            <w:r>
              <w:rPr>
                <w:sz w:val="16"/>
              </w:rPr>
              <w:t>Relatively High 6, Relatively Moderate 12,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81.5</w:t>
            </w:r>
          </w:p>
        </w:tc>
        <w:tc>
          <w:tcPr>
            <w:tcW w:type="dxa" w:w="1086"/>
          </w:tcPr>
          <w:p>
            <w:pPr>
              <w:spacing w:after="0"/>
              <w:jc w:val="right"/>
            </w:pPr>
            <w:r>
              <w:rPr>
                <w:sz w:val="16"/>
              </w:rPr>
              <w:t>90.6</w:t>
            </w:r>
          </w:p>
        </w:tc>
        <w:tc>
          <w:tcPr>
            <w:tcW w:type="dxa" w:w="1035"/>
          </w:tcPr>
          <w:p>
            <w:pPr>
              <w:spacing w:after="0"/>
              <w:jc w:val="right"/>
            </w:pPr>
            <w:r>
              <w:rPr>
                <w:sz w:val="16"/>
              </w:rPr>
              <w:t>98.1</w:t>
            </w:r>
          </w:p>
        </w:tc>
        <w:tc>
          <w:tcPr>
            <w:tcW w:type="dxa" w:w="7930"/>
          </w:tcPr>
          <w:p>
            <w:pPr>
              <w:spacing w:after="0"/>
              <w:jc w:val="left"/>
            </w:pPr>
            <w:r>
              <w:rPr>
                <w:sz w:val="16"/>
              </w:rPr>
              <w:t>Very High 2, Relatively High 15, Relatively Moderate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53.9</w:t>
            </w:r>
          </w:p>
        </w:tc>
        <w:tc>
          <w:tcPr>
            <w:tcW w:type="dxa" w:w="1086"/>
          </w:tcPr>
          <w:p>
            <w:pPr>
              <w:spacing w:after="0"/>
              <w:jc w:val="right"/>
            </w:pPr>
            <w:r>
              <w:rPr>
                <w:sz w:val="16"/>
              </w:rPr>
              <w:t>65.2</w:t>
            </w:r>
          </w:p>
        </w:tc>
        <w:tc>
          <w:tcPr>
            <w:tcW w:type="dxa" w:w="1035"/>
          </w:tcPr>
          <w:p>
            <w:pPr>
              <w:spacing w:after="0"/>
              <w:jc w:val="right"/>
            </w:pPr>
            <w:r>
              <w:rPr>
                <w:sz w:val="16"/>
              </w:rPr>
              <w:t>90.6</w:t>
            </w:r>
          </w:p>
        </w:tc>
        <w:tc>
          <w:tcPr>
            <w:tcW w:type="dxa" w:w="7930"/>
          </w:tcPr>
          <w:p>
            <w:pPr>
              <w:spacing w:after="0"/>
              <w:jc w:val="left"/>
            </w:pPr>
            <w:r>
              <w:rPr>
                <w:sz w:val="16"/>
              </w:rPr>
              <w:t>Relatively High 7, Relatively Moderate 12</w:t>
            </w:r>
          </w:p>
        </w:tc>
      </w:tr>
      <w:tr>
        <w:trPr>
          <w:cantSplit/>
        </w:trPr>
        <w:tc>
          <w:tcPr>
            <w:tcW w:type="dxa" w:w="1656"/>
          </w:tcPr>
          <w:p>
            <w:pPr>
              <w:spacing w:after="0"/>
              <w:jc w:val="left"/>
            </w:pPr>
            <w:r>
              <w:rPr>
                <w:sz w:val="16"/>
              </w:rPr>
              <w:t>Wildfire</w:t>
            </w:r>
          </w:p>
        </w:tc>
        <w:tc>
          <w:tcPr>
            <w:tcW w:type="dxa" w:w="1371"/>
          </w:tcPr>
          <w:p>
            <w:pPr>
              <w:spacing w:after="0"/>
              <w:jc w:val="right"/>
            </w:pPr>
            <w:r>
              <w:rPr>
                <w:sz w:val="16"/>
              </w:rPr>
              <w:t>19 of 19</w:t>
            </w:r>
          </w:p>
        </w:tc>
        <w:tc>
          <w:tcPr>
            <w:tcW w:type="dxa" w:w="1035"/>
          </w:tcPr>
          <w:p>
            <w:pPr>
              <w:spacing w:after="0"/>
              <w:jc w:val="right"/>
            </w:pPr>
            <w:r>
              <w:rPr>
                <w:sz w:val="16"/>
              </w:rPr>
              <w:t>72.9</w:t>
            </w:r>
          </w:p>
        </w:tc>
        <w:tc>
          <w:tcPr>
            <w:tcW w:type="dxa" w:w="1086"/>
          </w:tcPr>
          <w:p>
            <w:pPr>
              <w:spacing w:after="0"/>
              <w:jc w:val="right"/>
            </w:pPr>
            <w:r>
              <w:rPr>
                <w:sz w:val="16"/>
              </w:rPr>
              <w:t>86.4</w:t>
            </w:r>
          </w:p>
        </w:tc>
        <w:tc>
          <w:tcPr>
            <w:tcW w:type="dxa" w:w="1035"/>
          </w:tcPr>
          <w:p>
            <w:pPr>
              <w:spacing w:after="0"/>
              <w:jc w:val="right"/>
            </w:pPr>
            <w:r>
              <w:rPr>
                <w:sz w:val="16"/>
              </w:rPr>
              <w:t>91.6</w:t>
            </w:r>
          </w:p>
        </w:tc>
        <w:tc>
          <w:tcPr>
            <w:tcW w:type="dxa" w:w="7930"/>
          </w:tcPr>
          <w:p>
            <w:pPr>
              <w:spacing w:after="0"/>
              <w:jc w:val="left"/>
            </w:pPr>
            <w:r>
              <w:rPr>
                <w:sz w:val="16"/>
              </w:rPr>
              <w:t>Relatively Moderate 6, Relatively Low 13</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44.8</w:t>
            </w:r>
          </w:p>
        </w:tc>
        <w:tc>
          <w:tcPr>
            <w:tcW w:type="dxa" w:w="1086"/>
          </w:tcPr>
          <w:p>
            <w:pPr>
              <w:spacing w:after="0"/>
              <w:jc w:val="right"/>
            </w:pPr>
            <w:r>
              <w:rPr>
                <w:sz w:val="16"/>
              </w:rPr>
              <w:t>58.7</w:t>
            </w:r>
          </w:p>
        </w:tc>
        <w:tc>
          <w:tcPr>
            <w:tcW w:type="dxa" w:w="1035"/>
          </w:tcPr>
          <w:p>
            <w:pPr>
              <w:spacing w:after="0"/>
              <w:jc w:val="right"/>
            </w:pPr>
            <w:r>
              <w:rPr>
                <w:sz w:val="16"/>
              </w:rPr>
              <w:t>81.7</w:t>
            </w:r>
          </w:p>
        </w:tc>
        <w:tc>
          <w:tcPr>
            <w:tcW w:type="dxa" w:w="7930"/>
          </w:tcPr>
          <w:p>
            <w:pPr>
              <w:spacing w:after="0"/>
              <w:jc w:val="left"/>
            </w:pPr>
            <w:r>
              <w:rPr>
                <w:sz w:val="16"/>
              </w:rPr>
              <w:t>Relatively High 1, Relatively Moderate 16,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2"/>
        <w:gridCol w:w="680"/>
        <w:gridCol w:w="1897"/>
        <w:gridCol w:w="1994"/>
        <w:gridCol w:w="2545"/>
        <w:gridCol w:w="2255"/>
        <w:gridCol w:w="3370"/>
      </w:tblGrid>
      <w:tr>
        <w:trPr>
          <w:cantSplit/>
          <w:tblHeader/>
        </w:trPr>
        <w:tc>
          <w:tcPr>
            <w:tcW w:type="dxa" w:w="13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70"/>
            <w:shd w:val="clear" w:color="auto" w:fill="E8E8E8"/>
          </w:tcPr>
          <w:p>
            <w:pPr>
              <w:spacing w:after="0"/>
              <w:jc w:val="left"/>
            </w:pPr>
            <w:r>
              <w:rPr>
                <w:b/>
                <w:sz w:val="16"/>
              </w:rPr>
              <w:t>Notes</w:t>
            </w:r>
          </w:p>
        </w:tc>
      </w:tr>
      <w:tr>
        <w:trPr>
          <w:cantSplit/>
        </w:trPr>
        <w:tc>
          <w:tcPr>
            <w:tcW w:type="dxa" w:w="1372"/>
          </w:tcPr>
          <w:p>
            <w:pPr>
              <w:spacing w:after="0"/>
              <w:jc w:val="left"/>
            </w:pPr>
            <w:r>
              <w:rPr>
                <w:sz w:val="16"/>
              </w:rPr>
              <w:t>Sherburne County</w:t>
            </w:r>
          </w:p>
        </w:tc>
        <w:tc>
          <w:tcPr>
            <w:tcW w:type="dxa" w:w="680"/>
          </w:tcPr>
          <w:p>
            <w:pPr>
              <w:spacing w:after="0"/>
              <w:jc w:val="left"/>
            </w:pPr>
            <w:r>
              <w:rPr>
                <w:sz w:val="16"/>
              </w:rPr>
              <w:t>County</w:t>
            </w:r>
          </w:p>
        </w:tc>
        <w:tc>
          <w:tcPr>
            <w:tcW w:type="dxa" w:w="1897"/>
          </w:tcPr>
          <w:p>
            <w:pPr>
              <w:spacing w:after="0"/>
              <w:jc w:val="left"/>
            </w:pPr>
            <w:r>
              <w:rPr>
                <w:sz w:val="16"/>
              </w:rPr>
              <w:t>Expired on 2025-07-30</w:t>
            </w:r>
          </w:p>
        </w:tc>
        <w:tc>
          <w:tcPr>
            <w:tcW w:type="dxa" w:w="1994"/>
          </w:tcPr>
          <w:p>
            <w:pPr>
              <w:spacing w:after="0"/>
              <w:jc w:val="right"/>
            </w:pPr>
            <w:r>
              <w:rPr>
                <w:sz w:val="16"/>
              </w:rPr>
              <w:t>FMA RL 0, SRL 0; any 5</w:t>
            </w:r>
          </w:p>
        </w:tc>
        <w:tc>
          <w:tcPr>
            <w:tcW w:type="dxa" w:w="2545"/>
          </w:tcPr>
          <w:p>
            <w:pPr>
              <w:spacing w:after="0"/>
              <w:jc w:val="right"/>
            </w:pPr>
            <w:r>
              <w:rPr>
                <w:sz w:val="16"/>
              </w:rPr>
              <w:t>no Public Assistance recorded</w:t>
            </w:r>
          </w:p>
        </w:tc>
        <w:tc>
          <w:tcPr>
            <w:tcW w:type="dxa" w:w="2255"/>
          </w:tcPr>
          <w:p>
            <w:pPr>
              <w:spacing w:after="0"/>
              <w:jc w:val="right"/>
            </w:pPr>
            <w:r>
              <w:rPr>
                <w:sz w:val="16"/>
              </w:rPr>
              <w:t>0 total; 0 since its plan</w:t>
            </w:r>
          </w:p>
        </w:tc>
        <w:tc>
          <w:tcPr>
            <w:tcW w:type="dxa" w:w="3370"/>
          </w:tcPr>
          <w:p>
            <w:pPr>
              <w:spacing w:after="0"/>
              <w:jc w:val="left"/>
            </w:pPr>
          </w:p>
        </w:tc>
      </w:tr>
      <w:tr>
        <w:trPr>
          <w:cantSplit/>
        </w:trPr>
        <w:tc>
          <w:tcPr>
            <w:tcW w:type="dxa" w:w="1372"/>
          </w:tcPr>
          <w:p>
            <w:pPr>
              <w:spacing w:after="0"/>
              <w:jc w:val="left"/>
            </w:pPr>
            <w:r>
              <w:rPr>
                <w:sz w:val="16"/>
              </w:rPr>
              <w:t>Becker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32 total; 8 since its plan</w:t>
            </w:r>
          </w:p>
        </w:tc>
        <w:tc>
          <w:tcPr>
            <w:tcW w:type="dxa" w:w="3370"/>
          </w:tcPr>
          <w:p>
            <w:pPr>
              <w:spacing w:after="0"/>
              <w:jc w:val="left"/>
            </w:pPr>
          </w:p>
        </w:tc>
      </w:tr>
      <w:tr>
        <w:trPr>
          <w:cantSplit/>
        </w:trPr>
        <w:tc>
          <w:tcPr>
            <w:tcW w:type="dxa" w:w="1372"/>
          </w:tcPr>
          <w:p>
            <w:pPr>
              <w:spacing w:after="0"/>
              <w:jc w:val="left"/>
            </w:pPr>
            <w:r>
              <w:rPr>
                <w:sz w:val="16"/>
              </w:rPr>
              <w:t>Big Lake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51 total; 10 since its plan</w:t>
            </w:r>
          </w:p>
        </w:tc>
        <w:tc>
          <w:tcPr>
            <w:tcW w:type="dxa" w:w="3370"/>
          </w:tcPr>
          <w:p>
            <w:pPr>
              <w:spacing w:after="0"/>
              <w:jc w:val="left"/>
            </w:pPr>
          </w:p>
        </w:tc>
      </w:tr>
      <w:tr>
        <w:trPr>
          <w:cantSplit/>
        </w:trPr>
        <w:tc>
          <w:tcPr>
            <w:tcW w:type="dxa" w:w="1372"/>
          </w:tcPr>
          <w:p>
            <w:pPr>
              <w:spacing w:after="0"/>
              <w:jc w:val="left"/>
            </w:pPr>
            <w:r>
              <w:rPr>
                <w:sz w:val="16"/>
              </w:rPr>
              <w:t>Clear Lake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39 total; 3 since its plan</w:t>
            </w:r>
          </w:p>
        </w:tc>
        <w:tc>
          <w:tcPr>
            <w:tcW w:type="dxa" w:w="3370"/>
          </w:tcPr>
          <w:p>
            <w:pPr>
              <w:spacing w:after="0"/>
              <w:jc w:val="left"/>
            </w:pPr>
          </w:p>
        </w:tc>
      </w:tr>
      <w:tr>
        <w:trPr>
          <w:cantSplit/>
        </w:trPr>
        <w:tc>
          <w:tcPr>
            <w:tcW w:type="dxa" w:w="1372"/>
          </w:tcPr>
          <w:p>
            <w:pPr>
              <w:spacing w:after="0"/>
              <w:jc w:val="left"/>
            </w:pPr>
            <w:r>
              <w:rPr>
                <w:sz w:val="16"/>
              </w:rPr>
              <w:t>Elk River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70 total; 8 since its plan</w:t>
            </w:r>
          </w:p>
        </w:tc>
        <w:tc>
          <w:tcPr>
            <w:tcW w:type="dxa" w:w="3370"/>
          </w:tcPr>
          <w:p>
            <w:pPr>
              <w:spacing w:after="0"/>
              <w:jc w:val="left"/>
            </w:pPr>
          </w:p>
        </w:tc>
      </w:tr>
      <w:tr>
        <w:trPr>
          <w:cantSplit/>
        </w:trPr>
        <w:tc>
          <w:tcPr>
            <w:tcW w:type="dxa" w:w="1372"/>
          </w:tcPr>
          <w:p>
            <w:pPr>
              <w:spacing w:after="0"/>
              <w:jc w:val="left"/>
            </w:pPr>
            <w:r>
              <w:rPr>
                <w:sz w:val="16"/>
              </w:rPr>
              <w:t>Princeton city</w:t>
            </w:r>
          </w:p>
        </w:tc>
        <w:tc>
          <w:tcPr>
            <w:tcW w:type="dxa" w:w="680"/>
          </w:tcPr>
          <w:p>
            <w:pPr>
              <w:spacing w:after="0"/>
              <w:jc w:val="left"/>
            </w:pPr>
            <w:r>
              <w:rPr>
                <w:sz w:val="16"/>
              </w:rPr>
              <w:t>City</w:t>
            </w:r>
          </w:p>
        </w:tc>
        <w:tc>
          <w:tcPr>
            <w:tcW w:type="dxa" w:w="1897"/>
          </w:tcPr>
          <w:p>
            <w:pPr>
              <w:spacing w:after="0"/>
              <w:jc w:val="left"/>
            </w:pPr>
            <w:r>
              <w:rPr>
                <w:sz w:val="16"/>
              </w:rPr>
              <w:t>Approved, expires 2030-04-29</w:t>
            </w:r>
          </w:p>
        </w:tc>
        <w:tc>
          <w:tcPr>
            <w:tcW w:type="dxa" w:w="1994"/>
          </w:tcPr>
          <w:p>
            <w:pPr>
              <w:spacing w:after="0"/>
              <w:jc w:val="right"/>
            </w:pPr>
            <w:r>
              <w:rPr>
                <w:sz w:val="16"/>
              </w:rPr>
              <w:t>FMA RL 0, SRL 0; any 1</w:t>
            </w:r>
          </w:p>
        </w:tc>
        <w:tc>
          <w:tcPr>
            <w:tcW w:type="dxa" w:w="2545"/>
          </w:tcPr>
          <w:p>
            <w:pPr>
              <w:spacing w:after="0"/>
              <w:jc w:val="right"/>
            </w:pPr>
            <w:r>
              <w:rPr>
                <w:sz w:val="16"/>
              </w:rPr>
              <w:t>no Public Assistance recorded</w:t>
            </w:r>
          </w:p>
        </w:tc>
        <w:tc>
          <w:tcPr>
            <w:tcW w:type="dxa" w:w="2255"/>
          </w:tcPr>
          <w:p>
            <w:pPr>
              <w:spacing w:after="0"/>
              <w:jc w:val="right"/>
            </w:pPr>
            <w:r>
              <w:rPr>
                <w:sz w:val="16"/>
              </w:rPr>
              <w:t>11 total; 0 since its plan</w:t>
            </w:r>
          </w:p>
        </w:tc>
        <w:tc>
          <w:tcPr>
            <w:tcW w:type="dxa" w:w="3370"/>
          </w:tcPr>
          <w:p>
            <w:pPr>
              <w:spacing w:after="0"/>
              <w:jc w:val="left"/>
            </w:pPr>
            <w:r>
              <w:rPr>
                <w:sz w:val="16"/>
              </w:rPr>
              <w:t>Whole community, including the part in Mille Lacs County; none of its repeat-flood properties are in this county.</w:t>
            </w:r>
          </w:p>
        </w:tc>
      </w:tr>
      <w:tr>
        <w:trPr>
          <w:cantSplit/>
        </w:trPr>
        <w:tc>
          <w:tcPr>
            <w:tcW w:type="dxa" w:w="1372"/>
          </w:tcPr>
          <w:p>
            <w:pPr>
              <w:spacing w:after="0"/>
              <w:jc w:val="left"/>
            </w:pPr>
            <w:r>
              <w:rPr>
                <w:sz w:val="16"/>
              </w:rPr>
              <w:t>St. Cloud city</w:t>
            </w:r>
          </w:p>
        </w:tc>
        <w:tc>
          <w:tcPr>
            <w:tcW w:type="dxa" w:w="680"/>
          </w:tcPr>
          <w:p>
            <w:pPr>
              <w:spacing w:after="0"/>
              <w:jc w:val="left"/>
            </w:pPr>
            <w:r>
              <w:rPr>
                <w:sz w:val="16"/>
              </w:rPr>
              <w:t>City</w:t>
            </w:r>
          </w:p>
        </w:tc>
        <w:tc>
          <w:tcPr>
            <w:tcW w:type="dxa" w:w="1897"/>
          </w:tcPr>
          <w:p>
            <w:pPr>
              <w:spacing w:after="0"/>
              <w:jc w:val="left"/>
            </w:pPr>
            <w:r>
              <w:rPr>
                <w:sz w:val="16"/>
              </w:rPr>
              <w:t>Approved, expires 2028-03-28</w:t>
            </w:r>
          </w:p>
        </w:tc>
        <w:tc>
          <w:tcPr>
            <w:tcW w:type="dxa" w:w="1994"/>
          </w:tcPr>
          <w:p>
            <w:pPr>
              <w:spacing w:after="0"/>
              <w:jc w:val="right"/>
            </w:pPr>
            <w:r>
              <w:rPr>
                <w:sz w:val="16"/>
              </w:rPr>
              <w:t>FMA RL 0, SRL 0; any 1</w:t>
            </w:r>
          </w:p>
        </w:tc>
        <w:tc>
          <w:tcPr>
            <w:tcW w:type="dxa" w:w="2545"/>
          </w:tcPr>
          <w:p>
            <w:pPr>
              <w:spacing w:after="0"/>
              <w:jc w:val="right"/>
            </w:pPr>
            <w:r>
              <w:rPr>
                <w:sz w:val="16"/>
              </w:rPr>
              <w:t>no Public Assistance recorded</w:t>
            </w:r>
          </w:p>
        </w:tc>
        <w:tc>
          <w:tcPr>
            <w:tcW w:type="dxa" w:w="2255"/>
          </w:tcPr>
          <w:p>
            <w:pPr>
              <w:spacing w:after="0"/>
              <w:jc w:val="right"/>
            </w:pPr>
            <w:r>
              <w:rPr>
                <w:sz w:val="16"/>
              </w:rPr>
              <w:t>3 total; 0 since its plan</w:t>
            </w:r>
          </w:p>
        </w:tc>
        <w:tc>
          <w:tcPr>
            <w:tcW w:type="dxa" w:w="3370"/>
          </w:tcPr>
          <w:p>
            <w:pPr>
              <w:spacing w:after="0"/>
              <w:jc w:val="left"/>
            </w:pPr>
            <w:r>
              <w:rPr>
                <w:sz w:val="16"/>
              </w:rPr>
              <w:t>Whole community, including the part in Stearns County; none of its repeat-flood properties are in this county.</w:t>
            </w:r>
          </w:p>
        </w:tc>
      </w:tr>
      <w:tr>
        <w:trPr>
          <w:cantSplit/>
        </w:trPr>
        <w:tc>
          <w:tcPr>
            <w:tcW w:type="dxa" w:w="1372"/>
          </w:tcPr>
          <w:p>
            <w:pPr>
              <w:spacing w:after="0"/>
              <w:jc w:val="left"/>
            </w:pPr>
            <w:r>
              <w:rPr>
                <w:sz w:val="16"/>
              </w:rPr>
              <w:t>Zimmerman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40 total; 11 since its plan</w:t>
            </w:r>
          </w:p>
        </w:tc>
        <w:tc>
          <w:tcPr>
            <w:tcW w:type="dxa" w:w="33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2020-07-31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$296</w:t>
            </w:r>
          </w:p>
        </w:tc>
        <w:tc>
          <w:tcPr>
            <w:tcW w:type="dxa" w:w="1126"/>
          </w:tcPr>
          <w:p>
            <w:pPr>
              <w:spacing w:after="0"/>
              <w:jc w:val="right"/>
            </w:pPr>
            <w:r>
              <w:rPr>
                <w:sz w:val="16"/>
              </w:rPr>
              <w:t>$705</w:t>
            </w:r>
          </w:p>
        </w:tc>
        <w:tc>
          <w:tcPr>
            <w:tcW w:type="dxa" w:w="1097"/>
          </w:tcPr>
          <w:p>
            <w:pPr>
              <w:spacing w:after="0"/>
              <w:jc w:val="right"/>
            </w:pPr>
            <w:r>
              <w:rPr>
                <w:sz w:val="16"/>
              </w:rPr>
              <w:t>$1,922,185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$71,047,595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$544,353</w:t>
            </w:r>
          </w:p>
        </w:tc>
        <w:tc>
          <w:tcPr>
            <w:tcW w:type="dxa" w:w="1097"/>
          </w:tcPr>
          <w:p>
            <w:pPr>
              <w:spacing w:after="0"/>
              <w:jc w:val="right"/>
            </w:pPr>
            <w:r>
              <w:rPr>
                <w:sz w:val="16"/>
              </w:rPr>
              <w:t>n/a</w:t>
            </w:r>
          </w:p>
        </w:tc>
        <w:tc>
          <w:tcPr>
            <w:tcW w:type="dxa" w:w="1305"/>
          </w:tcPr>
          <w:p>
            <w:pPr>
              <w:spacing w:after="0"/>
              <w:jc w:val="right"/>
            </w:pPr>
            <w:r>
              <w:rPr>
                <w:sz w:val="16"/>
              </w:rPr>
              <w:t>0.766%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$31,065,952,483</w:t>
            </w:r>
          </w:p>
        </w:tc>
        <w:tc>
          <w:tcPr>
            <w:tcW w:type="dxa" w:w="1215"/>
          </w:tcPr>
          <w:p>
            <w:pPr>
              <w:spacing w:after="0"/>
              <w:jc w:val="right"/>
            </w:pPr>
            <w:r>
              <w:rPr>
                <w:sz w:val="16"/>
              </w:rPr>
              <w:t>n/a</w:t>
            </w:r>
          </w:p>
        </w:tc>
        <w:tc>
          <w:tcPr>
            <w:tcW w:type="dxa" w:w="1041"/>
          </w:tcPr>
          <w:p>
            <w:pPr>
              <w:spacing w:after="0"/>
              <w:jc w:val="right"/>
            </w:pPr>
            <w:r>
              <w:rPr>
                <w:sz w:val="16"/>
              </w:rPr>
              <w:t>97,183</w:t>
            </w:r>
          </w:p>
        </w:tc>
        <w:tc>
          <w:tcPr>
            <w:tcW w:type="dxa" w:w="1126"/>
          </w:tcPr>
          <w:p>
            <w:pPr>
              <w:spacing w:after="0"/>
              <w:jc w:val="right"/>
            </w:pPr>
            <w:r>
              <w:rPr>
                <w:sz w:val="16"/>
              </w:rPr>
              <w:t>$8,529</w:t>
            </w:r>
          </w:p>
        </w:tc>
        <w:tc>
          <w:tcPr>
            <w:tcW w:type="dxa" w:w="1126"/>
          </w:tcPr>
          <w:p>
            <w:pPr>
              <w:spacing w:after="0"/>
              <w:jc w:val="right"/>
            </w:pPr>
            <w:r>
              <w:rPr>
                <w:sz w:val="16"/>
              </w:rPr>
              <w:t>n/a</w:t>
            </w:r>
          </w:p>
        </w:tc>
        <w:tc>
          <w:tcPr>
            <w:tcW w:type="dxa" w:w="1097"/>
          </w:tcPr>
          <w:p>
            <w:pPr>
              <w:spacing w:after="0"/>
              <w:jc w:val="right"/>
            </w:pPr>
            <w:r>
              <w:rPr>
                <w:sz w:val="16"/>
              </w:rPr>
              <w:t>$2,440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$1,116,058</w:t>
            </w:r>
          </w:p>
        </w:tc>
        <w:tc>
          <w:tcPr>
            <w:tcW w:type="dxa" w:w="1126"/>
          </w:tcPr>
          <w:p>
            <w:pPr>
              <w:spacing w:after="0"/>
              <w:jc w:val="right"/>
            </w:pPr>
            <w:r>
              <w:rPr>
                <w:sz w:val="16"/>
              </w:rPr>
              <w:t>$123,575</w:t>
            </w:r>
          </w:p>
        </w:tc>
        <w:tc>
          <w:tcPr>
            <w:tcW w:type="dxa" w:w="1097"/>
          </w:tcPr>
          <w:p>
            <w:pPr>
              <w:spacing w:after="0"/>
              <w:jc w:val="right"/>
            </w:pPr>
            <w:r>
              <w:rPr>
                <w:sz w:val="16"/>
              </w:rPr>
              <w:t>$125,285</w:t>
            </w:r>
          </w:p>
        </w:tc>
        <w:tc>
          <w:tcPr>
            <w:tcW w:type="dxa" w:w="1305"/>
          </w:tcPr>
          <w:p>
            <w:pPr>
              <w:spacing w:after="0"/>
              <w:jc w:val="right"/>
            </w:pPr>
            <w:r>
              <w:rPr>
                <w:sz w:val="16"/>
              </w:rPr>
              <w:t>0.00624%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$5,659</w:t>
            </w:r>
          </w:p>
        </w:tc>
        <w:tc>
          <w:tcPr>
            <w:tcW w:type="dxa" w:w="1126"/>
          </w:tcPr>
          <w:p>
            <w:pPr>
              <w:spacing w:after="0"/>
              <w:jc w:val="right"/>
            </w:pPr>
            <w:r>
              <w:rPr>
                <w:sz w:val="16"/>
              </w:rPr>
              <w:t>$1</w:t>
            </w:r>
          </w:p>
        </w:tc>
        <w:tc>
          <w:tcPr>
            <w:tcW w:type="dxa" w:w="1097"/>
          </w:tcPr>
          <w:p>
            <w:pPr>
              <w:spacing w:after="0"/>
              <w:jc w:val="right"/>
            </w:pPr>
            <w:r>
              <w:rPr>
                <w:sz w:val="16"/>
              </w:rPr>
              <w:t>$937,604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$17,897,238,573</w:t>
            </w:r>
          </w:p>
        </w:tc>
        <w:tc>
          <w:tcPr>
            <w:tcW w:type="dxa" w:w="1215"/>
          </w:tcPr>
          <w:p>
            <w:pPr>
              <w:spacing w:after="0"/>
              <w:jc w:val="right"/>
            </w:pPr>
            <w:r>
              <w:rPr>
                <w:sz w:val="16"/>
              </w:rPr>
              <w:t>n/a</w:t>
            </w:r>
          </w:p>
        </w:tc>
        <w:tc>
          <w:tcPr>
            <w:tcW w:type="dxa" w:w="1041"/>
          </w:tcPr>
          <w:p>
            <w:pPr>
              <w:spacing w:after="0"/>
              <w:jc w:val="right"/>
            </w:pPr>
            <w:r>
              <w:rPr>
                <w:sz w:val="16"/>
              </w:rPr>
              <w:t>97,144</w:t>
            </w:r>
          </w:p>
        </w:tc>
        <w:tc>
          <w:tcPr>
            <w:tcW w:type="dxa" w:w="1126"/>
          </w:tcPr>
          <w:p>
            <w:pPr>
              <w:spacing w:after="0"/>
              <w:jc w:val="right"/>
            </w:pPr>
            <w:r>
              <w:rPr>
                <w:sz w:val="16"/>
              </w:rPr>
              <w:t>$98,241</w:t>
            </w:r>
          </w:p>
        </w:tc>
        <w:tc>
          <w:tcPr>
            <w:tcW w:type="dxa" w:w="1126"/>
          </w:tcPr>
          <w:p>
            <w:pPr>
              <w:spacing w:after="0"/>
              <w:jc w:val="right"/>
            </w:pPr>
            <w:r>
              <w:rPr>
                <w:sz w:val="16"/>
              </w:rPr>
              <w:t>n/a</w:t>
            </w:r>
          </w:p>
        </w:tc>
        <w:tc>
          <w:tcPr>
            <w:tcW w:type="dxa" w:w="1097"/>
          </w:tcPr>
          <w:p>
            <w:pPr>
              <w:spacing w:after="0"/>
              <w:jc w:val="right"/>
            </w:pPr>
            <w:r>
              <w:rPr>
                <w:sz w:val="16"/>
              </w:rPr>
              <w:t>$34,624</w:t>
            </w:r>
          </w:p>
        </w:tc>
        <w:tc>
          <w:tcPr>
            <w:tcW w:type="dxa" w:w="1305"/>
          </w:tcPr>
          <w:p>
            <w:pPr>
              <w:spacing w:after="0"/>
              <w:jc w:val="right"/>
            </w:pPr>
            <w:r>
              <w:rPr>
                <w:sz w:val="16"/>
              </w:rPr>
              <w:t>0.000549%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$17,881,904,470</w:t>
            </w:r>
          </w:p>
        </w:tc>
        <w:tc>
          <w:tcPr>
            <w:tcW w:type="dxa" w:w="1215"/>
          </w:tcPr>
          <w:p>
            <w:pPr>
              <w:spacing w:after="0"/>
              <w:jc w:val="right"/>
            </w:pPr>
            <w:r>
              <w:rPr>
                <w:sz w:val="16"/>
              </w:rPr>
              <w:t>$1,425,689</w:t>
            </w:r>
          </w:p>
        </w:tc>
        <w:tc>
          <w:tcPr>
            <w:tcW w:type="dxa" w:w="1041"/>
          </w:tcPr>
          <w:p>
            <w:pPr>
              <w:spacing w:after="0"/>
              <w:jc w:val="right"/>
            </w:pPr>
            <w:r>
              <w:rPr>
                <w:sz w:val="16"/>
              </w:rPr>
              <w:t>714</w:t>
            </w:r>
          </w:p>
        </w:tc>
        <w:tc>
          <w:tcPr>
            <w:tcW w:type="dxa" w:w="1126"/>
          </w:tcPr>
          <w:p>
            <w:pPr>
              <w:spacing w:after="0"/>
              <w:jc w:val="right"/>
            </w:pPr>
            <w:r>
              <w:rPr>
                <w:sz w:val="16"/>
              </w:rPr>
              <w:t>$17,028,742</w:t>
            </w:r>
          </w:p>
        </w:tc>
        <w:tc>
          <w:tcPr>
            <w:tcW w:type="dxa" w:w="1126"/>
          </w:tcPr>
          <w:p>
            <w:pPr>
              <w:spacing w:after="0"/>
              <w:jc w:val="right"/>
            </w:pPr>
            <w:r>
              <w:rPr>
                <w:sz w:val="16"/>
              </w:rPr>
              <w:t>$4,052</w:t>
            </w:r>
          </w:p>
        </w:tc>
        <w:tc>
          <w:tcPr>
            <w:tcW w:type="dxa" w:w="1097"/>
          </w:tcPr>
          <w:p>
            <w:pPr>
              <w:spacing w:after="0"/>
              <w:jc w:val="right"/>
            </w:pPr>
            <w:r>
              <w:rPr>
                <w:sz w:val="16"/>
              </w:rPr>
              <w:t>$4,818</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$142,105,649</w:t>
            </w:r>
          </w:p>
        </w:tc>
        <w:tc>
          <w:tcPr>
            <w:tcW w:type="dxa" w:w="1215"/>
          </w:tcPr>
          <w:p>
            <w:pPr>
              <w:spacing w:after="0"/>
              <w:jc w:val="right"/>
            </w:pPr>
            <w:r>
              <w:rPr>
                <w:sz w:val="16"/>
              </w:rPr>
              <w:t>n/a</w:t>
            </w:r>
          </w:p>
        </w:tc>
        <w:tc>
          <w:tcPr>
            <w:tcW w:type="dxa" w:w="1041"/>
          </w:tcPr>
          <w:p>
            <w:pPr>
              <w:spacing w:after="0"/>
              <w:jc w:val="right"/>
            </w:pPr>
            <w:r>
              <w:rPr>
                <w:sz w:val="16"/>
              </w:rPr>
              <w:t>821</w:t>
            </w:r>
          </w:p>
        </w:tc>
        <w:tc>
          <w:tcPr>
            <w:tcW w:type="dxa" w:w="1126"/>
          </w:tcPr>
          <w:p>
            <w:pPr>
              <w:spacing w:after="0"/>
              <w:jc w:val="right"/>
            </w:pPr>
            <w:r>
              <w:rPr>
                <w:sz w:val="16"/>
              </w:rPr>
              <w:t>$154</w:t>
            </w:r>
          </w:p>
        </w:tc>
        <w:tc>
          <w:tcPr>
            <w:tcW w:type="dxa" w:w="1126"/>
          </w:tcPr>
          <w:p>
            <w:pPr>
              <w:spacing w:after="0"/>
              <w:jc w:val="right"/>
            </w:pPr>
            <w:r>
              <w:rPr>
                <w:sz w:val="16"/>
              </w:rPr>
              <w:t>n/a</w:t>
            </w:r>
          </w:p>
        </w:tc>
        <w:tc>
          <w:tcPr>
            <w:tcW w:type="dxa" w:w="1097"/>
          </w:tcPr>
          <w:p>
            <w:pPr>
              <w:spacing w:after="0"/>
              <w:jc w:val="right"/>
            </w:pPr>
            <w:r>
              <w:rPr>
                <w:sz w:val="16"/>
              </w:rPr>
              <w:t>$1,067</w:t>
            </w:r>
          </w:p>
        </w:tc>
        <w:tc>
          <w:tcPr>
            <w:tcW w:type="dxa" w:w="1305"/>
          </w:tcPr>
          <w:p>
            <w:pPr>
              <w:spacing w:after="0"/>
              <w:jc w:val="right"/>
            </w:pPr>
            <w:r>
              <w:rPr>
                <w:sz w:val="16"/>
              </w:rPr>
              <w:t>0.000108%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$17,897,238,573</w:t>
            </w:r>
          </w:p>
        </w:tc>
        <w:tc>
          <w:tcPr>
            <w:tcW w:type="dxa" w:w="1215"/>
          </w:tcPr>
          <w:p>
            <w:pPr>
              <w:spacing w:after="0"/>
              <w:jc w:val="right"/>
            </w:pPr>
            <w:r>
              <w:rPr>
                <w:sz w:val="16"/>
              </w:rPr>
              <w:t>n/a</w:t>
            </w:r>
          </w:p>
        </w:tc>
        <w:tc>
          <w:tcPr>
            <w:tcW w:type="dxa" w:w="1041"/>
          </w:tcPr>
          <w:p>
            <w:pPr>
              <w:spacing w:after="0"/>
              <w:jc w:val="right"/>
            </w:pPr>
            <w:r>
              <w:rPr>
                <w:sz w:val="16"/>
              </w:rPr>
              <w:t>97,144</w:t>
            </w:r>
          </w:p>
        </w:tc>
        <w:tc>
          <w:tcPr>
            <w:tcW w:type="dxa" w:w="1126"/>
          </w:tcPr>
          <w:p>
            <w:pPr>
              <w:spacing w:after="0"/>
              <w:jc w:val="right"/>
            </w:pPr>
            <w:r>
              <w:rPr>
                <w:sz w:val="16"/>
              </w:rPr>
              <w:t>$21,017</w:t>
            </w:r>
          </w:p>
        </w:tc>
        <w:tc>
          <w:tcPr>
            <w:tcW w:type="dxa" w:w="1126"/>
          </w:tcPr>
          <w:p>
            <w:pPr>
              <w:spacing w:after="0"/>
              <w:jc w:val="right"/>
            </w:pPr>
            <w:r>
              <w:rPr>
                <w:sz w:val="16"/>
              </w:rPr>
              <w:t>n/a</w:t>
            </w:r>
          </w:p>
        </w:tc>
        <w:tc>
          <w:tcPr>
            <w:tcW w:type="dxa" w:w="1097"/>
          </w:tcPr>
          <w:p>
            <w:pPr>
              <w:spacing w:after="0"/>
              <w:jc w:val="right"/>
            </w:pPr>
            <w:r>
              <w:rPr>
                <w:sz w:val="16"/>
              </w:rPr>
              <w:t>$584,122</w:t>
            </w:r>
          </w:p>
        </w:tc>
        <w:tc>
          <w:tcPr>
            <w:tcW w:type="dxa" w:w="1305"/>
          </w:tcPr>
          <w:p>
            <w:pPr>
              <w:spacing w:after="0"/>
              <w:jc w:val="right"/>
            </w:pPr>
            <w:r>
              <w:rPr>
                <w:sz w:val="16"/>
              </w:rPr>
              <w:t>0.000117%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$1,847,421</w:t>
            </w:r>
          </w:p>
        </w:tc>
        <w:tc>
          <w:tcPr>
            <w:tcW w:type="dxa" w:w="1126"/>
          </w:tcPr>
          <w:p>
            <w:pPr>
              <w:spacing w:after="0"/>
              <w:jc w:val="right"/>
            </w:pPr>
            <w:r>
              <w:rPr>
                <w:sz w:val="16"/>
              </w:rPr>
              <w:t>$39,393</w:t>
            </w:r>
          </w:p>
        </w:tc>
        <w:tc>
          <w:tcPr>
            <w:tcW w:type="dxa" w:w="1097"/>
          </w:tcPr>
          <w:p>
            <w:pPr>
              <w:spacing w:after="0"/>
              <w:jc w:val="right"/>
            </w:pPr>
            <w:r>
              <w:rPr>
                <w:sz w:val="16"/>
              </w:rPr>
              <w:t>$1,281,486</w:t>
            </w:r>
          </w:p>
        </w:tc>
        <w:tc>
          <w:tcPr>
            <w:tcW w:type="dxa" w:w="1305"/>
          </w:tcPr>
          <w:p>
            <w:pPr>
              <w:spacing w:after="0"/>
              <w:jc w:val="right"/>
            </w:pPr>
            <w:r>
              <w:rPr>
                <w:sz w:val="16"/>
              </w:rPr>
              <w:t>0.0103%</w:t>
            </w:r>
          </w:p>
        </w:tc>
        <w:tc>
          <w:tcPr>
            <w:tcW w:type="dxa" w:w="1164"/>
          </w:tcPr>
          <w:p>
            <w:pPr>
              <w:spacing w:after="0"/>
              <w:jc w:val="right"/>
            </w:pPr>
            <w:r>
              <w:rPr>
                <w:sz w:val="16"/>
              </w:rPr>
              <w:t>$500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$2,093,823</w:t>
            </w:r>
          </w:p>
        </w:tc>
        <w:tc>
          <w:tcPr>
            <w:tcW w:type="dxa" w:w="1126"/>
          </w:tcPr>
          <w:p>
            <w:pPr>
              <w:spacing w:after="0"/>
              <w:jc w:val="right"/>
            </w:pPr>
            <w:r>
              <w:rPr>
                <w:sz w:val="16"/>
              </w:rPr>
              <w:t>$2,438</w:t>
            </w:r>
          </w:p>
        </w:tc>
        <w:tc>
          <w:tcPr>
            <w:tcW w:type="dxa" w:w="1097"/>
          </w:tcPr>
          <w:p>
            <w:pPr>
              <w:spacing w:after="0"/>
              <w:jc w:val="right"/>
            </w:pPr>
            <w:r>
              <w:rPr>
                <w:sz w:val="16"/>
              </w:rPr>
              <w:t>$2,366,951</w:t>
            </w:r>
          </w:p>
        </w:tc>
        <w:tc>
          <w:tcPr>
            <w:tcW w:type="dxa" w:w="1305"/>
          </w:tcPr>
          <w:p>
            <w:pPr>
              <w:spacing w:after="0"/>
              <w:jc w:val="right"/>
            </w:pPr>
            <w:r>
              <w:rPr>
                <w:sz w:val="16"/>
              </w:rPr>
              <w:t>0.0117%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$4,506,324,740</w:t>
            </w:r>
          </w:p>
        </w:tc>
        <w:tc>
          <w:tcPr>
            <w:tcW w:type="dxa" w:w="1215"/>
          </w:tcPr>
          <w:p>
            <w:pPr>
              <w:spacing w:after="0"/>
              <w:jc w:val="right"/>
            </w:pPr>
            <w:r>
              <w:rPr>
                <w:sz w:val="16"/>
              </w:rPr>
              <w:t>$33,734,860</w:t>
            </w:r>
          </w:p>
        </w:tc>
        <w:tc>
          <w:tcPr>
            <w:tcW w:type="dxa" w:w="1041"/>
          </w:tcPr>
          <w:p>
            <w:pPr>
              <w:spacing w:after="0"/>
              <w:jc w:val="right"/>
            </w:pPr>
            <w:r>
              <w:rPr>
                <w:sz w:val="16"/>
              </w:rPr>
              <w:t>37,874</w:t>
            </w:r>
          </w:p>
        </w:tc>
        <w:tc>
          <w:tcPr>
            <w:tcW w:type="dxa" w:w="1126"/>
          </w:tcPr>
          <w:p>
            <w:pPr>
              <w:spacing w:after="0"/>
              <w:jc w:val="right"/>
            </w:pPr>
            <w:r>
              <w:rPr>
                <w:sz w:val="16"/>
              </w:rPr>
              <w:t>$445,498</w:t>
            </w:r>
          </w:p>
        </w:tc>
        <w:tc>
          <w:tcPr>
            <w:tcW w:type="dxa" w:w="1126"/>
          </w:tcPr>
          <w:p>
            <w:pPr>
              <w:spacing w:after="0"/>
              <w:jc w:val="right"/>
            </w:pPr>
            <w:r>
              <w:rPr>
                <w:sz w:val="16"/>
              </w:rPr>
              <w:t>$264</w:t>
            </w:r>
          </w:p>
        </w:tc>
        <w:tc>
          <w:tcPr>
            <w:tcW w:type="dxa" w:w="1097"/>
          </w:tcPr>
          <w:p>
            <w:pPr>
              <w:spacing w:after="0"/>
              <w:jc w:val="right"/>
            </w:pPr>
            <w:r>
              <w:rPr>
                <w:sz w:val="16"/>
              </w:rPr>
              <w:t>$73,030</w:t>
            </w:r>
          </w:p>
        </w:tc>
        <w:tc>
          <w:tcPr>
            <w:tcW w:type="dxa" w:w="1305"/>
          </w:tcPr>
          <w:p>
            <w:pPr>
              <w:spacing w:after="0"/>
              <w:jc w:val="right"/>
            </w:pPr>
            <w:r>
              <w:rPr>
                <w:sz w:val="16"/>
              </w:rPr>
              <w:t>0.00989%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$106</w:t>
            </w:r>
          </w:p>
        </w:tc>
        <w:tc>
          <w:tcPr>
            <w:tcW w:type="dxa" w:w="1126"/>
          </w:tcPr>
          <w:p>
            <w:pPr>
              <w:spacing w:after="0"/>
              <w:jc w:val="right"/>
            </w:pPr>
            <w:r>
              <w:rPr>
                <w:sz w:val="16"/>
              </w:rPr>
              <w:t>$638</w:t>
            </w:r>
          </w:p>
        </w:tc>
        <w:tc>
          <w:tcPr>
            <w:tcW w:type="dxa" w:w="1097"/>
          </w:tcPr>
          <w:p>
            <w:pPr>
              <w:spacing w:after="0"/>
              <w:jc w:val="right"/>
            </w:pPr>
            <w:r>
              <w:rPr>
                <w:sz w:val="16"/>
              </w:rPr>
              <w:t>$116,510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2020-07-31 (Storm Events through 2026-06-30): 51 county-coded records, 51 with a damage value recorded (including $0), $500; 46 zone-level records, 46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97,144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$17,897,238,573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$115,361,860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$23,380,963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$7,450,122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67"/>
        <w:gridCol w:w="1595"/>
        <w:gridCol w:w="1595"/>
        <w:gridCol w:w="1595"/>
        <w:gridCol w:w="1595"/>
        <w:gridCol w:w="1595"/>
        <w:gridCol w:w="1595"/>
        <w:gridCol w:w="1775"/>
      </w:tblGrid>
      <w:tr>
        <w:trPr>
          <w:cantSplit/>
          <w:tblHeader/>
        </w:trPr>
        <w:tc>
          <w:tcPr>
            <w:tcW w:type="dxa" w:w="2767"/>
            <w:shd w:val="clear" w:color="auto" w:fill="E8E8E8"/>
          </w:tcPr>
          <w:p>
            <w:pPr>
              <w:spacing w:after="0"/>
              <w:jc w:val="left"/>
            </w:pPr>
            <w:r>
              <w:rPr>
                <w:b/>
                <w:sz w:val="16"/>
              </w:rPr>
              <w:t>Scope</w:t>
            </w:r>
          </w:p>
        </w:tc>
        <w:tc>
          <w:tcPr>
            <w:tcW w:type="dxa" w:w="1595"/>
            <w:shd w:val="clear" w:color="auto" w:fill="E8E8E8"/>
          </w:tcPr>
          <w:p>
            <w:pPr>
              <w:spacing w:after="0"/>
              <w:jc w:val="right"/>
            </w:pPr>
            <w:r>
              <w:rPr>
                <w:b/>
                <w:sz w:val="16"/>
              </w:rPr>
              <w:t>RL, FMA</w:t>
            </w:r>
          </w:p>
          <w:p>
            <w:pPr>
              <w:spacing w:after="0"/>
              <w:jc w:val="right"/>
            </w:pPr>
            <w:r>
              <w:rPr>
                <w:i/>
                <w:color w:val="555555"/>
                <w:sz w:val="14"/>
              </w:rPr>
              <w:t>properties</w:t>
            </w:r>
          </w:p>
        </w:tc>
        <w:tc>
          <w:tcPr>
            <w:tcW w:type="dxa" w:w="1595"/>
            <w:shd w:val="clear" w:color="auto" w:fill="E8E8E8"/>
          </w:tcPr>
          <w:p>
            <w:pPr>
              <w:spacing w:after="0"/>
              <w:jc w:val="right"/>
            </w:pPr>
            <w:r>
              <w:rPr>
                <w:b/>
                <w:sz w:val="16"/>
              </w:rPr>
              <w:t>SRL, FMA</w:t>
            </w:r>
          </w:p>
          <w:p>
            <w:pPr>
              <w:spacing w:after="0"/>
              <w:jc w:val="right"/>
            </w:pPr>
            <w:r>
              <w:rPr>
                <w:i/>
                <w:color w:val="555555"/>
                <w:sz w:val="14"/>
              </w:rPr>
              <w:t>properties</w:t>
            </w:r>
          </w:p>
        </w:tc>
        <w:tc>
          <w:tcPr>
            <w:tcW w:type="dxa" w:w="1595"/>
            <w:shd w:val="clear" w:color="auto" w:fill="E8E8E8"/>
          </w:tcPr>
          <w:p>
            <w:pPr>
              <w:spacing w:after="0"/>
              <w:jc w:val="right"/>
            </w:pPr>
            <w:r>
              <w:rPr>
                <w:b/>
                <w:sz w:val="16"/>
              </w:rPr>
              <w:t>RL, NFIP</w:t>
            </w:r>
          </w:p>
          <w:p>
            <w:pPr>
              <w:spacing w:after="0"/>
              <w:jc w:val="right"/>
            </w:pPr>
            <w:r>
              <w:rPr>
                <w:i/>
                <w:color w:val="555555"/>
                <w:sz w:val="14"/>
              </w:rPr>
              <w:t>properties</w:t>
            </w:r>
          </w:p>
        </w:tc>
        <w:tc>
          <w:tcPr>
            <w:tcW w:type="dxa" w:w="1595"/>
            <w:shd w:val="clear" w:color="auto" w:fill="E8E8E8"/>
          </w:tcPr>
          <w:p>
            <w:pPr>
              <w:spacing w:after="0"/>
              <w:jc w:val="right"/>
            </w:pPr>
            <w:r>
              <w:rPr>
                <w:b/>
                <w:sz w:val="16"/>
              </w:rPr>
              <w:t>SRL, NFIP</w:t>
            </w:r>
          </w:p>
          <w:p>
            <w:pPr>
              <w:spacing w:after="0"/>
              <w:jc w:val="right"/>
            </w:pPr>
            <w:r>
              <w:rPr>
                <w:i/>
                <w:color w:val="555555"/>
                <w:sz w:val="14"/>
              </w:rPr>
              <w:t>properties</w:t>
            </w:r>
          </w:p>
        </w:tc>
        <w:tc>
          <w:tcPr>
            <w:tcW w:type="dxa" w:w="15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5"/>
            <w:shd w:val="clear" w:color="auto" w:fill="E8E8E8"/>
          </w:tcPr>
          <w:p>
            <w:pPr>
              <w:spacing w:after="0"/>
              <w:jc w:val="right"/>
            </w:pPr>
            <w:r>
              <w:rPr>
                <w:b/>
                <w:sz w:val="16"/>
              </w:rPr>
              <w:t>Mitigated</w:t>
            </w:r>
          </w:p>
          <w:p>
            <w:pPr>
              <w:spacing w:after="0"/>
              <w:jc w:val="right"/>
            </w:pPr>
            <w:r>
              <w:rPr>
                <w:i/>
                <w:color w:val="555555"/>
                <w:sz w:val="14"/>
              </w:rPr>
              <w:t>properties</w:t>
            </w:r>
          </w:p>
        </w:tc>
        <w:tc>
          <w:tcPr>
            <w:tcW w:type="dxa" w:w="17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67"/>
          </w:tcPr>
          <w:p>
            <w:pPr>
              <w:spacing w:after="0"/>
              <w:jc w:val="left"/>
            </w:pPr>
            <w:r>
              <w:rPr>
                <w:sz w:val="16"/>
              </w:rPr>
              <w:t>County total</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775"/>
          </w:tcPr>
          <w:p>
            <w:pPr>
              <w:spacing w:after="0"/>
              <w:jc w:val="right"/>
            </w:pPr>
            <w:r>
              <w:rPr>
                <w:sz w:val="16"/>
              </w:rPr>
              <w:t>2</w:t>
            </w:r>
          </w:p>
        </w:tc>
      </w:tr>
      <w:tr>
        <w:trPr>
          <w:cantSplit/>
        </w:trPr>
        <w:tc>
          <w:tcPr>
            <w:tcW w:type="dxa" w:w="2767"/>
          </w:tcPr>
          <w:p>
            <w:pPr>
              <w:spacing w:after="0"/>
              <w:jc w:val="left"/>
            </w:pPr>
            <w:r>
              <w:rPr>
                <w:sz w:val="16"/>
              </w:rPr>
              <w:t>of which: Sherburne County (unincorporated area)</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77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29"/>
        <w:gridCol w:w="1157"/>
        <w:gridCol w:w="1039"/>
        <w:gridCol w:w="1039"/>
        <w:gridCol w:w="1039"/>
        <w:gridCol w:w="1039"/>
        <w:gridCol w:w="1039"/>
        <w:gridCol w:w="1039"/>
        <w:gridCol w:w="1157"/>
        <w:gridCol w:w="4032"/>
      </w:tblGrid>
      <w:tr>
        <w:trPr>
          <w:cantSplit/>
          <w:tblHeader/>
        </w:trPr>
        <w:tc>
          <w:tcPr>
            <w:tcW w:type="dxa" w:w="1529"/>
            <w:shd w:val="clear" w:color="auto" w:fill="E8E8E8"/>
          </w:tcPr>
          <w:p>
            <w:pPr>
              <w:spacing w:after="0"/>
              <w:jc w:val="left"/>
            </w:pPr>
            <w:r>
              <w:rPr>
                <w:b/>
                <w:sz w:val="16"/>
              </w:rPr>
              <w:t>Jurisdiction</w:t>
            </w:r>
          </w:p>
        </w:tc>
        <w:tc>
          <w:tcPr>
            <w:tcW w:type="dxa" w:w="1157"/>
            <w:shd w:val="clear" w:color="auto" w:fill="E8E8E8"/>
          </w:tcPr>
          <w:p>
            <w:pPr>
              <w:spacing w:after="0"/>
              <w:jc w:val="left"/>
            </w:pPr>
            <w:r>
              <w:rPr>
                <w:b/>
                <w:sz w:val="16"/>
              </w:rPr>
              <w:t>NFIP community ID</w:t>
            </w:r>
          </w:p>
        </w:tc>
        <w:tc>
          <w:tcPr>
            <w:tcW w:type="dxa" w:w="1039"/>
            <w:shd w:val="clear" w:color="auto" w:fill="E8E8E8"/>
          </w:tcPr>
          <w:p>
            <w:pPr>
              <w:spacing w:after="0"/>
              <w:jc w:val="right"/>
            </w:pPr>
            <w:r>
              <w:rPr>
                <w:b/>
                <w:sz w:val="16"/>
              </w:rPr>
              <w:t>RL, FMA</w:t>
            </w:r>
          </w:p>
          <w:p>
            <w:pPr>
              <w:spacing w:after="0"/>
              <w:jc w:val="right"/>
            </w:pPr>
            <w:r>
              <w:rPr>
                <w:i/>
                <w:color w:val="555555"/>
                <w:sz w:val="14"/>
              </w:rPr>
              <w:t>properties</w:t>
            </w:r>
          </w:p>
        </w:tc>
        <w:tc>
          <w:tcPr>
            <w:tcW w:type="dxa" w:w="1039"/>
            <w:shd w:val="clear" w:color="auto" w:fill="E8E8E8"/>
          </w:tcPr>
          <w:p>
            <w:pPr>
              <w:spacing w:after="0"/>
              <w:jc w:val="right"/>
            </w:pPr>
            <w:r>
              <w:rPr>
                <w:b/>
                <w:sz w:val="16"/>
              </w:rPr>
              <w:t>SRL, FMA</w:t>
            </w:r>
          </w:p>
          <w:p>
            <w:pPr>
              <w:spacing w:after="0"/>
              <w:jc w:val="right"/>
            </w:pPr>
            <w:r>
              <w:rPr>
                <w:i/>
                <w:color w:val="555555"/>
                <w:sz w:val="14"/>
              </w:rPr>
              <w:t>properties</w:t>
            </w:r>
          </w:p>
        </w:tc>
        <w:tc>
          <w:tcPr>
            <w:tcW w:type="dxa" w:w="1039"/>
            <w:shd w:val="clear" w:color="auto" w:fill="E8E8E8"/>
          </w:tcPr>
          <w:p>
            <w:pPr>
              <w:spacing w:after="0"/>
              <w:jc w:val="right"/>
            </w:pPr>
            <w:r>
              <w:rPr>
                <w:b/>
                <w:sz w:val="16"/>
              </w:rPr>
              <w:t>RL, NFIP</w:t>
            </w:r>
          </w:p>
          <w:p>
            <w:pPr>
              <w:spacing w:after="0"/>
              <w:jc w:val="right"/>
            </w:pPr>
            <w:r>
              <w:rPr>
                <w:i/>
                <w:color w:val="555555"/>
                <w:sz w:val="14"/>
              </w:rPr>
              <w:t>properties</w:t>
            </w:r>
          </w:p>
        </w:tc>
        <w:tc>
          <w:tcPr>
            <w:tcW w:type="dxa" w:w="1039"/>
            <w:shd w:val="clear" w:color="auto" w:fill="E8E8E8"/>
          </w:tcPr>
          <w:p>
            <w:pPr>
              <w:spacing w:after="0"/>
              <w:jc w:val="right"/>
            </w:pPr>
            <w:r>
              <w:rPr>
                <w:b/>
                <w:sz w:val="16"/>
              </w:rPr>
              <w:t>SRL, NFIP</w:t>
            </w:r>
          </w:p>
          <w:p>
            <w:pPr>
              <w:spacing w:after="0"/>
              <w:jc w:val="right"/>
            </w:pPr>
            <w:r>
              <w:rPr>
                <w:i/>
                <w:color w:val="555555"/>
                <w:sz w:val="14"/>
              </w:rPr>
              <w:t>properties</w:t>
            </w:r>
          </w:p>
        </w:tc>
        <w:tc>
          <w:tcPr>
            <w:tcW w:type="dxa" w:w="10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9"/>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32"/>
            <w:shd w:val="clear" w:color="auto" w:fill="E8E8E8"/>
          </w:tcPr>
          <w:p>
            <w:pPr>
              <w:spacing w:after="0"/>
              <w:jc w:val="left"/>
            </w:pPr>
            <w:r>
              <w:rPr>
                <w:b/>
                <w:sz w:val="16"/>
              </w:rPr>
              <w:t>Note</w:t>
            </w:r>
          </w:p>
        </w:tc>
      </w:tr>
      <w:tr>
        <w:trPr>
          <w:cantSplit/>
        </w:trPr>
        <w:tc>
          <w:tcPr>
            <w:tcW w:type="dxa" w:w="1529"/>
          </w:tcPr>
          <w:p>
            <w:pPr>
              <w:spacing w:after="0"/>
              <w:jc w:val="left"/>
            </w:pPr>
            <w:r>
              <w:rPr>
                <w:sz w:val="16"/>
              </w:rPr>
              <w:t>Sherburne County</w:t>
            </w:r>
          </w:p>
        </w:tc>
        <w:tc>
          <w:tcPr>
            <w:tcW w:type="dxa" w:w="1157"/>
          </w:tcPr>
          <w:p>
            <w:pPr>
              <w:spacing w:after="0"/>
              <w:jc w:val="left"/>
            </w:pPr>
            <w:r>
              <w:rPr>
                <w:sz w:val="16"/>
              </w:rPr>
              <w:t>270435</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5</w:t>
            </w:r>
          </w:p>
        </w:tc>
        <w:tc>
          <w:tcPr>
            <w:tcW w:type="dxa" w:w="1039"/>
          </w:tcPr>
          <w:p>
            <w:pPr>
              <w:spacing w:after="0"/>
              <w:jc w:val="right"/>
            </w:pPr>
            <w:r>
              <w:rPr>
                <w:sz w:val="16"/>
              </w:rPr>
              <w:t>0</w:t>
            </w:r>
          </w:p>
        </w:tc>
        <w:tc>
          <w:tcPr>
            <w:tcW w:type="dxa" w:w="1039"/>
          </w:tcPr>
          <w:p>
            <w:pPr>
              <w:spacing w:after="0"/>
              <w:jc w:val="right"/>
            </w:pPr>
            <w:r>
              <w:rPr>
                <w:sz w:val="16"/>
              </w:rPr>
              <w:t>5</w:t>
            </w:r>
          </w:p>
        </w:tc>
        <w:tc>
          <w:tcPr>
            <w:tcW w:type="dxa" w:w="1039"/>
          </w:tcPr>
          <w:p>
            <w:pPr>
              <w:spacing w:after="0"/>
              <w:jc w:val="right"/>
            </w:pPr>
            <w:r>
              <w:rPr>
                <w:sz w:val="16"/>
              </w:rPr>
              <w:t>0</w:t>
            </w:r>
          </w:p>
        </w:tc>
        <w:tc>
          <w:tcPr>
            <w:tcW w:type="dxa" w:w="1157"/>
          </w:tcPr>
          <w:p>
            <w:pPr>
              <w:spacing w:after="0"/>
              <w:jc w:val="right"/>
            </w:pPr>
            <w:r>
              <w:rPr>
                <w:sz w:val="16"/>
              </w:rPr>
              <w:t>2</w:t>
            </w:r>
          </w:p>
        </w:tc>
        <w:tc>
          <w:tcPr>
            <w:tcW w:type="dxa" w:w="4032"/>
          </w:tcPr>
          <w:p>
            <w:pPr>
              <w:spacing w:after="0"/>
              <w:jc w:val="left"/>
            </w:pPr>
          </w:p>
        </w:tc>
      </w:tr>
      <w:tr>
        <w:trPr>
          <w:cantSplit/>
        </w:trPr>
        <w:tc>
          <w:tcPr>
            <w:tcW w:type="dxa" w:w="1529"/>
          </w:tcPr>
          <w:p>
            <w:pPr>
              <w:spacing w:after="0"/>
              <w:jc w:val="left"/>
            </w:pPr>
            <w:r>
              <w:rPr>
                <w:sz w:val="16"/>
              </w:rPr>
              <w:t>Becker city</w:t>
            </w:r>
          </w:p>
        </w:tc>
        <w:tc>
          <w:tcPr>
            <w:tcW w:type="dxa" w:w="1157"/>
          </w:tcPr>
          <w:p>
            <w:pPr>
              <w:spacing w:after="0"/>
              <w:jc w:val="left"/>
            </w:pPr>
            <w:r>
              <w:rPr>
                <w:sz w:val="16"/>
              </w:rPr>
              <w:t>270710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Big Lake city</w:t>
            </w:r>
          </w:p>
        </w:tc>
        <w:tc>
          <w:tcPr>
            <w:tcW w:type="dxa" w:w="1157"/>
          </w:tcPr>
          <w:p>
            <w:pPr>
              <w:spacing w:after="0"/>
              <w:jc w:val="left"/>
            </w:pPr>
            <w:r>
              <w:rPr>
                <w:sz w:val="16"/>
              </w:rPr>
              <w:t>270663</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Clear Lake city</w:t>
            </w:r>
          </w:p>
        </w:tc>
        <w:tc>
          <w:tcPr>
            <w:tcW w:type="dxa" w:w="1157"/>
          </w:tcPr>
          <w:p>
            <w:pPr>
              <w:spacing w:after="0"/>
              <w:jc w:val="left"/>
            </w:pPr>
            <w:r>
              <w:rPr>
                <w:sz w:val="16"/>
              </w:rPr>
              <w:t>270664</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Elk River city</w:t>
            </w:r>
          </w:p>
        </w:tc>
        <w:tc>
          <w:tcPr>
            <w:tcW w:type="dxa" w:w="1157"/>
          </w:tcPr>
          <w:p>
            <w:pPr>
              <w:spacing w:after="0"/>
              <w:jc w:val="left"/>
            </w:pPr>
            <w:r>
              <w:rPr>
                <w:sz w:val="16"/>
              </w:rPr>
              <w:t>270436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Princeton city</w:t>
            </w:r>
          </w:p>
        </w:tc>
        <w:tc>
          <w:tcPr>
            <w:tcW w:type="dxa" w:w="1157"/>
          </w:tcPr>
          <w:p>
            <w:pPr>
              <w:spacing w:after="0"/>
              <w:jc w:val="left"/>
            </w:pPr>
            <w:r>
              <w:rPr>
                <w:sz w:val="16"/>
              </w:rPr>
              <w:t>270292</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r>
              <w:rPr>
                <w:sz w:val="16"/>
              </w:rPr>
              <w:t>Whole community, including the part in Mille Lacs County; none of its repeat-flood properties are in this county.</w:t>
            </w:r>
          </w:p>
        </w:tc>
      </w:tr>
      <w:tr>
        <w:trPr>
          <w:cantSplit/>
        </w:trPr>
        <w:tc>
          <w:tcPr>
            <w:tcW w:type="dxa" w:w="1529"/>
          </w:tcPr>
          <w:p>
            <w:pPr>
              <w:spacing w:after="0"/>
              <w:jc w:val="left"/>
            </w:pPr>
            <w:r>
              <w:rPr>
                <w:sz w:val="16"/>
              </w:rPr>
              <w:t>St. Cloud city</w:t>
            </w:r>
          </w:p>
        </w:tc>
        <w:tc>
          <w:tcPr>
            <w:tcW w:type="dxa" w:w="1157"/>
          </w:tcPr>
          <w:p>
            <w:pPr>
              <w:spacing w:after="0"/>
              <w:jc w:val="left"/>
            </w:pPr>
            <w:r>
              <w:rPr>
                <w:sz w:val="16"/>
              </w:rPr>
              <w:t>270456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157"/>
          </w:tcPr>
          <w:p>
            <w:pPr>
              <w:spacing w:after="0"/>
              <w:jc w:val="right"/>
            </w:pPr>
            <w:r>
              <w:rPr>
                <w:sz w:val="16"/>
              </w:rPr>
              <w:t>1</w:t>
            </w:r>
          </w:p>
        </w:tc>
        <w:tc>
          <w:tcPr>
            <w:tcW w:type="dxa" w:w="4032"/>
          </w:tcPr>
          <w:p>
            <w:pPr>
              <w:spacing w:after="0"/>
              <w:jc w:val="left"/>
            </w:pPr>
            <w:r>
              <w:rPr>
                <w:sz w:val="16"/>
              </w:rPr>
              <w:t>Whole community, including the part in Stearns County; none of its repeat-flood properties are in this county.</w:t>
            </w:r>
          </w:p>
        </w:tc>
      </w:tr>
      <w:tr>
        <w:trPr>
          <w:cantSplit/>
        </w:trPr>
        <w:tc>
          <w:tcPr>
            <w:tcW w:type="dxa" w:w="1529"/>
          </w:tcPr>
          <w:p>
            <w:pPr>
              <w:spacing w:after="0"/>
              <w:jc w:val="left"/>
            </w:pPr>
            <w:r>
              <w:rPr>
                <w:sz w:val="16"/>
              </w:rPr>
              <w:t>Zimmerman city</w:t>
            </w:r>
          </w:p>
        </w:tc>
        <w:tc>
          <w:tcPr>
            <w:tcW w:type="dxa" w:w="1157"/>
          </w:tcPr>
          <w:p>
            <w:pPr>
              <w:spacing w:after="0"/>
              <w:jc w:val="left"/>
            </w:pPr>
            <w:r>
              <w:rPr>
                <w:sz w:val="16"/>
              </w:rPr>
              <w:t>270756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Sherburne County, MN: risk-assessment baseline packet, release 2026-10 (data as of 2026-09-30; County FIPS 27141). Automated baseline. </w:t>
      </w:r>
      <w:hyperlink r:id="rId15">
        <w:r>
          <w:rPr>
            <w:color w:val="1F4E99"/>
            <w:sz w:val="17"/>
            <w:u w:val="single"/>
          </w:rPr>
          <w:t>https://hazardplain.org/mn/27141/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Sherburne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Sherburne County, MN: Risk-assessment baseline packet</dc:title>
  <dc:subject>Hazard Plain release 2026-10, as of 2026-09-30. Automated baseline</dc:subject>
  <dc:creator>Hazard Plain</dc:creator>
  <cp:keywords>Hazard Plain; hazard mitigation; risk assessment; 27141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