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 Louis County, MN</w:t>
      </w:r>
    </w:p>
    <w:p>
      <w:pPr>
        <w:spacing w:after="120" w:before="0"/>
      </w:pPr>
      <w:r>
        <w:rPr>
          <w:color w:val="555555"/>
          <w:sz w:val="24"/>
        </w:rPr>
        <w:t>Risk-assessment baseline packet</w:t>
      </w:r>
    </w:p>
    <w:p>
      <w:pPr>
        <w:spacing w:after="120" w:before="0"/>
      </w:pPr>
      <w:r>
        <w:rPr>
          <w:b/>
          <w:sz w:val="18"/>
        </w:rPr>
        <w:t xml:space="preserve">County FIPS: </w:t>
      </w:r>
      <w:r>
        <w:rPr>
          <w:sz w:val="18"/>
        </w:rPr>
        <w:t>27137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2025-05-05. Plan: St. Louis County (FEMA plan 106429), approved 2020-05-06.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2020-05-06: 4 new hazard declarations (4 incidents) and 565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($50,630,840 a year), Inland Flooding ($49,768,466) and Lightning ($2,903,081).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27137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2025-05-05</w:t>
      </w:r>
    </w:p>
    <w:p>
      <w:pPr>
        <w:keepNext/>
        <w:spacing w:after="40" w:before="0"/>
      </w:pPr>
      <w:r>
        <w:rPr>
          <w:b/>
        </w:rPr>
        <w:t xml:space="preserve">Plan: </w:t>
      </w:r>
      <w:r>
        <w:rPr/>
        <w:t>St. Louis County (FEMA plan 106429)</w:t>
      </w:r>
    </w:p>
    <w:p>
      <w:pPr>
        <w:keepNext/>
        <w:spacing w:after="40" w:before="0"/>
      </w:pPr>
      <w:r>
        <w:rPr>
          <w:b/>
        </w:rPr>
        <w:t xml:space="preserve">Approved: </w:t>
      </w:r>
      <w:r>
        <w:rPr/>
        <w:t>2020-05-06</w:t>
      </w:r>
    </w:p>
    <w:p>
      <w:pPr>
        <w:keepNext/>
        <w:spacing w:after="40" w:before="0"/>
      </w:pPr>
      <w:r>
        <w:rPr>
          <w:b/>
        </w:rPr>
        <w:t xml:space="preserve">Days since expiry: </w:t>
      </w:r>
      <w:r>
        <w:rPr/>
        <w:t>513</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2020-05-06)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(4 incidents): DR-4659-MN (Severe Storms, Straight-Line Winds, and Flooding), DR-4722-MN (Severe Storms and Flooding), DR-4797-MN (Severe Storms and Flooding), FM-5583-MN (Munger Shaw Fire)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8"/>
        <w:gridCol w:w="696"/>
        <w:gridCol w:w="2068"/>
        <w:gridCol w:w="3348"/>
        <w:gridCol w:w="1062"/>
        <w:gridCol w:w="1062"/>
        <w:gridCol w:w="916"/>
        <w:gridCol w:w="3531"/>
      </w:tblGrid>
      <w:tr>
        <w:trPr>
          <w:cantSplit/>
          <w:tblHeader/>
        </w:trPr>
        <w:tc>
          <w:tcPr>
            <w:tcW w:type="dxa" w:w="1428"/>
            <w:shd w:val="clear" w:color="auto" w:fill="E8E8E8"/>
          </w:tcPr>
          <w:p>
            <w:pPr>
              <w:spacing w:after="0"/>
              <w:jc w:val="left"/>
            </w:pPr>
            <w:r>
              <w:rPr>
                <w:b/>
                <w:sz w:val="16"/>
              </w:rPr>
              <w:t>Jurisdiction</w:t>
            </w:r>
          </w:p>
        </w:tc>
        <w:tc>
          <w:tcPr>
            <w:tcW w:type="dxa" w:w="696"/>
            <w:shd w:val="clear" w:color="auto" w:fill="E8E8E8"/>
          </w:tcPr>
          <w:p>
            <w:pPr>
              <w:spacing w:after="0"/>
              <w:jc w:val="left"/>
            </w:pPr>
            <w:r>
              <w:rPr>
                <w:b/>
                <w:sz w:val="16"/>
              </w:rPr>
              <w:t>Type</w:t>
            </w:r>
          </w:p>
        </w:tc>
        <w:tc>
          <w:tcPr>
            <w:tcW w:type="dxa" w:w="2068"/>
            <w:shd w:val="clear" w:color="auto" w:fill="E8E8E8"/>
          </w:tcPr>
          <w:p>
            <w:pPr>
              <w:spacing w:after="0"/>
              <w:jc w:val="left"/>
            </w:pPr>
            <w:r>
              <w:rPr>
                <w:b/>
                <w:sz w:val="16"/>
              </w:rPr>
              <w:t>Status</w:t>
            </w:r>
          </w:p>
        </w:tc>
        <w:tc>
          <w:tcPr>
            <w:tcW w:type="dxa" w:w="3348"/>
            <w:shd w:val="clear" w:color="auto" w:fill="E8E8E8"/>
          </w:tcPr>
          <w:p>
            <w:pPr>
              <w:spacing w:after="0"/>
              <w:jc w:val="left"/>
            </w:pPr>
            <w:r>
              <w:rPr>
                <w:b/>
                <w:sz w:val="16"/>
              </w:rPr>
              <w:t>Plan</w:t>
            </w:r>
          </w:p>
        </w:tc>
        <w:tc>
          <w:tcPr>
            <w:tcW w:type="dxa" w:w="1062"/>
            <w:shd w:val="clear" w:color="auto" w:fill="E8E8E8"/>
          </w:tcPr>
          <w:p>
            <w:pPr>
              <w:spacing w:after="0"/>
              <w:jc w:val="left"/>
            </w:pPr>
            <w:r>
              <w:rPr>
                <w:b/>
                <w:sz w:val="16"/>
              </w:rPr>
              <w:t>Approved</w:t>
            </w:r>
          </w:p>
        </w:tc>
        <w:tc>
          <w:tcPr>
            <w:tcW w:type="dxa" w:w="1062"/>
            <w:shd w:val="clear" w:color="auto" w:fill="E8E8E8"/>
          </w:tcPr>
          <w:p>
            <w:pPr>
              <w:spacing w:after="0"/>
              <w:jc w:val="left"/>
            </w:pPr>
            <w:r>
              <w:rPr>
                <w:b/>
                <w:sz w:val="16"/>
              </w:rPr>
              <w:t>Expires</w:t>
            </w:r>
          </w:p>
        </w:tc>
        <w:tc>
          <w:tcPr>
            <w:tcW w:type="dxa" w:w="9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31"/>
            <w:shd w:val="clear" w:color="auto" w:fill="E8E8E8"/>
          </w:tcPr>
          <w:p>
            <w:pPr>
              <w:spacing w:after="0"/>
              <w:jc w:val="left"/>
            </w:pPr>
            <w:r>
              <w:rPr>
                <w:b/>
                <w:sz w:val="16"/>
              </w:rPr>
              <w:t>Notes</w:t>
            </w:r>
          </w:p>
        </w:tc>
      </w:tr>
      <w:tr>
        <w:trPr>
          <w:cantSplit/>
        </w:trPr>
        <w:tc>
          <w:tcPr>
            <w:tcW w:type="dxa" w:w="1428"/>
          </w:tcPr>
          <w:p>
            <w:pPr>
              <w:spacing w:after="0"/>
              <w:jc w:val="left"/>
            </w:pPr>
            <w:r>
              <w:rPr>
                <w:sz w:val="16"/>
              </w:rPr>
              <w:t>St. Louis County</w:t>
            </w:r>
          </w:p>
        </w:tc>
        <w:tc>
          <w:tcPr>
            <w:tcW w:type="dxa" w:w="696"/>
          </w:tcPr>
          <w:p>
            <w:pPr>
              <w:spacing w:after="0"/>
              <w:jc w:val="left"/>
            </w:pPr>
            <w:r>
              <w:rPr>
                <w:sz w:val="16"/>
              </w:rPr>
              <w:t>County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p>
        </w:tc>
      </w:tr>
      <w:tr>
        <w:trPr>
          <w:cantSplit/>
        </w:trPr>
        <w:tc>
          <w:tcPr>
            <w:tcW w:type="dxa" w:w="1428"/>
          </w:tcPr>
          <w:p>
            <w:pPr>
              <w:spacing w:after="0"/>
              <w:jc w:val="left"/>
            </w:pPr>
            <w:r>
              <w:rPr>
                <w:sz w:val="16"/>
              </w:rPr>
              <w:t>Aurora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2020-07-28</w:t>
            </w:r>
          </w:p>
        </w:tc>
      </w:tr>
      <w:tr>
        <w:trPr>
          <w:cantSplit/>
        </w:trPr>
        <w:tc>
          <w:tcPr>
            <w:tcW w:type="dxa" w:w="1428"/>
          </w:tcPr>
          <w:p>
            <w:pPr>
              <w:spacing w:after="0"/>
              <w:jc w:val="left"/>
            </w:pPr>
            <w:r>
              <w:rPr>
                <w:sz w:val="16"/>
              </w:rPr>
              <w:t>Babbitt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2020-07-28</w:t>
            </w:r>
          </w:p>
        </w:tc>
      </w:tr>
      <w:tr>
        <w:trPr>
          <w:cantSplit/>
        </w:trPr>
        <w:tc>
          <w:tcPr>
            <w:tcW w:type="dxa" w:w="1428"/>
          </w:tcPr>
          <w:p>
            <w:pPr>
              <w:spacing w:after="0"/>
              <w:jc w:val="left"/>
            </w:pPr>
            <w:r>
              <w:rPr>
                <w:sz w:val="16"/>
              </w:rPr>
              <w:t>Biwabik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2020-10-01</w:t>
            </w:r>
          </w:p>
        </w:tc>
      </w:tr>
      <w:tr>
        <w:trPr>
          <w:cantSplit/>
        </w:trPr>
        <w:tc>
          <w:tcPr>
            <w:tcW w:type="dxa" w:w="1428"/>
          </w:tcPr>
          <w:p>
            <w:pPr>
              <w:spacing w:after="0"/>
              <w:jc w:val="left"/>
            </w:pPr>
            <w:r>
              <w:rPr>
                <w:sz w:val="16"/>
              </w:rPr>
              <w:t>Brookston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2020-10-01</w:t>
            </w:r>
          </w:p>
        </w:tc>
      </w:tr>
      <w:tr>
        <w:trPr>
          <w:cantSplit/>
        </w:trPr>
        <w:tc>
          <w:tcPr>
            <w:tcW w:type="dxa" w:w="1428"/>
          </w:tcPr>
          <w:p>
            <w:pPr>
              <w:spacing w:after="0"/>
              <w:jc w:val="left"/>
            </w:pPr>
            <w:r>
              <w:rPr>
                <w:sz w:val="16"/>
              </w:rPr>
              <w:t>Buhl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2020-10-01</w:t>
            </w:r>
          </w:p>
        </w:tc>
      </w:tr>
      <w:tr>
        <w:trPr>
          <w:cantSplit/>
        </w:trPr>
        <w:tc>
          <w:tcPr>
            <w:tcW w:type="dxa" w:w="1428"/>
          </w:tcPr>
          <w:p>
            <w:pPr>
              <w:spacing w:after="0"/>
              <w:jc w:val="left"/>
            </w:pPr>
            <w:r>
              <w:rPr>
                <w:sz w:val="16"/>
              </w:rPr>
              <w:t>Chisholm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2020-09-04</w:t>
            </w:r>
          </w:p>
        </w:tc>
      </w:tr>
      <w:tr>
        <w:trPr>
          <w:cantSplit/>
        </w:trPr>
        <w:tc>
          <w:tcPr>
            <w:tcW w:type="dxa" w:w="1428"/>
          </w:tcPr>
          <w:p>
            <w:pPr>
              <w:spacing w:after="0"/>
              <w:jc w:val="left"/>
            </w:pPr>
            <w:r>
              <w:rPr>
                <w:sz w:val="16"/>
              </w:rPr>
              <w:t>Cook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2020-10-01</w:t>
            </w:r>
          </w:p>
        </w:tc>
      </w:tr>
      <w:tr>
        <w:trPr>
          <w:cantSplit/>
        </w:trPr>
        <w:tc>
          <w:tcPr>
            <w:tcW w:type="dxa" w:w="1428"/>
          </w:tcPr>
          <w:p>
            <w:pPr>
              <w:spacing w:after="0"/>
              <w:jc w:val="left"/>
            </w:pPr>
            <w:r>
              <w:rPr>
                <w:sz w:val="16"/>
              </w:rPr>
              <w:t>Duluth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2020-07-28</w:t>
            </w:r>
          </w:p>
        </w:tc>
      </w:tr>
      <w:tr>
        <w:trPr>
          <w:cantSplit/>
        </w:trPr>
        <w:tc>
          <w:tcPr>
            <w:tcW w:type="dxa" w:w="1428"/>
          </w:tcPr>
          <w:p>
            <w:pPr>
              <w:spacing w:after="0"/>
              <w:jc w:val="left"/>
            </w:pPr>
            <w:r>
              <w:rPr>
                <w:sz w:val="16"/>
              </w:rPr>
              <w:t>Ely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2020-07-28</w:t>
            </w:r>
          </w:p>
        </w:tc>
      </w:tr>
      <w:tr>
        <w:trPr>
          <w:cantSplit/>
        </w:trPr>
        <w:tc>
          <w:tcPr>
            <w:tcW w:type="dxa" w:w="1428"/>
          </w:tcPr>
          <w:p>
            <w:pPr>
              <w:spacing w:after="0"/>
              <w:jc w:val="left"/>
            </w:pPr>
            <w:r>
              <w:rPr>
                <w:sz w:val="16"/>
              </w:rPr>
              <w:t>Eveleth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2020-07-28</w:t>
            </w:r>
          </w:p>
        </w:tc>
      </w:tr>
      <w:tr>
        <w:trPr>
          <w:cantSplit/>
        </w:trPr>
        <w:tc>
          <w:tcPr>
            <w:tcW w:type="dxa" w:w="1428"/>
          </w:tcPr>
          <w:p>
            <w:pPr>
              <w:spacing w:after="0"/>
              <w:jc w:val="left"/>
            </w:pPr>
            <w:r>
              <w:rPr>
                <w:sz w:val="16"/>
              </w:rPr>
              <w:t>Floodwood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2020-10-07</w:t>
            </w:r>
          </w:p>
        </w:tc>
      </w:tr>
      <w:tr>
        <w:trPr>
          <w:cantSplit/>
        </w:trPr>
        <w:tc>
          <w:tcPr>
            <w:tcW w:type="dxa" w:w="1428"/>
          </w:tcPr>
          <w:p>
            <w:pPr>
              <w:spacing w:after="0"/>
              <w:jc w:val="left"/>
            </w:pPr>
            <w:r>
              <w:rPr>
                <w:sz w:val="16"/>
              </w:rPr>
              <w:t>Gilbert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2020-07-28</w:t>
            </w:r>
          </w:p>
        </w:tc>
      </w:tr>
      <w:tr>
        <w:trPr>
          <w:cantSplit/>
        </w:trPr>
        <w:tc>
          <w:tcPr>
            <w:tcW w:type="dxa" w:w="1428"/>
          </w:tcPr>
          <w:p>
            <w:pPr>
              <w:spacing w:after="0"/>
              <w:jc w:val="left"/>
            </w:pPr>
            <w:r>
              <w:rPr>
                <w:sz w:val="16"/>
              </w:rPr>
              <w:t>Hermantown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2020-07-28</w:t>
            </w:r>
          </w:p>
        </w:tc>
      </w:tr>
      <w:tr>
        <w:trPr>
          <w:cantSplit/>
        </w:trPr>
        <w:tc>
          <w:tcPr>
            <w:tcW w:type="dxa" w:w="1428"/>
          </w:tcPr>
          <w:p>
            <w:pPr>
              <w:spacing w:after="0"/>
              <w:jc w:val="left"/>
            </w:pPr>
            <w:r>
              <w:rPr>
                <w:sz w:val="16"/>
              </w:rPr>
              <w:t>Hibbing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2020-07-28</w:t>
            </w:r>
          </w:p>
        </w:tc>
      </w:tr>
      <w:tr>
        <w:trPr>
          <w:cantSplit/>
        </w:trPr>
        <w:tc>
          <w:tcPr>
            <w:tcW w:type="dxa" w:w="1428"/>
          </w:tcPr>
          <w:p>
            <w:pPr>
              <w:spacing w:after="0"/>
              <w:jc w:val="left"/>
            </w:pPr>
            <w:r>
              <w:rPr>
                <w:sz w:val="16"/>
              </w:rPr>
              <w:t>Hoyt Lakes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2020-07-28</w:t>
            </w:r>
          </w:p>
        </w:tc>
      </w:tr>
      <w:tr>
        <w:trPr>
          <w:cantSplit/>
        </w:trPr>
        <w:tc>
          <w:tcPr>
            <w:tcW w:type="dxa" w:w="1428"/>
          </w:tcPr>
          <w:p>
            <w:pPr>
              <w:spacing w:after="0"/>
              <w:jc w:val="left"/>
            </w:pPr>
            <w:r>
              <w:rPr>
                <w:sz w:val="16"/>
              </w:rPr>
              <w:t>Iron Junction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2020-07-28</w:t>
            </w:r>
          </w:p>
        </w:tc>
      </w:tr>
      <w:tr>
        <w:trPr>
          <w:cantSplit/>
        </w:trPr>
        <w:tc>
          <w:tcPr>
            <w:tcW w:type="dxa" w:w="1428"/>
          </w:tcPr>
          <w:p>
            <w:pPr>
              <w:spacing w:after="0"/>
              <w:jc w:val="left"/>
            </w:pPr>
            <w:r>
              <w:rPr>
                <w:sz w:val="16"/>
              </w:rPr>
              <w:t>Kinney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2020-07-28</w:t>
            </w:r>
          </w:p>
        </w:tc>
      </w:tr>
      <w:tr>
        <w:trPr>
          <w:cantSplit/>
        </w:trPr>
        <w:tc>
          <w:tcPr>
            <w:tcW w:type="dxa" w:w="1428"/>
          </w:tcPr>
          <w:p>
            <w:pPr>
              <w:spacing w:after="0"/>
              <w:jc w:val="left"/>
            </w:pPr>
            <w:r>
              <w:rPr>
                <w:sz w:val="16"/>
              </w:rPr>
              <w:t>Leonidas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p>
        </w:tc>
      </w:tr>
      <w:tr>
        <w:trPr>
          <w:cantSplit/>
        </w:trPr>
        <w:tc>
          <w:tcPr>
            <w:tcW w:type="dxa" w:w="1428"/>
          </w:tcPr>
          <w:p>
            <w:pPr>
              <w:spacing w:after="0"/>
              <w:jc w:val="left"/>
            </w:pPr>
            <w:r>
              <w:rPr>
                <w:sz w:val="16"/>
              </w:rPr>
              <w:t>McKinley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2020-07-28</w:t>
            </w:r>
          </w:p>
        </w:tc>
      </w:tr>
      <w:tr>
        <w:trPr>
          <w:cantSplit/>
        </w:trPr>
        <w:tc>
          <w:tcPr>
            <w:tcW w:type="dxa" w:w="1428"/>
          </w:tcPr>
          <w:p>
            <w:pPr>
              <w:spacing w:after="0"/>
              <w:jc w:val="left"/>
            </w:pPr>
            <w:r>
              <w:rPr>
                <w:sz w:val="16"/>
              </w:rPr>
              <w:t>Meadowlands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p>
        </w:tc>
      </w:tr>
      <w:tr>
        <w:trPr>
          <w:cantSplit/>
        </w:trPr>
        <w:tc>
          <w:tcPr>
            <w:tcW w:type="dxa" w:w="1428"/>
          </w:tcPr>
          <w:p>
            <w:pPr>
              <w:spacing w:after="0"/>
              <w:jc w:val="left"/>
            </w:pPr>
            <w:r>
              <w:rPr>
                <w:sz w:val="16"/>
              </w:rPr>
              <w:t>Mountain Iron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2020-07-28</w:t>
            </w:r>
          </w:p>
        </w:tc>
      </w:tr>
      <w:tr>
        <w:trPr>
          <w:cantSplit/>
        </w:trPr>
        <w:tc>
          <w:tcPr>
            <w:tcW w:type="dxa" w:w="1428"/>
          </w:tcPr>
          <w:p>
            <w:pPr>
              <w:spacing w:after="0"/>
              <w:jc w:val="left"/>
            </w:pPr>
            <w:r>
              <w:rPr>
                <w:sz w:val="16"/>
              </w:rPr>
              <w:t>Orr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2020-09-04</w:t>
            </w:r>
          </w:p>
        </w:tc>
      </w:tr>
      <w:tr>
        <w:trPr>
          <w:cantSplit/>
        </w:trPr>
        <w:tc>
          <w:tcPr>
            <w:tcW w:type="dxa" w:w="1428"/>
          </w:tcPr>
          <w:p>
            <w:pPr>
              <w:spacing w:after="0"/>
              <w:jc w:val="left"/>
            </w:pPr>
            <w:r>
              <w:rPr>
                <w:sz w:val="16"/>
              </w:rPr>
              <w:t>Proctor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2020-07-28</w:t>
            </w:r>
          </w:p>
        </w:tc>
      </w:tr>
      <w:tr>
        <w:trPr>
          <w:cantSplit/>
        </w:trPr>
        <w:tc>
          <w:tcPr>
            <w:tcW w:type="dxa" w:w="1428"/>
          </w:tcPr>
          <w:p>
            <w:pPr>
              <w:spacing w:after="0"/>
              <w:jc w:val="left"/>
            </w:pPr>
            <w:r>
              <w:rPr>
                <w:sz w:val="16"/>
              </w:rPr>
              <w:t>Rice Lake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2020-09-04</w:t>
            </w:r>
          </w:p>
        </w:tc>
      </w:tr>
      <w:tr>
        <w:trPr>
          <w:cantSplit/>
        </w:trPr>
        <w:tc>
          <w:tcPr>
            <w:tcW w:type="dxa" w:w="1428"/>
          </w:tcPr>
          <w:p>
            <w:pPr>
              <w:spacing w:after="0"/>
              <w:jc w:val="left"/>
            </w:pPr>
            <w:r>
              <w:rPr>
                <w:sz w:val="16"/>
              </w:rPr>
              <w:t>Tower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2020-09-04</w:t>
            </w:r>
          </w:p>
        </w:tc>
      </w:tr>
      <w:tr>
        <w:trPr>
          <w:cantSplit/>
        </w:trPr>
        <w:tc>
          <w:tcPr>
            <w:tcW w:type="dxa" w:w="1428"/>
          </w:tcPr>
          <w:p>
            <w:pPr>
              <w:spacing w:after="0"/>
              <w:jc w:val="left"/>
            </w:pPr>
            <w:r>
              <w:rPr>
                <w:sz w:val="16"/>
              </w:rPr>
              <w:t>Virginia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2020-07-28</w:t>
            </w:r>
          </w:p>
        </w:tc>
      </w:tr>
      <w:tr>
        <w:trPr>
          <w:cantSplit/>
        </w:trPr>
        <w:tc>
          <w:tcPr>
            <w:tcW w:type="dxa" w:w="1428"/>
          </w:tcPr>
          <w:p>
            <w:pPr>
              <w:spacing w:after="0"/>
              <w:jc w:val="left"/>
            </w:pPr>
            <w:r>
              <w:rPr>
                <w:sz w:val="16"/>
              </w:rPr>
              <w:t>Winton city</w:t>
            </w:r>
          </w:p>
        </w:tc>
        <w:tc>
          <w:tcPr>
            <w:tcW w:type="dxa" w:w="696"/>
          </w:tcPr>
          <w:p>
            <w:pPr>
              <w:spacing w:after="0"/>
              <w:jc w:val="left"/>
            </w:pPr>
            <w:r>
              <w:rPr>
                <w:sz w:val="16"/>
              </w:rPr>
              <w:t>City</w:t>
            </w:r>
          </w:p>
        </w:tc>
        <w:tc>
          <w:tcPr>
            <w:tcW w:type="dxa" w:w="2068"/>
          </w:tcPr>
          <w:p>
            <w:pPr>
              <w:spacing w:after="0"/>
              <w:jc w:val="left"/>
            </w:pPr>
            <w:r>
              <w:rPr>
                <w:sz w:val="16"/>
              </w:rPr>
              <w:t>Expired on 2025-05-05</w:t>
            </w:r>
          </w:p>
        </w:tc>
        <w:tc>
          <w:tcPr>
            <w:tcW w:type="dxa" w:w="3348"/>
          </w:tcPr>
          <w:p>
            <w:pPr>
              <w:spacing w:after="0"/>
              <w:jc w:val="left"/>
            </w:pPr>
            <w:r>
              <w:rPr>
                <w:sz w:val="16"/>
              </w:rPr>
              <w:t>St. Louis County (FEMA plan 106429)</w:t>
            </w:r>
          </w:p>
        </w:tc>
        <w:tc>
          <w:tcPr>
            <w:tcW w:type="dxa" w:w="1062"/>
          </w:tcPr>
          <w:p>
            <w:pPr>
              <w:spacing w:after="0"/>
              <w:jc w:val="left"/>
            </w:pPr>
            <w:r>
              <w:rPr>
                <w:sz w:val="16"/>
              </w:rPr>
              <w:t>2020-05-06</w:t>
            </w:r>
          </w:p>
        </w:tc>
        <w:tc>
          <w:tcPr>
            <w:tcW w:type="dxa" w:w="1062"/>
          </w:tcPr>
          <w:p>
            <w:pPr>
              <w:spacing w:after="0"/>
              <w:jc w:val="left"/>
            </w:pPr>
            <w:r>
              <w:rPr>
                <w:sz w:val="16"/>
              </w:rPr>
              <w:t>2025-05-05</w:t>
            </w:r>
          </w:p>
        </w:tc>
        <w:tc>
          <w:tcPr>
            <w:tcW w:type="dxa" w:w="916"/>
          </w:tcPr>
          <w:p>
            <w:pPr>
              <w:spacing w:after="0"/>
              <w:jc w:val="right"/>
            </w:pPr>
            <w:r>
              <w:rPr>
                <w:sz w:val="16"/>
              </w:rPr>
              <w:t>-513</w:t>
            </w:r>
          </w:p>
        </w:tc>
        <w:tc>
          <w:tcPr>
            <w:tcW w:type="dxa" w:w="3531"/>
          </w:tcPr>
          <w:p>
            <w:pPr>
              <w:spacing w:after="0"/>
              <w:jc w:val="left"/>
            </w:pPr>
            <w:r>
              <w:rPr>
                <w:sz w:val="16"/>
              </w:rPr>
              <w:t>this jurisdiction approved 2020-07-28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6"/>
        <w:gridCol w:w="1037"/>
        <w:gridCol w:w="1423"/>
        <w:gridCol w:w="1423"/>
        <w:gridCol w:w="1126"/>
        <w:gridCol w:w="1126"/>
        <w:gridCol w:w="1441"/>
        <w:gridCol w:w="1156"/>
        <w:gridCol w:w="1453"/>
        <w:gridCol w:w="1440"/>
        <w:gridCol w:w="1810"/>
      </w:tblGrid>
      <w:tr>
        <w:trPr>
          <w:cantSplit/>
          <w:tblHeader/>
        </w:trPr>
        <w:tc>
          <w:tcPr>
            <w:tcW w:type="dxa" w:w="67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23"/>
            <w:shd w:val="clear" w:color="auto" w:fill="E8E8E8"/>
          </w:tcPr>
          <w:p>
            <w:pPr>
              <w:spacing w:after="0"/>
              <w:jc w:val="left"/>
            </w:pPr>
            <w:r>
              <w:rPr>
                <w:b/>
                <w:sz w:val="16"/>
              </w:rPr>
              <w:t>NRI risk rating</w:t>
            </w:r>
          </w:p>
        </w:tc>
        <w:tc>
          <w:tcPr>
            <w:tcW w:type="dxa" w:w="142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5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40"/>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10"/>
            <w:shd w:val="clear" w:color="auto" w:fill="E8E8E8"/>
          </w:tcPr>
          <w:p>
            <w:pPr>
              <w:spacing w:after="0"/>
              <w:jc w:val="left"/>
            </w:pPr>
            <w:r>
              <w:rPr>
                <w:b/>
                <w:sz w:val="16"/>
              </w:rPr>
              <w:t>Storm Events coverage note</w:t>
            </w:r>
          </w:p>
        </w:tc>
      </w:tr>
      <w:tr>
        <w:trPr>
          <w:cantSplit/>
        </w:trPr>
        <w:tc>
          <w:tcPr>
            <w:tcW w:type="dxa" w:w="676"/>
          </w:tcPr>
          <w:p>
            <w:pPr>
              <w:spacing w:after="0"/>
              <w:jc w:val="right"/>
            </w:pPr>
            <w:r>
              <w:rPr>
                <w:sz w:val="16"/>
              </w:rPr>
              <w:t>1</w:t>
            </w:r>
          </w:p>
        </w:tc>
        <w:tc>
          <w:tcPr>
            <w:tcW w:type="dxa" w:w="1037"/>
          </w:tcPr>
          <w:p>
            <w:pPr>
              <w:spacing w:after="0"/>
              <w:jc w:val="left"/>
            </w:pPr>
            <w:r>
              <w:rPr>
                <w:sz w:val="16"/>
              </w:rPr>
              <w:t>Cold Wave</w:t>
            </w:r>
          </w:p>
        </w:tc>
        <w:tc>
          <w:tcPr>
            <w:tcW w:type="dxa" w:w="1423"/>
          </w:tcPr>
          <w:p>
            <w:pPr>
              <w:spacing w:after="0"/>
              <w:jc w:val="left"/>
            </w:pPr>
            <w:r>
              <w:rPr>
                <w:sz w:val="16"/>
              </w:rPr>
              <w:t>Very High</w:t>
            </w:r>
          </w:p>
        </w:tc>
        <w:tc>
          <w:tcPr>
            <w:tcW w:type="dxa" w:w="1423"/>
          </w:tcPr>
          <w:p>
            <w:pPr>
              <w:spacing w:after="0"/>
              <w:jc w:val="left"/>
            </w:pPr>
            <w:r>
              <w:rPr>
                <w:sz w:val="16"/>
              </w:rPr>
              <w:t>Very High</w:t>
            </w:r>
          </w:p>
        </w:tc>
        <w:tc>
          <w:tcPr>
            <w:tcW w:type="dxa" w:w="1126"/>
          </w:tcPr>
          <w:p>
            <w:pPr>
              <w:spacing w:after="0"/>
              <w:jc w:val="right"/>
            </w:pPr>
            <w:r>
              <w:rPr>
                <w:sz w:val="16"/>
              </w:rPr>
              <w:t>$11,468</w:t>
            </w:r>
          </w:p>
        </w:tc>
        <w:tc>
          <w:tcPr>
            <w:tcW w:type="dxa" w:w="1126"/>
          </w:tcPr>
          <w:p>
            <w:pPr>
              <w:spacing w:after="0"/>
              <w:jc w:val="right"/>
            </w:pPr>
            <w:r>
              <w:rPr>
                <w:sz w:val="16"/>
              </w:rPr>
              <w:t>$52,235</w:t>
            </w:r>
          </w:p>
        </w:tc>
        <w:tc>
          <w:tcPr>
            <w:tcW w:type="dxa" w:w="1441"/>
          </w:tcPr>
          <w:p>
            <w:pPr>
              <w:spacing w:after="0"/>
              <w:jc w:val="right"/>
            </w:pPr>
            <w:r>
              <w:rPr>
                <w:sz w:val="16"/>
              </w:rPr>
              <w:t>$50,567,137</w:t>
            </w:r>
          </w:p>
        </w:tc>
        <w:tc>
          <w:tcPr>
            <w:tcW w:type="dxa" w:w="1156"/>
          </w:tcPr>
          <w:p>
            <w:pPr>
              <w:spacing w:after="0"/>
              <w:jc w:val="right"/>
            </w:pPr>
            <w:r>
              <w:rPr>
                <w:sz w:val="16"/>
              </w:rPr>
              <w:t>$50,630,840</w:t>
            </w:r>
          </w:p>
        </w:tc>
        <w:tc>
          <w:tcPr>
            <w:tcW w:type="dxa" w:w="1453"/>
          </w:tcPr>
          <w:p>
            <w:pPr>
              <w:spacing w:after="0"/>
              <w:jc w:val="right"/>
            </w:pPr>
            <w:r>
              <w:rPr>
                <w:sz w:val="16"/>
              </w:rPr>
              <w:t>100</w:t>
            </w:r>
          </w:p>
        </w:tc>
        <w:tc>
          <w:tcPr>
            <w:tcW w:type="dxa" w:w="1440"/>
          </w:tcPr>
          <w:p>
            <w:pPr>
              <w:spacing w:after="0"/>
              <w:jc w:val="left"/>
            </w:pPr>
          </w:p>
        </w:tc>
        <w:tc>
          <w:tcPr>
            <w:tcW w:type="dxa" w:w="1810"/>
          </w:tcPr>
          <w:p>
            <w:pPr>
              <w:spacing w:after="0"/>
              <w:jc w:val="left"/>
            </w:pPr>
            <w:r>
              <w:rPr>
                <w:sz w:val="16"/>
              </w:rPr>
              <w:t>Includes 2 Frost/Freeze records (outside NRI's Cold Wave definition; counted in this table and in B1-d, not in the B1-e descriptor).</w:t>
            </w:r>
          </w:p>
        </w:tc>
      </w:tr>
      <w:tr>
        <w:trPr>
          <w:cantSplit/>
        </w:trPr>
        <w:tc>
          <w:tcPr>
            <w:tcW w:type="dxa" w:w="676"/>
          </w:tcPr>
          <w:p>
            <w:pPr>
              <w:spacing w:after="0"/>
              <w:jc w:val="right"/>
            </w:pPr>
            <w:r>
              <w:rPr>
                <w:sz w:val="16"/>
              </w:rPr>
              <w:t>2</w:t>
            </w:r>
          </w:p>
        </w:tc>
        <w:tc>
          <w:tcPr>
            <w:tcW w:type="dxa" w:w="1037"/>
          </w:tcPr>
          <w:p>
            <w:pPr>
              <w:spacing w:after="0"/>
              <w:jc w:val="left"/>
            </w:pPr>
            <w:r>
              <w:rPr>
                <w:sz w:val="16"/>
              </w:rPr>
              <w:t>Inland Flooding</w:t>
            </w:r>
          </w:p>
        </w:tc>
        <w:tc>
          <w:tcPr>
            <w:tcW w:type="dxa" w:w="1423"/>
          </w:tcPr>
          <w:p>
            <w:pPr>
              <w:spacing w:after="0"/>
              <w:jc w:val="left"/>
            </w:pPr>
            <w:r>
              <w:rPr>
                <w:sz w:val="16"/>
              </w:rPr>
              <w:t>Relatively Moderate</w:t>
            </w:r>
          </w:p>
        </w:tc>
        <w:tc>
          <w:tcPr>
            <w:tcW w:type="dxa" w:w="1423"/>
          </w:tcPr>
          <w:p>
            <w:pPr>
              <w:spacing w:after="0"/>
              <w:jc w:val="left"/>
            </w:pPr>
            <w:r>
              <w:rPr>
                <w:sz w:val="16"/>
              </w:rPr>
              <w:t>Relatively Moderate</w:t>
            </w:r>
          </w:p>
        </w:tc>
        <w:tc>
          <w:tcPr>
            <w:tcW w:type="dxa" w:w="1126"/>
          </w:tcPr>
          <w:p>
            <w:pPr>
              <w:spacing w:after="0"/>
              <w:jc w:val="right"/>
            </w:pPr>
            <w:r>
              <w:rPr>
                <w:sz w:val="16"/>
              </w:rPr>
              <w:t>$49,633,621</w:t>
            </w:r>
          </w:p>
        </w:tc>
        <w:tc>
          <w:tcPr>
            <w:tcW w:type="dxa" w:w="1126"/>
          </w:tcPr>
          <w:p>
            <w:pPr>
              <w:spacing w:after="0"/>
              <w:jc w:val="right"/>
            </w:pPr>
            <w:r>
              <w:rPr>
                <w:sz w:val="16"/>
              </w:rPr>
              <w:t>$35</w:t>
            </w:r>
          </w:p>
        </w:tc>
        <w:tc>
          <w:tcPr>
            <w:tcW w:type="dxa" w:w="1441"/>
          </w:tcPr>
          <w:p>
            <w:pPr>
              <w:spacing w:after="0"/>
              <w:jc w:val="right"/>
            </w:pPr>
            <w:r>
              <w:rPr>
                <w:sz w:val="16"/>
              </w:rPr>
              <w:t>$134,810</w:t>
            </w:r>
          </w:p>
        </w:tc>
        <w:tc>
          <w:tcPr>
            <w:tcW w:type="dxa" w:w="1156"/>
          </w:tcPr>
          <w:p>
            <w:pPr>
              <w:spacing w:after="0"/>
              <w:jc w:val="right"/>
            </w:pPr>
            <w:r>
              <w:rPr>
                <w:sz w:val="16"/>
              </w:rPr>
              <w:t>$49,768,466</w:t>
            </w:r>
          </w:p>
        </w:tc>
        <w:tc>
          <w:tcPr>
            <w:tcW w:type="dxa" w:w="1453"/>
          </w:tcPr>
          <w:p>
            <w:pPr>
              <w:spacing w:after="0"/>
              <w:jc w:val="right"/>
            </w:pPr>
            <w:r>
              <w:rPr>
                <w:sz w:val="16"/>
              </w:rPr>
              <w:t>113</w:t>
            </w:r>
          </w:p>
        </w:tc>
        <w:tc>
          <w:tcPr>
            <w:tcW w:type="dxa" w:w="1440"/>
          </w:tcPr>
          <w:p>
            <w:pPr>
              <w:spacing w:after="0"/>
              <w:jc w:val="left"/>
            </w:pPr>
          </w:p>
        </w:tc>
        <w:tc>
          <w:tcPr>
            <w:tcW w:type="dxa" w:w="1810"/>
          </w:tcPr>
          <w:p>
            <w:pPr>
              <w:spacing w:after="0"/>
              <w:jc w:val="left"/>
            </w:pPr>
          </w:p>
        </w:tc>
      </w:tr>
      <w:tr>
        <w:trPr>
          <w:cantSplit/>
        </w:trPr>
        <w:tc>
          <w:tcPr>
            <w:tcW w:type="dxa" w:w="676"/>
          </w:tcPr>
          <w:p>
            <w:pPr>
              <w:spacing w:after="0"/>
              <w:jc w:val="right"/>
            </w:pPr>
            <w:r>
              <w:rPr>
                <w:sz w:val="16"/>
              </w:rPr>
              <w:t>3</w:t>
            </w:r>
          </w:p>
        </w:tc>
        <w:tc>
          <w:tcPr>
            <w:tcW w:type="dxa" w:w="1037"/>
          </w:tcPr>
          <w:p>
            <w:pPr>
              <w:spacing w:after="0"/>
              <w:jc w:val="left"/>
            </w:pPr>
            <w:r>
              <w:rPr>
                <w:sz w:val="16"/>
              </w:rPr>
              <w:t>Lightning</w:t>
            </w:r>
          </w:p>
        </w:tc>
        <w:tc>
          <w:tcPr>
            <w:tcW w:type="dxa" w:w="1423"/>
          </w:tcPr>
          <w:p>
            <w:pPr>
              <w:spacing w:after="0"/>
              <w:jc w:val="left"/>
            </w:pPr>
            <w:r>
              <w:rPr>
                <w:sz w:val="16"/>
              </w:rPr>
              <w:t>Very High</w:t>
            </w:r>
          </w:p>
        </w:tc>
        <w:tc>
          <w:tcPr>
            <w:tcW w:type="dxa" w:w="1423"/>
          </w:tcPr>
          <w:p>
            <w:pPr>
              <w:spacing w:after="0"/>
              <w:jc w:val="left"/>
            </w:pPr>
            <w:r>
              <w:rPr>
                <w:sz w:val="16"/>
              </w:rPr>
              <w:t>Very High</w:t>
            </w:r>
          </w:p>
        </w:tc>
        <w:tc>
          <w:tcPr>
            <w:tcW w:type="dxa" w:w="1126"/>
          </w:tcPr>
          <w:p>
            <w:pPr>
              <w:spacing w:after="0"/>
              <w:jc w:val="right"/>
            </w:pPr>
            <w:r>
              <w:rPr>
                <w:sz w:val="16"/>
              </w:rPr>
              <w:t>$101,136</w:t>
            </w:r>
          </w:p>
        </w:tc>
        <w:tc>
          <w:tcPr>
            <w:tcW w:type="dxa" w:w="1126"/>
          </w:tcPr>
          <w:p>
            <w:pPr>
              <w:spacing w:after="0"/>
              <w:jc w:val="right"/>
            </w:pPr>
            <w:r>
              <w:rPr>
                <w:sz w:val="16"/>
              </w:rPr>
              <w:t>n/a</w:t>
            </w:r>
          </w:p>
        </w:tc>
        <w:tc>
          <w:tcPr>
            <w:tcW w:type="dxa" w:w="1441"/>
          </w:tcPr>
          <w:p>
            <w:pPr>
              <w:spacing w:after="0"/>
              <w:jc w:val="right"/>
            </w:pPr>
            <w:r>
              <w:rPr>
                <w:sz w:val="16"/>
              </w:rPr>
              <w:t>$2,801,945</w:t>
            </w:r>
          </w:p>
        </w:tc>
        <w:tc>
          <w:tcPr>
            <w:tcW w:type="dxa" w:w="1156"/>
          </w:tcPr>
          <w:p>
            <w:pPr>
              <w:spacing w:after="0"/>
              <w:jc w:val="right"/>
            </w:pPr>
            <w:r>
              <w:rPr>
                <w:sz w:val="16"/>
              </w:rPr>
              <w:t>$2,903,081</w:t>
            </w:r>
          </w:p>
        </w:tc>
        <w:tc>
          <w:tcPr>
            <w:tcW w:type="dxa" w:w="1453"/>
          </w:tcPr>
          <w:p>
            <w:pPr>
              <w:spacing w:after="0"/>
              <w:jc w:val="right"/>
            </w:pPr>
            <w:r>
              <w:rPr>
                <w:sz w:val="16"/>
              </w:rPr>
              <w:t>26</w:t>
            </w:r>
          </w:p>
        </w:tc>
        <w:tc>
          <w:tcPr>
            <w:tcW w:type="dxa" w:w="1440"/>
          </w:tcPr>
          <w:p>
            <w:pPr>
              <w:spacing w:after="0"/>
              <w:jc w:val="left"/>
            </w:pPr>
          </w:p>
        </w:tc>
        <w:tc>
          <w:tcPr>
            <w:tcW w:type="dxa" w:w="1810"/>
          </w:tcPr>
          <w:p>
            <w:pPr>
              <w:spacing w:after="0"/>
              <w:jc w:val="left"/>
            </w:pPr>
          </w:p>
        </w:tc>
      </w:tr>
      <w:tr>
        <w:trPr>
          <w:cantSplit/>
        </w:trPr>
        <w:tc>
          <w:tcPr>
            <w:tcW w:type="dxa" w:w="676"/>
          </w:tcPr>
          <w:p>
            <w:pPr>
              <w:spacing w:after="0"/>
              <w:jc w:val="right"/>
            </w:pPr>
            <w:r>
              <w:rPr>
                <w:sz w:val="16"/>
              </w:rPr>
              <w:t>4</w:t>
            </w:r>
          </w:p>
        </w:tc>
        <w:tc>
          <w:tcPr>
            <w:tcW w:type="dxa" w:w="1037"/>
          </w:tcPr>
          <w:p>
            <w:pPr>
              <w:spacing w:after="0"/>
              <w:jc w:val="left"/>
            </w:pPr>
            <w:r>
              <w:rPr>
                <w:sz w:val="16"/>
              </w:rPr>
              <w:t>Heat Wave</w:t>
            </w:r>
          </w:p>
        </w:tc>
        <w:tc>
          <w:tcPr>
            <w:tcW w:type="dxa" w:w="1423"/>
          </w:tcPr>
          <w:p>
            <w:pPr>
              <w:spacing w:after="0"/>
              <w:jc w:val="left"/>
            </w:pPr>
            <w:r>
              <w:rPr>
                <w:sz w:val="16"/>
              </w:rPr>
              <w:t>Relatively Moderate</w:t>
            </w:r>
          </w:p>
        </w:tc>
        <w:tc>
          <w:tcPr>
            <w:tcW w:type="dxa" w:w="1423"/>
          </w:tcPr>
          <w:p>
            <w:pPr>
              <w:spacing w:after="0"/>
              <w:jc w:val="left"/>
            </w:pPr>
            <w:r>
              <w:rPr>
                <w:sz w:val="16"/>
              </w:rPr>
              <w:t>Relatively Moderate</w:t>
            </w:r>
          </w:p>
        </w:tc>
        <w:tc>
          <w:tcPr>
            <w:tcW w:type="dxa" w:w="1126"/>
          </w:tcPr>
          <w:p>
            <w:pPr>
              <w:spacing w:after="0"/>
              <w:jc w:val="right"/>
            </w:pPr>
            <w:r>
              <w:rPr>
                <w:sz w:val="16"/>
              </w:rPr>
              <w:t>$787</w:t>
            </w:r>
          </w:p>
        </w:tc>
        <w:tc>
          <w:tcPr>
            <w:tcW w:type="dxa" w:w="1126"/>
          </w:tcPr>
          <w:p>
            <w:pPr>
              <w:spacing w:after="0"/>
              <w:jc w:val="right"/>
            </w:pPr>
            <w:r>
              <w:rPr>
                <w:sz w:val="16"/>
              </w:rPr>
              <w:t>under $1</w:t>
            </w:r>
          </w:p>
        </w:tc>
        <w:tc>
          <w:tcPr>
            <w:tcW w:type="dxa" w:w="1441"/>
          </w:tcPr>
          <w:p>
            <w:pPr>
              <w:spacing w:after="0"/>
              <w:jc w:val="right"/>
            </w:pPr>
            <w:r>
              <w:rPr>
                <w:sz w:val="16"/>
              </w:rPr>
              <w:t>$2,434,242</w:t>
            </w:r>
          </w:p>
        </w:tc>
        <w:tc>
          <w:tcPr>
            <w:tcW w:type="dxa" w:w="1156"/>
          </w:tcPr>
          <w:p>
            <w:pPr>
              <w:spacing w:after="0"/>
              <w:jc w:val="right"/>
            </w:pPr>
            <w:r>
              <w:rPr>
                <w:sz w:val="16"/>
              </w:rPr>
              <w:t>$2,435,029</w:t>
            </w:r>
          </w:p>
        </w:tc>
        <w:tc>
          <w:tcPr>
            <w:tcW w:type="dxa" w:w="1453"/>
          </w:tcPr>
          <w:p>
            <w:pPr>
              <w:spacing w:after="0"/>
              <w:jc w:val="right"/>
            </w:pPr>
            <w:r>
              <w:rPr>
                <w:sz w:val="16"/>
              </w:rPr>
              <w:t>4</w:t>
            </w:r>
          </w:p>
        </w:tc>
        <w:tc>
          <w:tcPr>
            <w:tcW w:type="dxa" w:w="1440"/>
          </w:tcPr>
          <w:p>
            <w:pPr>
              <w:spacing w:after="0"/>
              <w:jc w:val="left"/>
            </w:pPr>
          </w:p>
        </w:tc>
        <w:tc>
          <w:tcPr>
            <w:tcW w:type="dxa" w:w="1810"/>
          </w:tcPr>
          <w:p>
            <w:pPr>
              <w:spacing w:after="0"/>
              <w:jc w:val="left"/>
            </w:pPr>
          </w:p>
        </w:tc>
      </w:tr>
      <w:tr>
        <w:trPr>
          <w:cantSplit/>
        </w:trPr>
        <w:tc>
          <w:tcPr>
            <w:tcW w:type="dxa" w:w="676"/>
          </w:tcPr>
          <w:p>
            <w:pPr>
              <w:spacing w:after="0"/>
              <w:jc w:val="right"/>
            </w:pPr>
            <w:r>
              <w:rPr>
                <w:sz w:val="16"/>
              </w:rPr>
              <w:t>5</w:t>
            </w:r>
          </w:p>
        </w:tc>
        <w:tc>
          <w:tcPr>
            <w:tcW w:type="dxa" w:w="1037"/>
          </w:tcPr>
          <w:p>
            <w:pPr>
              <w:spacing w:after="0"/>
              <w:jc w:val="left"/>
            </w:pPr>
            <w:r>
              <w:rPr>
                <w:sz w:val="16"/>
              </w:rPr>
              <w:t>Tornado</w:t>
            </w:r>
          </w:p>
        </w:tc>
        <w:tc>
          <w:tcPr>
            <w:tcW w:type="dxa" w:w="1423"/>
          </w:tcPr>
          <w:p>
            <w:pPr>
              <w:spacing w:after="0"/>
              <w:jc w:val="left"/>
            </w:pPr>
            <w:r>
              <w:rPr>
                <w:sz w:val="16"/>
              </w:rPr>
              <w:t>Relatively Low</w:t>
            </w:r>
          </w:p>
        </w:tc>
        <w:tc>
          <w:tcPr>
            <w:tcW w:type="dxa" w:w="1423"/>
          </w:tcPr>
          <w:p>
            <w:pPr>
              <w:spacing w:after="0"/>
              <w:jc w:val="left"/>
            </w:pPr>
            <w:r>
              <w:rPr>
                <w:sz w:val="16"/>
              </w:rPr>
              <w:t>Relatively Moderate</w:t>
            </w:r>
          </w:p>
        </w:tc>
        <w:tc>
          <w:tcPr>
            <w:tcW w:type="dxa" w:w="1126"/>
          </w:tcPr>
          <w:p>
            <w:pPr>
              <w:spacing w:after="0"/>
              <w:jc w:val="right"/>
            </w:pPr>
            <w:r>
              <w:rPr>
                <w:sz w:val="16"/>
              </w:rPr>
              <w:t>$949,535</w:t>
            </w:r>
          </w:p>
        </w:tc>
        <w:tc>
          <w:tcPr>
            <w:tcW w:type="dxa" w:w="1126"/>
          </w:tcPr>
          <w:p>
            <w:pPr>
              <w:spacing w:after="0"/>
              <w:jc w:val="right"/>
            </w:pPr>
            <w:r>
              <w:rPr>
                <w:sz w:val="16"/>
              </w:rPr>
              <w:t>$166</w:t>
            </w:r>
          </w:p>
        </w:tc>
        <w:tc>
          <w:tcPr>
            <w:tcW w:type="dxa" w:w="1441"/>
          </w:tcPr>
          <w:p>
            <w:pPr>
              <w:spacing w:after="0"/>
              <w:jc w:val="right"/>
            </w:pPr>
            <w:r>
              <w:rPr>
                <w:sz w:val="16"/>
              </w:rPr>
              <w:t>$1,280,093</w:t>
            </w:r>
          </w:p>
        </w:tc>
        <w:tc>
          <w:tcPr>
            <w:tcW w:type="dxa" w:w="1156"/>
          </w:tcPr>
          <w:p>
            <w:pPr>
              <w:spacing w:after="0"/>
              <w:jc w:val="right"/>
            </w:pPr>
            <w:r>
              <w:rPr>
                <w:sz w:val="16"/>
              </w:rPr>
              <w:t>$2,229,793</w:t>
            </w:r>
          </w:p>
        </w:tc>
        <w:tc>
          <w:tcPr>
            <w:tcW w:type="dxa" w:w="1453"/>
          </w:tcPr>
          <w:p>
            <w:pPr>
              <w:spacing w:after="0"/>
              <w:jc w:val="right"/>
            </w:pPr>
            <w:r>
              <w:rPr>
                <w:sz w:val="16"/>
              </w:rPr>
              <w:t>12</w:t>
            </w:r>
          </w:p>
        </w:tc>
        <w:tc>
          <w:tcPr>
            <w:tcW w:type="dxa" w:w="1440"/>
          </w:tcPr>
          <w:p>
            <w:pPr>
              <w:spacing w:after="0"/>
              <w:jc w:val="left"/>
            </w:pPr>
          </w:p>
        </w:tc>
        <w:tc>
          <w:tcPr>
            <w:tcW w:type="dxa" w:w="1810"/>
          </w:tcPr>
          <w:p>
            <w:pPr>
              <w:spacing w:after="0"/>
              <w:jc w:val="left"/>
            </w:pPr>
          </w:p>
        </w:tc>
      </w:tr>
      <w:tr>
        <w:trPr>
          <w:cantSplit/>
        </w:trPr>
        <w:tc>
          <w:tcPr>
            <w:tcW w:type="dxa" w:w="676"/>
          </w:tcPr>
          <w:p>
            <w:pPr>
              <w:spacing w:after="0"/>
              <w:jc w:val="right"/>
            </w:pPr>
            <w:r>
              <w:rPr>
                <w:sz w:val="16"/>
              </w:rPr>
              <w:t>6</w:t>
            </w:r>
          </w:p>
        </w:tc>
        <w:tc>
          <w:tcPr>
            <w:tcW w:type="dxa" w:w="1037"/>
          </w:tcPr>
          <w:p>
            <w:pPr>
              <w:spacing w:after="0"/>
              <w:jc w:val="left"/>
            </w:pPr>
            <w:r>
              <w:rPr>
                <w:sz w:val="16"/>
              </w:rPr>
              <w:t>Winter Weather</w:t>
            </w:r>
          </w:p>
        </w:tc>
        <w:tc>
          <w:tcPr>
            <w:tcW w:type="dxa" w:w="1423"/>
          </w:tcPr>
          <w:p>
            <w:pPr>
              <w:spacing w:after="0"/>
              <w:jc w:val="left"/>
            </w:pPr>
            <w:r>
              <w:rPr>
                <w:sz w:val="16"/>
              </w:rPr>
              <w:t>Very High</w:t>
            </w:r>
          </w:p>
        </w:tc>
        <w:tc>
          <w:tcPr>
            <w:tcW w:type="dxa" w:w="1423"/>
          </w:tcPr>
          <w:p>
            <w:pPr>
              <w:spacing w:after="0"/>
              <w:jc w:val="left"/>
            </w:pPr>
            <w:r>
              <w:rPr>
                <w:sz w:val="16"/>
              </w:rPr>
              <w:t>Very High</w:t>
            </w:r>
          </w:p>
        </w:tc>
        <w:tc>
          <w:tcPr>
            <w:tcW w:type="dxa" w:w="1126"/>
          </w:tcPr>
          <w:p>
            <w:pPr>
              <w:spacing w:after="0"/>
              <w:jc w:val="right"/>
            </w:pPr>
            <w:r>
              <w:rPr>
                <w:sz w:val="16"/>
              </w:rPr>
              <w:t>$527,399</w:t>
            </w:r>
          </w:p>
        </w:tc>
        <w:tc>
          <w:tcPr>
            <w:tcW w:type="dxa" w:w="1126"/>
          </w:tcPr>
          <w:p>
            <w:pPr>
              <w:spacing w:after="0"/>
              <w:jc w:val="right"/>
            </w:pPr>
            <w:r>
              <w:rPr>
                <w:sz w:val="16"/>
              </w:rPr>
              <w:t>$97</w:t>
            </w:r>
          </w:p>
        </w:tc>
        <w:tc>
          <w:tcPr>
            <w:tcW w:type="dxa" w:w="1441"/>
          </w:tcPr>
          <w:p>
            <w:pPr>
              <w:spacing w:after="0"/>
              <w:jc w:val="right"/>
            </w:pPr>
            <w:r>
              <w:rPr>
                <w:sz w:val="16"/>
              </w:rPr>
              <w:t>$867,574</w:t>
            </w:r>
          </w:p>
        </w:tc>
        <w:tc>
          <w:tcPr>
            <w:tcW w:type="dxa" w:w="1156"/>
          </w:tcPr>
          <w:p>
            <w:pPr>
              <w:spacing w:after="0"/>
              <w:jc w:val="right"/>
            </w:pPr>
            <w:r>
              <w:rPr>
                <w:sz w:val="16"/>
              </w:rPr>
              <w:t>$1,395,071</w:t>
            </w:r>
          </w:p>
        </w:tc>
        <w:tc>
          <w:tcPr>
            <w:tcW w:type="dxa" w:w="1453"/>
          </w:tcPr>
          <w:p>
            <w:pPr>
              <w:spacing w:after="0"/>
              <w:jc w:val="right"/>
            </w:pPr>
            <w:r>
              <w:rPr>
                <w:sz w:val="16"/>
              </w:rPr>
              <w:t>241</w:t>
            </w:r>
          </w:p>
        </w:tc>
        <w:tc>
          <w:tcPr>
            <w:tcW w:type="dxa" w:w="1440"/>
          </w:tcPr>
          <w:p>
            <w:pPr>
              <w:spacing w:after="0"/>
              <w:jc w:val="left"/>
            </w:pPr>
          </w:p>
        </w:tc>
        <w:tc>
          <w:tcPr>
            <w:tcW w:type="dxa" w:w="1810"/>
          </w:tcPr>
          <w:p>
            <w:pPr>
              <w:spacing w:after="0"/>
              <w:jc w:val="left"/>
            </w:pPr>
            <w:r>
              <w:rPr>
                <w:sz w:val="16"/>
              </w:rPr>
              <w:t>Includes 1 Sleet record (outside NRI's Winter Weather definition).</w:t>
            </w:r>
          </w:p>
        </w:tc>
      </w:tr>
      <w:tr>
        <w:trPr>
          <w:cantSplit/>
        </w:trPr>
        <w:tc>
          <w:tcPr>
            <w:tcW w:type="dxa" w:w="676"/>
          </w:tcPr>
          <w:p>
            <w:pPr>
              <w:spacing w:after="0"/>
              <w:jc w:val="right"/>
            </w:pPr>
            <w:r>
              <w:rPr>
                <w:sz w:val="16"/>
              </w:rPr>
              <w:t>7</w:t>
            </w:r>
          </w:p>
        </w:tc>
        <w:tc>
          <w:tcPr>
            <w:tcW w:type="dxa" w:w="1037"/>
          </w:tcPr>
          <w:p>
            <w:pPr>
              <w:spacing w:after="0"/>
              <w:jc w:val="left"/>
            </w:pPr>
            <w:r>
              <w:rPr>
                <w:sz w:val="16"/>
              </w:rPr>
              <w:t>Hail</w:t>
            </w:r>
          </w:p>
        </w:tc>
        <w:tc>
          <w:tcPr>
            <w:tcW w:type="dxa" w:w="1423"/>
          </w:tcPr>
          <w:p>
            <w:pPr>
              <w:spacing w:after="0"/>
              <w:jc w:val="left"/>
            </w:pPr>
            <w:r>
              <w:rPr>
                <w:sz w:val="16"/>
              </w:rPr>
              <w:t>Relatively Moderate</w:t>
            </w:r>
          </w:p>
        </w:tc>
        <w:tc>
          <w:tcPr>
            <w:tcW w:type="dxa" w:w="1423"/>
          </w:tcPr>
          <w:p>
            <w:pPr>
              <w:spacing w:after="0"/>
              <w:jc w:val="left"/>
            </w:pPr>
            <w:r>
              <w:rPr>
                <w:sz w:val="16"/>
              </w:rPr>
              <w:t>Relatively Moderate</w:t>
            </w:r>
          </w:p>
        </w:tc>
        <w:tc>
          <w:tcPr>
            <w:tcW w:type="dxa" w:w="1126"/>
          </w:tcPr>
          <w:p>
            <w:pPr>
              <w:spacing w:after="0"/>
              <w:jc w:val="right"/>
            </w:pPr>
            <w:r>
              <w:rPr>
                <w:sz w:val="16"/>
              </w:rPr>
              <w:t>$1,101,593</w:t>
            </w:r>
          </w:p>
        </w:tc>
        <w:tc>
          <w:tcPr>
            <w:tcW w:type="dxa" w:w="1126"/>
          </w:tcPr>
          <w:p>
            <w:pPr>
              <w:spacing w:after="0"/>
              <w:jc w:val="right"/>
            </w:pPr>
            <w:r>
              <w:rPr>
                <w:sz w:val="16"/>
              </w:rPr>
              <w:t>$3,133</w:t>
            </w:r>
          </w:p>
        </w:tc>
        <w:tc>
          <w:tcPr>
            <w:tcW w:type="dxa" w:w="1441"/>
          </w:tcPr>
          <w:p>
            <w:pPr>
              <w:spacing w:after="0"/>
              <w:jc w:val="right"/>
            </w:pPr>
            <w:r>
              <w:rPr>
                <w:sz w:val="16"/>
              </w:rPr>
              <w:t>$78,291</w:t>
            </w:r>
          </w:p>
        </w:tc>
        <w:tc>
          <w:tcPr>
            <w:tcW w:type="dxa" w:w="1156"/>
          </w:tcPr>
          <w:p>
            <w:pPr>
              <w:spacing w:after="0"/>
              <w:jc w:val="right"/>
            </w:pPr>
            <w:r>
              <w:rPr>
                <w:sz w:val="16"/>
              </w:rPr>
              <w:t>$1,183,017</w:t>
            </w:r>
          </w:p>
        </w:tc>
        <w:tc>
          <w:tcPr>
            <w:tcW w:type="dxa" w:w="1453"/>
          </w:tcPr>
          <w:p>
            <w:pPr>
              <w:spacing w:after="0"/>
              <w:jc w:val="right"/>
            </w:pPr>
            <w:r>
              <w:rPr>
                <w:sz w:val="16"/>
              </w:rPr>
              <w:t>450</w:t>
            </w:r>
          </w:p>
        </w:tc>
        <w:tc>
          <w:tcPr>
            <w:tcW w:type="dxa" w:w="1440"/>
          </w:tcPr>
          <w:p>
            <w:pPr>
              <w:spacing w:after="0"/>
              <w:jc w:val="left"/>
            </w:pPr>
          </w:p>
        </w:tc>
        <w:tc>
          <w:tcPr>
            <w:tcW w:type="dxa" w:w="1810"/>
          </w:tcPr>
          <w:p>
            <w:pPr>
              <w:spacing w:after="0"/>
              <w:jc w:val="left"/>
            </w:pPr>
          </w:p>
        </w:tc>
      </w:tr>
      <w:tr>
        <w:trPr>
          <w:cantSplit/>
        </w:trPr>
        <w:tc>
          <w:tcPr>
            <w:tcW w:type="dxa" w:w="676"/>
          </w:tcPr>
          <w:p>
            <w:pPr>
              <w:spacing w:after="0"/>
              <w:jc w:val="right"/>
            </w:pPr>
            <w:r>
              <w:rPr>
                <w:sz w:val="16"/>
              </w:rPr>
              <w:t>8</w:t>
            </w:r>
          </w:p>
        </w:tc>
        <w:tc>
          <w:tcPr>
            <w:tcW w:type="dxa" w:w="1037"/>
          </w:tcPr>
          <w:p>
            <w:pPr>
              <w:spacing w:after="0"/>
              <w:jc w:val="left"/>
            </w:pPr>
            <w:r>
              <w:rPr>
                <w:sz w:val="16"/>
              </w:rPr>
              <w:t>Strong Wind</w:t>
            </w:r>
          </w:p>
        </w:tc>
        <w:tc>
          <w:tcPr>
            <w:tcW w:type="dxa" w:w="1423"/>
          </w:tcPr>
          <w:p>
            <w:pPr>
              <w:spacing w:after="0"/>
              <w:jc w:val="left"/>
            </w:pPr>
            <w:r>
              <w:rPr>
                <w:sz w:val="16"/>
              </w:rPr>
              <w:t>Relatively Moderate</w:t>
            </w:r>
          </w:p>
        </w:tc>
        <w:tc>
          <w:tcPr>
            <w:tcW w:type="dxa" w:w="1423"/>
          </w:tcPr>
          <w:p>
            <w:pPr>
              <w:spacing w:after="0"/>
              <w:jc w:val="left"/>
            </w:pPr>
            <w:r>
              <w:rPr>
                <w:sz w:val="16"/>
              </w:rPr>
              <w:t>Relatively Moderate</w:t>
            </w:r>
          </w:p>
        </w:tc>
        <w:tc>
          <w:tcPr>
            <w:tcW w:type="dxa" w:w="1126"/>
          </w:tcPr>
          <w:p>
            <w:pPr>
              <w:spacing w:after="0"/>
              <w:jc w:val="right"/>
            </w:pPr>
            <w:r>
              <w:rPr>
                <w:sz w:val="16"/>
              </w:rPr>
              <w:t>$27,982</w:t>
            </w:r>
          </w:p>
        </w:tc>
        <w:tc>
          <w:tcPr>
            <w:tcW w:type="dxa" w:w="1126"/>
          </w:tcPr>
          <w:p>
            <w:pPr>
              <w:spacing w:after="0"/>
              <w:jc w:val="right"/>
            </w:pPr>
            <w:r>
              <w:rPr>
                <w:sz w:val="16"/>
              </w:rPr>
              <w:t>$4,233</w:t>
            </w:r>
          </w:p>
        </w:tc>
        <w:tc>
          <w:tcPr>
            <w:tcW w:type="dxa" w:w="1441"/>
          </w:tcPr>
          <w:p>
            <w:pPr>
              <w:spacing w:after="0"/>
              <w:jc w:val="right"/>
            </w:pPr>
            <w:r>
              <w:rPr>
                <w:sz w:val="16"/>
              </w:rPr>
              <w:t>$1,047,466</w:t>
            </w:r>
          </w:p>
        </w:tc>
        <w:tc>
          <w:tcPr>
            <w:tcW w:type="dxa" w:w="1156"/>
          </w:tcPr>
          <w:p>
            <w:pPr>
              <w:spacing w:after="0"/>
              <w:jc w:val="right"/>
            </w:pPr>
            <w:r>
              <w:rPr>
                <w:sz w:val="16"/>
              </w:rPr>
              <w:t>$1,079,681</w:t>
            </w:r>
          </w:p>
        </w:tc>
        <w:tc>
          <w:tcPr>
            <w:tcW w:type="dxa" w:w="1453"/>
          </w:tcPr>
          <w:p>
            <w:pPr>
              <w:spacing w:after="0"/>
              <w:jc w:val="right"/>
            </w:pPr>
            <w:r>
              <w:rPr>
                <w:sz w:val="16"/>
              </w:rPr>
              <w:t>533</w:t>
            </w:r>
          </w:p>
        </w:tc>
        <w:tc>
          <w:tcPr>
            <w:tcW w:type="dxa" w:w="1440"/>
          </w:tcPr>
          <w:p>
            <w:pPr>
              <w:spacing w:after="0"/>
              <w:jc w:val="left"/>
            </w:pPr>
          </w:p>
        </w:tc>
        <w:tc>
          <w:tcPr>
            <w:tcW w:type="dxa" w:w="1810"/>
          </w:tcPr>
          <w:p>
            <w:pPr>
              <w:spacing w:after="0"/>
              <w:jc w:val="left"/>
            </w:pPr>
            <w:r>
              <w:rPr>
                <w:sz w:val="16"/>
              </w:rPr>
              <w:t>Includes 12 High Wind and 9 Strong Wind records (NOAA non-thunderstorm wind types, outside NRI's Strong Wind definition).</w:t>
            </w:r>
          </w:p>
        </w:tc>
      </w:tr>
      <w:tr>
        <w:trPr>
          <w:cantSplit/>
        </w:trPr>
        <w:tc>
          <w:tcPr>
            <w:tcW w:type="dxa" w:w="676"/>
          </w:tcPr>
          <w:p>
            <w:pPr>
              <w:spacing w:after="0"/>
              <w:jc w:val="right"/>
            </w:pPr>
            <w:r>
              <w:rPr>
                <w:sz w:val="16"/>
              </w:rPr>
              <w:t>9</w:t>
            </w:r>
          </w:p>
        </w:tc>
        <w:tc>
          <w:tcPr>
            <w:tcW w:type="dxa" w:w="1037"/>
          </w:tcPr>
          <w:p>
            <w:pPr>
              <w:spacing w:after="0"/>
              <w:jc w:val="left"/>
            </w:pPr>
            <w:r>
              <w:rPr>
                <w:sz w:val="16"/>
              </w:rPr>
              <w:t>Wildfire</w:t>
            </w:r>
          </w:p>
        </w:tc>
        <w:tc>
          <w:tcPr>
            <w:tcW w:type="dxa" w:w="1423"/>
          </w:tcPr>
          <w:p>
            <w:pPr>
              <w:spacing w:after="0"/>
              <w:jc w:val="left"/>
            </w:pPr>
            <w:r>
              <w:rPr>
                <w:sz w:val="16"/>
              </w:rPr>
              <w:t>Relatively Low</w:t>
            </w:r>
          </w:p>
        </w:tc>
        <w:tc>
          <w:tcPr>
            <w:tcW w:type="dxa" w:w="1423"/>
          </w:tcPr>
          <w:p>
            <w:pPr>
              <w:spacing w:after="0"/>
              <w:jc w:val="left"/>
            </w:pPr>
            <w:r>
              <w:rPr>
                <w:sz w:val="16"/>
              </w:rPr>
              <w:t>Relatively Low</w:t>
            </w:r>
          </w:p>
        </w:tc>
        <w:tc>
          <w:tcPr>
            <w:tcW w:type="dxa" w:w="1126"/>
          </w:tcPr>
          <w:p>
            <w:pPr>
              <w:spacing w:after="0"/>
              <w:jc w:val="right"/>
            </w:pPr>
            <w:r>
              <w:rPr>
                <w:sz w:val="16"/>
              </w:rPr>
              <w:t>$488,245</w:t>
            </w:r>
          </w:p>
        </w:tc>
        <w:tc>
          <w:tcPr>
            <w:tcW w:type="dxa" w:w="1126"/>
          </w:tcPr>
          <w:p>
            <w:pPr>
              <w:spacing w:after="0"/>
              <w:jc w:val="right"/>
            </w:pPr>
            <w:r>
              <w:rPr>
                <w:sz w:val="16"/>
              </w:rPr>
              <w:t>$26</w:t>
            </w:r>
          </w:p>
        </w:tc>
        <w:tc>
          <w:tcPr>
            <w:tcW w:type="dxa" w:w="1441"/>
          </w:tcPr>
          <w:p>
            <w:pPr>
              <w:spacing w:after="0"/>
              <w:jc w:val="right"/>
            </w:pPr>
            <w:r>
              <w:rPr>
                <w:sz w:val="16"/>
              </w:rPr>
              <w:t>$23,701</w:t>
            </w:r>
          </w:p>
        </w:tc>
        <w:tc>
          <w:tcPr>
            <w:tcW w:type="dxa" w:w="1156"/>
          </w:tcPr>
          <w:p>
            <w:pPr>
              <w:spacing w:after="0"/>
              <w:jc w:val="right"/>
            </w:pPr>
            <w:r>
              <w:rPr>
                <w:sz w:val="16"/>
              </w:rPr>
              <w:t>$511,971</w:t>
            </w:r>
          </w:p>
        </w:tc>
        <w:tc>
          <w:tcPr>
            <w:tcW w:type="dxa" w:w="1453"/>
          </w:tcPr>
          <w:p>
            <w:pPr>
              <w:spacing w:after="0"/>
              <w:jc w:val="right"/>
            </w:pPr>
            <w:r>
              <w:rPr>
                <w:sz w:val="16"/>
              </w:rPr>
              <w:t>5</w:t>
            </w:r>
          </w:p>
        </w:tc>
        <w:tc>
          <w:tcPr>
            <w:tcW w:type="dxa" w:w="1440"/>
          </w:tcPr>
          <w:p>
            <w:pPr>
              <w:spacing w:after="0"/>
              <w:jc w:val="left"/>
            </w:pPr>
          </w:p>
        </w:tc>
        <w:tc>
          <w:tcPr>
            <w:tcW w:type="dxa" w:w="1810"/>
          </w:tcPr>
          <w:p>
            <w:pPr>
              <w:spacing w:after="0"/>
              <w:jc w:val="left"/>
            </w:pPr>
          </w:p>
        </w:tc>
      </w:tr>
      <w:tr>
        <w:trPr>
          <w:cantSplit/>
        </w:trPr>
        <w:tc>
          <w:tcPr>
            <w:tcW w:type="dxa" w:w="676"/>
          </w:tcPr>
          <w:p>
            <w:pPr>
              <w:spacing w:after="0"/>
              <w:jc w:val="right"/>
            </w:pPr>
            <w:r>
              <w:rPr>
                <w:sz w:val="16"/>
              </w:rPr>
              <w:t>10</w:t>
            </w:r>
          </w:p>
        </w:tc>
        <w:tc>
          <w:tcPr>
            <w:tcW w:type="dxa" w:w="1037"/>
          </w:tcPr>
          <w:p>
            <w:pPr>
              <w:spacing w:after="0"/>
              <w:jc w:val="left"/>
            </w:pPr>
            <w:r>
              <w:rPr>
                <w:sz w:val="16"/>
              </w:rPr>
              <w:t>Ice Storm</w:t>
            </w:r>
          </w:p>
        </w:tc>
        <w:tc>
          <w:tcPr>
            <w:tcW w:type="dxa" w:w="1423"/>
          </w:tcPr>
          <w:p>
            <w:pPr>
              <w:spacing w:after="0"/>
              <w:jc w:val="left"/>
            </w:pPr>
            <w:r>
              <w:rPr>
                <w:sz w:val="16"/>
              </w:rPr>
              <w:t>Relatively Moderate</w:t>
            </w:r>
          </w:p>
        </w:tc>
        <w:tc>
          <w:tcPr>
            <w:tcW w:type="dxa" w:w="1423"/>
          </w:tcPr>
          <w:p>
            <w:pPr>
              <w:spacing w:after="0"/>
              <w:jc w:val="left"/>
            </w:pPr>
            <w:r>
              <w:rPr>
                <w:sz w:val="16"/>
              </w:rPr>
              <w:t>Relatively Moderate</w:t>
            </w:r>
          </w:p>
        </w:tc>
        <w:tc>
          <w:tcPr>
            <w:tcW w:type="dxa" w:w="1126"/>
          </w:tcPr>
          <w:p>
            <w:pPr>
              <w:spacing w:after="0"/>
              <w:jc w:val="right"/>
            </w:pPr>
            <w:r>
              <w:rPr>
                <w:sz w:val="16"/>
              </w:rPr>
              <w:t>$138,341</w:t>
            </w:r>
          </w:p>
        </w:tc>
        <w:tc>
          <w:tcPr>
            <w:tcW w:type="dxa" w:w="1126"/>
          </w:tcPr>
          <w:p>
            <w:pPr>
              <w:spacing w:after="0"/>
              <w:jc w:val="right"/>
            </w:pPr>
            <w:r>
              <w:rPr>
                <w:sz w:val="16"/>
              </w:rPr>
              <w:t>n/a</w:t>
            </w:r>
          </w:p>
        </w:tc>
        <w:tc>
          <w:tcPr>
            <w:tcW w:type="dxa" w:w="1441"/>
          </w:tcPr>
          <w:p>
            <w:pPr>
              <w:spacing w:after="0"/>
              <w:jc w:val="right"/>
            </w:pPr>
            <w:r>
              <w:rPr>
                <w:sz w:val="16"/>
              </w:rPr>
              <w:t>$29,757</w:t>
            </w:r>
          </w:p>
        </w:tc>
        <w:tc>
          <w:tcPr>
            <w:tcW w:type="dxa" w:w="1156"/>
          </w:tcPr>
          <w:p>
            <w:pPr>
              <w:spacing w:after="0"/>
              <w:jc w:val="right"/>
            </w:pPr>
            <w:r>
              <w:rPr>
                <w:sz w:val="16"/>
              </w:rPr>
              <w:t>$168,098</w:t>
            </w:r>
          </w:p>
        </w:tc>
        <w:tc>
          <w:tcPr>
            <w:tcW w:type="dxa" w:w="1453"/>
          </w:tcPr>
          <w:p>
            <w:pPr>
              <w:spacing w:after="0"/>
              <w:jc w:val="right"/>
            </w:pPr>
            <w:r>
              <w:rPr>
                <w:sz w:val="16"/>
              </w:rPr>
              <w:t>14</w:t>
            </w:r>
          </w:p>
        </w:tc>
        <w:tc>
          <w:tcPr>
            <w:tcW w:type="dxa" w:w="1440"/>
          </w:tcPr>
          <w:p>
            <w:pPr>
              <w:spacing w:after="0"/>
              <w:jc w:val="left"/>
            </w:pPr>
          </w:p>
        </w:tc>
        <w:tc>
          <w:tcPr>
            <w:tcW w:type="dxa" w:w="1810"/>
          </w:tcPr>
          <w:p>
            <w:pPr>
              <w:spacing w:after="0"/>
              <w:jc w:val="left"/>
            </w:pPr>
          </w:p>
        </w:tc>
      </w:tr>
      <w:tr>
        <w:trPr>
          <w:cantSplit/>
        </w:trPr>
        <w:tc>
          <w:tcPr>
            <w:tcW w:type="dxa" w:w="676"/>
          </w:tcPr>
          <w:p>
            <w:pPr>
              <w:spacing w:after="0"/>
              <w:jc w:val="right"/>
            </w:pPr>
            <w:r>
              <w:rPr>
                <w:sz w:val="16"/>
              </w:rPr>
              <w:t>11</w:t>
            </w:r>
          </w:p>
        </w:tc>
        <w:tc>
          <w:tcPr>
            <w:tcW w:type="dxa" w:w="1037"/>
          </w:tcPr>
          <w:p>
            <w:pPr>
              <w:spacing w:after="0"/>
              <w:jc w:val="left"/>
            </w:pPr>
            <w:r>
              <w:rPr>
                <w:sz w:val="16"/>
              </w:rPr>
              <w:t>Drought</w:t>
            </w:r>
          </w:p>
        </w:tc>
        <w:tc>
          <w:tcPr>
            <w:tcW w:type="dxa" w:w="1423"/>
          </w:tcPr>
          <w:p>
            <w:pPr>
              <w:spacing w:after="0"/>
              <w:jc w:val="left"/>
            </w:pPr>
            <w:r>
              <w:rPr>
                <w:sz w:val="16"/>
              </w:rPr>
              <w:t>Relatively Low</w:t>
            </w:r>
          </w:p>
        </w:tc>
        <w:tc>
          <w:tcPr>
            <w:tcW w:type="dxa" w:w="142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$88,863</w:t>
            </w:r>
          </w:p>
        </w:tc>
        <w:tc>
          <w:tcPr>
            <w:tcW w:type="dxa" w:w="1441"/>
          </w:tcPr>
          <w:p>
            <w:pPr>
              <w:spacing w:after="0"/>
              <w:jc w:val="right"/>
            </w:pPr>
            <w:r>
              <w:rPr>
                <w:sz w:val="16"/>
              </w:rPr>
              <w:t>n/a</w:t>
            </w:r>
          </w:p>
        </w:tc>
        <w:tc>
          <w:tcPr>
            <w:tcW w:type="dxa" w:w="1156"/>
          </w:tcPr>
          <w:p>
            <w:pPr>
              <w:spacing w:after="0"/>
              <w:jc w:val="right"/>
            </w:pPr>
            <w:r>
              <w:rPr>
                <w:sz w:val="16"/>
              </w:rPr>
              <w:t>$88,863</w:t>
            </w:r>
          </w:p>
        </w:tc>
        <w:tc>
          <w:tcPr>
            <w:tcW w:type="dxa" w:w="1453"/>
          </w:tcPr>
          <w:p>
            <w:pPr>
              <w:spacing w:after="0"/>
              <w:jc w:val="right"/>
            </w:pPr>
            <w:r>
              <w:rPr>
                <w:sz w:val="16"/>
              </w:rPr>
              <w:t>67</w:t>
            </w:r>
          </w:p>
        </w:tc>
        <w:tc>
          <w:tcPr>
            <w:tcW w:type="dxa" w:w="1440"/>
          </w:tcPr>
          <w:p>
            <w:pPr>
              <w:spacing w:after="0"/>
              <w:jc w:val="left"/>
            </w:pPr>
          </w:p>
        </w:tc>
        <w:tc>
          <w:tcPr>
            <w:tcW w:type="dxa" w:w="1810"/>
          </w:tcPr>
          <w:p>
            <w:pPr>
              <w:spacing w:after="0"/>
              <w:jc w:val="left"/>
            </w:pPr>
          </w:p>
        </w:tc>
      </w:tr>
      <w:tr>
        <w:trPr>
          <w:cantSplit/>
        </w:trPr>
        <w:tc>
          <w:tcPr>
            <w:tcW w:type="dxa" w:w="676"/>
          </w:tcPr>
          <w:p>
            <w:pPr>
              <w:spacing w:after="0"/>
              <w:jc w:val="right"/>
            </w:pPr>
            <w:r>
              <w:rPr>
                <w:sz w:val="16"/>
              </w:rPr>
              <w:t>12</w:t>
            </w:r>
          </w:p>
        </w:tc>
        <w:tc>
          <w:tcPr>
            <w:tcW w:type="dxa" w:w="1037"/>
          </w:tcPr>
          <w:p>
            <w:pPr>
              <w:spacing w:after="0"/>
              <w:jc w:val="left"/>
            </w:pPr>
            <w:r>
              <w:rPr>
                <w:sz w:val="16"/>
              </w:rPr>
              <w:t>Coastal Flooding</w:t>
            </w:r>
          </w:p>
        </w:tc>
        <w:tc>
          <w:tcPr>
            <w:tcW w:type="dxa" w:w="1423"/>
          </w:tcPr>
          <w:p>
            <w:pPr>
              <w:spacing w:after="0"/>
              <w:jc w:val="left"/>
            </w:pPr>
            <w:r>
              <w:rPr>
                <w:sz w:val="16"/>
              </w:rPr>
              <w:t>Very Low</w:t>
            </w:r>
          </w:p>
        </w:tc>
        <w:tc>
          <w:tcPr>
            <w:tcW w:type="dxa" w:w="1423"/>
          </w:tcPr>
          <w:p>
            <w:pPr>
              <w:spacing w:after="0"/>
              <w:jc w:val="left"/>
            </w:pPr>
            <w:r>
              <w:rPr>
                <w:sz w:val="16"/>
              </w:rPr>
              <w:t>Very Low</w:t>
            </w:r>
          </w:p>
        </w:tc>
        <w:tc>
          <w:tcPr>
            <w:tcW w:type="dxa" w:w="1126"/>
          </w:tcPr>
          <w:p>
            <w:pPr>
              <w:spacing w:after="0"/>
              <w:jc w:val="right"/>
            </w:pPr>
            <w:r>
              <w:rPr>
                <w:sz w:val="16"/>
              </w:rPr>
              <w:t>$8,000</w:t>
            </w:r>
          </w:p>
        </w:tc>
        <w:tc>
          <w:tcPr>
            <w:tcW w:type="dxa" w:w="1126"/>
          </w:tcPr>
          <w:p>
            <w:pPr>
              <w:spacing w:after="0"/>
              <w:jc w:val="right"/>
            </w:pPr>
            <w:r>
              <w:rPr>
                <w:sz w:val="16"/>
              </w:rPr>
              <w:t>n/a</w:t>
            </w:r>
          </w:p>
        </w:tc>
        <w:tc>
          <w:tcPr>
            <w:tcW w:type="dxa" w:w="1441"/>
          </w:tcPr>
          <w:p>
            <w:pPr>
              <w:spacing w:after="0"/>
              <w:jc w:val="right"/>
            </w:pPr>
            <w:r>
              <w:rPr>
                <w:sz w:val="16"/>
              </w:rPr>
              <w:t>$677</w:t>
            </w:r>
          </w:p>
        </w:tc>
        <w:tc>
          <w:tcPr>
            <w:tcW w:type="dxa" w:w="1156"/>
          </w:tcPr>
          <w:p>
            <w:pPr>
              <w:spacing w:after="0"/>
              <w:jc w:val="right"/>
            </w:pPr>
            <w:r>
              <w:rPr>
                <w:sz w:val="16"/>
              </w:rPr>
              <w:t>$8,678</w:t>
            </w:r>
          </w:p>
        </w:tc>
        <w:tc>
          <w:tcPr>
            <w:tcW w:type="dxa" w:w="1453"/>
          </w:tcPr>
          <w:p>
            <w:pPr>
              <w:spacing w:after="0"/>
              <w:jc w:val="right"/>
            </w:pPr>
            <w:r>
              <w:rPr>
                <w:sz w:val="16"/>
              </w:rPr>
              <w:t>0</w:t>
            </w:r>
          </w:p>
        </w:tc>
        <w:tc>
          <w:tcPr>
            <w:tcW w:type="dxa" w:w="1440"/>
          </w:tcPr>
          <w:p>
            <w:pPr>
              <w:spacing w:after="0"/>
              <w:jc w:val="left"/>
            </w:pPr>
          </w:p>
        </w:tc>
        <w:tc>
          <w:tcPr>
            <w:tcW w:type="dxa" w:w="1810"/>
          </w:tcPr>
          <w:p>
            <w:pPr>
              <w:spacing w:after="0"/>
              <w:jc w:val="left"/>
            </w:pPr>
            <w:r>
              <w:rPr>
                <w:sz w:val="16"/>
              </w:rPr>
              <w:t>No recorded events in Storm Events since 1996 (data through 2026-06-30).</w:t>
            </w:r>
          </w:p>
        </w:tc>
      </w:tr>
      <w:tr>
        <w:trPr>
          <w:cantSplit/>
        </w:trPr>
        <w:tc>
          <w:tcPr>
            <w:tcW w:type="dxa" w:w="676"/>
          </w:tcPr>
          <w:p>
            <w:pPr>
              <w:spacing w:after="0"/>
              <w:jc w:val="right"/>
            </w:pPr>
            <w:r>
              <w:rPr>
                <w:sz w:val="16"/>
              </w:rPr>
              <w:t>13</w:t>
            </w:r>
          </w:p>
        </w:tc>
        <w:tc>
          <w:tcPr>
            <w:tcW w:type="dxa" w:w="1037"/>
          </w:tcPr>
          <w:p>
            <w:pPr>
              <w:spacing w:after="0"/>
              <w:jc w:val="left"/>
            </w:pPr>
            <w:r>
              <w:rPr>
                <w:sz w:val="16"/>
              </w:rPr>
              <w:t>Earthquake</w:t>
            </w:r>
          </w:p>
        </w:tc>
        <w:tc>
          <w:tcPr>
            <w:tcW w:type="dxa" w:w="1423"/>
          </w:tcPr>
          <w:p>
            <w:pPr>
              <w:spacing w:after="0"/>
              <w:jc w:val="left"/>
            </w:pPr>
            <w:r>
              <w:rPr>
                <w:sz w:val="16"/>
              </w:rPr>
              <w:t>Very Low</w:t>
            </w:r>
          </w:p>
        </w:tc>
        <w:tc>
          <w:tcPr>
            <w:tcW w:type="dxa" w:w="1423"/>
          </w:tcPr>
          <w:p>
            <w:pPr>
              <w:spacing w:after="0"/>
              <w:jc w:val="left"/>
            </w:pPr>
            <w:r>
              <w:rPr>
                <w:sz w:val="16"/>
              </w:rPr>
              <w:t>Very Low</w:t>
            </w:r>
          </w:p>
        </w:tc>
        <w:tc>
          <w:tcPr>
            <w:tcW w:type="dxa" w:w="1126"/>
          </w:tcPr>
          <w:p>
            <w:pPr>
              <w:spacing w:after="0"/>
              <w:jc w:val="right"/>
            </w:pPr>
            <w:r>
              <w:rPr>
                <w:sz w:val="16"/>
              </w:rPr>
              <w:t>$2,799</w:t>
            </w:r>
          </w:p>
        </w:tc>
        <w:tc>
          <w:tcPr>
            <w:tcW w:type="dxa" w:w="1126"/>
          </w:tcPr>
          <w:p>
            <w:pPr>
              <w:spacing w:after="0"/>
              <w:jc w:val="right"/>
            </w:pPr>
            <w:r>
              <w:rPr>
                <w:sz w:val="16"/>
              </w:rPr>
              <w:t>n/a</w:t>
            </w:r>
          </w:p>
        </w:tc>
        <w:tc>
          <w:tcPr>
            <w:tcW w:type="dxa" w:w="1441"/>
          </w:tcPr>
          <w:p>
            <w:pPr>
              <w:spacing w:after="0"/>
              <w:jc w:val="right"/>
            </w:pPr>
            <w:r>
              <w:rPr>
                <w:sz w:val="16"/>
              </w:rPr>
              <w:t>$571</w:t>
            </w:r>
          </w:p>
        </w:tc>
        <w:tc>
          <w:tcPr>
            <w:tcW w:type="dxa" w:w="1156"/>
          </w:tcPr>
          <w:p>
            <w:pPr>
              <w:spacing w:after="0"/>
              <w:jc w:val="right"/>
            </w:pPr>
            <w:r>
              <w:rPr>
                <w:sz w:val="16"/>
              </w:rPr>
              <w:t>$3,370</w:t>
            </w:r>
          </w:p>
        </w:tc>
        <w:tc>
          <w:tcPr>
            <w:tcW w:type="dxa" w:w="1453"/>
          </w:tcPr>
          <w:p>
            <w:pPr>
              <w:spacing w:after="0"/>
              <w:jc w:val="right"/>
            </w:pPr>
          </w:p>
        </w:tc>
        <w:tc>
          <w:tcPr>
            <w:tcW w:type="dxa" w:w="1440"/>
          </w:tcPr>
          <w:p>
            <w:pPr>
              <w:spacing w:after="0"/>
              <w:jc w:val="left"/>
            </w:pPr>
          </w:p>
        </w:tc>
        <w:tc>
          <w:tcPr>
            <w:tcW w:type="dxa" w:w="1810"/>
          </w:tcPr>
          <w:p>
            <w:pPr>
              <w:spacing w:after="0"/>
              <w:jc w:val="left"/>
            </w:pPr>
            <w:r>
              <w:rPr>
                <w:sz w:val="16"/>
              </w:rPr>
              <w:t>Storm Events does not record earthquakes.</w:t>
            </w:r>
          </w:p>
        </w:tc>
      </w:tr>
      <w:tr>
        <w:trPr>
          <w:cantSplit/>
        </w:trPr>
        <w:tc>
          <w:tcPr>
            <w:tcW w:type="dxa" w:w="676"/>
          </w:tcPr>
          <w:p>
            <w:pPr>
              <w:spacing w:after="0"/>
              <w:jc w:val="right"/>
            </w:pPr>
            <w:r>
              <w:rPr>
                <w:sz w:val="16"/>
              </w:rPr>
              <w:t>14</w:t>
            </w:r>
          </w:p>
        </w:tc>
        <w:tc>
          <w:tcPr>
            <w:tcW w:type="dxa" w:w="1037"/>
          </w:tcPr>
          <w:p>
            <w:pPr>
              <w:spacing w:after="0"/>
              <w:jc w:val="left"/>
            </w:pPr>
            <w:r>
              <w:rPr>
                <w:sz w:val="16"/>
              </w:rPr>
              <w:t>Landslide</w:t>
            </w:r>
          </w:p>
        </w:tc>
        <w:tc>
          <w:tcPr>
            <w:tcW w:type="dxa" w:w="1423"/>
          </w:tcPr>
          <w:p>
            <w:pPr>
              <w:spacing w:after="0"/>
              <w:jc w:val="left"/>
            </w:pPr>
            <w:r>
              <w:rPr>
                <w:sz w:val="16"/>
              </w:rPr>
              <w:t>Very Low</w:t>
            </w:r>
          </w:p>
        </w:tc>
        <w:tc>
          <w:tcPr>
            <w:tcW w:type="dxa" w:w="1423"/>
          </w:tcPr>
          <w:p>
            <w:pPr>
              <w:spacing w:after="0"/>
              <w:jc w:val="left"/>
            </w:pPr>
            <w:r>
              <w:rPr>
                <w:sz w:val="16"/>
              </w:rPr>
              <w:t>Very Low</w:t>
            </w:r>
          </w:p>
        </w:tc>
        <w:tc>
          <w:tcPr>
            <w:tcW w:type="dxa" w:w="1126"/>
          </w:tcPr>
          <w:p>
            <w:pPr>
              <w:spacing w:after="0"/>
              <w:jc w:val="right"/>
            </w:pPr>
            <w:r>
              <w:rPr>
                <w:sz w:val="16"/>
              </w:rPr>
              <w:t>$2,026</w:t>
            </w:r>
          </w:p>
        </w:tc>
        <w:tc>
          <w:tcPr>
            <w:tcW w:type="dxa" w:w="1126"/>
          </w:tcPr>
          <w:p>
            <w:pPr>
              <w:spacing w:after="0"/>
              <w:jc w:val="right"/>
            </w:pPr>
            <w:r>
              <w:rPr>
                <w:sz w:val="16"/>
              </w:rPr>
              <w:t>n/a</w:t>
            </w:r>
          </w:p>
        </w:tc>
        <w:tc>
          <w:tcPr>
            <w:tcW w:type="dxa" w:w="1441"/>
          </w:tcPr>
          <w:p>
            <w:pPr>
              <w:spacing w:after="0"/>
              <w:jc w:val="right"/>
            </w:pPr>
            <w:r>
              <w:rPr>
                <w:sz w:val="16"/>
              </w:rPr>
              <w:t>$390</w:t>
            </w:r>
          </w:p>
        </w:tc>
        <w:tc>
          <w:tcPr>
            <w:tcW w:type="dxa" w:w="1156"/>
          </w:tcPr>
          <w:p>
            <w:pPr>
              <w:spacing w:after="0"/>
              <w:jc w:val="right"/>
            </w:pPr>
            <w:r>
              <w:rPr>
                <w:sz w:val="16"/>
              </w:rPr>
              <w:t>$2,416</w:t>
            </w:r>
          </w:p>
        </w:tc>
        <w:tc>
          <w:tcPr>
            <w:tcW w:type="dxa" w:w="1453"/>
          </w:tcPr>
          <w:p>
            <w:pPr>
              <w:spacing w:after="0"/>
              <w:jc w:val="right"/>
            </w:pPr>
            <w:r>
              <w:rPr>
                <w:sz w:val="16"/>
              </w:rPr>
              <w:t>0</w:t>
            </w:r>
          </w:p>
        </w:tc>
        <w:tc>
          <w:tcPr>
            <w:tcW w:type="dxa" w:w="1440"/>
          </w:tcPr>
          <w:p>
            <w:pPr>
              <w:spacing w:after="0"/>
              <w:jc w:val="left"/>
            </w:pPr>
          </w:p>
        </w:tc>
        <w:tc>
          <w:tcPr>
            <w:tcW w:type="dxa" w:w="1810"/>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Hurricane</w:t>
            </w:r>
          </w:p>
        </w:tc>
        <w:tc>
          <w:tcPr>
            <w:tcW w:type="dxa" w:w="1423"/>
          </w:tcPr>
          <w:p>
            <w:pPr>
              <w:spacing w:after="0"/>
              <w:jc w:val="left"/>
            </w:pPr>
            <w:r>
              <w:rPr>
                <w:sz w:val="16"/>
              </w:rPr>
              <w:t>Not Applicable</w:t>
            </w:r>
          </w:p>
        </w:tc>
        <w:tc>
          <w:tcPr>
            <w:tcW w:type="dxa" w:w="142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441"/>
          </w:tcPr>
          <w:p>
            <w:pPr>
              <w:spacing w:after="0"/>
              <w:jc w:val="right"/>
            </w:pPr>
          </w:p>
        </w:tc>
        <w:tc>
          <w:tcPr>
            <w:tcW w:type="dxa" w:w="1156"/>
          </w:tcPr>
          <w:p>
            <w:pPr>
              <w:spacing w:after="0"/>
              <w:jc w:val="right"/>
            </w:pPr>
          </w:p>
        </w:tc>
        <w:tc>
          <w:tcPr>
            <w:tcW w:type="dxa" w:w="1453"/>
          </w:tcPr>
          <w:p>
            <w:pPr>
              <w:spacing w:after="0"/>
              <w:jc w:val="right"/>
            </w:pPr>
            <w:r>
              <w:rPr>
                <w:sz w:val="16"/>
              </w:rPr>
              <w:t>0</w:t>
            </w:r>
          </w:p>
        </w:tc>
        <w:tc>
          <w:tcPr>
            <w:tcW w:type="dxa" w:w="1440"/>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810"/>
          </w:tcPr>
          <w:p>
            <w:pPr>
              <w:spacing w:after="0"/>
              <w:jc w:val="left"/>
            </w:pPr>
            <w:r>
              <w:rPr>
                <w:sz w:val="16"/>
              </w:rPr>
              <w:t>No recorded events in Storm Events since 1996 (data through 2026-06-30).</w:t>
            </w:r>
          </w:p>
        </w:tc>
      </w:tr>
      <w:tr>
        <w:trPr>
          <w:cantSplit/>
        </w:trPr>
        <w:tc>
          <w:tcPr>
            <w:tcW w:type="dxa" w:w="676"/>
          </w:tcPr>
          <w:p>
            <w:pPr>
              <w:spacing w:after="0"/>
              <w:jc w:val="right"/>
            </w:pPr>
          </w:p>
        </w:tc>
        <w:tc>
          <w:tcPr>
            <w:tcW w:type="dxa" w:w="1037"/>
          </w:tcPr>
          <w:p>
            <w:pPr>
              <w:spacing w:after="0"/>
              <w:jc w:val="left"/>
            </w:pPr>
            <w:r>
              <w:rPr>
                <w:sz w:val="16"/>
              </w:rPr>
              <w:t>Tsunami</w:t>
            </w:r>
          </w:p>
        </w:tc>
        <w:tc>
          <w:tcPr>
            <w:tcW w:type="dxa" w:w="1423"/>
          </w:tcPr>
          <w:p>
            <w:pPr>
              <w:spacing w:after="0"/>
              <w:jc w:val="left"/>
            </w:pPr>
            <w:r>
              <w:rPr>
                <w:sz w:val="16"/>
              </w:rPr>
              <w:t>Insufficient Data</w:t>
            </w:r>
          </w:p>
        </w:tc>
        <w:tc>
          <w:tcPr>
            <w:tcW w:type="dxa" w:w="1423"/>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441"/>
          </w:tcPr>
          <w:p>
            <w:pPr>
              <w:spacing w:after="0"/>
              <w:jc w:val="right"/>
            </w:pPr>
            <w:r>
              <w:rPr>
                <w:sz w:val="16"/>
              </w:rPr>
              <w:t>n/a</w:t>
            </w:r>
          </w:p>
        </w:tc>
        <w:tc>
          <w:tcPr>
            <w:tcW w:type="dxa" w:w="1156"/>
          </w:tcPr>
          <w:p>
            <w:pPr>
              <w:spacing w:after="0"/>
              <w:jc w:val="right"/>
            </w:pPr>
            <w:r>
              <w:rPr>
                <w:sz w:val="16"/>
              </w:rPr>
              <w:t>n/a</w:t>
            </w:r>
          </w:p>
        </w:tc>
        <w:tc>
          <w:tcPr>
            <w:tcW w:type="dxa" w:w="1453"/>
          </w:tcPr>
          <w:p>
            <w:pPr>
              <w:spacing w:after="0"/>
              <w:jc w:val="right"/>
            </w:pPr>
            <w:r>
              <w:rPr>
                <w:sz w:val="16"/>
              </w:rPr>
              <w:t>0</w:t>
            </w:r>
          </w:p>
        </w:tc>
        <w:tc>
          <w:tcPr>
            <w:tcW w:type="dxa" w:w="1440"/>
          </w:tcPr>
          <w:p>
            <w:pPr>
              <w:spacing w:after="0"/>
              <w:jc w:val="left"/>
            </w:pPr>
          </w:p>
        </w:tc>
        <w:tc>
          <w:tcPr>
            <w:tcW w:type="dxa" w:w="181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95"/>
        <w:gridCol w:w="10617"/>
      </w:tblGrid>
      <w:tr>
        <w:trPr>
          <w:cantSplit/>
          <w:tblHeader/>
        </w:trPr>
        <w:tc>
          <w:tcPr>
            <w:tcW w:type="dxa" w:w="3495"/>
            <w:shd w:val="clear" w:color="auto" w:fill="E8E8E8"/>
          </w:tcPr>
          <w:p>
            <w:pPr>
              <w:spacing w:after="0"/>
              <w:jc w:val="left"/>
            </w:pPr>
            <w:r>
              <w:rPr>
                <w:b/>
                <w:sz w:val="16"/>
              </w:rPr>
              <w:t>Hazard</w:t>
            </w:r>
          </w:p>
        </w:tc>
        <w:tc>
          <w:tcPr>
            <w:tcW w:type="dxa" w:w="1061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95"/>
          </w:tcPr>
          <w:p>
            <w:pPr>
              <w:spacing w:after="0"/>
              <w:jc w:val="left"/>
            </w:pPr>
            <w:r>
              <w:rPr>
                <w:sz w:val="16"/>
              </w:rPr>
              <w:t>Earthquake</w:t>
            </w:r>
          </w:p>
        </w:tc>
        <w:tc>
          <w:tcPr>
            <w:tcW w:type="dxa" w:w="10617"/>
          </w:tcPr>
          <w:p>
            <w:pPr>
              <w:spacing w:after="0"/>
              <w:jc w:val="left"/>
            </w:pPr>
            <w:r>
              <w:rPr>
                <w:sz w:val="16"/>
              </w:rPr>
              <w:t>tract 3.02 (Very Low, 3.7); tract 124 (Very Low, 2.4); tract 121 (Very Low, 1.7)</w:t>
            </w:r>
          </w:p>
        </w:tc>
      </w:tr>
      <w:tr>
        <w:trPr>
          <w:cantSplit/>
        </w:trPr>
        <w:tc>
          <w:tcPr>
            <w:tcW w:type="dxa" w:w="3495"/>
          </w:tcPr>
          <w:p>
            <w:pPr>
              <w:spacing w:after="0"/>
              <w:jc w:val="left"/>
            </w:pPr>
            <w:r>
              <w:rPr>
                <w:sz w:val="16"/>
              </w:rPr>
              <w:t>Hurricane</w:t>
            </w:r>
          </w:p>
        </w:tc>
        <w:tc>
          <w:tcPr>
            <w:tcW w:type="dxa" w:w="10617"/>
          </w:tcPr>
          <w:p>
            <w:pPr>
              <w:spacing w:after="0"/>
              <w:jc w:val="left"/>
            </w:pPr>
            <w:r>
              <w:rPr>
                <w:sz w:val="16"/>
              </w:rPr>
              <w:t>no tract has a National Risk Index rating for this hazard</w:t>
            </w:r>
          </w:p>
        </w:tc>
      </w:tr>
      <w:tr>
        <w:trPr>
          <w:cantSplit/>
        </w:trPr>
        <w:tc>
          <w:tcPr>
            <w:tcW w:type="dxa" w:w="3495"/>
          </w:tcPr>
          <w:p>
            <w:pPr>
              <w:spacing w:after="0"/>
              <w:jc w:val="left"/>
            </w:pPr>
            <w:r>
              <w:rPr>
                <w:sz w:val="16"/>
              </w:rPr>
              <w:t>Landslide</w:t>
            </w:r>
          </w:p>
        </w:tc>
        <w:tc>
          <w:tcPr>
            <w:tcW w:type="dxa" w:w="10617"/>
          </w:tcPr>
          <w:p>
            <w:pPr>
              <w:spacing w:after="0"/>
              <w:jc w:val="left"/>
            </w:pPr>
            <w:r>
              <w:rPr>
                <w:sz w:val="16"/>
              </w:rPr>
              <w:t>tract 155.02 (Relatively Low, 92.5); tract 155.03 (Relatively Low, 89.2); tract 155.01 (Relatively Low, 88.4)</w:t>
            </w:r>
          </w:p>
        </w:tc>
      </w:tr>
      <w:tr>
        <w:trPr>
          <w:cantSplit/>
        </w:trPr>
        <w:tc>
          <w:tcPr>
            <w:tcW w:type="dxa" w:w="3495"/>
          </w:tcPr>
          <w:p>
            <w:pPr>
              <w:spacing w:after="0"/>
              <w:jc w:val="left"/>
            </w:pPr>
            <w:r>
              <w:rPr>
                <w:sz w:val="16"/>
              </w:rPr>
              <w:t>Tornado</w:t>
            </w:r>
          </w:p>
        </w:tc>
        <w:tc>
          <w:tcPr>
            <w:tcW w:type="dxa" w:w="10617"/>
          </w:tcPr>
          <w:p>
            <w:pPr>
              <w:spacing w:after="0"/>
              <w:jc w:val="left"/>
            </w:pPr>
            <w:r>
              <w:rPr>
                <w:sz w:val="16"/>
              </w:rPr>
              <w:t>tract 121 (Relatively Low, 53.3); tract 124 (Relatively Low, 52.9); tract 3.02 (Relatively Low, 51.3)</w:t>
            </w:r>
          </w:p>
        </w:tc>
      </w:tr>
      <w:tr>
        <w:trPr>
          <w:cantSplit/>
        </w:trPr>
        <w:tc>
          <w:tcPr>
            <w:tcW w:type="dxa" w:w="3495"/>
          </w:tcPr>
          <w:p>
            <w:pPr>
              <w:spacing w:after="0"/>
              <w:jc w:val="left"/>
            </w:pPr>
            <w:r>
              <w:rPr>
                <w:sz w:val="16"/>
              </w:rPr>
              <w:t>Tsunami</w:t>
            </w:r>
          </w:p>
        </w:tc>
        <w:tc>
          <w:tcPr>
            <w:tcW w:type="dxa" w:w="10617"/>
          </w:tcPr>
          <w:p>
            <w:pPr>
              <w:spacing w:after="0"/>
              <w:jc w:val="left"/>
            </w:pPr>
            <w:r>
              <w:rPr>
                <w:sz w:val="16"/>
              </w:rPr>
              <w:t>no tract has a National Risk Index rating for this hazard</w:t>
            </w:r>
          </w:p>
        </w:tc>
      </w:tr>
      <w:tr>
        <w:trPr>
          <w:cantSplit/>
        </w:trPr>
        <w:tc>
          <w:tcPr>
            <w:tcW w:type="dxa" w:w="3495"/>
          </w:tcPr>
          <w:p>
            <w:pPr>
              <w:spacing w:after="0"/>
              <w:jc w:val="left"/>
            </w:pPr>
            <w:r>
              <w:rPr>
                <w:sz w:val="16"/>
              </w:rPr>
              <w:t>Wildfire</w:t>
            </w:r>
          </w:p>
        </w:tc>
        <w:tc>
          <w:tcPr>
            <w:tcW w:type="dxa" w:w="10617"/>
          </w:tcPr>
          <w:p>
            <w:pPr>
              <w:spacing w:after="0"/>
              <w:jc w:val="left"/>
            </w:pPr>
            <w:r>
              <w:rPr>
                <w:sz w:val="16"/>
              </w:rPr>
              <w:t>tract 154.01 (Relatively Moderate, 96.0); tract 155.01 (Relatively Moderate, 94.9); tract 155.02 (Relatively Moderate, 94.8)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3.02 is Census Tract 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7"/>
        <w:gridCol w:w="1870"/>
        <w:gridCol w:w="1783"/>
        <w:gridCol w:w="1969"/>
        <w:gridCol w:w="1601"/>
        <w:gridCol w:w="1594"/>
        <w:gridCol w:w="2055"/>
        <w:gridCol w:w="1504"/>
      </w:tblGrid>
      <w:tr>
        <w:trPr>
          <w:cantSplit/>
          <w:tblHeader/>
        </w:trPr>
        <w:tc>
          <w:tcPr>
            <w:tcW w:type="dxa" w:w="1737"/>
            <w:shd w:val="clear" w:color="auto" w:fill="E8E8E8"/>
          </w:tcPr>
          <w:p>
            <w:pPr>
              <w:spacing w:after="0"/>
              <w:jc w:val="left"/>
            </w:pPr>
            <w:r>
              <w:rPr>
                <w:b/>
                <w:sz w:val="16"/>
              </w:rPr>
              <w:t>Hazard</w:t>
            </w:r>
          </w:p>
        </w:tc>
        <w:tc>
          <w:tcPr>
            <w:tcW w:type="dxa" w:w="1870"/>
            <w:shd w:val="clear" w:color="auto" w:fill="E8E8E8"/>
          </w:tcPr>
          <w:p>
            <w:pPr>
              <w:spacing w:after="0"/>
              <w:jc w:val="left"/>
            </w:pPr>
            <w:r>
              <w:rPr>
                <w:b/>
                <w:sz w:val="16"/>
              </w:rPr>
              <w:t>Scale</w:t>
            </w:r>
          </w:p>
        </w:tc>
        <w:tc>
          <w:tcPr>
            <w:tcW w:type="dxa" w:w="178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9"/>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594"/>
            <w:shd w:val="clear" w:color="auto" w:fill="E8E8E8"/>
          </w:tcPr>
          <w:p>
            <w:pPr>
              <w:spacing w:after="0"/>
              <w:jc w:val="left"/>
            </w:pPr>
            <w:r>
              <w:rPr>
                <w:b/>
                <w:sz w:val="16"/>
              </w:rPr>
              <w:t>Most damaging (when different)</w:t>
            </w:r>
          </w:p>
        </w:tc>
        <w:tc>
          <w:tcPr>
            <w:tcW w:type="dxa" w:w="2055"/>
            <w:shd w:val="clear" w:color="auto" w:fill="E8E8E8"/>
          </w:tcPr>
          <w:p>
            <w:pPr>
              <w:spacing w:after="0"/>
              <w:jc w:val="left"/>
            </w:pPr>
            <w:r>
              <w:rPr>
                <w:b/>
                <w:sz w:val="16"/>
              </w:rPr>
              <w:t>How it applies to jurisdictions</w:t>
            </w:r>
          </w:p>
        </w:tc>
        <w:tc>
          <w:tcPr>
            <w:tcW w:type="dxa" w:w="1504"/>
            <w:shd w:val="clear" w:color="auto" w:fill="E8E8E8"/>
          </w:tcPr>
          <w:p>
            <w:pPr>
              <w:spacing w:after="0"/>
              <w:jc w:val="left"/>
            </w:pPr>
            <w:r>
              <w:rPr>
                <w:b/>
                <w:sz w:val="16"/>
              </w:rPr>
              <w:t>Note</w:t>
            </w:r>
          </w:p>
        </w:tc>
      </w:tr>
      <w:tr>
        <w:trPr>
          <w:cantSplit/>
        </w:trPr>
        <w:tc>
          <w:tcPr>
            <w:tcW w:type="dxa" w:w="1737"/>
          </w:tcPr>
          <w:p>
            <w:pPr>
              <w:spacing w:after="0"/>
              <w:jc w:val="left"/>
            </w:pPr>
            <w:r>
              <w:rPr>
                <w:sz w:val="16"/>
              </w:rPr>
              <w:t>Coastal Flood, Storm Surge/Tide</w:t>
            </w:r>
          </w:p>
        </w:tc>
        <w:tc>
          <w:tcPr>
            <w:tcW w:type="dxa" w:w="1870"/>
          </w:tcPr>
          <w:p>
            <w:pPr>
              <w:spacing w:after="0"/>
              <w:jc w:val="left"/>
            </w:pPr>
            <w:r>
              <w:rPr>
                <w:sz w:val="16"/>
              </w:rPr>
              <w:t>none in data (flood depth: FIRM)</w:t>
            </w:r>
          </w:p>
        </w:tc>
        <w:tc>
          <w:tcPr>
            <w:tcW w:type="dxa" w:w="1783"/>
          </w:tcPr>
          <w:p>
            <w:pPr>
              <w:spacing w:after="0"/>
              <w:jc w:val="right"/>
            </w:pPr>
            <w:r>
              <w:rPr>
                <w:sz w:val="16"/>
              </w:rPr>
              <w:t>0</w:t>
            </w:r>
          </w:p>
        </w:tc>
        <w:tc>
          <w:tcPr>
            <w:tcW w:type="dxa" w:w="1969"/>
          </w:tcPr>
          <w:p>
            <w:pPr>
              <w:spacing w:after="0"/>
              <w:jc w:val="left"/>
            </w:pPr>
          </w:p>
        </w:tc>
        <w:tc>
          <w:tcPr>
            <w:tcW w:type="dxa" w:w="1601"/>
          </w:tcPr>
          <w:p>
            <w:pPr>
              <w:spacing w:after="0"/>
              <w:jc w:val="left"/>
            </w:pPr>
          </w:p>
        </w:tc>
        <w:tc>
          <w:tcPr>
            <w:tcW w:type="dxa" w:w="1594"/>
          </w:tcPr>
          <w:p>
            <w:pPr>
              <w:spacing w:after="0"/>
              <w:jc w:val="left"/>
            </w:pPr>
          </w:p>
        </w:tc>
        <w:tc>
          <w:tcPr>
            <w:tcW w:type="dxa" w:w="2055"/>
          </w:tcPr>
          <w:p>
            <w:pPr>
              <w:spacing w:after="0"/>
              <w:jc w:val="left"/>
            </w:pPr>
          </w:p>
        </w:tc>
        <w:tc>
          <w:tcPr>
            <w:tcW w:type="dxa" w:w="1504"/>
          </w:tcPr>
          <w:p>
            <w:pPr>
              <w:spacing w:after="0"/>
              <w:jc w:val="left"/>
            </w:pPr>
            <w:r>
              <w:rPr>
                <w:sz w:val="16"/>
              </w:rPr>
              <w:t>Flood depth: see the FEMA Flood Insurance Rate Map.</w:t>
            </w:r>
          </w:p>
        </w:tc>
      </w:tr>
      <w:tr>
        <w:trPr>
          <w:cantSplit/>
        </w:trPr>
        <w:tc>
          <w:tcPr>
            <w:tcW w:type="dxa" w:w="1737"/>
          </w:tcPr>
          <w:p>
            <w:pPr>
              <w:spacing w:after="0"/>
              <w:jc w:val="left"/>
            </w:pPr>
            <w:r>
              <w:rPr>
                <w:sz w:val="16"/>
              </w:rPr>
              <w:t>Cold/Wind Chill, Extreme Cold/Wind Chill</w:t>
            </w:r>
          </w:p>
        </w:tc>
        <w:tc>
          <w:tcPr>
            <w:tcW w:type="dxa" w:w="1870"/>
          </w:tcPr>
          <w:p>
            <w:pPr>
              <w:spacing w:after="0"/>
              <w:jc w:val="left"/>
            </w:pPr>
            <w:r>
              <w:rPr>
                <w:sz w:val="16"/>
              </w:rPr>
              <w:t>wind chill</w:t>
            </w:r>
          </w:p>
        </w:tc>
        <w:tc>
          <w:tcPr>
            <w:tcW w:type="dxa" w:w="1783"/>
          </w:tcPr>
          <w:p>
            <w:pPr>
              <w:spacing w:after="0"/>
              <w:jc w:val="right"/>
            </w:pPr>
            <w:r>
              <w:rPr>
                <w:sz w:val="16"/>
              </w:rPr>
              <w:t>98 records, 1996 to 2026 (98 zone-level)</w:t>
            </w:r>
          </w:p>
        </w:tc>
        <w:tc>
          <w:tcPr>
            <w:tcW w:type="dxa" w:w="1969"/>
          </w:tcPr>
          <w:p>
            <w:pPr>
              <w:spacing w:after="0"/>
              <w:jc w:val="left"/>
            </w:pPr>
            <w:r>
              <w:rPr>
                <w:sz w:val="16"/>
              </w:rPr>
              <w:t>1 day to 6 days (median 2 days); 66 with a recorded value</w:t>
            </w:r>
          </w:p>
        </w:tc>
        <w:tc>
          <w:tcPr>
            <w:tcW w:type="dxa" w:w="1601"/>
          </w:tcPr>
          <w:p>
            <w:pPr>
              <w:spacing w:after="0"/>
              <w:jc w:val="left"/>
            </w:pPr>
            <w:r>
              <w:rPr>
                <w:sz w:val="16"/>
              </w:rPr>
              <w:t>6 consecutive days, 2013-12-28 to 2014-01-02, 1 direct death, zone-level</w:t>
            </w:r>
          </w:p>
        </w:tc>
        <w:tc>
          <w:tcPr>
            <w:tcW w:type="dxa" w:w="1594"/>
          </w:tcPr>
          <w:p>
            <w:pPr>
              <w:spacing w:after="0"/>
              <w:jc w:val="left"/>
            </w:pPr>
          </w:p>
        </w:tc>
        <w:tc>
          <w:tcPr>
            <w:tcW w:type="dxa" w:w="2055"/>
          </w:tcPr>
          <w:p>
            <w:pPr>
              <w:spacing w:after="0"/>
              <w:jc w:val="left"/>
            </w:pPr>
            <w:r>
              <w:rPr>
                <w:sz w:val="16"/>
              </w:rPr>
              <w:t>Countywide (zone-level records).</w:t>
            </w:r>
          </w:p>
        </w:tc>
        <w:tc>
          <w:tcPr>
            <w:tcW w:type="dxa" w:w="1504"/>
          </w:tcPr>
          <w:p>
            <w:pPr>
              <w:spacing w:after="0"/>
              <w:jc w:val="left"/>
            </w:pPr>
          </w:p>
        </w:tc>
      </w:tr>
      <w:tr>
        <w:trPr>
          <w:cantSplit/>
        </w:trPr>
        <w:tc>
          <w:tcPr>
            <w:tcW w:type="dxa" w:w="1737"/>
          </w:tcPr>
          <w:p>
            <w:pPr>
              <w:spacing w:after="0"/>
              <w:jc w:val="left"/>
            </w:pPr>
            <w:r>
              <w:rPr>
                <w:sz w:val="16"/>
              </w:rPr>
              <w:t>Frost/Freeze (outside NRI's Cold Wave definition)</w:t>
            </w:r>
          </w:p>
        </w:tc>
        <w:tc>
          <w:tcPr>
            <w:tcW w:type="dxa" w:w="1870"/>
          </w:tcPr>
          <w:p>
            <w:pPr>
              <w:spacing w:after="0"/>
              <w:jc w:val="left"/>
            </w:pPr>
            <w:r>
              <w:rPr>
                <w:sz w:val="16"/>
              </w:rPr>
              <w:t>crop damage</w:t>
            </w:r>
          </w:p>
        </w:tc>
        <w:tc>
          <w:tcPr>
            <w:tcW w:type="dxa" w:w="1783"/>
          </w:tcPr>
          <w:p>
            <w:pPr>
              <w:spacing w:after="0"/>
              <w:jc w:val="right"/>
            </w:pPr>
            <w:r>
              <w:rPr>
                <w:sz w:val="16"/>
              </w:rPr>
              <w:t>2 records, 2011 (2 zone-level)</w:t>
            </w:r>
          </w:p>
        </w:tc>
        <w:tc>
          <w:tcPr>
            <w:tcW w:type="dxa" w:w="1969"/>
          </w:tcPr>
          <w:p>
            <w:pPr>
              <w:spacing w:after="0"/>
              <w:jc w:val="left"/>
            </w:pPr>
          </w:p>
        </w:tc>
        <w:tc>
          <w:tcPr>
            <w:tcW w:type="dxa" w:w="1601"/>
          </w:tcPr>
          <w:p>
            <w:pPr>
              <w:spacing w:after="0"/>
              <w:jc w:val="left"/>
            </w:pPr>
            <w:r>
              <w:rPr>
                <w:sz w:val="16"/>
              </w:rPr>
              <w:t>No crop damage reported in 2 records.</w:t>
            </w:r>
          </w:p>
        </w:tc>
        <w:tc>
          <w:tcPr>
            <w:tcW w:type="dxa" w:w="1594"/>
          </w:tcPr>
          <w:p>
            <w:pPr>
              <w:spacing w:after="0"/>
              <w:jc w:val="left"/>
            </w:pPr>
          </w:p>
        </w:tc>
        <w:tc>
          <w:tcPr>
            <w:tcW w:type="dxa" w:w="2055"/>
          </w:tcPr>
          <w:p>
            <w:pPr>
              <w:spacing w:after="0"/>
              <w:jc w:val="left"/>
            </w:pPr>
            <w:r>
              <w:rPr>
                <w:sz w:val="16"/>
              </w:rPr>
              <w:t>Countywide (zone-level records).</w:t>
            </w:r>
          </w:p>
        </w:tc>
        <w:tc>
          <w:tcPr>
            <w:tcW w:type="dxa" w:w="1504"/>
          </w:tcPr>
          <w:p>
            <w:pPr>
              <w:spacing w:after="0"/>
              <w:jc w:val="left"/>
            </w:pPr>
          </w:p>
        </w:tc>
      </w:tr>
      <w:tr>
        <w:trPr>
          <w:cantSplit/>
        </w:trPr>
        <w:tc>
          <w:tcPr>
            <w:tcW w:type="dxa" w:w="1737"/>
          </w:tcPr>
          <w:p>
            <w:pPr>
              <w:spacing w:after="0"/>
              <w:jc w:val="left"/>
            </w:pPr>
            <w:r>
              <w:rPr>
                <w:sz w:val="16"/>
              </w:rPr>
              <w:t>Drought</w:t>
            </w:r>
          </w:p>
        </w:tc>
        <w:tc>
          <w:tcPr>
            <w:tcW w:type="dxa" w:w="1870"/>
          </w:tcPr>
          <w:p>
            <w:pPr>
              <w:spacing w:after="0"/>
              <w:jc w:val="left"/>
            </w:pPr>
            <w:r>
              <w:rPr>
                <w:sz w:val="16"/>
              </w:rPr>
              <w:t>U.S. Drought Monitor scale (D0 to D4)</w:t>
            </w:r>
          </w:p>
        </w:tc>
        <w:tc>
          <w:tcPr>
            <w:tcW w:type="dxa" w:w="1783"/>
          </w:tcPr>
          <w:p>
            <w:pPr>
              <w:spacing w:after="0"/>
              <w:jc w:val="right"/>
            </w:pPr>
            <w:r>
              <w:rPr>
                <w:sz w:val="16"/>
              </w:rPr>
              <w:t>67 records, 2006 to 2026 (67 zone-level)</w:t>
            </w:r>
          </w:p>
        </w:tc>
        <w:tc>
          <w:tcPr>
            <w:tcW w:type="dxa" w:w="1969"/>
          </w:tcPr>
          <w:p>
            <w:pPr>
              <w:spacing w:after="0"/>
              <w:jc w:val="left"/>
            </w:pPr>
            <w:r>
              <w:rPr>
                <w:sz w:val="16"/>
              </w:rPr>
              <w:t>21 days to 456 days (median 167 days); 11 with a recorded value</w:t>
            </w:r>
          </w:p>
        </w:tc>
        <w:tc>
          <w:tcPr>
            <w:tcW w:type="dxa" w:w="1601"/>
          </w:tcPr>
          <w:p>
            <w:pPr>
              <w:spacing w:after="0"/>
              <w:jc w:val="left"/>
            </w:pPr>
            <w:r>
              <w:rPr>
                <w:sz w:val="16"/>
              </w:rPr>
              <w:t>456 days (about 15.0 months), 2006-07-18 to 2007-10-16, a run of 17 consecutive Storm Events drought records, zone-level</w:t>
            </w:r>
          </w:p>
        </w:tc>
        <w:tc>
          <w:tcPr>
            <w:tcW w:type="dxa" w:w="1594"/>
          </w:tcPr>
          <w:p>
            <w:pPr>
              <w:spacing w:after="0"/>
              <w:jc w:val="left"/>
            </w:pPr>
          </w:p>
        </w:tc>
        <w:tc>
          <w:tcPr>
            <w:tcW w:type="dxa" w:w="2055"/>
          </w:tcPr>
          <w:p>
            <w:pPr>
              <w:spacing w:after="0"/>
              <w:jc w:val="left"/>
            </w:pPr>
            <w:r>
              <w:rPr>
                <w:sz w:val="16"/>
              </w:rPr>
              <w:t>Countywide (zone-level records).</w:t>
            </w:r>
          </w:p>
        </w:tc>
        <w:tc>
          <w:tcPr>
            <w:tcW w:type="dxa" w:w="150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7"/>
          </w:tcPr>
          <w:p>
            <w:pPr>
              <w:spacing w:after="0"/>
              <w:jc w:val="left"/>
            </w:pPr>
            <w:r>
              <w:rPr>
                <w:sz w:val="16"/>
              </w:rPr>
              <w:t>Earthquake</w:t>
            </w:r>
          </w:p>
        </w:tc>
        <w:tc>
          <w:tcPr>
            <w:tcW w:type="dxa" w:w="1870"/>
          </w:tcPr>
          <w:p>
            <w:pPr>
              <w:spacing w:after="0"/>
              <w:jc w:val="left"/>
            </w:pPr>
            <w:r>
              <w:rPr>
                <w:sz w:val="16"/>
              </w:rPr>
              <w:t>Modified Mercalli (local data)</w:t>
            </w:r>
          </w:p>
        </w:tc>
        <w:tc>
          <w:tcPr>
            <w:tcW w:type="dxa" w:w="1783"/>
          </w:tcPr>
          <w:p>
            <w:pPr>
              <w:spacing w:after="0"/>
              <w:jc w:val="right"/>
            </w:pPr>
            <w:r>
              <w:rPr>
                <w:sz w:val="16"/>
              </w:rPr>
              <w:t>0</w:t>
            </w:r>
          </w:p>
        </w:tc>
        <w:tc>
          <w:tcPr>
            <w:tcW w:type="dxa" w:w="1969"/>
          </w:tcPr>
          <w:p>
            <w:pPr>
              <w:spacing w:after="0"/>
              <w:jc w:val="left"/>
            </w:pPr>
          </w:p>
        </w:tc>
        <w:tc>
          <w:tcPr>
            <w:tcW w:type="dxa" w:w="1601"/>
          </w:tcPr>
          <w:p>
            <w:pPr>
              <w:spacing w:after="0"/>
              <w:jc w:val="left"/>
            </w:pPr>
          </w:p>
        </w:tc>
        <w:tc>
          <w:tcPr>
            <w:tcW w:type="dxa" w:w="1594"/>
          </w:tcPr>
          <w:p>
            <w:pPr>
              <w:spacing w:after="0"/>
              <w:jc w:val="left"/>
            </w:pPr>
          </w:p>
        </w:tc>
        <w:tc>
          <w:tcPr>
            <w:tcW w:type="dxa" w:w="2055"/>
          </w:tcPr>
          <w:p>
            <w:pPr>
              <w:spacing w:after="0"/>
              <w:jc w:val="left"/>
            </w:pPr>
          </w:p>
        </w:tc>
        <w:tc>
          <w:tcPr>
            <w:tcW w:type="dxa" w:w="1504"/>
          </w:tcPr>
          <w:p>
            <w:pPr>
              <w:spacing w:after="0"/>
              <w:jc w:val="left"/>
            </w:pPr>
            <w:r>
              <w:rPr>
                <w:sz w:val="16"/>
              </w:rPr>
              <w:t>Storm Events does not record earthquakes; the USGS earthquake catalog is the source.</w:t>
            </w:r>
          </w:p>
        </w:tc>
      </w:tr>
      <w:tr>
        <w:trPr>
          <w:cantSplit/>
        </w:trPr>
        <w:tc>
          <w:tcPr>
            <w:tcW w:type="dxa" w:w="1737"/>
          </w:tcPr>
          <w:p>
            <w:pPr>
              <w:spacing w:after="0"/>
              <w:jc w:val="left"/>
            </w:pPr>
            <w:r>
              <w:rPr>
                <w:sz w:val="16"/>
              </w:rPr>
              <w:t>Hail</w:t>
            </w:r>
          </w:p>
        </w:tc>
        <w:tc>
          <w:tcPr>
            <w:tcW w:type="dxa" w:w="1870"/>
          </w:tcPr>
          <w:p>
            <w:pPr>
              <w:spacing w:after="0"/>
              <w:jc w:val="left"/>
            </w:pPr>
            <w:r>
              <w:rPr>
                <w:sz w:val="16"/>
              </w:rPr>
              <w:t>hail size (inches)</w:t>
            </w:r>
          </w:p>
        </w:tc>
        <w:tc>
          <w:tcPr>
            <w:tcW w:type="dxa" w:w="1783"/>
          </w:tcPr>
          <w:p>
            <w:pPr>
              <w:spacing w:after="0"/>
              <w:jc w:val="right"/>
            </w:pPr>
            <w:r>
              <w:rPr>
                <w:sz w:val="16"/>
              </w:rPr>
              <w:t>525 records, 1958 to 2026</w:t>
            </w:r>
          </w:p>
        </w:tc>
        <w:tc>
          <w:tcPr>
            <w:tcW w:type="dxa" w:w="1969"/>
          </w:tcPr>
          <w:p>
            <w:pPr>
              <w:spacing w:after="0"/>
              <w:jc w:val="left"/>
            </w:pPr>
            <w:r>
              <w:rPr>
                <w:sz w:val="16"/>
              </w:rPr>
              <w:t>0.75 in to 4.5 in (median 1 in); 525 with a recorded value</w:t>
            </w:r>
          </w:p>
        </w:tc>
        <w:tc>
          <w:tcPr>
            <w:tcW w:type="dxa" w:w="1601"/>
          </w:tcPr>
          <w:p>
            <w:pPr>
              <w:spacing w:after="0"/>
              <w:jc w:val="left"/>
            </w:pPr>
            <w:r>
              <w:rPr>
                <w:sz w:val="16"/>
              </w:rPr>
              <w:t>4.5 in hail, 1989-08-03</w:t>
            </w:r>
          </w:p>
        </w:tc>
        <w:tc>
          <w:tcPr>
            <w:tcW w:type="dxa" w:w="1594"/>
          </w:tcPr>
          <w:p>
            <w:pPr>
              <w:spacing w:after="0"/>
              <w:jc w:val="left"/>
            </w:pPr>
            <w:r>
              <w:rPr>
                <w:sz w:val="16"/>
              </w:rPr>
              <w:t>Hail, 1998-08-23, $50,000,000 property; crops not reported (1998 dollars)</w:t>
            </w:r>
          </w:p>
        </w:tc>
        <w:tc>
          <w:tcPr>
            <w:tcW w:type="dxa" w:w="2055"/>
          </w:tcPr>
          <w:p>
            <w:pPr>
              <w:spacing w:after="0"/>
              <w:jc w:val="left"/>
            </w:pPr>
            <w:r>
              <w:rPr>
                <w:sz w:val="16"/>
              </w:rPr>
              <w:t>Event records naming jurisdictions in the plan: Duluth city (47 records), Hibbing city (16 records), Hermantown city (12 records), Chisholm city (11 records), Floodwood city (11 records), Orr city (7 records), Cook city (6 records), Proctor city (6 records), Mountain Iron city (5 records), Virginia city (5 records); and 13 more jurisdictions (see the Excel file).</w:t>
            </w:r>
          </w:p>
        </w:tc>
        <w:tc>
          <w:tcPr>
            <w:tcW w:type="dxa" w:w="1504"/>
          </w:tcPr>
          <w:p>
            <w:pPr>
              <w:spacing w:after="0"/>
              <w:jc w:val="left"/>
            </w:pPr>
          </w:p>
        </w:tc>
      </w:tr>
      <w:tr>
        <w:trPr>
          <w:cantSplit/>
        </w:trPr>
        <w:tc>
          <w:tcPr>
            <w:tcW w:type="dxa" w:w="1737"/>
          </w:tcPr>
          <w:p>
            <w:pPr>
              <w:spacing w:after="0"/>
              <w:jc w:val="left"/>
            </w:pPr>
            <w:r>
              <w:rPr>
                <w:sz w:val="16"/>
              </w:rPr>
              <w:t>Excessive Heat, Heat</w:t>
            </w:r>
          </w:p>
        </w:tc>
        <w:tc>
          <w:tcPr>
            <w:tcW w:type="dxa" w:w="1870"/>
          </w:tcPr>
          <w:p>
            <w:pPr>
              <w:spacing w:after="0"/>
              <w:jc w:val="left"/>
            </w:pPr>
            <w:r>
              <w:rPr>
                <w:sz w:val="16"/>
              </w:rPr>
              <w:t>heat index (in event narratives)</w:t>
            </w:r>
          </w:p>
        </w:tc>
        <w:tc>
          <w:tcPr>
            <w:tcW w:type="dxa" w:w="1783"/>
          </w:tcPr>
          <w:p>
            <w:pPr>
              <w:spacing w:after="0"/>
              <w:jc w:val="right"/>
            </w:pPr>
            <w:r>
              <w:rPr>
                <w:sz w:val="16"/>
              </w:rPr>
              <w:t>4 records, 2001 to 2021 (4 zone-level)</w:t>
            </w:r>
          </w:p>
        </w:tc>
        <w:tc>
          <w:tcPr>
            <w:tcW w:type="dxa" w:w="1969"/>
          </w:tcPr>
          <w:p>
            <w:pPr>
              <w:spacing w:after="0"/>
              <w:jc w:val="left"/>
            </w:pPr>
            <w:r>
              <w:rPr>
                <w:sz w:val="16"/>
              </w:rPr>
              <w:t>1 day to 5 days (median 1.5 days); 4 with a recorded value</w:t>
            </w:r>
          </w:p>
        </w:tc>
        <w:tc>
          <w:tcPr>
            <w:tcW w:type="dxa" w:w="1601"/>
          </w:tcPr>
          <w:p>
            <w:pPr>
              <w:spacing w:after="0"/>
              <w:jc w:val="left"/>
            </w:pPr>
            <w:r>
              <w:rPr>
                <w:sz w:val="16"/>
              </w:rPr>
              <w:t>5 consecutive days, 2011-07-16 to 2011-07-20, zone-level</w:t>
            </w:r>
          </w:p>
        </w:tc>
        <w:tc>
          <w:tcPr>
            <w:tcW w:type="dxa" w:w="1594"/>
          </w:tcPr>
          <w:p>
            <w:pPr>
              <w:spacing w:after="0"/>
              <w:jc w:val="left"/>
            </w:pPr>
          </w:p>
        </w:tc>
        <w:tc>
          <w:tcPr>
            <w:tcW w:type="dxa" w:w="2055"/>
          </w:tcPr>
          <w:p>
            <w:pPr>
              <w:spacing w:after="0"/>
              <w:jc w:val="left"/>
            </w:pPr>
            <w:r>
              <w:rPr>
                <w:sz w:val="16"/>
              </w:rPr>
              <w:t>Countywide (zone-level records).</w:t>
            </w:r>
          </w:p>
        </w:tc>
        <w:tc>
          <w:tcPr>
            <w:tcW w:type="dxa" w:w="1504"/>
          </w:tcPr>
          <w:p>
            <w:pPr>
              <w:spacing w:after="0"/>
              <w:jc w:val="left"/>
            </w:pPr>
          </w:p>
        </w:tc>
      </w:tr>
      <w:tr>
        <w:trPr>
          <w:cantSplit/>
        </w:trPr>
        <w:tc>
          <w:tcPr>
            <w:tcW w:type="dxa" w:w="1737"/>
          </w:tcPr>
          <w:p>
            <w:pPr>
              <w:spacing w:after="0"/>
              <w:jc w:val="left"/>
            </w:pPr>
            <w:r>
              <w:rPr>
                <w:sz w:val="16"/>
              </w:rPr>
              <w:t>Hurricane, Tropical Storm, Tropical Depression</w:t>
            </w:r>
          </w:p>
        </w:tc>
        <w:tc>
          <w:tcPr>
            <w:tcW w:type="dxa" w:w="1870"/>
          </w:tcPr>
          <w:p>
            <w:pPr>
              <w:spacing w:after="0"/>
              <w:jc w:val="left"/>
            </w:pPr>
            <w:r>
              <w:rPr>
                <w:sz w:val="16"/>
              </w:rPr>
              <w:t>Saffir-Simpson</w:t>
            </w:r>
          </w:p>
        </w:tc>
        <w:tc>
          <w:tcPr>
            <w:tcW w:type="dxa" w:w="1783"/>
          </w:tcPr>
          <w:p>
            <w:pPr>
              <w:spacing w:after="0"/>
              <w:jc w:val="right"/>
            </w:pPr>
            <w:r>
              <w:rPr>
                <w:sz w:val="16"/>
              </w:rPr>
              <w:t>0</w:t>
            </w:r>
          </w:p>
        </w:tc>
        <w:tc>
          <w:tcPr>
            <w:tcW w:type="dxa" w:w="1969"/>
          </w:tcPr>
          <w:p>
            <w:pPr>
              <w:spacing w:after="0"/>
              <w:jc w:val="left"/>
            </w:pPr>
          </w:p>
        </w:tc>
        <w:tc>
          <w:tcPr>
            <w:tcW w:type="dxa" w:w="1601"/>
          </w:tcPr>
          <w:p>
            <w:pPr>
              <w:spacing w:after="0"/>
              <w:jc w:val="left"/>
            </w:pPr>
          </w:p>
        </w:tc>
        <w:tc>
          <w:tcPr>
            <w:tcW w:type="dxa" w:w="1594"/>
          </w:tcPr>
          <w:p>
            <w:pPr>
              <w:spacing w:after="0"/>
              <w:jc w:val="left"/>
            </w:pPr>
          </w:p>
        </w:tc>
        <w:tc>
          <w:tcPr>
            <w:tcW w:type="dxa" w:w="2055"/>
          </w:tcPr>
          <w:p>
            <w:pPr>
              <w:spacing w:after="0"/>
              <w:jc w:val="left"/>
            </w:pPr>
          </w:p>
        </w:tc>
        <w:tc>
          <w:tcPr>
            <w:tcW w:type="dxa" w:w="150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7"/>
          </w:tcPr>
          <w:p>
            <w:pPr>
              <w:spacing w:after="0"/>
              <w:jc w:val="left"/>
            </w:pPr>
            <w:r>
              <w:rPr>
                <w:sz w:val="16"/>
              </w:rPr>
              <w:t>Ice Storm</w:t>
            </w:r>
          </w:p>
        </w:tc>
        <w:tc>
          <w:tcPr>
            <w:tcW w:type="dxa" w:w="1870"/>
          </w:tcPr>
          <w:p>
            <w:pPr>
              <w:spacing w:after="0"/>
              <w:jc w:val="left"/>
            </w:pPr>
            <w:r>
              <w:rPr>
                <w:sz w:val="16"/>
              </w:rPr>
              <w:t>Sperry-Piltz ice scale (local data)</w:t>
            </w:r>
          </w:p>
        </w:tc>
        <w:tc>
          <w:tcPr>
            <w:tcW w:type="dxa" w:w="1783"/>
          </w:tcPr>
          <w:p>
            <w:pPr>
              <w:spacing w:after="0"/>
              <w:jc w:val="right"/>
            </w:pPr>
            <w:r>
              <w:rPr>
                <w:sz w:val="16"/>
              </w:rPr>
              <w:t>14 records, 1997 to 2025 (14 zone-level)</w:t>
            </w:r>
          </w:p>
        </w:tc>
        <w:tc>
          <w:tcPr>
            <w:tcW w:type="dxa" w:w="1969"/>
          </w:tcPr>
          <w:p>
            <w:pPr>
              <w:spacing w:after="0"/>
              <w:jc w:val="left"/>
            </w:pPr>
          </w:p>
        </w:tc>
        <w:tc>
          <w:tcPr>
            <w:tcW w:type="dxa" w:w="1601"/>
          </w:tcPr>
          <w:p>
            <w:pPr>
              <w:spacing w:after="0"/>
              <w:jc w:val="left"/>
            </w:pPr>
            <w:r>
              <w:rPr>
                <w:sz w:val="16"/>
              </w:rPr>
              <w:t>Ice Storm, 2001-04-22, $4,200,000 property; crops not reported (2001 dollars); NWS zone MNZ037</w:t>
            </w:r>
          </w:p>
        </w:tc>
        <w:tc>
          <w:tcPr>
            <w:tcW w:type="dxa" w:w="1594"/>
          </w:tcPr>
          <w:p>
            <w:pPr>
              <w:spacing w:after="0"/>
              <w:jc w:val="left"/>
            </w:pPr>
          </w:p>
        </w:tc>
        <w:tc>
          <w:tcPr>
            <w:tcW w:type="dxa" w:w="2055"/>
          </w:tcPr>
          <w:p>
            <w:pPr>
              <w:spacing w:after="0"/>
              <w:jc w:val="left"/>
            </w:pPr>
            <w:r>
              <w:rPr>
                <w:sz w:val="16"/>
              </w:rPr>
              <w:t>Countywide (zone-level records).</w:t>
            </w:r>
          </w:p>
        </w:tc>
        <w:tc>
          <w:tcPr>
            <w:tcW w:type="dxa" w:w="1504"/>
          </w:tcPr>
          <w:p>
            <w:pPr>
              <w:spacing w:after="0"/>
              <w:jc w:val="left"/>
            </w:pPr>
          </w:p>
        </w:tc>
      </w:tr>
      <w:tr>
        <w:trPr>
          <w:cantSplit/>
        </w:trPr>
        <w:tc>
          <w:tcPr>
            <w:tcW w:type="dxa" w:w="1737"/>
          </w:tcPr>
          <w:p>
            <w:pPr>
              <w:spacing w:after="0"/>
              <w:jc w:val="left"/>
            </w:pPr>
            <w:r>
              <w:rPr>
                <w:sz w:val="16"/>
              </w:rPr>
              <w:t>Flash Flood, Flood, Lakeshore Flood</w:t>
            </w:r>
          </w:p>
        </w:tc>
        <w:tc>
          <w:tcPr>
            <w:tcW w:type="dxa" w:w="1870"/>
          </w:tcPr>
          <w:p>
            <w:pPr>
              <w:spacing w:after="0"/>
              <w:jc w:val="left"/>
            </w:pPr>
            <w:r>
              <w:rPr>
                <w:sz w:val="16"/>
              </w:rPr>
              <w:t>damage and flood days (flood depth: FIRM)</w:t>
            </w:r>
          </w:p>
        </w:tc>
        <w:tc>
          <w:tcPr>
            <w:tcW w:type="dxa" w:w="1783"/>
          </w:tcPr>
          <w:p>
            <w:pPr>
              <w:spacing w:after="0"/>
              <w:jc w:val="right"/>
            </w:pPr>
            <w:r>
              <w:rPr>
                <w:sz w:val="16"/>
              </w:rPr>
              <w:t>113 records, 1996 to 2025 (9 zone-level)</w:t>
            </w:r>
          </w:p>
        </w:tc>
        <w:tc>
          <w:tcPr>
            <w:tcW w:type="dxa" w:w="1969"/>
          </w:tcPr>
          <w:p>
            <w:pPr>
              <w:spacing w:after="0"/>
              <w:jc w:val="left"/>
            </w:pPr>
          </w:p>
        </w:tc>
        <w:tc>
          <w:tcPr>
            <w:tcW w:type="dxa" w:w="1601"/>
          </w:tcPr>
          <w:p>
            <w:pPr>
              <w:spacing w:after="0"/>
              <w:jc w:val="left"/>
            </w:pPr>
            <w:r>
              <w:rPr>
                <w:sz w:val="16"/>
              </w:rPr>
              <w:t>Lakeshore Flood, 2018-10-09, $18,400,000 property; $0 crops (2018 dollars); NWS zone MNZ037</w:t>
            </w:r>
          </w:p>
        </w:tc>
        <w:tc>
          <w:tcPr>
            <w:tcW w:type="dxa" w:w="1594"/>
          </w:tcPr>
          <w:p>
            <w:pPr>
              <w:spacing w:after="0"/>
              <w:jc w:val="left"/>
            </w:pPr>
          </w:p>
        </w:tc>
        <w:tc>
          <w:tcPr>
            <w:tcW w:type="dxa" w:w="2055"/>
          </w:tcPr>
          <w:p>
            <w:pPr>
              <w:spacing w:after="0"/>
              <w:jc w:val="left"/>
            </w:pPr>
            <w:r>
              <w:rPr>
                <w:sz w:val="16"/>
              </w:rPr>
              <w:t>Event records naming jurisdictions in the plan: Duluth city (12 records), Cook city (9 records), Hibbing city (7 records), Ely city (4 records), Floodwood city (3 records), Hermantown city (3 records), Winton city (3 records), Chisholm city (2 records), Virginia city (2 records), Brookston city (1 record); and 2 more jurisdictions (see the Excel file). Zone-level records (9) apply countywide.</w:t>
            </w:r>
          </w:p>
        </w:tc>
        <w:tc>
          <w:tcPr>
            <w:tcW w:type="dxa" w:w="150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7"/>
          </w:tcPr>
          <w:p>
            <w:pPr>
              <w:spacing w:after="0"/>
              <w:jc w:val="left"/>
            </w:pPr>
            <w:r>
              <w:rPr>
                <w:sz w:val="16"/>
              </w:rPr>
              <w:t>Debris Flow</w:t>
            </w:r>
          </w:p>
        </w:tc>
        <w:tc>
          <w:tcPr>
            <w:tcW w:type="dxa" w:w="1870"/>
          </w:tcPr>
          <w:p>
            <w:pPr>
              <w:spacing w:after="0"/>
              <w:jc w:val="left"/>
            </w:pPr>
            <w:r>
              <w:rPr>
                <w:sz w:val="16"/>
              </w:rPr>
              <w:t>none (count and damage only)</w:t>
            </w:r>
          </w:p>
        </w:tc>
        <w:tc>
          <w:tcPr>
            <w:tcW w:type="dxa" w:w="1783"/>
          </w:tcPr>
          <w:p>
            <w:pPr>
              <w:spacing w:after="0"/>
              <w:jc w:val="right"/>
            </w:pPr>
            <w:r>
              <w:rPr>
                <w:sz w:val="16"/>
              </w:rPr>
              <w:t>0</w:t>
            </w:r>
          </w:p>
        </w:tc>
        <w:tc>
          <w:tcPr>
            <w:tcW w:type="dxa" w:w="1969"/>
          </w:tcPr>
          <w:p>
            <w:pPr>
              <w:spacing w:after="0"/>
              <w:jc w:val="left"/>
            </w:pPr>
          </w:p>
        </w:tc>
        <w:tc>
          <w:tcPr>
            <w:tcW w:type="dxa" w:w="1601"/>
          </w:tcPr>
          <w:p>
            <w:pPr>
              <w:spacing w:after="0"/>
              <w:jc w:val="left"/>
            </w:pPr>
          </w:p>
        </w:tc>
        <w:tc>
          <w:tcPr>
            <w:tcW w:type="dxa" w:w="1594"/>
          </w:tcPr>
          <w:p>
            <w:pPr>
              <w:spacing w:after="0"/>
              <w:jc w:val="left"/>
            </w:pPr>
          </w:p>
        </w:tc>
        <w:tc>
          <w:tcPr>
            <w:tcW w:type="dxa" w:w="2055"/>
          </w:tcPr>
          <w:p>
            <w:pPr>
              <w:spacing w:after="0"/>
              <w:jc w:val="left"/>
            </w:pPr>
          </w:p>
        </w:tc>
        <w:tc>
          <w:tcPr>
            <w:tcW w:type="dxa" w:w="1504"/>
          </w:tcPr>
          <w:p>
            <w:pPr>
              <w:spacing w:after="0"/>
              <w:jc w:val="left"/>
            </w:pPr>
          </w:p>
        </w:tc>
      </w:tr>
      <w:tr>
        <w:trPr>
          <w:cantSplit/>
        </w:trPr>
        <w:tc>
          <w:tcPr>
            <w:tcW w:type="dxa" w:w="1737"/>
          </w:tcPr>
          <w:p>
            <w:pPr>
              <w:spacing w:after="0"/>
              <w:jc w:val="left"/>
            </w:pPr>
            <w:r>
              <w:rPr>
                <w:sz w:val="16"/>
              </w:rPr>
              <w:t>Lightning</w:t>
            </w:r>
          </w:p>
        </w:tc>
        <w:tc>
          <w:tcPr>
            <w:tcW w:type="dxa" w:w="1870"/>
          </w:tcPr>
          <w:p>
            <w:pPr>
              <w:spacing w:after="0"/>
              <w:jc w:val="left"/>
            </w:pPr>
            <w:r>
              <w:rPr>
                <w:sz w:val="16"/>
              </w:rPr>
              <w:t>annualized frequency (the measure FEMA's Local Mitigation Planning Handbook names)</w:t>
            </w:r>
          </w:p>
        </w:tc>
        <w:tc>
          <w:tcPr>
            <w:tcW w:type="dxa" w:w="1783"/>
          </w:tcPr>
          <w:p>
            <w:pPr>
              <w:spacing w:after="0"/>
              <w:jc w:val="right"/>
            </w:pPr>
            <w:r>
              <w:rPr>
                <w:sz w:val="16"/>
              </w:rPr>
              <w:t>26 records, 1996 to 2025</w:t>
            </w:r>
          </w:p>
        </w:tc>
        <w:tc>
          <w:tcPr>
            <w:tcW w:type="dxa" w:w="1969"/>
          </w:tcPr>
          <w:p>
            <w:pPr>
              <w:spacing w:after="0"/>
              <w:jc w:val="left"/>
            </w:pPr>
          </w:p>
        </w:tc>
        <w:tc>
          <w:tcPr>
            <w:tcW w:type="dxa" w:w="1601"/>
          </w:tcPr>
          <w:p>
            <w:pPr>
              <w:spacing w:after="0"/>
              <w:jc w:val="left"/>
            </w:pPr>
            <w:r>
              <w:rPr>
                <w:sz w:val="16"/>
              </w:rPr>
              <w:t>Lightning, 2012-08-18, $0 property; $0 crops (2012 dollars), 1 direct death, 4 direct injuries</w:t>
            </w:r>
          </w:p>
        </w:tc>
        <w:tc>
          <w:tcPr>
            <w:tcW w:type="dxa" w:w="1594"/>
          </w:tcPr>
          <w:p>
            <w:pPr>
              <w:spacing w:after="0"/>
              <w:jc w:val="left"/>
            </w:pPr>
            <w:r>
              <w:rPr>
                <w:sz w:val="16"/>
              </w:rPr>
              <w:t>Lightning, 1998-07-14, $400,000 property; crops not reported (1998 dollars)</w:t>
            </w:r>
          </w:p>
        </w:tc>
        <w:tc>
          <w:tcPr>
            <w:tcW w:type="dxa" w:w="2055"/>
          </w:tcPr>
          <w:p>
            <w:pPr>
              <w:spacing w:after="0"/>
              <w:jc w:val="left"/>
            </w:pPr>
            <w:r>
              <w:rPr>
                <w:sz w:val="16"/>
              </w:rPr>
              <w:t>Event records naming jurisdictions in the plan: Duluth city (6 records), Hibbing city (2 records), Ely city (1 record), Mountain Iron city (1 record), Orr city (1 record), Virginia city (1 record), Winton city (1 record).</w:t>
            </w:r>
          </w:p>
        </w:tc>
        <w:tc>
          <w:tcPr>
            <w:tcW w:type="dxa" w:w="1504"/>
          </w:tcPr>
          <w:p>
            <w:pPr>
              <w:spacing w:after="0"/>
              <w:jc w:val="left"/>
            </w:pPr>
            <w:r>
              <w:rPr>
                <w:sz w:val="16"/>
              </w:rPr>
              <w:t>Storm Events lists lightning with damage or casualties.</w:t>
            </w:r>
          </w:p>
        </w:tc>
      </w:tr>
      <w:tr>
        <w:trPr>
          <w:cantSplit/>
        </w:trPr>
        <w:tc>
          <w:tcPr>
            <w:tcW w:type="dxa" w:w="1737"/>
          </w:tcPr>
          <w:p>
            <w:pPr>
              <w:spacing w:after="0"/>
              <w:jc w:val="left"/>
            </w:pPr>
            <w:r>
              <w:rPr>
                <w:sz w:val="16"/>
              </w:rPr>
              <w:t>High Wind and Strong Wind (outside NRI's Strong Wind definition)</w:t>
            </w:r>
          </w:p>
        </w:tc>
        <w:tc>
          <w:tcPr>
            <w:tcW w:type="dxa" w:w="1870"/>
          </w:tcPr>
          <w:p>
            <w:pPr>
              <w:spacing w:after="0"/>
              <w:jc w:val="left"/>
            </w:pPr>
            <w:r>
              <w:rPr>
                <w:sz w:val="16"/>
              </w:rPr>
              <w:t>wind speed (kt and mph)</w:t>
            </w:r>
          </w:p>
        </w:tc>
        <w:tc>
          <w:tcPr>
            <w:tcW w:type="dxa" w:w="1783"/>
          </w:tcPr>
          <w:p>
            <w:pPr>
              <w:spacing w:after="0"/>
              <w:jc w:val="right"/>
            </w:pPr>
            <w:r>
              <w:rPr>
                <w:sz w:val="16"/>
              </w:rPr>
              <w:t>21 records, 1998 to 2023 (21 zone-level)</w:t>
            </w:r>
          </w:p>
        </w:tc>
        <w:tc>
          <w:tcPr>
            <w:tcW w:type="dxa" w:w="1969"/>
          </w:tcPr>
          <w:p>
            <w:pPr>
              <w:spacing w:after="0"/>
              <w:jc w:val="left"/>
            </w:pPr>
            <w:r>
              <w:rPr>
                <w:sz w:val="16"/>
              </w:rPr>
              <w:t>28 kt (32 mph) to 64 kt (74 mph) (median 51 kt (59 mph)); 19 with a recorded value</w:t>
            </w:r>
          </w:p>
        </w:tc>
        <w:tc>
          <w:tcPr>
            <w:tcW w:type="dxa" w:w="1601"/>
          </w:tcPr>
          <w:p>
            <w:pPr>
              <w:spacing w:after="0"/>
              <w:jc w:val="left"/>
            </w:pPr>
            <w:r>
              <w:rPr>
                <w:sz w:val="16"/>
              </w:rPr>
              <w:t>64 kt (74 mph) measured gust, High Wind, 2019-10-21; NWS zone MNZ037</w:t>
            </w:r>
          </w:p>
        </w:tc>
        <w:tc>
          <w:tcPr>
            <w:tcW w:type="dxa" w:w="1594"/>
          </w:tcPr>
          <w:p>
            <w:pPr>
              <w:spacing w:after="0"/>
              <w:jc w:val="left"/>
            </w:pPr>
            <w:r>
              <w:rPr>
                <w:sz w:val="16"/>
              </w:rPr>
              <w:t>Strong Wind, 2022-11-10, $800,000 property; $0 crops (zone total, 2022 dollars)</w:t>
            </w:r>
          </w:p>
        </w:tc>
        <w:tc>
          <w:tcPr>
            <w:tcW w:type="dxa" w:w="2055"/>
          </w:tcPr>
          <w:p>
            <w:pPr>
              <w:spacing w:after="0"/>
              <w:jc w:val="left"/>
            </w:pPr>
            <w:r>
              <w:rPr>
                <w:sz w:val="16"/>
              </w:rPr>
              <w:t>Countywide (zone-level records).</w:t>
            </w:r>
          </w:p>
        </w:tc>
        <w:tc>
          <w:tcPr>
            <w:tcW w:type="dxa" w:w="1504"/>
          </w:tcPr>
          <w:p>
            <w:pPr>
              <w:spacing w:after="0"/>
              <w:jc w:val="left"/>
            </w:pPr>
          </w:p>
        </w:tc>
      </w:tr>
      <w:tr>
        <w:trPr>
          <w:cantSplit/>
        </w:trPr>
        <w:tc>
          <w:tcPr>
            <w:tcW w:type="dxa" w:w="1737"/>
          </w:tcPr>
          <w:p>
            <w:pPr>
              <w:spacing w:after="0"/>
              <w:jc w:val="left"/>
            </w:pPr>
            <w:r>
              <w:rPr>
                <w:sz w:val="16"/>
              </w:rPr>
              <w:t>Thunderstorm Wind</w:t>
            </w:r>
          </w:p>
        </w:tc>
        <w:tc>
          <w:tcPr>
            <w:tcW w:type="dxa" w:w="1870"/>
          </w:tcPr>
          <w:p>
            <w:pPr>
              <w:spacing w:after="0"/>
              <w:jc w:val="left"/>
            </w:pPr>
            <w:r>
              <w:rPr>
                <w:sz w:val="16"/>
              </w:rPr>
              <w:t>wind speed (kt and mph)</w:t>
            </w:r>
          </w:p>
        </w:tc>
        <w:tc>
          <w:tcPr>
            <w:tcW w:type="dxa" w:w="1783"/>
          </w:tcPr>
          <w:p>
            <w:pPr>
              <w:spacing w:after="0"/>
              <w:jc w:val="right"/>
            </w:pPr>
            <w:r>
              <w:rPr>
                <w:sz w:val="16"/>
              </w:rPr>
              <w:t>647 records, 1955 to 2026</w:t>
            </w:r>
          </w:p>
        </w:tc>
        <w:tc>
          <w:tcPr>
            <w:tcW w:type="dxa" w:w="1969"/>
          </w:tcPr>
          <w:p>
            <w:pPr>
              <w:spacing w:after="0"/>
              <w:jc w:val="left"/>
            </w:pPr>
            <w:r>
              <w:rPr>
                <w:sz w:val="16"/>
              </w:rPr>
              <w:t>26 kt (30 mph) to 93 kt (107 mph) (median 52 kt (60 mph)); 557 with a recorded value</w:t>
            </w:r>
          </w:p>
        </w:tc>
        <w:tc>
          <w:tcPr>
            <w:tcW w:type="dxa" w:w="1601"/>
          </w:tcPr>
          <w:p>
            <w:pPr>
              <w:spacing w:after="0"/>
              <w:jc w:val="left"/>
            </w:pPr>
            <w:r>
              <w:rPr>
                <w:sz w:val="16"/>
              </w:rPr>
              <w:t>93 kt (107 mph) estimated gust, Thunderstorm Wind, 2023-09-05</w:t>
            </w:r>
          </w:p>
        </w:tc>
        <w:tc>
          <w:tcPr>
            <w:tcW w:type="dxa" w:w="1594"/>
          </w:tcPr>
          <w:p>
            <w:pPr>
              <w:spacing w:after="0"/>
              <w:jc w:val="left"/>
            </w:pPr>
            <w:r>
              <w:rPr>
                <w:sz w:val="16"/>
              </w:rPr>
              <w:t>Thunderstorm Wind, 1999-07-04, $80,000 property; crops not reported (1999 dollars)</w:t>
            </w:r>
          </w:p>
        </w:tc>
        <w:tc>
          <w:tcPr>
            <w:tcW w:type="dxa" w:w="2055"/>
          </w:tcPr>
          <w:p>
            <w:pPr>
              <w:spacing w:after="0"/>
              <w:jc w:val="left"/>
            </w:pPr>
            <w:r>
              <w:rPr>
                <w:sz w:val="16"/>
              </w:rPr>
              <w:t>Event records naming jurisdictions in the plan: Duluth city (24 records), Floodwood city (21 records), Hibbing city (20 records), Ely city (14 records), Cook city (11 records), Virginia city (10 records), Babbitt city (9 records), Hermantown city (9 records), Orr city (8 records), Aurora city (7 records); and 12 more jurisdictions (see the Excel file).</w:t>
            </w:r>
          </w:p>
        </w:tc>
        <w:tc>
          <w:tcPr>
            <w:tcW w:type="dxa" w:w="1504"/>
          </w:tcPr>
          <w:p>
            <w:pPr>
              <w:spacing w:after="0"/>
              <w:jc w:val="left"/>
            </w:pPr>
          </w:p>
        </w:tc>
      </w:tr>
      <w:tr>
        <w:trPr>
          <w:cantSplit/>
        </w:trPr>
        <w:tc>
          <w:tcPr>
            <w:tcW w:type="dxa" w:w="1737"/>
          </w:tcPr>
          <w:p>
            <w:pPr>
              <w:spacing w:after="0"/>
              <w:jc w:val="left"/>
            </w:pPr>
            <w:r>
              <w:rPr>
                <w:sz w:val="16"/>
              </w:rPr>
              <w:t>Tornado</w:t>
            </w:r>
          </w:p>
        </w:tc>
        <w:tc>
          <w:tcPr>
            <w:tcW w:type="dxa" w:w="1870"/>
          </w:tcPr>
          <w:p>
            <w:pPr>
              <w:spacing w:after="0"/>
              <w:jc w:val="left"/>
            </w:pPr>
            <w:r>
              <w:rPr>
                <w:sz w:val="16"/>
              </w:rPr>
              <w:t>Enhanced Fujita (Fujita before Feb 2007)</w:t>
            </w:r>
          </w:p>
        </w:tc>
        <w:tc>
          <w:tcPr>
            <w:tcW w:type="dxa" w:w="1783"/>
          </w:tcPr>
          <w:p>
            <w:pPr>
              <w:spacing w:after="0"/>
              <w:jc w:val="right"/>
            </w:pPr>
            <w:r>
              <w:rPr>
                <w:sz w:val="16"/>
              </w:rPr>
              <w:t>43 records, 1953 to 2026</w:t>
            </w:r>
          </w:p>
        </w:tc>
        <w:tc>
          <w:tcPr>
            <w:tcW w:type="dxa" w:w="1969"/>
          </w:tcPr>
          <w:p>
            <w:pPr>
              <w:spacing w:after="0"/>
              <w:jc w:val="left"/>
            </w:pPr>
            <w:r>
              <w:rPr>
                <w:sz w:val="16"/>
              </w:rPr>
              <w:t>F/EF0 to F/EF3 (median F/EF1); 43 with a recorded value</w:t>
            </w:r>
          </w:p>
        </w:tc>
        <w:tc>
          <w:tcPr>
            <w:tcW w:type="dxa" w:w="1601"/>
          </w:tcPr>
          <w:p>
            <w:pPr>
              <w:spacing w:after="0"/>
              <w:jc w:val="left"/>
            </w:pPr>
            <w:r>
              <w:rPr>
                <w:sz w:val="16"/>
              </w:rPr>
              <w:t>F3 tornado, 1969-08-06, 18.4 mi path length (whole path, pre-1996), 2,933 yd wide, $2,500,000 property; crops not recorded (1969 dollars), 20 direct injuries</w:t>
            </w:r>
          </w:p>
        </w:tc>
        <w:tc>
          <w:tcPr>
            <w:tcW w:type="dxa" w:w="1594"/>
          </w:tcPr>
          <w:p>
            <w:pPr>
              <w:spacing w:after="0"/>
              <w:jc w:val="left"/>
            </w:pPr>
          </w:p>
        </w:tc>
        <w:tc>
          <w:tcPr>
            <w:tcW w:type="dxa" w:w="2055"/>
          </w:tcPr>
          <w:p>
            <w:pPr>
              <w:spacing w:after="0"/>
              <w:jc w:val="left"/>
            </w:pPr>
            <w:r>
              <w:rPr>
                <w:sz w:val="16"/>
              </w:rPr>
              <w:t>Event records naming jurisdictions in the plan: Orr city (1 record).</w:t>
            </w:r>
          </w:p>
        </w:tc>
        <w:tc>
          <w:tcPr>
            <w:tcW w:type="dxa" w:w="150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7"/>
          </w:tcPr>
          <w:p>
            <w:pPr>
              <w:spacing w:after="0"/>
              <w:jc w:val="left"/>
            </w:pPr>
            <w:r>
              <w:rPr>
                <w:sz w:val="16"/>
              </w:rPr>
              <w:t>Tsunami</w:t>
            </w:r>
          </w:p>
        </w:tc>
        <w:tc>
          <w:tcPr>
            <w:tcW w:type="dxa" w:w="1870"/>
          </w:tcPr>
          <w:p>
            <w:pPr>
              <w:spacing w:after="0"/>
              <w:jc w:val="left"/>
            </w:pPr>
            <w:r>
              <w:rPr>
                <w:sz w:val="16"/>
              </w:rPr>
              <w:t>none (count and damage only)</w:t>
            </w:r>
          </w:p>
        </w:tc>
        <w:tc>
          <w:tcPr>
            <w:tcW w:type="dxa" w:w="1783"/>
          </w:tcPr>
          <w:p>
            <w:pPr>
              <w:spacing w:after="0"/>
              <w:jc w:val="right"/>
            </w:pPr>
            <w:r>
              <w:rPr>
                <w:sz w:val="16"/>
              </w:rPr>
              <w:t>0</w:t>
            </w:r>
          </w:p>
        </w:tc>
        <w:tc>
          <w:tcPr>
            <w:tcW w:type="dxa" w:w="1969"/>
          </w:tcPr>
          <w:p>
            <w:pPr>
              <w:spacing w:after="0"/>
              <w:jc w:val="left"/>
            </w:pPr>
          </w:p>
        </w:tc>
        <w:tc>
          <w:tcPr>
            <w:tcW w:type="dxa" w:w="1601"/>
          </w:tcPr>
          <w:p>
            <w:pPr>
              <w:spacing w:after="0"/>
              <w:jc w:val="left"/>
            </w:pPr>
          </w:p>
        </w:tc>
        <w:tc>
          <w:tcPr>
            <w:tcW w:type="dxa" w:w="1594"/>
          </w:tcPr>
          <w:p>
            <w:pPr>
              <w:spacing w:after="0"/>
              <w:jc w:val="left"/>
            </w:pPr>
          </w:p>
        </w:tc>
        <w:tc>
          <w:tcPr>
            <w:tcW w:type="dxa" w:w="2055"/>
          </w:tcPr>
          <w:p>
            <w:pPr>
              <w:spacing w:after="0"/>
              <w:jc w:val="left"/>
            </w:pPr>
          </w:p>
        </w:tc>
        <w:tc>
          <w:tcPr>
            <w:tcW w:type="dxa" w:w="1504"/>
          </w:tcPr>
          <w:p>
            <w:pPr>
              <w:spacing w:after="0"/>
              <w:jc w:val="left"/>
            </w:pPr>
          </w:p>
        </w:tc>
      </w:tr>
      <w:tr>
        <w:trPr>
          <w:cantSplit/>
        </w:trPr>
        <w:tc>
          <w:tcPr>
            <w:tcW w:type="dxa" w:w="1737"/>
          </w:tcPr>
          <w:p>
            <w:pPr>
              <w:spacing w:after="0"/>
              <w:jc w:val="left"/>
            </w:pPr>
            <w:r>
              <w:rPr>
                <w:sz w:val="16"/>
              </w:rPr>
              <w:t>Wildfire</w:t>
            </w:r>
          </w:p>
        </w:tc>
        <w:tc>
          <w:tcPr>
            <w:tcW w:type="dxa" w:w="1870"/>
          </w:tcPr>
          <w:p>
            <w:pPr>
              <w:spacing w:after="0"/>
              <w:jc w:val="left"/>
            </w:pPr>
            <w:r>
              <w:rPr>
                <w:sz w:val="16"/>
              </w:rPr>
              <w:t>acres burned (local data)</w:t>
            </w:r>
          </w:p>
        </w:tc>
        <w:tc>
          <w:tcPr>
            <w:tcW w:type="dxa" w:w="1783"/>
          </w:tcPr>
          <w:p>
            <w:pPr>
              <w:spacing w:after="0"/>
              <w:jc w:val="right"/>
            </w:pPr>
            <w:r>
              <w:rPr>
                <w:sz w:val="16"/>
              </w:rPr>
              <w:t>5 records, 2007 to 2026 (5 zone-level)</w:t>
            </w:r>
          </w:p>
        </w:tc>
        <w:tc>
          <w:tcPr>
            <w:tcW w:type="dxa" w:w="1969"/>
          </w:tcPr>
          <w:p>
            <w:pPr>
              <w:spacing w:after="0"/>
              <w:jc w:val="left"/>
            </w:pPr>
          </w:p>
        </w:tc>
        <w:tc>
          <w:tcPr>
            <w:tcW w:type="dxa" w:w="1601"/>
          </w:tcPr>
          <w:p>
            <w:pPr>
              <w:spacing w:after="0"/>
              <w:jc w:val="left"/>
            </w:pPr>
            <w:r>
              <w:rPr>
                <w:sz w:val="16"/>
              </w:rPr>
              <w:t>Wildfire, 2025-05-12, $13,000,000 property; $0 crops (2025 dollars); NWS zone MNZ019</w:t>
            </w:r>
          </w:p>
        </w:tc>
        <w:tc>
          <w:tcPr>
            <w:tcW w:type="dxa" w:w="1594"/>
          </w:tcPr>
          <w:p>
            <w:pPr>
              <w:spacing w:after="0"/>
              <w:jc w:val="left"/>
            </w:pPr>
          </w:p>
        </w:tc>
        <w:tc>
          <w:tcPr>
            <w:tcW w:type="dxa" w:w="2055"/>
          </w:tcPr>
          <w:p>
            <w:pPr>
              <w:spacing w:after="0"/>
              <w:jc w:val="left"/>
            </w:pPr>
            <w:r>
              <w:rPr>
                <w:sz w:val="16"/>
              </w:rPr>
              <w:t>Countywide (zone-level records).</w:t>
            </w:r>
          </w:p>
        </w:tc>
        <w:tc>
          <w:tcPr>
            <w:tcW w:type="dxa" w:w="1504"/>
          </w:tcPr>
          <w:p>
            <w:pPr>
              <w:spacing w:after="0"/>
              <w:jc w:val="left"/>
            </w:pPr>
          </w:p>
        </w:tc>
      </w:tr>
      <w:tr>
        <w:trPr>
          <w:cantSplit/>
        </w:trPr>
        <w:tc>
          <w:tcPr>
            <w:tcW w:type="dxa" w:w="1737"/>
          </w:tcPr>
          <w:p>
            <w:pPr>
              <w:spacing w:after="0"/>
              <w:jc w:val="left"/>
            </w:pPr>
            <w:r>
              <w:rPr>
                <w:sz w:val="16"/>
              </w:rPr>
              <w:t>Winter Storm, Heavy Snow, Blizzard, Lake-Effect Snow, Winter Weather, Sleet</w:t>
            </w:r>
          </w:p>
        </w:tc>
        <w:tc>
          <w:tcPr>
            <w:tcW w:type="dxa" w:w="1870"/>
          </w:tcPr>
          <w:p>
            <w:pPr>
              <w:spacing w:after="0"/>
              <w:jc w:val="left"/>
            </w:pPr>
            <w:r>
              <w:rPr>
                <w:sz w:val="16"/>
              </w:rPr>
              <w:t>none in data (snowfall: local data)</w:t>
            </w:r>
          </w:p>
        </w:tc>
        <w:tc>
          <w:tcPr>
            <w:tcW w:type="dxa" w:w="1783"/>
          </w:tcPr>
          <w:p>
            <w:pPr>
              <w:spacing w:after="0"/>
              <w:jc w:val="right"/>
            </w:pPr>
            <w:r>
              <w:rPr>
                <w:sz w:val="16"/>
              </w:rPr>
              <w:t>241 records, 1996 to 2026 (241 zone-level)</w:t>
            </w:r>
          </w:p>
        </w:tc>
        <w:tc>
          <w:tcPr>
            <w:tcW w:type="dxa" w:w="1969"/>
          </w:tcPr>
          <w:p>
            <w:pPr>
              <w:spacing w:after="0"/>
              <w:jc w:val="left"/>
            </w:pPr>
          </w:p>
        </w:tc>
        <w:tc>
          <w:tcPr>
            <w:tcW w:type="dxa" w:w="1601"/>
          </w:tcPr>
          <w:p>
            <w:pPr>
              <w:spacing w:after="0"/>
              <w:jc w:val="left"/>
            </w:pPr>
            <w:r>
              <w:rPr>
                <w:sz w:val="16"/>
              </w:rPr>
              <w:t>Winter Storm, 2018-04-15, $9,000,000 property; $0 crops (2018 dollars); NWS zone MNZ037</w:t>
            </w:r>
          </w:p>
        </w:tc>
        <w:tc>
          <w:tcPr>
            <w:tcW w:type="dxa" w:w="1594"/>
          </w:tcPr>
          <w:p>
            <w:pPr>
              <w:spacing w:after="0"/>
              <w:jc w:val="left"/>
            </w:pPr>
          </w:p>
        </w:tc>
        <w:tc>
          <w:tcPr>
            <w:tcW w:type="dxa" w:w="2055"/>
          </w:tcPr>
          <w:p>
            <w:pPr>
              <w:spacing w:after="0"/>
              <w:jc w:val="left"/>
            </w:pPr>
            <w:r>
              <w:rPr>
                <w:sz w:val="16"/>
              </w:rPr>
              <w:t>Countywide (zone-level records).</w:t>
            </w:r>
          </w:p>
        </w:tc>
        <w:tc>
          <w:tcPr>
            <w:tcW w:type="dxa" w:w="150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80"/>
        <w:gridCol w:w="2362"/>
        <w:gridCol w:w="2757"/>
        <w:gridCol w:w="1932"/>
        <w:gridCol w:w="1898"/>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80"/>
            <w:shd w:val="clear" w:color="auto" w:fill="E8E8E8"/>
          </w:tcPr>
          <w:p>
            <w:pPr>
              <w:spacing w:after="0"/>
              <w:jc w:val="left"/>
            </w:pPr>
            <w:r>
              <w:rPr>
                <w:b/>
                <w:sz w:val="16"/>
              </w:rPr>
              <w:t>Type</w:t>
            </w:r>
          </w:p>
        </w:tc>
        <w:tc>
          <w:tcPr>
            <w:tcW w:type="dxa" w:w="2362"/>
            <w:shd w:val="clear" w:color="auto" w:fill="E8E8E8"/>
          </w:tcPr>
          <w:p>
            <w:pPr>
              <w:spacing w:after="0"/>
              <w:jc w:val="left"/>
            </w:pPr>
            <w:r>
              <w:rPr>
                <w:b/>
                <w:sz w:val="16"/>
              </w:rPr>
              <w:t>Title</w:t>
            </w:r>
          </w:p>
        </w:tc>
        <w:tc>
          <w:tcPr>
            <w:tcW w:type="dxa" w:w="2757"/>
            <w:shd w:val="clear" w:color="auto" w:fill="E8E8E8"/>
          </w:tcPr>
          <w:p>
            <w:pPr>
              <w:spacing w:after="0"/>
              <w:jc w:val="left"/>
            </w:pPr>
            <w:r>
              <w:rPr>
                <w:b/>
                <w:sz w:val="16"/>
              </w:rPr>
              <w:t>Mapped hazard</w:t>
            </w:r>
          </w:p>
        </w:tc>
        <w:tc>
          <w:tcPr>
            <w:tcW w:type="dxa" w:w="19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98"/>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2025-05-14</w:t>
            </w:r>
          </w:p>
        </w:tc>
        <w:tc>
          <w:tcPr>
            <w:tcW w:type="dxa" w:w="1037"/>
          </w:tcPr>
          <w:p>
            <w:pPr>
              <w:spacing w:after="0"/>
              <w:jc w:val="left"/>
            </w:pPr>
            <w:r>
              <w:rPr>
                <w:sz w:val="16"/>
              </w:rPr>
              <w:t>2025-05-12</w:t>
            </w:r>
          </w:p>
        </w:tc>
        <w:tc>
          <w:tcPr>
            <w:tcW w:type="dxa" w:w="1037"/>
          </w:tcPr>
          <w:p>
            <w:pPr>
              <w:spacing w:after="0"/>
              <w:jc w:val="left"/>
            </w:pPr>
            <w:r>
              <w:rPr>
                <w:sz w:val="16"/>
              </w:rPr>
              <w:t>FM-5583-MN</w:t>
            </w:r>
          </w:p>
        </w:tc>
        <w:tc>
          <w:tcPr>
            <w:tcW w:type="dxa" w:w="1180"/>
          </w:tcPr>
          <w:p>
            <w:pPr>
              <w:spacing w:after="0"/>
              <w:jc w:val="left"/>
            </w:pPr>
            <w:r>
              <w:rPr>
                <w:sz w:val="16"/>
              </w:rPr>
              <w:t>Fire management</w:t>
            </w:r>
          </w:p>
        </w:tc>
        <w:tc>
          <w:tcPr>
            <w:tcW w:type="dxa" w:w="2362"/>
          </w:tcPr>
          <w:p>
            <w:pPr>
              <w:spacing w:after="0"/>
              <w:jc w:val="left"/>
            </w:pPr>
            <w:r>
              <w:rPr>
                <w:sz w:val="16"/>
              </w:rPr>
              <w:t>Munger Shaw Fire</w:t>
            </w:r>
          </w:p>
        </w:tc>
        <w:tc>
          <w:tcPr>
            <w:tcW w:type="dxa" w:w="2757"/>
          </w:tcPr>
          <w:p>
            <w:pPr>
              <w:spacing w:after="0"/>
              <w:jc w:val="left"/>
            </w:pPr>
            <w:r>
              <w:rPr>
                <w:sz w:val="16"/>
              </w:rPr>
              <w:t>Wildfire</w:t>
            </w:r>
          </w:p>
        </w:tc>
        <w:tc>
          <w:tcPr>
            <w:tcW w:type="dxa" w:w="1932"/>
          </w:tcPr>
          <w:p>
            <w:pPr>
              <w:spacing w:after="0"/>
              <w:jc w:val="right"/>
            </w:pPr>
            <w:r>
              <w:rPr>
                <w:sz w:val="16"/>
              </w:rPr>
              <w:t>no Public Assistance recorded</w:t>
            </w:r>
          </w:p>
        </w:tc>
        <w:tc>
          <w:tcPr>
            <w:tcW w:type="dxa" w:w="1898"/>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2024-06-28</w:t>
            </w:r>
          </w:p>
        </w:tc>
        <w:tc>
          <w:tcPr>
            <w:tcW w:type="dxa" w:w="1037"/>
          </w:tcPr>
          <w:p>
            <w:pPr>
              <w:spacing w:after="0"/>
              <w:jc w:val="left"/>
            </w:pPr>
            <w:r>
              <w:rPr>
                <w:sz w:val="16"/>
              </w:rPr>
              <w:t>2024-06-16</w:t>
            </w:r>
          </w:p>
        </w:tc>
        <w:tc>
          <w:tcPr>
            <w:tcW w:type="dxa" w:w="1037"/>
          </w:tcPr>
          <w:p>
            <w:pPr>
              <w:spacing w:after="0"/>
              <w:jc w:val="left"/>
            </w:pPr>
            <w:r>
              <w:rPr>
                <w:sz w:val="16"/>
              </w:rPr>
              <w:t>DR-4797-MN</w:t>
            </w:r>
          </w:p>
        </w:tc>
        <w:tc>
          <w:tcPr>
            <w:tcW w:type="dxa" w:w="1180"/>
          </w:tcPr>
          <w:p>
            <w:pPr>
              <w:spacing w:after="0"/>
              <w:jc w:val="left"/>
            </w:pPr>
            <w:r>
              <w:rPr>
                <w:sz w:val="16"/>
              </w:rPr>
              <w:t>Major disaster</w:t>
            </w:r>
          </w:p>
        </w:tc>
        <w:tc>
          <w:tcPr>
            <w:tcW w:type="dxa" w:w="2362"/>
          </w:tcPr>
          <w:p>
            <w:pPr>
              <w:spacing w:after="0"/>
              <w:jc w:val="left"/>
            </w:pPr>
            <w:r>
              <w:rPr>
                <w:sz w:val="16"/>
              </w:rPr>
              <w:t>Severe Storms and Flooding</w:t>
            </w:r>
          </w:p>
        </w:tc>
        <w:tc>
          <w:tcPr>
            <w:tcW w:type="dxa" w:w="2757"/>
          </w:tcPr>
          <w:p>
            <w:pPr>
              <w:spacing w:after="0"/>
              <w:jc w:val="left"/>
            </w:pPr>
            <w:r>
              <w:rPr>
                <w:sz w:val="16"/>
              </w:rPr>
              <w:t>Inland Flooding</w:t>
            </w:r>
          </w:p>
        </w:tc>
        <w:tc>
          <w:tcPr>
            <w:tcW w:type="dxa" w:w="1932"/>
          </w:tcPr>
          <w:p>
            <w:pPr>
              <w:spacing w:after="0"/>
              <w:jc w:val="right"/>
            </w:pPr>
            <w:r>
              <w:rPr>
                <w:sz w:val="16"/>
              </w:rPr>
              <w:t>$5,628,712.45</w:t>
            </w:r>
          </w:p>
        </w:tc>
        <w:tc>
          <w:tcPr>
            <w:tcW w:type="dxa" w:w="1898"/>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2023-07-19</w:t>
            </w:r>
          </w:p>
        </w:tc>
        <w:tc>
          <w:tcPr>
            <w:tcW w:type="dxa" w:w="1037"/>
          </w:tcPr>
          <w:p>
            <w:pPr>
              <w:spacing w:after="0"/>
              <w:jc w:val="left"/>
            </w:pPr>
            <w:r>
              <w:rPr>
                <w:sz w:val="16"/>
              </w:rPr>
              <w:t>2023-04-11</w:t>
            </w:r>
          </w:p>
        </w:tc>
        <w:tc>
          <w:tcPr>
            <w:tcW w:type="dxa" w:w="1037"/>
          </w:tcPr>
          <w:p>
            <w:pPr>
              <w:spacing w:after="0"/>
              <w:jc w:val="left"/>
            </w:pPr>
            <w:r>
              <w:rPr>
                <w:sz w:val="16"/>
              </w:rPr>
              <w:t>DR-4722-MN</w:t>
            </w:r>
          </w:p>
        </w:tc>
        <w:tc>
          <w:tcPr>
            <w:tcW w:type="dxa" w:w="1180"/>
          </w:tcPr>
          <w:p>
            <w:pPr>
              <w:spacing w:after="0"/>
              <w:jc w:val="left"/>
            </w:pPr>
            <w:r>
              <w:rPr>
                <w:sz w:val="16"/>
              </w:rPr>
              <w:t>Major disaster</w:t>
            </w:r>
          </w:p>
        </w:tc>
        <w:tc>
          <w:tcPr>
            <w:tcW w:type="dxa" w:w="2362"/>
          </w:tcPr>
          <w:p>
            <w:pPr>
              <w:spacing w:after="0"/>
              <w:jc w:val="left"/>
            </w:pPr>
            <w:r>
              <w:rPr>
                <w:sz w:val="16"/>
              </w:rPr>
              <w:t>Severe Storms and Flooding</w:t>
            </w:r>
          </w:p>
        </w:tc>
        <w:tc>
          <w:tcPr>
            <w:tcW w:type="dxa" w:w="2757"/>
          </w:tcPr>
          <w:p>
            <w:pPr>
              <w:spacing w:after="0"/>
              <w:jc w:val="left"/>
            </w:pPr>
            <w:r>
              <w:rPr>
                <w:sz w:val="16"/>
              </w:rPr>
              <w:t>Inland Flooding</w:t>
            </w:r>
          </w:p>
        </w:tc>
        <w:tc>
          <w:tcPr>
            <w:tcW w:type="dxa" w:w="1932"/>
          </w:tcPr>
          <w:p>
            <w:pPr>
              <w:spacing w:after="0"/>
              <w:jc w:val="right"/>
            </w:pPr>
            <w:r>
              <w:rPr>
                <w:sz w:val="16"/>
              </w:rPr>
              <w:t>$1,998,359.62</w:t>
            </w:r>
          </w:p>
        </w:tc>
        <w:tc>
          <w:tcPr>
            <w:tcW w:type="dxa" w:w="1898"/>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DR-4659-MN</w:t>
            </w:r>
          </w:p>
        </w:tc>
        <w:tc>
          <w:tcPr>
            <w:tcW w:type="dxa" w:w="1180"/>
          </w:tcPr>
          <w:p>
            <w:pPr>
              <w:spacing w:after="0"/>
              <w:jc w:val="left"/>
            </w:pPr>
            <w:r>
              <w:rPr>
                <w:sz w:val="16"/>
              </w:rPr>
              <w:t>Major disaster</w:t>
            </w:r>
          </w:p>
        </w:tc>
        <w:tc>
          <w:tcPr>
            <w:tcW w:type="dxa" w:w="2362"/>
          </w:tcPr>
          <w:p>
            <w:pPr>
              <w:spacing w:after="0"/>
              <w:jc w:val="left"/>
            </w:pPr>
            <w:r>
              <w:rPr>
                <w:sz w:val="16"/>
              </w:rPr>
              <w:t>Severe Storms, Straight-Line Winds, and Flooding</w:t>
            </w:r>
          </w:p>
        </w:tc>
        <w:tc>
          <w:tcPr>
            <w:tcW w:type="dxa" w:w="2757"/>
          </w:tcPr>
          <w:p>
            <w:pPr>
              <w:spacing w:after="0"/>
              <w:jc w:val="left"/>
            </w:pPr>
            <w:r>
              <w:rPr>
                <w:sz w:val="16"/>
              </w:rPr>
              <w:t>Inland Flooding (primary); also designated: Strong Wind</w:t>
            </w:r>
          </w:p>
        </w:tc>
        <w:tc>
          <w:tcPr>
            <w:tcW w:type="dxa" w:w="1932"/>
          </w:tcPr>
          <w:p>
            <w:pPr>
              <w:spacing w:after="0"/>
              <w:jc w:val="right"/>
            </w:pPr>
            <w:r>
              <w:rPr>
                <w:sz w:val="16"/>
              </w:rPr>
              <w:t>$1,410,627.17</w:t>
            </w:r>
          </w:p>
        </w:tc>
        <w:tc>
          <w:tcPr>
            <w:tcW w:type="dxa" w:w="1898"/>
          </w:tcPr>
          <w:p>
            <w:pPr>
              <w:spacing w:after="0"/>
              <w:jc w:val="left"/>
            </w:pPr>
            <w:r>
              <w:rPr>
                <w:sz w:val="16"/>
              </w:rPr>
              <w:t>new since last plan; within last 5 years</w:t>
            </w:r>
          </w:p>
        </w:tc>
        <w:tc>
          <w:tcPr>
            <w:tcW w:type="dxa" w:w="873"/>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80"/>
          </w:tcPr>
          <w:p>
            <w:pPr>
              <w:spacing w:after="0"/>
              <w:jc w:val="left"/>
            </w:pPr>
            <w:r>
              <w:rPr>
                <w:sz w:val="16"/>
              </w:rPr>
              <w:t>Major disaster</w:t>
            </w:r>
          </w:p>
        </w:tc>
        <w:tc>
          <w:tcPr>
            <w:tcW w:type="dxa" w:w="2362"/>
          </w:tcPr>
          <w:p>
            <w:pPr>
              <w:spacing w:after="0"/>
              <w:jc w:val="left"/>
            </w:pPr>
            <w:r>
              <w:rPr>
                <w:sz w:val="16"/>
              </w:rPr>
              <w:t>COVID-19 Pandemic</w:t>
            </w:r>
          </w:p>
        </w:tc>
        <w:tc>
          <w:tcPr>
            <w:tcW w:type="dxa" w:w="2757"/>
          </w:tcPr>
          <w:p>
            <w:pPr>
              <w:spacing w:after="0"/>
              <w:jc w:val="left"/>
            </w:pPr>
            <w:r>
              <w:rPr>
                <w:sz w:val="16"/>
              </w:rPr>
              <w:t>Non-natural, not counted</w:t>
            </w:r>
          </w:p>
        </w:tc>
        <w:tc>
          <w:tcPr>
            <w:tcW w:type="dxa" w:w="1932"/>
          </w:tcPr>
          <w:p>
            <w:pPr>
              <w:spacing w:after="0"/>
              <w:jc w:val="right"/>
            </w:pPr>
            <w:r>
              <w:rPr>
                <w:sz w:val="16"/>
              </w:rPr>
              <w:t>$1,206,973.75</w:t>
            </w:r>
          </w:p>
        </w:tc>
        <w:tc>
          <w:tcPr>
            <w:tcW w:type="dxa" w:w="1898"/>
          </w:tcPr>
          <w:p>
            <w:pPr>
              <w:spacing w:after="0"/>
              <w:jc w:val="left"/>
            </w:pPr>
            <w:r>
              <w:rPr>
                <w:sz w:val="16"/>
              </w:rPr>
              <w:t>in the 12 months before plan approval</w:t>
            </w: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80"/>
          </w:tcPr>
          <w:p>
            <w:pPr>
              <w:spacing w:after="0"/>
              <w:jc w:val="left"/>
            </w:pPr>
            <w:r>
              <w:rPr>
                <w:sz w:val="16"/>
              </w:rPr>
              <w:t>Emergency</w:t>
            </w:r>
          </w:p>
        </w:tc>
        <w:tc>
          <w:tcPr>
            <w:tcW w:type="dxa" w:w="2362"/>
          </w:tcPr>
          <w:p>
            <w:pPr>
              <w:spacing w:after="0"/>
              <w:jc w:val="left"/>
            </w:pPr>
            <w:r>
              <w:rPr>
                <w:sz w:val="16"/>
              </w:rPr>
              <w:t>COVID-19</w:t>
            </w:r>
          </w:p>
        </w:tc>
        <w:tc>
          <w:tcPr>
            <w:tcW w:type="dxa" w:w="2757"/>
          </w:tcPr>
          <w:p>
            <w:pPr>
              <w:spacing w:after="0"/>
              <w:jc w:val="left"/>
            </w:pPr>
            <w:r>
              <w:rPr>
                <w:sz w:val="16"/>
              </w:rPr>
              <w:t>Non-natural, not counted</w:t>
            </w:r>
          </w:p>
        </w:tc>
        <w:tc>
          <w:tcPr>
            <w:tcW w:type="dxa" w:w="1932"/>
          </w:tcPr>
          <w:p>
            <w:pPr>
              <w:spacing w:after="0"/>
              <w:jc w:val="right"/>
            </w:pPr>
            <w:r>
              <w:rPr>
                <w:sz w:val="16"/>
              </w:rPr>
              <w:t>no Public Assistance recorded</w:t>
            </w:r>
          </w:p>
        </w:tc>
        <w:tc>
          <w:tcPr>
            <w:tcW w:type="dxa" w:w="1898"/>
          </w:tcPr>
          <w:p>
            <w:pPr>
              <w:spacing w:after="0"/>
              <w:jc w:val="left"/>
            </w:pPr>
            <w:r>
              <w:rPr>
                <w:sz w:val="16"/>
              </w:rPr>
              <w:t>in the 12 months before plan approval</w:t>
            </w:r>
          </w:p>
        </w:tc>
        <w:tc>
          <w:tcPr>
            <w:tcW w:type="dxa" w:w="873"/>
          </w:tcPr>
          <w:p>
            <w:pPr>
              <w:spacing w:after="0"/>
              <w:jc w:val="left"/>
            </w:pPr>
            <w:r>
              <w:rPr>
                <w:sz w:val="16"/>
              </w:rPr>
              <w:t>same incident as DR-4531</w:t>
            </w:r>
          </w:p>
        </w:tc>
      </w:tr>
      <w:tr>
        <w:trPr>
          <w:cantSplit/>
        </w:trPr>
        <w:tc>
          <w:tcPr>
            <w:tcW w:type="dxa" w:w="1037"/>
          </w:tcPr>
          <w:p>
            <w:pPr>
              <w:spacing w:after="0"/>
              <w:jc w:val="left"/>
            </w:pPr>
            <w:r>
              <w:rPr>
                <w:sz w:val="16"/>
              </w:rPr>
              <w:t>2019-02-01</w:t>
            </w:r>
          </w:p>
        </w:tc>
        <w:tc>
          <w:tcPr>
            <w:tcW w:type="dxa" w:w="1037"/>
          </w:tcPr>
          <w:p>
            <w:pPr>
              <w:spacing w:after="0"/>
              <w:jc w:val="left"/>
            </w:pPr>
            <w:r>
              <w:rPr>
                <w:sz w:val="16"/>
              </w:rPr>
              <w:t>2018-10-09</w:t>
            </w:r>
          </w:p>
        </w:tc>
        <w:tc>
          <w:tcPr>
            <w:tcW w:type="dxa" w:w="1037"/>
          </w:tcPr>
          <w:p>
            <w:pPr>
              <w:spacing w:after="0"/>
              <w:jc w:val="left"/>
            </w:pPr>
            <w:r>
              <w:rPr>
                <w:sz w:val="16"/>
              </w:rPr>
              <w:t>DR-4414-MN</w:t>
            </w:r>
          </w:p>
        </w:tc>
        <w:tc>
          <w:tcPr>
            <w:tcW w:type="dxa" w:w="1180"/>
          </w:tcPr>
          <w:p>
            <w:pPr>
              <w:spacing w:after="0"/>
              <w:jc w:val="left"/>
            </w:pPr>
            <w:r>
              <w:rPr>
                <w:sz w:val="16"/>
              </w:rPr>
              <w:t>Major disaster</w:t>
            </w:r>
          </w:p>
        </w:tc>
        <w:tc>
          <w:tcPr>
            <w:tcW w:type="dxa" w:w="2362"/>
          </w:tcPr>
          <w:p>
            <w:pPr>
              <w:spacing w:after="0"/>
              <w:jc w:val="left"/>
            </w:pPr>
            <w:r>
              <w:rPr>
                <w:sz w:val="16"/>
              </w:rPr>
              <w:t>Severe Storms and Flooding</w:t>
            </w:r>
          </w:p>
        </w:tc>
        <w:tc>
          <w:tcPr>
            <w:tcW w:type="dxa" w:w="2757"/>
          </w:tcPr>
          <w:p>
            <w:pPr>
              <w:spacing w:after="0"/>
              <w:jc w:val="left"/>
            </w:pPr>
            <w:r>
              <w:rPr>
                <w:sz w:val="16"/>
              </w:rPr>
              <w:t>Inland Flooding</w:t>
            </w:r>
          </w:p>
        </w:tc>
        <w:tc>
          <w:tcPr>
            <w:tcW w:type="dxa" w:w="1932"/>
          </w:tcPr>
          <w:p>
            <w:pPr>
              <w:spacing w:after="0"/>
              <w:jc w:val="right"/>
            </w:pPr>
            <w:r>
              <w:rPr>
                <w:sz w:val="16"/>
              </w:rPr>
              <w:t>$9,450,975.56</w:t>
            </w:r>
          </w:p>
        </w:tc>
        <w:tc>
          <w:tcPr>
            <w:tcW w:type="dxa" w:w="189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180"/>
          </w:tcPr>
          <w:p>
            <w:pPr>
              <w:spacing w:after="0"/>
              <w:jc w:val="left"/>
            </w:pPr>
            <w:r>
              <w:rPr>
                <w:sz w:val="16"/>
              </w:rPr>
              <w:t>Major disaster</w:t>
            </w:r>
          </w:p>
        </w:tc>
        <w:tc>
          <w:tcPr>
            <w:tcW w:type="dxa" w:w="2362"/>
          </w:tcPr>
          <w:p>
            <w:pPr>
              <w:spacing w:after="0"/>
              <w:jc w:val="left"/>
            </w:pPr>
            <w:r>
              <w:rPr>
                <w:sz w:val="16"/>
              </w:rPr>
              <w:t>Severe Storms, Tornadoes, Straight-Line Winds, and Flooding</w:t>
            </w:r>
          </w:p>
        </w:tc>
        <w:tc>
          <w:tcPr>
            <w:tcW w:type="dxa" w:w="2757"/>
          </w:tcPr>
          <w:p>
            <w:pPr>
              <w:spacing w:after="0"/>
              <w:jc w:val="left"/>
            </w:pPr>
            <w:r>
              <w:rPr>
                <w:sz w:val="16"/>
              </w:rPr>
              <w:t>Inland Flooding (primary); also designated: Strong Wind, Tornado</w:t>
            </w:r>
          </w:p>
        </w:tc>
        <w:tc>
          <w:tcPr>
            <w:tcW w:type="dxa" w:w="1932"/>
          </w:tcPr>
          <w:p>
            <w:pPr>
              <w:spacing w:after="0"/>
              <w:jc w:val="right"/>
            </w:pPr>
            <w:r>
              <w:rPr>
                <w:sz w:val="16"/>
              </w:rPr>
              <w:t>$563,929.56</w:t>
            </w:r>
          </w:p>
        </w:tc>
        <w:tc>
          <w:tcPr>
            <w:tcW w:type="dxa" w:w="189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2012-07-06</w:t>
            </w:r>
          </w:p>
        </w:tc>
        <w:tc>
          <w:tcPr>
            <w:tcW w:type="dxa" w:w="1037"/>
          </w:tcPr>
          <w:p>
            <w:pPr>
              <w:spacing w:after="0"/>
              <w:jc w:val="left"/>
            </w:pPr>
            <w:r>
              <w:rPr>
                <w:sz w:val="16"/>
              </w:rPr>
              <w:t>2012-06-14</w:t>
            </w:r>
          </w:p>
        </w:tc>
        <w:tc>
          <w:tcPr>
            <w:tcW w:type="dxa" w:w="1037"/>
          </w:tcPr>
          <w:p>
            <w:pPr>
              <w:spacing w:after="0"/>
              <w:jc w:val="left"/>
            </w:pPr>
            <w:r>
              <w:rPr>
                <w:sz w:val="16"/>
              </w:rPr>
              <w:t>DR-4069-MN</w:t>
            </w:r>
          </w:p>
        </w:tc>
        <w:tc>
          <w:tcPr>
            <w:tcW w:type="dxa" w:w="1180"/>
          </w:tcPr>
          <w:p>
            <w:pPr>
              <w:spacing w:after="0"/>
              <w:jc w:val="left"/>
            </w:pPr>
            <w:r>
              <w:rPr>
                <w:sz w:val="16"/>
              </w:rPr>
              <w:t>Major disaster</w:t>
            </w:r>
          </w:p>
        </w:tc>
        <w:tc>
          <w:tcPr>
            <w:tcW w:type="dxa" w:w="2362"/>
          </w:tcPr>
          <w:p>
            <w:pPr>
              <w:spacing w:after="0"/>
              <w:jc w:val="left"/>
            </w:pPr>
            <w:r>
              <w:rPr>
                <w:sz w:val="16"/>
              </w:rPr>
              <w:t>Severe Storms and Flooding</w:t>
            </w:r>
          </w:p>
        </w:tc>
        <w:tc>
          <w:tcPr>
            <w:tcW w:type="dxa" w:w="2757"/>
          </w:tcPr>
          <w:p>
            <w:pPr>
              <w:spacing w:after="0"/>
              <w:jc w:val="left"/>
            </w:pPr>
            <w:r>
              <w:rPr>
                <w:sz w:val="16"/>
              </w:rPr>
              <w:t>Inland Flooding</w:t>
            </w:r>
          </w:p>
        </w:tc>
        <w:tc>
          <w:tcPr>
            <w:tcW w:type="dxa" w:w="1932"/>
          </w:tcPr>
          <w:p>
            <w:pPr>
              <w:spacing w:after="0"/>
              <w:jc w:val="right"/>
            </w:pPr>
            <w:r>
              <w:rPr>
                <w:sz w:val="16"/>
              </w:rPr>
              <w:t>$18,536,523.11</w:t>
            </w:r>
          </w:p>
        </w:tc>
        <w:tc>
          <w:tcPr>
            <w:tcW w:type="dxa" w:w="189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80"/>
          </w:tcPr>
          <w:p>
            <w:pPr>
              <w:spacing w:after="0"/>
              <w:jc w:val="left"/>
            </w:pPr>
            <w:r>
              <w:rPr>
                <w:sz w:val="16"/>
              </w:rPr>
              <w:t>Emergency</w:t>
            </w:r>
          </w:p>
        </w:tc>
        <w:tc>
          <w:tcPr>
            <w:tcW w:type="dxa" w:w="2362"/>
          </w:tcPr>
          <w:p>
            <w:pPr>
              <w:spacing w:after="0"/>
              <w:jc w:val="left"/>
            </w:pPr>
            <w:r>
              <w:rPr>
                <w:sz w:val="16"/>
              </w:rPr>
              <w:t>Hurricane Katrina Evacuation</w:t>
            </w:r>
          </w:p>
        </w:tc>
        <w:tc>
          <w:tcPr>
            <w:tcW w:type="dxa" w:w="2757"/>
          </w:tcPr>
          <w:p>
            <w:pPr>
              <w:spacing w:after="0"/>
              <w:jc w:val="left"/>
            </w:pPr>
            <w:r>
              <w:rPr>
                <w:sz w:val="16"/>
              </w:rPr>
              <w:t>Hurricane: evacuation support, not a local hazard event; not counted</w:t>
            </w:r>
          </w:p>
        </w:tc>
        <w:tc>
          <w:tcPr>
            <w:tcW w:type="dxa" w:w="1932"/>
          </w:tcPr>
          <w:p>
            <w:pPr>
              <w:spacing w:after="0"/>
              <w:jc w:val="right"/>
            </w:pPr>
            <w:r>
              <w:rPr>
                <w:sz w:val="16"/>
              </w:rPr>
              <w:t>no Public Assistance recorded</w:t>
            </w:r>
          </w:p>
        </w:tc>
        <w:tc>
          <w:tcPr>
            <w:tcW w:type="dxa" w:w="189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180"/>
          </w:tcPr>
          <w:p>
            <w:pPr>
              <w:spacing w:after="0"/>
              <w:jc w:val="left"/>
            </w:pPr>
            <w:r>
              <w:rPr>
                <w:sz w:val="16"/>
              </w:rPr>
              <w:t>Major disaster</w:t>
            </w:r>
          </w:p>
        </w:tc>
        <w:tc>
          <w:tcPr>
            <w:tcW w:type="dxa" w:w="2362"/>
          </w:tcPr>
          <w:p>
            <w:pPr>
              <w:spacing w:after="0"/>
              <w:jc w:val="left"/>
            </w:pPr>
            <w:r>
              <w:rPr>
                <w:sz w:val="16"/>
              </w:rPr>
              <w:t>Severe Winter Storms, Flooding, and Tornadoes</w:t>
            </w:r>
          </w:p>
        </w:tc>
        <w:tc>
          <w:tcPr>
            <w:tcW w:type="dxa" w:w="2757"/>
          </w:tcPr>
          <w:p>
            <w:pPr>
              <w:spacing w:after="0"/>
              <w:jc w:val="left"/>
            </w:pPr>
            <w:r>
              <w:rPr>
                <w:sz w:val="16"/>
              </w:rPr>
              <w:t>Inland Flooding (primary); also designated: Ice Storm, Tornado, Winter Weather</w:t>
            </w:r>
          </w:p>
        </w:tc>
        <w:tc>
          <w:tcPr>
            <w:tcW w:type="dxa" w:w="1932"/>
          </w:tcPr>
          <w:p>
            <w:pPr>
              <w:spacing w:after="0"/>
              <w:jc w:val="right"/>
            </w:pPr>
            <w:r>
              <w:rPr>
                <w:sz w:val="16"/>
              </w:rPr>
              <w:t>$522,879.39</w:t>
            </w:r>
          </w:p>
        </w:tc>
        <w:tc>
          <w:tcPr>
            <w:tcW w:type="dxa" w:w="189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1999-07-28</w:t>
            </w:r>
          </w:p>
        </w:tc>
        <w:tc>
          <w:tcPr>
            <w:tcW w:type="dxa" w:w="1037"/>
          </w:tcPr>
          <w:p>
            <w:pPr>
              <w:spacing w:after="0"/>
              <w:jc w:val="left"/>
            </w:pPr>
            <w:r>
              <w:rPr>
                <w:sz w:val="16"/>
              </w:rPr>
              <w:t>1999-07-04</w:t>
            </w:r>
          </w:p>
        </w:tc>
        <w:tc>
          <w:tcPr>
            <w:tcW w:type="dxa" w:w="1037"/>
          </w:tcPr>
          <w:p>
            <w:pPr>
              <w:spacing w:after="0"/>
              <w:jc w:val="left"/>
            </w:pPr>
            <w:r>
              <w:rPr>
                <w:sz w:val="16"/>
              </w:rPr>
              <w:t>DR-1283-MN</w:t>
            </w:r>
          </w:p>
        </w:tc>
        <w:tc>
          <w:tcPr>
            <w:tcW w:type="dxa" w:w="1180"/>
          </w:tcPr>
          <w:p>
            <w:pPr>
              <w:spacing w:after="0"/>
              <w:jc w:val="left"/>
            </w:pPr>
            <w:r>
              <w:rPr>
                <w:sz w:val="16"/>
              </w:rPr>
              <w:t>Major disaster</w:t>
            </w:r>
          </w:p>
        </w:tc>
        <w:tc>
          <w:tcPr>
            <w:tcW w:type="dxa" w:w="2362"/>
          </w:tcPr>
          <w:p>
            <w:pPr>
              <w:spacing w:after="0"/>
              <w:jc w:val="left"/>
            </w:pPr>
            <w:r>
              <w:rPr>
                <w:sz w:val="16"/>
              </w:rPr>
              <w:t>Severe Storms, Winds, and Flooding</w:t>
            </w:r>
          </w:p>
        </w:tc>
        <w:tc>
          <w:tcPr>
            <w:tcW w:type="dxa" w:w="2757"/>
          </w:tcPr>
          <w:p>
            <w:pPr>
              <w:spacing w:after="0"/>
              <w:jc w:val="left"/>
            </w:pPr>
            <w:r>
              <w:rPr>
                <w:sz w:val="16"/>
              </w:rPr>
              <w:t>Inland Flooding</w:t>
            </w:r>
          </w:p>
        </w:tc>
        <w:tc>
          <w:tcPr>
            <w:tcW w:type="dxa" w:w="1932"/>
          </w:tcPr>
          <w:p>
            <w:pPr>
              <w:spacing w:after="0"/>
              <w:jc w:val="right"/>
            </w:pPr>
            <w:r>
              <w:rPr>
                <w:sz w:val="16"/>
              </w:rPr>
              <w:t>$3,096,472.35</w:t>
            </w:r>
          </w:p>
        </w:tc>
        <w:tc>
          <w:tcPr>
            <w:tcW w:type="dxa" w:w="189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180"/>
          </w:tcPr>
          <w:p>
            <w:pPr>
              <w:spacing w:after="0"/>
              <w:jc w:val="left"/>
            </w:pPr>
            <w:r>
              <w:rPr>
                <w:sz w:val="16"/>
              </w:rPr>
              <w:t>Major disaster</w:t>
            </w:r>
          </w:p>
        </w:tc>
        <w:tc>
          <w:tcPr>
            <w:tcW w:type="dxa" w:w="2362"/>
          </w:tcPr>
          <w:p>
            <w:pPr>
              <w:spacing w:after="0"/>
              <w:jc w:val="left"/>
            </w:pPr>
            <w:r>
              <w:rPr>
                <w:sz w:val="16"/>
              </w:rPr>
              <w:t>Severe Flooding, High Winds,Severe Storms</w:t>
            </w:r>
          </w:p>
        </w:tc>
        <w:tc>
          <w:tcPr>
            <w:tcW w:type="dxa" w:w="2757"/>
          </w:tcPr>
          <w:p>
            <w:pPr>
              <w:spacing w:after="0"/>
              <w:jc w:val="left"/>
            </w:pPr>
            <w:r>
              <w:rPr>
                <w:sz w:val="16"/>
              </w:rPr>
              <w:t>Inland Flooding (primary); also designated: Strong Wind</w:t>
            </w:r>
          </w:p>
        </w:tc>
        <w:tc>
          <w:tcPr>
            <w:tcW w:type="dxa" w:w="1932"/>
          </w:tcPr>
          <w:p>
            <w:pPr>
              <w:spacing w:after="0"/>
              <w:jc w:val="right"/>
            </w:pPr>
            <w:r>
              <w:rPr>
                <w:sz w:val="16"/>
              </w:rPr>
              <w:t>no Public Assistance recorded</w:t>
            </w:r>
          </w:p>
        </w:tc>
        <w:tc>
          <w:tcPr>
            <w:tcW w:type="dxa" w:w="189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1995-08-18</w:t>
            </w:r>
          </w:p>
        </w:tc>
        <w:tc>
          <w:tcPr>
            <w:tcW w:type="dxa" w:w="1037"/>
          </w:tcPr>
          <w:p>
            <w:pPr>
              <w:spacing w:after="0"/>
              <w:jc w:val="left"/>
            </w:pPr>
            <w:r>
              <w:rPr>
                <w:sz w:val="16"/>
              </w:rPr>
              <w:t>1995-07-09</w:t>
            </w:r>
          </w:p>
        </w:tc>
        <w:tc>
          <w:tcPr>
            <w:tcW w:type="dxa" w:w="1037"/>
          </w:tcPr>
          <w:p>
            <w:pPr>
              <w:spacing w:after="0"/>
              <w:jc w:val="left"/>
            </w:pPr>
            <w:r>
              <w:rPr>
                <w:sz w:val="16"/>
              </w:rPr>
              <w:t>DR-1064-MN</w:t>
            </w:r>
          </w:p>
        </w:tc>
        <w:tc>
          <w:tcPr>
            <w:tcW w:type="dxa" w:w="1180"/>
          </w:tcPr>
          <w:p>
            <w:pPr>
              <w:spacing w:after="0"/>
              <w:jc w:val="left"/>
            </w:pPr>
            <w:r>
              <w:rPr>
                <w:sz w:val="16"/>
              </w:rPr>
              <w:t>Major disaster</w:t>
            </w:r>
          </w:p>
        </w:tc>
        <w:tc>
          <w:tcPr>
            <w:tcW w:type="dxa" w:w="2362"/>
          </w:tcPr>
          <w:p>
            <w:pPr>
              <w:spacing w:after="0"/>
              <w:jc w:val="left"/>
            </w:pPr>
            <w:r>
              <w:rPr>
                <w:sz w:val="16"/>
              </w:rPr>
              <w:t>Severe Thunderstorms, Winds, Flooding, Tornadoes, and Heat</w:t>
            </w:r>
          </w:p>
        </w:tc>
        <w:tc>
          <w:tcPr>
            <w:tcW w:type="dxa" w:w="2757"/>
          </w:tcPr>
          <w:p>
            <w:pPr>
              <w:spacing w:after="0"/>
              <w:jc w:val="left"/>
            </w:pPr>
            <w:r>
              <w:rPr>
                <w:sz w:val="16"/>
              </w:rPr>
              <w:t>Inland Flooding; Tornado</w:t>
            </w:r>
          </w:p>
        </w:tc>
        <w:tc>
          <w:tcPr>
            <w:tcW w:type="dxa" w:w="1932"/>
          </w:tcPr>
          <w:p>
            <w:pPr>
              <w:spacing w:after="0"/>
              <w:jc w:val="right"/>
            </w:pPr>
            <w:r>
              <w:rPr>
                <w:sz w:val="16"/>
              </w:rPr>
              <w:t>no Public Assistance recorded</w:t>
            </w:r>
          </w:p>
        </w:tc>
        <w:tc>
          <w:tcPr>
            <w:tcW w:type="dxa" w:w="189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180"/>
          </w:tcPr>
          <w:p>
            <w:pPr>
              <w:spacing w:after="0"/>
              <w:jc w:val="left"/>
            </w:pPr>
            <w:r>
              <w:rPr>
                <w:sz w:val="16"/>
              </w:rPr>
              <w:t>Emergency</w:t>
            </w:r>
          </w:p>
        </w:tc>
        <w:tc>
          <w:tcPr>
            <w:tcW w:type="dxa" w:w="2362"/>
          </w:tcPr>
          <w:p>
            <w:pPr>
              <w:spacing w:after="0"/>
              <w:jc w:val="left"/>
            </w:pPr>
            <w:r>
              <w:rPr>
                <w:sz w:val="16"/>
              </w:rPr>
              <w:t>Drought</w:t>
            </w:r>
          </w:p>
        </w:tc>
        <w:tc>
          <w:tcPr>
            <w:tcW w:type="dxa" w:w="2757"/>
          </w:tcPr>
          <w:p>
            <w:pPr>
              <w:spacing w:after="0"/>
              <w:jc w:val="left"/>
            </w:pPr>
            <w:r>
              <w:rPr>
                <w:sz w:val="16"/>
              </w:rPr>
              <w:t>Drought</w:t>
            </w:r>
          </w:p>
        </w:tc>
        <w:tc>
          <w:tcPr>
            <w:tcW w:type="dxa" w:w="1932"/>
          </w:tcPr>
          <w:p>
            <w:pPr>
              <w:spacing w:after="0"/>
              <w:jc w:val="right"/>
            </w:pPr>
            <w:r>
              <w:rPr>
                <w:sz w:val="16"/>
              </w:rPr>
              <w:t>no Public Assistance recorded</w:t>
            </w:r>
          </w:p>
        </w:tc>
        <w:tc>
          <w:tcPr>
            <w:tcW w:type="dxa" w:w="189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1972-08-25</w:t>
            </w:r>
          </w:p>
        </w:tc>
        <w:tc>
          <w:tcPr>
            <w:tcW w:type="dxa" w:w="1037"/>
          </w:tcPr>
          <w:p>
            <w:pPr>
              <w:spacing w:after="0"/>
              <w:jc w:val="left"/>
            </w:pPr>
            <w:r>
              <w:rPr>
                <w:sz w:val="16"/>
              </w:rPr>
              <w:t>1972-08-25</w:t>
            </w:r>
          </w:p>
        </w:tc>
        <w:tc>
          <w:tcPr>
            <w:tcW w:type="dxa" w:w="1037"/>
          </w:tcPr>
          <w:p>
            <w:pPr>
              <w:spacing w:after="0"/>
              <w:jc w:val="left"/>
            </w:pPr>
            <w:r>
              <w:rPr>
                <w:sz w:val="16"/>
              </w:rPr>
              <w:t>DR-350-MN</w:t>
            </w:r>
          </w:p>
        </w:tc>
        <w:tc>
          <w:tcPr>
            <w:tcW w:type="dxa" w:w="1180"/>
          </w:tcPr>
          <w:p>
            <w:pPr>
              <w:spacing w:after="0"/>
              <w:jc w:val="left"/>
            </w:pPr>
            <w:r>
              <w:rPr>
                <w:sz w:val="16"/>
              </w:rPr>
              <w:t>Major disaster</w:t>
            </w:r>
          </w:p>
        </w:tc>
        <w:tc>
          <w:tcPr>
            <w:tcW w:type="dxa" w:w="2362"/>
          </w:tcPr>
          <w:p>
            <w:pPr>
              <w:spacing w:after="0"/>
              <w:jc w:val="left"/>
            </w:pPr>
            <w:r>
              <w:rPr>
                <w:sz w:val="16"/>
              </w:rPr>
              <w:t>Severe Storms &amp; Flooding</w:t>
            </w:r>
          </w:p>
        </w:tc>
        <w:tc>
          <w:tcPr>
            <w:tcW w:type="dxa" w:w="2757"/>
          </w:tcPr>
          <w:p>
            <w:pPr>
              <w:spacing w:after="0"/>
              <w:jc w:val="left"/>
            </w:pPr>
            <w:r>
              <w:rPr>
                <w:sz w:val="16"/>
              </w:rPr>
              <w:t>Inland Flooding</w:t>
            </w:r>
          </w:p>
        </w:tc>
        <w:tc>
          <w:tcPr>
            <w:tcW w:type="dxa" w:w="1932"/>
          </w:tcPr>
          <w:p>
            <w:pPr>
              <w:spacing w:after="0"/>
              <w:jc w:val="right"/>
            </w:pPr>
            <w:r>
              <w:rPr>
                <w:sz w:val="16"/>
              </w:rPr>
              <w:t>no Public Assistance recorded</w:t>
            </w:r>
          </w:p>
        </w:tc>
        <w:tc>
          <w:tcPr>
            <w:tcW w:type="dxa" w:w="1898"/>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1970-07-22</w:t>
            </w:r>
          </w:p>
        </w:tc>
        <w:tc>
          <w:tcPr>
            <w:tcW w:type="dxa" w:w="1037"/>
          </w:tcPr>
          <w:p>
            <w:pPr>
              <w:spacing w:after="0"/>
              <w:jc w:val="left"/>
            </w:pPr>
            <w:r>
              <w:rPr>
                <w:sz w:val="16"/>
              </w:rPr>
              <w:t>1970-07-22</w:t>
            </w:r>
          </w:p>
        </w:tc>
        <w:tc>
          <w:tcPr>
            <w:tcW w:type="dxa" w:w="1037"/>
          </w:tcPr>
          <w:p>
            <w:pPr>
              <w:spacing w:after="0"/>
              <w:jc w:val="left"/>
            </w:pPr>
            <w:r>
              <w:rPr>
                <w:sz w:val="16"/>
              </w:rPr>
              <w:t>DR-291-MN</w:t>
            </w:r>
          </w:p>
        </w:tc>
        <w:tc>
          <w:tcPr>
            <w:tcW w:type="dxa" w:w="1180"/>
          </w:tcPr>
          <w:p>
            <w:pPr>
              <w:spacing w:after="0"/>
              <w:jc w:val="left"/>
            </w:pPr>
            <w:r>
              <w:rPr>
                <w:sz w:val="16"/>
              </w:rPr>
              <w:t>Major disaster</w:t>
            </w:r>
          </w:p>
        </w:tc>
        <w:tc>
          <w:tcPr>
            <w:tcW w:type="dxa" w:w="2362"/>
          </w:tcPr>
          <w:p>
            <w:pPr>
              <w:spacing w:after="0"/>
              <w:jc w:val="left"/>
            </w:pPr>
            <w:r>
              <w:rPr>
                <w:sz w:val="16"/>
              </w:rPr>
              <w:t>Heavy Rains &amp; Flooding</w:t>
            </w:r>
          </w:p>
        </w:tc>
        <w:tc>
          <w:tcPr>
            <w:tcW w:type="dxa" w:w="2757"/>
          </w:tcPr>
          <w:p>
            <w:pPr>
              <w:spacing w:after="0"/>
              <w:jc w:val="left"/>
            </w:pPr>
            <w:r>
              <w:rPr>
                <w:sz w:val="16"/>
              </w:rPr>
              <w:t>Inland Flooding</w:t>
            </w:r>
          </w:p>
        </w:tc>
        <w:tc>
          <w:tcPr>
            <w:tcW w:type="dxa" w:w="1932"/>
          </w:tcPr>
          <w:p>
            <w:pPr>
              <w:spacing w:after="0"/>
              <w:jc w:val="right"/>
            </w:pPr>
            <w:r>
              <w:rPr>
                <w:sz w:val="16"/>
              </w:rPr>
              <w:t>no Public Assistance recorded</w:t>
            </w:r>
          </w:p>
        </w:tc>
        <w:tc>
          <w:tcPr>
            <w:tcW w:type="dxa" w:w="1898"/>
          </w:tcPr>
          <w:p>
            <w:pPr>
              <w:spacing w:after="0"/>
              <w:jc w:val="left"/>
            </w:pPr>
          </w:p>
        </w:tc>
        <w:tc>
          <w:tcPr>
            <w:tcW w:type="dxa" w:w="8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100</w:t>
            </w:r>
          </w:p>
        </w:tc>
        <w:tc>
          <w:tcPr>
            <w:tcW w:type="dxa" w:w="1159"/>
          </w:tcPr>
          <w:p>
            <w:pPr>
              <w:spacing w:after="0"/>
              <w:jc w:val="right"/>
            </w:pPr>
            <w:r>
              <w:rPr>
                <w:sz w:val="16"/>
              </w:rPr>
              <w:t>36</w:t>
            </w:r>
          </w:p>
        </w:tc>
        <w:tc>
          <w:tcPr>
            <w:tcW w:type="dxa" w:w="2116"/>
          </w:tcPr>
          <w:p>
            <w:pPr>
              <w:spacing w:after="0"/>
              <w:jc w:val="right"/>
            </w:pPr>
            <w:r>
              <w:rPr>
                <w:sz w:val="16"/>
              </w:rPr>
              <w:t>2</w:t>
            </w:r>
          </w:p>
        </w:tc>
        <w:tc>
          <w:tcPr>
            <w:tcW w:type="dxa" w:w="786"/>
          </w:tcPr>
          <w:p>
            <w:pPr>
              <w:spacing w:after="0"/>
              <w:jc w:val="right"/>
            </w:pPr>
            <w:r>
              <w:rPr>
                <w:sz w:val="16"/>
              </w:rPr>
              <w:t>27</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67</w:t>
            </w:r>
          </w:p>
        </w:tc>
        <w:tc>
          <w:tcPr>
            <w:tcW w:type="dxa" w:w="1159"/>
          </w:tcPr>
          <w:p>
            <w:pPr>
              <w:spacing w:after="0"/>
              <w:jc w:val="right"/>
            </w:pPr>
            <w:r>
              <w:rPr>
                <w:sz w:val="16"/>
              </w:rPr>
              <w:t>29</w:t>
            </w:r>
          </w:p>
        </w:tc>
        <w:tc>
          <w:tcPr>
            <w:tcW w:type="dxa" w:w="2116"/>
          </w:tcPr>
          <w:p>
            <w:pPr>
              <w:spacing w:after="0"/>
              <w:jc w:val="right"/>
            </w:pPr>
            <w:r>
              <w:rPr>
                <w:sz w:val="16"/>
              </w:rPr>
              <w:t>0</w:t>
            </w:r>
          </w:p>
        </w:tc>
        <w:tc>
          <w:tcPr>
            <w:tcW w:type="dxa" w:w="786"/>
          </w:tcPr>
          <w:p>
            <w:pPr>
              <w:spacing w:after="0"/>
              <w:jc w:val="right"/>
            </w:pPr>
            <w:r>
              <w:rPr>
                <w:sz w:val="16"/>
              </w:rPr>
              <w:t>24</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525</w:t>
            </w:r>
          </w:p>
        </w:tc>
        <w:tc>
          <w:tcPr>
            <w:tcW w:type="dxa" w:w="1159"/>
          </w:tcPr>
          <w:p>
            <w:pPr>
              <w:spacing w:after="0"/>
              <w:jc w:val="right"/>
            </w:pPr>
            <w:r>
              <w:rPr>
                <w:sz w:val="16"/>
              </w:rPr>
              <w:t>161</w:t>
            </w:r>
          </w:p>
        </w:tc>
        <w:tc>
          <w:tcPr>
            <w:tcW w:type="dxa" w:w="2116"/>
          </w:tcPr>
          <w:p>
            <w:pPr>
              <w:spacing w:after="0"/>
              <w:jc w:val="right"/>
            </w:pPr>
            <w:r>
              <w:rPr>
                <w:sz w:val="16"/>
              </w:rPr>
              <w:t>5</w:t>
            </w:r>
          </w:p>
        </w:tc>
        <w:tc>
          <w:tcPr>
            <w:tcW w:type="dxa" w:w="786"/>
          </w:tcPr>
          <w:p>
            <w:pPr>
              <w:spacing w:after="0"/>
              <w:jc w:val="right"/>
            </w:pPr>
            <w:r>
              <w:rPr>
                <w:sz w:val="16"/>
              </w:rPr>
              <w:t>105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113</w:t>
            </w:r>
          </w:p>
        </w:tc>
        <w:tc>
          <w:tcPr>
            <w:tcW w:type="dxa" w:w="1159"/>
          </w:tcPr>
          <w:p>
            <w:pPr>
              <w:spacing w:after="0"/>
              <w:jc w:val="right"/>
            </w:pPr>
            <w:r>
              <w:rPr>
                <w:sz w:val="16"/>
              </w:rPr>
              <w:t>56</w:t>
            </w:r>
          </w:p>
        </w:tc>
        <w:tc>
          <w:tcPr>
            <w:tcW w:type="dxa" w:w="2116"/>
          </w:tcPr>
          <w:p>
            <w:pPr>
              <w:spacing w:after="0"/>
              <w:jc w:val="right"/>
            </w:pPr>
            <w:r>
              <w:rPr>
                <w:sz w:val="16"/>
              </w:rPr>
              <w:t>3</w:t>
            </w:r>
          </w:p>
        </w:tc>
        <w:tc>
          <w:tcPr>
            <w:tcW w:type="dxa" w:w="786"/>
          </w:tcPr>
          <w:p>
            <w:pPr>
              <w:spacing w:after="0"/>
              <w:jc w:val="right"/>
            </w:pPr>
            <w:r>
              <w:rPr>
                <w:sz w:val="16"/>
              </w:rPr>
              <w:t>55</w:t>
            </w:r>
          </w:p>
        </w:tc>
        <w:tc>
          <w:tcPr>
            <w:tcW w:type="dxa" w:w="1692"/>
          </w:tcPr>
          <w:p>
            <w:pPr>
              <w:spacing w:after="0"/>
              <w:jc w:val="right"/>
            </w:pPr>
            <w:r>
              <w:rPr>
                <w:sz w:val="16"/>
              </w:rPr>
              <w:t>12</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26</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668</w:t>
            </w:r>
          </w:p>
        </w:tc>
        <w:tc>
          <w:tcPr>
            <w:tcW w:type="dxa" w:w="1159"/>
          </w:tcPr>
          <w:p>
            <w:pPr>
              <w:spacing w:after="0"/>
              <w:jc w:val="right"/>
            </w:pPr>
            <w:r>
              <w:rPr>
                <w:sz w:val="16"/>
              </w:rPr>
              <w:t>192</w:t>
            </w:r>
          </w:p>
        </w:tc>
        <w:tc>
          <w:tcPr>
            <w:tcW w:type="dxa" w:w="2116"/>
          </w:tcPr>
          <w:p>
            <w:pPr>
              <w:spacing w:after="0"/>
              <w:jc w:val="right"/>
            </w:pPr>
            <w:r>
              <w:rPr>
                <w:sz w:val="16"/>
              </w:rPr>
              <w:t>15</w:t>
            </w:r>
          </w:p>
        </w:tc>
        <w:tc>
          <w:tcPr>
            <w:tcW w:type="dxa" w:w="786"/>
          </w:tcPr>
          <w:p>
            <w:pPr>
              <w:spacing w:after="0"/>
              <w:jc w:val="right"/>
            </w:pPr>
            <w:r>
              <w:rPr>
                <w:sz w:val="16"/>
              </w:rPr>
              <w:t>148</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1955 to 2026-06-30</w:t>
            </w:r>
          </w:p>
        </w:tc>
        <w:tc>
          <w:tcPr>
            <w:tcW w:type="dxa" w:w="1983"/>
          </w:tcPr>
          <w:p>
            <w:pPr>
              <w:spacing w:after="0"/>
              <w:jc w:val="left"/>
            </w:pPr>
            <w:r>
              <w:rPr>
                <w:sz w:val="16"/>
              </w:rPr>
              <w:t>Includes 12 High Wind and 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43</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4</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5</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4</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241</w:t>
            </w:r>
          </w:p>
        </w:tc>
        <w:tc>
          <w:tcPr>
            <w:tcW w:type="dxa" w:w="1159"/>
          </w:tcPr>
          <w:p>
            <w:pPr>
              <w:spacing w:after="0"/>
              <w:jc w:val="right"/>
            </w:pPr>
            <w:r>
              <w:rPr>
                <w:sz w:val="16"/>
              </w:rPr>
              <w:t>73</w:t>
            </w:r>
          </w:p>
        </w:tc>
        <w:tc>
          <w:tcPr>
            <w:tcW w:type="dxa" w:w="2116"/>
          </w:tcPr>
          <w:p>
            <w:pPr>
              <w:spacing w:after="0"/>
              <w:jc w:val="right"/>
            </w:pPr>
            <w:r>
              <w:rPr>
                <w:sz w:val="16"/>
              </w:rPr>
              <w:t>12</w:t>
            </w:r>
          </w:p>
        </w:tc>
        <w:tc>
          <w:tcPr>
            <w:tcW w:type="dxa" w:w="786"/>
          </w:tcPr>
          <w:p>
            <w:pPr>
              <w:spacing w:after="0"/>
              <w:jc w:val="right"/>
            </w:pPr>
            <w:r>
              <w:rPr>
                <w:sz w:val="16"/>
              </w:rPr>
              <w:t>66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21"/>
        <w:gridCol w:w="2762"/>
        <w:gridCol w:w="919"/>
        <w:gridCol w:w="2863"/>
        <w:gridCol w:w="1086"/>
        <w:gridCol w:w="250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21"/>
            <w:shd w:val="clear" w:color="auto" w:fill="E8E8E8"/>
          </w:tcPr>
          <w:p>
            <w:pPr>
              <w:spacing w:after="0"/>
              <w:jc w:val="left"/>
            </w:pPr>
            <w:r>
              <w:rPr>
                <w:b/>
                <w:sz w:val="16"/>
              </w:rPr>
              <w:t>Magnitude or extent</w:t>
            </w:r>
          </w:p>
        </w:tc>
        <w:tc>
          <w:tcPr>
            <w:tcW w:type="dxa" w:w="2762"/>
            <w:shd w:val="clear" w:color="auto" w:fill="E8E8E8"/>
          </w:tcPr>
          <w:p>
            <w:pPr>
              <w:spacing w:after="0"/>
              <w:jc w:val="left"/>
            </w:pPr>
            <w:r>
              <w:rPr>
                <w:b/>
                <w:sz w:val="16"/>
              </w:rPr>
              <w:t>Damage</w:t>
            </w:r>
          </w:p>
          <w:p>
            <w:pPr>
              <w:spacing w:after="0"/>
              <w:jc w:val="left"/>
            </w:pPr>
            <w:r>
              <w:rPr>
                <w:i/>
                <w:color w:val="555555"/>
                <w:sz w:val="14"/>
              </w:rPr>
              <w:t>nominal dollars</w:t>
            </w:r>
          </w:p>
        </w:tc>
        <w:tc>
          <w:tcPr>
            <w:tcW w:type="dxa" w:w="91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63"/>
            <w:shd w:val="clear" w:color="auto" w:fill="E8E8E8"/>
          </w:tcPr>
          <w:p>
            <w:pPr>
              <w:spacing w:after="0"/>
              <w:jc w:val="left"/>
            </w:pPr>
            <w:r>
              <w:rPr>
                <w:b/>
                <w:sz w:val="16"/>
              </w:rPr>
              <w:t>Location</w:t>
            </w:r>
          </w:p>
        </w:tc>
        <w:tc>
          <w:tcPr>
            <w:tcW w:type="dxa" w:w="1086"/>
            <w:shd w:val="clear" w:color="auto" w:fill="E8E8E8"/>
          </w:tcPr>
          <w:p>
            <w:pPr>
              <w:spacing w:after="0"/>
              <w:jc w:val="left"/>
            </w:pPr>
            <w:r>
              <w:rPr>
                <w:b/>
                <w:sz w:val="16"/>
              </w:rPr>
              <w:t>Flags</w:t>
            </w:r>
          </w:p>
        </w:tc>
        <w:tc>
          <w:tcPr>
            <w:tcW w:type="dxa" w:w="250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2025-05-12</w:t>
            </w:r>
          </w:p>
        </w:tc>
        <w:tc>
          <w:tcPr>
            <w:tcW w:type="dxa" w:w="1215"/>
          </w:tcPr>
          <w:p>
            <w:pPr>
              <w:spacing w:after="0"/>
              <w:jc w:val="left"/>
            </w:pPr>
            <w:r>
              <w:rPr>
                <w:sz w:val="16"/>
              </w:rPr>
              <w:t>Wildfire</w:t>
            </w:r>
          </w:p>
        </w:tc>
        <w:tc>
          <w:tcPr>
            <w:tcW w:type="dxa" w:w="1721"/>
          </w:tcPr>
          <w:p>
            <w:pPr>
              <w:spacing w:after="0"/>
              <w:jc w:val="left"/>
            </w:pPr>
          </w:p>
        </w:tc>
        <w:tc>
          <w:tcPr>
            <w:tcW w:type="dxa" w:w="2762"/>
          </w:tcPr>
          <w:p>
            <w:pPr>
              <w:spacing w:after="0"/>
              <w:jc w:val="left"/>
            </w:pPr>
            <w:r>
              <w:rPr>
                <w:sz w:val="16"/>
              </w:rPr>
              <w:t>$13,000,000 property; $0 crops (zone total, 2025 dollars)</w:t>
            </w:r>
          </w:p>
        </w:tc>
        <w:tc>
          <w:tcPr>
            <w:tcW w:type="dxa" w:w="919"/>
          </w:tcPr>
          <w:p>
            <w:pPr>
              <w:spacing w:after="0"/>
              <w:jc w:val="right"/>
            </w:pPr>
            <w:r>
              <w:rPr>
                <w:sz w:val="16"/>
              </w:rPr>
              <w:t>0, 0</w:t>
            </w:r>
          </w:p>
        </w:tc>
        <w:tc>
          <w:tcPr>
            <w:tcW w:type="dxa" w:w="2863"/>
          </w:tcPr>
          <w:p>
            <w:pPr>
              <w:spacing w:after="0"/>
              <w:jc w:val="left"/>
            </w:pPr>
            <w:r>
              <w:rPr>
                <w:sz w:val="16"/>
              </w:rPr>
              <w:t>NWS zone MNZ019 (CENTRAL ST. LOUIS), zone-level</w:t>
            </w:r>
          </w:p>
        </w:tc>
        <w:tc>
          <w:tcPr>
            <w:tcW w:type="dxa" w:w="1086"/>
          </w:tcPr>
          <w:p>
            <w:pPr>
              <w:spacing w:after="0"/>
              <w:jc w:val="left"/>
            </w:pPr>
            <w:r>
              <w:rPr>
                <w:sz w:val="16"/>
              </w:rPr>
              <w:t>new since last plan; within last 5 years</w:t>
            </w:r>
          </w:p>
        </w:tc>
        <w:tc>
          <w:tcPr>
            <w:tcW w:type="dxa" w:w="2509"/>
          </w:tcPr>
          <w:p>
            <w:pPr>
              <w:spacing w:after="0"/>
              <w:jc w:val="left"/>
            </w:pPr>
            <w:r>
              <w:rPr>
                <w:sz w:val="16"/>
              </w:rPr>
              <w:t>B1-c worst recorded: Wildfire</w:t>
            </w:r>
          </w:p>
        </w:tc>
      </w:tr>
      <w:tr>
        <w:trPr>
          <w:cantSplit/>
        </w:trPr>
        <w:tc>
          <w:tcPr>
            <w:tcW w:type="dxa" w:w="1037"/>
          </w:tcPr>
          <w:p>
            <w:pPr>
              <w:spacing w:after="0"/>
              <w:jc w:val="left"/>
            </w:pPr>
            <w:r>
              <w:rPr>
                <w:sz w:val="16"/>
              </w:rPr>
              <w:t>2023-09-05</w:t>
            </w:r>
          </w:p>
        </w:tc>
        <w:tc>
          <w:tcPr>
            <w:tcW w:type="dxa" w:w="1215"/>
          </w:tcPr>
          <w:p>
            <w:pPr>
              <w:spacing w:after="0"/>
              <w:jc w:val="left"/>
            </w:pPr>
            <w:r>
              <w:rPr>
                <w:sz w:val="16"/>
              </w:rPr>
              <w:t>Thunderstorm Wind</w:t>
            </w:r>
          </w:p>
        </w:tc>
        <w:tc>
          <w:tcPr>
            <w:tcW w:type="dxa" w:w="1721"/>
          </w:tcPr>
          <w:p>
            <w:pPr>
              <w:spacing w:after="0"/>
              <w:jc w:val="left"/>
            </w:pPr>
            <w:r>
              <w:rPr>
                <w:sz w:val="16"/>
              </w:rPr>
              <w:t>93 kt (107 mph) estimated gust</w:t>
            </w:r>
          </w:p>
        </w:tc>
        <w:tc>
          <w:tcPr>
            <w:tcW w:type="dxa" w:w="2762"/>
          </w:tcPr>
          <w:p>
            <w:pPr>
              <w:spacing w:after="0"/>
              <w:jc w:val="left"/>
            </w:pPr>
            <w:r>
              <w:rPr>
                <w:sz w:val="16"/>
              </w:rPr>
              <w:t>$10,000 property; $0 crops (2023 dollars)</w:t>
            </w:r>
          </w:p>
        </w:tc>
        <w:tc>
          <w:tcPr>
            <w:tcW w:type="dxa" w:w="919"/>
          </w:tcPr>
          <w:p>
            <w:pPr>
              <w:spacing w:after="0"/>
              <w:jc w:val="right"/>
            </w:pPr>
            <w:r>
              <w:rPr>
                <w:sz w:val="16"/>
              </w:rPr>
              <w:t>0, 0</w:t>
            </w:r>
          </w:p>
        </w:tc>
        <w:tc>
          <w:tcPr>
            <w:tcW w:type="dxa" w:w="2863"/>
          </w:tcPr>
          <w:p>
            <w:pPr>
              <w:spacing w:after="0"/>
              <w:jc w:val="left"/>
            </w:pPr>
            <w:r>
              <w:rPr>
                <w:sz w:val="16"/>
              </w:rPr>
              <w:t>POLO</w:t>
            </w:r>
          </w:p>
        </w:tc>
        <w:tc>
          <w:tcPr>
            <w:tcW w:type="dxa" w:w="1086"/>
          </w:tcPr>
          <w:p>
            <w:pPr>
              <w:spacing w:after="0"/>
              <w:jc w:val="left"/>
            </w:pPr>
            <w:r>
              <w:rPr>
                <w:sz w:val="16"/>
              </w:rPr>
              <w:t>new since last plan; within last 5 years</w:t>
            </w:r>
          </w:p>
        </w:tc>
        <w:tc>
          <w:tcPr>
            <w:tcW w:type="dxa" w:w="2509"/>
          </w:tcPr>
          <w:p>
            <w:pPr>
              <w:spacing w:after="0"/>
              <w:jc w:val="left"/>
            </w:pPr>
            <w:r>
              <w:rPr>
                <w:sz w:val="16"/>
              </w:rPr>
              <w:t>B1-c worst recorded: Thunderstorm Wind</w:t>
            </w:r>
          </w:p>
        </w:tc>
      </w:tr>
      <w:tr>
        <w:trPr>
          <w:cantSplit/>
        </w:trPr>
        <w:tc>
          <w:tcPr>
            <w:tcW w:type="dxa" w:w="1037"/>
          </w:tcPr>
          <w:p>
            <w:pPr>
              <w:spacing w:after="0"/>
              <w:jc w:val="left"/>
            </w:pPr>
            <w:r>
              <w:rPr>
                <w:sz w:val="16"/>
              </w:rPr>
              <w:t>2019-10-21</w:t>
            </w:r>
          </w:p>
        </w:tc>
        <w:tc>
          <w:tcPr>
            <w:tcW w:type="dxa" w:w="1215"/>
          </w:tcPr>
          <w:p>
            <w:pPr>
              <w:spacing w:after="0"/>
              <w:jc w:val="left"/>
            </w:pPr>
            <w:r>
              <w:rPr>
                <w:sz w:val="16"/>
              </w:rPr>
              <w:t>High Wind</w:t>
            </w:r>
          </w:p>
        </w:tc>
        <w:tc>
          <w:tcPr>
            <w:tcW w:type="dxa" w:w="1721"/>
          </w:tcPr>
          <w:p>
            <w:pPr>
              <w:spacing w:after="0"/>
              <w:jc w:val="left"/>
            </w:pPr>
            <w:r>
              <w:rPr>
                <w:sz w:val="16"/>
              </w:rPr>
              <w:t>64 kt (74 mph) measured gust</w:t>
            </w:r>
          </w:p>
        </w:tc>
        <w:tc>
          <w:tcPr>
            <w:tcW w:type="dxa" w:w="2762"/>
          </w:tcPr>
          <w:p>
            <w:pPr>
              <w:spacing w:after="0"/>
              <w:jc w:val="left"/>
            </w:pPr>
            <w:r>
              <w:rPr>
                <w:sz w:val="16"/>
              </w:rPr>
              <w:t>$0 property; $0 crops (zone total, 2019 dollars)</w:t>
            </w:r>
          </w:p>
        </w:tc>
        <w:tc>
          <w:tcPr>
            <w:tcW w:type="dxa" w:w="919"/>
          </w:tcPr>
          <w:p>
            <w:pPr>
              <w:spacing w:after="0"/>
              <w:jc w:val="right"/>
            </w:pPr>
            <w:r>
              <w:rPr>
                <w:sz w:val="16"/>
              </w:rPr>
              <w:t>0, 0</w:t>
            </w:r>
          </w:p>
        </w:tc>
        <w:tc>
          <w:tcPr>
            <w:tcW w:type="dxa" w:w="2863"/>
          </w:tcPr>
          <w:p>
            <w:pPr>
              <w:spacing w:after="0"/>
              <w:jc w:val="left"/>
            </w:pPr>
            <w:r>
              <w:rPr>
                <w:sz w:val="16"/>
              </w:rPr>
              <w:t>NWS zone MNZ037 (SOUTHERN ST. LOUIS / CARLTON), zone-level</w:t>
            </w:r>
          </w:p>
        </w:tc>
        <w:tc>
          <w:tcPr>
            <w:tcW w:type="dxa" w:w="1086"/>
          </w:tcPr>
          <w:p>
            <w:pPr>
              <w:spacing w:after="0"/>
              <w:jc w:val="left"/>
            </w:pPr>
            <w:r>
              <w:rPr>
                <w:sz w:val="16"/>
              </w:rPr>
              <w:t>in the 12 months before plan approval</w:t>
            </w:r>
          </w:p>
        </w:tc>
        <w:tc>
          <w:tcPr>
            <w:tcW w:type="dxa" w:w="2509"/>
          </w:tcPr>
          <w:p>
            <w:pPr>
              <w:spacing w:after="0"/>
              <w:jc w:val="left"/>
            </w:pPr>
            <w:r>
              <w:rPr>
                <w:sz w:val="16"/>
              </w:rPr>
              <w:t>B1-c worst recorded: High Wind and Strong Wind</w:t>
            </w:r>
          </w:p>
        </w:tc>
      </w:tr>
      <w:tr>
        <w:trPr>
          <w:cantSplit/>
        </w:trPr>
        <w:tc>
          <w:tcPr>
            <w:tcW w:type="dxa" w:w="1037"/>
          </w:tcPr>
          <w:p>
            <w:pPr>
              <w:spacing w:after="0"/>
              <w:jc w:val="left"/>
            </w:pPr>
            <w:r>
              <w:rPr>
                <w:sz w:val="16"/>
              </w:rPr>
              <w:t>2018-10-09</w:t>
            </w:r>
          </w:p>
        </w:tc>
        <w:tc>
          <w:tcPr>
            <w:tcW w:type="dxa" w:w="1215"/>
          </w:tcPr>
          <w:p>
            <w:pPr>
              <w:spacing w:after="0"/>
              <w:jc w:val="left"/>
            </w:pPr>
            <w:r>
              <w:rPr>
                <w:sz w:val="16"/>
              </w:rPr>
              <w:t>Lakeshore Flood</w:t>
            </w:r>
          </w:p>
        </w:tc>
        <w:tc>
          <w:tcPr>
            <w:tcW w:type="dxa" w:w="1721"/>
          </w:tcPr>
          <w:p>
            <w:pPr>
              <w:spacing w:after="0"/>
              <w:jc w:val="left"/>
            </w:pPr>
          </w:p>
        </w:tc>
        <w:tc>
          <w:tcPr>
            <w:tcW w:type="dxa" w:w="2762"/>
          </w:tcPr>
          <w:p>
            <w:pPr>
              <w:spacing w:after="0"/>
              <w:jc w:val="left"/>
            </w:pPr>
            <w:r>
              <w:rPr>
                <w:sz w:val="16"/>
              </w:rPr>
              <w:t>$18,400,000 property; $0 crops (zone total, 2018 dollars)</w:t>
            </w:r>
          </w:p>
        </w:tc>
        <w:tc>
          <w:tcPr>
            <w:tcW w:type="dxa" w:w="919"/>
          </w:tcPr>
          <w:p>
            <w:pPr>
              <w:spacing w:after="0"/>
              <w:jc w:val="right"/>
            </w:pPr>
            <w:r>
              <w:rPr>
                <w:sz w:val="16"/>
              </w:rPr>
              <w:t>0, 0</w:t>
            </w:r>
          </w:p>
        </w:tc>
        <w:tc>
          <w:tcPr>
            <w:tcW w:type="dxa" w:w="2863"/>
          </w:tcPr>
          <w:p>
            <w:pPr>
              <w:spacing w:after="0"/>
              <w:jc w:val="left"/>
            </w:pPr>
            <w:r>
              <w:rPr>
                <w:sz w:val="16"/>
              </w:rPr>
              <w:t>NWS zone MNZ037 (SOUTHERN ST. LOUIS / CARLTON), zone-level</w:t>
            </w:r>
          </w:p>
        </w:tc>
        <w:tc>
          <w:tcPr>
            <w:tcW w:type="dxa" w:w="1086"/>
          </w:tcPr>
          <w:p>
            <w:pPr>
              <w:spacing w:after="0"/>
              <w:jc w:val="left"/>
            </w:pPr>
          </w:p>
        </w:tc>
        <w:tc>
          <w:tcPr>
            <w:tcW w:type="dxa" w:w="250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2018-04-15</w:t>
            </w:r>
          </w:p>
        </w:tc>
        <w:tc>
          <w:tcPr>
            <w:tcW w:type="dxa" w:w="1215"/>
          </w:tcPr>
          <w:p>
            <w:pPr>
              <w:spacing w:after="0"/>
              <w:jc w:val="left"/>
            </w:pPr>
            <w:r>
              <w:rPr>
                <w:sz w:val="16"/>
              </w:rPr>
              <w:t>Winter Storm</w:t>
            </w:r>
          </w:p>
        </w:tc>
        <w:tc>
          <w:tcPr>
            <w:tcW w:type="dxa" w:w="1721"/>
          </w:tcPr>
          <w:p>
            <w:pPr>
              <w:spacing w:after="0"/>
              <w:jc w:val="left"/>
            </w:pPr>
          </w:p>
        </w:tc>
        <w:tc>
          <w:tcPr>
            <w:tcW w:type="dxa" w:w="2762"/>
          </w:tcPr>
          <w:p>
            <w:pPr>
              <w:spacing w:after="0"/>
              <w:jc w:val="left"/>
            </w:pPr>
            <w:r>
              <w:rPr>
                <w:sz w:val="16"/>
              </w:rPr>
              <w:t>$9,000,000 property; $0 crops (zone total, 2018 dollars)</w:t>
            </w:r>
          </w:p>
        </w:tc>
        <w:tc>
          <w:tcPr>
            <w:tcW w:type="dxa" w:w="919"/>
          </w:tcPr>
          <w:p>
            <w:pPr>
              <w:spacing w:after="0"/>
              <w:jc w:val="right"/>
            </w:pPr>
            <w:r>
              <w:rPr>
                <w:sz w:val="16"/>
              </w:rPr>
              <w:t>0, 0</w:t>
            </w:r>
          </w:p>
        </w:tc>
        <w:tc>
          <w:tcPr>
            <w:tcW w:type="dxa" w:w="2863"/>
          </w:tcPr>
          <w:p>
            <w:pPr>
              <w:spacing w:after="0"/>
              <w:jc w:val="left"/>
            </w:pPr>
            <w:r>
              <w:rPr>
                <w:sz w:val="16"/>
              </w:rPr>
              <w:t>NWS zone MNZ037 (SOUTHERN ST. LOUIS / CARLTON), zone-level</w:t>
            </w:r>
          </w:p>
        </w:tc>
        <w:tc>
          <w:tcPr>
            <w:tcW w:type="dxa" w:w="1086"/>
          </w:tcPr>
          <w:p>
            <w:pPr>
              <w:spacing w:after="0"/>
              <w:jc w:val="left"/>
            </w:pPr>
          </w:p>
        </w:tc>
        <w:tc>
          <w:tcPr>
            <w:tcW w:type="dxa" w:w="250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2013-12-28</w:t>
            </w:r>
          </w:p>
        </w:tc>
        <w:tc>
          <w:tcPr>
            <w:tcW w:type="dxa" w:w="1215"/>
          </w:tcPr>
          <w:p>
            <w:pPr>
              <w:spacing w:after="0"/>
              <w:jc w:val="left"/>
            </w:pPr>
            <w:r>
              <w:rPr>
                <w:sz w:val="16"/>
              </w:rPr>
              <w:t>Cold/Wind Chill</w:t>
            </w:r>
          </w:p>
        </w:tc>
        <w:tc>
          <w:tcPr>
            <w:tcW w:type="dxa" w:w="1721"/>
          </w:tcPr>
          <w:p>
            <w:pPr>
              <w:spacing w:after="0"/>
              <w:jc w:val="left"/>
            </w:pPr>
          </w:p>
        </w:tc>
        <w:tc>
          <w:tcPr>
            <w:tcW w:type="dxa" w:w="2762"/>
          </w:tcPr>
          <w:p>
            <w:pPr>
              <w:spacing w:after="0"/>
              <w:jc w:val="left"/>
            </w:pPr>
            <w:r>
              <w:rPr>
                <w:sz w:val="16"/>
              </w:rPr>
              <w:t>damage not reported</w:t>
            </w:r>
          </w:p>
        </w:tc>
        <w:tc>
          <w:tcPr>
            <w:tcW w:type="dxa" w:w="919"/>
          </w:tcPr>
          <w:p>
            <w:pPr>
              <w:spacing w:after="0"/>
              <w:jc w:val="right"/>
            </w:pPr>
            <w:r>
              <w:rPr>
                <w:sz w:val="16"/>
              </w:rPr>
              <w:t>0, 0</w:t>
            </w:r>
          </w:p>
        </w:tc>
        <w:tc>
          <w:tcPr>
            <w:tcW w:type="dxa" w:w="2863"/>
          </w:tcPr>
          <w:p>
            <w:pPr>
              <w:spacing w:after="0"/>
              <w:jc w:val="left"/>
            </w:pPr>
            <w:r>
              <w:rPr>
                <w:sz w:val="16"/>
              </w:rPr>
              <w:t>NWS zone MNZ011 (NORTHERN ST. LOUIS), zone-level</w:t>
            </w:r>
          </w:p>
        </w:tc>
        <w:tc>
          <w:tcPr>
            <w:tcW w:type="dxa" w:w="1086"/>
          </w:tcPr>
          <w:p>
            <w:pPr>
              <w:spacing w:after="0"/>
              <w:jc w:val="left"/>
            </w:pPr>
          </w:p>
        </w:tc>
        <w:tc>
          <w:tcPr>
            <w:tcW w:type="dxa" w:w="250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2012-08-18</w:t>
            </w:r>
          </w:p>
        </w:tc>
        <w:tc>
          <w:tcPr>
            <w:tcW w:type="dxa" w:w="1215"/>
          </w:tcPr>
          <w:p>
            <w:pPr>
              <w:spacing w:after="0"/>
              <w:jc w:val="left"/>
            </w:pPr>
            <w:r>
              <w:rPr>
                <w:sz w:val="16"/>
              </w:rPr>
              <w:t>Lightning</w:t>
            </w:r>
          </w:p>
        </w:tc>
        <w:tc>
          <w:tcPr>
            <w:tcW w:type="dxa" w:w="1721"/>
          </w:tcPr>
          <w:p>
            <w:pPr>
              <w:spacing w:after="0"/>
              <w:jc w:val="left"/>
            </w:pPr>
          </w:p>
        </w:tc>
        <w:tc>
          <w:tcPr>
            <w:tcW w:type="dxa" w:w="2762"/>
          </w:tcPr>
          <w:p>
            <w:pPr>
              <w:spacing w:after="0"/>
              <w:jc w:val="left"/>
            </w:pPr>
            <w:r>
              <w:rPr>
                <w:sz w:val="16"/>
              </w:rPr>
              <w:t>$0 property; $0 crops (2012 dollars)</w:t>
            </w:r>
          </w:p>
        </w:tc>
        <w:tc>
          <w:tcPr>
            <w:tcW w:type="dxa" w:w="919"/>
          </w:tcPr>
          <w:p>
            <w:pPr>
              <w:spacing w:after="0"/>
              <w:jc w:val="right"/>
            </w:pPr>
            <w:r>
              <w:rPr>
                <w:sz w:val="16"/>
              </w:rPr>
              <w:t>1, 4</w:t>
            </w:r>
          </w:p>
        </w:tc>
        <w:tc>
          <w:tcPr>
            <w:tcW w:type="dxa" w:w="2863"/>
          </w:tcPr>
          <w:p>
            <w:pPr>
              <w:spacing w:after="0"/>
              <w:jc w:val="left"/>
            </w:pPr>
            <w:r>
              <w:rPr>
                <w:sz w:val="16"/>
              </w:rPr>
              <w:t>DULUTH SKY HARBOR APT</w:t>
            </w:r>
          </w:p>
        </w:tc>
        <w:tc>
          <w:tcPr>
            <w:tcW w:type="dxa" w:w="1086"/>
          </w:tcPr>
          <w:p>
            <w:pPr>
              <w:spacing w:after="0"/>
              <w:jc w:val="left"/>
            </w:pPr>
          </w:p>
        </w:tc>
        <w:tc>
          <w:tcPr>
            <w:tcW w:type="dxa" w:w="2509"/>
          </w:tcPr>
          <w:p>
            <w:pPr>
              <w:spacing w:after="0"/>
              <w:jc w:val="left"/>
            </w:pPr>
            <w:r>
              <w:rPr>
                <w:sz w:val="16"/>
              </w:rPr>
              <w:t>deaths or injuries recorded</w:t>
            </w:r>
          </w:p>
        </w:tc>
      </w:tr>
      <w:tr>
        <w:trPr>
          <w:cantSplit/>
        </w:trPr>
        <w:tc>
          <w:tcPr>
            <w:tcW w:type="dxa" w:w="1037"/>
          </w:tcPr>
          <w:p>
            <w:pPr>
              <w:spacing w:after="0"/>
              <w:jc w:val="left"/>
            </w:pPr>
            <w:r>
              <w:rPr>
                <w:sz w:val="16"/>
              </w:rPr>
              <w:t>2011-07-16</w:t>
            </w:r>
          </w:p>
        </w:tc>
        <w:tc>
          <w:tcPr>
            <w:tcW w:type="dxa" w:w="1215"/>
          </w:tcPr>
          <w:p>
            <w:pPr>
              <w:spacing w:after="0"/>
              <w:jc w:val="left"/>
            </w:pPr>
            <w:r>
              <w:rPr>
                <w:sz w:val="16"/>
              </w:rPr>
              <w:t>Heat</w:t>
            </w:r>
          </w:p>
        </w:tc>
        <w:tc>
          <w:tcPr>
            <w:tcW w:type="dxa" w:w="1721"/>
          </w:tcPr>
          <w:p>
            <w:pPr>
              <w:spacing w:after="0"/>
              <w:jc w:val="left"/>
            </w:pPr>
          </w:p>
        </w:tc>
        <w:tc>
          <w:tcPr>
            <w:tcW w:type="dxa" w:w="2762"/>
          </w:tcPr>
          <w:p>
            <w:pPr>
              <w:spacing w:after="0"/>
              <w:jc w:val="left"/>
            </w:pPr>
            <w:r>
              <w:rPr>
                <w:sz w:val="16"/>
              </w:rPr>
              <w:t>$0 property; $0 crops (zone total, 2011 dollars)</w:t>
            </w:r>
          </w:p>
        </w:tc>
        <w:tc>
          <w:tcPr>
            <w:tcW w:type="dxa" w:w="919"/>
          </w:tcPr>
          <w:p>
            <w:pPr>
              <w:spacing w:after="0"/>
              <w:jc w:val="right"/>
            </w:pPr>
            <w:r>
              <w:rPr>
                <w:sz w:val="16"/>
              </w:rPr>
              <w:t>0, 0</w:t>
            </w:r>
          </w:p>
        </w:tc>
        <w:tc>
          <w:tcPr>
            <w:tcW w:type="dxa" w:w="2863"/>
          </w:tcPr>
          <w:p>
            <w:pPr>
              <w:spacing w:after="0"/>
              <w:jc w:val="left"/>
            </w:pPr>
            <w:r>
              <w:rPr>
                <w:sz w:val="16"/>
              </w:rPr>
              <w:t>NWS zone MNZ020 (SOUTHERN LAKE), zone-level</w:t>
            </w:r>
          </w:p>
        </w:tc>
        <w:tc>
          <w:tcPr>
            <w:tcW w:type="dxa" w:w="1086"/>
          </w:tcPr>
          <w:p>
            <w:pPr>
              <w:spacing w:after="0"/>
              <w:jc w:val="left"/>
            </w:pPr>
          </w:p>
        </w:tc>
        <w:tc>
          <w:tcPr>
            <w:tcW w:type="dxa" w:w="2509"/>
          </w:tcPr>
          <w:p>
            <w:pPr>
              <w:spacing w:after="0"/>
              <w:jc w:val="left"/>
            </w:pPr>
            <w:r>
              <w:rPr>
                <w:sz w:val="16"/>
              </w:rPr>
              <w:t>B1-c worst recorded: Excessive Heat, Heat</w:t>
            </w:r>
          </w:p>
        </w:tc>
      </w:tr>
      <w:tr>
        <w:trPr>
          <w:cantSplit/>
        </w:trPr>
        <w:tc>
          <w:tcPr>
            <w:tcW w:type="dxa" w:w="1037"/>
          </w:tcPr>
          <w:p>
            <w:pPr>
              <w:spacing w:after="0"/>
              <w:jc w:val="left"/>
            </w:pPr>
            <w:r>
              <w:rPr>
                <w:sz w:val="16"/>
              </w:rPr>
              <w:t>2001-08-07</w:t>
            </w:r>
          </w:p>
        </w:tc>
        <w:tc>
          <w:tcPr>
            <w:tcW w:type="dxa" w:w="1215"/>
          </w:tcPr>
          <w:p>
            <w:pPr>
              <w:spacing w:after="0"/>
              <w:jc w:val="left"/>
            </w:pPr>
            <w:r>
              <w:rPr>
                <w:sz w:val="16"/>
              </w:rPr>
              <w:t>Heat</w:t>
            </w:r>
          </w:p>
        </w:tc>
        <w:tc>
          <w:tcPr>
            <w:tcW w:type="dxa" w:w="1721"/>
          </w:tcPr>
          <w:p>
            <w:pPr>
              <w:spacing w:after="0"/>
              <w:jc w:val="left"/>
            </w:pPr>
          </w:p>
        </w:tc>
        <w:tc>
          <w:tcPr>
            <w:tcW w:type="dxa" w:w="2762"/>
          </w:tcPr>
          <w:p>
            <w:pPr>
              <w:spacing w:after="0"/>
              <w:jc w:val="left"/>
            </w:pPr>
            <w:r>
              <w:rPr>
                <w:sz w:val="16"/>
              </w:rPr>
              <w:t>damage not reported</w:t>
            </w:r>
          </w:p>
        </w:tc>
        <w:tc>
          <w:tcPr>
            <w:tcW w:type="dxa" w:w="919"/>
          </w:tcPr>
          <w:p>
            <w:pPr>
              <w:spacing w:after="0"/>
              <w:jc w:val="right"/>
            </w:pPr>
            <w:r>
              <w:rPr>
                <w:sz w:val="16"/>
              </w:rPr>
              <w:t>5, 0</w:t>
            </w:r>
          </w:p>
        </w:tc>
        <w:tc>
          <w:tcPr>
            <w:tcW w:type="dxa" w:w="2863"/>
          </w:tcPr>
          <w:p>
            <w:pPr>
              <w:spacing w:after="0"/>
              <w:jc w:val="left"/>
            </w:pPr>
            <w:r>
              <w:rPr>
                <w:sz w:val="16"/>
              </w:rPr>
              <w:t>NWS zone MNZ037 (SOUTHERN ST. LOUIS / CARLTON), zone-level</w:t>
            </w:r>
          </w:p>
        </w:tc>
        <w:tc>
          <w:tcPr>
            <w:tcW w:type="dxa" w:w="1086"/>
          </w:tcPr>
          <w:p>
            <w:pPr>
              <w:spacing w:after="0"/>
              <w:jc w:val="left"/>
            </w:pPr>
          </w:p>
        </w:tc>
        <w:tc>
          <w:tcPr>
            <w:tcW w:type="dxa" w:w="2509"/>
          </w:tcPr>
          <w:p>
            <w:pPr>
              <w:spacing w:after="0"/>
              <w:jc w:val="left"/>
            </w:pPr>
            <w:r>
              <w:rPr>
                <w:sz w:val="16"/>
              </w:rPr>
              <w:t>deaths or injuries recorded</w:t>
            </w:r>
          </w:p>
        </w:tc>
      </w:tr>
      <w:tr>
        <w:trPr>
          <w:cantSplit/>
        </w:trPr>
        <w:tc>
          <w:tcPr>
            <w:tcW w:type="dxa" w:w="1037"/>
          </w:tcPr>
          <w:p>
            <w:pPr>
              <w:spacing w:after="0"/>
              <w:jc w:val="left"/>
            </w:pPr>
            <w:r>
              <w:rPr>
                <w:sz w:val="16"/>
              </w:rPr>
              <w:t>1989-08-03</w:t>
            </w:r>
          </w:p>
        </w:tc>
        <w:tc>
          <w:tcPr>
            <w:tcW w:type="dxa" w:w="1215"/>
          </w:tcPr>
          <w:p>
            <w:pPr>
              <w:spacing w:after="0"/>
              <w:jc w:val="left"/>
            </w:pPr>
            <w:r>
              <w:rPr>
                <w:sz w:val="16"/>
              </w:rPr>
              <w:t>Hail</w:t>
            </w:r>
          </w:p>
        </w:tc>
        <w:tc>
          <w:tcPr>
            <w:tcW w:type="dxa" w:w="1721"/>
          </w:tcPr>
          <w:p>
            <w:pPr>
              <w:spacing w:after="0"/>
              <w:jc w:val="left"/>
            </w:pPr>
            <w:r>
              <w:rPr>
                <w:sz w:val="16"/>
              </w:rPr>
              <w:t>4.5 in</w:t>
            </w:r>
          </w:p>
        </w:tc>
        <w:tc>
          <w:tcPr>
            <w:tcW w:type="dxa" w:w="2762"/>
          </w:tcPr>
          <w:p>
            <w:pPr>
              <w:spacing w:after="0"/>
              <w:jc w:val="left"/>
            </w:pPr>
            <w:r>
              <w:rPr>
                <w:sz w:val="16"/>
              </w:rPr>
              <w:t>damage not recorded (pre-1996 record)</w:t>
            </w:r>
          </w:p>
        </w:tc>
        <w:tc>
          <w:tcPr>
            <w:tcW w:type="dxa" w:w="919"/>
          </w:tcPr>
          <w:p>
            <w:pPr>
              <w:spacing w:after="0"/>
              <w:jc w:val="right"/>
            </w:pPr>
            <w:r>
              <w:rPr>
                <w:sz w:val="16"/>
              </w:rPr>
              <w:t>0, 3</w:t>
            </w:r>
          </w:p>
        </w:tc>
        <w:tc>
          <w:tcPr>
            <w:tcW w:type="dxa" w:w="2863"/>
          </w:tcPr>
          <w:p>
            <w:pPr>
              <w:spacing w:after="0"/>
              <w:jc w:val="left"/>
            </w:pPr>
            <w:r>
              <w:rPr>
                <w:sz w:val="16"/>
              </w:rPr>
              <w:t>location not recorded</w:t>
            </w:r>
          </w:p>
        </w:tc>
        <w:tc>
          <w:tcPr>
            <w:tcW w:type="dxa" w:w="1086"/>
          </w:tcPr>
          <w:p>
            <w:pPr>
              <w:spacing w:after="0"/>
              <w:jc w:val="left"/>
            </w:pPr>
          </w:p>
        </w:tc>
        <w:tc>
          <w:tcPr>
            <w:tcW w:type="dxa" w:w="2509"/>
          </w:tcPr>
          <w:p>
            <w:pPr>
              <w:spacing w:after="0"/>
              <w:jc w:val="left"/>
            </w:pPr>
            <w:r>
              <w:rPr>
                <w:sz w:val="16"/>
              </w:rPr>
              <w:t>B1-c worst recorded: Hail</w:t>
            </w:r>
          </w:p>
        </w:tc>
      </w:tr>
      <w:tr>
        <w:trPr>
          <w:cantSplit/>
        </w:trPr>
        <w:tc>
          <w:tcPr>
            <w:tcW w:type="dxa" w:w="1037"/>
          </w:tcPr>
          <w:p>
            <w:pPr>
              <w:spacing w:after="0"/>
              <w:jc w:val="left"/>
            </w:pPr>
            <w:r>
              <w:rPr>
                <w:sz w:val="16"/>
              </w:rPr>
              <w:t>1969-08-06</w:t>
            </w:r>
          </w:p>
        </w:tc>
        <w:tc>
          <w:tcPr>
            <w:tcW w:type="dxa" w:w="1215"/>
          </w:tcPr>
          <w:p>
            <w:pPr>
              <w:spacing w:after="0"/>
              <w:jc w:val="left"/>
            </w:pPr>
            <w:r>
              <w:rPr>
                <w:sz w:val="16"/>
              </w:rPr>
              <w:t>Tornado</w:t>
            </w:r>
          </w:p>
        </w:tc>
        <w:tc>
          <w:tcPr>
            <w:tcW w:type="dxa" w:w="1721"/>
          </w:tcPr>
          <w:p>
            <w:pPr>
              <w:spacing w:after="0"/>
              <w:jc w:val="left"/>
            </w:pPr>
            <w:r>
              <w:rPr>
                <w:sz w:val="16"/>
              </w:rPr>
              <w:t>F3, 5.7 mi path length (whole path, pre-1996), 117 yd wide</w:t>
            </w:r>
          </w:p>
        </w:tc>
        <w:tc>
          <w:tcPr>
            <w:tcW w:type="dxa" w:w="2762"/>
          </w:tcPr>
          <w:p>
            <w:pPr>
              <w:spacing w:after="0"/>
              <w:jc w:val="left"/>
            </w:pPr>
            <w:r>
              <w:rPr>
                <w:sz w:val="16"/>
              </w:rPr>
              <w:t>$250,000 property; crops not recorded (1969 dollars)</w:t>
            </w:r>
          </w:p>
        </w:tc>
        <w:tc>
          <w:tcPr>
            <w:tcW w:type="dxa" w:w="919"/>
          </w:tcPr>
          <w:p>
            <w:pPr>
              <w:spacing w:after="0"/>
              <w:jc w:val="right"/>
            </w:pPr>
            <w:r>
              <w:rPr>
                <w:sz w:val="16"/>
              </w:rPr>
              <w:t>2, 3</w:t>
            </w:r>
          </w:p>
        </w:tc>
        <w:tc>
          <w:tcPr>
            <w:tcW w:type="dxa" w:w="2863"/>
          </w:tcPr>
          <w:p>
            <w:pPr>
              <w:spacing w:after="0"/>
              <w:jc w:val="left"/>
            </w:pPr>
            <w:r>
              <w:rPr>
                <w:sz w:val="16"/>
              </w:rPr>
              <w:t>location not recorded</w:t>
            </w:r>
          </w:p>
        </w:tc>
        <w:tc>
          <w:tcPr>
            <w:tcW w:type="dxa" w:w="1086"/>
          </w:tcPr>
          <w:p>
            <w:pPr>
              <w:spacing w:after="0"/>
              <w:jc w:val="left"/>
            </w:pPr>
          </w:p>
        </w:tc>
        <w:tc>
          <w:tcPr>
            <w:tcW w:type="dxa" w:w="2509"/>
          </w:tcPr>
          <w:p>
            <w:pPr>
              <w:spacing w:after="0"/>
              <w:jc w:val="left"/>
            </w:pPr>
            <w:r>
              <w:rPr>
                <w:sz w:val="16"/>
              </w:rPr>
              <w:t>deaths or injuries recorded</w:t>
            </w:r>
          </w:p>
        </w:tc>
      </w:tr>
      <w:tr>
        <w:trPr>
          <w:cantSplit/>
        </w:trPr>
        <w:tc>
          <w:tcPr>
            <w:tcW w:type="dxa" w:w="1037"/>
          </w:tcPr>
          <w:p>
            <w:pPr>
              <w:spacing w:after="0"/>
              <w:jc w:val="left"/>
            </w:pPr>
            <w:r>
              <w:rPr>
                <w:sz w:val="16"/>
              </w:rPr>
              <w:t>1969-08-06</w:t>
            </w:r>
          </w:p>
        </w:tc>
        <w:tc>
          <w:tcPr>
            <w:tcW w:type="dxa" w:w="1215"/>
          </w:tcPr>
          <w:p>
            <w:pPr>
              <w:spacing w:after="0"/>
              <w:jc w:val="left"/>
            </w:pPr>
            <w:r>
              <w:rPr>
                <w:sz w:val="16"/>
              </w:rPr>
              <w:t>Tornado</w:t>
            </w:r>
          </w:p>
        </w:tc>
        <w:tc>
          <w:tcPr>
            <w:tcW w:type="dxa" w:w="1721"/>
          </w:tcPr>
          <w:p>
            <w:pPr>
              <w:spacing w:after="0"/>
              <w:jc w:val="left"/>
            </w:pPr>
            <w:r>
              <w:rPr>
                <w:sz w:val="16"/>
              </w:rPr>
              <w:t>F3, 18.4 mi path length (whole path, pre-1996), 2,933 yd wide</w:t>
            </w:r>
          </w:p>
        </w:tc>
        <w:tc>
          <w:tcPr>
            <w:tcW w:type="dxa" w:w="2762"/>
          </w:tcPr>
          <w:p>
            <w:pPr>
              <w:spacing w:after="0"/>
              <w:jc w:val="left"/>
            </w:pPr>
            <w:r>
              <w:rPr>
                <w:sz w:val="16"/>
              </w:rPr>
              <w:t>$2,500,000 property; crops not recorded (1969 dollars)</w:t>
            </w:r>
          </w:p>
        </w:tc>
        <w:tc>
          <w:tcPr>
            <w:tcW w:type="dxa" w:w="919"/>
          </w:tcPr>
          <w:p>
            <w:pPr>
              <w:spacing w:after="0"/>
              <w:jc w:val="right"/>
            </w:pPr>
            <w:r>
              <w:rPr>
                <w:sz w:val="16"/>
              </w:rPr>
              <w:t>0, 20</w:t>
            </w:r>
          </w:p>
        </w:tc>
        <w:tc>
          <w:tcPr>
            <w:tcW w:type="dxa" w:w="2863"/>
          </w:tcPr>
          <w:p>
            <w:pPr>
              <w:spacing w:after="0"/>
              <w:jc w:val="left"/>
            </w:pPr>
            <w:r>
              <w:rPr>
                <w:sz w:val="16"/>
              </w:rPr>
              <w:t>location not recorded</w:t>
            </w:r>
          </w:p>
        </w:tc>
        <w:tc>
          <w:tcPr>
            <w:tcW w:type="dxa" w:w="1086"/>
          </w:tcPr>
          <w:p>
            <w:pPr>
              <w:spacing w:after="0"/>
              <w:jc w:val="left"/>
            </w:pPr>
          </w:p>
        </w:tc>
        <w:tc>
          <w:tcPr>
            <w:tcW w:type="dxa" w:w="250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(1,806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59"/>
        <w:gridCol w:w="1635"/>
        <w:gridCol w:w="1787"/>
        <w:gridCol w:w="1037"/>
        <w:gridCol w:w="1349"/>
        <w:gridCol w:w="1593"/>
        <w:gridCol w:w="1770"/>
        <w:gridCol w:w="1037"/>
        <w:gridCol w:w="1508"/>
      </w:tblGrid>
      <w:tr>
        <w:trPr>
          <w:cantSplit/>
          <w:tblHeader/>
        </w:trPr>
        <w:tc>
          <w:tcPr>
            <w:tcW w:type="dxa" w:w="1037"/>
            <w:shd w:val="clear" w:color="auto" w:fill="E8E8E8"/>
          </w:tcPr>
          <w:p>
            <w:pPr>
              <w:spacing w:after="0"/>
              <w:jc w:val="left"/>
            </w:pPr>
            <w:r>
              <w:rPr>
                <w:b/>
                <w:sz w:val="16"/>
              </w:rPr>
              <w:t>Hazard</w:t>
            </w:r>
          </w:p>
        </w:tc>
        <w:tc>
          <w:tcPr>
            <w:tcW w:type="dxa" w:w="13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35"/>
            <w:shd w:val="clear" w:color="auto" w:fill="E8E8E8"/>
          </w:tcPr>
          <w:p>
            <w:pPr>
              <w:spacing w:after="0"/>
              <w:jc w:val="left"/>
            </w:pPr>
            <w:r>
              <w:rPr>
                <w:b/>
                <w:sz w:val="16"/>
              </w:rPr>
              <w:t>Unit</w:t>
            </w:r>
          </w:p>
        </w:tc>
        <w:tc>
          <w:tcPr>
            <w:tcW w:type="dxa" w:w="178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49"/>
            <w:shd w:val="clear" w:color="auto" w:fill="E8E8E8"/>
          </w:tcPr>
          <w:p>
            <w:pPr>
              <w:spacing w:after="0"/>
              <w:jc w:val="left"/>
            </w:pPr>
            <w:r>
              <w:rPr>
                <w:b/>
                <w:sz w:val="16"/>
              </w:rPr>
              <w:t>Descriptor basis</w:t>
            </w:r>
          </w:p>
        </w:tc>
        <w:tc>
          <w:tcPr>
            <w:tcW w:type="dxa" w:w="1593"/>
            <w:shd w:val="clear" w:color="auto" w:fill="E8E8E8"/>
          </w:tcPr>
          <w:p>
            <w:pPr>
              <w:spacing w:after="0"/>
              <w:jc w:val="right"/>
            </w:pPr>
            <w:r>
              <w:rPr>
                <w:b/>
                <w:sz w:val="16"/>
              </w:rPr>
              <w:t>NRI events or days in its record period (hail, wind and tornado are area-weighted, so can be fractional)</w:t>
            </w:r>
          </w:p>
        </w:tc>
        <w:tc>
          <w:tcPr>
            <w:tcW w:type="dxa" w:w="177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0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59"/>
          </w:tcPr>
          <w:p>
            <w:pPr>
              <w:spacing w:after="0"/>
              <w:jc w:val="right"/>
            </w:pPr>
            <w:r>
              <w:rPr>
                <w:sz w:val="16"/>
              </w:rPr>
              <w:t>0.0128</w:t>
            </w:r>
          </w:p>
        </w:tc>
        <w:tc>
          <w:tcPr>
            <w:tcW w:type="dxa" w:w="1635"/>
          </w:tcPr>
          <w:p>
            <w:pPr>
              <w:spacing w:after="0"/>
              <w:jc w:val="left"/>
            </w:pPr>
            <w:r>
              <w:rPr>
                <w:sz w:val="16"/>
              </w:rPr>
              <w:t>events per year at a location (modeled)</w:t>
            </w:r>
          </w:p>
        </w:tc>
        <w:tc>
          <w:tcPr>
            <w:tcW w:type="dxa" w:w="1787"/>
          </w:tcPr>
          <w:p>
            <w:pPr>
              <w:spacing w:after="0"/>
              <w:jc w:val="left"/>
            </w:pPr>
            <w:r>
              <w:rPr>
                <w:sz w:val="16"/>
              </w:rPr>
              <w:t>about 0.013 per year at a given location in the county</w:t>
            </w:r>
          </w:p>
        </w:tc>
        <w:tc>
          <w:tcPr>
            <w:tcW w:type="dxa" w:w="1037"/>
          </w:tcPr>
          <w:p>
            <w:pPr>
              <w:spacing w:after="0"/>
              <w:jc w:val="left"/>
            </w:pPr>
          </w:p>
        </w:tc>
        <w:tc>
          <w:tcPr>
            <w:tcW w:type="dxa" w:w="1349"/>
          </w:tcPr>
          <w:p>
            <w:pPr>
              <w:spacing w:after="0"/>
              <w:jc w:val="left"/>
            </w:pPr>
            <w:r>
              <w:rPr>
                <w:sz w:val="16"/>
              </w:rPr>
              <w:t>Storm Events records in 0 of 30 years, 1996 to 2025 (0%)</w:t>
            </w: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59"/>
          </w:tcPr>
          <w:p>
            <w:pPr>
              <w:spacing w:after="0"/>
              <w:jc w:val="right"/>
            </w:pPr>
            <w:r>
              <w:rPr>
                <w:sz w:val="16"/>
              </w:rPr>
              <w:t>14.9</w:t>
            </w:r>
          </w:p>
        </w:tc>
        <w:tc>
          <w:tcPr>
            <w:tcW w:type="dxa" w:w="1635"/>
          </w:tcPr>
          <w:p>
            <w:pPr>
              <w:spacing w:after="0"/>
              <w:jc w:val="left"/>
            </w:pPr>
            <w:r>
              <w:rPr>
                <w:sz w:val="16"/>
              </w:rPr>
              <w:t>event-days per year</w:t>
            </w:r>
          </w:p>
        </w:tc>
        <w:tc>
          <w:tcPr>
            <w:tcW w:type="dxa" w:w="1787"/>
          </w:tcPr>
          <w:p>
            <w:pPr>
              <w:spacing w:after="0"/>
              <w:jc w:val="left"/>
            </w:pPr>
            <w:r>
              <w:rPr>
                <w:sz w:val="16"/>
              </w:rPr>
              <w:t>about 14.9 days per year</w:t>
            </w:r>
          </w:p>
        </w:tc>
        <w:tc>
          <w:tcPr>
            <w:tcW w:type="dxa" w:w="1037"/>
          </w:tcPr>
          <w:p>
            <w:pPr>
              <w:spacing w:after="0"/>
              <w:jc w:val="left"/>
            </w:pPr>
            <w:r>
              <w:rPr>
                <w:sz w:val="16"/>
              </w:rPr>
              <w:t>Likely</w:t>
            </w:r>
          </w:p>
        </w:tc>
        <w:tc>
          <w:tcPr>
            <w:tcW w:type="dxa" w:w="1349"/>
          </w:tcPr>
          <w:p>
            <w:pPr>
              <w:spacing w:after="0"/>
              <w:jc w:val="left"/>
            </w:pPr>
            <w:r>
              <w:rPr>
                <w:sz w:val="16"/>
              </w:rPr>
              <w:t>Storm Events event-days in 22 of 30 years, 1996 to 2025 (73.3%)</w:t>
            </w:r>
          </w:p>
        </w:tc>
        <w:tc>
          <w:tcPr>
            <w:tcW w:type="dxa" w:w="1593"/>
          </w:tcPr>
          <w:p>
            <w:pPr>
              <w:spacing w:after="0"/>
              <w:jc w:val="right"/>
            </w:pPr>
            <w:r>
              <w:rPr>
                <w:sz w:val="16"/>
              </w:rPr>
              <w:t>280</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Drought</w:t>
            </w:r>
          </w:p>
        </w:tc>
        <w:tc>
          <w:tcPr>
            <w:tcW w:type="dxa" w:w="1359"/>
          </w:tcPr>
          <w:p>
            <w:pPr>
              <w:spacing w:after="0"/>
              <w:jc w:val="right"/>
            </w:pPr>
            <w:r>
              <w:rPr>
                <w:sz w:val="16"/>
              </w:rPr>
              <w:t>12.7</w:t>
            </w:r>
          </w:p>
        </w:tc>
        <w:tc>
          <w:tcPr>
            <w:tcW w:type="dxa" w:w="1635"/>
          </w:tcPr>
          <w:p>
            <w:pPr>
              <w:spacing w:after="0"/>
              <w:jc w:val="left"/>
            </w:pPr>
            <w:r>
              <w:rPr>
                <w:sz w:val="16"/>
              </w:rPr>
              <w:t>event-days per year</w:t>
            </w:r>
          </w:p>
        </w:tc>
        <w:tc>
          <w:tcPr>
            <w:tcW w:type="dxa" w:w="1787"/>
          </w:tcPr>
          <w:p>
            <w:pPr>
              <w:spacing w:after="0"/>
              <w:jc w:val="left"/>
            </w:pPr>
            <w:r>
              <w:rPr>
                <w:sz w:val="16"/>
              </w:rPr>
              <w:t>about 12.7 days per year</w:t>
            </w:r>
          </w:p>
        </w:tc>
        <w:tc>
          <w:tcPr>
            <w:tcW w:type="dxa" w:w="1037"/>
          </w:tcPr>
          <w:p>
            <w:pPr>
              <w:spacing w:after="0"/>
              <w:jc w:val="left"/>
            </w:pPr>
            <w:r>
              <w:rPr>
                <w:sz w:val="16"/>
              </w:rPr>
              <w:t>Likely</w:t>
            </w:r>
          </w:p>
        </w:tc>
        <w:tc>
          <w:tcPr>
            <w:tcW w:type="dxa" w:w="1349"/>
          </w:tcPr>
          <w:p>
            <w:pPr>
              <w:spacing w:after="0"/>
              <w:jc w:val="left"/>
            </w:pPr>
            <w:r>
              <w:rPr>
                <w:sz w:val="16"/>
              </w:rPr>
              <w:t>Storm Events event-days in 13 of 30 years, 1996 to 2025 (43.3%)</w:t>
            </w:r>
          </w:p>
        </w:tc>
        <w:tc>
          <w:tcPr>
            <w:tcW w:type="dxa" w:w="1593"/>
          </w:tcPr>
          <w:p>
            <w:pPr>
              <w:spacing w:after="0"/>
              <w:jc w:val="right"/>
            </w:pPr>
            <w:r>
              <w:rPr>
                <w:sz w:val="16"/>
              </w:rPr>
              <w:t>476</w:t>
            </w:r>
          </w:p>
        </w:tc>
        <w:tc>
          <w:tcPr>
            <w:tcW w:type="dxa" w:w="177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Earthquake</w:t>
            </w:r>
          </w:p>
        </w:tc>
        <w:tc>
          <w:tcPr>
            <w:tcW w:type="dxa" w:w="1359"/>
          </w:tcPr>
          <w:p>
            <w:pPr>
              <w:spacing w:after="0"/>
              <w:jc w:val="right"/>
            </w:pPr>
            <w:r>
              <w:rPr>
                <w:sz w:val="16"/>
              </w:rPr>
              <w:t>0.000075</w:t>
            </w:r>
          </w:p>
        </w:tc>
        <w:tc>
          <w:tcPr>
            <w:tcW w:type="dxa" w:w="1635"/>
          </w:tcPr>
          <w:p>
            <w:pPr>
              <w:spacing w:after="0"/>
              <w:jc w:val="left"/>
            </w:pPr>
            <w:r>
              <w:rPr>
                <w:sz w:val="16"/>
              </w:rPr>
              <w:t>annual probability at a location</w:t>
            </w:r>
          </w:p>
        </w:tc>
        <w:tc>
          <w:tcPr>
            <w:tcW w:type="dxa" w:w="1787"/>
          </w:tcPr>
          <w:p>
            <w:pPr>
              <w:spacing w:after="0"/>
              <w:jc w:val="left"/>
            </w:pPr>
            <w:r>
              <w:rPr>
                <w:sz w:val="16"/>
              </w:rPr>
              <w:t>chance a given location in the county has at least minor-damage shaking in a year: 0.0075%</w:t>
            </w:r>
          </w:p>
        </w:tc>
        <w:tc>
          <w:tcPr>
            <w:tcW w:type="dxa" w:w="1037"/>
          </w:tcPr>
          <w:p>
            <w:pPr>
              <w:spacing w:after="0"/>
              <w:jc w:val="left"/>
            </w:pPr>
          </w:p>
        </w:tc>
        <w:tc>
          <w:tcPr>
            <w:tcW w:type="dxa" w:w="1349"/>
          </w:tcPr>
          <w:p>
            <w:pPr>
              <w:spacing w:after="0"/>
              <w:jc w:val="left"/>
            </w:pP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59"/>
          </w:tcPr>
          <w:p>
            <w:pPr>
              <w:spacing w:after="0"/>
              <w:jc w:val="right"/>
            </w:pPr>
            <w:r>
              <w:rPr>
                <w:sz w:val="16"/>
              </w:rPr>
              <w:t>0.934</w:t>
            </w:r>
          </w:p>
        </w:tc>
        <w:tc>
          <w:tcPr>
            <w:tcW w:type="dxa" w:w="1635"/>
          </w:tcPr>
          <w:p>
            <w:pPr>
              <w:spacing w:after="0"/>
              <w:jc w:val="left"/>
            </w:pPr>
            <w:r>
              <w:rPr>
                <w:sz w:val="16"/>
              </w:rPr>
              <w:t>events per year</w:t>
            </w:r>
          </w:p>
        </w:tc>
        <w:tc>
          <w:tcPr>
            <w:tcW w:type="dxa" w:w="1787"/>
          </w:tcPr>
          <w:p>
            <w:pPr>
              <w:spacing w:after="0"/>
              <w:jc w:val="left"/>
            </w:pPr>
            <w:r>
              <w:rPr>
                <w:sz w:val="16"/>
              </w:rPr>
              <w:t>about 0.93 per year</w:t>
            </w:r>
          </w:p>
        </w:tc>
        <w:tc>
          <w:tcPr>
            <w:tcW w:type="dxa" w:w="1037"/>
          </w:tcPr>
          <w:p>
            <w:pPr>
              <w:spacing w:after="0"/>
              <w:jc w:val="left"/>
            </w:pPr>
            <w:r>
              <w:rPr>
                <w:sz w:val="16"/>
              </w:rPr>
              <w:t>Likely</w:t>
            </w:r>
          </w:p>
        </w:tc>
        <w:tc>
          <w:tcPr>
            <w:tcW w:type="dxa" w:w="1349"/>
          </w:tcPr>
          <w:p>
            <w:pPr>
              <w:spacing w:after="0"/>
              <w:jc w:val="left"/>
            </w:pPr>
            <w:r>
              <w:rPr>
                <w:sz w:val="16"/>
              </w:rPr>
              <w:t>FEMA annualized frequency (modeled)</w:t>
            </w:r>
          </w:p>
        </w:tc>
        <w:tc>
          <w:tcPr>
            <w:tcW w:type="dxa" w:w="1593"/>
          </w:tcPr>
          <w:p>
            <w:pPr>
              <w:spacing w:after="0"/>
              <w:jc w:val="right"/>
            </w:pPr>
            <w:r>
              <w:rPr>
                <w:sz w:val="16"/>
              </w:rPr>
              <w:t>34.9 (modeled)</w:t>
            </w:r>
          </w:p>
        </w:tc>
        <w:tc>
          <w:tcPr>
            <w:tcW w:type="dxa" w:w="1770"/>
          </w:tcPr>
          <w:p>
            <w:pPr>
              <w:spacing w:after="0"/>
              <w:jc w:val="left"/>
            </w:pPr>
            <w:r>
              <w:rPr>
                <w:sz w:val="16"/>
              </w:rPr>
              <w:t>1986 to 2023 (38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Heat Wave</w:t>
            </w:r>
          </w:p>
        </w:tc>
        <w:tc>
          <w:tcPr>
            <w:tcW w:type="dxa" w:w="1359"/>
          </w:tcPr>
          <w:p>
            <w:pPr>
              <w:spacing w:after="0"/>
              <w:jc w:val="right"/>
            </w:pPr>
            <w:r>
              <w:rPr>
                <w:sz w:val="16"/>
              </w:rPr>
              <w:t>0.337</w:t>
            </w:r>
          </w:p>
        </w:tc>
        <w:tc>
          <w:tcPr>
            <w:tcW w:type="dxa" w:w="1635"/>
          </w:tcPr>
          <w:p>
            <w:pPr>
              <w:spacing w:after="0"/>
              <w:jc w:val="left"/>
            </w:pPr>
            <w:r>
              <w:rPr>
                <w:sz w:val="16"/>
              </w:rPr>
              <w:t>event-days per year</w:t>
            </w:r>
          </w:p>
        </w:tc>
        <w:tc>
          <w:tcPr>
            <w:tcW w:type="dxa" w:w="1787"/>
          </w:tcPr>
          <w:p>
            <w:pPr>
              <w:spacing w:after="0"/>
              <w:jc w:val="left"/>
            </w:pPr>
            <w:r>
              <w:rPr>
                <w:sz w:val="16"/>
              </w:rPr>
              <w:t>about 0.337 days per year</w:t>
            </w:r>
          </w:p>
        </w:tc>
        <w:tc>
          <w:tcPr>
            <w:tcW w:type="dxa" w:w="1037"/>
          </w:tcPr>
          <w:p>
            <w:pPr>
              <w:spacing w:after="0"/>
              <w:jc w:val="left"/>
            </w:pPr>
            <w:r>
              <w:rPr>
                <w:sz w:val="16"/>
              </w:rPr>
              <w:t>Likely</w:t>
            </w:r>
          </w:p>
        </w:tc>
        <w:tc>
          <w:tcPr>
            <w:tcW w:type="dxa" w:w="1349"/>
          </w:tcPr>
          <w:p>
            <w:pPr>
              <w:spacing w:after="0"/>
              <w:jc w:val="left"/>
            </w:pPr>
            <w:r>
              <w:rPr>
                <w:sz w:val="16"/>
              </w:rPr>
              <w:t>Storm Events event-days in 4 of 30 years, 1996 to 2025 (13.3%)</w:t>
            </w:r>
          </w:p>
        </w:tc>
        <w:tc>
          <w:tcPr>
            <w:tcW w:type="dxa" w:w="1593"/>
          </w:tcPr>
          <w:p>
            <w:pPr>
              <w:spacing w:after="0"/>
              <w:jc w:val="right"/>
            </w:pPr>
            <w:r>
              <w:rPr>
                <w:sz w:val="16"/>
              </w:rPr>
              <w:t>7.15</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Hurricane</w:t>
            </w:r>
          </w:p>
        </w:tc>
        <w:tc>
          <w:tcPr>
            <w:tcW w:type="dxa" w:w="1359"/>
          </w:tcPr>
          <w:p>
            <w:pPr>
              <w:spacing w:after="0"/>
              <w:jc w:val="right"/>
            </w:pPr>
          </w:p>
        </w:tc>
        <w:tc>
          <w:tcPr>
            <w:tcW w:type="dxa" w:w="1635"/>
          </w:tcPr>
          <w:p>
            <w:pPr>
              <w:spacing w:after="0"/>
              <w:jc w:val="left"/>
            </w:pPr>
            <w:r>
              <w:rPr>
                <w:sz w:val="16"/>
              </w:rPr>
              <w:t>events per year</w:t>
            </w:r>
          </w:p>
        </w:tc>
        <w:tc>
          <w:tcPr>
            <w:tcW w:type="dxa" w:w="1787"/>
          </w:tcPr>
          <w:p>
            <w:pPr>
              <w:spacing w:after="0"/>
              <w:jc w:val="left"/>
            </w:pPr>
          </w:p>
        </w:tc>
        <w:tc>
          <w:tcPr>
            <w:tcW w:type="dxa" w:w="1037"/>
          </w:tcPr>
          <w:p>
            <w:pPr>
              <w:spacing w:after="0"/>
              <w:jc w:val="left"/>
            </w:pPr>
          </w:p>
        </w:tc>
        <w:tc>
          <w:tcPr>
            <w:tcW w:type="dxa" w:w="1349"/>
          </w:tcPr>
          <w:p>
            <w:pPr>
              <w:spacing w:after="0"/>
              <w:jc w:val="left"/>
            </w:pPr>
          </w:p>
        </w:tc>
        <w:tc>
          <w:tcPr>
            <w:tcW w:type="dxa" w:w="1593"/>
          </w:tcPr>
          <w:p>
            <w:pPr>
              <w:spacing w:after="0"/>
              <w:jc w:val="right"/>
            </w:pPr>
          </w:p>
        </w:tc>
        <w:tc>
          <w:tcPr>
            <w:tcW w:type="dxa" w:w="1770"/>
          </w:tcPr>
          <w:p>
            <w:pPr>
              <w:spacing w:after="0"/>
              <w:jc w:val="left"/>
            </w:pPr>
            <w:r>
              <w:rPr>
                <w:sz w:val="16"/>
              </w:rPr>
              <w:t>1851 to 2024 (Atlantic)</w:t>
            </w:r>
          </w:p>
        </w:tc>
        <w:tc>
          <w:tcPr>
            <w:tcW w:type="dxa" w:w="1037"/>
          </w:tcPr>
          <w:p>
            <w:pPr>
              <w:spacing w:after="0"/>
              <w:jc w:val="left"/>
            </w:pPr>
            <w:r>
              <w:rPr>
                <w:sz w:val="16"/>
              </w:rPr>
              <w:t>see B1-f</w:t>
            </w:r>
          </w:p>
        </w:tc>
        <w:tc>
          <w:tcPr>
            <w:tcW w:type="dxa" w:w="150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59"/>
          </w:tcPr>
          <w:p>
            <w:pPr>
              <w:spacing w:after="0"/>
              <w:jc w:val="right"/>
            </w:pPr>
            <w:r>
              <w:rPr>
                <w:sz w:val="16"/>
              </w:rPr>
              <w:t>0.156</w:t>
            </w:r>
          </w:p>
        </w:tc>
        <w:tc>
          <w:tcPr>
            <w:tcW w:type="dxa" w:w="1635"/>
          </w:tcPr>
          <w:p>
            <w:pPr>
              <w:spacing w:after="0"/>
              <w:jc w:val="left"/>
            </w:pPr>
            <w:r>
              <w:rPr>
                <w:sz w:val="16"/>
              </w:rPr>
              <w:t>event-days per year</w:t>
            </w:r>
          </w:p>
        </w:tc>
        <w:tc>
          <w:tcPr>
            <w:tcW w:type="dxa" w:w="1787"/>
          </w:tcPr>
          <w:p>
            <w:pPr>
              <w:spacing w:after="0"/>
              <w:jc w:val="left"/>
            </w:pPr>
            <w:r>
              <w:rPr>
                <w:sz w:val="16"/>
              </w:rPr>
              <w:t>about 0.156 days per year</w:t>
            </w:r>
          </w:p>
        </w:tc>
        <w:tc>
          <w:tcPr>
            <w:tcW w:type="dxa" w:w="1037"/>
          </w:tcPr>
          <w:p>
            <w:pPr>
              <w:spacing w:after="0"/>
              <w:jc w:val="left"/>
            </w:pPr>
            <w:r>
              <w:rPr>
                <w:sz w:val="16"/>
              </w:rPr>
              <w:t>Likely</w:t>
            </w:r>
          </w:p>
        </w:tc>
        <w:tc>
          <w:tcPr>
            <w:tcW w:type="dxa" w:w="1349"/>
          </w:tcPr>
          <w:p>
            <w:pPr>
              <w:spacing w:after="0"/>
              <w:jc w:val="left"/>
            </w:pPr>
            <w:r>
              <w:rPr>
                <w:sz w:val="16"/>
              </w:rPr>
              <w:t>Storm Events event-days in 9 of 30 years, 1996 to 2025 (30%)</w:t>
            </w:r>
          </w:p>
        </w:tc>
        <w:tc>
          <w:tcPr>
            <w:tcW w:type="dxa" w:w="1593"/>
          </w:tcPr>
          <w:p>
            <w:pPr>
              <w:spacing w:after="0"/>
              <w:jc w:val="right"/>
            </w:pPr>
            <w:r>
              <w:rPr>
                <w:sz w:val="16"/>
              </w:rPr>
              <w:t>11</w:t>
            </w:r>
          </w:p>
        </w:tc>
        <w:tc>
          <w:tcPr>
            <w:tcW w:type="dxa" w:w="1770"/>
          </w:tcPr>
          <w:p>
            <w:pPr>
              <w:spacing w:after="0"/>
              <w:jc w:val="left"/>
            </w:pPr>
            <w:r>
              <w:rPr>
                <w:sz w:val="16"/>
              </w:rPr>
              <w:t>1946-12-31 to 2014-02-12 (67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Inland Flooding</w:t>
            </w:r>
          </w:p>
        </w:tc>
        <w:tc>
          <w:tcPr>
            <w:tcW w:type="dxa" w:w="1359"/>
          </w:tcPr>
          <w:p>
            <w:pPr>
              <w:spacing w:after="0"/>
              <w:jc w:val="right"/>
            </w:pPr>
            <w:r>
              <w:rPr>
                <w:sz w:val="16"/>
              </w:rPr>
              <w:t>1.46</w:t>
            </w:r>
          </w:p>
        </w:tc>
        <w:tc>
          <w:tcPr>
            <w:tcW w:type="dxa" w:w="1635"/>
          </w:tcPr>
          <w:p>
            <w:pPr>
              <w:spacing w:after="0"/>
              <w:jc w:val="left"/>
            </w:pPr>
            <w:r>
              <w:rPr>
                <w:sz w:val="16"/>
              </w:rPr>
              <w:t>event-days per year</w:t>
            </w:r>
          </w:p>
        </w:tc>
        <w:tc>
          <w:tcPr>
            <w:tcW w:type="dxa" w:w="1787"/>
          </w:tcPr>
          <w:p>
            <w:pPr>
              <w:spacing w:after="0"/>
              <w:jc w:val="left"/>
            </w:pPr>
            <w:r>
              <w:rPr>
                <w:sz w:val="16"/>
              </w:rPr>
              <w:t>about 1.46 days per year</w:t>
            </w:r>
          </w:p>
        </w:tc>
        <w:tc>
          <w:tcPr>
            <w:tcW w:type="dxa" w:w="1037"/>
          </w:tcPr>
          <w:p>
            <w:pPr>
              <w:spacing w:after="0"/>
              <w:jc w:val="left"/>
            </w:pPr>
            <w:r>
              <w:rPr>
                <w:sz w:val="16"/>
              </w:rPr>
              <w:t>Likely</w:t>
            </w:r>
          </w:p>
        </w:tc>
        <w:tc>
          <w:tcPr>
            <w:tcW w:type="dxa" w:w="1349"/>
          </w:tcPr>
          <w:p>
            <w:pPr>
              <w:spacing w:after="0"/>
              <w:jc w:val="left"/>
            </w:pPr>
            <w:r>
              <w:rPr>
                <w:sz w:val="16"/>
              </w:rPr>
              <w:t>Storm Events event-days in 19 of 30 years, 1996 to 2025 (63.3%)</w:t>
            </w:r>
          </w:p>
        </w:tc>
        <w:tc>
          <w:tcPr>
            <w:tcW w:type="dxa" w:w="1593"/>
          </w:tcPr>
          <w:p>
            <w:pPr>
              <w:spacing w:after="0"/>
              <w:jc w:val="right"/>
            </w:pPr>
            <w:r>
              <w:rPr>
                <w:sz w:val="16"/>
              </w:rPr>
              <w:t>41</w:t>
            </w:r>
          </w:p>
        </w:tc>
        <w:tc>
          <w:tcPr>
            <w:tcW w:type="dxa" w:w="1770"/>
          </w:tcPr>
          <w:p>
            <w:pPr>
              <w:spacing w:after="0"/>
              <w:jc w:val="left"/>
            </w:pPr>
            <w:r>
              <w:rPr>
                <w:sz w:val="16"/>
              </w:rPr>
              <w:t>1996 to 2023 (28 years)</w:t>
            </w:r>
          </w:p>
        </w:tc>
        <w:tc>
          <w:tcPr>
            <w:tcW w:type="dxa" w:w="1037"/>
          </w:tcPr>
          <w:p>
            <w:pPr>
              <w:spacing w:after="0"/>
              <w:jc w:val="left"/>
            </w:pPr>
            <w:r>
              <w:rPr>
                <w:sz w:val="16"/>
              </w:rPr>
              <w:t>see B1-f</w:t>
            </w:r>
          </w:p>
        </w:tc>
        <w:tc>
          <w:tcPr>
            <w:tcW w:type="dxa" w:w="1508"/>
          </w:tcPr>
          <w:p>
            <w:pPr>
              <w:spacing w:after="0"/>
              <w:jc w:val="left"/>
            </w:pPr>
          </w:p>
        </w:tc>
      </w:tr>
      <w:tr>
        <w:trPr>
          <w:cantSplit/>
        </w:trPr>
        <w:tc>
          <w:tcPr>
            <w:tcW w:type="dxa" w:w="1037"/>
          </w:tcPr>
          <w:p>
            <w:pPr>
              <w:spacing w:after="0"/>
              <w:jc w:val="left"/>
            </w:pPr>
            <w:r>
              <w:rPr>
                <w:sz w:val="16"/>
              </w:rPr>
              <w:t>Landslide</w:t>
            </w:r>
          </w:p>
        </w:tc>
        <w:tc>
          <w:tcPr>
            <w:tcW w:type="dxa" w:w="1359"/>
          </w:tcPr>
          <w:p>
            <w:pPr>
              <w:spacing w:after="0"/>
              <w:jc w:val="right"/>
            </w:pPr>
            <w:r>
              <w:rPr>
                <w:sz w:val="16"/>
              </w:rPr>
              <w:t>2.39</w:t>
            </w:r>
          </w:p>
        </w:tc>
        <w:tc>
          <w:tcPr>
            <w:tcW w:type="dxa" w:w="1635"/>
          </w:tcPr>
          <w:p>
            <w:pPr>
              <w:spacing w:after="0"/>
              <w:jc w:val="left"/>
            </w:pPr>
            <w:r>
              <w:rPr>
                <w:sz w:val="16"/>
              </w:rPr>
              <w:t>events per year (modeled)</w:t>
            </w:r>
          </w:p>
        </w:tc>
        <w:tc>
          <w:tcPr>
            <w:tcW w:type="dxa" w:w="1787"/>
          </w:tcPr>
          <w:p>
            <w:pPr>
              <w:spacing w:after="0"/>
              <w:jc w:val="left"/>
            </w:pPr>
            <w:r>
              <w:rPr>
                <w:sz w:val="16"/>
              </w:rPr>
              <w:t>about 2.39 per year</w:t>
            </w:r>
          </w:p>
        </w:tc>
        <w:tc>
          <w:tcPr>
            <w:tcW w:type="dxa" w:w="1037"/>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p>
        </w:tc>
      </w:tr>
      <w:tr>
        <w:trPr>
          <w:cantSplit/>
        </w:trPr>
        <w:tc>
          <w:tcPr>
            <w:tcW w:type="dxa" w:w="1037"/>
          </w:tcPr>
          <w:p>
            <w:pPr>
              <w:spacing w:after="0"/>
              <w:jc w:val="left"/>
            </w:pPr>
            <w:r>
              <w:rPr>
                <w:sz w:val="16"/>
              </w:rPr>
              <w:t>Lightning</w:t>
            </w:r>
          </w:p>
        </w:tc>
        <w:tc>
          <w:tcPr>
            <w:tcW w:type="dxa" w:w="1359"/>
          </w:tcPr>
          <w:p>
            <w:pPr>
              <w:spacing w:after="0"/>
              <w:jc w:val="right"/>
            </w:pPr>
            <w:r>
              <w:rPr>
                <w:sz w:val="16"/>
              </w:rPr>
              <w:t>27.2</w:t>
            </w:r>
          </w:p>
        </w:tc>
        <w:tc>
          <w:tcPr>
            <w:tcW w:type="dxa" w:w="1635"/>
          </w:tcPr>
          <w:p>
            <w:pPr>
              <w:spacing w:after="0"/>
              <w:jc w:val="left"/>
            </w:pPr>
            <w:r>
              <w:rPr>
                <w:sz w:val="16"/>
              </w:rPr>
              <w:t>days per year with a strike</w:t>
            </w:r>
          </w:p>
        </w:tc>
        <w:tc>
          <w:tcPr>
            <w:tcW w:type="dxa" w:w="1787"/>
          </w:tcPr>
          <w:p>
            <w:pPr>
              <w:spacing w:after="0"/>
              <w:jc w:val="left"/>
            </w:pPr>
            <w:r>
              <w:rPr>
                <w:sz w:val="16"/>
              </w:rPr>
              <w:t>about 27.2 days per year</w:t>
            </w:r>
          </w:p>
        </w:tc>
        <w:tc>
          <w:tcPr>
            <w:tcW w:type="dxa" w:w="1037"/>
          </w:tcPr>
          <w:p>
            <w:pPr>
              <w:spacing w:after="0"/>
              <w:jc w:val="left"/>
            </w:pPr>
            <w:r>
              <w:rPr>
                <w:sz w:val="16"/>
              </w:rPr>
              <w:t>Highly 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1995 to 2023 (29 years; CONUS)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Strong Wind</w:t>
            </w:r>
          </w:p>
        </w:tc>
        <w:tc>
          <w:tcPr>
            <w:tcW w:type="dxa" w:w="1359"/>
          </w:tcPr>
          <w:p>
            <w:pPr>
              <w:spacing w:after="0"/>
              <w:jc w:val="right"/>
            </w:pPr>
            <w:r>
              <w:rPr>
                <w:sz w:val="16"/>
              </w:rPr>
              <w:t>0.714</w:t>
            </w:r>
          </w:p>
        </w:tc>
        <w:tc>
          <w:tcPr>
            <w:tcW w:type="dxa" w:w="1635"/>
          </w:tcPr>
          <w:p>
            <w:pPr>
              <w:spacing w:after="0"/>
              <w:jc w:val="left"/>
            </w:pPr>
            <w:r>
              <w:rPr>
                <w:sz w:val="16"/>
              </w:rPr>
              <w:t>events per year</w:t>
            </w:r>
          </w:p>
        </w:tc>
        <w:tc>
          <w:tcPr>
            <w:tcW w:type="dxa" w:w="1787"/>
          </w:tcPr>
          <w:p>
            <w:pPr>
              <w:spacing w:after="0"/>
              <w:jc w:val="left"/>
            </w:pPr>
            <w:r>
              <w:rPr>
                <w:sz w:val="16"/>
              </w:rPr>
              <w:t>about 0.71 per year</w:t>
            </w:r>
          </w:p>
        </w:tc>
        <w:tc>
          <w:tcPr>
            <w:tcW w:type="dxa" w:w="1037"/>
          </w:tcPr>
          <w:p>
            <w:pPr>
              <w:spacing w:after="0"/>
              <w:jc w:val="left"/>
            </w:pPr>
            <w:r>
              <w:rPr>
                <w:sz w:val="16"/>
              </w:rPr>
              <w:t>Likely</w:t>
            </w:r>
          </w:p>
        </w:tc>
        <w:tc>
          <w:tcPr>
            <w:tcW w:type="dxa" w:w="1349"/>
          </w:tcPr>
          <w:p>
            <w:pPr>
              <w:spacing w:after="0"/>
              <w:jc w:val="left"/>
            </w:pPr>
            <w:r>
              <w:rPr>
                <w:sz w:val="16"/>
              </w:rPr>
              <w:t>FEMA annualized frequency (modeled)</w:t>
            </w:r>
          </w:p>
        </w:tc>
        <w:tc>
          <w:tcPr>
            <w:tcW w:type="dxa" w:w="1593"/>
          </w:tcPr>
          <w:p>
            <w:pPr>
              <w:spacing w:after="0"/>
              <w:jc w:val="right"/>
            </w:pPr>
            <w:r>
              <w:rPr>
                <w:sz w:val="16"/>
              </w:rPr>
              <w:t>27</w:t>
            </w:r>
          </w:p>
        </w:tc>
        <w:tc>
          <w:tcPr>
            <w:tcW w:type="dxa" w:w="1770"/>
          </w:tcPr>
          <w:p>
            <w:pPr>
              <w:spacing w:after="0"/>
              <w:jc w:val="left"/>
            </w:pPr>
            <w:r>
              <w:rPr>
                <w:sz w:val="16"/>
              </w:rPr>
              <w:t>1986 to 2023 (38 years)</w:t>
            </w:r>
          </w:p>
        </w:tc>
        <w:tc>
          <w:tcPr>
            <w:tcW w:type="dxa" w:w="1037"/>
          </w:tcPr>
          <w:p>
            <w:pPr>
              <w:spacing w:after="0"/>
              <w:jc w:val="left"/>
            </w:pPr>
            <w:r>
              <w:rPr>
                <w:sz w:val="16"/>
              </w:rPr>
              <w:t>countywide</w:t>
            </w:r>
          </w:p>
        </w:tc>
        <w:tc>
          <w:tcPr>
            <w:tcW w:type="dxa" w:w="1508"/>
          </w:tcPr>
          <w:p>
            <w:pPr>
              <w:spacing w:after="0"/>
              <w:jc w:val="left"/>
            </w:pPr>
          </w:p>
        </w:tc>
      </w:tr>
      <w:tr>
        <w:trPr>
          <w:cantSplit/>
        </w:trPr>
        <w:tc>
          <w:tcPr>
            <w:tcW w:type="dxa" w:w="1037"/>
          </w:tcPr>
          <w:p>
            <w:pPr>
              <w:spacing w:after="0"/>
              <w:jc w:val="left"/>
            </w:pPr>
            <w:r>
              <w:rPr>
                <w:sz w:val="16"/>
              </w:rPr>
              <w:t>Tornado</w:t>
            </w:r>
          </w:p>
        </w:tc>
        <w:tc>
          <w:tcPr>
            <w:tcW w:type="dxa" w:w="1359"/>
          </w:tcPr>
          <w:p>
            <w:pPr>
              <w:spacing w:after="0"/>
              <w:jc w:val="right"/>
            </w:pPr>
            <w:r>
              <w:rPr>
                <w:sz w:val="16"/>
              </w:rPr>
              <w:t>0.394</w:t>
            </w:r>
          </w:p>
        </w:tc>
        <w:tc>
          <w:tcPr>
            <w:tcW w:type="dxa" w:w="1635"/>
          </w:tcPr>
          <w:p>
            <w:pPr>
              <w:spacing w:after="0"/>
              <w:jc w:val="left"/>
            </w:pPr>
            <w:r>
              <w:rPr>
                <w:sz w:val="16"/>
              </w:rPr>
              <w:t>events per year</w:t>
            </w:r>
          </w:p>
        </w:tc>
        <w:tc>
          <w:tcPr>
            <w:tcW w:type="dxa" w:w="1787"/>
          </w:tcPr>
          <w:p>
            <w:pPr>
              <w:spacing w:after="0"/>
              <w:jc w:val="left"/>
            </w:pPr>
            <w:r>
              <w:rPr>
                <w:sz w:val="16"/>
              </w:rPr>
              <w:t>about 1 in 3 years</w:t>
            </w:r>
          </w:p>
        </w:tc>
        <w:tc>
          <w:tcPr>
            <w:tcW w:type="dxa" w:w="1037"/>
          </w:tcPr>
          <w:p>
            <w:pPr>
              <w:spacing w:after="0"/>
              <w:jc w:val="left"/>
            </w:pPr>
            <w:r>
              <w:rPr>
                <w:sz w:val="16"/>
              </w:rPr>
              <w:t>Likely</w:t>
            </w:r>
          </w:p>
        </w:tc>
        <w:tc>
          <w:tcPr>
            <w:tcW w:type="dxa" w:w="1349"/>
          </w:tcPr>
          <w:p>
            <w:pPr>
              <w:spacing w:after="0"/>
              <w:jc w:val="left"/>
            </w:pPr>
            <w:r>
              <w:rPr>
                <w:sz w:val="16"/>
              </w:rPr>
              <w:t>FEMA annualized frequency (modeled)</w:t>
            </w:r>
          </w:p>
        </w:tc>
        <w:tc>
          <w:tcPr>
            <w:tcW w:type="dxa" w:w="1593"/>
          </w:tcPr>
          <w:p>
            <w:pPr>
              <w:spacing w:after="0"/>
              <w:jc w:val="right"/>
            </w:pPr>
            <w:r>
              <w:rPr>
                <w:sz w:val="16"/>
              </w:rPr>
              <w:t>not shown</w:t>
            </w:r>
          </w:p>
        </w:tc>
        <w:tc>
          <w:tcPr>
            <w:tcW w:type="dxa" w:w="1770"/>
          </w:tcPr>
          <w:p>
            <w:pPr>
              <w:spacing w:after="0"/>
              <w:jc w:val="left"/>
            </w:pPr>
            <w:r>
              <w:rPr>
                <w:sz w:val="16"/>
              </w:rPr>
              <w:t>1950 to 2023 (EF2+); 1986 to 2023 (EF0-1)</w:t>
            </w:r>
          </w:p>
        </w:tc>
        <w:tc>
          <w:tcPr>
            <w:tcW w:type="dxa" w:w="1037"/>
          </w:tcPr>
          <w:p>
            <w:pPr>
              <w:spacing w:after="0"/>
              <w:jc w:val="left"/>
            </w:pPr>
            <w:r>
              <w:rPr>
                <w:sz w:val="16"/>
              </w:rPr>
              <w:t>see B1-f</w:t>
            </w:r>
          </w:p>
        </w:tc>
        <w:tc>
          <w:tcPr>
            <w:tcW w:type="dxa" w:w="1508"/>
          </w:tcPr>
          <w:p>
            <w:pPr>
              <w:spacing w:after="0"/>
              <w:jc w:val="left"/>
            </w:pPr>
          </w:p>
        </w:tc>
      </w:tr>
      <w:tr>
        <w:trPr>
          <w:cantSplit/>
        </w:trPr>
        <w:tc>
          <w:tcPr>
            <w:tcW w:type="dxa" w:w="1037"/>
          </w:tcPr>
          <w:p>
            <w:pPr>
              <w:spacing w:after="0"/>
              <w:jc w:val="left"/>
            </w:pPr>
            <w:r>
              <w:rPr>
                <w:sz w:val="16"/>
              </w:rPr>
              <w:t>Tsunami</w:t>
            </w:r>
          </w:p>
        </w:tc>
        <w:tc>
          <w:tcPr>
            <w:tcW w:type="dxa" w:w="1359"/>
          </w:tcPr>
          <w:p>
            <w:pPr>
              <w:spacing w:after="0"/>
              <w:jc w:val="right"/>
            </w:pPr>
          </w:p>
        </w:tc>
        <w:tc>
          <w:tcPr>
            <w:tcW w:type="dxa" w:w="1635"/>
          </w:tcPr>
          <w:p>
            <w:pPr>
              <w:spacing w:after="0"/>
              <w:jc w:val="left"/>
            </w:pPr>
            <w:r>
              <w:rPr>
                <w:sz w:val="16"/>
              </w:rPr>
              <w:t>annual probability at the most exposed location (used in place of a county value)</w:t>
            </w:r>
          </w:p>
        </w:tc>
        <w:tc>
          <w:tcPr>
            <w:tcW w:type="dxa" w:w="1787"/>
          </w:tcPr>
          <w:p>
            <w:pPr>
              <w:spacing w:after="0"/>
              <w:jc w:val="left"/>
            </w:pPr>
          </w:p>
        </w:tc>
        <w:tc>
          <w:tcPr>
            <w:tcW w:type="dxa" w:w="1037"/>
          </w:tcPr>
          <w:p>
            <w:pPr>
              <w:spacing w:after="0"/>
              <w:jc w:val="left"/>
            </w:pPr>
          </w:p>
        </w:tc>
        <w:tc>
          <w:tcPr>
            <w:tcW w:type="dxa" w:w="1349"/>
          </w:tcPr>
          <w:p>
            <w:pPr>
              <w:spacing w:after="0"/>
              <w:jc w:val="left"/>
            </w:pPr>
            <w:r>
              <w:rPr>
                <w:sz w:val="16"/>
              </w:rPr>
              <w:t>Storm Events records in 0 of 30 years, 1996 to 2025 (0%)</w:t>
            </w: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59"/>
          </w:tcPr>
          <w:p>
            <w:pPr>
              <w:spacing w:after="0"/>
              <w:jc w:val="right"/>
            </w:pPr>
            <w:r>
              <w:rPr>
                <w:sz w:val="16"/>
              </w:rPr>
              <w:t>0.000435</w:t>
            </w:r>
          </w:p>
        </w:tc>
        <w:tc>
          <w:tcPr>
            <w:tcW w:type="dxa" w:w="1635"/>
          </w:tcPr>
          <w:p>
            <w:pPr>
              <w:spacing w:after="0"/>
              <w:jc w:val="left"/>
            </w:pPr>
            <w:r>
              <w:rPr>
                <w:sz w:val="16"/>
              </w:rPr>
              <w:t>annual probability at a location</w:t>
            </w:r>
          </w:p>
        </w:tc>
        <w:tc>
          <w:tcPr>
            <w:tcW w:type="dxa" w:w="1787"/>
          </w:tcPr>
          <w:p>
            <w:pPr>
              <w:spacing w:after="0"/>
              <w:jc w:val="left"/>
            </w:pPr>
            <w:r>
              <w:rPr>
                <w:sz w:val="16"/>
              </w:rPr>
              <w:t>chance a given location in the county burns in a year: 0.0435%</w:t>
            </w:r>
          </w:p>
        </w:tc>
        <w:tc>
          <w:tcPr>
            <w:tcW w:type="dxa" w:w="1037"/>
          </w:tcPr>
          <w:p>
            <w:pPr>
              <w:spacing w:after="0"/>
              <w:jc w:val="left"/>
            </w:pPr>
            <w:r>
              <w:rPr>
                <w:sz w:val="16"/>
              </w:rPr>
              <w:t>Possible</w:t>
            </w:r>
          </w:p>
        </w:tc>
        <w:tc>
          <w:tcPr>
            <w:tcW w:type="dxa" w:w="1349"/>
          </w:tcPr>
          <w:p>
            <w:pPr>
              <w:spacing w:after="0"/>
              <w:jc w:val="left"/>
            </w:pPr>
            <w:r>
              <w:rPr>
                <w:sz w:val="16"/>
              </w:rPr>
              <w:t>Storm Events records in 2 of 30 years, 1996 to 2025 (6.67%)</w:t>
            </w:r>
          </w:p>
        </w:tc>
        <w:tc>
          <w:tcPr>
            <w:tcW w:type="dxa" w:w="1593"/>
          </w:tcPr>
          <w:p>
            <w:pPr>
              <w:spacing w:after="0"/>
              <w:jc w:val="right"/>
            </w:pPr>
            <w:r>
              <w:rPr>
                <w:sz w:val="16"/>
              </w:rPr>
              <w:t>not shown</w:t>
            </w:r>
          </w:p>
        </w:tc>
        <w:tc>
          <w:tcPr>
            <w:tcW w:type="dxa" w:w="1770"/>
          </w:tcPr>
          <w:p>
            <w:pPr>
              <w:spacing w:after="0"/>
              <w:jc w:val="left"/>
            </w:pPr>
            <w:r>
              <w:rPr>
                <w:sz w:val="16"/>
              </w:rPr>
              <w:t>modeled</w:t>
            </w:r>
          </w:p>
        </w:tc>
        <w:tc>
          <w:tcPr>
            <w:tcW w:type="dxa" w:w="1037"/>
          </w:tcPr>
          <w:p>
            <w:pPr>
              <w:spacing w:after="0"/>
              <w:jc w:val="left"/>
            </w:pPr>
            <w:r>
              <w:rPr>
                <w:sz w:val="16"/>
              </w:rPr>
              <w:t>see B1-f</w:t>
            </w:r>
          </w:p>
        </w:tc>
        <w:tc>
          <w:tcPr>
            <w:tcW w:type="dxa" w:w="1508"/>
          </w:tcPr>
          <w:p>
            <w:pPr>
              <w:spacing w:after="0"/>
              <w:jc w:val="left"/>
            </w:pPr>
          </w:p>
        </w:tc>
      </w:tr>
      <w:tr>
        <w:trPr>
          <w:cantSplit/>
        </w:trPr>
        <w:tc>
          <w:tcPr>
            <w:tcW w:type="dxa" w:w="1037"/>
          </w:tcPr>
          <w:p>
            <w:pPr>
              <w:spacing w:after="0"/>
              <w:jc w:val="left"/>
            </w:pPr>
            <w:r>
              <w:rPr>
                <w:sz w:val="16"/>
              </w:rPr>
              <w:t>Winter Weather</w:t>
            </w:r>
          </w:p>
        </w:tc>
        <w:tc>
          <w:tcPr>
            <w:tcW w:type="dxa" w:w="1359"/>
          </w:tcPr>
          <w:p>
            <w:pPr>
              <w:spacing w:after="0"/>
              <w:jc w:val="right"/>
            </w:pPr>
            <w:r>
              <w:rPr>
                <w:sz w:val="16"/>
              </w:rPr>
              <w:t>17.6</w:t>
            </w:r>
          </w:p>
        </w:tc>
        <w:tc>
          <w:tcPr>
            <w:tcW w:type="dxa" w:w="1635"/>
          </w:tcPr>
          <w:p>
            <w:pPr>
              <w:spacing w:after="0"/>
              <w:jc w:val="left"/>
            </w:pPr>
            <w:r>
              <w:rPr>
                <w:sz w:val="16"/>
              </w:rPr>
              <w:t>event-days per year</w:t>
            </w:r>
          </w:p>
        </w:tc>
        <w:tc>
          <w:tcPr>
            <w:tcW w:type="dxa" w:w="1787"/>
          </w:tcPr>
          <w:p>
            <w:pPr>
              <w:spacing w:after="0"/>
              <w:jc w:val="left"/>
            </w:pPr>
            <w:r>
              <w:rPr>
                <w:sz w:val="16"/>
              </w:rPr>
              <w:t>about 17.6 days per year</w:t>
            </w:r>
          </w:p>
        </w:tc>
        <w:tc>
          <w:tcPr>
            <w:tcW w:type="dxa" w:w="1037"/>
          </w:tcPr>
          <w:p>
            <w:pPr>
              <w:spacing w:after="0"/>
              <w:jc w:val="left"/>
            </w:pPr>
            <w:r>
              <w:rPr>
                <w:sz w:val="16"/>
              </w:rPr>
              <w:t>Highly likely</w:t>
            </w:r>
          </w:p>
        </w:tc>
        <w:tc>
          <w:tcPr>
            <w:tcW w:type="dxa" w:w="1349"/>
          </w:tcPr>
          <w:p>
            <w:pPr>
              <w:spacing w:after="0"/>
              <w:jc w:val="left"/>
            </w:pPr>
            <w:r>
              <w:rPr>
                <w:sz w:val="16"/>
              </w:rPr>
              <w:t>Storm Events event-days in 30 of 30 years, 1996 to 2025 (100%)</w:t>
            </w:r>
          </w:p>
        </w:tc>
        <w:tc>
          <w:tcPr>
            <w:tcW w:type="dxa" w:w="1593"/>
          </w:tcPr>
          <w:p>
            <w:pPr>
              <w:spacing w:after="0"/>
              <w:jc w:val="right"/>
            </w:pPr>
            <w:r>
              <w:rPr>
                <w:sz w:val="16"/>
              </w:rPr>
              <w:t>329</w:t>
            </w:r>
          </w:p>
        </w:tc>
        <w:tc>
          <w:tcPr>
            <w:tcW w:type="dxa" w:w="1770"/>
          </w:tcPr>
          <w:p>
            <w:pPr>
              <w:spacing w:after="0"/>
              <w:jc w:val="left"/>
            </w:pPr>
            <w:r>
              <w:rPr>
                <w:sz w:val="16"/>
              </w:rPr>
              <w:t>2005-11-12 to 2024-11-12 (19 years)</w:t>
            </w:r>
          </w:p>
        </w:tc>
        <w:tc>
          <w:tcPr>
            <w:tcW w:type="dxa" w:w="1037"/>
          </w:tcPr>
          <w:p>
            <w:pPr>
              <w:spacing w:after="0"/>
              <w:jc w:val="left"/>
            </w:pPr>
            <w:r>
              <w:rPr>
                <w:sz w:val="16"/>
              </w:rPr>
              <w:t>countywide</w:t>
            </w:r>
          </w:p>
        </w:tc>
        <w:tc>
          <w:tcPr>
            <w:tcW w:type="dxa" w:w="15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235</w:t>
            </w:r>
          </w:p>
        </w:tc>
        <w:tc>
          <w:tcPr>
            <w:tcW w:type="dxa" w:w="1381"/>
          </w:tcPr>
          <w:p>
            <w:pPr>
              <w:spacing w:after="0"/>
              <w:jc w:val="right"/>
            </w:pPr>
            <w:r>
              <w:rPr>
                <w:sz w:val="16"/>
              </w:rPr>
              <w:t>30</w:t>
            </w:r>
          </w:p>
        </w:tc>
        <w:tc>
          <w:tcPr>
            <w:tcW w:type="dxa" w:w="1381"/>
          </w:tcPr>
          <w:p>
            <w:pPr>
              <w:spacing w:after="0"/>
              <w:jc w:val="right"/>
            </w:pPr>
            <w:r>
              <w:rPr>
                <w:sz w:val="16"/>
              </w:rPr>
              <w:t>7.83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464</w:t>
            </w:r>
          </w:p>
        </w:tc>
        <w:tc>
          <w:tcPr>
            <w:tcW w:type="dxa" w:w="1381"/>
          </w:tcPr>
          <w:p>
            <w:pPr>
              <w:spacing w:after="0"/>
              <w:jc w:val="right"/>
            </w:pPr>
            <w:r>
              <w:rPr>
                <w:sz w:val="16"/>
              </w:rPr>
              <w:t>30</w:t>
            </w:r>
          </w:p>
        </w:tc>
        <w:tc>
          <w:tcPr>
            <w:tcW w:type="dxa" w:w="1381"/>
          </w:tcPr>
          <w:p>
            <w:pPr>
              <w:spacing w:after="0"/>
              <w:jc w:val="right"/>
            </w:pPr>
            <w:r>
              <w:rPr>
                <w:sz w:val="16"/>
              </w:rPr>
              <w:t>15.5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65"/>
        <w:gridCol w:w="1958"/>
        <w:gridCol w:w="1478"/>
        <w:gridCol w:w="1550"/>
        <w:gridCol w:w="1478"/>
        <w:gridCol w:w="5283"/>
      </w:tblGrid>
      <w:tr>
        <w:trPr>
          <w:cantSplit/>
          <w:tblHeader/>
        </w:trPr>
        <w:tc>
          <w:tcPr>
            <w:tcW w:type="dxa" w:w="2365"/>
            <w:vMerge w:val="restart"/>
            <w:shd w:val="clear" w:color="auto" w:fill="E8E8E8"/>
          </w:tcPr>
          <w:p>
            <w:pPr>
              <w:spacing w:after="0"/>
              <w:jc w:val="left"/>
            </w:pPr>
            <w:r>
              <w:rPr>
                <w:b/>
                <w:sz w:val="16"/>
              </w:rPr>
              <w:t>Hazard</w:t>
            </w:r>
          </w:p>
        </w:tc>
        <w:tc>
          <w:tcPr>
            <w:tcW w:type="dxa" w:w="195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78"/>
            <w:shd w:val="clear" w:color="auto" w:fill="E8E8E8"/>
          </w:tcPr>
          <w:p>
            <w:pPr>
              <w:spacing w:after="0"/>
              <w:jc w:val="right"/>
            </w:pPr>
            <w:r>
              <w:rPr>
                <w:b/>
                <w:sz w:val="16"/>
              </w:rPr>
              <w:t>Min</w:t>
            </w:r>
          </w:p>
        </w:tc>
        <w:tc>
          <w:tcPr>
            <w:tcW w:type="dxa" w:w="1550"/>
            <w:shd w:val="clear" w:color="auto" w:fill="E8E8E8"/>
          </w:tcPr>
          <w:p>
            <w:pPr>
              <w:spacing w:after="0"/>
              <w:jc w:val="right"/>
            </w:pPr>
            <w:r>
              <w:rPr>
                <w:b/>
                <w:sz w:val="16"/>
              </w:rPr>
              <w:t>Median</w:t>
            </w:r>
          </w:p>
        </w:tc>
        <w:tc>
          <w:tcPr>
            <w:tcW w:type="dxa" w:w="1478"/>
            <w:shd w:val="clear" w:color="auto" w:fill="E8E8E8"/>
          </w:tcPr>
          <w:p>
            <w:pPr>
              <w:spacing w:after="0"/>
              <w:jc w:val="right"/>
            </w:pPr>
            <w:r>
              <w:rPr>
                <w:b/>
                <w:sz w:val="16"/>
              </w:rPr>
              <w:t>Max</w:t>
            </w:r>
          </w:p>
        </w:tc>
        <w:tc>
          <w:tcPr>
            <w:tcW w:type="dxa" w:w="2352"/>
            <w:vMerge/>
          </w:tcPr>
          <w:p/>
        </w:tc>
      </w:tr>
      <w:tr>
        <w:trPr>
          <w:cantSplit/>
        </w:trPr>
        <w:tc>
          <w:tcPr>
            <w:tcW w:type="dxa" w:w="2365"/>
          </w:tcPr>
          <w:p>
            <w:pPr>
              <w:spacing w:after="0"/>
              <w:jc w:val="left"/>
            </w:pPr>
            <w:r>
              <w:rPr>
                <w:sz w:val="16"/>
              </w:rPr>
              <w:t>Coastal Flooding</w:t>
            </w:r>
          </w:p>
        </w:tc>
        <w:tc>
          <w:tcPr>
            <w:tcW w:type="dxa" w:w="1958"/>
          </w:tcPr>
          <w:p>
            <w:pPr>
              <w:spacing w:after="0"/>
              <w:jc w:val="right"/>
            </w:pPr>
            <w:r>
              <w:rPr>
                <w:sz w:val="16"/>
              </w:rPr>
              <w:t>16 of 74</w:t>
            </w:r>
          </w:p>
        </w:tc>
        <w:tc>
          <w:tcPr>
            <w:tcW w:type="dxa" w:w="1478"/>
          </w:tcPr>
          <w:p>
            <w:pPr>
              <w:spacing w:after="0"/>
              <w:jc w:val="right"/>
            </w:pPr>
            <w:r>
              <w:rPr>
                <w:sz w:val="16"/>
              </w:rPr>
              <w:t>69.7</w:t>
            </w:r>
          </w:p>
        </w:tc>
        <w:tc>
          <w:tcPr>
            <w:tcW w:type="dxa" w:w="1550"/>
          </w:tcPr>
          <w:p>
            <w:pPr>
              <w:spacing w:after="0"/>
              <w:jc w:val="right"/>
            </w:pPr>
            <w:r>
              <w:rPr>
                <w:sz w:val="16"/>
              </w:rPr>
              <w:t>73.1</w:t>
            </w:r>
          </w:p>
        </w:tc>
        <w:tc>
          <w:tcPr>
            <w:tcW w:type="dxa" w:w="1478"/>
          </w:tcPr>
          <w:p>
            <w:pPr>
              <w:spacing w:after="0"/>
              <w:jc w:val="right"/>
            </w:pPr>
            <w:r>
              <w:rPr>
                <w:sz w:val="16"/>
              </w:rPr>
              <w:t>80.0</w:t>
            </w:r>
          </w:p>
        </w:tc>
        <w:tc>
          <w:tcPr>
            <w:tcW w:type="dxa" w:w="5283"/>
          </w:tcPr>
          <w:p>
            <w:pPr>
              <w:spacing w:after="0"/>
              <w:jc w:val="left"/>
            </w:pPr>
            <w:r>
              <w:rPr>
                <w:sz w:val="16"/>
              </w:rPr>
              <w:t>Relatively Low 6, Very Low 10, No Rating 58</w:t>
            </w:r>
          </w:p>
        </w:tc>
      </w:tr>
      <w:tr>
        <w:trPr>
          <w:cantSplit/>
        </w:trPr>
        <w:tc>
          <w:tcPr>
            <w:tcW w:type="dxa" w:w="2365"/>
          </w:tcPr>
          <w:p>
            <w:pPr>
              <w:spacing w:after="0"/>
              <w:jc w:val="left"/>
            </w:pPr>
            <w:r>
              <w:rPr>
                <w:sz w:val="16"/>
              </w:rPr>
              <w:t>Cold Wave</w:t>
            </w:r>
          </w:p>
        </w:tc>
        <w:tc>
          <w:tcPr>
            <w:tcW w:type="dxa" w:w="1958"/>
          </w:tcPr>
          <w:p>
            <w:pPr>
              <w:spacing w:after="0"/>
              <w:jc w:val="right"/>
            </w:pPr>
            <w:r>
              <w:rPr>
                <w:sz w:val="16"/>
              </w:rPr>
              <w:t>34 of 74</w:t>
            </w:r>
          </w:p>
        </w:tc>
        <w:tc>
          <w:tcPr>
            <w:tcW w:type="dxa" w:w="1478"/>
          </w:tcPr>
          <w:p>
            <w:pPr>
              <w:spacing w:after="0"/>
              <w:jc w:val="right"/>
            </w:pPr>
            <w:r>
              <w:rPr>
                <w:sz w:val="16"/>
              </w:rPr>
              <w:t>16.1</w:t>
            </w:r>
          </w:p>
        </w:tc>
        <w:tc>
          <w:tcPr>
            <w:tcW w:type="dxa" w:w="1550"/>
          </w:tcPr>
          <w:p>
            <w:pPr>
              <w:spacing w:after="0"/>
              <w:jc w:val="right"/>
            </w:pPr>
            <w:r>
              <w:rPr>
                <w:sz w:val="16"/>
              </w:rPr>
              <w:t>99.6</w:t>
            </w:r>
          </w:p>
        </w:tc>
        <w:tc>
          <w:tcPr>
            <w:tcW w:type="dxa" w:w="1478"/>
          </w:tcPr>
          <w:p>
            <w:pPr>
              <w:spacing w:after="0"/>
              <w:jc w:val="right"/>
            </w:pPr>
            <w:r>
              <w:rPr>
                <w:sz w:val="16"/>
              </w:rPr>
              <w:t>99.9</w:t>
            </w:r>
          </w:p>
        </w:tc>
        <w:tc>
          <w:tcPr>
            <w:tcW w:type="dxa" w:w="5283"/>
          </w:tcPr>
          <w:p>
            <w:pPr>
              <w:spacing w:after="0"/>
              <w:jc w:val="left"/>
            </w:pPr>
            <w:r>
              <w:rPr>
                <w:sz w:val="16"/>
              </w:rPr>
              <w:t>Very High 31, Relatively High 1, Relatively Low 1, Very Low 1, No Rating 40</w:t>
            </w:r>
          </w:p>
        </w:tc>
      </w:tr>
      <w:tr>
        <w:trPr>
          <w:cantSplit/>
        </w:trPr>
        <w:tc>
          <w:tcPr>
            <w:tcW w:type="dxa" w:w="2365"/>
          </w:tcPr>
          <w:p>
            <w:pPr>
              <w:spacing w:after="0"/>
              <w:jc w:val="left"/>
            </w:pPr>
            <w:r>
              <w:rPr>
                <w:sz w:val="16"/>
              </w:rPr>
              <w:t>Drought</w:t>
            </w:r>
          </w:p>
        </w:tc>
        <w:tc>
          <w:tcPr>
            <w:tcW w:type="dxa" w:w="1958"/>
          </w:tcPr>
          <w:p>
            <w:pPr>
              <w:spacing w:after="0"/>
              <w:jc w:val="right"/>
            </w:pPr>
            <w:r>
              <w:rPr>
                <w:sz w:val="16"/>
              </w:rPr>
              <w:t>23 of 74</w:t>
            </w:r>
          </w:p>
        </w:tc>
        <w:tc>
          <w:tcPr>
            <w:tcW w:type="dxa" w:w="1478"/>
          </w:tcPr>
          <w:p>
            <w:pPr>
              <w:spacing w:after="0"/>
              <w:jc w:val="right"/>
            </w:pPr>
            <w:r>
              <w:rPr>
                <w:sz w:val="16"/>
              </w:rPr>
              <w:t>70.5</w:t>
            </w:r>
          </w:p>
        </w:tc>
        <w:tc>
          <w:tcPr>
            <w:tcW w:type="dxa" w:w="1550"/>
          </w:tcPr>
          <w:p>
            <w:pPr>
              <w:spacing w:after="0"/>
              <w:jc w:val="right"/>
            </w:pPr>
            <w:r>
              <w:rPr>
                <w:sz w:val="16"/>
              </w:rPr>
              <w:t>81.5</w:t>
            </w:r>
          </w:p>
        </w:tc>
        <w:tc>
          <w:tcPr>
            <w:tcW w:type="dxa" w:w="1478"/>
          </w:tcPr>
          <w:p>
            <w:pPr>
              <w:spacing w:after="0"/>
              <w:jc w:val="right"/>
            </w:pPr>
            <w:r>
              <w:rPr>
                <w:sz w:val="16"/>
              </w:rPr>
              <w:t>90.6</w:t>
            </w:r>
          </w:p>
        </w:tc>
        <w:tc>
          <w:tcPr>
            <w:tcW w:type="dxa" w:w="5283"/>
          </w:tcPr>
          <w:p>
            <w:pPr>
              <w:spacing w:after="0"/>
              <w:jc w:val="left"/>
            </w:pPr>
            <w:r>
              <w:rPr>
                <w:sz w:val="16"/>
              </w:rPr>
              <w:t>Relatively Low 12, Very Low 11, No Rating 51</w:t>
            </w:r>
          </w:p>
        </w:tc>
      </w:tr>
      <w:tr>
        <w:trPr>
          <w:cantSplit/>
        </w:trPr>
        <w:tc>
          <w:tcPr>
            <w:tcW w:type="dxa" w:w="2365"/>
          </w:tcPr>
          <w:p>
            <w:pPr>
              <w:spacing w:after="0"/>
              <w:jc w:val="left"/>
            </w:pPr>
            <w:r>
              <w:rPr>
                <w:sz w:val="16"/>
              </w:rPr>
              <w:t>Earthquake</w:t>
            </w:r>
          </w:p>
        </w:tc>
        <w:tc>
          <w:tcPr>
            <w:tcW w:type="dxa" w:w="1958"/>
          </w:tcPr>
          <w:p>
            <w:pPr>
              <w:spacing w:after="0"/>
              <w:jc w:val="right"/>
            </w:pPr>
            <w:r>
              <w:rPr>
                <w:sz w:val="16"/>
              </w:rPr>
              <w:t>29 of 74</w:t>
            </w:r>
          </w:p>
        </w:tc>
        <w:tc>
          <w:tcPr>
            <w:tcW w:type="dxa" w:w="1478"/>
          </w:tcPr>
          <w:p>
            <w:pPr>
              <w:spacing w:after="0"/>
              <w:jc w:val="right"/>
            </w:pPr>
            <w:r>
              <w:rPr>
                <w:sz w:val="16"/>
              </w:rPr>
              <w:t>0.3</w:t>
            </w:r>
          </w:p>
        </w:tc>
        <w:tc>
          <w:tcPr>
            <w:tcW w:type="dxa" w:w="1550"/>
          </w:tcPr>
          <w:p>
            <w:pPr>
              <w:spacing w:after="0"/>
              <w:jc w:val="right"/>
            </w:pPr>
            <w:r>
              <w:rPr>
                <w:sz w:val="16"/>
              </w:rPr>
              <w:t>0.6</w:t>
            </w:r>
          </w:p>
        </w:tc>
        <w:tc>
          <w:tcPr>
            <w:tcW w:type="dxa" w:w="1478"/>
          </w:tcPr>
          <w:p>
            <w:pPr>
              <w:spacing w:after="0"/>
              <w:jc w:val="right"/>
            </w:pPr>
            <w:r>
              <w:rPr>
                <w:sz w:val="16"/>
              </w:rPr>
              <w:t>3.7</w:t>
            </w:r>
          </w:p>
        </w:tc>
        <w:tc>
          <w:tcPr>
            <w:tcW w:type="dxa" w:w="5283"/>
          </w:tcPr>
          <w:p>
            <w:pPr>
              <w:spacing w:after="0"/>
              <w:jc w:val="left"/>
            </w:pPr>
            <w:r>
              <w:rPr>
                <w:sz w:val="16"/>
              </w:rPr>
              <w:t>Very Low 29, No Rating 45</w:t>
            </w:r>
          </w:p>
        </w:tc>
      </w:tr>
      <w:tr>
        <w:trPr>
          <w:cantSplit/>
        </w:trPr>
        <w:tc>
          <w:tcPr>
            <w:tcW w:type="dxa" w:w="2365"/>
          </w:tcPr>
          <w:p>
            <w:pPr>
              <w:spacing w:after="0"/>
              <w:jc w:val="left"/>
            </w:pPr>
            <w:r>
              <w:rPr>
                <w:sz w:val="16"/>
              </w:rPr>
              <w:t>Hail</w:t>
            </w:r>
          </w:p>
        </w:tc>
        <w:tc>
          <w:tcPr>
            <w:tcW w:type="dxa" w:w="1958"/>
          </w:tcPr>
          <w:p>
            <w:pPr>
              <w:spacing w:after="0"/>
              <w:jc w:val="right"/>
            </w:pPr>
            <w:r>
              <w:rPr>
                <w:sz w:val="16"/>
              </w:rPr>
              <w:t>74 of 74</w:t>
            </w:r>
          </w:p>
        </w:tc>
        <w:tc>
          <w:tcPr>
            <w:tcW w:type="dxa" w:w="1478"/>
          </w:tcPr>
          <w:p>
            <w:pPr>
              <w:spacing w:after="0"/>
              <w:jc w:val="right"/>
            </w:pPr>
            <w:r>
              <w:rPr>
                <w:sz w:val="16"/>
              </w:rPr>
              <w:t>26.0</w:t>
            </w:r>
          </w:p>
        </w:tc>
        <w:tc>
          <w:tcPr>
            <w:tcW w:type="dxa" w:w="1550"/>
          </w:tcPr>
          <w:p>
            <w:pPr>
              <w:spacing w:after="0"/>
              <w:jc w:val="right"/>
            </w:pPr>
            <w:r>
              <w:rPr>
                <w:sz w:val="16"/>
              </w:rPr>
              <w:t>61.1</w:t>
            </w:r>
          </w:p>
        </w:tc>
        <w:tc>
          <w:tcPr>
            <w:tcW w:type="dxa" w:w="1478"/>
          </w:tcPr>
          <w:p>
            <w:pPr>
              <w:spacing w:after="0"/>
              <w:jc w:val="right"/>
            </w:pPr>
            <w:r>
              <w:rPr>
                <w:sz w:val="16"/>
              </w:rPr>
              <w:t>82.0</w:t>
            </w:r>
          </w:p>
        </w:tc>
        <w:tc>
          <w:tcPr>
            <w:tcW w:type="dxa" w:w="5283"/>
          </w:tcPr>
          <w:p>
            <w:pPr>
              <w:spacing w:after="0"/>
              <w:jc w:val="left"/>
            </w:pPr>
            <w:r>
              <w:rPr>
                <w:sz w:val="16"/>
              </w:rPr>
              <w:t>Relatively Moderate 21, Relatively Low 49, Very Low 4</w:t>
            </w:r>
          </w:p>
        </w:tc>
      </w:tr>
      <w:tr>
        <w:trPr>
          <w:cantSplit/>
        </w:trPr>
        <w:tc>
          <w:tcPr>
            <w:tcW w:type="dxa" w:w="2365"/>
          </w:tcPr>
          <w:p>
            <w:pPr>
              <w:spacing w:after="0"/>
              <w:jc w:val="left"/>
            </w:pPr>
            <w:r>
              <w:rPr>
                <w:sz w:val="16"/>
              </w:rPr>
              <w:t>Heat Wave</w:t>
            </w:r>
          </w:p>
        </w:tc>
        <w:tc>
          <w:tcPr>
            <w:tcW w:type="dxa" w:w="1958"/>
          </w:tcPr>
          <w:p>
            <w:pPr>
              <w:spacing w:after="0"/>
              <w:jc w:val="right"/>
            </w:pPr>
            <w:r>
              <w:rPr>
                <w:sz w:val="16"/>
              </w:rPr>
              <w:t>34 of 74</w:t>
            </w:r>
          </w:p>
        </w:tc>
        <w:tc>
          <w:tcPr>
            <w:tcW w:type="dxa" w:w="1478"/>
          </w:tcPr>
          <w:p>
            <w:pPr>
              <w:spacing w:after="0"/>
              <w:jc w:val="right"/>
            </w:pPr>
            <w:r>
              <w:rPr>
                <w:sz w:val="16"/>
              </w:rPr>
              <w:t>1.7</w:t>
            </w:r>
          </w:p>
        </w:tc>
        <w:tc>
          <w:tcPr>
            <w:tcW w:type="dxa" w:w="1550"/>
          </w:tcPr>
          <w:p>
            <w:pPr>
              <w:spacing w:after="0"/>
              <w:jc w:val="right"/>
            </w:pPr>
            <w:r>
              <w:rPr>
                <w:sz w:val="16"/>
              </w:rPr>
              <w:t>71.7</w:t>
            </w:r>
          </w:p>
        </w:tc>
        <w:tc>
          <w:tcPr>
            <w:tcW w:type="dxa" w:w="1478"/>
          </w:tcPr>
          <w:p>
            <w:pPr>
              <w:spacing w:after="0"/>
              <w:jc w:val="right"/>
            </w:pPr>
            <w:r>
              <w:rPr>
                <w:sz w:val="16"/>
              </w:rPr>
              <w:t>90.6</w:t>
            </w:r>
          </w:p>
        </w:tc>
        <w:tc>
          <w:tcPr>
            <w:tcW w:type="dxa" w:w="5283"/>
          </w:tcPr>
          <w:p>
            <w:pPr>
              <w:spacing w:after="0"/>
              <w:jc w:val="left"/>
            </w:pPr>
            <w:r>
              <w:rPr>
                <w:sz w:val="16"/>
              </w:rPr>
              <w:t>Relatively High 4, Relatively Moderate 25, Relatively Low 2, Very Low 3, No Rating 40</w:t>
            </w:r>
          </w:p>
        </w:tc>
      </w:tr>
      <w:tr>
        <w:trPr>
          <w:cantSplit/>
        </w:trPr>
        <w:tc>
          <w:tcPr>
            <w:tcW w:type="dxa" w:w="2365"/>
          </w:tcPr>
          <w:p>
            <w:pPr>
              <w:spacing w:after="0"/>
              <w:jc w:val="left"/>
            </w:pPr>
            <w:r>
              <w:rPr>
                <w:sz w:val="16"/>
              </w:rPr>
              <w:t>Hurricane</w:t>
            </w:r>
          </w:p>
        </w:tc>
        <w:tc>
          <w:tcPr>
            <w:tcW w:type="dxa" w:w="1958"/>
          </w:tcPr>
          <w:p>
            <w:pPr>
              <w:spacing w:after="0"/>
              <w:jc w:val="right"/>
            </w:pPr>
            <w:r>
              <w:rPr>
                <w:sz w:val="16"/>
              </w:rPr>
              <w:t>0 of 74</w:t>
            </w:r>
          </w:p>
        </w:tc>
        <w:tc>
          <w:tcPr>
            <w:tcW w:type="dxa" w:w="1478"/>
          </w:tcPr>
          <w:p>
            <w:pPr>
              <w:spacing w:after="0"/>
              <w:jc w:val="right"/>
            </w:pPr>
          </w:p>
        </w:tc>
        <w:tc>
          <w:tcPr>
            <w:tcW w:type="dxa" w:w="1550"/>
          </w:tcPr>
          <w:p>
            <w:pPr>
              <w:spacing w:after="0"/>
              <w:jc w:val="right"/>
            </w:pPr>
          </w:p>
        </w:tc>
        <w:tc>
          <w:tcPr>
            <w:tcW w:type="dxa" w:w="1478"/>
          </w:tcPr>
          <w:p>
            <w:pPr>
              <w:spacing w:after="0"/>
              <w:jc w:val="right"/>
            </w:pPr>
          </w:p>
        </w:tc>
        <w:tc>
          <w:tcPr>
            <w:tcW w:type="dxa" w:w="5283"/>
          </w:tcPr>
          <w:p>
            <w:pPr>
              <w:spacing w:after="0"/>
              <w:jc w:val="left"/>
            </w:pPr>
            <w:r>
              <w:rPr>
                <w:sz w:val="16"/>
              </w:rPr>
              <w:t>Not Applicable 74</w:t>
            </w:r>
          </w:p>
        </w:tc>
      </w:tr>
      <w:tr>
        <w:trPr>
          <w:cantSplit/>
        </w:trPr>
        <w:tc>
          <w:tcPr>
            <w:tcW w:type="dxa" w:w="2365"/>
          </w:tcPr>
          <w:p>
            <w:pPr>
              <w:spacing w:after="0"/>
              <w:jc w:val="left"/>
            </w:pPr>
            <w:r>
              <w:rPr>
                <w:sz w:val="16"/>
              </w:rPr>
              <w:t>Ice Storm</w:t>
            </w:r>
          </w:p>
        </w:tc>
        <w:tc>
          <w:tcPr>
            <w:tcW w:type="dxa" w:w="1958"/>
          </w:tcPr>
          <w:p>
            <w:pPr>
              <w:spacing w:after="0"/>
              <w:jc w:val="right"/>
            </w:pPr>
            <w:r>
              <w:rPr>
                <w:sz w:val="16"/>
              </w:rPr>
              <w:t>74 of 74</w:t>
            </w:r>
          </w:p>
        </w:tc>
        <w:tc>
          <w:tcPr>
            <w:tcW w:type="dxa" w:w="1478"/>
          </w:tcPr>
          <w:p>
            <w:pPr>
              <w:spacing w:after="0"/>
              <w:jc w:val="right"/>
            </w:pPr>
            <w:r>
              <w:rPr>
                <w:sz w:val="16"/>
              </w:rPr>
              <w:t>1.9</w:t>
            </w:r>
          </w:p>
        </w:tc>
        <w:tc>
          <w:tcPr>
            <w:tcW w:type="dxa" w:w="1550"/>
          </w:tcPr>
          <w:p>
            <w:pPr>
              <w:spacing w:after="0"/>
              <w:jc w:val="right"/>
            </w:pPr>
            <w:r>
              <w:rPr>
                <w:sz w:val="16"/>
              </w:rPr>
              <w:t>21.5</w:t>
            </w:r>
          </w:p>
        </w:tc>
        <w:tc>
          <w:tcPr>
            <w:tcW w:type="dxa" w:w="1478"/>
          </w:tcPr>
          <w:p>
            <w:pPr>
              <w:spacing w:after="0"/>
              <w:jc w:val="right"/>
            </w:pPr>
            <w:r>
              <w:rPr>
                <w:sz w:val="16"/>
              </w:rPr>
              <w:t>68.7</w:t>
            </w:r>
          </w:p>
        </w:tc>
        <w:tc>
          <w:tcPr>
            <w:tcW w:type="dxa" w:w="5283"/>
          </w:tcPr>
          <w:p>
            <w:pPr>
              <w:spacing w:after="0"/>
              <w:jc w:val="left"/>
            </w:pPr>
            <w:r>
              <w:rPr>
                <w:sz w:val="16"/>
              </w:rPr>
              <w:t>Relatively Low 22, Very Low 52</w:t>
            </w:r>
          </w:p>
        </w:tc>
      </w:tr>
      <w:tr>
        <w:trPr>
          <w:cantSplit/>
        </w:trPr>
        <w:tc>
          <w:tcPr>
            <w:tcW w:type="dxa" w:w="2365"/>
          </w:tcPr>
          <w:p>
            <w:pPr>
              <w:spacing w:after="0"/>
              <w:jc w:val="left"/>
            </w:pPr>
            <w:r>
              <w:rPr>
                <w:sz w:val="16"/>
              </w:rPr>
              <w:t>Inland Flooding</w:t>
            </w:r>
          </w:p>
        </w:tc>
        <w:tc>
          <w:tcPr>
            <w:tcW w:type="dxa" w:w="1958"/>
          </w:tcPr>
          <w:p>
            <w:pPr>
              <w:spacing w:after="0"/>
              <w:jc w:val="right"/>
            </w:pPr>
            <w:r>
              <w:rPr>
                <w:sz w:val="16"/>
              </w:rPr>
              <w:t>74 of 74</w:t>
            </w:r>
          </w:p>
        </w:tc>
        <w:tc>
          <w:tcPr>
            <w:tcW w:type="dxa" w:w="1478"/>
          </w:tcPr>
          <w:p>
            <w:pPr>
              <w:spacing w:after="0"/>
              <w:jc w:val="right"/>
            </w:pPr>
            <w:r>
              <w:rPr>
                <w:sz w:val="16"/>
              </w:rPr>
              <w:t>1.7</w:t>
            </w:r>
          </w:p>
        </w:tc>
        <w:tc>
          <w:tcPr>
            <w:tcW w:type="dxa" w:w="1550"/>
          </w:tcPr>
          <w:p>
            <w:pPr>
              <w:spacing w:after="0"/>
              <w:jc w:val="right"/>
            </w:pPr>
            <w:r>
              <w:rPr>
                <w:sz w:val="16"/>
              </w:rPr>
              <w:t>51.5</w:t>
            </w:r>
          </w:p>
        </w:tc>
        <w:tc>
          <w:tcPr>
            <w:tcW w:type="dxa" w:w="1478"/>
          </w:tcPr>
          <w:p>
            <w:pPr>
              <w:spacing w:after="0"/>
              <w:jc w:val="right"/>
            </w:pPr>
            <w:r>
              <w:rPr>
                <w:sz w:val="16"/>
              </w:rPr>
              <w:t>89.5</w:t>
            </w:r>
          </w:p>
        </w:tc>
        <w:tc>
          <w:tcPr>
            <w:tcW w:type="dxa" w:w="5283"/>
          </w:tcPr>
          <w:p>
            <w:pPr>
              <w:spacing w:after="0"/>
              <w:jc w:val="left"/>
            </w:pPr>
            <w:r>
              <w:rPr>
                <w:sz w:val="16"/>
              </w:rPr>
              <w:t>Relatively High 9, Relatively Moderate 31, Relatively Low 22, Very Low 12</w:t>
            </w:r>
          </w:p>
        </w:tc>
      </w:tr>
      <w:tr>
        <w:trPr>
          <w:cantSplit/>
        </w:trPr>
        <w:tc>
          <w:tcPr>
            <w:tcW w:type="dxa" w:w="2365"/>
          </w:tcPr>
          <w:p>
            <w:pPr>
              <w:spacing w:after="0"/>
              <w:jc w:val="left"/>
            </w:pPr>
            <w:r>
              <w:rPr>
                <w:sz w:val="16"/>
              </w:rPr>
              <w:t>Landslide</w:t>
            </w:r>
          </w:p>
        </w:tc>
        <w:tc>
          <w:tcPr>
            <w:tcW w:type="dxa" w:w="1958"/>
          </w:tcPr>
          <w:p>
            <w:pPr>
              <w:spacing w:after="0"/>
              <w:jc w:val="right"/>
            </w:pPr>
            <w:r>
              <w:rPr>
                <w:sz w:val="16"/>
              </w:rPr>
              <w:t>74 of 74</w:t>
            </w:r>
          </w:p>
        </w:tc>
        <w:tc>
          <w:tcPr>
            <w:tcW w:type="dxa" w:w="1478"/>
          </w:tcPr>
          <w:p>
            <w:pPr>
              <w:spacing w:after="0"/>
              <w:jc w:val="right"/>
            </w:pPr>
            <w:r>
              <w:rPr>
                <w:sz w:val="16"/>
              </w:rPr>
              <w:t>10.2</w:t>
            </w:r>
          </w:p>
        </w:tc>
        <w:tc>
          <w:tcPr>
            <w:tcW w:type="dxa" w:w="1550"/>
          </w:tcPr>
          <w:p>
            <w:pPr>
              <w:spacing w:after="0"/>
              <w:jc w:val="right"/>
            </w:pPr>
            <w:r>
              <w:rPr>
                <w:sz w:val="16"/>
              </w:rPr>
              <w:t>47.5</w:t>
            </w:r>
          </w:p>
        </w:tc>
        <w:tc>
          <w:tcPr>
            <w:tcW w:type="dxa" w:w="1478"/>
          </w:tcPr>
          <w:p>
            <w:pPr>
              <w:spacing w:after="0"/>
              <w:jc w:val="right"/>
            </w:pPr>
            <w:r>
              <w:rPr>
                <w:sz w:val="16"/>
              </w:rPr>
              <w:t>92.5</w:t>
            </w:r>
          </w:p>
        </w:tc>
        <w:tc>
          <w:tcPr>
            <w:tcW w:type="dxa" w:w="5283"/>
          </w:tcPr>
          <w:p>
            <w:pPr>
              <w:spacing w:after="0"/>
              <w:jc w:val="left"/>
            </w:pPr>
            <w:r>
              <w:rPr>
                <w:sz w:val="16"/>
              </w:rPr>
              <w:t>Relatively Low 4, Very Low 70</w:t>
            </w:r>
          </w:p>
        </w:tc>
      </w:tr>
      <w:tr>
        <w:trPr>
          <w:cantSplit/>
        </w:trPr>
        <w:tc>
          <w:tcPr>
            <w:tcW w:type="dxa" w:w="2365"/>
          </w:tcPr>
          <w:p>
            <w:pPr>
              <w:spacing w:after="0"/>
              <w:jc w:val="left"/>
            </w:pPr>
            <w:r>
              <w:rPr>
                <w:sz w:val="16"/>
              </w:rPr>
              <w:t>Lightning</w:t>
            </w:r>
          </w:p>
        </w:tc>
        <w:tc>
          <w:tcPr>
            <w:tcW w:type="dxa" w:w="1958"/>
          </w:tcPr>
          <w:p>
            <w:pPr>
              <w:spacing w:after="0"/>
              <w:jc w:val="right"/>
            </w:pPr>
            <w:r>
              <w:rPr>
                <w:sz w:val="16"/>
              </w:rPr>
              <w:t>74 of 74</w:t>
            </w:r>
          </w:p>
        </w:tc>
        <w:tc>
          <w:tcPr>
            <w:tcW w:type="dxa" w:w="1478"/>
          </w:tcPr>
          <w:p>
            <w:pPr>
              <w:spacing w:after="0"/>
              <w:jc w:val="right"/>
            </w:pPr>
            <w:r>
              <w:rPr>
                <w:sz w:val="16"/>
              </w:rPr>
              <w:t>39.8</w:t>
            </w:r>
          </w:p>
        </w:tc>
        <w:tc>
          <w:tcPr>
            <w:tcW w:type="dxa" w:w="1550"/>
          </w:tcPr>
          <w:p>
            <w:pPr>
              <w:spacing w:after="0"/>
              <w:jc w:val="right"/>
            </w:pPr>
            <w:r>
              <w:rPr>
                <w:sz w:val="16"/>
              </w:rPr>
              <w:t>83.5</w:t>
            </w:r>
          </w:p>
        </w:tc>
        <w:tc>
          <w:tcPr>
            <w:tcW w:type="dxa" w:w="1478"/>
          </w:tcPr>
          <w:p>
            <w:pPr>
              <w:spacing w:after="0"/>
              <w:jc w:val="right"/>
            </w:pPr>
            <w:r>
              <w:rPr>
                <w:sz w:val="16"/>
              </w:rPr>
              <w:t>97.4</w:t>
            </w:r>
          </w:p>
        </w:tc>
        <w:tc>
          <w:tcPr>
            <w:tcW w:type="dxa" w:w="5283"/>
          </w:tcPr>
          <w:p>
            <w:pPr>
              <w:spacing w:after="0"/>
              <w:jc w:val="left"/>
            </w:pPr>
            <w:r>
              <w:rPr>
                <w:sz w:val="16"/>
              </w:rPr>
              <w:t>Very High 4, Relatively High 43, Relatively Moderate 24, Relatively Low 3</w:t>
            </w:r>
          </w:p>
        </w:tc>
      </w:tr>
      <w:tr>
        <w:trPr>
          <w:cantSplit/>
        </w:trPr>
        <w:tc>
          <w:tcPr>
            <w:tcW w:type="dxa" w:w="2365"/>
          </w:tcPr>
          <w:p>
            <w:pPr>
              <w:spacing w:after="0"/>
              <w:jc w:val="left"/>
            </w:pPr>
            <w:r>
              <w:rPr>
                <w:sz w:val="16"/>
              </w:rPr>
              <w:t>Strong Wind</w:t>
            </w:r>
          </w:p>
        </w:tc>
        <w:tc>
          <w:tcPr>
            <w:tcW w:type="dxa" w:w="1958"/>
          </w:tcPr>
          <w:p>
            <w:pPr>
              <w:spacing w:after="0"/>
              <w:jc w:val="right"/>
            </w:pPr>
            <w:r>
              <w:rPr>
                <w:sz w:val="16"/>
              </w:rPr>
              <w:t>74 of 74</w:t>
            </w:r>
          </w:p>
        </w:tc>
        <w:tc>
          <w:tcPr>
            <w:tcW w:type="dxa" w:w="1478"/>
          </w:tcPr>
          <w:p>
            <w:pPr>
              <w:spacing w:after="0"/>
              <w:jc w:val="right"/>
            </w:pPr>
            <w:r>
              <w:rPr>
                <w:sz w:val="16"/>
              </w:rPr>
              <w:t>16.5</w:t>
            </w:r>
          </w:p>
        </w:tc>
        <w:tc>
          <w:tcPr>
            <w:tcW w:type="dxa" w:w="1550"/>
          </w:tcPr>
          <w:p>
            <w:pPr>
              <w:spacing w:after="0"/>
              <w:jc w:val="right"/>
            </w:pPr>
            <w:r>
              <w:rPr>
                <w:sz w:val="16"/>
              </w:rPr>
              <w:t>43.5</w:t>
            </w:r>
          </w:p>
        </w:tc>
        <w:tc>
          <w:tcPr>
            <w:tcW w:type="dxa" w:w="1478"/>
          </w:tcPr>
          <w:p>
            <w:pPr>
              <w:spacing w:after="0"/>
              <w:jc w:val="right"/>
            </w:pPr>
            <w:r>
              <w:rPr>
                <w:sz w:val="16"/>
              </w:rPr>
              <w:t>69.0</w:t>
            </w:r>
          </w:p>
        </w:tc>
        <w:tc>
          <w:tcPr>
            <w:tcW w:type="dxa" w:w="5283"/>
          </w:tcPr>
          <w:p>
            <w:pPr>
              <w:spacing w:after="0"/>
              <w:jc w:val="left"/>
            </w:pPr>
            <w:r>
              <w:rPr>
                <w:sz w:val="16"/>
              </w:rPr>
              <w:t>Relatively Moderate 16, Relatively Low 55, Very Low 3</w:t>
            </w:r>
          </w:p>
        </w:tc>
      </w:tr>
      <w:tr>
        <w:trPr>
          <w:cantSplit/>
        </w:trPr>
        <w:tc>
          <w:tcPr>
            <w:tcW w:type="dxa" w:w="2365"/>
          </w:tcPr>
          <w:p>
            <w:pPr>
              <w:spacing w:after="0"/>
              <w:jc w:val="left"/>
            </w:pPr>
            <w:r>
              <w:rPr>
                <w:sz w:val="16"/>
              </w:rPr>
              <w:t>Tornado</w:t>
            </w:r>
          </w:p>
        </w:tc>
        <w:tc>
          <w:tcPr>
            <w:tcW w:type="dxa" w:w="1958"/>
          </w:tcPr>
          <w:p>
            <w:pPr>
              <w:spacing w:after="0"/>
              <w:jc w:val="right"/>
            </w:pPr>
            <w:r>
              <w:rPr>
                <w:sz w:val="16"/>
              </w:rPr>
              <w:t>74 of 74</w:t>
            </w:r>
          </w:p>
        </w:tc>
        <w:tc>
          <w:tcPr>
            <w:tcW w:type="dxa" w:w="1478"/>
          </w:tcPr>
          <w:p>
            <w:pPr>
              <w:spacing w:after="0"/>
              <w:jc w:val="right"/>
            </w:pPr>
            <w:r>
              <w:rPr>
                <w:sz w:val="16"/>
              </w:rPr>
              <w:t>9.0</w:t>
            </w:r>
          </w:p>
        </w:tc>
        <w:tc>
          <w:tcPr>
            <w:tcW w:type="dxa" w:w="1550"/>
          </w:tcPr>
          <w:p>
            <w:pPr>
              <w:spacing w:after="0"/>
              <w:jc w:val="right"/>
            </w:pPr>
            <w:r>
              <w:rPr>
                <w:sz w:val="16"/>
              </w:rPr>
              <w:t>35.3</w:t>
            </w:r>
          </w:p>
        </w:tc>
        <w:tc>
          <w:tcPr>
            <w:tcW w:type="dxa" w:w="1478"/>
          </w:tcPr>
          <w:p>
            <w:pPr>
              <w:spacing w:after="0"/>
              <w:jc w:val="right"/>
            </w:pPr>
            <w:r>
              <w:rPr>
                <w:sz w:val="16"/>
              </w:rPr>
              <w:t>53.3</w:t>
            </w:r>
          </w:p>
        </w:tc>
        <w:tc>
          <w:tcPr>
            <w:tcW w:type="dxa" w:w="5283"/>
          </w:tcPr>
          <w:p>
            <w:pPr>
              <w:spacing w:after="0"/>
              <w:jc w:val="left"/>
            </w:pPr>
            <w:r>
              <w:rPr>
                <w:sz w:val="16"/>
              </w:rPr>
              <w:t>Relatively Low 54, Very Low 20</w:t>
            </w:r>
          </w:p>
        </w:tc>
      </w:tr>
      <w:tr>
        <w:trPr>
          <w:cantSplit/>
        </w:trPr>
        <w:tc>
          <w:tcPr>
            <w:tcW w:type="dxa" w:w="2365"/>
          </w:tcPr>
          <w:p>
            <w:pPr>
              <w:spacing w:after="0"/>
              <w:jc w:val="left"/>
            </w:pPr>
            <w:r>
              <w:rPr>
                <w:sz w:val="16"/>
              </w:rPr>
              <w:t>Tsunami</w:t>
            </w:r>
          </w:p>
        </w:tc>
        <w:tc>
          <w:tcPr>
            <w:tcW w:type="dxa" w:w="1958"/>
          </w:tcPr>
          <w:p>
            <w:pPr>
              <w:spacing w:after="0"/>
              <w:jc w:val="right"/>
            </w:pPr>
            <w:r>
              <w:rPr>
                <w:sz w:val="16"/>
              </w:rPr>
              <w:t>0 of 74</w:t>
            </w:r>
          </w:p>
        </w:tc>
        <w:tc>
          <w:tcPr>
            <w:tcW w:type="dxa" w:w="1478"/>
          </w:tcPr>
          <w:p>
            <w:pPr>
              <w:spacing w:after="0"/>
              <w:jc w:val="right"/>
            </w:pPr>
          </w:p>
        </w:tc>
        <w:tc>
          <w:tcPr>
            <w:tcW w:type="dxa" w:w="1550"/>
          </w:tcPr>
          <w:p>
            <w:pPr>
              <w:spacing w:after="0"/>
              <w:jc w:val="right"/>
            </w:pPr>
          </w:p>
        </w:tc>
        <w:tc>
          <w:tcPr>
            <w:tcW w:type="dxa" w:w="1478"/>
          </w:tcPr>
          <w:p>
            <w:pPr>
              <w:spacing w:after="0"/>
              <w:jc w:val="right"/>
            </w:pPr>
          </w:p>
        </w:tc>
        <w:tc>
          <w:tcPr>
            <w:tcW w:type="dxa" w:w="5283"/>
          </w:tcPr>
          <w:p>
            <w:pPr>
              <w:spacing w:after="0"/>
              <w:jc w:val="left"/>
            </w:pPr>
            <w:r>
              <w:rPr>
                <w:sz w:val="16"/>
              </w:rPr>
              <w:t>Not Applicable 62, Insufficient Data 12</w:t>
            </w:r>
          </w:p>
        </w:tc>
      </w:tr>
      <w:tr>
        <w:trPr>
          <w:cantSplit/>
        </w:trPr>
        <w:tc>
          <w:tcPr>
            <w:tcW w:type="dxa" w:w="2365"/>
          </w:tcPr>
          <w:p>
            <w:pPr>
              <w:spacing w:after="0"/>
              <w:jc w:val="left"/>
            </w:pPr>
            <w:r>
              <w:rPr>
                <w:sz w:val="16"/>
              </w:rPr>
              <w:t>Wildfire</w:t>
            </w:r>
          </w:p>
        </w:tc>
        <w:tc>
          <w:tcPr>
            <w:tcW w:type="dxa" w:w="1958"/>
          </w:tcPr>
          <w:p>
            <w:pPr>
              <w:spacing w:after="0"/>
              <w:jc w:val="right"/>
            </w:pPr>
            <w:r>
              <w:rPr>
                <w:sz w:val="16"/>
              </w:rPr>
              <w:t>69 of 74</w:t>
            </w:r>
          </w:p>
        </w:tc>
        <w:tc>
          <w:tcPr>
            <w:tcW w:type="dxa" w:w="1478"/>
          </w:tcPr>
          <w:p>
            <w:pPr>
              <w:spacing w:after="0"/>
              <w:jc w:val="right"/>
            </w:pPr>
            <w:r>
              <w:rPr>
                <w:sz w:val="16"/>
              </w:rPr>
              <w:t>19.9</w:t>
            </w:r>
          </w:p>
        </w:tc>
        <w:tc>
          <w:tcPr>
            <w:tcW w:type="dxa" w:w="1550"/>
          </w:tcPr>
          <w:p>
            <w:pPr>
              <w:spacing w:after="0"/>
              <w:jc w:val="right"/>
            </w:pPr>
            <w:r>
              <w:rPr>
                <w:sz w:val="16"/>
              </w:rPr>
              <w:t>56.6</w:t>
            </w:r>
          </w:p>
        </w:tc>
        <w:tc>
          <w:tcPr>
            <w:tcW w:type="dxa" w:w="1478"/>
          </w:tcPr>
          <w:p>
            <w:pPr>
              <w:spacing w:after="0"/>
              <w:jc w:val="right"/>
            </w:pPr>
            <w:r>
              <w:rPr>
                <w:sz w:val="16"/>
              </w:rPr>
              <w:t>96.0</w:t>
            </w:r>
          </w:p>
        </w:tc>
        <w:tc>
          <w:tcPr>
            <w:tcW w:type="dxa" w:w="5283"/>
          </w:tcPr>
          <w:p>
            <w:pPr>
              <w:spacing w:after="0"/>
              <w:jc w:val="left"/>
            </w:pPr>
            <w:r>
              <w:rPr>
                <w:sz w:val="16"/>
              </w:rPr>
              <w:t>Relatively Moderate 5, Relatively Low 17, Very Low 47, No Rating 5</w:t>
            </w:r>
          </w:p>
        </w:tc>
      </w:tr>
      <w:tr>
        <w:trPr>
          <w:cantSplit/>
        </w:trPr>
        <w:tc>
          <w:tcPr>
            <w:tcW w:type="dxa" w:w="2365"/>
          </w:tcPr>
          <w:p>
            <w:pPr>
              <w:spacing w:after="0"/>
              <w:jc w:val="left"/>
            </w:pPr>
            <w:r>
              <w:rPr>
                <w:sz w:val="16"/>
              </w:rPr>
              <w:t>Winter Weather</w:t>
            </w:r>
          </w:p>
        </w:tc>
        <w:tc>
          <w:tcPr>
            <w:tcW w:type="dxa" w:w="1958"/>
          </w:tcPr>
          <w:p>
            <w:pPr>
              <w:spacing w:after="0"/>
              <w:jc w:val="right"/>
            </w:pPr>
            <w:r>
              <w:rPr>
                <w:sz w:val="16"/>
              </w:rPr>
              <w:t>34 of 74</w:t>
            </w:r>
          </w:p>
        </w:tc>
        <w:tc>
          <w:tcPr>
            <w:tcW w:type="dxa" w:w="1478"/>
          </w:tcPr>
          <w:p>
            <w:pPr>
              <w:spacing w:after="0"/>
              <w:jc w:val="right"/>
            </w:pPr>
            <w:r>
              <w:rPr>
                <w:sz w:val="16"/>
              </w:rPr>
              <w:t>11.0</w:t>
            </w:r>
          </w:p>
        </w:tc>
        <w:tc>
          <w:tcPr>
            <w:tcW w:type="dxa" w:w="1550"/>
          </w:tcPr>
          <w:p>
            <w:pPr>
              <w:spacing w:after="0"/>
              <w:jc w:val="right"/>
            </w:pPr>
            <w:r>
              <w:rPr>
                <w:sz w:val="16"/>
              </w:rPr>
              <w:t>97.6</w:t>
            </w:r>
          </w:p>
        </w:tc>
        <w:tc>
          <w:tcPr>
            <w:tcW w:type="dxa" w:w="1478"/>
          </w:tcPr>
          <w:p>
            <w:pPr>
              <w:spacing w:after="0"/>
              <w:jc w:val="right"/>
            </w:pPr>
            <w:r>
              <w:rPr>
                <w:sz w:val="16"/>
              </w:rPr>
              <w:t>99.6</w:t>
            </w:r>
          </w:p>
        </w:tc>
        <w:tc>
          <w:tcPr>
            <w:tcW w:type="dxa" w:w="5283"/>
          </w:tcPr>
          <w:p>
            <w:pPr>
              <w:spacing w:after="0"/>
              <w:jc w:val="left"/>
            </w:pPr>
            <w:r>
              <w:rPr>
                <w:sz w:val="16"/>
              </w:rPr>
              <w:t>Very High 28, Relatively High 3, Relatively Moderate 1, Relatively Low 1, Very Low 1, No Rating 40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48"/>
        <w:gridCol w:w="706"/>
        <w:gridCol w:w="2097"/>
        <w:gridCol w:w="2190"/>
        <w:gridCol w:w="2264"/>
        <w:gridCol w:w="2561"/>
        <w:gridCol w:w="2844"/>
      </w:tblGrid>
      <w:tr>
        <w:trPr>
          <w:cantSplit/>
          <w:tblHeader/>
        </w:trPr>
        <w:tc>
          <w:tcPr>
            <w:tcW w:type="dxa" w:w="1448"/>
            <w:shd w:val="clear" w:color="auto" w:fill="E8E8E8"/>
          </w:tcPr>
          <w:p>
            <w:pPr>
              <w:spacing w:after="0"/>
              <w:jc w:val="left"/>
            </w:pPr>
            <w:r>
              <w:rPr>
                <w:b/>
                <w:sz w:val="16"/>
              </w:rPr>
              <w:t>Jurisdiction</w:t>
            </w:r>
          </w:p>
        </w:tc>
        <w:tc>
          <w:tcPr>
            <w:tcW w:type="dxa" w:w="706"/>
            <w:shd w:val="clear" w:color="auto" w:fill="E8E8E8"/>
          </w:tcPr>
          <w:p>
            <w:pPr>
              <w:spacing w:after="0"/>
              <w:jc w:val="left"/>
            </w:pPr>
            <w:r>
              <w:rPr>
                <w:b/>
                <w:sz w:val="16"/>
              </w:rPr>
              <w:t>Type</w:t>
            </w:r>
          </w:p>
        </w:tc>
        <w:tc>
          <w:tcPr>
            <w:tcW w:type="dxa" w:w="2097"/>
            <w:shd w:val="clear" w:color="auto" w:fill="E8E8E8"/>
          </w:tcPr>
          <w:p>
            <w:pPr>
              <w:spacing w:after="0"/>
              <w:jc w:val="left"/>
            </w:pPr>
            <w:r>
              <w:rPr>
                <w:b/>
                <w:sz w:val="16"/>
              </w:rPr>
              <w:t>Plan status</w:t>
            </w:r>
          </w:p>
        </w:tc>
        <w:tc>
          <w:tcPr>
            <w:tcW w:type="dxa" w:w="219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6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6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44"/>
            <w:shd w:val="clear" w:color="auto" w:fill="E8E8E8"/>
          </w:tcPr>
          <w:p>
            <w:pPr>
              <w:spacing w:after="0"/>
              <w:jc w:val="left"/>
            </w:pPr>
            <w:r>
              <w:rPr>
                <w:b/>
                <w:sz w:val="16"/>
              </w:rPr>
              <w:t>Notes</w:t>
            </w:r>
          </w:p>
        </w:tc>
      </w:tr>
      <w:tr>
        <w:trPr>
          <w:cantSplit/>
        </w:trPr>
        <w:tc>
          <w:tcPr>
            <w:tcW w:type="dxa" w:w="1448"/>
          </w:tcPr>
          <w:p>
            <w:pPr>
              <w:spacing w:after="0"/>
              <w:jc w:val="left"/>
            </w:pPr>
            <w:r>
              <w:rPr>
                <w:sz w:val="16"/>
              </w:rPr>
              <w:t>St. Louis County</w:t>
            </w:r>
          </w:p>
        </w:tc>
        <w:tc>
          <w:tcPr>
            <w:tcW w:type="dxa" w:w="706"/>
          </w:tcPr>
          <w:p>
            <w:pPr>
              <w:spacing w:after="0"/>
              <w:jc w:val="left"/>
            </w:pPr>
            <w:r>
              <w:rPr>
                <w:sz w:val="16"/>
              </w:rPr>
              <w:t>County</w:t>
            </w:r>
          </w:p>
        </w:tc>
        <w:tc>
          <w:tcPr>
            <w:tcW w:type="dxa" w:w="2097"/>
          </w:tcPr>
          <w:p>
            <w:pPr>
              <w:spacing w:after="0"/>
              <w:jc w:val="left"/>
            </w:pPr>
            <w:r>
              <w:rPr>
                <w:sz w:val="16"/>
              </w:rPr>
              <w:t>Expired on 2025-05-05</w:t>
            </w:r>
          </w:p>
        </w:tc>
        <w:tc>
          <w:tcPr>
            <w:tcW w:type="dxa" w:w="2190"/>
          </w:tcPr>
          <w:p>
            <w:pPr>
              <w:spacing w:after="0"/>
              <w:jc w:val="right"/>
            </w:pPr>
            <w:r>
              <w:rPr>
                <w:sz w:val="16"/>
              </w:rPr>
              <w:t>FMA RL 0, SRL 0; any 3</w:t>
            </w:r>
          </w:p>
        </w:tc>
        <w:tc>
          <w:tcPr>
            <w:tcW w:type="dxa" w:w="2264"/>
          </w:tcPr>
          <w:p>
            <w:pPr>
              <w:spacing w:after="0"/>
              <w:jc w:val="right"/>
            </w:pPr>
            <w:r>
              <w:rPr>
                <w:sz w:val="16"/>
              </w:rPr>
              <w:t>$1,028,143.97</w:t>
            </w:r>
          </w:p>
        </w:tc>
        <w:tc>
          <w:tcPr>
            <w:tcW w:type="dxa" w:w="2561"/>
          </w:tcPr>
          <w:p>
            <w:pPr>
              <w:spacing w:after="0"/>
              <w:jc w:val="right"/>
            </w:pPr>
            <w:r>
              <w:rPr>
                <w:sz w:val="16"/>
              </w:rPr>
              <w:t>0 total; 0 since its plan</w:t>
            </w:r>
          </w:p>
        </w:tc>
        <w:tc>
          <w:tcPr>
            <w:tcW w:type="dxa" w:w="2844"/>
          </w:tcPr>
          <w:p>
            <w:pPr>
              <w:spacing w:after="0"/>
              <w:jc w:val="left"/>
            </w:pPr>
            <w:r>
              <w:rPr>
                <w:sz w:val="16"/>
              </w:rPr>
              <w:t>Includes $481,249.08 for declarations not counted as hazard incidents (DR-4531-MN).</w:t>
            </w:r>
          </w:p>
        </w:tc>
      </w:tr>
      <w:tr>
        <w:trPr>
          <w:cantSplit/>
        </w:trPr>
        <w:tc>
          <w:tcPr>
            <w:tcW w:type="dxa" w:w="1448"/>
          </w:tcPr>
          <w:p>
            <w:pPr>
              <w:spacing w:after="0"/>
              <w:jc w:val="left"/>
            </w:pPr>
            <w:r>
              <w:rPr>
                <w:sz w:val="16"/>
              </w:rPr>
              <w:t>Aurora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$249,369.46</w:t>
            </w:r>
          </w:p>
        </w:tc>
        <w:tc>
          <w:tcPr>
            <w:tcW w:type="dxa" w:w="2561"/>
          </w:tcPr>
          <w:p>
            <w:pPr>
              <w:spacing w:after="0"/>
              <w:jc w:val="right"/>
            </w:pPr>
            <w:r>
              <w:rPr>
                <w:sz w:val="16"/>
              </w:rPr>
              <w:t>11 total; 6 since its plan</w:t>
            </w:r>
          </w:p>
        </w:tc>
        <w:tc>
          <w:tcPr>
            <w:tcW w:type="dxa" w:w="2844"/>
          </w:tcPr>
          <w:p>
            <w:pPr>
              <w:spacing w:after="0"/>
              <w:jc w:val="left"/>
            </w:pPr>
          </w:p>
        </w:tc>
      </w:tr>
      <w:tr>
        <w:trPr>
          <w:cantSplit/>
        </w:trPr>
        <w:tc>
          <w:tcPr>
            <w:tcW w:type="dxa" w:w="1448"/>
          </w:tcPr>
          <w:p>
            <w:pPr>
              <w:spacing w:after="0"/>
              <w:jc w:val="left"/>
            </w:pPr>
            <w:r>
              <w:rPr>
                <w:sz w:val="16"/>
              </w:rPr>
              <w:t>Babbitt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$54,063.30</w:t>
            </w:r>
          </w:p>
        </w:tc>
        <w:tc>
          <w:tcPr>
            <w:tcW w:type="dxa" w:w="2561"/>
          </w:tcPr>
          <w:p>
            <w:pPr>
              <w:spacing w:after="0"/>
              <w:jc w:val="right"/>
            </w:pPr>
            <w:r>
              <w:rPr>
                <w:sz w:val="16"/>
              </w:rPr>
              <w:t>13 total; 4 since its plan</w:t>
            </w:r>
          </w:p>
        </w:tc>
        <w:tc>
          <w:tcPr>
            <w:tcW w:type="dxa" w:w="2844"/>
          </w:tcPr>
          <w:p>
            <w:pPr>
              <w:spacing w:after="0"/>
              <w:jc w:val="left"/>
            </w:pPr>
          </w:p>
        </w:tc>
      </w:tr>
      <w:tr>
        <w:trPr>
          <w:cantSplit/>
        </w:trPr>
        <w:tc>
          <w:tcPr>
            <w:tcW w:type="dxa" w:w="1448"/>
          </w:tcPr>
          <w:p>
            <w:pPr>
              <w:spacing w:after="0"/>
              <w:jc w:val="left"/>
            </w:pPr>
            <w:r>
              <w:rPr>
                <w:sz w:val="16"/>
              </w:rPr>
              <w:t>Biwabik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$303,504.82</w:t>
            </w:r>
          </w:p>
        </w:tc>
        <w:tc>
          <w:tcPr>
            <w:tcW w:type="dxa" w:w="2561"/>
          </w:tcPr>
          <w:p>
            <w:pPr>
              <w:spacing w:after="0"/>
              <w:jc w:val="right"/>
            </w:pPr>
            <w:r>
              <w:rPr>
                <w:sz w:val="16"/>
              </w:rPr>
              <w:t>10 total; 2 since its plan</w:t>
            </w:r>
          </w:p>
        </w:tc>
        <w:tc>
          <w:tcPr>
            <w:tcW w:type="dxa" w:w="2844"/>
          </w:tcPr>
          <w:p>
            <w:pPr>
              <w:spacing w:after="0"/>
              <w:jc w:val="left"/>
            </w:pPr>
          </w:p>
        </w:tc>
      </w:tr>
      <w:tr>
        <w:trPr>
          <w:cantSplit/>
        </w:trPr>
        <w:tc>
          <w:tcPr>
            <w:tcW w:type="dxa" w:w="1448"/>
          </w:tcPr>
          <w:p>
            <w:pPr>
              <w:spacing w:after="0"/>
              <w:jc w:val="left"/>
            </w:pPr>
            <w:r>
              <w:rPr>
                <w:sz w:val="16"/>
              </w:rPr>
              <w:t>Brookston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$9,350.51</w:t>
            </w:r>
          </w:p>
        </w:tc>
        <w:tc>
          <w:tcPr>
            <w:tcW w:type="dxa" w:w="2561"/>
          </w:tcPr>
          <w:p>
            <w:pPr>
              <w:spacing w:after="0"/>
              <w:jc w:val="right"/>
            </w:pPr>
            <w:r>
              <w:rPr>
                <w:sz w:val="16"/>
              </w:rPr>
              <w:t>8 total; 2 since its plan</w:t>
            </w:r>
          </w:p>
        </w:tc>
        <w:tc>
          <w:tcPr>
            <w:tcW w:type="dxa" w:w="2844"/>
          </w:tcPr>
          <w:p>
            <w:pPr>
              <w:spacing w:after="0"/>
              <w:jc w:val="left"/>
            </w:pPr>
          </w:p>
        </w:tc>
      </w:tr>
      <w:tr>
        <w:trPr>
          <w:cantSplit/>
        </w:trPr>
        <w:tc>
          <w:tcPr>
            <w:tcW w:type="dxa" w:w="1448"/>
          </w:tcPr>
          <w:p>
            <w:pPr>
              <w:spacing w:after="0"/>
              <w:jc w:val="left"/>
            </w:pPr>
            <w:r>
              <w:rPr>
                <w:sz w:val="16"/>
              </w:rPr>
              <w:t>Buhl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$31,460.25</w:t>
            </w:r>
          </w:p>
        </w:tc>
        <w:tc>
          <w:tcPr>
            <w:tcW w:type="dxa" w:w="2561"/>
          </w:tcPr>
          <w:p>
            <w:pPr>
              <w:spacing w:after="0"/>
              <w:jc w:val="right"/>
            </w:pPr>
            <w:r>
              <w:rPr>
                <w:sz w:val="16"/>
              </w:rPr>
              <w:t>6 total; 2 since its plan</w:t>
            </w:r>
          </w:p>
        </w:tc>
        <w:tc>
          <w:tcPr>
            <w:tcW w:type="dxa" w:w="2844"/>
          </w:tcPr>
          <w:p>
            <w:pPr>
              <w:spacing w:after="0"/>
              <w:jc w:val="left"/>
            </w:pPr>
          </w:p>
        </w:tc>
      </w:tr>
      <w:tr>
        <w:trPr>
          <w:cantSplit/>
        </w:trPr>
        <w:tc>
          <w:tcPr>
            <w:tcW w:type="dxa" w:w="1448"/>
          </w:tcPr>
          <w:p>
            <w:pPr>
              <w:spacing w:after="0"/>
              <w:jc w:val="left"/>
            </w:pPr>
            <w:r>
              <w:rPr>
                <w:sz w:val="16"/>
              </w:rPr>
              <w:t>Chisholm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$298,549.52</w:t>
            </w:r>
          </w:p>
        </w:tc>
        <w:tc>
          <w:tcPr>
            <w:tcW w:type="dxa" w:w="2561"/>
          </w:tcPr>
          <w:p>
            <w:pPr>
              <w:spacing w:after="0"/>
              <w:jc w:val="right"/>
            </w:pPr>
            <w:r>
              <w:rPr>
                <w:sz w:val="16"/>
              </w:rPr>
              <w:t>18 total; 12 since its plan</w:t>
            </w:r>
          </w:p>
        </w:tc>
        <w:tc>
          <w:tcPr>
            <w:tcW w:type="dxa" w:w="2844"/>
          </w:tcPr>
          <w:p>
            <w:pPr>
              <w:spacing w:after="0"/>
              <w:jc w:val="left"/>
            </w:pPr>
          </w:p>
        </w:tc>
      </w:tr>
      <w:tr>
        <w:trPr>
          <w:cantSplit/>
        </w:trPr>
        <w:tc>
          <w:tcPr>
            <w:tcW w:type="dxa" w:w="1448"/>
          </w:tcPr>
          <w:p>
            <w:pPr>
              <w:spacing w:after="0"/>
              <w:jc w:val="left"/>
            </w:pPr>
            <w:r>
              <w:rPr>
                <w:sz w:val="16"/>
              </w:rPr>
              <w:t>Cook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$105,052.13</w:t>
            </w:r>
          </w:p>
        </w:tc>
        <w:tc>
          <w:tcPr>
            <w:tcW w:type="dxa" w:w="2561"/>
          </w:tcPr>
          <w:p>
            <w:pPr>
              <w:spacing w:after="0"/>
              <w:jc w:val="right"/>
            </w:pPr>
            <w:r>
              <w:rPr>
                <w:sz w:val="16"/>
              </w:rPr>
              <w:t>26 total; 9 since its plan</w:t>
            </w:r>
          </w:p>
        </w:tc>
        <w:tc>
          <w:tcPr>
            <w:tcW w:type="dxa" w:w="2844"/>
          </w:tcPr>
          <w:p>
            <w:pPr>
              <w:spacing w:after="0"/>
              <w:jc w:val="left"/>
            </w:pPr>
          </w:p>
        </w:tc>
      </w:tr>
      <w:tr>
        <w:trPr>
          <w:cantSplit/>
        </w:trPr>
        <w:tc>
          <w:tcPr>
            <w:tcW w:type="dxa" w:w="1448"/>
          </w:tcPr>
          <w:p>
            <w:pPr>
              <w:spacing w:after="0"/>
              <w:jc w:val="left"/>
            </w:pPr>
            <w:r>
              <w:rPr>
                <w:sz w:val="16"/>
              </w:rPr>
              <w:t>Duluth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3</w:t>
            </w:r>
          </w:p>
        </w:tc>
        <w:tc>
          <w:tcPr>
            <w:tcW w:type="dxa" w:w="2264"/>
          </w:tcPr>
          <w:p>
            <w:pPr>
              <w:spacing w:after="0"/>
              <w:jc w:val="right"/>
            </w:pPr>
            <w:r>
              <w:rPr>
                <w:sz w:val="16"/>
              </w:rPr>
              <w:t>$11,022,526.99</w:t>
            </w:r>
          </w:p>
        </w:tc>
        <w:tc>
          <w:tcPr>
            <w:tcW w:type="dxa" w:w="2561"/>
          </w:tcPr>
          <w:p>
            <w:pPr>
              <w:spacing w:after="0"/>
              <w:jc w:val="right"/>
            </w:pPr>
            <w:r>
              <w:rPr>
                <w:sz w:val="16"/>
              </w:rPr>
              <w:t>89 total; 8 since its plan</w:t>
            </w:r>
          </w:p>
        </w:tc>
        <w:tc>
          <w:tcPr>
            <w:tcW w:type="dxa" w:w="2844"/>
          </w:tcPr>
          <w:p>
            <w:pPr>
              <w:spacing w:after="0"/>
              <w:jc w:val="left"/>
            </w:pPr>
            <w:r>
              <w:rPr>
                <w:sz w:val="16"/>
              </w:rPr>
              <w:t>Includes $660,430.77 for declarations not counted as hazard incidents (DR-4531-MN).</w:t>
            </w:r>
          </w:p>
        </w:tc>
      </w:tr>
      <w:tr>
        <w:trPr>
          <w:cantSplit/>
        </w:trPr>
        <w:tc>
          <w:tcPr>
            <w:tcW w:type="dxa" w:w="1448"/>
          </w:tcPr>
          <w:p>
            <w:pPr>
              <w:spacing w:after="0"/>
              <w:jc w:val="left"/>
            </w:pPr>
            <w:r>
              <w:rPr>
                <w:sz w:val="16"/>
              </w:rPr>
              <w:t>Ely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$27,832.93</w:t>
            </w:r>
          </w:p>
        </w:tc>
        <w:tc>
          <w:tcPr>
            <w:tcW w:type="dxa" w:w="2561"/>
          </w:tcPr>
          <w:p>
            <w:pPr>
              <w:spacing w:after="0"/>
              <w:jc w:val="right"/>
            </w:pPr>
            <w:r>
              <w:rPr>
                <w:sz w:val="16"/>
              </w:rPr>
              <w:t>22 total; 8 since its plan</w:t>
            </w:r>
          </w:p>
        </w:tc>
        <w:tc>
          <w:tcPr>
            <w:tcW w:type="dxa" w:w="2844"/>
          </w:tcPr>
          <w:p>
            <w:pPr>
              <w:spacing w:after="0"/>
              <w:jc w:val="left"/>
            </w:pPr>
          </w:p>
        </w:tc>
      </w:tr>
      <w:tr>
        <w:trPr>
          <w:cantSplit/>
        </w:trPr>
        <w:tc>
          <w:tcPr>
            <w:tcW w:type="dxa" w:w="1448"/>
          </w:tcPr>
          <w:p>
            <w:pPr>
              <w:spacing w:after="0"/>
              <w:jc w:val="left"/>
            </w:pPr>
            <w:r>
              <w:rPr>
                <w:sz w:val="16"/>
              </w:rPr>
              <w:t>Eveleth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$100,717.37</w:t>
            </w:r>
          </w:p>
        </w:tc>
        <w:tc>
          <w:tcPr>
            <w:tcW w:type="dxa" w:w="2561"/>
          </w:tcPr>
          <w:p>
            <w:pPr>
              <w:spacing w:after="0"/>
              <w:jc w:val="right"/>
            </w:pPr>
            <w:r>
              <w:rPr>
                <w:sz w:val="16"/>
              </w:rPr>
              <w:t>12 total; 2 since its plan</w:t>
            </w:r>
          </w:p>
        </w:tc>
        <w:tc>
          <w:tcPr>
            <w:tcW w:type="dxa" w:w="2844"/>
          </w:tcPr>
          <w:p>
            <w:pPr>
              <w:spacing w:after="0"/>
              <w:jc w:val="left"/>
            </w:pPr>
          </w:p>
        </w:tc>
      </w:tr>
      <w:tr>
        <w:trPr>
          <w:cantSplit/>
        </w:trPr>
        <w:tc>
          <w:tcPr>
            <w:tcW w:type="dxa" w:w="1448"/>
          </w:tcPr>
          <w:p>
            <w:pPr>
              <w:spacing w:after="0"/>
              <w:jc w:val="left"/>
            </w:pPr>
            <w:r>
              <w:rPr>
                <w:sz w:val="16"/>
              </w:rPr>
              <w:t>Floodwood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2</w:t>
            </w:r>
          </w:p>
        </w:tc>
        <w:tc>
          <w:tcPr>
            <w:tcW w:type="dxa" w:w="2264"/>
          </w:tcPr>
          <w:p>
            <w:pPr>
              <w:spacing w:after="0"/>
              <w:jc w:val="right"/>
            </w:pPr>
            <w:r>
              <w:rPr>
                <w:sz w:val="16"/>
              </w:rPr>
              <w:t>$88,353.74</w:t>
            </w:r>
          </w:p>
        </w:tc>
        <w:tc>
          <w:tcPr>
            <w:tcW w:type="dxa" w:w="2561"/>
          </w:tcPr>
          <w:p>
            <w:pPr>
              <w:spacing w:after="0"/>
              <w:jc w:val="right"/>
            </w:pPr>
            <w:r>
              <w:rPr>
                <w:sz w:val="16"/>
              </w:rPr>
              <w:t>35 total; 13 since its plan</w:t>
            </w:r>
          </w:p>
        </w:tc>
        <w:tc>
          <w:tcPr>
            <w:tcW w:type="dxa" w:w="2844"/>
          </w:tcPr>
          <w:p>
            <w:pPr>
              <w:spacing w:after="0"/>
              <w:jc w:val="left"/>
            </w:pPr>
          </w:p>
        </w:tc>
      </w:tr>
      <w:tr>
        <w:trPr>
          <w:cantSplit/>
        </w:trPr>
        <w:tc>
          <w:tcPr>
            <w:tcW w:type="dxa" w:w="1448"/>
          </w:tcPr>
          <w:p>
            <w:pPr>
              <w:spacing w:after="0"/>
              <w:jc w:val="left"/>
            </w:pPr>
            <w:r>
              <w:rPr>
                <w:sz w:val="16"/>
              </w:rPr>
              <w:t>Gilbert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$68,985.75</w:t>
            </w:r>
          </w:p>
        </w:tc>
        <w:tc>
          <w:tcPr>
            <w:tcW w:type="dxa" w:w="2561"/>
          </w:tcPr>
          <w:p>
            <w:pPr>
              <w:spacing w:after="0"/>
              <w:jc w:val="right"/>
            </w:pPr>
            <w:r>
              <w:rPr>
                <w:sz w:val="16"/>
              </w:rPr>
              <w:t>7 total; 2 since its plan</w:t>
            </w:r>
          </w:p>
        </w:tc>
        <w:tc>
          <w:tcPr>
            <w:tcW w:type="dxa" w:w="2844"/>
          </w:tcPr>
          <w:p>
            <w:pPr>
              <w:spacing w:after="0"/>
              <w:jc w:val="left"/>
            </w:pPr>
          </w:p>
        </w:tc>
      </w:tr>
      <w:tr>
        <w:trPr>
          <w:cantSplit/>
        </w:trPr>
        <w:tc>
          <w:tcPr>
            <w:tcW w:type="dxa" w:w="1448"/>
          </w:tcPr>
          <w:p>
            <w:pPr>
              <w:spacing w:after="0"/>
              <w:jc w:val="left"/>
            </w:pPr>
            <w:r>
              <w:rPr>
                <w:sz w:val="16"/>
              </w:rPr>
              <w:t>Hermantown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$314,500.89</w:t>
            </w:r>
          </w:p>
        </w:tc>
        <w:tc>
          <w:tcPr>
            <w:tcW w:type="dxa" w:w="2561"/>
          </w:tcPr>
          <w:p>
            <w:pPr>
              <w:spacing w:after="0"/>
              <w:jc w:val="right"/>
            </w:pPr>
            <w:r>
              <w:rPr>
                <w:sz w:val="16"/>
              </w:rPr>
              <w:t>24 total; 1 since its plan</w:t>
            </w:r>
          </w:p>
        </w:tc>
        <w:tc>
          <w:tcPr>
            <w:tcW w:type="dxa" w:w="2844"/>
          </w:tcPr>
          <w:p>
            <w:pPr>
              <w:spacing w:after="0"/>
              <w:jc w:val="left"/>
            </w:pPr>
          </w:p>
        </w:tc>
      </w:tr>
      <w:tr>
        <w:trPr>
          <w:cantSplit/>
        </w:trPr>
        <w:tc>
          <w:tcPr>
            <w:tcW w:type="dxa" w:w="1448"/>
          </w:tcPr>
          <w:p>
            <w:pPr>
              <w:spacing w:after="0"/>
              <w:jc w:val="left"/>
            </w:pPr>
            <w:r>
              <w:rPr>
                <w:sz w:val="16"/>
              </w:rPr>
              <w:t>Hibbing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$604,330.06</w:t>
            </w:r>
          </w:p>
        </w:tc>
        <w:tc>
          <w:tcPr>
            <w:tcW w:type="dxa" w:w="2561"/>
          </w:tcPr>
          <w:p>
            <w:pPr>
              <w:spacing w:after="0"/>
              <w:jc w:val="right"/>
            </w:pPr>
            <w:r>
              <w:rPr>
                <w:sz w:val="16"/>
              </w:rPr>
              <w:t>45 total; 13 since its plan</w:t>
            </w:r>
          </w:p>
        </w:tc>
        <w:tc>
          <w:tcPr>
            <w:tcW w:type="dxa" w:w="2844"/>
          </w:tcPr>
          <w:p>
            <w:pPr>
              <w:spacing w:after="0"/>
              <w:jc w:val="left"/>
            </w:pPr>
          </w:p>
        </w:tc>
      </w:tr>
      <w:tr>
        <w:trPr>
          <w:cantSplit/>
        </w:trPr>
        <w:tc>
          <w:tcPr>
            <w:tcW w:type="dxa" w:w="1448"/>
          </w:tcPr>
          <w:p>
            <w:pPr>
              <w:spacing w:after="0"/>
              <w:jc w:val="left"/>
            </w:pPr>
            <w:r>
              <w:rPr>
                <w:sz w:val="16"/>
              </w:rPr>
              <w:t>Hoyt Lakes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$82,349.42</w:t>
            </w:r>
          </w:p>
        </w:tc>
        <w:tc>
          <w:tcPr>
            <w:tcW w:type="dxa" w:w="2561"/>
          </w:tcPr>
          <w:p>
            <w:pPr>
              <w:spacing w:after="0"/>
              <w:jc w:val="right"/>
            </w:pPr>
            <w:r>
              <w:rPr>
                <w:sz w:val="16"/>
              </w:rPr>
              <w:t>5 total; 1 since its plan</w:t>
            </w:r>
          </w:p>
        </w:tc>
        <w:tc>
          <w:tcPr>
            <w:tcW w:type="dxa" w:w="2844"/>
          </w:tcPr>
          <w:p>
            <w:pPr>
              <w:spacing w:after="0"/>
              <w:jc w:val="left"/>
            </w:pPr>
          </w:p>
        </w:tc>
      </w:tr>
      <w:tr>
        <w:trPr>
          <w:cantSplit/>
        </w:trPr>
        <w:tc>
          <w:tcPr>
            <w:tcW w:type="dxa" w:w="1448"/>
          </w:tcPr>
          <w:p>
            <w:pPr>
              <w:spacing w:after="0"/>
              <w:jc w:val="left"/>
            </w:pPr>
            <w:r>
              <w:rPr>
                <w:sz w:val="16"/>
              </w:rPr>
              <w:t>Iron Junction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$28,854.08</w:t>
            </w:r>
          </w:p>
        </w:tc>
        <w:tc>
          <w:tcPr>
            <w:tcW w:type="dxa" w:w="2561"/>
          </w:tcPr>
          <w:p>
            <w:pPr>
              <w:spacing w:after="0"/>
              <w:jc w:val="right"/>
            </w:pPr>
            <w:r>
              <w:rPr>
                <w:sz w:val="16"/>
              </w:rPr>
              <w:t>2 total; 0 since its plan</w:t>
            </w:r>
          </w:p>
        </w:tc>
        <w:tc>
          <w:tcPr>
            <w:tcW w:type="dxa" w:w="2844"/>
          </w:tcPr>
          <w:p>
            <w:pPr>
              <w:spacing w:after="0"/>
              <w:jc w:val="left"/>
            </w:pPr>
          </w:p>
        </w:tc>
      </w:tr>
      <w:tr>
        <w:trPr>
          <w:cantSplit/>
        </w:trPr>
        <w:tc>
          <w:tcPr>
            <w:tcW w:type="dxa" w:w="1448"/>
          </w:tcPr>
          <w:p>
            <w:pPr>
              <w:spacing w:after="0"/>
              <w:jc w:val="left"/>
            </w:pPr>
            <w:r>
              <w:rPr>
                <w:sz w:val="16"/>
              </w:rPr>
              <w:t>Kinney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$9,112.82</w:t>
            </w:r>
          </w:p>
        </w:tc>
        <w:tc>
          <w:tcPr>
            <w:tcW w:type="dxa" w:w="2561"/>
          </w:tcPr>
          <w:p>
            <w:pPr>
              <w:spacing w:after="0"/>
              <w:jc w:val="right"/>
            </w:pPr>
            <w:r>
              <w:rPr>
                <w:sz w:val="16"/>
              </w:rPr>
              <w:t>1 total; 1 since its plan</w:t>
            </w:r>
          </w:p>
        </w:tc>
        <w:tc>
          <w:tcPr>
            <w:tcW w:type="dxa" w:w="2844"/>
          </w:tcPr>
          <w:p>
            <w:pPr>
              <w:spacing w:after="0"/>
              <w:jc w:val="left"/>
            </w:pPr>
          </w:p>
        </w:tc>
      </w:tr>
      <w:tr>
        <w:trPr>
          <w:cantSplit/>
        </w:trPr>
        <w:tc>
          <w:tcPr>
            <w:tcW w:type="dxa" w:w="1448"/>
          </w:tcPr>
          <w:p>
            <w:pPr>
              <w:spacing w:after="0"/>
              <w:jc w:val="left"/>
            </w:pPr>
            <w:r>
              <w:rPr>
                <w:sz w:val="16"/>
              </w:rPr>
              <w:t>Leonidas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no Public Assistance recorded</w:t>
            </w:r>
          </w:p>
        </w:tc>
        <w:tc>
          <w:tcPr>
            <w:tcW w:type="dxa" w:w="2561"/>
          </w:tcPr>
          <w:p>
            <w:pPr>
              <w:spacing w:after="0"/>
              <w:jc w:val="right"/>
            </w:pPr>
            <w:r>
              <w:rPr>
                <w:sz w:val="16"/>
              </w:rPr>
              <w:t>0 total; 0 since its plan</w:t>
            </w:r>
          </w:p>
        </w:tc>
        <w:tc>
          <w:tcPr>
            <w:tcW w:type="dxa" w:w="2844"/>
          </w:tcPr>
          <w:p>
            <w:pPr>
              <w:spacing w:after="0"/>
              <w:jc w:val="left"/>
            </w:pPr>
          </w:p>
        </w:tc>
      </w:tr>
      <w:tr>
        <w:trPr>
          <w:cantSplit/>
        </w:trPr>
        <w:tc>
          <w:tcPr>
            <w:tcW w:type="dxa" w:w="1448"/>
          </w:tcPr>
          <w:p>
            <w:pPr>
              <w:spacing w:after="0"/>
              <w:jc w:val="left"/>
            </w:pPr>
            <w:r>
              <w:rPr>
                <w:sz w:val="16"/>
              </w:rPr>
              <w:t>McKinley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$34,201.10</w:t>
            </w:r>
          </w:p>
        </w:tc>
        <w:tc>
          <w:tcPr>
            <w:tcW w:type="dxa" w:w="2561"/>
          </w:tcPr>
          <w:p>
            <w:pPr>
              <w:spacing w:after="0"/>
              <w:jc w:val="right"/>
            </w:pPr>
            <w:r>
              <w:rPr>
                <w:sz w:val="16"/>
              </w:rPr>
              <w:t>0 total; 0 since its plan</w:t>
            </w:r>
          </w:p>
        </w:tc>
        <w:tc>
          <w:tcPr>
            <w:tcW w:type="dxa" w:w="2844"/>
          </w:tcPr>
          <w:p>
            <w:pPr>
              <w:spacing w:after="0"/>
              <w:jc w:val="left"/>
            </w:pPr>
          </w:p>
        </w:tc>
      </w:tr>
      <w:tr>
        <w:trPr>
          <w:cantSplit/>
        </w:trPr>
        <w:tc>
          <w:tcPr>
            <w:tcW w:type="dxa" w:w="1448"/>
          </w:tcPr>
          <w:p>
            <w:pPr>
              <w:spacing w:after="0"/>
              <w:jc w:val="left"/>
            </w:pPr>
            <w:r>
              <w:rPr>
                <w:sz w:val="16"/>
              </w:rPr>
              <w:t>Meadowlands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no Public Assistance recorded</w:t>
            </w:r>
          </w:p>
        </w:tc>
        <w:tc>
          <w:tcPr>
            <w:tcW w:type="dxa" w:w="2561"/>
          </w:tcPr>
          <w:p>
            <w:pPr>
              <w:spacing w:after="0"/>
              <w:jc w:val="right"/>
            </w:pPr>
            <w:r>
              <w:rPr>
                <w:sz w:val="16"/>
              </w:rPr>
              <w:t>8 total; 2 since its plan</w:t>
            </w:r>
          </w:p>
        </w:tc>
        <w:tc>
          <w:tcPr>
            <w:tcW w:type="dxa" w:w="2844"/>
          </w:tcPr>
          <w:p>
            <w:pPr>
              <w:spacing w:after="0"/>
              <w:jc w:val="left"/>
            </w:pPr>
          </w:p>
        </w:tc>
      </w:tr>
      <w:tr>
        <w:trPr>
          <w:cantSplit/>
        </w:trPr>
        <w:tc>
          <w:tcPr>
            <w:tcW w:type="dxa" w:w="1448"/>
          </w:tcPr>
          <w:p>
            <w:pPr>
              <w:spacing w:after="0"/>
              <w:jc w:val="left"/>
            </w:pPr>
            <w:r>
              <w:rPr>
                <w:sz w:val="16"/>
              </w:rPr>
              <w:t>Mountain Iron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$41,261.03</w:t>
            </w:r>
          </w:p>
        </w:tc>
        <w:tc>
          <w:tcPr>
            <w:tcW w:type="dxa" w:w="2561"/>
          </w:tcPr>
          <w:p>
            <w:pPr>
              <w:spacing w:after="0"/>
              <w:jc w:val="right"/>
            </w:pPr>
            <w:r>
              <w:rPr>
                <w:sz w:val="16"/>
              </w:rPr>
              <w:t>10 total; 2 since its plan</w:t>
            </w:r>
          </w:p>
        </w:tc>
        <w:tc>
          <w:tcPr>
            <w:tcW w:type="dxa" w:w="2844"/>
          </w:tcPr>
          <w:p>
            <w:pPr>
              <w:spacing w:after="0"/>
              <w:jc w:val="left"/>
            </w:pPr>
          </w:p>
        </w:tc>
      </w:tr>
      <w:tr>
        <w:trPr>
          <w:cantSplit/>
        </w:trPr>
        <w:tc>
          <w:tcPr>
            <w:tcW w:type="dxa" w:w="1448"/>
          </w:tcPr>
          <w:p>
            <w:pPr>
              <w:spacing w:after="0"/>
              <w:jc w:val="left"/>
            </w:pPr>
            <w:r>
              <w:rPr>
                <w:sz w:val="16"/>
              </w:rPr>
              <w:t>Orr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no Public Assistance recorded</w:t>
            </w:r>
          </w:p>
        </w:tc>
        <w:tc>
          <w:tcPr>
            <w:tcW w:type="dxa" w:w="2561"/>
          </w:tcPr>
          <w:p>
            <w:pPr>
              <w:spacing w:after="0"/>
              <w:jc w:val="right"/>
            </w:pPr>
            <w:r>
              <w:rPr>
                <w:sz w:val="16"/>
              </w:rPr>
              <w:t>17 total; 4 since its plan</w:t>
            </w:r>
          </w:p>
        </w:tc>
        <w:tc>
          <w:tcPr>
            <w:tcW w:type="dxa" w:w="2844"/>
          </w:tcPr>
          <w:p>
            <w:pPr>
              <w:spacing w:after="0"/>
              <w:jc w:val="left"/>
            </w:pPr>
          </w:p>
        </w:tc>
      </w:tr>
      <w:tr>
        <w:trPr>
          <w:cantSplit/>
        </w:trPr>
        <w:tc>
          <w:tcPr>
            <w:tcW w:type="dxa" w:w="1448"/>
          </w:tcPr>
          <w:p>
            <w:pPr>
              <w:spacing w:after="0"/>
              <w:jc w:val="left"/>
            </w:pPr>
            <w:r>
              <w:rPr>
                <w:sz w:val="16"/>
              </w:rPr>
              <w:t>Proctor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1</w:t>
            </w:r>
          </w:p>
        </w:tc>
        <w:tc>
          <w:tcPr>
            <w:tcW w:type="dxa" w:w="2264"/>
          </w:tcPr>
          <w:p>
            <w:pPr>
              <w:spacing w:after="0"/>
              <w:jc w:val="right"/>
            </w:pPr>
            <w:r>
              <w:rPr>
                <w:sz w:val="16"/>
              </w:rPr>
              <w:t>$297,678.53</w:t>
            </w:r>
          </w:p>
        </w:tc>
        <w:tc>
          <w:tcPr>
            <w:tcW w:type="dxa" w:w="2561"/>
          </w:tcPr>
          <w:p>
            <w:pPr>
              <w:spacing w:after="0"/>
              <w:jc w:val="right"/>
            </w:pPr>
            <w:r>
              <w:rPr>
                <w:sz w:val="16"/>
              </w:rPr>
              <w:t>10 total; 0 since its plan</w:t>
            </w:r>
          </w:p>
        </w:tc>
        <w:tc>
          <w:tcPr>
            <w:tcW w:type="dxa" w:w="2844"/>
          </w:tcPr>
          <w:p>
            <w:pPr>
              <w:spacing w:after="0"/>
              <w:jc w:val="left"/>
            </w:pPr>
          </w:p>
        </w:tc>
      </w:tr>
      <w:tr>
        <w:trPr>
          <w:cantSplit/>
        </w:trPr>
        <w:tc>
          <w:tcPr>
            <w:tcW w:type="dxa" w:w="1448"/>
          </w:tcPr>
          <w:p>
            <w:pPr>
              <w:spacing w:after="0"/>
              <w:jc w:val="left"/>
            </w:pPr>
            <w:r>
              <w:rPr>
                <w:sz w:val="16"/>
              </w:rPr>
              <w:t>Rice Lake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no Public Assistance recorded</w:t>
            </w:r>
          </w:p>
        </w:tc>
        <w:tc>
          <w:tcPr>
            <w:tcW w:type="dxa" w:w="2561"/>
          </w:tcPr>
          <w:p>
            <w:pPr>
              <w:spacing w:after="0"/>
              <w:jc w:val="right"/>
            </w:pPr>
            <w:r>
              <w:rPr>
                <w:sz w:val="16"/>
              </w:rPr>
              <w:t>0 total; 0 since its plan</w:t>
            </w:r>
          </w:p>
        </w:tc>
        <w:tc>
          <w:tcPr>
            <w:tcW w:type="dxa" w:w="2844"/>
          </w:tcPr>
          <w:p>
            <w:pPr>
              <w:spacing w:after="0"/>
              <w:jc w:val="left"/>
            </w:pPr>
          </w:p>
        </w:tc>
      </w:tr>
      <w:tr>
        <w:trPr>
          <w:cantSplit/>
        </w:trPr>
        <w:tc>
          <w:tcPr>
            <w:tcW w:type="dxa" w:w="1448"/>
          </w:tcPr>
          <w:p>
            <w:pPr>
              <w:spacing w:after="0"/>
              <w:jc w:val="left"/>
            </w:pPr>
            <w:r>
              <w:rPr>
                <w:sz w:val="16"/>
              </w:rPr>
              <w:t>Tower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$99,979.30</w:t>
            </w:r>
          </w:p>
        </w:tc>
        <w:tc>
          <w:tcPr>
            <w:tcW w:type="dxa" w:w="2561"/>
          </w:tcPr>
          <w:p>
            <w:pPr>
              <w:spacing w:after="0"/>
              <w:jc w:val="right"/>
            </w:pPr>
            <w:r>
              <w:rPr>
                <w:sz w:val="16"/>
              </w:rPr>
              <w:t>7 total; 0 since its plan</w:t>
            </w:r>
          </w:p>
        </w:tc>
        <w:tc>
          <w:tcPr>
            <w:tcW w:type="dxa" w:w="2844"/>
          </w:tcPr>
          <w:p>
            <w:pPr>
              <w:spacing w:after="0"/>
              <w:jc w:val="left"/>
            </w:pPr>
          </w:p>
        </w:tc>
      </w:tr>
      <w:tr>
        <w:trPr>
          <w:cantSplit/>
        </w:trPr>
        <w:tc>
          <w:tcPr>
            <w:tcW w:type="dxa" w:w="1448"/>
          </w:tcPr>
          <w:p>
            <w:pPr>
              <w:spacing w:after="0"/>
              <w:jc w:val="left"/>
            </w:pPr>
            <w:r>
              <w:rPr>
                <w:sz w:val="16"/>
              </w:rPr>
              <w:t>Virginia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$190,940.97</w:t>
            </w:r>
          </w:p>
        </w:tc>
        <w:tc>
          <w:tcPr>
            <w:tcW w:type="dxa" w:w="2561"/>
          </w:tcPr>
          <w:p>
            <w:pPr>
              <w:spacing w:after="0"/>
              <w:jc w:val="right"/>
            </w:pPr>
            <w:r>
              <w:rPr>
                <w:sz w:val="16"/>
              </w:rPr>
              <w:t>18 total; 5 since its plan</w:t>
            </w:r>
          </w:p>
        </w:tc>
        <w:tc>
          <w:tcPr>
            <w:tcW w:type="dxa" w:w="2844"/>
          </w:tcPr>
          <w:p>
            <w:pPr>
              <w:spacing w:after="0"/>
              <w:jc w:val="left"/>
            </w:pPr>
          </w:p>
        </w:tc>
      </w:tr>
      <w:tr>
        <w:trPr>
          <w:cantSplit/>
        </w:trPr>
        <w:tc>
          <w:tcPr>
            <w:tcW w:type="dxa" w:w="1448"/>
          </w:tcPr>
          <w:p>
            <w:pPr>
              <w:spacing w:after="0"/>
              <w:jc w:val="left"/>
            </w:pPr>
            <w:r>
              <w:rPr>
                <w:sz w:val="16"/>
              </w:rPr>
              <w:t>Winton city</w:t>
            </w:r>
          </w:p>
        </w:tc>
        <w:tc>
          <w:tcPr>
            <w:tcW w:type="dxa" w:w="706"/>
          </w:tcPr>
          <w:p>
            <w:pPr>
              <w:spacing w:after="0"/>
              <w:jc w:val="left"/>
            </w:pPr>
            <w:r>
              <w:rPr>
                <w:sz w:val="16"/>
              </w:rPr>
              <w:t>City</w:t>
            </w:r>
          </w:p>
        </w:tc>
        <w:tc>
          <w:tcPr>
            <w:tcW w:type="dxa" w:w="2097"/>
          </w:tcPr>
          <w:p>
            <w:pPr>
              <w:spacing w:after="0"/>
              <w:jc w:val="left"/>
            </w:pPr>
            <w:r>
              <w:rPr>
                <w:sz w:val="16"/>
              </w:rPr>
              <w:t>Expired on 2025-05-05</w:t>
            </w:r>
          </w:p>
        </w:tc>
        <w:tc>
          <w:tcPr>
            <w:tcW w:type="dxa" w:w="2190"/>
          </w:tcPr>
          <w:p>
            <w:pPr>
              <w:spacing w:after="0"/>
              <w:jc w:val="right"/>
            </w:pPr>
            <w:r>
              <w:rPr>
                <w:sz w:val="16"/>
              </w:rPr>
              <w:t>FMA RL 0, SRL 0; any 0</w:t>
            </w:r>
          </w:p>
        </w:tc>
        <w:tc>
          <w:tcPr>
            <w:tcW w:type="dxa" w:w="2264"/>
          </w:tcPr>
          <w:p>
            <w:pPr>
              <w:spacing w:after="0"/>
              <w:jc w:val="right"/>
            </w:pPr>
            <w:r>
              <w:rPr>
                <w:sz w:val="16"/>
              </w:rPr>
              <w:t>no Public Assistance recorded</w:t>
            </w:r>
          </w:p>
        </w:tc>
        <w:tc>
          <w:tcPr>
            <w:tcW w:type="dxa" w:w="2561"/>
          </w:tcPr>
          <w:p>
            <w:pPr>
              <w:spacing w:after="0"/>
              <w:jc w:val="right"/>
            </w:pPr>
            <w:r>
              <w:rPr>
                <w:sz w:val="16"/>
              </w:rPr>
              <w:t>7 total; 6 since its plan</w:t>
            </w:r>
          </w:p>
        </w:tc>
        <w:tc>
          <w:tcPr>
            <w:tcW w:type="dxa" w:w="284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04"/>
        <w:gridCol w:w="1523"/>
        <w:gridCol w:w="1091"/>
        <w:gridCol w:w="1004"/>
        <w:gridCol w:w="1091"/>
        <w:gridCol w:w="1091"/>
        <w:gridCol w:w="1091"/>
        <w:gridCol w:w="1264"/>
        <w:gridCol w:w="1074"/>
        <w:gridCol w:w="1091"/>
        <w:gridCol w:w="1264"/>
        <w:gridCol w:w="1523"/>
      </w:tblGrid>
      <w:tr>
        <w:trPr>
          <w:cantSplit/>
          <w:tblHeader/>
        </w:trPr>
        <w:tc>
          <w:tcPr>
            <w:tcW w:type="dxa" w:w="1004"/>
            <w:shd w:val="clear" w:color="auto" w:fill="E8E8E8"/>
          </w:tcPr>
          <w:p>
            <w:pPr>
              <w:spacing w:after="0"/>
              <w:jc w:val="left"/>
            </w:pPr>
            <w:r>
              <w:rPr>
                <w:b/>
                <w:sz w:val="16"/>
              </w:rPr>
              <w:t>Hazard</w:t>
            </w:r>
          </w:p>
        </w:tc>
        <w:tc>
          <w:tcPr>
            <w:tcW w:type="dxa" w:w="152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09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0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91"/>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91"/>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6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74"/>
            <w:shd w:val="clear" w:color="auto" w:fill="E8E8E8"/>
          </w:tcPr>
          <w:p>
            <w:pPr>
              <w:spacing w:after="0"/>
              <w:jc w:val="right"/>
            </w:pPr>
            <w:r>
              <w:rPr>
                <w:b/>
                <w:sz w:val="16"/>
              </w:rPr>
              <w:t>Storm Events damage since 2020-05-06</w:t>
            </w:r>
          </w:p>
          <w:p>
            <w:pPr>
              <w:spacing w:after="0"/>
              <w:jc w:val="right"/>
            </w:pPr>
            <w:r>
              <w:rPr>
                <w:i/>
                <w:color w:val="555555"/>
                <w:sz w:val="14"/>
              </w:rPr>
              <w:t>county-coded records, property plus crops, nominal dollars</w:t>
            </w:r>
          </w:p>
        </w:tc>
        <w:tc>
          <w:tcPr>
            <w:tcW w:type="dxa" w:w="109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3"/>
            <w:shd w:val="clear" w:color="auto" w:fill="E8E8E8"/>
          </w:tcPr>
          <w:p>
            <w:pPr>
              <w:spacing w:after="0"/>
              <w:jc w:val="left"/>
            </w:pPr>
            <w:r>
              <w:rPr>
                <w:b/>
                <w:sz w:val="16"/>
              </w:rPr>
              <w:t>Note</w:t>
            </w:r>
          </w:p>
        </w:tc>
      </w:tr>
      <w:tr>
        <w:trPr>
          <w:cantSplit/>
        </w:trPr>
        <w:tc>
          <w:tcPr>
            <w:tcW w:type="dxa" w:w="1004"/>
          </w:tcPr>
          <w:p>
            <w:pPr>
              <w:spacing w:after="0"/>
              <w:jc w:val="left"/>
            </w:pPr>
            <w:r>
              <w:rPr>
                <w:sz w:val="16"/>
              </w:rPr>
              <w:t>Coastal Flooding</w:t>
            </w:r>
          </w:p>
        </w:tc>
        <w:tc>
          <w:tcPr>
            <w:tcW w:type="dxa" w:w="1523"/>
          </w:tcPr>
          <w:p>
            <w:pPr>
              <w:spacing w:after="0"/>
              <w:jc w:val="right"/>
            </w:pPr>
            <w:r>
              <w:rPr>
                <w:sz w:val="16"/>
              </w:rPr>
              <w:t>$2,907,418,047</w:t>
            </w:r>
          </w:p>
        </w:tc>
        <w:tc>
          <w:tcPr>
            <w:tcW w:type="dxa" w:w="1091"/>
          </w:tcPr>
          <w:p>
            <w:pPr>
              <w:spacing w:after="0"/>
              <w:jc w:val="right"/>
            </w:pPr>
            <w:r>
              <w:rPr>
                <w:sz w:val="16"/>
              </w:rPr>
              <w:t>n/a</w:t>
            </w:r>
          </w:p>
        </w:tc>
        <w:tc>
          <w:tcPr>
            <w:tcW w:type="dxa" w:w="1004"/>
          </w:tcPr>
          <w:p>
            <w:pPr>
              <w:spacing w:after="0"/>
              <w:jc w:val="right"/>
            </w:pPr>
            <w:r>
              <w:rPr>
                <w:sz w:val="16"/>
              </w:rPr>
              <w:t>3,346</w:t>
            </w:r>
          </w:p>
        </w:tc>
        <w:tc>
          <w:tcPr>
            <w:tcW w:type="dxa" w:w="1091"/>
          </w:tcPr>
          <w:p>
            <w:pPr>
              <w:spacing w:after="0"/>
              <w:jc w:val="right"/>
            </w:pPr>
            <w:r>
              <w:rPr>
                <w:sz w:val="16"/>
              </w:rPr>
              <w:t>$8,000</w:t>
            </w:r>
          </w:p>
        </w:tc>
        <w:tc>
          <w:tcPr>
            <w:tcW w:type="dxa" w:w="1091"/>
          </w:tcPr>
          <w:p>
            <w:pPr>
              <w:spacing w:after="0"/>
              <w:jc w:val="right"/>
            </w:pPr>
            <w:r>
              <w:rPr>
                <w:sz w:val="16"/>
              </w:rPr>
              <w:t>n/a</w:t>
            </w:r>
          </w:p>
        </w:tc>
        <w:tc>
          <w:tcPr>
            <w:tcW w:type="dxa" w:w="1091"/>
          </w:tcPr>
          <w:p>
            <w:pPr>
              <w:spacing w:after="0"/>
              <w:jc w:val="right"/>
            </w:pPr>
            <w:r>
              <w:rPr>
                <w:sz w:val="16"/>
              </w:rPr>
              <w:t>$677</w:t>
            </w:r>
          </w:p>
        </w:tc>
        <w:tc>
          <w:tcPr>
            <w:tcW w:type="dxa" w:w="1264"/>
          </w:tcPr>
          <w:p>
            <w:pPr>
              <w:spacing w:after="0"/>
              <w:jc w:val="right"/>
            </w:pPr>
            <w:r>
              <w:rPr>
                <w:sz w:val="16"/>
              </w:rPr>
              <w:t>0.000275%</w:t>
            </w:r>
          </w:p>
        </w:tc>
        <w:tc>
          <w:tcPr>
            <w:tcW w:type="dxa" w:w="1074"/>
          </w:tcPr>
          <w:p>
            <w:pPr>
              <w:spacing w:after="0"/>
              <w:jc w:val="right"/>
            </w:pPr>
          </w:p>
        </w:tc>
        <w:tc>
          <w:tcPr>
            <w:tcW w:type="dxa" w:w="1091"/>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Cold Wave</w:t>
            </w:r>
          </w:p>
        </w:tc>
        <w:tc>
          <w:tcPr>
            <w:tcW w:type="dxa" w:w="1523"/>
          </w:tcPr>
          <w:p>
            <w:pPr>
              <w:spacing w:after="0"/>
              <w:jc w:val="right"/>
            </w:pPr>
            <w:r>
              <w:rPr>
                <w:sz w:val="16"/>
              </w:rPr>
              <w:t>$24,943,200,925</w:t>
            </w:r>
          </w:p>
        </w:tc>
        <w:tc>
          <w:tcPr>
            <w:tcW w:type="dxa" w:w="1091"/>
          </w:tcPr>
          <w:p>
            <w:pPr>
              <w:spacing w:after="0"/>
              <w:jc w:val="right"/>
            </w:pPr>
            <w:r>
              <w:rPr>
                <w:sz w:val="16"/>
              </w:rPr>
              <w:t>$14,099,217</w:t>
            </w:r>
          </w:p>
        </w:tc>
        <w:tc>
          <w:tcPr>
            <w:tcW w:type="dxa" w:w="1004"/>
          </w:tcPr>
          <w:p>
            <w:pPr>
              <w:spacing w:after="0"/>
              <w:jc w:val="right"/>
            </w:pPr>
            <w:r>
              <w:rPr>
                <w:sz w:val="16"/>
              </w:rPr>
              <w:t>75,689</w:t>
            </w:r>
          </w:p>
        </w:tc>
        <w:tc>
          <w:tcPr>
            <w:tcW w:type="dxa" w:w="1091"/>
          </w:tcPr>
          <w:p>
            <w:pPr>
              <w:spacing w:after="0"/>
              <w:jc w:val="right"/>
            </w:pPr>
            <w:r>
              <w:rPr>
                <w:sz w:val="16"/>
              </w:rPr>
              <w:t>$11,468</w:t>
            </w:r>
          </w:p>
        </w:tc>
        <w:tc>
          <w:tcPr>
            <w:tcW w:type="dxa" w:w="1091"/>
          </w:tcPr>
          <w:p>
            <w:pPr>
              <w:spacing w:after="0"/>
              <w:jc w:val="right"/>
            </w:pPr>
            <w:r>
              <w:rPr>
                <w:sz w:val="16"/>
              </w:rPr>
              <w:t>$52,235</w:t>
            </w:r>
          </w:p>
        </w:tc>
        <w:tc>
          <w:tcPr>
            <w:tcW w:type="dxa" w:w="1091"/>
          </w:tcPr>
          <w:p>
            <w:pPr>
              <w:spacing w:after="0"/>
              <w:jc w:val="right"/>
            </w:pPr>
            <w:r>
              <w:rPr>
                <w:sz w:val="16"/>
              </w:rPr>
              <w:t>$50,567,137</w:t>
            </w:r>
          </w:p>
        </w:tc>
        <w:tc>
          <w:tcPr>
            <w:tcW w:type="dxa" w:w="1264"/>
          </w:tcPr>
          <w:p>
            <w:pPr>
              <w:spacing w:after="0"/>
              <w:jc w:val="right"/>
            </w:pPr>
            <w:r>
              <w:rPr>
                <w:sz w:val="16"/>
              </w:rPr>
              <w:t>under 0.0001%</w:t>
            </w:r>
          </w:p>
        </w:tc>
        <w:tc>
          <w:tcPr>
            <w:tcW w:type="dxa" w:w="1074"/>
          </w:tcPr>
          <w:p>
            <w:pPr>
              <w:spacing w:after="0"/>
              <w:jc w:val="right"/>
            </w:pPr>
          </w:p>
        </w:tc>
        <w:tc>
          <w:tcPr>
            <w:tcW w:type="dxa" w:w="1091"/>
          </w:tcPr>
          <w:p>
            <w:pPr>
              <w:spacing w:after="0"/>
              <w:jc w:val="right"/>
            </w:pPr>
            <w:r>
              <w:rPr>
                <w:sz w:val="16"/>
              </w:rPr>
              <w:t>$0</w:t>
            </w: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Drought</w:t>
            </w:r>
          </w:p>
        </w:tc>
        <w:tc>
          <w:tcPr>
            <w:tcW w:type="dxa" w:w="1523"/>
          </w:tcPr>
          <w:p>
            <w:pPr>
              <w:spacing w:after="0"/>
              <w:jc w:val="right"/>
            </w:pPr>
            <w:r>
              <w:rPr>
                <w:sz w:val="16"/>
              </w:rPr>
              <w:t>n/a</w:t>
            </w:r>
          </w:p>
        </w:tc>
        <w:tc>
          <w:tcPr>
            <w:tcW w:type="dxa" w:w="1091"/>
          </w:tcPr>
          <w:p>
            <w:pPr>
              <w:spacing w:after="0"/>
              <w:jc w:val="right"/>
            </w:pPr>
            <w:r>
              <w:rPr>
                <w:sz w:val="16"/>
              </w:rPr>
              <w:t>$10,365,671</w:t>
            </w:r>
          </w:p>
        </w:tc>
        <w:tc>
          <w:tcPr>
            <w:tcW w:type="dxa" w:w="1004"/>
          </w:tcPr>
          <w:p>
            <w:pPr>
              <w:spacing w:after="0"/>
              <w:jc w:val="right"/>
            </w:pPr>
            <w:r>
              <w:rPr>
                <w:sz w:val="16"/>
              </w:rPr>
              <w:t>n/a</w:t>
            </w:r>
          </w:p>
        </w:tc>
        <w:tc>
          <w:tcPr>
            <w:tcW w:type="dxa" w:w="1091"/>
          </w:tcPr>
          <w:p>
            <w:pPr>
              <w:spacing w:after="0"/>
              <w:jc w:val="right"/>
            </w:pPr>
            <w:r>
              <w:rPr>
                <w:sz w:val="16"/>
              </w:rPr>
              <w:t>n/a</w:t>
            </w:r>
          </w:p>
        </w:tc>
        <w:tc>
          <w:tcPr>
            <w:tcW w:type="dxa" w:w="1091"/>
          </w:tcPr>
          <w:p>
            <w:pPr>
              <w:spacing w:after="0"/>
              <w:jc w:val="right"/>
            </w:pPr>
            <w:r>
              <w:rPr>
                <w:sz w:val="16"/>
              </w:rPr>
              <w:t>$88,863</w:t>
            </w:r>
          </w:p>
        </w:tc>
        <w:tc>
          <w:tcPr>
            <w:tcW w:type="dxa" w:w="1091"/>
          </w:tcPr>
          <w:p>
            <w:pPr>
              <w:spacing w:after="0"/>
              <w:jc w:val="right"/>
            </w:pPr>
            <w:r>
              <w:rPr>
                <w:sz w:val="16"/>
              </w:rPr>
              <w:t>n/a</w:t>
            </w:r>
          </w:p>
        </w:tc>
        <w:tc>
          <w:tcPr>
            <w:tcW w:type="dxa" w:w="1264"/>
          </w:tcPr>
          <w:p>
            <w:pPr>
              <w:spacing w:after="0"/>
              <w:jc w:val="right"/>
            </w:pPr>
            <w:r>
              <w:rPr>
                <w:sz w:val="16"/>
              </w:rPr>
              <w:t>0.857% (agriculture)</w:t>
            </w:r>
          </w:p>
        </w:tc>
        <w:tc>
          <w:tcPr>
            <w:tcW w:type="dxa" w:w="1074"/>
          </w:tcPr>
          <w:p>
            <w:pPr>
              <w:spacing w:after="0"/>
              <w:jc w:val="right"/>
            </w:pPr>
          </w:p>
        </w:tc>
        <w:tc>
          <w:tcPr>
            <w:tcW w:type="dxa" w:w="1091"/>
          </w:tcPr>
          <w:p>
            <w:pPr>
              <w:spacing w:after="0"/>
              <w:jc w:val="right"/>
            </w:pPr>
            <w:r>
              <w:rPr>
                <w:sz w:val="16"/>
              </w:rPr>
              <w:t>$0</w:t>
            </w:r>
          </w:p>
        </w:tc>
        <w:tc>
          <w:tcPr>
            <w:tcW w:type="dxa" w:w="1264"/>
          </w:tcPr>
          <w:p>
            <w:pPr>
              <w:spacing w:after="0"/>
              <w:jc w:val="right"/>
            </w:pPr>
          </w:p>
        </w:tc>
        <w:tc>
          <w:tcPr>
            <w:tcW w:type="dxa" w:w="1523"/>
          </w:tcPr>
          <w:p>
            <w:pPr>
              <w:spacing w:after="0"/>
              <w:jc w:val="left"/>
            </w:pPr>
            <w:r>
              <w:rPr>
                <w:sz w:val="16"/>
              </w:rPr>
              <w:t>NRI has no building exposure for this hazard; agriculture shown</w:t>
            </w:r>
          </w:p>
        </w:tc>
      </w:tr>
      <w:tr>
        <w:trPr>
          <w:cantSplit/>
        </w:trPr>
        <w:tc>
          <w:tcPr>
            <w:tcW w:type="dxa" w:w="1004"/>
          </w:tcPr>
          <w:p>
            <w:pPr>
              <w:spacing w:after="0"/>
              <w:jc w:val="left"/>
            </w:pPr>
            <w:r>
              <w:rPr>
                <w:sz w:val="16"/>
              </w:rPr>
              <w:t>Earthquake</w:t>
            </w:r>
          </w:p>
        </w:tc>
        <w:tc>
          <w:tcPr>
            <w:tcW w:type="dxa" w:w="1523"/>
          </w:tcPr>
          <w:p>
            <w:pPr>
              <w:spacing w:after="0"/>
              <w:jc w:val="right"/>
            </w:pPr>
            <w:r>
              <w:rPr>
                <w:sz w:val="16"/>
              </w:rPr>
              <w:t>$105,269,636,445</w:t>
            </w:r>
          </w:p>
        </w:tc>
        <w:tc>
          <w:tcPr>
            <w:tcW w:type="dxa" w:w="1091"/>
          </w:tcPr>
          <w:p>
            <w:pPr>
              <w:spacing w:after="0"/>
              <w:jc w:val="right"/>
            </w:pPr>
            <w:r>
              <w:rPr>
                <w:sz w:val="16"/>
              </w:rPr>
              <w:t>n/a</w:t>
            </w:r>
          </w:p>
        </w:tc>
        <w:tc>
          <w:tcPr>
            <w:tcW w:type="dxa" w:w="1004"/>
          </w:tcPr>
          <w:p>
            <w:pPr>
              <w:spacing w:after="0"/>
              <w:jc w:val="right"/>
            </w:pPr>
            <w:r>
              <w:rPr>
                <w:sz w:val="16"/>
              </w:rPr>
              <w:t>200,231</w:t>
            </w:r>
          </w:p>
        </w:tc>
        <w:tc>
          <w:tcPr>
            <w:tcW w:type="dxa" w:w="1091"/>
          </w:tcPr>
          <w:p>
            <w:pPr>
              <w:spacing w:after="0"/>
              <w:jc w:val="right"/>
            </w:pPr>
            <w:r>
              <w:rPr>
                <w:sz w:val="16"/>
              </w:rPr>
              <w:t>$2,799</w:t>
            </w:r>
          </w:p>
        </w:tc>
        <w:tc>
          <w:tcPr>
            <w:tcW w:type="dxa" w:w="1091"/>
          </w:tcPr>
          <w:p>
            <w:pPr>
              <w:spacing w:after="0"/>
              <w:jc w:val="right"/>
            </w:pPr>
            <w:r>
              <w:rPr>
                <w:sz w:val="16"/>
              </w:rPr>
              <w:t>n/a</w:t>
            </w:r>
          </w:p>
        </w:tc>
        <w:tc>
          <w:tcPr>
            <w:tcW w:type="dxa" w:w="1091"/>
          </w:tcPr>
          <w:p>
            <w:pPr>
              <w:spacing w:after="0"/>
              <w:jc w:val="right"/>
            </w:pPr>
            <w:r>
              <w:rPr>
                <w:sz w:val="16"/>
              </w:rPr>
              <w:t>$571</w:t>
            </w:r>
          </w:p>
        </w:tc>
        <w:tc>
          <w:tcPr>
            <w:tcW w:type="dxa" w:w="1264"/>
          </w:tcPr>
          <w:p>
            <w:pPr>
              <w:spacing w:after="0"/>
              <w:jc w:val="right"/>
            </w:pPr>
            <w:r>
              <w:rPr>
                <w:sz w:val="16"/>
              </w:rPr>
              <w:t>under 0.0001%</w:t>
            </w:r>
          </w:p>
        </w:tc>
        <w:tc>
          <w:tcPr>
            <w:tcW w:type="dxa" w:w="1074"/>
          </w:tcPr>
          <w:p>
            <w:pPr>
              <w:spacing w:after="0"/>
              <w:jc w:val="right"/>
            </w:pPr>
          </w:p>
        </w:tc>
        <w:tc>
          <w:tcPr>
            <w:tcW w:type="dxa" w:w="1091"/>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Hail</w:t>
            </w:r>
          </w:p>
        </w:tc>
        <w:tc>
          <w:tcPr>
            <w:tcW w:type="dxa" w:w="1523"/>
          </w:tcPr>
          <w:p>
            <w:pPr>
              <w:spacing w:after="0"/>
              <w:jc w:val="right"/>
            </w:pPr>
            <w:r>
              <w:rPr>
                <w:sz w:val="16"/>
              </w:rPr>
              <w:t>$58,382,738,768</w:t>
            </w:r>
          </w:p>
        </w:tc>
        <w:tc>
          <w:tcPr>
            <w:tcW w:type="dxa" w:w="1091"/>
          </w:tcPr>
          <w:p>
            <w:pPr>
              <w:spacing w:after="0"/>
              <w:jc w:val="right"/>
            </w:pPr>
            <w:r>
              <w:rPr>
                <w:sz w:val="16"/>
              </w:rPr>
              <w:t>$20,786,875</w:t>
            </w:r>
          </w:p>
        </w:tc>
        <w:tc>
          <w:tcPr>
            <w:tcW w:type="dxa" w:w="1004"/>
          </w:tcPr>
          <w:p>
            <w:pPr>
              <w:spacing w:after="0"/>
              <w:jc w:val="right"/>
            </w:pPr>
            <w:r>
              <w:rPr>
                <w:sz w:val="16"/>
              </w:rPr>
              <w:t>200,067</w:t>
            </w:r>
          </w:p>
        </w:tc>
        <w:tc>
          <w:tcPr>
            <w:tcW w:type="dxa" w:w="1091"/>
          </w:tcPr>
          <w:p>
            <w:pPr>
              <w:spacing w:after="0"/>
              <w:jc w:val="right"/>
            </w:pPr>
            <w:r>
              <w:rPr>
                <w:sz w:val="16"/>
              </w:rPr>
              <w:t>$1,101,593</w:t>
            </w:r>
          </w:p>
        </w:tc>
        <w:tc>
          <w:tcPr>
            <w:tcW w:type="dxa" w:w="1091"/>
          </w:tcPr>
          <w:p>
            <w:pPr>
              <w:spacing w:after="0"/>
              <w:jc w:val="right"/>
            </w:pPr>
            <w:r>
              <w:rPr>
                <w:sz w:val="16"/>
              </w:rPr>
              <w:t>$3,133</w:t>
            </w:r>
          </w:p>
        </w:tc>
        <w:tc>
          <w:tcPr>
            <w:tcW w:type="dxa" w:w="1091"/>
          </w:tcPr>
          <w:p>
            <w:pPr>
              <w:spacing w:after="0"/>
              <w:jc w:val="right"/>
            </w:pPr>
            <w:r>
              <w:rPr>
                <w:sz w:val="16"/>
              </w:rPr>
              <w:t>$78,291</w:t>
            </w:r>
          </w:p>
        </w:tc>
        <w:tc>
          <w:tcPr>
            <w:tcW w:type="dxa" w:w="1264"/>
          </w:tcPr>
          <w:p>
            <w:pPr>
              <w:spacing w:after="0"/>
              <w:jc w:val="right"/>
            </w:pPr>
            <w:r>
              <w:rPr>
                <w:sz w:val="16"/>
              </w:rPr>
              <w:t>0.00189%</w:t>
            </w:r>
          </w:p>
        </w:tc>
        <w:tc>
          <w:tcPr>
            <w:tcW w:type="dxa" w:w="1074"/>
          </w:tcPr>
          <w:p>
            <w:pPr>
              <w:spacing w:after="0"/>
              <w:jc w:val="right"/>
            </w:pPr>
            <w:r>
              <w:rPr>
                <w:sz w:val="16"/>
              </w:rPr>
              <w:t>$10,000</w:t>
            </w:r>
          </w:p>
        </w:tc>
        <w:tc>
          <w:tcPr>
            <w:tcW w:type="dxa" w:w="1091"/>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Heat Wave</w:t>
            </w:r>
          </w:p>
        </w:tc>
        <w:tc>
          <w:tcPr>
            <w:tcW w:type="dxa" w:w="1523"/>
          </w:tcPr>
          <w:p>
            <w:pPr>
              <w:spacing w:after="0"/>
              <w:jc w:val="right"/>
            </w:pPr>
            <w:r>
              <w:rPr>
                <w:sz w:val="16"/>
              </w:rPr>
              <w:t>$24,936,592,890</w:t>
            </w:r>
          </w:p>
        </w:tc>
        <w:tc>
          <w:tcPr>
            <w:tcW w:type="dxa" w:w="1091"/>
          </w:tcPr>
          <w:p>
            <w:pPr>
              <w:spacing w:after="0"/>
              <w:jc w:val="right"/>
            </w:pPr>
            <w:r>
              <w:rPr>
                <w:sz w:val="16"/>
              </w:rPr>
              <w:t>$14,039,107</w:t>
            </w:r>
          </w:p>
        </w:tc>
        <w:tc>
          <w:tcPr>
            <w:tcW w:type="dxa" w:w="1004"/>
          </w:tcPr>
          <w:p>
            <w:pPr>
              <w:spacing w:after="0"/>
              <w:jc w:val="right"/>
            </w:pPr>
            <w:r>
              <w:rPr>
                <w:sz w:val="16"/>
              </w:rPr>
              <w:t>75,656</w:t>
            </w:r>
          </w:p>
        </w:tc>
        <w:tc>
          <w:tcPr>
            <w:tcW w:type="dxa" w:w="1091"/>
          </w:tcPr>
          <w:p>
            <w:pPr>
              <w:spacing w:after="0"/>
              <w:jc w:val="right"/>
            </w:pPr>
            <w:r>
              <w:rPr>
                <w:sz w:val="16"/>
              </w:rPr>
              <w:t>$787</w:t>
            </w:r>
          </w:p>
        </w:tc>
        <w:tc>
          <w:tcPr>
            <w:tcW w:type="dxa" w:w="1091"/>
          </w:tcPr>
          <w:p>
            <w:pPr>
              <w:spacing w:after="0"/>
              <w:jc w:val="right"/>
            </w:pPr>
            <w:r>
              <w:rPr>
                <w:sz w:val="16"/>
              </w:rPr>
              <w:t>under $1</w:t>
            </w:r>
          </w:p>
        </w:tc>
        <w:tc>
          <w:tcPr>
            <w:tcW w:type="dxa" w:w="1091"/>
          </w:tcPr>
          <w:p>
            <w:pPr>
              <w:spacing w:after="0"/>
              <w:jc w:val="right"/>
            </w:pPr>
            <w:r>
              <w:rPr>
                <w:sz w:val="16"/>
              </w:rPr>
              <w:t>$2,434,242</w:t>
            </w:r>
          </w:p>
        </w:tc>
        <w:tc>
          <w:tcPr>
            <w:tcW w:type="dxa" w:w="1264"/>
          </w:tcPr>
          <w:p>
            <w:pPr>
              <w:spacing w:after="0"/>
              <w:jc w:val="right"/>
            </w:pPr>
            <w:r>
              <w:rPr>
                <w:sz w:val="16"/>
              </w:rPr>
              <w:t>under 0.0001%</w:t>
            </w:r>
          </w:p>
        </w:tc>
        <w:tc>
          <w:tcPr>
            <w:tcW w:type="dxa" w:w="1074"/>
          </w:tcPr>
          <w:p>
            <w:pPr>
              <w:spacing w:after="0"/>
              <w:jc w:val="right"/>
            </w:pPr>
          </w:p>
        </w:tc>
        <w:tc>
          <w:tcPr>
            <w:tcW w:type="dxa" w:w="1091"/>
          </w:tcPr>
          <w:p>
            <w:pPr>
              <w:spacing w:after="0"/>
              <w:jc w:val="right"/>
            </w:pPr>
            <w:r>
              <w:rPr>
                <w:sz w:val="16"/>
              </w:rPr>
              <w:t>$0</w:t>
            </w: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Hurricane</w:t>
            </w:r>
          </w:p>
        </w:tc>
        <w:tc>
          <w:tcPr>
            <w:tcW w:type="dxa" w:w="1523"/>
          </w:tcPr>
          <w:p>
            <w:pPr>
              <w:spacing w:after="0"/>
              <w:jc w:val="right"/>
            </w:pPr>
          </w:p>
        </w:tc>
        <w:tc>
          <w:tcPr>
            <w:tcW w:type="dxa" w:w="1091"/>
          </w:tcPr>
          <w:p>
            <w:pPr>
              <w:spacing w:after="0"/>
              <w:jc w:val="right"/>
            </w:pPr>
          </w:p>
        </w:tc>
        <w:tc>
          <w:tcPr>
            <w:tcW w:type="dxa" w:w="1004"/>
          </w:tcPr>
          <w:p>
            <w:pPr>
              <w:spacing w:after="0"/>
              <w:jc w:val="right"/>
            </w:pPr>
          </w:p>
        </w:tc>
        <w:tc>
          <w:tcPr>
            <w:tcW w:type="dxa" w:w="1091"/>
          </w:tcPr>
          <w:p>
            <w:pPr>
              <w:spacing w:after="0"/>
              <w:jc w:val="right"/>
            </w:pPr>
          </w:p>
        </w:tc>
        <w:tc>
          <w:tcPr>
            <w:tcW w:type="dxa" w:w="1091"/>
          </w:tcPr>
          <w:p>
            <w:pPr>
              <w:spacing w:after="0"/>
              <w:jc w:val="right"/>
            </w:pPr>
          </w:p>
        </w:tc>
        <w:tc>
          <w:tcPr>
            <w:tcW w:type="dxa" w:w="1091"/>
          </w:tcPr>
          <w:p>
            <w:pPr>
              <w:spacing w:after="0"/>
              <w:jc w:val="right"/>
            </w:pPr>
          </w:p>
        </w:tc>
        <w:tc>
          <w:tcPr>
            <w:tcW w:type="dxa" w:w="1264"/>
          </w:tcPr>
          <w:p>
            <w:pPr>
              <w:spacing w:after="0"/>
              <w:jc w:val="right"/>
            </w:pPr>
          </w:p>
        </w:tc>
        <w:tc>
          <w:tcPr>
            <w:tcW w:type="dxa" w:w="1074"/>
          </w:tcPr>
          <w:p>
            <w:pPr>
              <w:spacing w:after="0"/>
              <w:jc w:val="right"/>
            </w:pPr>
          </w:p>
        </w:tc>
        <w:tc>
          <w:tcPr>
            <w:tcW w:type="dxa" w:w="1091"/>
          </w:tcPr>
          <w:p>
            <w:pPr>
              <w:spacing w:after="0"/>
              <w:jc w:val="right"/>
            </w:pPr>
          </w:p>
        </w:tc>
        <w:tc>
          <w:tcPr>
            <w:tcW w:type="dxa" w:w="1264"/>
          </w:tcPr>
          <w:p>
            <w:pPr>
              <w:spacing w:after="0"/>
              <w:jc w:val="right"/>
            </w:pPr>
          </w:p>
        </w:tc>
        <w:tc>
          <w:tcPr>
            <w:tcW w:type="dxa" w:w="1523"/>
          </w:tcPr>
          <w:p>
            <w:pPr>
              <w:spacing w:after="0"/>
              <w:jc w:val="left"/>
            </w:pPr>
            <w:r>
              <w:rPr>
                <w:sz w:val="16"/>
              </w:rPr>
              <w:t>Not Applicable in NRI for this county</w:t>
            </w:r>
          </w:p>
        </w:tc>
      </w:tr>
      <w:tr>
        <w:trPr>
          <w:cantSplit/>
        </w:trPr>
        <w:tc>
          <w:tcPr>
            <w:tcW w:type="dxa" w:w="1004"/>
          </w:tcPr>
          <w:p>
            <w:pPr>
              <w:spacing w:after="0"/>
              <w:jc w:val="left"/>
            </w:pPr>
            <w:r>
              <w:rPr>
                <w:sz w:val="16"/>
              </w:rPr>
              <w:t>Ice Storm</w:t>
            </w:r>
          </w:p>
        </w:tc>
        <w:tc>
          <w:tcPr>
            <w:tcW w:type="dxa" w:w="1523"/>
          </w:tcPr>
          <w:p>
            <w:pPr>
              <w:spacing w:after="0"/>
              <w:jc w:val="right"/>
            </w:pPr>
            <w:r>
              <w:rPr>
                <w:sz w:val="16"/>
              </w:rPr>
              <w:t>$58,183,261,697</w:t>
            </w:r>
          </w:p>
        </w:tc>
        <w:tc>
          <w:tcPr>
            <w:tcW w:type="dxa" w:w="1091"/>
          </w:tcPr>
          <w:p>
            <w:pPr>
              <w:spacing w:after="0"/>
              <w:jc w:val="right"/>
            </w:pPr>
            <w:r>
              <w:rPr>
                <w:sz w:val="16"/>
              </w:rPr>
              <w:t>n/a</w:t>
            </w:r>
          </w:p>
        </w:tc>
        <w:tc>
          <w:tcPr>
            <w:tcW w:type="dxa" w:w="1004"/>
          </w:tcPr>
          <w:p>
            <w:pPr>
              <w:spacing w:after="0"/>
              <w:jc w:val="right"/>
            </w:pPr>
            <w:r>
              <w:rPr>
                <w:sz w:val="16"/>
              </w:rPr>
              <w:t>199,534</w:t>
            </w:r>
          </w:p>
        </w:tc>
        <w:tc>
          <w:tcPr>
            <w:tcW w:type="dxa" w:w="1091"/>
          </w:tcPr>
          <w:p>
            <w:pPr>
              <w:spacing w:after="0"/>
              <w:jc w:val="right"/>
            </w:pPr>
            <w:r>
              <w:rPr>
                <w:sz w:val="16"/>
              </w:rPr>
              <w:t>$138,341</w:t>
            </w:r>
          </w:p>
        </w:tc>
        <w:tc>
          <w:tcPr>
            <w:tcW w:type="dxa" w:w="1091"/>
          </w:tcPr>
          <w:p>
            <w:pPr>
              <w:spacing w:after="0"/>
              <w:jc w:val="right"/>
            </w:pPr>
            <w:r>
              <w:rPr>
                <w:sz w:val="16"/>
              </w:rPr>
              <w:t>n/a</w:t>
            </w:r>
          </w:p>
        </w:tc>
        <w:tc>
          <w:tcPr>
            <w:tcW w:type="dxa" w:w="1091"/>
          </w:tcPr>
          <w:p>
            <w:pPr>
              <w:spacing w:after="0"/>
              <w:jc w:val="right"/>
            </w:pPr>
            <w:r>
              <w:rPr>
                <w:sz w:val="16"/>
              </w:rPr>
              <w:t>$29,757</w:t>
            </w:r>
          </w:p>
        </w:tc>
        <w:tc>
          <w:tcPr>
            <w:tcW w:type="dxa" w:w="1264"/>
          </w:tcPr>
          <w:p>
            <w:pPr>
              <w:spacing w:after="0"/>
              <w:jc w:val="right"/>
            </w:pPr>
            <w:r>
              <w:rPr>
                <w:sz w:val="16"/>
              </w:rPr>
              <w:t>0.000238%</w:t>
            </w:r>
          </w:p>
        </w:tc>
        <w:tc>
          <w:tcPr>
            <w:tcW w:type="dxa" w:w="1074"/>
          </w:tcPr>
          <w:p>
            <w:pPr>
              <w:spacing w:after="0"/>
              <w:jc w:val="right"/>
            </w:pPr>
          </w:p>
        </w:tc>
        <w:tc>
          <w:tcPr>
            <w:tcW w:type="dxa" w:w="1091"/>
          </w:tcPr>
          <w:p>
            <w:pPr>
              <w:spacing w:after="0"/>
              <w:jc w:val="right"/>
            </w:pPr>
            <w:r>
              <w:rPr>
                <w:sz w:val="16"/>
              </w:rPr>
              <w:t>$0</w:t>
            </w: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Inland Flooding</w:t>
            </w:r>
          </w:p>
        </w:tc>
        <w:tc>
          <w:tcPr>
            <w:tcW w:type="dxa" w:w="1523"/>
          </w:tcPr>
          <w:p>
            <w:pPr>
              <w:spacing w:after="0"/>
              <w:jc w:val="right"/>
            </w:pPr>
            <w:r>
              <w:rPr>
                <w:sz w:val="16"/>
              </w:rPr>
              <w:t>$58,188,174,365</w:t>
            </w:r>
          </w:p>
        </w:tc>
        <w:tc>
          <w:tcPr>
            <w:tcW w:type="dxa" w:w="1091"/>
          </w:tcPr>
          <w:p>
            <w:pPr>
              <w:spacing w:after="0"/>
              <w:jc w:val="right"/>
            </w:pPr>
            <w:r>
              <w:rPr>
                <w:sz w:val="16"/>
              </w:rPr>
              <w:t>$905,082</w:t>
            </w:r>
          </w:p>
        </w:tc>
        <w:tc>
          <w:tcPr>
            <w:tcW w:type="dxa" w:w="1004"/>
          </w:tcPr>
          <w:p>
            <w:pPr>
              <w:spacing w:after="0"/>
              <w:jc w:val="right"/>
            </w:pPr>
            <w:r>
              <w:rPr>
                <w:sz w:val="16"/>
              </w:rPr>
              <w:t>2,922</w:t>
            </w:r>
          </w:p>
        </w:tc>
        <w:tc>
          <w:tcPr>
            <w:tcW w:type="dxa" w:w="1091"/>
          </w:tcPr>
          <w:p>
            <w:pPr>
              <w:spacing w:after="0"/>
              <w:jc w:val="right"/>
            </w:pPr>
            <w:r>
              <w:rPr>
                <w:sz w:val="16"/>
              </w:rPr>
              <w:t>$49,633,621</w:t>
            </w:r>
          </w:p>
        </w:tc>
        <w:tc>
          <w:tcPr>
            <w:tcW w:type="dxa" w:w="1091"/>
          </w:tcPr>
          <w:p>
            <w:pPr>
              <w:spacing w:after="0"/>
              <w:jc w:val="right"/>
            </w:pPr>
            <w:r>
              <w:rPr>
                <w:sz w:val="16"/>
              </w:rPr>
              <w:t>$35</w:t>
            </w:r>
          </w:p>
        </w:tc>
        <w:tc>
          <w:tcPr>
            <w:tcW w:type="dxa" w:w="1091"/>
          </w:tcPr>
          <w:p>
            <w:pPr>
              <w:spacing w:after="0"/>
              <w:jc w:val="right"/>
            </w:pPr>
            <w:r>
              <w:rPr>
                <w:sz w:val="16"/>
              </w:rPr>
              <w:t>$134,810</w:t>
            </w:r>
          </w:p>
        </w:tc>
        <w:tc>
          <w:tcPr>
            <w:tcW w:type="dxa" w:w="1264"/>
          </w:tcPr>
          <w:p>
            <w:pPr>
              <w:spacing w:after="0"/>
              <w:jc w:val="right"/>
            </w:pPr>
            <w:r>
              <w:rPr>
                <w:sz w:val="16"/>
              </w:rPr>
              <w:t>n/a (see note)</w:t>
            </w:r>
          </w:p>
        </w:tc>
        <w:tc>
          <w:tcPr>
            <w:tcW w:type="dxa" w:w="1074"/>
          </w:tcPr>
          <w:p>
            <w:pPr>
              <w:spacing w:after="0"/>
              <w:jc w:val="right"/>
            </w:pPr>
            <w:r>
              <w:rPr>
                <w:sz w:val="16"/>
              </w:rPr>
              <w:t>$3,210,000</w:t>
            </w:r>
          </w:p>
        </w:tc>
        <w:tc>
          <w:tcPr>
            <w:tcW w:type="dxa" w:w="1091"/>
          </w:tcPr>
          <w:p>
            <w:pPr>
              <w:spacing w:after="0"/>
              <w:jc w:val="right"/>
            </w:pPr>
          </w:p>
        </w:tc>
        <w:tc>
          <w:tcPr>
            <w:tcW w:type="dxa" w:w="1264"/>
          </w:tcPr>
          <w:p>
            <w:pPr>
              <w:spacing w:after="0"/>
              <w:jc w:val="right"/>
            </w:pPr>
            <w:r>
              <w:rPr>
                <w:sz w:val="16"/>
              </w:rPr>
              <w:t>$9,037,699.24</w:t>
            </w:r>
          </w:p>
        </w:tc>
        <w:tc>
          <w:tcPr>
            <w:tcW w:type="dxa" w:w="152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04"/>
          </w:tcPr>
          <w:p>
            <w:pPr>
              <w:spacing w:after="0"/>
              <w:jc w:val="left"/>
            </w:pPr>
            <w:r>
              <w:rPr>
                <w:sz w:val="16"/>
              </w:rPr>
              <w:t>Landslide</w:t>
            </w:r>
          </w:p>
        </w:tc>
        <w:tc>
          <w:tcPr>
            <w:tcW w:type="dxa" w:w="1523"/>
          </w:tcPr>
          <w:p>
            <w:pPr>
              <w:spacing w:after="0"/>
              <w:jc w:val="right"/>
            </w:pPr>
            <w:r>
              <w:rPr>
                <w:sz w:val="16"/>
              </w:rPr>
              <w:t>$1,313,115,119</w:t>
            </w:r>
          </w:p>
        </w:tc>
        <w:tc>
          <w:tcPr>
            <w:tcW w:type="dxa" w:w="1091"/>
          </w:tcPr>
          <w:p>
            <w:pPr>
              <w:spacing w:after="0"/>
              <w:jc w:val="right"/>
            </w:pPr>
            <w:r>
              <w:rPr>
                <w:sz w:val="16"/>
              </w:rPr>
              <w:t>n/a</w:t>
            </w:r>
          </w:p>
        </w:tc>
        <w:tc>
          <w:tcPr>
            <w:tcW w:type="dxa" w:w="1004"/>
          </w:tcPr>
          <w:p>
            <w:pPr>
              <w:spacing w:after="0"/>
              <w:jc w:val="right"/>
            </w:pPr>
            <w:r>
              <w:rPr>
                <w:sz w:val="16"/>
              </w:rPr>
              <w:t>4,121</w:t>
            </w:r>
          </w:p>
        </w:tc>
        <w:tc>
          <w:tcPr>
            <w:tcW w:type="dxa" w:w="1091"/>
          </w:tcPr>
          <w:p>
            <w:pPr>
              <w:spacing w:after="0"/>
              <w:jc w:val="right"/>
            </w:pPr>
            <w:r>
              <w:rPr>
                <w:sz w:val="16"/>
              </w:rPr>
              <w:t>$2,026</w:t>
            </w:r>
          </w:p>
        </w:tc>
        <w:tc>
          <w:tcPr>
            <w:tcW w:type="dxa" w:w="1091"/>
          </w:tcPr>
          <w:p>
            <w:pPr>
              <w:spacing w:after="0"/>
              <w:jc w:val="right"/>
            </w:pPr>
            <w:r>
              <w:rPr>
                <w:sz w:val="16"/>
              </w:rPr>
              <w:t>n/a</w:t>
            </w:r>
          </w:p>
        </w:tc>
        <w:tc>
          <w:tcPr>
            <w:tcW w:type="dxa" w:w="1091"/>
          </w:tcPr>
          <w:p>
            <w:pPr>
              <w:spacing w:after="0"/>
              <w:jc w:val="right"/>
            </w:pPr>
            <w:r>
              <w:rPr>
                <w:sz w:val="16"/>
              </w:rPr>
              <w:t>$390</w:t>
            </w:r>
          </w:p>
        </w:tc>
        <w:tc>
          <w:tcPr>
            <w:tcW w:type="dxa" w:w="1264"/>
          </w:tcPr>
          <w:p>
            <w:pPr>
              <w:spacing w:after="0"/>
              <w:jc w:val="right"/>
            </w:pPr>
            <w:r>
              <w:rPr>
                <w:sz w:val="16"/>
              </w:rPr>
              <w:t>0.000154%</w:t>
            </w:r>
          </w:p>
        </w:tc>
        <w:tc>
          <w:tcPr>
            <w:tcW w:type="dxa" w:w="1074"/>
          </w:tcPr>
          <w:p>
            <w:pPr>
              <w:spacing w:after="0"/>
              <w:jc w:val="right"/>
            </w:pPr>
          </w:p>
        </w:tc>
        <w:tc>
          <w:tcPr>
            <w:tcW w:type="dxa" w:w="1091"/>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Lightning</w:t>
            </w:r>
          </w:p>
        </w:tc>
        <w:tc>
          <w:tcPr>
            <w:tcW w:type="dxa" w:w="1523"/>
          </w:tcPr>
          <w:p>
            <w:pPr>
              <w:spacing w:after="0"/>
              <w:jc w:val="right"/>
            </w:pPr>
            <w:r>
              <w:rPr>
                <w:sz w:val="16"/>
              </w:rPr>
              <w:t>$58,382,738,768</w:t>
            </w:r>
          </w:p>
        </w:tc>
        <w:tc>
          <w:tcPr>
            <w:tcW w:type="dxa" w:w="1091"/>
          </w:tcPr>
          <w:p>
            <w:pPr>
              <w:spacing w:after="0"/>
              <w:jc w:val="right"/>
            </w:pPr>
            <w:r>
              <w:rPr>
                <w:sz w:val="16"/>
              </w:rPr>
              <w:t>n/a</w:t>
            </w:r>
          </w:p>
        </w:tc>
        <w:tc>
          <w:tcPr>
            <w:tcW w:type="dxa" w:w="1004"/>
          </w:tcPr>
          <w:p>
            <w:pPr>
              <w:spacing w:after="0"/>
              <w:jc w:val="right"/>
            </w:pPr>
            <w:r>
              <w:rPr>
                <w:sz w:val="16"/>
              </w:rPr>
              <w:t>200,067</w:t>
            </w:r>
          </w:p>
        </w:tc>
        <w:tc>
          <w:tcPr>
            <w:tcW w:type="dxa" w:w="1091"/>
          </w:tcPr>
          <w:p>
            <w:pPr>
              <w:spacing w:after="0"/>
              <w:jc w:val="right"/>
            </w:pPr>
            <w:r>
              <w:rPr>
                <w:sz w:val="16"/>
              </w:rPr>
              <w:t>$101,136</w:t>
            </w:r>
          </w:p>
        </w:tc>
        <w:tc>
          <w:tcPr>
            <w:tcW w:type="dxa" w:w="1091"/>
          </w:tcPr>
          <w:p>
            <w:pPr>
              <w:spacing w:after="0"/>
              <w:jc w:val="right"/>
            </w:pPr>
            <w:r>
              <w:rPr>
                <w:sz w:val="16"/>
              </w:rPr>
              <w:t>n/a</w:t>
            </w:r>
          </w:p>
        </w:tc>
        <w:tc>
          <w:tcPr>
            <w:tcW w:type="dxa" w:w="1091"/>
          </w:tcPr>
          <w:p>
            <w:pPr>
              <w:spacing w:after="0"/>
              <w:jc w:val="right"/>
            </w:pPr>
            <w:r>
              <w:rPr>
                <w:sz w:val="16"/>
              </w:rPr>
              <w:t>$2,801,945</w:t>
            </w:r>
          </w:p>
        </w:tc>
        <w:tc>
          <w:tcPr>
            <w:tcW w:type="dxa" w:w="1264"/>
          </w:tcPr>
          <w:p>
            <w:pPr>
              <w:spacing w:after="0"/>
              <w:jc w:val="right"/>
            </w:pPr>
            <w:r>
              <w:rPr>
                <w:sz w:val="16"/>
              </w:rPr>
              <w:t>0.000173%</w:t>
            </w:r>
          </w:p>
        </w:tc>
        <w:tc>
          <w:tcPr>
            <w:tcW w:type="dxa" w:w="1074"/>
          </w:tcPr>
          <w:p>
            <w:pPr>
              <w:spacing w:after="0"/>
              <w:jc w:val="right"/>
            </w:pPr>
            <w:r>
              <w:rPr>
                <w:sz w:val="16"/>
              </w:rPr>
              <w:t>$303,500</w:t>
            </w:r>
          </w:p>
        </w:tc>
        <w:tc>
          <w:tcPr>
            <w:tcW w:type="dxa" w:w="1091"/>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Strong Wind</w:t>
            </w:r>
          </w:p>
        </w:tc>
        <w:tc>
          <w:tcPr>
            <w:tcW w:type="dxa" w:w="1523"/>
          </w:tcPr>
          <w:p>
            <w:pPr>
              <w:spacing w:after="0"/>
              <w:jc w:val="right"/>
            </w:pPr>
            <w:r>
              <w:rPr>
                <w:sz w:val="16"/>
              </w:rPr>
              <w:t>$58,382,738,768</w:t>
            </w:r>
          </w:p>
        </w:tc>
        <w:tc>
          <w:tcPr>
            <w:tcW w:type="dxa" w:w="1091"/>
          </w:tcPr>
          <w:p>
            <w:pPr>
              <w:spacing w:after="0"/>
              <w:jc w:val="right"/>
            </w:pPr>
            <w:r>
              <w:rPr>
                <w:sz w:val="16"/>
              </w:rPr>
              <w:t>$20,786,875</w:t>
            </w:r>
          </w:p>
        </w:tc>
        <w:tc>
          <w:tcPr>
            <w:tcW w:type="dxa" w:w="1004"/>
          </w:tcPr>
          <w:p>
            <w:pPr>
              <w:spacing w:after="0"/>
              <w:jc w:val="right"/>
            </w:pPr>
            <w:r>
              <w:rPr>
                <w:sz w:val="16"/>
              </w:rPr>
              <w:t>200,067</w:t>
            </w:r>
          </w:p>
        </w:tc>
        <w:tc>
          <w:tcPr>
            <w:tcW w:type="dxa" w:w="1091"/>
          </w:tcPr>
          <w:p>
            <w:pPr>
              <w:spacing w:after="0"/>
              <w:jc w:val="right"/>
            </w:pPr>
            <w:r>
              <w:rPr>
                <w:sz w:val="16"/>
              </w:rPr>
              <w:t>$27,982</w:t>
            </w:r>
          </w:p>
        </w:tc>
        <w:tc>
          <w:tcPr>
            <w:tcW w:type="dxa" w:w="1091"/>
          </w:tcPr>
          <w:p>
            <w:pPr>
              <w:spacing w:after="0"/>
              <w:jc w:val="right"/>
            </w:pPr>
            <w:r>
              <w:rPr>
                <w:sz w:val="16"/>
              </w:rPr>
              <w:t>$4,233</w:t>
            </w:r>
          </w:p>
        </w:tc>
        <w:tc>
          <w:tcPr>
            <w:tcW w:type="dxa" w:w="1091"/>
          </w:tcPr>
          <w:p>
            <w:pPr>
              <w:spacing w:after="0"/>
              <w:jc w:val="right"/>
            </w:pPr>
            <w:r>
              <w:rPr>
                <w:sz w:val="16"/>
              </w:rPr>
              <w:t>$1,047,466</w:t>
            </w:r>
          </w:p>
        </w:tc>
        <w:tc>
          <w:tcPr>
            <w:tcW w:type="dxa" w:w="1264"/>
          </w:tcPr>
          <w:p>
            <w:pPr>
              <w:spacing w:after="0"/>
              <w:jc w:val="right"/>
            </w:pPr>
            <w:r>
              <w:rPr>
                <w:sz w:val="16"/>
              </w:rPr>
              <w:t>under 0.0001%</w:t>
            </w:r>
          </w:p>
        </w:tc>
        <w:tc>
          <w:tcPr>
            <w:tcW w:type="dxa" w:w="1074"/>
          </w:tcPr>
          <w:p>
            <w:pPr>
              <w:spacing w:after="0"/>
              <w:jc w:val="right"/>
            </w:pPr>
            <w:r>
              <w:rPr>
                <w:sz w:val="16"/>
              </w:rPr>
              <w:t>$254,000</w:t>
            </w:r>
          </w:p>
        </w:tc>
        <w:tc>
          <w:tcPr>
            <w:tcW w:type="dxa" w:w="1091"/>
          </w:tcPr>
          <w:p>
            <w:pPr>
              <w:spacing w:after="0"/>
              <w:jc w:val="right"/>
            </w:pPr>
            <w:r>
              <w:rPr>
                <w:sz w:val="16"/>
              </w:rPr>
              <w:t>$800,000</w:t>
            </w:r>
          </w:p>
        </w:tc>
        <w:tc>
          <w:tcPr>
            <w:tcW w:type="dxa" w:w="1264"/>
          </w:tcPr>
          <w:p>
            <w:pPr>
              <w:spacing w:after="0"/>
              <w:jc w:val="right"/>
            </w:pPr>
            <w:r>
              <w:rPr>
                <w:sz w:val="16"/>
              </w:rPr>
              <w:t>$1,410,627.17</w:t>
            </w:r>
          </w:p>
        </w:tc>
        <w:tc>
          <w:tcPr>
            <w:tcW w:type="dxa" w:w="1523"/>
          </w:tcPr>
          <w:p>
            <w:pPr>
              <w:spacing w:after="0"/>
              <w:jc w:val="left"/>
            </w:pPr>
            <w:r>
              <w:rPr>
                <w:sz w:val="16"/>
              </w:rPr>
              <w:t>Storm Events damage since the plan includes 1 zone-level Strong Wind record ($800,000): a NOAA non-thunderstorm wind type, outside NRI's Strong Wind definition.</w:t>
            </w:r>
          </w:p>
        </w:tc>
      </w:tr>
      <w:tr>
        <w:trPr>
          <w:cantSplit/>
        </w:trPr>
        <w:tc>
          <w:tcPr>
            <w:tcW w:type="dxa" w:w="1004"/>
          </w:tcPr>
          <w:p>
            <w:pPr>
              <w:spacing w:after="0"/>
              <w:jc w:val="left"/>
            </w:pPr>
            <w:r>
              <w:rPr>
                <w:sz w:val="16"/>
              </w:rPr>
              <w:t>Tornado</w:t>
            </w:r>
          </w:p>
        </w:tc>
        <w:tc>
          <w:tcPr>
            <w:tcW w:type="dxa" w:w="1523"/>
          </w:tcPr>
          <w:p>
            <w:pPr>
              <w:spacing w:after="0"/>
              <w:jc w:val="right"/>
            </w:pPr>
            <w:r>
              <w:rPr>
                <w:sz w:val="16"/>
              </w:rPr>
              <w:t>$58,382,738,768</w:t>
            </w:r>
          </w:p>
        </w:tc>
        <w:tc>
          <w:tcPr>
            <w:tcW w:type="dxa" w:w="1091"/>
          </w:tcPr>
          <w:p>
            <w:pPr>
              <w:spacing w:after="0"/>
              <w:jc w:val="right"/>
            </w:pPr>
            <w:r>
              <w:rPr>
                <w:sz w:val="16"/>
              </w:rPr>
              <w:t>$20,786,875</w:t>
            </w:r>
          </w:p>
        </w:tc>
        <w:tc>
          <w:tcPr>
            <w:tcW w:type="dxa" w:w="1004"/>
          </w:tcPr>
          <w:p>
            <w:pPr>
              <w:spacing w:after="0"/>
              <w:jc w:val="right"/>
            </w:pPr>
            <w:r>
              <w:rPr>
                <w:sz w:val="16"/>
              </w:rPr>
              <w:t>200,067</w:t>
            </w:r>
          </w:p>
        </w:tc>
        <w:tc>
          <w:tcPr>
            <w:tcW w:type="dxa" w:w="1091"/>
          </w:tcPr>
          <w:p>
            <w:pPr>
              <w:spacing w:after="0"/>
              <w:jc w:val="right"/>
            </w:pPr>
            <w:r>
              <w:rPr>
                <w:sz w:val="16"/>
              </w:rPr>
              <w:t>$949,535</w:t>
            </w:r>
          </w:p>
        </w:tc>
        <w:tc>
          <w:tcPr>
            <w:tcW w:type="dxa" w:w="1091"/>
          </w:tcPr>
          <w:p>
            <w:pPr>
              <w:spacing w:after="0"/>
              <w:jc w:val="right"/>
            </w:pPr>
            <w:r>
              <w:rPr>
                <w:sz w:val="16"/>
              </w:rPr>
              <w:t>$166</w:t>
            </w:r>
          </w:p>
        </w:tc>
        <w:tc>
          <w:tcPr>
            <w:tcW w:type="dxa" w:w="1091"/>
          </w:tcPr>
          <w:p>
            <w:pPr>
              <w:spacing w:after="0"/>
              <w:jc w:val="right"/>
            </w:pPr>
            <w:r>
              <w:rPr>
                <w:sz w:val="16"/>
              </w:rPr>
              <w:t>$1,280,093</w:t>
            </w:r>
          </w:p>
        </w:tc>
        <w:tc>
          <w:tcPr>
            <w:tcW w:type="dxa" w:w="1264"/>
          </w:tcPr>
          <w:p>
            <w:pPr>
              <w:spacing w:after="0"/>
              <w:jc w:val="right"/>
            </w:pPr>
            <w:r>
              <w:rPr>
                <w:sz w:val="16"/>
              </w:rPr>
              <w:t>0.00163%</w:t>
            </w:r>
          </w:p>
        </w:tc>
        <w:tc>
          <w:tcPr>
            <w:tcW w:type="dxa" w:w="1074"/>
          </w:tcPr>
          <w:p>
            <w:pPr>
              <w:spacing w:after="0"/>
              <w:jc w:val="right"/>
            </w:pPr>
            <w:r>
              <w:rPr>
                <w:sz w:val="16"/>
              </w:rPr>
              <w:t>$200,000</w:t>
            </w:r>
          </w:p>
        </w:tc>
        <w:tc>
          <w:tcPr>
            <w:tcW w:type="dxa" w:w="1091"/>
          </w:tcPr>
          <w:p>
            <w:pPr>
              <w:spacing w:after="0"/>
              <w:jc w:val="right"/>
            </w:pPr>
          </w:p>
        </w:tc>
        <w:tc>
          <w:tcPr>
            <w:tcW w:type="dxa" w:w="1264"/>
          </w:tcPr>
          <w:p>
            <w:pPr>
              <w:spacing w:after="0"/>
              <w:jc w:val="right"/>
            </w:pPr>
          </w:p>
        </w:tc>
        <w:tc>
          <w:tcPr>
            <w:tcW w:type="dxa" w:w="1523"/>
          </w:tcPr>
          <w:p>
            <w:pPr>
              <w:spacing w:after="0"/>
              <w:jc w:val="left"/>
            </w:pPr>
          </w:p>
        </w:tc>
      </w:tr>
      <w:tr>
        <w:trPr>
          <w:cantSplit/>
        </w:trPr>
        <w:tc>
          <w:tcPr>
            <w:tcW w:type="dxa" w:w="1004"/>
          </w:tcPr>
          <w:p>
            <w:pPr>
              <w:spacing w:after="0"/>
              <w:jc w:val="left"/>
            </w:pPr>
            <w:r>
              <w:rPr>
                <w:sz w:val="16"/>
              </w:rPr>
              <w:t>Tsunami</w:t>
            </w:r>
          </w:p>
        </w:tc>
        <w:tc>
          <w:tcPr>
            <w:tcW w:type="dxa" w:w="1523"/>
          </w:tcPr>
          <w:p>
            <w:pPr>
              <w:spacing w:after="0"/>
              <w:jc w:val="right"/>
            </w:pPr>
            <w:r>
              <w:rPr>
                <w:sz w:val="16"/>
              </w:rPr>
              <w:t>n/a</w:t>
            </w:r>
          </w:p>
        </w:tc>
        <w:tc>
          <w:tcPr>
            <w:tcW w:type="dxa" w:w="1091"/>
          </w:tcPr>
          <w:p>
            <w:pPr>
              <w:spacing w:after="0"/>
              <w:jc w:val="right"/>
            </w:pPr>
            <w:r>
              <w:rPr>
                <w:sz w:val="16"/>
              </w:rPr>
              <w:t>n/a</w:t>
            </w:r>
          </w:p>
        </w:tc>
        <w:tc>
          <w:tcPr>
            <w:tcW w:type="dxa" w:w="1004"/>
          </w:tcPr>
          <w:p>
            <w:pPr>
              <w:spacing w:after="0"/>
              <w:jc w:val="right"/>
            </w:pPr>
            <w:r>
              <w:rPr>
                <w:sz w:val="16"/>
              </w:rPr>
              <w:t>n/a</w:t>
            </w:r>
          </w:p>
        </w:tc>
        <w:tc>
          <w:tcPr>
            <w:tcW w:type="dxa" w:w="1091"/>
          </w:tcPr>
          <w:p>
            <w:pPr>
              <w:spacing w:after="0"/>
              <w:jc w:val="right"/>
            </w:pPr>
            <w:r>
              <w:rPr>
                <w:sz w:val="16"/>
              </w:rPr>
              <w:t>n/a</w:t>
            </w:r>
          </w:p>
        </w:tc>
        <w:tc>
          <w:tcPr>
            <w:tcW w:type="dxa" w:w="1091"/>
          </w:tcPr>
          <w:p>
            <w:pPr>
              <w:spacing w:after="0"/>
              <w:jc w:val="right"/>
            </w:pPr>
            <w:r>
              <w:rPr>
                <w:sz w:val="16"/>
              </w:rPr>
              <w:t>n/a</w:t>
            </w:r>
          </w:p>
        </w:tc>
        <w:tc>
          <w:tcPr>
            <w:tcW w:type="dxa" w:w="1091"/>
          </w:tcPr>
          <w:p>
            <w:pPr>
              <w:spacing w:after="0"/>
              <w:jc w:val="right"/>
            </w:pPr>
            <w:r>
              <w:rPr>
                <w:sz w:val="16"/>
              </w:rPr>
              <w:t>n/a</w:t>
            </w:r>
          </w:p>
        </w:tc>
        <w:tc>
          <w:tcPr>
            <w:tcW w:type="dxa" w:w="1264"/>
          </w:tcPr>
          <w:p>
            <w:pPr>
              <w:spacing w:after="0"/>
              <w:jc w:val="right"/>
            </w:pPr>
          </w:p>
        </w:tc>
        <w:tc>
          <w:tcPr>
            <w:tcW w:type="dxa" w:w="1074"/>
          </w:tcPr>
          <w:p>
            <w:pPr>
              <w:spacing w:after="0"/>
              <w:jc w:val="right"/>
            </w:pPr>
          </w:p>
        </w:tc>
        <w:tc>
          <w:tcPr>
            <w:tcW w:type="dxa" w:w="1091"/>
          </w:tcPr>
          <w:p>
            <w:pPr>
              <w:spacing w:after="0"/>
              <w:jc w:val="right"/>
            </w:pPr>
          </w:p>
        </w:tc>
        <w:tc>
          <w:tcPr>
            <w:tcW w:type="dxa" w:w="1264"/>
          </w:tcPr>
          <w:p>
            <w:pPr>
              <w:spacing w:after="0"/>
              <w:jc w:val="right"/>
            </w:pPr>
          </w:p>
        </w:tc>
        <w:tc>
          <w:tcPr>
            <w:tcW w:type="dxa" w:w="1523"/>
          </w:tcPr>
          <w:p>
            <w:pPr>
              <w:spacing w:after="0"/>
              <w:jc w:val="left"/>
            </w:pPr>
            <w:r>
              <w:rPr>
                <w:sz w:val="16"/>
              </w:rPr>
              <w:t>NRI publishes no building exposure for this county</w:t>
            </w:r>
          </w:p>
        </w:tc>
      </w:tr>
      <w:tr>
        <w:trPr>
          <w:cantSplit/>
        </w:trPr>
        <w:tc>
          <w:tcPr>
            <w:tcW w:type="dxa" w:w="1004"/>
          </w:tcPr>
          <w:p>
            <w:pPr>
              <w:spacing w:after="0"/>
              <w:jc w:val="left"/>
            </w:pPr>
            <w:r>
              <w:rPr>
                <w:sz w:val="16"/>
              </w:rPr>
              <w:t>Wildfire</w:t>
            </w:r>
          </w:p>
        </w:tc>
        <w:tc>
          <w:tcPr>
            <w:tcW w:type="dxa" w:w="1523"/>
          </w:tcPr>
          <w:p>
            <w:pPr>
              <w:spacing w:after="0"/>
              <w:jc w:val="right"/>
            </w:pPr>
            <w:r>
              <w:rPr>
                <w:sz w:val="16"/>
              </w:rPr>
              <w:t>$10,452,359,892</w:t>
            </w:r>
          </w:p>
        </w:tc>
        <w:tc>
          <w:tcPr>
            <w:tcW w:type="dxa" w:w="1091"/>
          </w:tcPr>
          <w:p>
            <w:pPr>
              <w:spacing w:after="0"/>
              <w:jc w:val="right"/>
            </w:pPr>
            <w:r>
              <w:rPr>
                <w:sz w:val="16"/>
              </w:rPr>
              <w:t>$12,432,475</w:t>
            </w:r>
          </w:p>
        </w:tc>
        <w:tc>
          <w:tcPr>
            <w:tcW w:type="dxa" w:w="1004"/>
          </w:tcPr>
          <w:p>
            <w:pPr>
              <w:spacing w:after="0"/>
              <w:jc w:val="right"/>
            </w:pPr>
            <w:r>
              <w:rPr>
                <w:sz w:val="16"/>
              </w:rPr>
              <w:t>48,172</w:t>
            </w:r>
          </w:p>
        </w:tc>
        <w:tc>
          <w:tcPr>
            <w:tcW w:type="dxa" w:w="1091"/>
          </w:tcPr>
          <w:p>
            <w:pPr>
              <w:spacing w:after="0"/>
              <w:jc w:val="right"/>
            </w:pPr>
            <w:r>
              <w:rPr>
                <w:sz w:val="16"/>
              </w:rPr>
              <w:t>$488,245</w:t>
            </w:r>
          </w:p>
        </w:tc>
        <w:tc>
          <w:tcPr>
            <w:tcW w:type="dxa" w:w="1091"/>
          </w:tcPr>
          <w:p>
            <w:pPr>
              <w:spacing w:after="0"/>
              <w:jc w:val="right"/>
            </w:pPr>
            <w:r>
              <w:rPr>
                <w:sz w:val="16"/>
              </w:rPr>
              <w:t>$26</w:t>
            </w:r>
          </w:p>
        </w:tc>
        <w:tc>
          <w:tcPr>
            <w:tcW w:type="dxa" w:w="1091"/>
          </w:tcPr>
          <w:p>
            <w:pPr>
              <w:spacing w:after="0"/>
              <w:jc w:val="right"/>
            </w:pPr>
            <w:r>
              <w:rPr>
                <w:sz w:val="16"/>
              </w:rPr>
              <w:t>$23,701</w:t>
            </w:r>
          </w:p>
        </w:tc>
        <w:tc>
          <w:tcPr>
            <w:tcW w:type="dxa" w:w="1264"/>
          </w:tcPr>
          <w:p>
            <w:pPr>
              <w:spacing w:after="0"/>
              <w:jc w:val="right"/>
            </w:pPr>
            <w:r>
              <w:rPr>
                <w:sz w:val="16"/>
              </w:rPr>
              <w:t>0.00467%</w:t>
            </w:r>
          </w:p>
        </w:tc>
        <w:tc>
          <w:tcPr>
            <w:tcW w:type="dxa" w:w="1074"/>
          </w:tcPr>
          <w:p>
            <w:pPr>
              <w:spacing w:after="0"/>
              <w:jc w:val="right"/>
            </w:pPr>
          </w:p>
        </w:tc>
        <w:tc>
          <w:tcPr>
            <w:tcW w:type="dxa" w:w="1091"/>
          </w:tcPr>
          <w:p>
            <w:pPr>
              <w:spacing w:after="0"/>
              <w:jc w:val="right"/>
            </w:pPr>
            <w:r>
              <w:rPr>
                <w:sz w:val="16"/>
              </w:rPr>
              <w:t>$21,700,000</w:t>
            </w:r>
          </w:p>
        </w:tc>
        <w:tc>
          <w:tcPr>
            <w:tcW w:type="dxa" w:w="1264"/>
          </w:tcPr>
          <w:p>
            <w:pPr>
              <w:spacing w:after="0"/>
              <w:jc w:val="right"/>
            </w:pPr>
            <w:r>
              <w:rPr>
                <w:sz w:val="16"/>
              </w:rPr>
              <w:t>no Public Assistance recorded (1 declaration)</w:t>
            </w:r>
          </w:p>
        </w:tc>
        <w:tc>
          <w:tcPr>
            <w:tcW w:type="dxa" w:w="1523"/>
          </w:tcPr>
          <w:p>
            <w:pPr>
              <w:spacing w:after="0"/>
              <w:jc w:val="left"/>
            </w:pPr>
          </w:p>
        </w:tc>
      </w:tr>
      <w:tr>
        <w:trPr>
          <w:cantSplit/>
        </w:trPr>
        <w:tc>
          <w:tcPr>
            <w:tcW w:type="dxa" w:w="1004"/>
          </w:tcPr>
          <w:p>
            <w:pPr>
              <w:spacing w:after="0"/>
              <w:jc w:val="left"/>
            </w:pPr>
            <w:r>
              <w:rPr>
                <w:sz w:val="16"/>
              </w:rPr>
              <w:t>Winter Weather</w:t>
            </w:r>
          </w:p>
        </w:tc>
        <w:tc>
          <w:tcPr>
            <w:tcW w:type="dxa" w:w="1523"/>
          </w:tcPr>
          <w:p>
            <w:pPr>
              <w:spacing w:after="0"/>
              <w:jc w:val="right"/>
            </w:pPr>
            <w:r>
              <w:rPr>
                <w:sz w:val="16"/>
              </w:rPr>
              <w:t>$24,943,200,925</w:t>
            </w:r>
          </w:p>
        </w:tc>
        <w:tc>
          <w:tcPr>
            <w:tcW w:type="dxa" w:w="1091"/>
          </w:tcPr>
          <w:p>
            <w:pPr>
              <w:spacing w:after="0"/>
              <w:jc w:val="right"/>
            </w:pPr>
            <w:r>
              <w:rPr>
                <w:sz w:val="16"/>
              </w:rPr>
              <w:t>$14,099,217</w:t>
            </w:r>
          </w:p>
        </w:tc>
        <w:tc>
          <w:tcPr>
            <w:tcW w:type="dxa" w:w="1004"/>
          </w:tcPr>
          <w:p>
            <w:pPr>
              <w:spacing w:after="0"/>
              <w:jc w:val="right"/>
            </w:pPr>
            <w:r>
              <w:rPr>
                <w:sz w:val="16"/>
              </w:rPr>
              <w:t>75,689</w:t>
            </w:r>
          </w:p>
        </w:tc>
        <w:tc>
          <w:tcPr>
            <w:tcW w:type="dxa" w:w="1091"/>
          </w:tcPr>
          <w:p>
            <w:pPr>
              <w:spacing w:after="0"/>
              <w:jc w:val="right"/>
            </w:pPr>
            <w:r>
              <w:rPr>
                <w:sz w:val="16"/>
              </w:rPr>
              <w:t>$527,399</w:t>
            </w:r>
          </w:p>
        </w:tc>
        <w:tc>
          <w:tcPr>
            <w:tcW w:type="dxa" w:w="1091"/>
          </w:tcPr>
          <w:p>
            <w:pPr>
              <w:spacing w:after="0"/>
              <w:jc w:val="right"/>
            </w:pPr>
            <w:r>
              <w:rPr>
                <w:sz w:val="16"/>
              </w:rPr>
              <w:t>$97</w:t>
            </w:r>
          </w:p>
        </w:tc>
        <w:tc>
          <w:tcPr>
            <w:tcW w:type="dxa" w:w="1091"/>
          </w:tcPr>
          <w:p>
            <w:pPr>
              <w:spacing w:after="0"/>
              <w:jc w:val="right"/>
            </w:pPr>
            <w:r>
              <w:rPr>
                <w:sz w:val="16"/>
              </w:rPr>
              <w:t>$867,574</w:t>
            </w:r>
          </w:p>
        </w:tc>
        <w:tc>
          <w:tcPr>
            <w:tcW w:type="dxa" w:w="1264"/>
          </w:tcPr>
          <w:p>
            <w:pPr>
              <w:spacing w:after="0"/>
              <w:jc w:val="right"/>
            </w:pPr>
            <w:r>
              <w:rPr>
                <w:sz w:val="16"/>
              </w:rPr>
              <w:t>0.00211%</w:t>
            </w:r>
          </w:p>
        </w:tc>
        <w:tc>
          <w:tcPr>
            <w:tcW w:type="dxa" w:w="1074"/>
          </w:tcPr>
          <w:p>
            <w:pPr>
              <w:spacing w:after="0"/>
              <w:jc w:val="right"/>
            </w:pPr>
          </w:p>
        </w:tc>
        <w:tc>
          <w:tcPr>
            <w:tcW w:type="dxa" w:w="1091"/>
          </w:tcPr>
          <w:p>
            <w:pPr>
              <w:spacing w:after="0"/>
              <w:jc w:val="right"/>
            </w:pPr>
            <w:r>
              <w:rPr>
                <w:sz w:val="16"/>
              </w:rPr>
              <w:t>$1,000,000</w:t>
            </w:r>
          </w:p>
        </w:tc>
        <w:tc>
          <w:tcPr>
            <w:tcW w:type="dxa" w:w="1264"/>
          </w:tcPr>
          <w:p>
            <w:pPr>
              <w:spacing w:after="0"/>
              <w:jc w:val="right"/>
            </w:pPr>
          </w:p>
        </w:tc>
        <w:tc>
          <w:tcPr>
            <w:tcW w:type="dxa" w:w="152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2020-05-06 (Storm Events through 2026-06-30): 413 county-coded records, 413 with a damage value recorded (including $0), $3,977,500; 152 zone-level records, 152 with a damage value recorded (including $0), $23,500,000 reported for the zone; Public Assistance: $9,037,699.24 on 4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200,067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$58,382,738,768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$20,786,875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$53,141,721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$59,266,654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10</w:t>
            </w:r>
          </w:p>
        </w:tc>
        <w:tc>
          <w:tcPr>
            <w:tcW w:type="dxa" w:w="1481"/>
          </w:tcPr>
          <w:p>
            <w:pPr>
              <w:spacing w:after="0"/>
              <w:jc w:val="right"/>
            </w:pPr>
            <w:r>
              <w:rPr>
                <w:sz w:val="16"/>
              </w:rPr>
              <w:t>0</w:t>
            </w:r>
          </w:p>
        </w:tc>
        <w:tc>
          <w:tcPr>
            <w:tcW w:type="dxa" w:w="1481"/>
          </w:tcPr>
          <w:p>
            <w:pPr>
              <w:spacing w:after="0"/>
              <w:jc w:val="right"/>
            </w:pPr>
            <w:r>
              <w:rPr>
                <w:sz w:val="16"/>
              </w:rPr>
              <w:t>10</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St. Louis County (unincorporated area)</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Duluth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Floodwood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Proctor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Midway township (community ID not in plan data)</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St. Louis County</w:t>
            </w:r>
          </w:p>
        </w:tc>
        <w:tc>
          <w:tcPr>
            <w:tcW w:type="dxa" w:w="1620"/>
          </w:tcPr>
          <w:p>
            <w:pPr>
              <w:spacing w:after="0"/>
              <w:jc w:val="left"/>
            </w:pPr>
            <w:r>
              <w:rPr>
                <w:sz w:val="16"/>
              </w:rPr>
              <w:t>270416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Aurora city</w:t>
            </w:r>
          </w:p>
        </w:tc>
        <w:tc>
          <w:tcPr>
            <w:tcW w:type="dxa" w:w="1620"/>
          </w:tcPr>
          <w:p>
            <w:pPr>
              <w:spacing w:after="0"/>
              <w:jc w:val="left"/>
            </w:pPr>
            <w:r>
              <w:rPr>
                <w:sz w:val="16"/>
              </w:rPr>
              <w:t>270417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Babbitt city</w:t>
            </w:r>
          </w:p>
        </w:tc>
        <w:tc>
          <w:tcPr>
            <w:tcW w:type="dxa" w:w="1620"/>
          </w:tcPr>
          <w:p>
            <w:pPr>
              <w:spacing w:after="0"/>
              <w:jc w:val="left"/>
            </w:pPr>
            <w:r>
              <w:rPr>
                <w:sz w:val="16"/>
              </w:rPr>
              <w:t>275304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Biwabik city</w:t>
            </w:r>
          </w:p>
        </w:tc>
        <w:tc>
          <w:tcPr>
            <w:tcW w:type="dxa" w:w="1620"/>
          </w:tcPr>
          <w:p>
            <w:pPr>
              <w:spacing w:after="0"/>
              <w:jc w:val="left"/>
            </w:pPr>
            <w:r>
              <w:rPr>
                <w:sz w:val="16"/>
              </w:rPr>
              <w:t>270418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Brookston city</w:t>
            </w:r>
          </w:p>
        </w:tc>
        <w:tc>
          <w:tcPr>
            <w:tcW w:type="dxa" w:w="1620"/>
          </w:tcPr>
          <w:p>
            <w:pPr>
              <w:spacing w:after="0"/>
              <w:jc w:val="left"/>
            </w:pPr>
            <w:r>
              <w:rPr>
                <w:sz w:val="16"/>
              </w:rPr>
              <w:t>270419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Buhl city</w:t>
            </w:r>
          </w:p>
        </w:tc>
        <w:tc>
          <w:tcPr>
            <w:tcW w:type="dxa" w:w="1620"/>
          </w:tcPr>
          <w:p>
            <w:pPr>
              <w:spacing w:after="0"/>
              <w:jc w:val="left"/>
            </w:pPr>
            <w:r>
              <w:rPr>
                <w:sz w:val="16"/>
              </w:rPr>
              <w:t>275332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Chisholm city</w:t>
            </w:r>
          </w:p>
        </w:tc>
        <w:tc>
          <w:tcPr>
            <w:tcW w:type="dxa" w:w="1620"/>
          </w:tcPr>
          <w:p>
            <w:pPr>
              <w:spacing w:after="0"/>
              <w:jc w:val="left"/>
            </w:pPr>
            <w:r>
              <w:rPr>
                <w:sz w:val="16"/>
              </w:rPr>
              <w:t>275333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Cook city</w:t>
            </w:r>
          </w:p>
        </w:tc>
        <w:tc>
          <w:tcPr>
            <w:tcW w:type="dxa" w:w="1620"/>
          </w:tcPr>
          <w:p>
            <w:pPr>
              <w:spacing w:after="0"/>
              <w:jc w:val="left"/>
            </w:pPr>
            <w:r>
              <w:rPr>
                <w:sz w:val="16"/>
              </w:rPr>
              <w:t>270420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Duluth city</w:t>
            </w:r>
          </w:p>
        </w:tc>
        <w:tc>
          <w:tcPr>
            <w:tcW w:type="dxa" w:w="1620"/>
          </w:tcPr>
          <w:p>
            <w:pPr>
              <w:spacing w:after="0"/>
              <w:jc w:val="left"/>
            </w:pPr>
            <w:r>
              <w:rPr>
                <w:sz w:val="16"/>
              </w:rPr>
              <w:t>270421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Ely city</w:t>
            </w:r>
          </w:p>
        </w:tc>
        <w:tc>
          <w:tcPr>
            <w:tcW w:type="dxa" w:w="1620"/>
          </w:tcPr>
          <w:p>
            <w:pPr>
              <w:spacing w:after="0"/>
              <w:jc w:val="left"/>
            </w:pPr>
            <w:r>
              <w:rPr>
                <w:sz w:val="16"/>
              </w:rPr>
              <w:t>270567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Eveleth city</w:t>
            </w:r>
          </w:p>
        </w:tc>
        <w:tc>
          <w:tcPr>
            <w:tcW w:type="dxa" w:w="1620"/>
          </w:tcPr>
          <w:p>
            <w:pPr>
              <w:spacing w:after="0"/>
              <w:jc w:val="left"/>
            </w:pPr>
            <w:r>
              <w:rPr>
                <w:sz w:val="16"/>
              </w:rPr>
              <w:t>270422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Floodwood city</w:t>
            </w:r>
          </w:p>
        </w:tc>
        <w:tc>
          <w:tcPr>
            <w:tcW w:type="dxa" w:w="1620"/>
          </w:tcPr>
          <w:p>
            <w:pPr>
              <w:spacing w:after="0"/>
              <w:jc w:val="left"/>
            </w:pPr>
            <w:r>
              <w:rPr>
                <w:sz w:val="16"/>
              </w:rPr>
              <w:t>270423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Gilbert city</w:t>
            </w:r>
          </w:p>
        </w:tc>
        <w:tc>
          <w:tcPr>
            <w:tcW w:type="dxa" w:w="1620"/>
          </w:tcPr>
          <w:p>
            <w:pPr>
              <w:spacing w:after="0"/>
              <w:jc w:val="left"/>
            </w:pPr>
            <w:r>
              <w:rPr>
                <w:sz w:val="16"/>
              </w:rPr>
              <w:t>275334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Hermantown city</w:t>
            </w:r>
          </w:p>
        </w:tc>
        <w:tc>
          <w:tcPr>
            <w:tcW w:type="dxa" w:w="1620"/>
          </w:tcPr>
          <w:p>
            <w:pPr>
              <w:spacing w:after="0"/>
              <w:jc w:val="left"/>
            </w:pPr>
            <w:r>
              <w:rPr>
                <w:sz w:val="16"/>
              </w:rPr>
              <w:t>270708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Hibbing city</w:t>
            </w:r>
          </w:p>
        </w:tc>
        <w:tc>
          <w:tcPr>
            <w:tcW w:type="dxa" w:w="1620"/>
          </w:tcPr>
          <w:p>
            <w:pPr>
              <w:spacing w:after="0"/>
              <w:jc w:val="left"/>
            </w:pPr>
            <w:r>
              <w:rPr>
                <w:sz w:val="16"/>
              </w:rPr>
              <w:t>270577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Hoyt Lakes city</w:t>
            </w:r>
          </w:p>
        </w:tc>
        <w:tc>
          <w:tcPr>
            <w:tcW w:type="dxa" w:w="1620"/>
          </w:tcPr>
          <w:p>
            <w:pPr>
              <w:spacing w:after="0"/>
              <w:jc w:val="left"/>
            </w:pPr>
            <w:r>
              <w:rPr>
                <w:sz w:val="16"/>
              </w:rPr>
              <w:t>270575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Iron Junction city</w:t>
            </w:r>
          </w:p>
        </w:tc>
        <w:tc>
          <w:tcPr>
            <w:tcW w:type="dxa" w:w="1620"/>
          </w:tcPr>
          <w:p>
            <w:pPr>
              <w:spacing w:after="0"/>
              <w:jc w:val="left"/>
            </w:pPr>
            <w:r>
              <w:rPr>
                <w:sz w:val="16"/>
              </w:rPr>
              <w:t>270580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Kinney city</w:t>
            </w:r>
          </w:p>
        </w:tc>
        <w:tc>
          <w:tcPr>
            <w:tcW w:type="dxa" w:w="1620"/>
          </w:tcPr>
          <w:p>
            <w:pPr>
              <w:spacing w:after="0"/>
              <w:jc w:val="left"/>
            </w:pPr>
            <w:r>
              <w:rPr>
                <w:sz w:val="16"/>
              </w:rPr>
              <w:t>275335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Leonidas city</w:t>
            </w:r>
          </w:p>
        </w:tc>
        <w:tc>
          <w:tcPr>
            <w:tcW w:type="dxa" w:w="1620"/>
          </w:tcPr>
          <w:p>
            <w:pPr>
              <w:spacing w:after="0"/>
              <w:jc w:val="left"/>
            </w:pPr>
            <w:r>
              <w:rPr>
                <w:sz w:val="16"/>
              </w:rPr>
              <w:t>270951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McKinley city</w:t>
            </w:r>
          </w:p>
        </w:tc>
        <w:tc>
          <w:tcPr>
            <w:tcW w:type="dxa" w:w="1620"/>
          </w:tcPr>
          <w:p>
            <w:pPr>
              <w:spacing w:after="0"/>
              <w:jc w:val="left"/>
            </w:pPr>
            <w:r>
              <w:rPr>
                <w:sz w:val="16"/>
              </w:rPr>
              <w:t>270952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Meadowlands city</w:t>
            </w:r>
          </w:p>
        </w:tc>
        <w:tc>
          <w:tcPr>
            <w:tcW w:type="dxa" w:w="1620"/>
          </w:tcPr>
          <w:p>
            <w:pPr>
              <w:spacing w:after="0"/>
              <w:jc w:val="left"/>
            </w:pPr>
            <w:r>
              <w:rPr>
                <w:sz w:val="16"/>
              </w:rPr>
              <w:t>270953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Mountain Iron city</w:t>
            </w:r>
          </w:p>
        </w:tc>
        <w:tc>
          <w:tcPr>
            <w:tcW w:type="dxa" w:w="1620"/>
          </w:tcPr>
          <w:p>
            <w:pPr>
              <w:spacing w:after="0"/>
              <w:jc w:val="left"/>
            </w:pPr>
            <w:r>
              <w:rPr>
                <w:sz w:val="16"/>
              </w:rPr>
              <w:t>270424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Orr city</w:t>
            </w:r>
          </w:p>
        </w:tc>
        <w:tc>
          <w:tcPr>
            <w:tcW w:type="dxa" w:w="1620"/>
          </w:tcPr>
          <w:p>
            <w:pPr>
              <w:spacing w:after="0"/>
              <w:jc w:val="left"/>
            </w:pPr>
            <w:r>
              <w:rPr>
                <w:sz w:val="16"/>
              </w:rPr>
              <w:t>270648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Proctor city</w:t>
            </w:r>
          </w:p>
        </w:tc>
        <w:tc>
          <w:tcPr>
            <w:tcW w:type="dxa" w:w="1620"/>
          </w:tcPr>
          <w:p>
            <w:pPr>
              <w:spacing w:after="0"/>
              <w:jc w:val="left"/>
            </w:pPr>
            <w:r>
              <w:rPr>
                <w:sz w:val="16"/>
              </w:rPr>
              <w:t>270425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Rice Lake city</w:t>
            </w:r>
          </w:p>
        </w:tc>
        <w:tc>
          <w:tcPr>
            <w:tcW w:type="dxa" w:w="1620"/>
          </w:tcPr>
          <w:p>
            <w:pPr>
              <w:spacing w:after="0"/>
              <w:jc w:val="left"/>
            </w:pPr>
            <w:r>
              <w:rPr>
                <w:sz w:val="16"/>
              </w:rPr>
              <w:t>270742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Tower city</w:t>
            </w:r>
          </w:p>
        </w:tc>
        <w:tc>
          <w:tcPr>
            <w:tcW w:type="dxa" w:w="1620"/>
          </w:tcPr>
          <w:p>
            <w:pPr>
              <w:spacing w:after="0"/>
              <w:jc w:val="left"/>
            </w:pPr>
            <w:r>
              <w:rPr>
                <w:sz w:val="16"/>
              </w:rPr>
              <w:t>270605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Virginia city</w:t>
            </w:r>
          </w:p>
        </w:tc>
        <w:tc>
          <w:tcPr>
            <w:tcW w:type="dxa" w:w="1620"/>
          </w:tcPr>
          <w:p>
            <w:pPr>
              <w:spacing w:after="0"/>
              <w:jc w:val="left"/>
            </w:pPr>
            <w:r>
              <w:rPr>
                <w:sz w:val="16"/>
              </w:rPr>
              <w:t>270426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Winton city</w:t>
            </w:r>
          </w:p>
        </w:tc>
        <w:tc>
          <w:tcPr>
            <w:tcW w:type="dxa" w:w="1620"/>
          </w:tcPr>
          <w:p>
            <w:pPr>
              <w:spacing w:after="0"/>
              <w:jc w:val="left"/>
            </w:pPr>
            <w:r>
              <w:rPr>
                <w:sz w:val="16"/>
              </w:rPr>
              <w:t>270427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 Louis County, MN: risk-assessment baseline packet, release 2026-10 (data as of 2026-09-30; County FIPS 27137). Automated baseline. </w:t>
      </w:r>
      <w:hyperlink r:id="rId15">
        <w:r>
          <w:rPr>
            <w:color w:val="1F4E99"/>
            <w:sz w:val="17"/>
            <w:u w:val="single"/>
          </w:rPr>
          <w:t>https://hazardplain.org/mn/27137/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hazard-plain_2026-10_MN_27137.docx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Louis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1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Louis County, MN: Risk-assessment baseline packet</dc:title>
  <dc:subject>Hazard Plain release 2026-10, as of 2026-09-30. Automated baseline</dc:subject>
  <dc:creator>Hazard Plain</dc:creator>
  <cp:keywords>Hazard Plain; hazard mitigation; risk assessment; 27137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