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Red Lake County, MN</w:t>
      </w:r>
    </w:p>
    <w:p>
      <w:pPr>
        <w:spacing w:after="120" w:before="0"/>
      </w:pPr>
      <w:r>
        <w:rPr>
          <w:color w:val="555555"/>
          <w:sz w:val="24"/>
        </w:rPr>
        <w:t>Risk-assessment baseline packet</w:t>
      </w:r>
    </w:p>
    <w:p>
      <w:pPr>
        <w:spacing w:after="120" w:before="0"/>
      </w:pPr>
      <w:r>
        <w:rPr>
          <w:b/>
          <w:sz w:val="18"/>
        </w:rPr>
        <w:t xml:space="preserve">County FIPS: </w:t>
      </w:r>
      <w:r>
        <w:rPr>
          <w:sz w:val="18"/>
        </w:rPr>
        <w:t>27125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2029-02-25. Plan: Red Lake County HMP Update (FEMA plan 109516), approved 2024-02-26.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2024-02-26: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($1,786,151 a year), Cold Wave ($524,397) and Drought ($499,128).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2029-02-25</w:t>
      </w:r>
    </w:p>
    <w:p>
      <w:pPr>
        <w:keepNext/>
        <w:spacing w:after="40" w:before="0"/>
      </w:pPr>
      <w:r>
        <w:rPr>
          <w:b/>
        </w:rPr>
        <w:t xml:space="preserve">Plan: </w:t>
      </w:r>
      <w:r>
        <w:rPr/>
        <w:t>Red Lake County HMP Update (FEMA plan 109516)</w:t>
      </w:r>
    </w:p>
    <w:p>
      <w:pPr>
        <w:keepNext/>
        <w:spacing w:after="40" w:before="0"/>
      </w:pPr>
      <w:r>
        <w:rPr>
          <w:b/>
        </w:rPr>
        <w:t xml:space="preserve">Approved: </w:t>
      </w:r>
      <w:r>
        <w:rPr/>
        <w:t>2024-02-26</w:t>
      </w:r>
    </w:p>
    <w:p>
      <w:pPr>
        <w:keepNext/>
        <w:spacing w:after="40" w:before="0"/>
      </w:pPr>
      <w:r>
        <w:rPr>
          <w:b/>
        </w:rPr>
        <w:t xml:space="preserve">Days to expiry: </w:t>
      </w:r>
      <w:r>
        <w:rPr/>
        <w:t>879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4"/>
        <w:gridCol w:w="804"/>
        <w:gridCol w:w="3126"/>
        <w:gridCol w:w="4920"/>
        <w:gridCol w:w="1226"/>
        <w:gridCol w:w="1226"/>
        <w:gridCol w:w="1057"/>
      </w:tblGrid>
      <w:tr>
        <w:trPr>
          <w:cantSplit/>
          <w:tblHeader/>
        </w:trPr>
        <w:tc>
          <w:tcPr>
            <w:tcW w:type="dxa" w:w="1754"/>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Status</w:t>
            </w:r>
          </w:p>
        </w:tc>
        <w:tc>
          <w:tcPr>
            <w:tcW w:type="dxa" w:w="4920"/>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54"/>
          </w:tcPr>
          <w:p>
            <w:pPr>
              <w:spacing w:after="0"/>
              <w:jc w:val="left"/>
            </w:pPr>
            <w:r>
              <w:rPr>
                <w:sz w:val="16"/>
              </w:rPr>
              <w:t>Red Lake County</w:t>
            </w:r>
          </w:p>
        </w:tc>
        <w:tc>
          <w:tcPr>
            <w:tcW w:type="dxa" w:w="804"/>
          </w:tcPr>
          <w:p>
            <w:pPr>
              <w:spacing w:after="0"/>
              <w:jc w:val="left"/>
            </w:pPr>
            <w:r>
              <w:rPr>
                <w:sz w:val="16"/>
              </w:rPr>
              <w:t>County</w:t>
            </w:r>
          </w:p>
        </w:tc>
        <w:tc>
          <w:tcPr>
            <w:tcW w:type="dxa" w:w="3126"/>
          </w:tcPr>
          <w:p>
            <w:pPr>
              <w:spacing w:after="0"/>
              <w:jc w:val="left"/>
            </w:pPr>
            <w:r>
              <w:rPr>
                <w:sz w:val="16"/>
              </w:rPr>
              <w:t>Approved, expires 2029-02-25</w:t>
            </w:r>
          </w:p>
        </w:tc>
        <w:tc>
          <w:tcPr>
            <w:tcW w:type="dxa" w:w="4920"/>
          </w:tcPr>
          <w:p>
            <w:pPr>
              <w:spacing w:after="0"/>
              <w:jc w:val="left"/>
            </w:pPr>
            <w:r>
              <w:rPr>
                <w:sz w:val="16"/>
              </w:rPr>
              <w:t>Red Lake County HMP Update (FEMA plan 109516)</w:t>
            </w:r>
          </w:p>
        </w:tc>
        <w:tc>
          <w:tcPr>
            <w:tcW w:type="dxa" w:w="1226"/>
          </w:tcPr>
          <w:p>
            <w:pPr>
              <w:spacing w:after="0"/>
              <w:jc w:val="left"/>
            </w:pPr>
            <w:r>
              <w:rPr>
                <w:sz w:val="16"/>
              </w:rPr>
              <w:t>2024-02-26</w:t>
            </w:r>
          </w:p>
        </w:tc>
        <w:tc>
          <w:tcPr>
            <w:tcW w:type="dxa" w:w="1226"/>
          </w:tcPr>
          <w:p>
            <w:pPr>
              <w:spacing w:after="0"/>
              <w:jc w:val="left"/>
            </w:pPr>
            <w:r>
              <w:rPr>
                <w:sz w:val="16"/>
              </w:rPr>
              <w:t>2029-02-25</w:t>
            </w:r>
          </w:p>
        </w:tc>
        <w:tc>
          <w:tcPr>
            <w:tcW w:type="dxa" w:w="1057"/>
          </w:tcPr>
          <w:p>
            <w:pPr>
              <w:spacing w:after="0"/>
              <w:jc w:val="right"/>
            </w:pPr>
            <w:r>
              <w:rPr>
                <w:sz w:val="16"/>
              </w:rPr>
              <w:t>879</w:t>
            </w:r>
          </w:p>
        </w:tc>
      </w:tr>
      <w:tr>
        <w:trPr>
          <w:cantSplit/>
        </w:trPr>
        <w:tc>
          <w:tcPr>
            <w:tcW w:type="dxa" w:w="1754"/>
          </w:tcPr>
          <w:p>
            <w:pPr>
              <w:spacing w:after="0"/>
              <w:jc w:val="left"/>
            </w:pPr>
            <w:r>
              <w:rPr>
                <w:sz w:val="16"/>
              </w:rPr>
              <w:t>Brooks city</w:t>
            </w:r>
          </w:p>
        </w:tc>
        <w:tc>
          <w:tcPr>
            <w:tcW w:type="dxa" w:w="804"/>
          </w:tcPr>
          <w:p>
            <w:pPr>
              <w:spacing w:after="0"/>
              <w:jc w:val="left"/>
            </w:pPr>
            <w:r>
              <w:rPr>
                <w:sz w:val="16"/>
              </w:rPr>
              <w:t>City</w:t>
            </w:r>
          </w:p>
        </w:tc>
        <w:tc>
          <w:tcPr>
            <w:tcW w:type="dxa" w:w="3126"/>
          </w:tcPr>
          <w:p>
            <w:pPr>
              <w:spacing w:after="0"/>
              <w:jc w:val="left"/>
            </w:pPr>
            <w:r>
              <w:rPr>
                <w:sz w:val="16"/>
              </w:rPr>
              <w:t>Approved, expires 2029-02-25</w:t>
            </w:r>
          </w:p>
        </w:tc>
        <w:tc>
          <w:tcPr>
            <w:tcW w:type="dxa" w:w="4920"/>
          </w:tcPr>
          <w:p>
            <w:pPr>
              <w:spacing w:after="0"/>
              <w:jc w:val="left"/>
            </w:pPr>
            <w:r>
              <w:rPr>
                <w:sz w:val="16"/>
              </w:rPr>
              <w:t>Red Lake County HMP Update (FEMA plan 109516)</w:t>
            </w:r>
          </w:p>
        </w:tc>
        <w:tc>
          <w:tcPr>
            <w:tcW w:type="dxa" w:w="1226"/>
          </w:tcPr>
          <w:p>
            <w:pPr>
              <w:spacing w:after="0"/>
              <w:jc w:val="left"/>
            </w:pPr>
            <w:r>
              <w:rPr>
                <w:sz w:val="16"/>
              </w:rPr>
              <w:t>2024-02-26</w:t>
            </w:r>
          </w:p>
        </w:tc>
        <w:tc>
          <w:tcPr>
            <w:tcW w:type="dxa" w:w="1226"/>
          </w:tcPr>
          <w:p>
            <w:pPr>
              <w:spacing w:after="0"/>
              <w:jc w:val="left"/>
            </w:pPr>
            <w:r>
              <w:rPr>
                <w:sz w:val="16"/>
              </w:rPr>
              <w:t>2029-02-25</w:t>
            </w:r>
          </w:p>
        </w:tc>
        <w:tc>
          <w:tcPr>
            <w:tcW w:type="dxa" w:w="1057"/>
          </w:tcPr>
          <w:p>
            <w:pPr>
              <w:spacing w:after="0"/>
              <w:jc w:val="right"/>
            </w:pPr>
            <w:r>
              <w:rPr>
                <w:sz w:val="16"/>
              </w:rPr>
              <w:t>879</w:t>
            </w:r>
          </w:p>
        </w:tc>
      </w:tr>
      <w:tr>
        <w:trPr>
          <w:cantSplit/>
        </w:trPr>
        <w:tc>
          <w:tcPr>
            <w:tcW w:type="dxa" w:w="1754"/>
          </w:tcPr>
          <w:p>
            <w:pPr>
              <w:spacing w:after="0"/>
              <w:jc w:val="left"/>
            </w:pPr>
            <w:r>
              <w:rPr>
                <w:sz w:val="16"/>
              </w:rPr>
              <w:t>Oklee city</w:t>
            </w:r>
          </w:p>
        </w:tc>
        <w:tc>
          <w:tcPr>
            <w:tcW w:type="dxa" w:w="804"/>
          </w:tcPr>
          <w:p>
            <w:pPr>
              <w:spacing w:after="0"/>
              <w:jc w:val="left"/>
            </w:pPr>
            <w:r>
              <w:rPr>
                <w:sz w:val="16"/>
              </w:rPr>
              <w:t>City</w:t>
            </w:r>
          </w:p>
        </w:tc>
        <w:tc>
          <w:tcPr>
            <w:tcW w:type="dxa" w:w="3126"/>
          </w:tcPr>
          <w:p>
            <w:pPr>
              <w:spacing w:after="0"/>
              <w:jc w:val="left"/>
            </w:pPr>
            <w:r>
              <w:rPr>
                <w:sz w:val="16"/>
              </w:rPr>
              <w:t>Approved, expires 2029-02-25</w:t>
            </w:r>
          </w:p>
        </w:tc>
        <w:tc>
          <w:tcPr>
            <w:tcW w:type="dxa" w:w="4920"/>
          </w:tcPr>
          <w:p>
            <w:pPr>
              <w:spacing w:after="0"/>
              <w:jc w:val="left"/>
            </w:pPr>
            <w:r>
              <w:rPr>
                <w:sz w:val="16"/>
              </w:rPr>
              <w:t>Red Lake County HMP Update (FEMA plan 109516)</w:t>
            </w:r>
          </w:p>
        </w:tc>
        <w:tc>
          <w:tcPr>
            <w:tcW w:type="dxa" w:w="1226"/>
          </w:tcPr>
          <w:p>
            <w:pPr>
              <w:spacing w:after="0"/>
              <w:jc w:val="left"/>
            </w:pPr>
            <w:r>
              <w:rPr>
                <w:sz w:val="16"/>
              </w:rPr>
              <w:t>2024-02-26</w:t>
            </w:r>
          </w:p>
        </w:tc>
        <w:tc>
          <w:tcPr>
            <w:tcW w:type="dxa" w:w="1226"/>
          </w:tcPr>
          <w:p>
            <w:pPr>
              <w:spacing w:after="0"/>
              <w:jc w:val="left"/>
            </w:pPr>
            <w:r>
              <w:rPr>
                <w:sz w:val="16"/>
              </w:rPr>
              <w:t>2029-02-25</w:t>
            </w:r>
          </w:p>
        </w:tc>
        <w:tc>
          <w:tcPr>
            <w:tcW w:type="dxa" w:w="1057"/>
          </w:tcPr>
          <w:p>
            <w:pPr>
              <w:spacing w:after="0"/>
              <w:jc w:val="right"/>
            </w:pPr>
            <w:r>
              <w:rPr>
                <w:sz w:val="16"/>
              </w:rPr>
              <w:t>879</w:t>
            </w:r>
          </w:p>
        </w:tc>
      </w:tr>
      <w:tr>
        <w:trPr>
          <w:cantSplit/>
        </w:trPr>
        <w:tc>
          <w:tcPr>
            <w:tcW w:type="dxa" w:w="1754"/>
          </w:tcPr>
          <w:p>
            <w:pPr>
              <w:spacing w:after="0"/>
              <w:jc w:val="left"/>
            </w:pPr>
            <w:r>
              <w:rPr>
                <w:sz w:val="16"/>
              </w:rPr>
              <w:t>Plummer city</w:t>
            </w:r>
          </w:p>
        </w:tc>
        <w:tc>
          <w:tcPr>
            <w:tcW w:type="dxa" w:w="804"/>
          </w:tcPr>
          <w:p>
            <w:pPr>
              <w:spacing w:after="0"/>
              <w:jc w:val="left"/>
            </w:pPr>
            <w:r>
              <w:rPr>
                <w:sz w:val="16"/>
              </w:rPr>
              <w:t>City</w:t>
            </w:r>
          </w:p>
        </w:tc>
        <w:tc>
          <w:tcPr>
            <w:tcW w:type="dxa" w:w="3126"/>
          </w:tcPr>
          <w:p>
            <w:pPr>
              <w:spacing w:after="0"/>
              <w:jc w:val="left"/>
            </w:pPr>
            <w:r>
              <w:rPr>
                <w:sz w:val="16"/>
              </w:rPr>
              <w:t>Approved, expires 2029-02-25</w:t>
            </w:r>
          </w:p>
        </w:tc>
        <w:tc>
          <w:tcPr>
            <w:tcW w:type="dxa" w:w="4920"/>
          </w:tcPr>
          <w:p>
            <w:pPr>
              <w:spacing w:after="0"/>
              <w:jc w:val="left"/>
            </w:pPr>
            <w:r>
              <w:rPr>
                <w:sz w:val="16"/>
              </w:rPr>
              <w:t>Red Lake County HMP Update (FEMA plan 109516)</w:t>
            </w:r>
          </w:p>
        </w:tc>
        <w:tc>
          <w:tcPr>
            <w:tcW w:type="dxa" w:w="1226"/>
          </w:tcPr>
          <w:p>
            <w:pPr>
              <w:spacing w:after="0"/>
              <w:jc w:val="left"/>
            </w:pPr>
            <w:r>
              <w:rPr>
                <w:sz w:val="16"/>
              </w:rPr>
              <w:t>2024-02-26</w:t>
            </w:r>
          </w:p>
        </w:tc>
        <w:tc>
          <w:tcPr>
            <w:tcW w:type="dxa" w:w="1226"/>
          </w:tcPr>
          <w:p>
            <w:pPr>
              <w:spacing w:after="0"/>
              <w:jc w:val="left"/>
            </w:pPr>
            <w:r>
              <w:rPr>
                <w:sz w:val="16"/>
              </w:rPr>
              <w:t>2029-02-25</w:t>
            </w:r>
          </w:p>
        </w:tc>
        <w:tc>
          <w:tcPr>
            <w:tcW w:type="dxa" w:w="1057"/>
          </w:tcPr>
          <w:p>
            <w:pPr>
              <w:spacing w:after="0"/>
              <w:jc w:val="right"/>
            </w:pPr>
            <w:r>
              <w:rPr>
                <w:sz w:val="16"/>
              </w:rPr>
              <w:t>879</w:t>
            </w:r>
          </w:p>
        </w:tc>
      </w:tr>
      <w:tr>
        <w:trPr>
          <w:cantSplit/>
        </w:trPr>
        <w:tc>
          <w:tcPr>
            <w:tcW w:type="dxa" w:w="1754"/>
          </w:tcPr>
          <w:p>
            <w:pPr>
              <w:spacing w:after="0"/>
              <w:jc w:val="left"/>
            </w:pPr>
            <w:r>
              <w:rPr>
                <w:sz w:val="16"/>
              </w:rPr>
              <w:t>Red Lake Falls city</w:t>
            </w:r>
          </w:p>
        </w:tc>
        <w:tc>
          <w:tcPr>
            <w:tcW w:type="dxa" w:w="804"/>
          </w:tcPr>
          <w:p>
            <w:pPr>
              <w:spacing w:after="0"/>
              <w:jc w:val="left"/>
            </w:pPr>
            <w:r>
              <w:rPr>
                <w:sz w:val="16"/>
              </w:rPr>
              <w:t>City</w:t>
            </w:r>
          </w:p>
        </w:tc>
        <w:tc>
          <w:tcPr>
            <w:tcW w:type="dxa" w:w="3126"/>
          </w:tcPr>
          <w:p>
            <w:pPr>
              <w:spacing w:after="0"/>
              <w:jc w:val="left"/>
            </w:pPr>
            <w:r>
              <w:rPr>
                <w:sz w:val="16"/>
              </w:rPr>
              <w:t>Approved, expires 2029-02-25</w:t>
            </w:r>
          </w:p>
        </w:tc>
        <w:tc>
          <w:tcPr>
            <w:tcW w:type="dxa" w:w="4920"/>
          </w:tcPr>
          <w:p>
            <w:pPr>
              <w:spacing w:after="0"/>
              <w:jc w:val="left"/>
            </w:pPr>
            <w:r>
              <w:rPr>
                <w:sz w:val="16"/>
              </w:rPr>
              <w:t>Red Lake County HMP Update (FEMA plan 109516)</w:t>
            </w:r>
          </w:p>
        </w:tc>
        <w:tc>
          <w:tcPr>
            <w:tcW w:type="dxa" w:w="1226"/>
          </w:tcPr>
          <w:p>
            <w:pPr>
              <w:spacing w:after="0"/>
              <w:jc w:val="left"/>
            </w:pPr>
            <w:r>
              <w:rPr>
                <w:sz w:val="16"/>
              </w:rPr>
              <w:t>2024-02-26</w:t>
            </w:r>
          </w:p>
        </w:tc>
        <w:tc>
          <w:tcPr>
            <w:tcW w:type="dxa" w:w="1226"/>
          </w:tcPr>
          <w:p>
            <w:pPr>
              <w:spacing w:after="0"/>
              <w:jc w:val="left"/>
            </w:pPr>
            <w:r>
              <w:rPr>
                <w:sz w:val="16"/>
              </w:rPr>
              <w:t>2029-02-25</w:t>
            </w:r>
          </w:p>
        </w:tc>
        <w:tc>
          <w:tcPr>
            <w:tcW w:type="dxa" w:w="1057"/>
          </w:tcPr>
          <w:p>
            <w:pPr>
              <w:spacing w:after="0"/>
              <w:jc w:val="right"/>
            </w:pPr>
            <w:r>
              <w:rPr>
                <w:sz w:val="16"/>
              </w:rPr>
              <w:t>879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$1,780,365</w:t>
            </w:r>
          </w:p>
        </w:tc>
        <w:tc>
          <w:tcPr>
            <w:tcW w:type="dxa" w:w="1126"/>
          </w:tcPr>
          <w:p>
            <w:pPr>
              <w:spacing w:after="0"/>
              <w:jc w:val="right"/>
            </w:pPr>
            <w:r>
              <w:rPr>
                <w:sz w:val="16"/>
              </w:rPr>
              <w:t>$5,711</w:t>
            </w:r>
          </w:p>
        </w:tc>
        <w:tc>
          <w:tcPr>
            <w:tcW w:type="dxa" w:w="1468"/>
          </w:tcPr>
          <w:p>
            <w:pPr>
              <w:spacing w:after="0"/>
              <w:jc w:val="right"/>
            </w:pPr>
            <w:r>
              <w:rPr>
                <w:sz w:val="16"/>
              </w:rPr>
              <w:t>$75</w:t>
            </w:r>
          </w:p>
        </w:tc>
        <w:tc>
          <w:tcPr>
            <w:tcW w:type="dxa" w:w="1126"/>
          </w:tcPr>
          <w:p>
            <w:pPr>
              <w:spacing w:after="0"/>
              <w:jc w:val="right"/>
            </w:pPr>
            <w:r>
              <w:rPr>
                <w:sz w:val="16"/>
              </w:rPr>
              <w:t>$1,786,151</w:t>
            </w:r>
          </w:p>
        </w:tc>
        <w:tc>
          <w:tcPr>
            <w:tcW w:type="dxa" w:w="1664"/>
          </w:tcPr>
          <w:p>
            <w:pPr>
              <w:spacing w:after="0"/>
              <w:jc w:val="right"/>
            </w:pPr>
            <w:r>
              <w:rPr>
                <w:sz w:val="16"/>
              </w:rPr>
              <w:t>20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$1,314</w:t>
            </w:r>
          </w:p>
        </w:tc>
        <w:tc>
          <w:tcPr>
            <w:tcW w:type="dxa" w:w="1126"/>
          </w:tcPr>
          <w:p>
            <w:pPr>
              <w:spacing w:after="0"/>
              <w:jc w:val="right"/>
            </w:pPr>
            <w:r>
              <w:rPr>
                <w:sz w:val="16"/>
              </w:rPr>
              <w:t>$374,781</w:t>
            </w:r>
          </w:p>
        </w:tc>
        <w:tc>
          <w:tcPr>
            <w:tcW w:type="dxa" w:w="1468"/>
          </w:tcPr>
          <w:p>
            <w:pPr>
              <w:spacing w:after="0"/>
              <w:jc w:val="right"/>
            </w:pPr>
            <w:r>
              <w:rPr>
                <w:sz w:val="16"/>
              </w:rPr>
              <w:t>$148,301</w:t>
            </w:r>
          </w:p>
        </w:tc>
        <w:tc>
          <w:tcPr>
            <w:tcW w:type="dxa" w:w="1126"/>
          </w:tcPr>
          <w:p>
            <w:pPr>
              <w:spacing w:after="0"/>
              <w:jc w:val="right"/>
            </w:pPr>
            <w:r>
              <w:rPr>
                <w:sz w:val="16"/>
              </w:rPr>
              <w:t>$524,397</w:t>
            </w:r>
          </w:p>
        </w:tc>
        <w:tc>
          <w:tcPr>
            <w:tcW w:type="dxa" w:w="1664"/>
          </w:tcPr>
          <w:p>
            <w:pPr>
              <w:spacing w:after="0"/>
              <w:jc w:val="right"/>
            </w:pPr>
            <w:r>
              <w:rPr>
                <w:sz w:val="16"/>
              </w:rPr>
              <w:t>77</w:t>
            </w:r>
          </w:p>
        </w:tc>
        <w:tc>
          <w:tcPr>
            <w:tcW w:type="dxa" w:w="1600"/>
          </w:tcPr>
          <w:p>
            <w:pPr>
              <w:spacing w:after="0"/>
              <w:jc w:val="left"/>
            </w:pPr>
          </w:p>
        </w:tc>
        <w:tc>
          <w:tcPr>
            <w:tcW w:type="dxa" w:w="1931"/>
          </w:tcPr>
          <w:p>
            <w:pPr>
              <w:spacing w:after="0"/>
              <w:jc w:val="left"/>
            </w:pPr>
            <w:r>
              <w:rPr>
                <w:sz w:val="16"/>
              </w:rPr>
              <w:t>Includes 9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$499,128</w:t>
            </w:r>
          </w:p>
        </w:tc>
        <w:tc>
          <w:tcPr>
            <w:tcW w:type="dxa" w:w="1468"/>
          </w:tcPr>
          <w:p>
            <w:pPr>
              <w:spacing w:after="0"/>
              <w:jc w:val="right"/>
            </w:pPr>
            <w:r>
              <w:rPr>
                <w:sz w:val="16"/>
              </w:rPr>
              <w:t>n/a</w:t>
            </w:r>
          </w:p>
        </w:tc>
        <w:tc>
          <w:tcPr>
            <w:tcW w:type="dxa" w:w="1126"/>
          </w:tcPr>
          <w:p>
            <w:pPr>
              <w:spacing w:after="0"/>
              <w:jc w:val="right"/>
            </w:pPr>
            <w:r>
              <w:rPr>
                <w:sz w:val="16"/>
              </w:rPr>
              <w:t>$499,128</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$24,112</w:t>
            </w:r>
          </w:p>
        </w:tc>
        <w:tc>
          <w:tcPr>
            <w:tcW w:type="dxa" w:w="1126"/>
          </w:tcPr>
          <w:p>
            <w:pPr>
              <w:spacing w:after="0"/>
              <w:jc w:val="right"/>
            </w:pPr>
            <w:r>
              <w:rPr>
                <w:sz w:val="16"/>
              </w:rPr>
              <w:t>$109,746</w:t>
            </w:r>
          </w:p>
        </w:tc>
        <w:tc>
          <w:tcPr>
            <w:tcW w:type="dxa" w:w="1468"/>
          </w:tcPr>
          <w:p>
            <w:pPr>
              <w:spacing w:after="0"/>
              <w:jc w:val="right"/>
            </w:pPr>
            <w:r>
              <w:rPr>
                <w:sz w:val="16"/>
              </w:rPr>
              <w:t>$327</w:t>
            </w:r>
          </w:p>
        </w:tc>
        <w:tc>
          <w:tcPr>
            <w:tcW w:type="dxa" w:w="1126"/>
          </w:tcPr>
          <w:p>
            <w:pPr>
              <w:spacing w:after="0"/>
              <w:jc w:val="right"/>
            </w:pPr>
            <w:r>
              <w:rPr>
                <w:sz w:val="16"/>
              </w:rPr>
              <w:t>$134,185</w:t>
            </w:r>
          </w:p>
        </w:tc>
        <w:tc>
          <w:tcPr>
            <w:tcW w:type="dxa" w:w="1664"/>
          </w:tcPr>
          <w:p>
            <w:pPr>
              <w:spacing w:after="0"/>
              <w:jc w:val="right"/>
            </w:pPr>
            <w:r>
              <w:rPr>
                <w:sz w:val="16"/>
              </w:rPr>
              <w:t>107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$90,206</w:t>
            </w:r>
          </w:p>
        </w:tc>
        <w:tc>
          <w:tcPr>
            <w:tcW w:type="dxa" w:w="1126"/>
          </w:tcPr>
          <w:p>
            <w:pPr>
              <w:spacing w:after="0"/>
              <w:jc w:val="right"/>
            </w:pPr>
            <w:r>
              <w:rPr>
                <w:sz w:val="16"/>
              </w:rPr>
              <w:t>n/a</w:t>
            </w:r>
          </w:p>
        </w:tc>
        <w:tc>
          <w:tcPr>
            <w:tcW w:type="dxa" w:w="1468"/>
          </w:tcPr>
          <w:p>
            <w:pPr>
              <w:spacing w:after="0"/>
              <w:jc w:val="right"/>
            </w:pPr>
            <w:r>
              <w:rPr>
                <w:sz w:val="16"/>
              </w:rPr>
              <w:t>$859</w:t>
            </w:r>
          </w:p>
        </w:tc>
        <w:tc>
          <w:tcPr>
            <w:tcW w:type="dxa" w:w="1126"/>
          </w:tcPr>
          <w:p>
            <w:pPr>
              <w:spacing w:after="0"/>
              <w:jc w:val="right"/>
            </w:pPr>
            <w:r>
              <w:rPr>
                <w:sz w:val="16"/>
              </w:rPr>
              <w:t>$91,065</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$40,353</w:t>
            </w:r>
          </w:p>
        </w:tc>
        <w:tc>
          <w:tcPr>
            <w:tcW w:type="dxa" w:w="1126"/>
          </w:tcPr>
          <w:p>
            <w:pPr>
              <w:spacing w:after="0"/>
              <w:jc w:val="right"/>
            </w:pPr>
            <w:r>
              <w:rPr>
                <w:sz w:val="16"/>
              </w:rPr>
              <w:t>$35,026</w:t>
            </w:r>
          </w:p>
        </w:tc>
        <w:tc>
          <w:tcPr>
            <w:tcW w:type="dxa" w:w="1468"/>
          </w:tcPr>
          <w:p>
            <w:pPr>
              <w:spacing w:after="0"/>
              <w:jc w:val="right"/>
            </w:pPr>
            <w:r>
              <w:rPr>
                <w:sz w:val="16"/>
              </w:rPr>
              <w:t>$12,073</w:t>
            </w:r>
          </w:p>
        </w:tc>
        <w:tc>
          <w:tcPr>
            <w:tcW w:type="dxa" w:w="1126"/>
          </w:tcPr>
          <w:p>
            <w:pPr>
              <w:spacing w:after="0"/>
              <w:jc w:val="right"/>
            </w:pPr>
            <w:r>
              <w:rPr>
                <w:sz w:val="16"/>
              </w:rPr>
              <w:t>$87,452</w:t>
            </w:r>
          </w:p>
        </w:tc>
        <w:tc>
          <w:tcPr>
            <w:tcW w:type="dxa" w:w="1664"/>
          </w:tcPr>
          <w:p>
            <w:pPr>
              <w:spacing w:after="0"/>
              <w:jc w:val="right"/>
            </w:pPr>
            <w:r>
              <w:rPr>
                <w:sz w:val="16"/>
              </w:rPr>
              <w:t>62</w:t>
            </w:r>
          </w:p>
        </w:tc>
        <w:tc>
          <w:tcPr>
            <w:tcW w:type="dxa" w:w="1600"/>
          </w:tcPr>
          <w:p>
            <w:pPr>
              <w:spacing w:after="0"/>
              <w:jc w:val="left"/>
            </w:pPr>
          </w:p>
        </w:tc>
        <w:tc>
          <w:tcPr>
            <w:tcW w:type="dxa" w:w="1931"/>
          </w:tcPr>
          <w:p>
            <w:pPr>
              <w:spacing w:after="0"/>
              <w:jc w:val="left"/>
            </w:pPr>
            <w:r>
              <w:rPr>
                <w:sz w:val="16"/>
              </w:rPr>
              <w:t>Includes 12 High Wind records (a NOAA non-thunderstorm wind type,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$69,751</w:t>
            </w:r>
          </w:p>
        </w:tc>
        <w:tc>
          <w:tcPr>
            <w:tcW w:type="dxa" w:w="1126"/>
          </w:tcPr>
          <w:p>
            <w:pPr>
              <w:spacing w:after="0"/>
              <w:jc w:val="right"/>
            </w:pPr>
            <w:r>
              <w:rPr>
                <w:sz w:val="16"/>
              </w:rPr>
              <w:t>$1,257</w:t>
            </w:r>
          </w:p>
        </w:tc>
        <w:tc>
          <w:tcPr>
            <w:tcW w:type="dxa" w:w="1468"/>
          </w:tcPr>
          <w:p>
            <w:pPr>
              <w:spacing w:after="0"/>
              <w:jc w:val="right"/>
            </w:pPr>
            <w:r>
              <w:rPr>
                <w:sz w:val="16"/>
              </w:rPr>
              <w:t>$9,480</w:t>
            </w:r>
          </w:p>
        </w:tc>
        <w:tc>
          <w:tcPr>
            <w:tcW w:type="dxa" w:w="1126"/>
          </w:tcPr>
          <w:p>
            <w:pPr>
              <w:spacing w:after="0"/>
              <w:jc w:val="right"/>
            </w:pPr>
            <w:r>
              <w:rPr>
                <w:sz w:val="16"/>
              </w:rPr>
              <w:t>$80,488</w:t>
            </w:r>
          </w:p>
        </w:tc>
        <w:tc>
          <w:tcPr>
            <w:tcW w:type="dxa" w:w="1664"/>
          </w:tcPr>
          <w:p>
            <w:pPr>
              <w:spacing w:after="0"/>
              <w:jc w:val="right"/>
            </w:pPr>
            <w:r>
              <w:rPr>
                <w:sz w:val="16"/>
              </w:rPr>
              <w:t>16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$61,924</w:t>
            </w:r>
          </w:p>
        </w:tc>
        <w:tc>
          <w:tcPr>
            <w:tcW w:type="dxa" w:w="1126"/>
          </w:tcPr>
          <w:p>
            <w:pPr>
              <w:spacing w:after="0"/>
              <w:jc w:val="right"/>
            </w:pPr>
            <w:r>
              <w:rPr>
                <w:sz w:val="16"/>
              </w:rPr>
              <w:t>$980</w:t>
            </w:r>
          </w:p>
        </w:tc>
        <w:tc>
          <w:tcPr>
            <w:tcW w:type="dxa" w:w="1468"/>
          </w:tcPr>
          <w:p>
            <w:pPr>
              <w:spacing w:after="0"/>
              <w:jc w:val="right"/>
            </w:pPr>
            <w:r>
              <w:rPr>
                <w:sz w:val="16"/>
              </w:rPr>
              <w:t>$7,241</w:t>
            </w:r>
          </w:p>
        </w:tc>
        <w:tc>
          <w:tcPr>
            <w:tcW w:type="dxa" w:w="1126"/>
          </w:tcPr>
          <w:p>
            <w:pPr>
              <w:spacing w:after="0"/>
              <w:jc w:val="right"/>
            </w:pPr>
            <w:r>
              <w:rPr>
                <w:sz w:val="16"/>
              </w:rPr>
              <w:t>$70,145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$29,148</w:t>
            </w:r>
          </w:p>
        </w:tc>
        <w:tc>
          <w:tcPr>
            <w:tcW w:type="dxa" w:w="1126"/>
          </w:tcPr>
          <w:p>
            <w:pPr>
              <w:spacing w:after="0"/>
              <w:jc w:val="right"/>
            </w:pPr>
            <w:r>
              <w:rPr>
                <w:sz w:val="16"/>
              </w:rPr>
              <w:t>$555</w:t>
            </w:r>
          </w:p>
        </w:tc>
        <w:tc>
          <w:tcPr>
            <w:tcW w:type="dxa" w:w="1468"/>
          </w:tcPr>
          <w:p>
            <w:pPr>
              <w:spacing w:after="0"/>
              <w:jc w:val="right"/>
            </w:pPr>
            <w:r>
              <w:rPr>
                <w:sz w:val="16"/>
              </w:rPr>
              <w:t>$15,360</w:t>
            </w:r>
          </w:p>
        </w:tc>
        <w:tc>
          <w:tcPr>
            <w:tcW w:type="dxa" w:w="1126"/>
          </w:tcPr>
          <w:p>
            <w:pPr>
              <w:spacing w:after="0"/>
              <w:jc w:val="right"/>
            </w:pPr>
            <w:r>
              <w:rPr>
                <w:sz w:val="16"/>
              </w:rPr>
              <w:t>$45,063</w:t>
            </w:r>
          </w:p>
        </w:tc>
        <w:tc>
          <w:tcPr>
            <w:tcW w:type="dxa" w:w="1664"/>
          </w:tcPr>
          <w:p>
            <w:pPr>
              <w:spacing w:after="0"/>
              <w:jc w:val="right"/>
            </w:pPr>
            <w:r>
              <w:rPr>
                <w:sz w:val="16"/>
              </w:rPr>
              <w:t>109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$6,603</w:t>
            </w:r>
          </w:p>
        </w:tc>
        <w:tc>
          <w:tcPr>
            <w:tcW w:type="dxa" w:w="1126"/>
          </w:tcPr>
          <w:p>
            <w:pPr>
              <w:spacing w:after="0"/>
              <w:jc w:val="right"/>
            </w:pPr>
            <w:r>
              <w:rPr>
                <w:sz w:val="16"/>
              </w:rPr>
              <w:t>n/a</w:t>
            </w:r>
          </w:p>
        </w:tc>
        <w:tc>
          <w:tcPr>
            <w:tcW w:type="dxa" w:w="1468"/>
          </w:tcPr>
          <w:p>
            <w:pPr>
              <w:spacing w:after="0"/>
              <w:jc w:val="right"/>
            </w:pPr>
            <w:r>
              <w:rPr>
                <w:sz w:val="16"/>
              </w:rPr>
              <w:t>$10,649</w:t>
            </w:r>
          </w:p>
        </w:tc>
        <w:tc>
          <w:tcPr>
            <w:tcW w:type="dxa" w:w="1126"/>
          </w:tcPr>
          <w:p>
            <w:pPr>
              <w:spacing w:after="0"/>
              <w:jc w:val="right"/>
            </w:pPr>
            <w:r>
              <w:rPr>
                <w:sz w:val="16"/>
              </w:rPr>
              <w:t>$17,252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$68</w:t>
            </w:r>
          </w:p>
        </w:tc>
        <w:tc>
          <w:tcPr>
            <w:tcW w:type="dxa" w:w="1126"/>
          </w:tcPr>
          <w:p>
            <w:pPr>
              <w:spacing w:after="0"/>
              <w:jc w:val="right"/>
            </w:pPr>
            <w:r>
              <w:rPr>
                <w:sz w:val="16"/>
              </w:rPr>
              <w:t>under $1</w:t>
            </w:r>
          </w:p>
        </w:tc>
        <w:tc>
          <w:tcPr>
            <w:tcW w:type="dxa" w:w="1468"/>
          </w:tcPr>
          <w:p>
            <w:pPr>
              <w:spacing w:after="0"/>
              <w:jc w:val="right"/>
            </w:pPr>
            <w:r>
              <w:rPr>
                <w:sz w:val="16"/>
              </w:rPr>
              <w:t>$11,318</w:t>
            </w:r>
          </w:p>
        </w:tc>
        <w:tc>
          <w:tcPr>
            <w:tcW w:type="dxa" w:w="1126"/>
          </w:tcPr>
          <w:p>
            <w:pPr>
              <w:spacing w:after="0"/>
              <w:jc w:val="right"/>
            </w:pPr>
            <w:r>
              <w:rPr>
                <w:sz w:val="16"/>
              </w:rPr>
              <w:t>$11,387</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$508</w:t>
            </w:r>
          </w:p>
        </w:tc>
        <w:tc>
          <w:tcPr>
            <w:tcW w:type="dxa" w:w="1126"/>
          </w:tcPr>
          <w:p>
            <w:pPr>
              <w:spacing w:after="0"/>
              <w:jc w:val="right"/>
            </w:pPr>
            <w:r>
              <w:rPr>
                <w:sz w:val="16"/>
              </w:rPr>
              <w:t>n/a</w:t>
            </w:r>
          </w:p>
        </w:tc>
        <w:tc>
          <w:tcPr>
            <w:tcW w:type="dxa" w:w="1468"/>
          </w:tcPr>
          <w:p>
            <w:pPr>
              <w:spacing w:after="0"/>
              <w:jc w:val="right"/>
            </w:pPr>
            <w:r>
              <w:rPr>
                <w:sz w:val="16"/>
              </w:rPr>
              <w:t>$121</w:t>
            </w:r>
          </w:p>
        </w:tc>
        <w:tc>
          <w:tcPr>
            <w:tcW w:type="dxa" w:w="1126"/>
          </w:tcPr>
          <w:p>
            <w:pPr>
              <w:spacing w:after="0"/>
              <w:jc w:val="right"/>
            </w:pPr>
            <w:r>
              <w:rPr>
                <w:sz w:val="16"/>
              </w:rPr>
              <w:t>$628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468"/>
          </w:tcPr>
          <w:p>
            <w:pPr>
              <w:spacing w:after="0"/>
              <w:jc w:val="right"/>
            </w:pPr>
            <w:r>
              <w:rPr>
                <w:sz w:val="16"/>
              </w:rPr>
              <w:t>$231</w:t>
            </w:r>
          </w:p>
        </w:tc>
        <w:tc>
          <w:tcPr>
            <w:tcW w:type="dxa" w:w="1126"/>
          </w:tcPr>
          <w:p>
            <w:pPr>
              <w:spacing w:after="0"/>
              <w:jc w:val="right"/>
            </w:pPr>
            <w:r>
              <w:rPr>
                <w:sz w:val="16"/>
              </w:rPr>
              <w:t>$238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52"/>
        <w:gridCol w:w="9460"/>
      </w:tblGrid>
      <w:tr>
        <w:trPr>
          <w:cantSplit/>
          <w:tblHeader/>
        </w:trPr>
        <w:tc>
          <w:tcPr>
            <w:tcW w:type="dxa" w:w="4652"/>
            <w:shd w:val="clear" w:color="auto" w:fill="E8E8E8"/>
          </w:tcPr>
          <w:p>
            <w:pPr>
              <w:spacing w:after="0"/>
              <w:jc w:val="left"/>
            </w:pPr>
            <w:r>
              <w:rPr>
                <w:b/>
                <w:sz w:val="16"/>
              </w:rPr>
              <w:t>Hazard</w:t>
            </w:r>
          </w:p>
        </w:tc>
        <w:tc>
          <w:tcPr>
            <w:tcW w:type="dxa" w:w="94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52"/>
          </w:tcPr>
          <w:p>
            <w:pPr>
              <w:spacing w:after="0"/>
              <w:jc w:val="left"/>
            </w:pPr>
            <w:r>
              <w:rPr>
                <w:sz w:val="16"/>
              </w:rPr>
              <w:t>Earthquake</w:t>
            </w:r>
          </w:p>
        </w:tc>
        <w:tc>
          <w:tcPr>
            <w:tcW w:type="dxa" w:w="9460"/>
          </w:tcPr>
          <w:p>
            <w:pPr>
              <w:spacing w:after="0"/>
              <w:jc w:val="left"/>
            </w:pPr>
            <w:r>
              <w:rPr>
                <w:sz w:val="16"/>
              </w:rPr>
              <w:t>tract 102 (Very Low, 1.5); tract 101 (Very Low, 1.4)</w:t>
            </w:r>
          </w:p>
        </w:tc>
      </w:tr>
      <w:tr>
        <w:trPr>
          <w:cantSplit/>
        </w:trPr>
        <w:tc>
          <w:tcPr>
            <w:tcW w:type="dxa" w:w="4652"/>
          </w:tcPr>
          <w:p>
            <w:pPr>
              <w:spacing w:after="0"/>
              <w:jc w:val="left"/>
            </w:pPr>
            <w:r>
              <w:rPr>
                <w:sz w:val="16"/>
              </w:rPr>
              <w:t>Hurricane</w:t>
            </w:r>
          </w:p>
        </w:tc>
        <w:tc>
          <w:tcPr>
            <w:tcW w:type="dxa" w:w="9460"/>
          </w:tcPr>
          <w:p>
            <w:pPr>
              <w:spacing w:after="0"/>
              <w:jc w:val="left"/>
            </w:pPr>
            <w:r>
              <w:rPr>
                <w:sz w:val="16"/>
              </w:rPr>
              <w:t>no tract has a National Risk Index rating for this hazard</w:t>
            </w:r>
          </w:p>
        </w:tc>
      </w:tr>
      <w:tr>
        <w:trPr>
          <w:cantSplit/>
        </w:trPr>
        <w:tc>
          <w:tcPr>
            <w:tcW w:type="dxa" w:w="4652"/>
          </w:tcPr>
          <w:p>
            <w:pPr>
              <w:spacing w:after="0"/>
              <w:jc w:val="left"/>
            </w:pPr>
            <w:r>
              <w:rPr>
                <w:sz w:val="16"/>
              </w:rPr>
              <w:t>Landslide</w:t>
            </w:r>
          </w:p>
        </w:tc>
        <w:tc>
          <w:tcPr>
            <w:tcW w:type="dxa" w:w="9460"/>
          </w:tcPr>
          <w:p>
            <w:pPr>
              <w:spacing w:after="0"/>
              <w:jc w:val="left"/>
            </w:pPr>
            <w:r>
              <w:rPr>
                <w:sz w:val="16"/>
              </w:rPr>
              <w:t>tract 102 (Relatively Low, 81.9); tract 101 (Very Low, 75.5)</w:t>
            </w:r>
          </w:p>
        </w:tc>
      </w:tr>
      <w:tr>
        <w:trPr>
          <w:cantSplit/>
        </w:trPr>
        <w:tc>
          <w:tcPr>
            <w:tcW w:type="dxa" w:w="4652"/>
          </w:tcPr>
          <w:p>
            <w:pPr>
              <w:spacing w:after="0"/>
              <w:jc w:val="left"/>
            </w:pPr>
            <w:r>
              <w:rPr>
                <w:sz w:val="16"/>
              </w:rPr>
              <w:t>Tornado</w:t>
            </w:r>
          </w:p>
        </w:tc>
        <w:tc>
          <w:tcPr>
            <w:tcW w:type="dxa" w:w="9460"/>
          </w:tcPr>
          <w:p>
            <w:pPr>
              <w:spacing w:after="0"/>
              <w:jc w:val="left"/>
            </w:pPr>
            <w:r>
              <w:rPr>
                <w:sz w:val="16"/>
              </w:rPr>
              <w:t>tract 102 (Relatively Low, 37.7); tract 101 (Relatively Low, 34.1)</w:t>
            </w:r>
          </w:p>
        </w:tc>
      </w:tr>
      <w:tr>
        <w:trPr>
          <w:cantSplit/>
        </w:trPr>
        <w:tc>
          <w:tcPr>
            <w:tcW w:type="dxa" w:w="4652"/>
          </w:tcPr>
          <w:p>
            <w:pPr>
              <w:spacing w:after="0"/>
              <w:jc w:val="left"/>
            </w:pPr>
            <w:r>
              <w:rPr>
                <w:sz w:val="16"/>
              </w:rPr>
              <w:t>Wildfire</w:t>
            </w:r>
          </w:p>
        </w:tc>
        <w:tc>
          <w:tcPr>
            <w:tcW w:type="dxa" w:w="9460"/>
          </w:tcPr>
          <w:p>
            <w:pPr>
              <w:spacing w:after="0"/>
              <w:jc w:val="left"/>
            </w:pPr>
            <w:r>
              <w:rPr>
                <w:sz w:val="16"/>
              </w:rPr>
              <w:t>tract 101 (Relatively Moderate, 92.0); tract 102 (Relatively Low, 81.1)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59"/>
        <w:gridCol w:w="1746"/>
        <w:gridCol w:w="1988"/>
        <w:gridCol w:w="1555"/>
        <w:gridCol w:w="1663"/>
        <w:gridCol w:w="1600"/>
        <w:gridCol w:w="1865"/>
      </w:tblGrid>
      <w:tr>
        <w:trPr>
          <w:cantSplit/>
          <w:tblHeader/>
        </w:trPr>
        <w:tc>
          <w:tcPr>
            <w:tcW w:type="dxa" w:w="1836"/>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865"/>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46"/>
          </w:tcPr>
          <w:p>
            <w:pPr>
              <w:spacing w:after="0"/>
              <w:jc w:val="right"/>
            </w:pPr>
            <w:r>
              <w:rPr>
                <w:sz w:val="16"/>
              </w:rPr>
              <w:t>68 records, 1996 to 2026 (68 zone-level)</w:t>
            </w:r>
          </w:p>
        </w:tc>
        <w:tc>
          <w:tcPr>
            <w:tcW w:type="dxa" w:w="1988"/>
          </w:tcPr>
          <w:p>
            <w:pPr>
              <w:spacing w:after="0"/>
              <w:jc w:val="left"/>
            </w:pPr>
            <w:r>
              <w:rPr>
                <w:sz w:val="16"/>
              </w:rPr>
              <w:t>1 day to 10 days (median 2 days); 54 with a recorded value</w:t>
            </w:r>
          </w:p>
        </w:tc>
        <w:tc>
          <w:tcPr>
            <w:tcW w:type="dxa" w:w="1555"/>
          </w:tcPr>
          <w:p>
            <w:pPr>
              <w:spacing w:after="0"/>
              <w:jc w:val="left"/>
            </w:pPr>
            <w:r>
              <w:rPr>
                <w:sz w:val="16"/>
              </w:rPr>
              <w:t>10 consecutive days, 2021-02-06 to 2021-02-15, zone-level</w:t>
            </w:r>
          </w:p>
        </w:tc>
        <w:tc>
          <w:tcPr>
            <w:tcW w:type="dxa" w:w="1663"/>
          </w:tcPr>
          <w:p>
            <w:pPr>
              <w:spacing w:after="0"/>
              <w:jc w:val="left"/>
            </w:pPr>
            <w:r>
              <w:rPr>
                <w:sz w:val="16"/>
              </w:rPr>
              <w:t>Cold/Wind Chill, 2003-03-08, $21,000 property; crops not reported (zone total, 2003 dollars)</w:t>
            </w:r>
          </w:p>
        </w:tc>
        <w:tc>
          <w:tcPr>
            <w:tcW w:type="dxa" w:w="1600"/>
          </w:tcPr>
          <w:p>
            <w:pPr>
              <w:spacing w:after="0"/>
              <w:jc w:val="left"/>
            </w:pPr>
            <w:r>
              <w:rPr>
                <w:sz w:val="16"/>
              </w:rPr>
              <w:t>Countywide (zone-level records).</w:t>
            </w:r>
          </w:p>
        </w:tc>
        <w:tc>
          <w:tcPr>
            <w:tcW w:type="dxa" w:w="1865"/>
          </w:tcPr>
          <w:p>
            <w:pPr>
              <w:spacing w:after="0"/>
              <w:jc w:val="left"/>
            </w:pPr>
            <w:r>
              <w:rPr>
                <w:sz w:val="16"/>
              </w:rPr>
              <w:t>Cold/Wind Chill records from May to September (a frost night, not a cold wave) are counted but not used for the longest run.</w:t>
            </w:r>
          </w:p>
        </w:tc>
      </w:tr>
      <w:tr>
        <w:trPr>
          <w:cantSplit/>
        </w:trPr>
        <w:tc>
          <w:tcPr>
            <w:tcW w:type="dxa" w:w="1836"/>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46"/>
          </w:tcPr>
          <w:p>
            <w:pPr>
              <w:spacing w:after="0"/>
              <w:jc w:val="right"/>
            </w:pPr>
            <w:r>
              <w:rPr>
                <w:sz w:val="16"/>
              </w:rPr>
              <w:t>9 records, 2008 to 2026 (9 zone-level)</w:t>
            </w:r>
          </w:p>
        </w:tc>
        <w:tc>
          <w:tcPr>
            <w:tcW w:type="dxa" w:w="1988"/>
          </w:tcPr>
          <w:p>
            <w:pPr>
              <w:spacing w:after="0"/>
              <w:jc w:val="left"/>
            </w:pPr>
          </w:p>
        </w:tc>
        <w:tc>
          <w:tcPr>
            <w:tcW w:type="dxa" w:w="1555"/>
          </w:tcPr>
          <w:p>
            <w:pPr>
              <w:spacing w:after="0"/>
              <w:jc w:val="left"/>
            </w:pPr>
            <w:r>
              <w:rPr>
                <w:sz w:val="16"/>
              </w:rPr>
              <w:t>No crop damage reported in 9 records.</w:t>
            </w:r>
          </w:p>
        </w:tc>
        <w:tc>
          <w:tcPr>
            <w:tcW w:type="dxa" w:w="1663"/>
          </w:tcPr>
          <w:p>
            <w:pPr>
              <w:spacing w:after="0"/>
              <w:jc w:val="left"/>
            </w:pPr>
          </w:p>
        </w:tc>
        <w:tc>
          <w:tcPr>
            <w:tcW w:type="dxa" w:w="1600"/>
          </w:tcPr>
          <w:p>
            <w:pPr>
              <w:spacing w:after="0"/>
              <w:jc w:val="left"/>
            </w:pPr>
            <w:r>
              <w:rPr>
                <w:sz w:val="16"/>
              </w:rPr>
              <w:t>Countywide (zone-level records).</w:t>
            </w:r>
          </w:p>
        </w:tc>
        <w:tc>
          <w:tcPr>
            <w:tcW w:type="dxa" w:w="1865"/>
          </w:tcPr>
          <w:p>
            <w:pPr>
              <w:spacing w:after="0"/>
              <w:jc w:val="left"/>
            </w:pPr>
          </w:p>
        </w:tc>
      </w:tr>
      <w:tr>
        <w:trPr>
          <w:cantSplit/>
        </w:trPr>
        <w:tc>
          <w:tcPr>
            <w:tcW w:type="dxa" w:w="1836"/>
          </w:tcPr>
          <w:p>
            <w:pPr>
              <w:spacing w:after="0"/>
              <w:jc w:val="left"/>
            </w:pPr>
            <w:r>
              <w:rPr>
                <w:sz w:val="16"/>
              </w:rPr>
              <w:t>Drought</w:t>
            </w:r>
          </w:p>
        </w:tc>
        <w:tc>
          <w:tcPr>
            <w:tcW w:type="dxa" w:w="1859"/>
          </w:tcPr>
          <w:p>
            <w:pPr>
              <w:spacing w:after="0"/>
              <w:jc w:val="left"/>
            </w:pPr>
            <w:r>
              <w:rPr>
                <w:sz w:val="16"/>
              </w:rPr>
              <w:t>U.S. Drought Monitor scale (D0 to D4)</w:t>
            </w:r>
          </w:p>
        </w:tc>
        <w:tc>
          <w:tcPr>
            <w:tcW w:type="dxa" w:w="1746"/>
          </w:tcPr>
          <w:p>
            <w:pPr>
              <w:spacing w:after="0"/>
              <w:jc w:val="right"/>
            </w:pPr>
            <w:r>
              <w:rPr>
                <w:sz w:val="16"/>
              </w:rPr>
              <w:t>17 records, 2006 to 2023 (17 zone-level)</w:t>
            </w:r>
          </w:p>
        </w:tc>
        <w:tc>
          <w:tcPr>
            <w:tcW w:type="dxa" w:w="1988"/>
          </w:tcPr>
          <w:p>
            <w:pPr>
              <w:spacing w:after="0"/>
              <w:jc w:val="left"/>
            </w:pPr>
            <w:r>
              <w:rPr>
                <w:sz w:val="16"/>
              </w:rPr>
              <w:t>15 days to 260 days (median 64.5 days); 4 with a recorded value</w:t>
            </w:r>
          </w:p>
        </w:tc>
        <w:tc>
          <w:tcPr>
            <w:tcW w:type="dxa" w:w="1555"/>
          </w:tcPr>
          <w:p>
            <w:pPr>
              <w:spacing w:after="0"/>
              <w:jc w:val="left"/>
            </w:pPr>
            <w:r>
              <w:rPr>
                <w:sz w:val="16"/>
              </w:rPr>
              <w:t>260 days (about 8.5 months), 2006-07-18 to 2007-04-03, a run of 10 consecutive Storm Events drought records, zone-level</w:t>
            </w:r>
          </w:p>
        </w:tc>
        <w:tc>
          <w:tcPr>
            <w:tcW w:type="dxa" w:w="1663"/>
          </w:tcPr>
          <w:p>
            <w:pPr>
              <w:spacing w:after="0"/>
              <w:jc w:val="left"/>
            </w:pPr>
          </w:p>
        </w:tc>
        <w:tc>
          <w:tcPr>
            <w:tcW w:type="dxa" w:w="1600"/>
          </w:tcPr>
          <w:p>
            <w:pPr>
              <w:spacing w:after="0"/>
              <w:jc w:val="left"/>
            </w:pPr>
            <w:r>
              <w:rPr>
                <w:sz w:val="16"/>
              </w:rPr>
              <w:t>Countywide (zone-level records).</w:t>
            </w:r>
          </w:p>
        </w:tc>
        <w:tc>
          <w:tcPr>
            <w:tcW w:type="dxa" w:w="18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59"/>
          </w:tcPr>
          <w:p>
            <w:pPr>
              <w:spacing w:after="0"/>
              <w:jc w:val="left"/>
            </w:pPr>
            <w:r>
              <w:rPr>
                <w:sz w:val="16"/>
              </w:rPr>
              <w:t>Modified Mercalli (local data)</w:t>
            </w:r>
          </w:p>
        </w:tc>
        <w:tc>
          <w:tcPr>
            <w:tcW w:type="dxa" w:w="1746"/>
          </w:tcPr>
          <w:p>
            <w:pPr>
              <w:spacing w:after="0"/>
              <w:jc w:val="right"/>
            </w:pPr>
            <w:r>
              <w:rPr>
                <w:sz w:val="16"/>
              </w:rPr>
              <w:t>0</w:t>
            </w:r>
          </w:p>
        </w:tc>
        <w:tc>
          <w:tcPr>
            <w:tcW w:type="dxa" w:w="1988"/>
          </w:tcPr>
          <w:p>
            <w:pPr>
              <w:spacing w:after="0"/>
              <w:jc w:val="left"/>
            </w:pPr>
          </w:p>
        </w:tc>
        <w:tc>
          <w:tcPr>
            <w:tcW w:type="dxa" w:w="1555"/>
          </w:tcPr>
          <w:p>
            <w:pPr>
              <w:spacing w:after="0"/>
              <w:jc w:val="left"/>
            </w:pPr>
          </w:p>
        </w:tc>
        <w:tc>
          <w:tcPr>
            <w:tcW w:type="dxa" w:w="1663"/>
          </w:tcPr>
          <w:p>
            <w:pPr>
              <w:spacing w:after="0"/>
              <w:jc w:val="left"/>
            </w:pPr>
          </w:p>
        </w:tc>
        <w:tc>
          <w:tcPr>
            <w:tcW w:type="dxa" w:w="1600"/>
          </w:tcPr>
          <w:p>
            <w:pPr>
              <w:spacing w:after="0"/>
              <w:jc w:val="left"/>
            </w:pPr>
          </w:p>
        </w:tc>
        <w:tc>
          <w:tcPr>
            <w:tcW w:type="dxa" w:w="1865"/>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59"/>
          </w:tcPr>
          <w:p>
            <w:pPr>
              <w:spacing w:after="0"/>
              <w:jc w:val="left"/>
            </w:pPr>
            <w:r>
              <w:rPr>
                <w:sz w:val="16"/>
              </w:rPr>
              <w:t>hail size (inches)</w:t>
            </w:r>
          </w:p>
        </w:tc>
        <w:tc>
          <w:tcPr>
            <w:tcW w:type="dxa" w:w="1746"/>
          </w:tcPr>
          <w:p>
            <w:pPr>
              <w:spacing w:after="0"/>
              <w:jc w:val="right"/>
            </w:pPr>
            <w:r>
              <w:rPr>
                <w:sz w:val="16"/>
              </w:rPr>
              <w:t>112 records, 1980 to 2025</w:t>
            </w:r>
          </w:p>
        </w:tc>
        <w:tc>
          <w:tcPr>
            <w:tcW w:type="dxa" w:w="1988"/>
          </w:tcPr>
          <w:p>
            <w:pPr>
              <w:spacing w:after="0"/>
              <w:jc w:val="left"/>
            </w:pPr>
            <w:r>
              <w:rPr>
                <w:sz w:val="16"/>
              </w:rPr>
              <w:t>0.75 in to 2.75 in (median 1 in); 112 with a recorded value</w:t>
            </w:r>
          </w:p>
        </w:tc>
        <w:tc>
          <w:tcPr>
            <w:tcW w:type="dxa" w:w="1555"/>
          </w:tcPr>
          <w:p>
            <w:pPr>
              <w:spacing w:after="0"/>
              <w:jc w:val="left"/>
            </w:pPr>
            <w:r>
              <w:rPr>
                <w:sz w:val="16"/>
              </w:rPr>
              <w:t>2.75 in hail, 2025-08-14</w:t>
            </w:r>
          </w:p>
        </w:tc>
        <w:tc>
          <w:tcPr>
            <w:tcW w:type="dxa" w:w="1663"/>
          </w:tcPr>
          <w:p>
            <w:pPr>
              <w:spacing w:after="0"/>
              <w:jc w:val="left"/>
            </w:pPr>
            <w:r>
              <w:rPr>
                <w:sz w:val="16"/>
              </w:rPr>
              <w:t>Hail, 2001-05-15, $20,000 property; crops not reported (2001 dollars)</w:t>
            </w:r>
          </w:p>
        </w:tc>
        <w:tc>
          <w:tcPr>
            <w:tcW w:type="dxa" w:w="1600"/>
          </w:tcPr>
          <w:p>
            <w:pPr>
              <w:spacing w:after="0"/>
              <w:jc w:val="left"/>
            </w:pPr>
            <w:r>
              <w:rPr>
                <w:sz w:val="16"/>
              </w:rPr>
              <w:t>Event records naming jurisdictions in the plan: Red Lake Falls city (26 records), Oklee city (19 records), Plummer city (15 records), Brooks city (9 records).</w:t>
            </w:r>
          </w:p>
        </w:tc>
        <w:tc>
          <w:tcPr>
            <w:tcW w:type="dxa" w:w="1865"/>
          </w:tcPr>
          <w:p>
            <w:pPr>
              <w:spacing w:after="0"/>
              <w:jc w:val="left"/>
            </w:pPr>
          </w:p>
        </w:tc>
      </w:tr>
      <w:tr>
        <w:trPr>
          <w:cantSplit/>
        </w:trPr>
        <w:tc>
          <w:tcPr>
            <w:tcW w:type="dxa" w:w="1836"/>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46"/>
          </w:tcPr>
          <w:p>
            <w:pPr>
              <w:spacing w:after="0"/>
              <w:jc w:val="right"/>
            </w:pPr>
            <w:r>
              <w:rPr>
                <w:sz w:val="16"/>
              </w:rPr>
              <w:t>2 records, 2001 to 2011 (2 zone-level)</w:t>
            </w:r>
          </w:p>
        </w:tc>
        <w:tc>
          <w:tcPr>
            <w:tcW w:type="dxa" w:w="1988"/>
          </w:tcPr>
          <w:p>
            <w:pPr>
              <w:spacing w:after="0"/>
              <w:jc w:val="left"/>
            </w:pPr>
            <w:r>
              <w:rPr>
                <w:sz w:val="16"/>
              </w:rPr>
              <w:t>2 days to 5 days (median 3.5 days); 2 with a recorded value</w:t>
            </w:r>
          </w:p>
        </w:tc>
        <w:tc>
          <w:tcPr>
            <w:tcW w:type="dxa" w:w="1555"/>
          </w:tcPr>
          <w:p>
            <w:pPr>
              <w:spacing w:after="0"/>
              <w:jc w:val="left"/>
            </w:pPr>
            <w:r>
              <w:rPr>
                <w:sz w:val="16"/>
              </w:rPr>
              <w:t>5 consecutive days, 2011-07-16 to 2011-07-20, zone-level</w:t>
            </w:r>
          </w:p>
        </w:tc>
        <w:tc>
          <w:tcPr>
            <w:tcW w:type="dxa" w:w="1663"/>
          </w:tcPr>
          <w:p>
            <w:pPr>
              <w:spacing w:after="0"/>
              <w:jc w:val="left"/>
            </w:pPr>
          </w:p>
        </w:tc>
        <w:tc>
          <w:tcPr>
            <w:tcW w:type="dxa" w:w="1600"/>
          </w:tcPr>
          <w:p>
            <w:pPr>
              <w:spacing w:after="0"/>
              <w:jc w:val="left"/>
            </w:pPr>
            <w:r>
              <w:rPr>
                <w:sz w:val="16"/>
              </w:rPr>
              <w:t>Countywide (zone-level records).</w:t>
            </w:r>
          </w:p>
        </w:tc>
        <w:tc>
          <w:tcPr>
            <w:tcW w:type="dxa" w:w="1865"/>
          </w:tcPr>
          <w:p>
            <w:pPr>
              <w:spacing w:after="0"/>
              <w:jc w:val="left"/>
            </w:pPr>
          </w:p>
        </w:tc>
      </w:tr>
      <w:tr>
        <w:trPr>
          <w:cantSplit/>
        </w:trPr>
        <w:tc>
          <w:tcPr>
            <w:tcW w:type="dxa" w:w="1836"/>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46"/>
          </w:tcPr>
          <w:p>
            <w:pPr>
              <w:spacing w:after="0"/>
              <w:jc w:val="right"/>
            </w:pPr>
            <w:r>
              <w:rPr>
                <w:sz w:val="16"/>
              </w:rPr>
              <w:t>0</w:t>
            </w:r>
          </w:p>
        </w:tc>
        <w:tc>
          <w:tcPr>
            <w:tcW w:type="dxa" w:w="1988"/>
          </w:tcPr>
          <w:p>
            <w:pPr>
              <w:spacing w:after="0"/>
              <w:jc w:val="left"/>
            </w:pPr>
          </w:p>
        </w:tc>
        <w:tc>
          <w:tcPr>
            <w:tcW w:type="dxa" w:w="1555"/>
          </w:tcPr>
          <w:p>
            <w:pPr>
              <w:spacing w:after="0"/>
              <w:jc w:val="left"/>
            </w:pPr>
          </w:p>
        </w:tc>
        <w:tc>
          <w:tcPr>
            <w:tcW w:type="dxa" w:w="1663"/>
          </w:tcPr>
          <w:p>
            <w:pPr>
              <w:spacing w:after="0"/>
              <w:jc w:val="left"/>
            </w:pPr>
          </w:p>
        </w:tc>
        <w:tc>
          <w:tcPr>
            <w:tcW w:type="dxa" w:w="1600"/>
          </w:tcPr>
          <w:p>
            <w:pPr>
              <w:spacing w:after="0"/>
              <w:jc w:val="left"/>
            </w:pPr>
          </w:p>
        </w:tc>
        <w:tc>
          <w:tcPr>
            <w:tcW w:type="dxa" w:w="18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59"/>
          </w:tcPr>
          <w:p>
            <w:pPr>
              <w:spacing w:after="0"/>
              <w:jc w:val="left"/>
            </w:pPr>
            <w:r>
              <w:rPr>
                <w:sz w:val="16"/>
              </w:rPr>
              <w:t>Sperry-Piltz ice scale (local data)</w:t>
            </w:r>
          </w:p>
        </w:tc>
        <w:tc>
          <w:tcPr>
            <w:tcW w:type="dxa" w:w="1746"/>
          </w:tcPr>
          <w:p>
            <w:pPr>
              <w:spacing w:after="0"/>
              <w:jc w:val="right"/>
            </w:pPr>
            <w:r>
              <w:rPr>
                <w:sz w:val="16"/>
              </w:rPr>
              <w:t>5 records, 1996 to 2009 (5 zone-level)</w:t>
            </w:r>
          </w:p>
        </w:tc>
        <w:tc>
          <w:tcPr>
            <w:tcW w:type="dxa" w:w="1988"/>
          </w:tcPr>
          <w:p>
            <w:pPr>
              <w:spacing w:after="0"/>
              <w:jc w:val="left"/>
            </w:pPr>
          </w:p>
        </w:tc>
        <w:tc>
          <w:tcPr>
            <w:tcW w:type="dxa" w:w="1555"/>
          </w:tcPr>
          <w:p>
            <w:pPr>
              <w:spacing w:after="0"/>
              <w:jc w:val="left"/>
            </w:pPr>
            <w:r>
              <w:rPr>
                <w:sz w:val="16"/>
              </w:rPr>
              <w:t>Ice Storm, 1997-04-04, $2,000,000 property; crops not reported (1997 dollars); NWS zone MNZ014</w:t>
            </w:r>
          </w:p>
        </w:tc>
        <w:tc>
          <w:tcPr>
            <w:tcW w:type="dxa" w:w="1663"/>
          </w:tcPr>
          <w:p>
            <w:pPr>
              <w:spacing w:after="0"/>
              <w:jc w:val="left"/>
            </w:pPr>
          </w:p>
        </w:tc>
        <w:tc>
          <w:tcPr>
            <w:tcW w:type="dxa" w:w="1600"/>
          </w:tcPr>
          <w:p>
            <w:pPr>
              <w:spacing w:after="0"/>
              <w:jc w:val="left"/>
            </w:pPr>
            <w:r>
              <w:rPr>
                <w:sz w:val="16"/>
              </w:rPr>
              <w:t>Countywide (zone-level records).</w:t>
            </w:r>
          </w:p>
        </w:tc>
        <w:tc>
          <w:tcPr>
            <w:tcW w:type="dxa" w:w="1865"/>
          </w:tcPr>
          <w:p>
            <w:pPr>
              <w:spacing w:after="0"/>
              <w:jc w:val="left"/>
            </w:pPr>
          </w:p>
        </w:tc>
      </w:tr>
      <w:tr>
        <w:trPr>
          <w:cantSplit/>
        </w:trPr>
        <w:tc>
          <w:tcPr>
            <w:tcW w:type="dxa" w:w="1836"/>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46"/>
          </w:tcPr>
          <w:p>
            <w:pPr>
              <w:spacing w:after="0"/>
              <w:jc w:val="right"/>
            </w:pPr>
            <w:r>
              <w:rPr>
                <w:sz w:val="16"/>
              </w:rPr>
              <w:t>20 records, 1997 to 2022 (2 zone-level)</w:t>
            </w:r>
          </w:p>
        </w:tc>
        <w:tc>
          <w:tcPr>
            <w:tcW w:type="dxa" w:w="1988"/>
          </w:tcPr>
          <w:p>
            <w:pPr>
              <w:spacing w:after="0"/>
              <w:jc w:val="left"/>
            </w:pPr>
          </w:p>
        </w:tc>
        <w:tc>
          <w:tcPr>
            <w:tcW w:type="dxa" w:w="1555"/>
          </w:tcPr>
          <w:p>
            <w:pPr>
              <w:spacing w:after="0"/>
              <w:jc w:val="left"/>
            </w:pPr>
            <w:r>
              <w:rPr>
                <w:sz w:val="16"/>
              </w:rPr>
              <w:t>Flood, 2001-04-07, $500,000 property; crops not reported (2001 dollars); NWS zone MNZ014</w:t>
            </w:r>
          </w:p>
        </w:tc>
        <w:tc>
          <w:tcPr>
            <w:tcW w:type="dxa" w:w="1663"/>
          </w:tcPr>
          <w:p>
            <w:pPr>
              <w:spacing w:after="0"/>
              <w:jc w:val="left"/>
            </w:pPr>
          </w:p>
        </w:tc>
        <w:tc>
          <w:tcPr>
            <w:tcW w:type="dxa" w:w="1600"/>
          </w:tcPr>
          <w:p>
            <w:pPr>
              <w:spacing w:after="0"/>
              <w:jc w:val="left"/>
            </w:pPr>
            <w:r>
              <w:rPr>
                <w:sz w:val="16"/>
              </w:rPr>
              <w:t>Event records naming jurisdictions in the plan: Red Lake Falls city (6 records), Plummer city (3 records), Oklee city (2 records), Brooks city (1 record). Zone-level records (2) apply countywide.</w:t>
            </w:r>
          </w:p>
        </w:tc>
        <w:tc>
          <w:tcPr>
            <w:tcW w:type="dxa" w:w="18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59"/>
          </w:tcPr>
          <w:p>
            <w:pPr>
              <w:spacing w:after="0"/>
              <w:jc w:val="left"/>
            </w:pPr>
            <w:r>
              <w:rPr>
                <w:sz w:val="16"/>
              </w:rPr>
              <w:t>none (count and damage only)</w:t>
            </w:r>
          </w:p>
        </w:tc>
        <w:tc>
          <w:tcPr>
            <w:tcW w:type="dxa" w:w="1746"/>
          </w:tcPr>
          <w:p>
            <w:pPr>
              <w:spacing w:after="0"/>
              <w:jc w:val="right"/>
            </w:pPr>
            <w:r>
              <w:rPr>
                <w:sz w:val="16"/>
              </w:rPr>
              <w:t>0</w:t>
            </w:r>
          </w:p>
        </w:tc>
        <w:tc>
          <w:tcPr>
            <w:tcW w:type="dxa" w:w="1988"/>
          </w:tcPr>
          <w:p>
            <w:pPr>
              <w:spacing w:after="0"/>
              <w:jc w:val="left"/>
            </w:pPr>
          </w:p>
        </w:tc>
        <w:tc>
          <w:tcPr>
            <w:tcW w:type="dxa" w:w="1555"/>
          </w:tcPr>
          <w:p>
            <w:pPr>
              <w:spacing w:after="0"/>
              <w:jc w:val="left"/>
            </w:pPr>
          </w:p>
        </w:tc>
        <w:tc>
          <w:tcPr>
            <w:tcW w:type="dxa" w:w="1663"/>
          </w:tcPr>
          <w:p>
            <w:pPr>
              <w:spacing w:after="0"/>
              <w:jc w:val="left"/>
            </w:pPr>
          </w:p>
        </w:tc>
        <w:tc>
          <w:tcPr>
            <w:tcW w:type="dxa" w:w="1600"/>
          </w:tcPr>
          <w:p>
            <w:pPr>
              <w:spacing w:after="0"/>
              <w:jc w:val="left"/>
            </w:pPr>
          </w:p>
        </w:tc>
        <w:tc>
          <w:tcPr>
            <w:tcW w:type="dxa" w:w="1865"/>
          </w:tcPr>
          <w:p>
            <w:pPr>
              <w:spacing w:after="0"/>
              <w:jc w:val="left"/>
            </w:pPr>
          </w:p>
        </w:tc>
      </w:tr>
      <w:tr>
        <w:trPr>
          <w:cantSplit/>
        </w:trPr>
        <w:tc>
          <w:tcPr>
            <w:tcW w:type="dxa" w:w="1836"/>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46"/>
          </w:tcPr>
          <w:p>
            <w:pPr>
              <w:spacing w:after="0"/>
              <w:jc w:val="right"/>
            </w:pPr>
            <w:r>
              <w:rPr>
                <w:sz w:val="16"/>
              </w:rPr>
              <w:t>1 record, 2002</w:t>
            </w:r>
          </w:p>
        </w:tc>
        <w:tc>
          <w:tcPr>
            <w:tcW w:type="dxa" w:w="1988"/>
          </w:tcPr>
          <w:p>
            <w:pPr>
              <w:spacing w:after="0"/>
              <w:jc w:val="left"/>
            </w:pPr>
          </w:p>
        </w:tc>
        <w:tc>
          <w:tcPr>
            <w:tcW w:type="dxa" w:w="1555"/>
          </w:tcPr>
          <w:p>
            <w:pPr>
              <w:spacing w:after="0"/>
              <w:jc w:val="left"/>
            </w:pPr>
            <w:r>
              <w:rPr>
                <w:sz w:val="16"/>
              </w:rPr>
              <w:t>Lightning, 2002-06-09, $100,000 property; crops not reported (2002 dollars)</w:t>
            </w:r>
          </w:p>
        </w:tc>
        <w:tc>
          <w:tcPr>
            <w:tcW w:type="dxa" w:w="1663"/>
          </w:tcPr>
          <w:p>
            <w:pPr>
              <w:spacing w:after="0"/>
              <w:jc w:val="left"/>
            </w:pPr>
          </w:p>
        </w:tc>
        <w:tc>
          <w:tcPr>
            <w:tcW w:type="dxa" w:w="1600"/>
          </w:tcPr>
          <w:p>
            <w:pPr>
              <w:spacing w:after="0"/>
              <w:jc w:val="left"/>
            </w:pPr>
            <w:r>
              <w:rPr>
                <w:sz w:val="16"/>
              </w:rPr>
              <w:t>Event records naming jurisdictions in the plan: Red Lake Falls city (1 record).</w:t>
            </w:r>
          </w:p>
        </w:tc>
        <w:tc>
          <w:tcPr>
            <w:tcW w:type="dxa" w:w="1865"/>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46"/>
          </w:tcPr>
          <w:p>
            <w:pPr>
              <w:spacing w:after="0"/>
              <w:jc w:val="right"/>
            </w:pPr>
            <w:r>
              <w:rPr>
                <w:sz w:val="16"/>
              </w:rPr>
              <w:t>12 records, 1999 to 2024 (12 zone-level)</w:t>
            </w:r>
          </w:p>
        </w:tc>
        <w:tc>
          <w:tcPr>
            <w:tcW w:type="dxa" w:w="1988"/>
          </w:tcPr>
          <w:p>
            <w:pPr>
              <w:spacing w:after="0"/>
              <w:jc w:val="left"/>
            </w:pPr>
            <w:r>
              <w:rPr>
                <w:sz w:val="16"/>
              </w:rPr>
              <w:t>35 kt (40 mph) to 60 kt (69 mph) (median 50.5 kt (58 mph)); 12 with a recorded value</w:t>
            </w:r>
          </w:p>
        </w:tc>
        <w:tc>
          <w:tcPr>
            <w:tcW w:type="dxa" w:w="1555"/>
          </w:tcPr>
          <w:p>
            <w:pPr>
              <w:spacing w:after="0"/>
              <w:jc w:val="left"/>
            </w:pPr>
            <w:r>
              <w:rPr>
                <w:sz w:val="16"/>
              </w:rPr>
              <w:t>60 kt (69 mph), measurement type not recorded, High Wind, 1999-11-01; NWS zone MNZ014</w:t>
            </w:r>
          </w:p>
        </w:tc>
        <w:tc>
          <w:tcPr>
            <w:tcW w:type="dxa" w:w="1663"/>
          </w:tcPr>
          <w:p>
            <w:pPr>
              <w:spacing w:after="0"/>
              <w:jc w:val="left"/>
            </w:pPr>
          </w:p>
        </w:tc>
        <w:tc>
          <w:tcPr>
            <w:tcW w:type="dxa" w:w="1600"/>
          </w:tcPr>
          <w:p>
            <w:pPr>
              <w:spacing w:after="0"/>
              <w:jc w:val="left"/>
            </w:pPr>
            <w:r>
              <w:rPr>
                <w:sz w:val="16"/>
              </w:rPr>
              <w:t>Countywide (zone-level records).</w:t>
            </w:r>
          </w:p>
        </w:tc>
        <w:tc>
          <w:tcPr>
            <w:tcW w:type="dxa" w:w="1865"/>
          </w:tcPr>
          <w:p>
            <w:pPr>
              <w:spacing w:after="0"/>
              <w:jc w:val="left"/>
            </w:pPr>
          </w:p>
        </w:tc>
      </w:tr>
      <w:tr>
        <w:trPr>
          <w:cantSplit/>
        </w:trPr>
        <w:tc>
          <w:tcPr>
            <w:tcW w:type="dxa" w:w="1836"/>
          </w:tcPr>
          <w:p>
            <w:pPr>
              <w:spacing w:after="0"/>
              <w:jc w:val="left"/>
            </w:pPr>
            <w:r>
              <w:rPr>
                <w:sz w:val="16"/>
              </w:rPr>
              <w:t>Thunderstorm Wind</w:t>
            </w:r>
          </w:p>
        </w:tc>
        <w:tc>
          <w:tcPr>
            <w:tcW w:type="dxa" w:w="1859"/>
          </w:tcPr>
          <w:p>
            <w:pPr>
              <w:spacing w:after="0"/>
              <w:jc w:val="left"/>
            </w:pPr>
            <w:r>
              <w:rPr>
                <w:sz w:val="16"/>
              </w:rPr>
              <w:t>wind speed (kt and mph)</w:t>
            </w:r>
          </w:p>
        </w:tc>
        <w:tc>
          <w:tcPr>
            <w:tcW w:type="dxa" w:w="1746"/>
          </w:tcPr>
          <w:p>
            <w:pPr>
              <w:spacing w:after="0"/>
              <w:jc w:val="right"/>
            </w:pPr>
            <w:r>
              <w:rPr>
                <w:sz w:val="16"/>
              </w:rPr>
              <w:t>63 records, 1977 to 2025</w:t>
            </w:r>
          </w:p>
        </w:tc>
        <w:tc>
          <w:tcPr>
            <w:tcW w:type="dxa" w:w="1988"/>
          </w:tcPr>
          <w:p>
            <w:pPr>
              <w:spacing w:after="0"/>
              <w:jc w:val="left"/>
            </w:pPr>
            <w:r>
              <w:rPr>
                <w:sz w:val="16"/>
              </w:rPr>
              <w:t>50 kt (58 mph) to 87 kt (100 mph) (median 56 kt (64 mph)); 39 with a recorded value</w:t>
            </w:r>
          </w:p>
        </w:tc>
        <w:tc>
          <w:tcPr>
            <w:tcW w:type="dxa" w:w="1555"/>
          </w:tcPr>
          <w:p>
            <w:pPr>
              <w:spacing w:after="0"/>
              <w:jc w:val="left"/>
            </w:pPr>
            <w:r>
              <w:rPr>
                <w:sz w:val="16"/>
              </w:rPr>
              <w:t>87 kt (100 mph) estimated gust, Thunderstorm Wind, 2005-06-23</w:t>
            </w:r>
          </w:p>
        </w:tc>
        <w:tc>
          <w:tcPr>
            <w:tcW w:type="dxa" w:w="1663"/>
          </w:tcPr>
          <w:p>
            <w:pPr>
              <w:spacing w:after="0"/>
              <w:jc w:val="left"/>
            </w:pPr>
            <w:r>
              <w:rPr>
                <w:sz w:val="16"/>
              </w:rPr>
              <w:t>Thunderstorm Wind, 2001-08-08, $500,000 property; crops not reported (2001 dollars)</w:t>
            </w:r>
          </w:p>
        </w:tc>
        <w:tc>
          <w:tcPr>
            <w:tcW w:type="dxa" w:w="1600"/>
          </w:tcPr>
          <w:p>
            <w:pPr>
              <w:spacing w:after="0"/>
              <w:jc w:val="left"/>
            </w:pPr>
            <w:r>
              <w:rPr>
                <w:sz w:val="16"/>
              </w:rPr>
              <w:t>Event records naming jurisdictions in the plan: Brooks city (18 records), Red Lake Falls city (13 records), Oklee city (9 records), Plummer city (3 records).</w:t>
            </w:r>
          </w:p>
        </w:tc>
        <w:tc>
          <w:tcPr>
            <w:tcW w:type="dxa" w:w="1865"/>
          </w:tcPr>
          <w:p>
            <w:pPr>
              <w:spacing w:after="0"/>
              <w:jc w:val="left"/>
            </w:pPr>
          </w:p>
        </w:tc>
      </w:tr>
      <w:tr>
        <w:trPr>
          <w:cantSplit/>
        </w:trPr>
        <w:tc>
          <w:tcPr>
            <w:tcW w:type="dxa" w:w="1836"/>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46"/>
          </w:tcPr>
          <w:p>
            <w:pPr>
              <w:spacing w:after="0"/>
              <w:jc w:val="right"/>
            </w:pPr>
            <w:r>
              <w:rPr>
                <w:sz w:val="16"/>
              </w:rPr>
              <w:t>20 records, 1967 to 2016</w:t>
            </w:r>
          </w:p>
        </w:tc>
        <w:tc>
          <w:tcPr>
            <w:tcW w:type="dxa" w:w="1988"/>
          </w:tcPr>
          <w:p>
            <w:pPr>
              <w:spacing w:after="0"/>
              <w:jc w:val="left"/>
            </w:pPr>
            <w:r>
              <w:rPr>
                <w:sz w:val="16"/>
              </w:rPr>
              <w:t>F/EF0 to F/EF3 (median F/EF0); 20 with a recorded value</w:t>
            </w:r>
          </w:p>
        </w:tc>
        <w:tc>
          <w:tcPr>
            <w:tcW w:type="dxa" w:w="1555"/>
          </w:tcPr>
          <w:p>
            <w:pPr>
              <w:spacing w:after="0"/>
              <w:jc w:val="left"/>
            </w:pPr>
            <w:r>
              <w:rPr>
                <w:sz w:val="16"/>
              </w:rPr>
              <w:t>EF3 tornado, 2010-06-17, 6 mi within this county, 150 yd wide, damage not reported</w:t>
            </w:r>
          </w:p>
        </w:tc>
        <w:tc>
          <w:tcPr>
            <w:tcW w:type="dxa" w:w="1663"/>
          </w:tcPr>
          <w:p>
            <w:pPr>
              <w:spacing w:after="0"/>
              <w:jc w:val="left"/>
            </w:pPr>
            <w:r>
              <w:rPr>
                <w:sz w:val="16"/>
              </w:rPr>
              <w:t>Tornado, 1980-07-11, $2,500,000 property; crops not recorded (1980 dollars)</w:t>
            </w:r>
          </w:p>
        </w:tc>
        <w:tc>
          <w:tcPr>
            <w:tcW w:type="dxa" w:w="1600"/>
          </w:tcPr>
          <w:p>
            <w:pPr>
              <w:spacing w:after="0"/>
              <w:jc w:val="left"/>
            </w:pPr>
            <w:r>
              <w:rPr>
                <w:sz w:val="16"/>
              </w:rPr>
              <w:t>Event records naming jurisdictions in the plan: Oklee city (3 records), Red Lake Falls city (3 records), Brooks city (2 records).</w:t>
            </w:r>
          </w:p>
        </w:tc>
        <w:tc>
          <w:tcPr>
            <w:tcW w:type="dxa" w:w="18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59"/>
          </w:tcPr>
          <w:p>
            <w:pPr>
              <w:spacing w:after="0"/>
              <w:jc w:val="left"/>
            </w:pPr>
            <w:r>
              <w:rPr>
                <w:sz w:val="16"/>
              </w:rPr>
              <w:t>acres burned (local data)</w:t>
            </w:r>
          </w:p>
        </w:tc>
        <w:tc>
          <w:tcPr>
            <w:tcW w:type="dxa" w:w="1746"/>
          </w:tcPr>
          <w:p>
            <w:pPr>
              <w:spacing w:after="0"/>
              <w:jc w:val="right"/>
            </w:pPr>
            <w:r>
              <w:rPr>
                <w:sz w:val="16"/>
              </w:rPr>
              <w:t>0</w:t>
            </w:r>
          </w:p>
        </w:tc>
        <w:tc>
          <w:tcPr>
            <w:tcW w:type="dxa" w:w="1988"/>
          </w:tcPr>
          <w:p>
            <w:pPr>
              <w:spacing w:after="0"/>
              <w:jc w:val="left"/>
            </w:pPr>
          </w:p>
        </w:tc>
        <w:tc>
          <w:tcPr>
            <w:tcW w:type="dxa" w:w="1555"/>
          </w:tcPr>
          <w:p>
            <w:pPr>
              <w:spacing w:after="0"/>
              <w:jc w:val="left"/>
            </w:pPr>
          </w:p>
        </w:tc>
        <w:tc>
          <w:tcPr>
            <w:tcW w:type="dxa" w:w="1663"/>
          </w:tcPr>
          <w:p>
            <w:pPr>
              <w:spacing w:after="0"/>
              <w:jc w:val="left"/>
            </w:pPr>
          </w:p>
        </w:tc>
        <w:tc>
          <w:tcPr>
            <w:tcW w:type="dxa" w:w="1600"/>
          </w:tcPr>
          <w:p>
            <w:pPr>
              <w:spacing w:after="0"/>
              <w:jc w:val="left"/>
            </w:pPr>
          </w:p>
        </w:tc>
        <w:tc>
          <w:tcPr>
            <w:tcW w:type="dxa" w:w="1865"/>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46"/>
          </w:tcPr>
          <w:p>
            <w:pPr>
              <w:spacing w:after="0"/>
              <w:jc w:val="right"/>
            </w:pPr>
            <w:r>
              <w:rPr>
                <w:sz w:val="16"/>
              </w:rPr>
              <w:t>109 records, 1996 to 2026 (109 zone-level)</w:t>
            </w:r>
          </w:p>
        </w:tc>
        <w:tc>
          <w:tcPr>
            <w:tcW w:type="dxa" w:w="1988"/>
          </w:tcPr>
          <w:p>
            <w:pPr>
              <w:spacing w:after="0"/>
              <w:jc w:val="left"/>
            </w:pPr>
          </w:p>
        </w:tc>
        <w:tc>
          <w:tcPr>
            <w:tcW w:type="dxa" w:w="1555"/>
          </w:tcPr>
          <w:p>
            <w:pPr>
              <w:spacing w:after="0"/>
              <w:jc w:val="left"/>
            </w:pPr>
            <w:r>
              <w:rPr>
                <w:sz w:val="16"/>
              </w:rPr>
              <w:t>No damage reported in 109 records.</w:t>
            </w:r>
          </w:p>
        </w:tc>
        <w:tc>
          <w:tcPr>
            <w:tcW w:type="dxa" w:w="1663"/>
          </w:tcPr>
          <w:p>
            <w:pPr>
              <w:spacing w:after="0"/>
              <w:jc w:val="left"/>
            </w:pPr>
          </w:p>
        </w:tc>
        <w:tc>
          <w:tcPr>
            <w:tcW w:type="dxa" w:w="1600"/>
          </w:tcPr>
          <w:p>
            <w:pPr>
              <w:spacing w:after="0"/>
              <w:jc w:val="left"/>
            </w:pPr>
            <w:r>
              <w:rPr>
                <w:sz w:val="16"/>
              </w:rPr>
              <w:t>Countywide (zone-level records).</w:t>
            </w:r>
          </w:p>
        </w:tc>
        <w:tc>
          <w:tcPr>
            <w:tcW w:type="dxa" w:w="18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3051"/>
        <w:gridCol w:w="2430"/>
        <w:gridCol w:w="2555"/>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3051"/>
            <w:shd w:val="clear" w:color="auto" w:fill="E8E8E8"/>
          </w:tcPr>
          <w:p>
            <w:pPr>
              <w:spacing w:after="0"/>
              <w:jc w:val="left"/>
            </w:pPr>
            <w:r>
              <w:rPr>
                <w:b/>
                <w:sz w:val="16"/>
              </w:rPr>
              <w:t>Title</w:t>
            </w:r>
          </w:p>
        </w:tc>
        <w:tc>
          <w:tcPr>
            <w:tcW w:type="dxa" w:w="2430"/>
            <w:shd w:val="clear" w:color="auto" w:fill="E8E8E8"/>
          </w:tcPr>
          <w:p>
            <w:pPr>
              <w:spacing w:after="0"/>
              <w:jc w:val="left"/>
            </w:pPr>
            <w:r>
              <w:rPr>
                <w:b/>
                <w:sz w:val="16"/>
              </w:rPr>
              <w:t>Mapped hazard</w:t>
            </w:r>
          </w:p>
        </w:tc>
        <w:tc>
          <w:tcPr>
            <w:tcW w:type="dxa" w:w="2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344"/>
          </w:tcPr>
          <w:p>
            <w:pPr>
              <w:spacing w:after="0"/>
              <w:jc w:val="left"/>
            </w:pPr>
            <w:r>
              <w:rPr>
                <w:sz w:val="16"/>
              </w:rPr>
              <w:t>Major disaster</w:t>
            </w:r>
          </w:p>
        </w:tc>
        <w:tc>
          <w:tcPr>
            <w:tcW w:type="dxa" w:w="3051"/>
          </w:tcPr>
          <w:p>
            <w:pPr>
              <w:spacing w:after="0"/>
              <w:jc w:val="left"/>
            </w:pPr>
            <w:r>
              <w:rPr>
                <w:sz w:val="16"/>
              </w:rPr>
              <w:t>Severe Storms, Straight-Line Winds, and Flooding</w:t>
            </w:r>
          </w:p>
        </w:tc>
        <w:tc>
          <w:tcPr>
            <w:tcW w:type="dxa" w:w="2430"/>
          </w:tcPr>
          <w:p>
            <w:pPr>
              <w:spacing w:after="0"/>
              <w:jc w:val="left"/>
            </w:pPr>
            <w:r>
              <w:rPr>
                <w:sz w:val="16"/>
              </w:rPr>
              <w:t>Inland Flooding (primary); also designated: Strong Wind</w:t>
            </w:r>
          </w:p>
        </w:tc>
        <w:tc>
          <w:tcPr>
            <w:tcW w:type="dxa" w:w="2555"/>
          </w:tcPr>
          <w:p>
            <w:pPr>
              <w:spacing w:after="0"/>
              <w:jc w:val="right"/>
            </w:pPr>
            <w:r>
              <w:rPr>
                <w:sz w:val="16"/>
              </w:rPr>
              <w:t>$262,934.50</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44"/>
          </w:tcPr>
          <w:p>
            <w:pPr>
              <w:spacing w:after="0"/>
              <w:jc w:val="left"/>
            </w:pPr>
            <w:r>
              <w:rPr>
                <w:sz w:val="16"/>
              </w:rPr>
              <w:t>Major disaster</w:t>
            </w:r>
          </w:p>
        </w:tc>
        <w:tc>
          <w:tcPr>
            <w:tcW w:type="dxa" w:w="3051"/>
          </w:tcPr>
          <w:p>
            <w:pPr>
              <w:spacing w:after="0"/>
              <w:jc w:val="left"/>
            </w:pPr>
            <w:r>
              <w:rPr>
                <w:sz w:val="16"/>
              </w:rPr>
              <w:t>COVID-19 Pandemic</w:t>
            </w:r>
          </w:p>
        </w:tc>
        <w:tc>
          <w:tcPr>
            <w:tcW w:type="dxa" w:w="2430"/>
          </w:tcPr>
          <w:p>
            <w:pPr>
              <w:spacing w:after="0"/>
              <w:jc w:val="left"/>
            </w:pPr>
            <w:r>
              <w:rPr>
                <w:sz w:val="16"/>
              </w:rPr>
              <w:t>Non-natural, not counted</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44"/>
          </w:tcPr>
          <w:p>
            <w:pPr>
              <w:spacing w:after="0"/>
              <w:jc w:val="left"/>
            </w:pPr>
            <w:r>
              <w:rPr>
                <w:sz w:val="16"/>
              </w:rPr>
              <w:t>Emergency</w:t>
            </w:r>
          </w:p>
        </w:tc>
        <w:tc>
          <w:tcPr>
            <w:tcW w:type="dxa" w:w="3051"/>
          </w:tcPr>
          <w:p>
            <w:pPr>
              <w:spacing w:after="0"/>
              <w:jc w:val="left"/>
            </w:pPr>
            <w:r>
              <w:rPr>
                <w:sz w:val="16"/>
              </w:rPr>
              <w:t>COVID-19</w:t>
            </w:r>
          </w:p>
        </w:tc>
        <w:tc>
          <w:tcPr>
            <w:tcW w:type="dxa" w:w="2430"/>
          </w:tcPr>
          <w:p>
            <w:pPr>
              <w:spacing w:after="0"/>
              <w:jc w:val="left"/>
            </w:pPr>
            <w:r>
              <w:rPr>
                <w:sz w:val="16"/>
              </w:rPr>
              <w:t>Non-natural, not counted</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44"/>
          </w:tcPr>
          <w:p>
            <w:pPr>
              <w:spacing w:after="0"/>
              <w:jc w:val="left"/>
            </w:pPr>
            <w:r>
              <w:rPr>
                <w:sz w:val="16"/>
              </w:rPr>
              <w:t>Major disaster</w:t>
            </w:r>
          </w:p>
        </w:tc>
        <w:tc>
          <w:tcPr>
            <w:tcW w:type="dxa" w:w="3051"/>
          </w:tcPr>
          <w:p>
            <w:pPr>
              <w:spacing w:after="0"/>
              <w:jc w:val="left"/>
            </w:pPr>
            <w:r>
              <w:rPr>
                <w:sz w:val="16"/>
              </w:rPr>
              <w:t>Severe Winter Storm, Straight-Line Winds, and Flooding</w:t>
            </w:r>
          </w:p>
        </w:tc>
        <w:tc>
          <w:tcPr>
            <w:tcW w:type="dxa" w:w="2430"/>
          </w:tcPr>
          <w:p>
            <w:pPr>
              <w:spacing w:after="0"/>
              <w:jc w:val="left"/>
            </w:pPr>
            <w:r>
              <w:rPr>
                <w:sz w:val="16"/>
              </w:rPr>
              <w:t>Inland Flooding (primary); also designated: Strong Wind, Winter Weather</w:t>
            </w:r>
          </w:p>
        </w:tc>
        <w:tc>
          <w:tcPr>
            <w:tcW w:type="dxa" w:w="2555"/>
          </w:tcPr>
          <w:p>
            <w:pPr>
              <w:spacing w:after="0"/>
              <w:jc w:val="right"/>
            </w:pPr>
            <w:r>
              <w:rPr>
                <w:sz w:val="16"/>
              </w:rPr>
              <w:t>$55,786.72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344"/>
          </w:tcPr>
          <w:p>
            <w:pPr>
              <w:spacing w:after="0"/>
              <w:jc w:val="left"/>
            </w:pPr>
            <w:r>
              <w:rPr>
                <w:sz w:val="16"/>
              </w:rPr>
              <w:t>Major disaster</w:t>
            </w:r>
          </w:p>
        </w:tc>
        <w:tc>
          <w:tcPr>
            <w:tcW w:type="dxa" w:w="3051"/>
          </w:tcPr>
          <w:p>
            <w:pPr>
              <w:spacing w:after="0"/>
              <w:jc w:val="left"/>
            </w:pPr>
            <w:r>
              <w:rPr>
                <w:sz w:val="16"/>
              </w:rPr>
              <w:t>Severe Storms and Flooding</w:t>
            </w:r>
          </w:p>
        </w:tc>
        <w:tc>
          <w:tcPr>
            <w:tcW w:type="dxa" w:w="2430"/>
          </w:tcPr>
          <w:p>
            <w:pPr>
              <w:spacing w:after="0"/>
              <w:jc w:val="left"/>
            </w:pPr>
            <w:r>
              <w:rPr>
                <w:sz w:val="16"/>
              </w:rPr>
              <w:t>Inland Flooding</w:t>
            </w:r>
          </w:p>
        </w:tc>
        <w:tc>
          <w:tcPr>
            <w:tcW w:type="dxa" w:w="2555"/>
          </w:tcPr>
          <w:p>
            <w:pPr>
              <w:spacing w:after="0"/>
              <w:jc w:val="right"/>
            </w:pPr>
            <w:r>
              <w:rPr>
                <w:sz w:val="16"/>
              </w:rPr>
              <w:t>$57,907.62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344"/>
          </w:tcPr>
          <w:p>
            <w:pPr>
              <w:spacing w:after="0"/>
              <w:jc w:val="left"/>
            </w:pPr>
            <w:r>
              <w:rPr>
                <w:sz w:val="16"/>
              </w:rPr>
              <w:t>Major disaster</w:t>
            </w:r>
          </w:p>
        </w:tc>
        <w:tc>
          <w:tcPr>
            <w:tcW w:type="dxa" w:w="3051"/>
          </w:tcPr>
          <w:p>
            <w:pPr>
              <w:spacing w:after="0"/>
              <w:jc w:val="left"/>
            </w:pPr>
            <w:r>
              <w:rPr>
                <w:sz w:val="16"/>
              </w:rPr>
              <w:t>Flooding</w:t>
            </w:r>
          </w:p>
        </w:tc>
        <w:tc>
          <w:tcPr>
            <w:tcW w:type="dxa" w:w="2430"/>
          </w:tcPr>
          <w:p>
            <w:pPr>
              <w:spacing w:after="0"/>
              <w:jc w:val="left"/>
            </w:pPr>
            <w:r>
              <w:rPr>
                <w:sz w:val="16"/>
              </w:rPr>
              <w:t>Inland Flooding</w:t>
            </w:r>
          </w:p>
        </w:tc>
        <w:tc>
          <w:tcPr>
            <w:tcW w:type="dxa" w:w="2555"/>
          </w:tcPr>
          <w:p>
            <w:pPr>
              <w:spacing w:after="0"/>
              <w:jc w:val="right"/>
            </w:pPr>
            <w:r>
              <w:rPr>
                <w:sz w:val="16"/>
              </w:rPr>
              <w:t>$133,353.88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344"/>
          </w:tcPr>
          <w:p>
            <w:pPr>
              <w:spacing w:after="0"/>
              <w:jc w:val="left"/>
            </w:pPr>
            <w:r>
              <w:rPr>
                <w:sz w:val="16"/>
              </w:rPr>
              <w:t>Major disaster</w:t>
            </w:r>
          </w:p>
        </w:tc>
        <w:tc>
          <w:tcPr>
            <w:tcW w:type="dxa" w:w="3051"/>
          </w:tcPr>
          <w:p>
            <w:pPr>
              <w:spacing w:after="0"/>
              <w:jc w:val="left"/>
            </w:pPr>
            <w:r>
              <w:rPr>
                <w:sz w:val="16"/>
              </w:rPr>
              <w:t>Severe Storms and Flooding</w:t>
            </w:r>
          </w:p>
        </w:tc>
        <w:tc>
          <w:tcPr>
            <w:tcW w:type="dxa" w:w="2430"/>
          </w:tcPr>
          <w:p>
            <w:pPr>
              <w:spacing w:after="0"/>
              <w:jc w:val="left"/>
            </w:pPr>
            <w:r>
              <w:rPr>
                <w:sz w:val="16"/>
              </w:rPr>
              <w:t>Inland Flooding</w:t>
            </w:r>
          </w:p>
        </w:tc>
        <w:tc>
          <w:tcPr>
            <w:tcW w:type="dxa" w:w="2555"/>
          </w:tcPr>
          <w:p>
            <w:pPr>
              <w:spacing w:after="0"/>
              <w:jc w:val="right"/>
            </w:pPr>
            <w:r>
              <w:rPr>
                <w:sz w:val="16"/>
              </w:rPr>
              <w:t>$106,595.48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DR-1648-MN</w:t>
            </w:r>
          </w:p>
        </w:tc>
        <w:tc>
          <w:tcPr>
            <w:tcW w:type="dxa" w:w="1344"/>
          </w:tcPr>
          <w:p>
            <w:pPr>
              <w:spacing w:after="0"/>
              <w:jc w:val="left"/>
            </w:pPr>
            <w:r>
              <w:rPr>
                <w:sz w:val="16"/>
              </w:rPr>
              <w:t>Major disaster</w:t>
            </w:r>
          </w:p>
        </w:tc>
        <w:tc>
          <w:tcPr>
            <w:tcW w:type="dxa" w:w="3051"/>
          </w:tcPr>
          <w:p>
            <w:pPr>
              <w:spacing w:after="0"/>
              <w:jc w:val="left"/>
            </w:pPr>
            <w:r>
              <w:rPr>
                <w:sz w:val="16"/>
              </w:rPr>
              <w:t>Flooding</w:t>
            </w:r>
          </w:p>
        </w:tc>
        <w:tc>
          <w:tcPr>
            <w:tcW w:type="dxa" w:w="2430"/>
          </w:tcPr>
          <w:p>
            <w:pPr>
              <w:spacing w:after="0"/>
              <w:jc w:val="left"/>
            </w:pPr>
            <w:r>
              <w:rPr>
                <w:sz w:val="16"/>
              </w:rPr>
              <w:t>Inland Flooding</w:t>
            </w:r>
          </w:p>
        </w:tc>
        <w:tc>
          <w:tcPr>
            <w:tcW w:type="dxa" w:w="2555"/>
          </w:tcPr>
          <w:p>
            <w:pPr>
              <w:spacing w:after="0"/>
              <w:jc w:val="right"/>
            </w:pPr>
            <w:r>
              <w:rPr>
                <w:sz w:val="16"/>
              </w:rPr>
              <w:t>$30,694.01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44"/>
          </w:tcPr>
          <w:p>
            <w:pPr>
              <w:spacing w:after="0"/>
              <w:jc w:val="left"/>
            </w:pPr>
            <w:r>
              <w:rPr>
                <w:sz w:val="16"/>
              </w:rPr>
              <w:t>Emergency</w:t>
            </w:r>
          </w:p>
        </w:tc>
        <w:tc>
          <w:tcPr>
            <w:tcW w:type="dxa" w:w="3051"/>
          </w:tcPr>
          <w:p>
            <w:pPr>
              <w:spacing w:after="0"/>
              <w:jc w:val="left"/>
            </w:pPr>
            <w:r>
              <w:rPr>
                <w:sz w:val="16"/>
              </w:rPr>
              <w:t>Hurricane Katrina Evacuation</w:t>
            </w:r>
          </w:p>
        </w:tc>
        <w:tc>
          <w:tcPr>
            <w:tcW w:type="dxa" w:w="2430"/>
          </w:tcPr>
          <w:p>
            <w:pPr>
              <w:spacing w:after="0"/>
              <w:jc w:val="left"/>
            </w:pPr>
            <w:r>
              <w:rPr>
                <w:sz w:val="16"/>
              </w:rPr>
              <w:t>Hurricane: evacuation support, not a local hazard event; not counted</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344"/>
          </w:tcPr>
          <w:p>
            <w:pPr>
              <w:spacing w:after="0"/>
              <w:jc w:val="left"/>
            </w:pPr>
            <w:r>
              <w:rPr>
                <w:sz w:val="16"/>
              </w:rPr>
              <w:t>Major disaster</w:t>
            </w:r>
          </w:p>
        </w:tc>
        <w:tc>
          <w:tcPr>
            <w:tcW w:type="dxa" w:w="3051"/>
          </w:tcPr>
          <w:p>
            <w:pPr>
              <w:spacing w:after="0"/>
              <w:jc w:val="left"/>
            </w:pPr>
            <w:r>
              <w:rPr>
                <w:sz w:val="16"/>
              </w:rPr>
              <w:t>Severe Storms, Flooding and Tornadoes</w:t>
            </w:r>
          </w:p>
        </w:tc>
        <w:tc>
          <w:tcPr>
            <w:tcW w:type="dxa" w:w="2430"/>
          </w:tcPr>
          <w:p>
            <w:pPr>
              <w:spacing w:after="0"/>
              <w:jc w:val="left"/>
            </w:pPr>
            <w:r>
              <w:rPr>
                <w:sz w:val="16"/>
              </w:rPr>
              <w:t>Inland Flooding; Tornado</w:t>
            </w:r>
          </w:p>
        </w:tc>
        <w:tc>
          <w:tcPr>
            <w:tcW w:type="dxa" w:w="2555"/>
          </w:tcPr>
          <w:p>
            <w:pPr>
              <w:spacing w:after="0"/>
              <w:jc w:val="right"/>
            </w:pPr>
            <w:r>
              <w:rPr>
                <w:sz w:val="16"/>
              </w:rPr>
              <w:t>$120,949.93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44"/>
          </w:tcPr>
          <w:p>
            <w:pPr>
              <w:spacing w:after="0"/>
              <w:jc w:val="left"/>
            </w:pPr>
            <w:r>
              <w:rPr>
                <w:sz w:val="16"/>
              </w:rPr>
              <w:t>Major disaster</w:t>
            </w:r>
          </w:p>
        </w:tc>
        <w:tc>
          <w:tcPr>
            <w:tcW w:type="dxa" w:w="3051"/>
          </w:tcPr>
          <w:p>
            <w:pPr>
              <w:spacing w:after="0"/>
              <w:jc w:val="left"/>
            </w:pPr>
            <w:r>
              <w:rPr>
                <w:sz w:val="16"/>
              </w:rPr>
              <w:t>Severe Winter Storms, Flooding, and Tornadoes</w:t>
            </w:r>
          </w:p>
        </w:tc>
        <w:tc>
          <w:tcPr>
            <w:tcW w:type="dxa" w:w="2430"/>
          </w:tcPr>
          <w:p>
            <w:pPr>
              <w:spacing w:after="0"/>
              <w:jc w:val="left"/>
            </w:pPr>
            <w:r>
              <w:rPr>
                <w:sz w:val="16"/>
              </w:rPr>
              <w:t>Inland Flooding (primary); also designated: Ice Storm, Tornado, Winter Weather</w:t>
            </w:r>
          </w:p>
        </w:tc>
        <w:tc>
          <w:tcPr>
            <w:tcW w:type="dxa" w:w="2555"/>
          </w:tcPr>
          <w:p>
            <w:pPr>
              <w:spacing w:after="0"/>
              <w:jc w:val="right"/>
            </w:pPr>
            <w:r>
              <w:rPr>
                <w:sz w:val="16"/>
              </w:rPr>
              <w:t>$23,232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1999-08-26</w:t>
            </w:r>
          </w:p>
        </w:tc>
        <w:tc>
          <w:tcPr>
            <w:tcW w:type="dxa" w:w="1037"/>
          </w:tcPr>
          <w:p>
            <w:pPr>
              <w:spacing w:after="0"/>
              <w:jc w:val="left"/>
            </w:pPr>
            <w:r>
              <w:rPr>
                <w:sz w:val="16"/>
              </w:rPr>
              <w:t>1999-03-01</w:t>
            </w:r>
          </w:p>
        </w:tc>
        <w:tc>
          <w:tcPr>
            <w:tcW w:type="dxa" w:w="1037"/>
          </w:tcPr>
          <w:p>
            <w:pPr>
              <w:spacing w:after="0"/>
              <w:jc w:val="left"/>
            </w:pPr>
            <w:r>
              <w:rPr>
                <w:sz w:val="16"/>
              </w:rPr>
              <w:t>DR-1288-MN</w:t>
            </w:r>
          </w:p>
        </w:tc>
        <w:tc>
          <w:tcPr>
            <w:tcW w:type="dxa" w:w="1344"/>
          </w:tcPr>
          <w:p>
            <w:pPr>
              <w:spacing w:after="0"/>
              <w:jc w:val="left"/>
            </w:pPr>
            <w:r>
              <w:rPr>
                <w:sz w:val="16"/>
              </w:rPr>
              <w:t>Major disaster</w:t>
            </w:r>
          </w:p>
        </w:tc>
        <w:tc>
          <w:tcPr>
            <w:tcW w:type="dxa" w:w="3051"/>
          </w:tcPr>
          <w:p>
            <w:pPr>
              <w:spacing w:after="0"/>
              <w:jc w:val="left"/>
            </w:pPr>
            <w:r>
              <w:rPr>
                <w:sz w:val="16"/>
              </w:rPr>
              <w:t>Severe Ice Storm and Flooding</w:t>
            </w:r>
          </w:p>
        </w:tc>
        <w:tc>
          <w:tcPr>
            <w:tcW w:type="dxa" w:w="2430"/>
          </w:tcPr>
          <w:p>
            <w:pPr>
              <w:spacing w:after="0"/>
              <w:jc w:val="left"/>
            </w:pPr>
            <w:r>
              <w:rPr>
                <w:sz w:val="16"/>
              </w:rPr>
              <w:t>Ice Storm (primary); also designated: Winter Weather</w:t>
            </w:r>
          </w:p>
        </w:tc>
        <w:tc>
          <w:tcPr>
            <w:tcW w:type="dxa" w:w="2555"/>
          </w:tcPr>
          <w:p>
            <w:pPr>
              <w:spacing w:after="0"/>
              <w:jc w:val="right"/>
            </w:pPr>
            <w:r>
              <w:rPr>
                <w:sz w:val="16"/>
              </w:rPr>
              <w:t>$74,886.12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44"/>
          </w:tcPr>
          <w:p>
            <w:pPr>
              <w:spacing w:after="0"/>
              <w:jc w:val="left"/>
            </w:pPr>
            <w:r>
              <w:rPr>
                <w:sz w:val="16"/>
              </w:rPr>
              <w:t>Major disaster</w:t>
            </w:r>
          </w:p>
        </w:tc>
        <w:tc>
          <w:tcPr>
            <w:tcW w:type="dxa" w:w="3051"/>
          </w:tcPr>
          <w:p>
            <w:pPr>
              <w:spacing w:after="0"/>
              <w:jc w:val="left"/>
            </w:pPr>
            <w:r>
              <w:rPr>
                <w:sz w:val="16"/>
              </w:rPr>
              <w:t>Severe Flooding, High Winds,Severe Storms</w:t>
            </w:r>
          </w:p>
        </w:tc>
        <w:tc>
          <w:tcPr>
            <w:tcW w:type="dxa" w:w="2430"/>
          </w:tcPr>
          <w:p>
            <w:pPr>
              <w:spacing w:after="0"/>
              <w:jc w:val="left"/>
            </w:pPr>
            <w:r>
              <w:rPr>
                <w:sz w:val="16"/>
              </w:rPr>
              <w:t>Inland Flooding (primary); also designated: Strong Wind</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44"/>
          </w:tcPr>
          <w:p>
            <w:pPr>
              <w:spacing w:after="0"/>
              <w:jc w:val="left"/>
            </w:pPr>
            <w:r>
              <w:rPr>
                <w:sz w:val="16"/>
              </w:rPr>
              <w:t>Major disaster</w:t>
            </w:r>
          </w:p>
        </w:tc>
        <w:tc>
          <w:tcPr>
            <w:tcW w:type="dxa" w:w="3051"/>
          </w:tcPr>
          <w:p>
            <w:pPr>
              <w:spacing w:after="0"/>
              <w:jc w:val="left"/>
            </w:pPr>
            <w:r>
              <w:rPr>
                <w:sz w:val="16"/>
              </w:rPr>
              <w:t>Severe Winter Storms</w:t>
            </w:r>
          </w:p>
        </w:tc>
        <w:tc>
          <w:tcPr>
            <w:tcW w:type="dxa" w:w="2430"/>
          </w:tcPr>
          <w:p>
            <w:pPr>
              <w:spacing w:after="0"/>
              <w:jc w:val="left"/>
            </w:pPr>
            <w:r>
              <w:rPr>
                <w:sz w:val="16"/>
              </w:rPr>
              <w:t>Winter Weather</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344"/>
          </w:tcPr>
          <w:p>
            <w:pPr>
              <w:spacing w:after="0"/>
              <w:jc w:val="left"/>
            </w:pPr>
            <w:r>
              <w:rPr>
                <w:sz w:val="16"/>
              </w:rPr>
              <w:t>Major disaster</w:t>
            </w:r>
          </w:p>
        </w:tc>
        <w:tc>
          <w:tcPr>
            <w:tcW w:type="dxa" w:w="3051"/>
          </w:tcPr>
          <w:p>
            <w:pPr>
              <w:spacing w:after="0"/>
              <w:jc w:val="left"/>
            </w:pPr>
            <w:r>
              <w:rPr>
                <w:sz w:val="16"/>
              </w:rPr>
              <w:t>Flooding and Severe Storms</w:t>
            </w:r>
          </w:p>
        </w:tc>
        <w:tc>
          <w:tcPr>
            <w:tcW w:type="dxa" w:w="2430"/>
          </w:tcPr>
          <w:p>
            <w:pPr>
              <w:spacing w:after="0"/>
              <w:jc w:val="left"/>
            </w:pPr>
            <w:r>
              <w:rPr>
                <w:sz w:val="16"/>
              </w:rPr>
              <w:t>Inland Flooding</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344"/>
          </w:tcPr>
          <w:p>
            <w:pPr>
              <w:spacing w:after="0"/>
              <w:jc w:val="left"/>
            </w:pPr>
            <w:r>
              <w:rPr>
                <w:sz w:val="16"/>
              </w:rPr>
              <w:t>Major disaster</w:t>
            </w:r>
          </w:p>
        </w:tc>
        <w:tc>
          <w:tcPr>
            <w:tcW w:type="dxa" w:w="3051"/>
          </w:tcPr>
          <w:p>
            <w:pPr>
              <w:spacing w:after="0"/>
              <w:jc w:val="left"/>
            </w:pPr>
            <w:r>
              <w:rPr>
                <w:sz w:val="16"/>
              </w:rPr>
              <w:t>Severe Storms &amp; Flooding</w:t>
            </w:r>
          </w:p>
        </w:tc>
        <w:tc>
          <w:tcPr>
            <w:tcW w:type="dxa" w:w="2430"/>
          </w:tcPr>
          <w:p>
            <w:pPr>
              <w:spacing w:after="0"/>
              <w:jc w:val="left"/>
            </w:pPr>
            <w:r>
              <w:rPr>
                <w:sz w:val="16"/>
              </w:rPr>
              <w:t>Inland Flooding</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DR-555-MN</w:t>
            </w:r>
          </w:p>
        </w:tc>
        <w:tc>
          <w:tcPr>
            <w:tcW w:type="dxa" w:w="1344"/>
          </w:tcPr>
          <w:p>
            <w:pPr>
              <w:spacing w:after="0"/>
              <w:jc w:val="left"/>
            </w:pPr>
            <w:r>
              <w:rPr>
                <w:sz w:val="16"/>
              </w:rPr>
              <w:t>Major disaster</w:t>
            </w:r>
          </w:p>
        </w:tc>
        <w:tc>
          <w:tcPr>
            <w:tcW w:type="dxa" w:w="3051"/>
          </w:tcPr>
          <w:p>
            <w:pPr>
              <w:spacing w:after="0"/>
              <w:jc w:val="left"/>
            </w:pPr>
            <w:r>
              <w:rPr>
                <w:sz w:val="16"/>
              </w:rPr>
              <w:t>Storms, Ice Jams, Snowmelt &amp; Flooding</w:t>
            </w:r>
          </w:p>
        </w:tc>
        <w:tc>
          <w:tcPr>
            <w:tcW w:type="dxa" w:w="2430"/>
          </w:tcPr>
          <w:p>
            <w:pPr>
              <w:spacing w:after="0"/>
              <w:jc w:val="left"/>
            </w:pPr>
            <w:r>
              <w:rPr>
                <w:sz w:val="16"/>
              </w:rPr>
              <w:t>Inland Flooding</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44"/>
          </w:tcPr>
          <w:p>
            <w:pPr>
              <w:spacing w:after="0"/>
              <w:jc w:val="left"/>
            </w:pPr>
            <w:r>
              <w:rPr>
                <w:sz w:val="16"/>
              </w:rPr>
              <w:t>Emergency</w:t>
            </w:r>
          </w:p>
        </w:tc>
        <w:tc>
          <w:tcPr>
            <w:tcW w:type="dxa" w:w="3051"/>
          </w:tcPr>
          <w:p>
            <w:pPr>
              <w:spacing w:after="0"/>
              <w:jc w:val="left"/>
            </w:pPr>
            <w:r>
              <w:rPr>
                <w:sz w:val="16"/>
              </w:rPr>
              <w:t>Drought</w:t>
            </w:r>
          </w:p>
        </w:tc>
        <w:tc>
          <w:tcPr>
            <w:tcW w:type="dxa" w:w="2430"/>
          </w:tcPr>
          <w:p>
            <w:pPr>
              <w:spacing w:after="0"/>
              <w:jc w:val="left"/>
            </w:pPr>
            <w:r>
              <w:rPr>
                <w:sz w:val="16"/>
              </w:rPr>
              <w:t>Drought</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344"/>
          </w:tcPr>
          <w:p>
            <w:pPr>
              <w:spacing w:after="0"/>
              <w:jc w:val="left"/>
            </w:pPr>
            <w:r>
              <w:rPr>
                <w:sz w:val="16"/>
              </w:rPr>
              <w:t>Major disaster</w:t>
            </w:r>
          </w:p>
        </w:tc>
        <w:tc>
          <w:tcPr>
            <w:tcW w:type="dxa" w:w="3051"/>
          </w:tcPr>
          <w:p>
            <w:pPr>
              <w:spacing w:after="0"/>
              <w:jc w:val="left"/>
            </w:pPr>
            <w:r>
              <w:rPr>
                <w:sz w:val="16"/>
              </w:rPr>
              <w:t>Severe Storms, Tornadoes &amp; Flooding</w:t>
            </w:r>
          </w:p>
        </w:tc>
        <w:tc>
          <w:tcPr>
            <w:tcW w:type="dxa" w:w="2430"/>
          </w:tcPr>
          <w:p>
            <w:pPr>
              <w:spacing w:after="0"/>
              <w:jc w:val="left"/>
            </w:pPr>
            <w:r>
              <w:rPr>
                <w:sz w:val="16"/>
              </w:rPr>
              <w:t>Inland Flooding; Tornado</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344"/>
          </w:tcPr>
          <w:p>
            <w:pPr>
              <w:spacing w:after="0"/>
              <w:jc w:val="left"/>
            </w:pPr>
            <w:r>
              <w:rPr>
                <w:sz w:val="16"/>
              </w:rPr>
              <w:t>Major disaster</w:t>
            </w:r>
          </w:p>
        </w:tc>
        <w:tc>
          <w:tcPr>
            <w:tcW w:type="dxa" w:w="3051"/>
          </w:tcPr>
          <w:p>
            <w:pPr>
              <w:spacing w:after="0"/>
              <w:jc w:val="left"/>
            </w:pPr>
            <w:r>
              <w:rPr>
                <w:sz w:val="16"/>
              </w:rPr>
              <w:t>Heavy Rains &amp; Flooding</w:t>
            </w:r>
          </w:p>
        </w:tc>
        <w:tc>
          <w:tcPr>
            <w:tcW w:type="dxa" w:w="2430"/>
          </w:tcPr>
          <w:p>
            <w:pPr>
              <w:spacing w:after="0"/>
              <w:jc w:val="left"/>
            </w:pPr>
            <w:r>
              <w:rPr>
                <w:sz w:val="16"/>
              </w:rPr>
              <w:t>Inland Flooding</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344"/>
          </w:tcPr>
          <w:p>
            <w:pPr>
              <w:spacing w:after="0"/>
              <w:jc w:val="left"/>
            </w:pPr>
            <w:r>
              <w:rPr>
                <w:sz w:val="16"/>
              </w:rPr>
              <w:t>Major disaster</w:t>
            </w:r>
          </w:p>
        </w:tc>
        <w:tc>
          <w:tcPr>
            <w:tcW w:type="dxa" w:w="3051"/>
          </w:tcPr>
          <w:p>
            <w:pPr>
              <w:spacing w:after="0"/>
              <w:jc w:val="left"/>
            </w:pPr>
            <w:r>
              <w:rPr>
                <w:sz w:val="16"/>
              </w:rPr>
              <w:t>Heavy Rains &amp; Flooding</w:t>
            </w:r>
          </w:p>
        </w:tc>
        <w:tc>
          <w:tcPr>
            <w:tcW w:type="dxa" w:w="2430"/>
          </w:tcPr>
          <w:p>
            <w:pPr>
              <w:spacing w:after="0"/>
              <w:jc w:val="left"/>
            </w:pPr>
            <w:r>
              <w:rPr>
                <w:sz w:val="16"/>
              </w:rPr>
              <w:t>Inland Flooding</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44"/>
          </w:tcPr>
          <w:p>
            <w:pPr>
              <w:spacing w:after="0"/>
              <w:jc w:val="left"/>
            </w:pPr>
            <w:r>
              <w:rPr>
                <w:sz w:val="16"/>
              </w:rPr>
              <w:t>Major disaster</w:t>
            </w:r>
          </w:p>
        </w:tc>
        <w:tc>
          <w:tcPr>
            <w:tcW w:type="dxa" w:w="3051"/>
          </w:tcPr>
          <w:p>
            <w:pPr>
              <w:spacing w:after="0"/>
              <w:jc w:val="left"/>
            </w:pPr>
            <w:r>
              <w:rPr>
                <w:sz w:val="16"/>
              </w:rPr>
              <w:t>Flooding</w:t>
            </w:r>
          </w:p>
        </w:tc>
        <w:tc>
          <w:tcPr>
            <w:tcW w:type="dxa" w:w="2430"/>
          </w:tcPr>
          <w:p>
            <w:pPr>
              <w:spacing w:after="0"/>
              <w:jc w:val="left"/>
            </w:pPr>
            <w:r>
              <w:rPr>
                <w:sz w:val="16"/>
              </w:rPr>
              <w:t>Inland Flooding</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344"/>
          </w:tcPr>
          <w:p>
            <w:pPr>
              <w:spacing w:after="0"/>
              <w:jc w:val="left"/>
            </w:pPr>
            <w:r>
              <w:rPr>
                <w:sz w:val="16"/>
              </w:rPr>
              <w:t>Major disaster</w:t>
            </w:r>
          </w:p>
        </w:tc>
        <w:tc>
          <w:tcPr>
            <w:tcW w:type="dxa" w:w="3051"/>
          </w:tcPr>
          <w:p>
            <w:pPr>
              <w:spacing w:after="0"/>
              <w:jc w:val="left"/>
            </w:pPr>
            <w:r>
              <w:rPr>
                <w:sz w:val="16"/>
              </w:rPr>
              <w:t>Flooding</w:t>
            </w:r>
          </w:p>
        </w:tc>
        <w:tc>
          <w:tcPr>
            <w:tcW w:type="dxa" w:w="2430"/>
          </w:tcPr>
          <w:p>
            <w:pPr>
              <w:spacing w:after="0"/>
              <w:jc w:val="left"/>
            </w:pPr>
            <w:r>
              <w:rPr>
                <w:sz w:val="16"/>
              </w:rPr>
              <w:t>Inland Flooding</w:t>
            </w:r>
          </w:p>
        </w:tc>
        <w:tc>
          <w:tcPr>
            <w:tcW w:type="dxa" w:w="2555"/>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77</w:t>
            </w:r>
          </w:p>
        </w:tc>
        <w:tc>
          <w:tcPr>
            <w:tcW w:type="dxa" w:w="1114"/>
          </w:tcPr>
          <w:p>
            <w:pPr>
              <w:spacing w:after="0"/>
              <w:jc w:val="right"/>
            </w:pPr>
            <w:r>
              <w:rPr>
                <w:sz w:val="16"/>
              </w:rPr>
              <w:t>7</w:t>
            </w:r>
          </w:p>
        </w:tc>
        <w:tc>
          <w:tcPr>
            <w:tcW w:type="dxa" w:w="1926"/>
          </w:tcPr>
          <w:p>
            <w:pPr>
              <w:spacing w:after="0"/>
              <w:jc w:val="right"/>
            </w:pPr>
            <w:r>
              <w:rPr>
                <w:sz w:val="16"/>
              </w:rPr>
              <w:t>0</w:t>
            </w:r>
          </w:p>
        </w:tc>
        <w:tc>
          <w:tcPr>
            <w:tcW w:type="dxa" w:w="774"/>
          </w:tcPr>
          <w:p>
            <w:pPr>
              <w:spacing w:after="0"/>
              <w:jc w:val="right"/>
            </w:pPr>
            <w:r>
              <w:rPr>
                <w:sz w:val="16"/>
              </w:rPr>
              <w:t>16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17</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112</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75</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10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109</w:t>
            </w:r>
          </w:p>
        </w:tc>
        <w:tc>
          <w:tcPr>
            <w:tcW w:type="dxa" w:w="1114"/>
          </w:tcPr>
          <w:p>
            <w:pPr>
              <w:spacing w:after="0"/>
              <w:jc w:val="right"/>
            </w:pPr>
            <w:r>
              <w:rPr>
                <w:sz w:val="16"/>
              </w:rPr>
              <w:t>4</w:t>
            </w:r>
          </w:p>
        </w:tc>
        <w:tc>
          <w:tcPr>
            <w:tcW w:type="dxa" w:w="1926"/>
          </w:tcPr>
          <w:p>
            <w:pPr>
              <w:spacing w:after="0"/>
              <w:jc w:val="right"/>
            </w:pPr>
            <w:r>
              <w:rPr>
                <w:sz w:val="16"/>
              </w:rPr>
              <w:t>3</w:t>
            </w:r>
          </w:p>
        </w:tc>
        <w:tc>
          <w:tcPr>
            <w:tcW w:type="dxa" w:w="774"/>
          </w:tcPr>
          <w:p>
            <w:pPr>
              <w:spacing w:after="0"/>
              <w:jc w:val="right"/>
            </w:pPr>
            <w:r>
              <w:rPr>
                <w:sz w:val="16"/>
              </w:rPr>
              <w:t>15</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960"/>
        <w:gridCol w:w="2880"/>
        <w:gridCol w:w="928"/>
        <w:gridCol w:w="2266"/>
        <w:gridCol w:w="1031"/>
        <w:gridCol w:w="2707"/>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960"/>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6"/>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2025-08-14</w:t>
            </w:r>
          </w:p>
        </w:tc>
        <w:tc>
          <w:tcPr>
            <w:tcW w:type="dxa" w:w="1303"/>
          </w:tcPr>
          <w:p>
            <w:pPr>
              <w:spacing w:after="0"/>
              <w:jc w:val="left"/>
            </w:pPr>
            <w:r>
              <w:rPr>
                <w:sz w:val="16"/>
              </w:rPr>
              <w:t>Hail</w:t>
            </w:r>
          </w:p>
        </w:tc>
        <w:tc>
          <w:tcPr>
            <w:tcW w:type="dxa" w:w="1960"/>
          </w:tcPr>
          <w:p>
            <w:pPr>
              <w:spacing w:after="0"/>
              <w:jc w:val="left"/>
            </w:pPr>
            <w:r>
              <w:rPr>
                <w:sz w:val="16"/>
              </w:rPr>
              <w:t>2.75 in</w:t>
            </w: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266"/>
          </w:tcPr>
          <w:p>
            <w:pPr>
              <w:spacing w:after="0"/>
              <w:jc w:val="left"/>
            </w:pPr>
            <w:r>
              <w:rPr>
                <w:sz w:val="16"/>
              </w:rPr>
              <w:t>PLUMMER</w:t>
            </w:r>
          </w:p>
        </w:tc>
        <w:tc>
          <w:tcPr>
            <w:tcW w:type="dxa" w:w="1031"/>
          </w:tcPr>
          <w:p>
            <w:pPr>
              <w:spacing w:after="0"/>
              <w:jc w:val="left"/>
            </w:pPr>
            <w:r>
              <w:rPr>
                <w:sz w:val="16"/>
              </w:rPr>
              <w:t>new since last plan; within last 5 years</w:t>
            </w:r>
          </w:p>
        </w:tc>
        <w:tc>
          <w:tcPr>
            <w:tcW w:type="dxa" w:w="2707"/>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303"/>
          </w:tcPr>
          <w:p>
            <w:pPr>
              <w:spacing w:after="0"/>
              <w:jc w:val="left"/>
            </w:pPr>
            <w:r>
              <w:rPr>
                <w:sz w:val="16"/>
              </w:rPr>
              <w:t>Extreme Cold/Wind Chill</w:t>
            </w:r>
          </w:p>
        </w:tc>
        <w:tc>
          <w:tcPr>
            <w:tcW w:type="dxa" w:w="1960"/>
          </w:tcPr>
          <w:p>
            <w:pPr>
              <w:spacing w:after="0"/>
              <w:jc w:val="left"/>
            </w:pPr>
          </w:p>
        </w:tc>
        <w:tc>
          <w:tcPr>
            <w:tcW w:type="dxa" w:w="2880"/>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266"/>
          </w:tcPr>
          <w:p>
            <w:pPr>
              <w:spacing w:after="0"/>
              <w:jc w:val="left"/>
            </w:pPr>
            <w:r>
              <w:rPr>
                <w:sz w:val="16"/>
              </w:rPr>
              <w:t>NWS zone MNZ014 (RED LAKE), zone-level</w:t>
            </w:r>
          </w:p>
        </w:tc>
        <w:tc>
          <w:tcPr>
            <w:tcW w:type="dxa" w:w="1031"/>
          </w:tcPr>
          <w:p>
            <w:pPr>
              <w:spacing w:after="0"/>
              <w:jc w:val="left"/>
            </w:pP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303"/>
          </w:tcPr>
          <w:p>
            <w:pPr>
              <w:spacing w:after="0"/>
              <w:jc w:val="left"/>
            </w:pPr>
            <w:r>
              <w:rPr>
                <w:sz w:val="16"/>
              </w:rPr>
              <w:t>Excessive Heat</w:t>
            </w:r>
          </w:p>
        </w:tc>
        <w:tc>
          <w:tcPr>
            <w:tcW w:type="dxa" w:w="1960"/>
          </w:tcPr>
          <w:p>
            <w:pPr>
              <w:spacing w:after="0"/>
              <w:jc w:val="left"/>
            </w:pP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266"/>
          </w:tcPr>
          <w:p>
            <w:pPr>
              <w:spacing w:after="0"/>
              <w:jc w:val="left"/>
            </w:pPr>
            <w:r>
              <w:rPr>
                <w:sz w:val="16"/>
              </w:rPr>
              <w:t>NWS zone MNZ014 (RED LAKE), zone-level</w:t>
            </w:r>
          </w:p>
        </w:tc>
        <w:tc>
          <w:tcPr>
            <w:tcW w:type="dxa" w:w="1031"/>
          </w:tcPr>
          <w:p>
            <w:pPr>
              <w:spacing w:after="0"/>
              <w:jc w:val="left"/>
            </w:pP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2010-06-17</w:t>
            </w:r>
          </w:p>
        </w:tc>
        <w:tc>
          <w:tcPr>
            <w:tcW w:type="dxa" w:w="1303"/>
          </w:tcPr>
          <w:p>
            <w:pPr>
              <w:spacing w:after="0"/>
              <w:jc w:val="left"/>
            </w:pPr>
            <w:r>
              <w:rPr>
                <w:sz w:val="16"/>
              </w:rPr>
              <w:t>Tornado</w:t>
            </w:r>
          </w:p>
        </w:tc>
        <w:tc>
          <w:tcPr>
            <w:tcW w:type="dxa" w:w="1960"/>
          </w:tcPr>
          <w:p>
            <w:pPr>
              <w:spacing w:after="0"/>
              <w:jc w:val="left"/>
            </w:pPr>
            <w:r>
              <w:rPr>
                <w:sz w:val="16"/>
              </w:rPr>
              <w:t>EF1, 2 mi within this county, 50 yd wide</w:t>
            </w:r>
          </w:p>
        </w:tc>
        <w:tc>
          <w:tcPr>
            <w:tcW w:type="dxa" w:w="2880"/>
          </w:tcPr>
          <w:p>
            <w:pPr>
              <w:spacing w:after="0"/>
              <w:jc w:val="left"/>
            </w:pPr>
            <w:r>
              <w:rPr>
                <w:sz w:val="16"/>
              </w:rPr>
              <w:t>damage not reported</w:t>
            </w:r>
          </w:p>
        </w:tc>
        <w:tc>
          <w:tcPr>
            <w:tcW w:type="dxa" w:w="928"/>
          </w:tcPr>
          <w:p>
            <w:pPr>
              <w:spacing w:after="0"/>
              <w:jc w:val="right"/>
            </w:pPr>
            <w:r>
              <w:rPr>
                <w:sz w:val="16"/>
              </w:rPr>
              <w:t>0, 1</w:t>
            </w:r>
          </w:p>
        </w:tc>
        <w:tc>
          <w:tcPr>
            <w:tcW w:type="dxa" w:w="2266"/>
          </w:tcPr>
          <w:p>
            <w:pPr>
              <w:spacing w:after="0"/>
              <w:jc w:val="left"/>
            </w:pPr>
            <w:r>
              <w:rPr>
                <w:sz w:val="16"/>
              </w:rPr>
              <w:t>DOROTHY</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2010-06-17</w:t>
            </w:r>
          </w:p>
        </w:tc>
        <w:tc>
          <w:tcPr>
            <w:tcW w:type="dxa" w:w="1303"/>
          </w:tcPr>
          <w:p>
            <w:pPr>
              <w:spacing w:after="0"/>
              <w:jc w:val="left"/>
            </w:pPr>
            <w:r>
              <w:rPr>
                <w:sz w:val="16"/>
              </w:rPr>
              <w:t>Tornado</w:t>
            </w:r>
          </w:p>
        </w:tc>
        <w:tc>
          <w:tcPr>
            <w:tcW w:type="dxa" w:w="1960"/>
          </w:tcPr>
          <w:p>
            <w:pPr>
              <w:spacing w:after="0"/>
              <w:jc w:val="left"/>
            </w:pPr>
            <w:r>
              <w:rPr>
                <w:sz w:val="16"/>
              </w:rPr>
              <w:t>EF3, 6 mi within this county, 150 yd wide</w:t>
            </w: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266"/>
          </w:tcPr>
          <w:p>
            <w:pPr>
              <w:spacing w:after="0"/>
              <w:jc w:val="left"/>
            </w:pPr>
            <w:r>
              <w:rPr>
                <w:sz w:val="16"/>
              </w:rPr>
              <w:t>TERREBONNE</w:t>
            </w:r>
          </w:p>
        </w:tc>
        <w:tc>
          <w:tcPr>
            <w:tcW w:type="dxa" w:w="1031"/>
          </w:tcPr>
          <w:p>
            <w:pPr>
              <w:spacing w:after="0"/>
              <w:jc w:val="left"/>
            </w:pPr>
          </w:p>
        </w:tc>
        <w:tc>
          <w:tcPr>
            <w:tcW w:type="dxa" w:w="2707"/>
          </w:tcPr>
          <w:p>
            <w:pPr>
              <w:spacing w:after="0"/>
              <w:jc w:val="left"/>
            </w:pPr>
            <w:r>
              <w:rPr>
                <w:sz w:val="16"/>
              </w:rPr>
              <w:t>B1-c worst recorded: Tornado</w:t>
            </w:r>
          </w:p>
        </w:tc>
      </w:tr>
      <w:tr>
        <w:trPr>
          <w:cantSplit/>
        </w:trPr>
        <w:tc>
          <w:tcPr>
            <w:tcW w:type="dxa" w:w="1037"/>
          </w:tcPr>
          <w:p>
            <w:pPr>
              <w:spacing w:after="0"/>
              <w:jc w:val="left"/>
            </w:pPr>
            <w:r>
              <w:rPr>
                <w:sz w:val="16"/>
              </w:rPr>
              <w:t>2006-07-18</w:t>
            </w:r>
          </w:p>
        </w:tc>
        <w:tc>
          <w:tcPr>
            <w:tcW w:type="dxa" w:w="1303"/>
          </w:tcPr>
          <w:p>
            <w:pPr>
              <w:spacing w:after="0"/>
              <w:jc w:val="left"/>
            </w:pPr>
            <w:r>
              <w:rPr>
                <w:sz w:val="16"/>
              </w:rPr>
              <w:t>Drought</w:t>
            </w:r>
          </w:p>
        </w:tc>
        <w:tc>
          <w:tcPr>
            <w:tcW w:type="dxa" w:w="1960"/>
          </w:tcPr>
          <w:p>
            <w:pPr>
              <w:spacing w:after="0"/>
              <w:jc w:val="left"/>
            </w:pP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266"/>
          </w:tcPr>
          <w:p>
            <w:pPr>
              <w:spacing w:after="0"/>
              <w:jc w:val="left"/>
            </w:pPr>
            <w:r>
              <w:rPr>
                <w:sz w:val="16"/>
              </w:rPr>
              <w:t>NWS zone MNZ014 (RED LAKE), zone-level</w:t>
            </w:r>
          </w:p>
        </w:tc>
        <w:tc>
          <w:tcPr>
            <w:tcW w:type="dxa" w:w="1031"/>
          </w:tcPr>
          <w:p>
            <w:pPr>
              <w:spacing w:after="0"/>
              <w:jc w:val="left"/>
            </w:pPr>
          </w:p>
        </w:tc>
        <w:tc>
          <w:tcPr>
            <w:tcW w:type="dxa" w:w="2707"/>
          </w:tcPr>
          <w:p>
            <w:pPr>
              <w:spacing w:after="0"/>
              <w:jc w:val="left"/>
            </w:pPr>
            <w:r>
              <w:rPr>
                <w:sz w:val="16"/>
              </w:rPr>
              <w:t>B1-c worst recorded: Drought</w:t>
            </w:r>
          </w:p>
        </w:tc>
      </w:tr>
      <w:tr>
        <w:trPr>
          <w:cantSplit/>
        </w:trPr>
        <w:tc>
          <w:tcPr>
            <w:tcW w:type="dxa" w:w="1037"/>
          </w:tcPr>
          <w:p>
            <w:pPr>
              <w:spacing w:after="0"/>
              <w:jc w:val="left"/>
            </w:pPr>
            <w:r>
              <w:rPr>
                <w:sz w:val="16"/>
              </w:rPr>
              <w:t>2005-06-23</w:t>
            </w:r>
          </w:p>
        </w:tc>
        <w:tc>
          <w:tcPr>
            <w:tcW w:type="dxa" w:w="1303"/>
          </w:tcPr>
          <w:p>
            <w:pPr>
              <w:spacing w:after="0"/>
              <w:jc w:val="left"/>
            </w:pPr>
            <w:r>
              <w:rPr>
                <w:sz w:val="16"/>
              </w:rPr>
              <w:t>Thunderstorm Wind</w:t>
            </w:r>
          </w:p>
        </w:tc>
        <w:tc>
          <w:tcPr>
            <w:tcW w:type="dxa" w:w="1960"/>
          </w:tcPr>
          <w:p>
            <w:pPr>
              <w:spacing w:after="0"/>
              <w:jc w:val="left"/>
            </w:pPr>
            <w:r>
              <w:rPr>
                <w:sz w:val="16"/>
              </w:rPr>
              <w:t>87 kt (100 mph) estimated gust</w:t>
            </w: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266"/>
          </w:tcPr>
          <w:p>
            <w:pPr>
              <w:spacing w:after="0"/>
              <w:jc w:val="left"/>
            </w:pPr>
            <w:r>
              <w:rPr>
                <w:sz w:val="16"/>
              </w:rPr>
              <w:t>DOROTHY</w:t>
            </w:r>
          </w:p>
        </w:tc>
        <w:tc>
          <w:tcPr>
            <w:tcW w:type="dxa" w:w="1031"/>
          </w:tcPr>
          <w:p>
            <w:pPr>
              <w:spacing w:after="0"/>
              <w:jc w:val="left"/>
            </w:pP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2003-03-08</w:t>
            </w:r>
          </w:p>
        </w:tc>
        <w:tc>
          <w:tcPr>
            <w:tcW w:type="dxa" w:w="1303"/>
          </w:tcPr>
          <w:p>
            <w:pPr>
              <w:spacing w:after="0"/>
              <w:jc w:val="left"/>
            </w:pPr>
            <w:r>
              <w:rPr>
                <w:sz w:val="16"/>
              </w:rPr>
              <w:t>Cold/Wind Chill</w:t>
            </w:r>
          </w:p>
        </w:tc>
        <w:tc>
          <w:tcPr>
            <w:tcW w:type="dxa" w:w="1960"/>
          </w:tcPr>
          <w:p>
            <w:pPr>
              <w:spacing w:after="0"/>
              <w:jc w:val="left"/>
            </w:pPr>
          </w:p>
        </w:tc>
        <w:tc>
          <w:tcPr>
            <w:tcW w:type="dxa" w:w="2880"/>
          </w:tcPr>
          <w:p>
            <w:pPr>
              <w:spacing w:after="0"/>
              <w:jc w:val="left"/>
            </w:pPr>
            <w:r>
              <w:rPr>
                <w:sz w:val="16"/>
              </w:rPr>
              <w:t>$21,000 property; crops not reported (zone total, 2003 dollars)</w:t>
            </w:r>
          </w:p>
        </w:tc>
        <w:tc>
          <w:tcPr>
            <w:tcW w:type="dxa" w:w="928"/>
          </w:tcPr>
          <w:p>
            <w:pPr>
              <w:spacing w:after="0"/>
              <w:jc w:val="right"/>
            </w:pPr>
            <w:r>
              <w:rPr>
                <w:sz w:val="16"/>
              </w:rPr>
              <w:t>0, 0</w:t>
            </w:r>
          </w:p>
        </w:tc>
        <w:tc>
          <w:tcPr>
            <w:tcW w:type="dxa" w:w="2266"/>
          </w:tcPr>
          <w:p>
            <w:pPr>
              <w:spacing w:after="0"/>
              <w:jc w:val="left"/>
            </w:pPr>
            <w:r>
              <w:rPr>
                <w:sz w:val="16"/>
              </w:rPr>
              <w:t>NWS zone MNZ014 (RED LAKE), zone-level</w:t>
            </w:r>
          </w:p>
        </w:tc>
        <w:tc>
          <w:tcPr>
            <w:tcW w:type="dxa" w:w="1031"/>
          </w:tcPr>
          <w:p>
            <w:pPr>
              <w:spacing w:after="0"/>
              <w:jc w:val="left"/>
            </w:pPr>
          </w:p>
        </w:tc>
        <w:tc>
          <w:tcPr>
            <w:tcW w:type="dxa" w:w="2707"/>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2002-06-09</w:t>
            </w:r>
          </w:p>
        </w:tc>
        <w:tc>
          <w:tcPr>
            <w:tcW w:type="dxa" w:w="1303"/>
          </w:tcPr>
          <w:p>
            <w:pPr>
              <w:spacing w:after="0"/>
              <w:jc w:val="left"/>
            </w:pPr>
            <w:r>
              <w:rPr>
                <w:sz w:val="16"/>
              </w:rPr>
              <w:t>Lightning</w:t>
            </w:r>
          </w:p>
        </w:tc>
        <w:tc>
          <w:tcPr>
            <w:tcW w:type="dxa" w:w="1960"/>
          </w:tcPr>
          <w:p>
            <w:pPr>
              <w:spacing w:after="0"/>
              <w:jc w:val="left"/>
            </w:pPr>
          </w:p>
        </w:tc>
        <w:tc>
          <w:tcPr>
            <w:tcW w:type="dxa" w:w="2880"/>
          </w:tcPr>
          <w:p>
            <w:pPr>
              <w:spacing w:after="0"/>
              <w:jc w:val="left"/>
            </w:pPr>
            <w:r>
              <w:rPr>
                <w:sz w:val="16"/>
              </w:rPr>
              <w:t>$100,000 property; crops not reported (2002 dollars)</w:t>
            </w:r>
          </w:p>
        </w:tc>
        <w:tc>
          <w:tcPr>
            <w:tcW w:type="dxa" w:w="928"/>
          </w:tcPr>
          <w:p>
            <w:pPr>
              <w:spacing w:after="0"/>
              <w:jc w:val="right"/>
            </w:pPr>
            <w:r>
              <w:rPr>
                <w:sz w:val="16"/>
              </w:rPr>
              <w:t>0, 0</w:t>
            </w:r>
          </w:p>
        </w:tc>
        <w:tc>
          <w:tcPr>
            <w:tcW w:type="dxa" w:w="2266"/>
          </w:tcPr>
          <w:p>
            <w:pPr>
              <w:spacing w:after="0"/>
              <w:jc w:val="left"/>
            </w:pPr>
            <w:r>
              <w:rPr>
                <w:sz w:val="16"/>
              </w:rPr>
              <w:t>RED LAKE FALLS</w:t>
            </w:r>
          </w:p>
        </w:tc>
        <w:tc>
          <w:tcPr>
            <w:tcW w:type="dxa" w:w="1031"/>
          </w:tcPr>
          <w:p>
            <w:pPr>
              <w:spacing w:after="0"/>
              <w:jc w:val="left"/>
            </w:pPr>
          </w:p>
        </w:tc>
        <w:tc>
          <w:tcPr>
            <w:tcW w:type="dxa" w:w="2707"/>
          </w:tcPr>
          <w:p>
            <w:pPr>
              <w:spacing w:after="0"/>
              <w:jc w:val="left"/>
            </w:pPr>
            <w:r>
              <w:rPr>
                <w:sz w:val="16"/>
              </w:rPr>
              <w:t>B1-c worst recorded: Lightning</w:t>
            </w:r>
          </w:p>
        </w:tc>
      </w:tr>
      <w:tr>
        <w:trPr>
          <w:cantSplit/>
        </w:trPr>
        <w:tc>
          <w:tcPr>
            <w:tcW w:type="dxa" w:w="1037"/>
          </w:tcPr>
          <w:p>
            <w:pPr>
              <w:spacing w:after="0"/>
              <w:jc w:val="left"/>
            </w:pPr>
            <w:r>
              <w:rPr>
                <w:sz w:val="16"/>
              </w:rPr>
              <w:t>2001-04-07</w:t>
            </w:r>
          </w:p>
        </w:tc>
        <w:tc>
          <w:tcPr>
            <w:tcW w:type="dxa" w:w="1303"/>
          </w:tcPr>
          <w:p>
            <w:pPr>
              <w:spacing w:after="0"/>
              <w:jc w:val="left"/>
            </w:pPr>
            <w:r>
              <w:rPr>
                <w:sz w:val="16"/>
              </w:rPr>
              <w:t>Flood</w:t>
            </w:r>
          </w:p>
        </w:tc>
        <w:tc>
          <w:tcPr>
            <w:tcW w:type="dxa" w:w="1960"/>
          </w:tcPr>
          <w:p>
            <w:pPr>
              <w:spacing w:after="0"/>
              <w:jc w:val="left"/>
            </w:pPr>
          </w:p>
        </w:tc>
        <w:tc>
          <w:tcPr>
            <w:tcW w:type="dxa" w:w="2880"/>
          </w:tcPr>
          <w:p>
            <w:pPr>
              <w:spacing w:after="0"/>
              <w:jc w:val="left"/>
            </w:pPr>
            <w:r>
              <w:rPr>
                <w:sz w:val="16"/>
              </w:rPr>
              <w:t>$500,000 property; crops not reported (zone total, 2001 dollars)</w:t>
            </w:r>
          </w:p>
        </w:tc>
        <w:tc>
          <w:tcPr>
            <w:tcW w:type="dxa" w:w="928"/>
          </w:tcPr>
          <w:p>
            <w:pPr>
              <w:spacing w:after="0"/>
              <w:jc w:val="right"/>
            </w:pPr>
            <w:r>
              <w:rPr>
                <w:sz w:val="16"/>
              </w:rPr>
              <w:t>0, 0</w:t>
            </w:r>
          </w:p>
        </w:tc>
        <w:tc>
          <w:tcPr>
            <w:tcW w:type="dxa" w:w="2266"/>
          </w:tcPr>
          <w:p>
            <w:pPr>
              <w:spacing w:after="0"/>
              <w:jc w:val="left"/>
            </w:pPr>
            <w:r>
              <w:rPr>
                <w:sz w:val="16"/>
              </w:rPr>
              <w:t>NWS zone MNZ014 (RED LAKE), zone-level</w:t>
            </w:r>
          </w:p>
        </w:tc>
        <w:tc>
          <w:tcPr>
            <w:tcW w:type="dxa" w:w="1031"/>
          </w:tcPr>
          <w:p>
            <w:pPr>
              <w:spacing w:after="0"/>
              <w:jc w:val="left"/>
            </w:pP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1999-11-01</w:t>
            </w:r>
          </w:p>
        </w:tc>
        <w:tc>
          <w:tcPr>
            <w:tcW w:type="dxa" w:w="1303"/>
          </w:tcPr>
          <w:p>
            <w:pPr>
              <w:spacing w:after="0"/>
              <w:jc w:val="left"/>
            </w:pPr>
            <w:r>
              <w:rPr>
                <w:sz w:val="16"/>
              </w:rPr>
              <w:t>High Wind</w:t>
            </w:r>
          </w:p>
        </w:tc>
        <w:tc>
          <w:tcPr>
            <w:tcW w:type="dxa" w:w="1960"/>
          </w:tcPr>
          <w:p>
            <w:pPr>
              <w:spacing w:after="0"/>
              <w:jc w:val="left"/>
            </w:pPr>
            <w:r>
              <w:rPr>
                <w:sz w:val="16"/>
              </w:rPr>
              <w:t>60 kt (69 mph), measurement type not recorded</w:t>
            </w: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266"/>
          </w:tcPr>
          <w:p>
            <w:pPr>
              <w:spacing w:after="0"/>
              <w:jc w:val="left"/>
            </w:pPr>
            <w:r>
              <w:rPr>
                <w:sz w:val="16"/>
              </w:rPr>
              <w:t>NWS zone MNZ014 (RED LAKE), zone-level</w:t>
            </w:r>
          </w:p>
        </w:tc>
        <w:tc>
          <w:tcPr>
            <w:tcW w:type="dxa" w:w="1031"/>
          </w:tcPr>
          <w:p>
            <w:pPr>
              <w:spacing w:after="0"/>
              <w:jc w:val="left"/>
            </w:pP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1997-04-04</w:t>
            </w:r>
          </w:p>
        </w:tc>
        <w:tc>
          <w:tcPr>
            <w:tcW w:type="dxa" w:w="1303"/>
          </w:tcPr>
          <w:p>
            <w:pPr>
              <w:spacing w:after="0"/>
              <w:jc w:val="left"/>
            </w:pPr>
            <w:r>
              <w:rPr>
                <w:sz w:val="16"/>
              </w:rPr>
              <w:t>Ice Storm</w:t>
            </w:r>
          </w:p>
        </w:tc>
        <w:tc>
          <w:tcPr>
            <w:tcW w:type="dxa" w:w="1960"/>
          </w:tcPr>
          <w:p>
            <w:pPr>
              <w:spacing w:after="0"/>
              <w:jc w:val="left"/>
            </w:pPr>
          </w:p>
        </w:tc>
        <w:tc>
          <w:tcPr>
            <w:tcW w:type="dxa" w:w="2880"/>
          </w:tcPr>
          <w:p>
            <w:pPr>
              <w:spacing w:after="0"/>
              <w:jc w:val="left"/>
            </w:pPr>
            <w:r>
              <w:rPr>
                <w:sz w:val="16"/>
              </w:rPr>
              <w:t>$2,000,000 property; crops not reported (zone total, 1997 dollars)</w:t>
            </w:r>
          </w:p>
        </w:tc>
        <w:tc>
          <w:tcPr>
            <w:tcW w:type="dxa" w:w="928"/>
          </w:tcPr>
          <w:p>
            <w:pPr>
              <w:spacing w:after="0"/>
              <w:jc w:val="right"/>
            </w:pPr>
            <w:r>
              <w:rPr>
                <w:sz w:val="16"/>
              </w:rPr>
              <w:t>0, 0</w:t>
            </w:r>
          </w:p>
        </w:tc>
        <w:tc>
          <w:tcPr>
            <w:tcW w:type="dxa" w:w="2266"/>
          </w:tcPr>
          <w:p>
            <w:pPr>
              <w:spacing w:after="0"/>
              <w:jc w:val="left"/>
            </w:pPr>
            <w:r>
              <w:rPr>
                <w:sz w:val="16"/>
              </w:rPr>
              <w:t>NWS zone MNZ014 (RED LAKE), zone-level</w:t>
            </w:r>
          </w:p>
        </w:tc>
        <w:tc>
          <w:tcPr>
            <w:tcW w:type="dxa" w:w="1031"/>
          </w:tcPr>
          <w:p>
            <w:pPr>
              <w:spacing w:after="0"/>
              <w:jc w:val="left"/>
            </w:pPr>
          </w:p>
        </w:tc>
        <w:tc>
          <w:tcPr>
            <w:tcW w:type="dxa" w:w="2707"/>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41"/>
        <w:gridCol w:w="1037"/>
        <w:gridCol w:w="1375"/>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5"/>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6"/>
          </w:tcPr>
          <w:p>
            <w:pPr>
              <w:spacing w:after="0"/>
              <w:jc w:val="right"/>
            </w:pPr>
            <w:r>
              <w:rPr>
                <w:sz w:val="16"/>
              </w:rPr>
              <w:t>20.5</w:t>
            </w:r>
          </w:p>
        </w:tc>
        <w:tc>
          <w:tcPr>
            <w:tcW w:type="dxa" w:w="1388"/>
          </w:tcPr>
          <w:p>
            <w:pPr>
              <w:spacing w:after="0"/>
              <w:jc w:val="left"/>
            </w:pPr>
            <w:r>
              <w:rPr>
                <w:sz w:val="16"/>
              </w:rPr>
              <w:t>event-days per year</w:t>
            </w:r>
          </w:p>
        </w:tc>
        <w:tc>
          <w:tcPr>
            <w:tcW w:type="dxa" w:w="1841"/>
          </w:tcPr>
          <w:p>
            <w:pPr>
              <w:spacing w:after="0"/>
              <w:jc w:val="left"/>
            </w:pPr>
            <w:r>
              <w:rPr>
                <w:sz w:val="16"/>
              </w:rPr>
              <w:t>about 20.5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21 of 30 years, 1996 to 2025 (70%)</w:t>
            </w:r>
          </w:p>
        </w:tc>
        <w:tc>
          <w:tcPr>
            <w:tcW w:type="dxa" w:w="1616"/>
          </w:tcPr>
          <w:p>
            <w:pPr>
              <w:spacing w:after="0"/>
              <w:jc w:val="right"/>
            </w:pPr>
            <w:r>
              <w:rPr>
                <w:sz w:val="16"/>
              </w:rPr>
              <w:t>390</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14</w:t>
            </w:r>
          </w:p>
        </w:tc>
        <w:tc>
          <w:tcPr>
            <w:tcW w:type="dxa" w:w="1388"/>
          </w:tcPr>
          <w:p>
            <w:pPr>
              <w:spacing w:after="0"/>
              <w:jc w:val="left"/>
            </w:pPr>
            <w:r>
              <w:rPr>
                <w:sz w:val="16"/>
              </w:rPr>
              <w:t>event-days per year</w:t>
            </w:r>
          </w:p>
        </w:tc>
        <w:tc>
          <w:tcPr>
            <w:tcW w:type="dxa" w:w="1841"/>
          </w:tcPr>
          <w:p>
            <w:pPr>
              <w:spacing w:after="0"/>
              <w:jc w:val="left"/>
            </w:pPr>
            <w:r>
              <w:rPr>
                <w:sz w:val="16"/>
              </w:rPr>
              <w:t>about 14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5 of 30 years, 1996 to 2025 (16.7%)</w:t>
            </w:r>
          </w:p>
        </w:tc>
        <w:tc>
          <w:tcPr>
            <w:tcW w:type="dxa" w:w="1616"/>
          </w:tcPr>
          <w:p>
            <w:pPr>
              <w:spacing w:after="0"/>
              <w:jc w:val="right"/>
            </w:pPr>
            <w:r>
              <w:rPr>
                <w:sz w:val="16"/>
              </w:rPr>
              <w:t>385</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Earthquake</w:t>
            </w:r>
          </w:p>
        </w:tc>
        <w:tc>
          <w:tcPr>
            <w:tcW w:type="dxa" w:w="1396"/>
          </w:tcPr>
          <w:p>
            <w:pPr>
              <w:spacing w:after="0"/>
              <w:jc w:val="right"/>
            </w:pPr>
            <w:r>
              <w:rPr>
                <w:sz w:val="16"/>
              </w:rPr>
              <w:t>0.00008</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has at least minor-damage shaking in a year: 0.008%</w:t>
            </w:r>
          </w:p>
        </w:tc>
        <w:tc>
          <w:tcPr>
            <w:tcW w:type="dxa" w:w="1037"/>
          </w:tcPr>
          <w:p>
            <w:pPr>
              <w:spacing w:after="0"/>
              <w:jc w:val="left"/>
            </w:pPr>
          </w:p>
        </w:tc>
        <w:tc>
          <w:tcPr>
            <w:tcW w:type="dxa" w:w="1375"/>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3.18</w:t>
            </w:r>
          </w:p>
        </w:tc>
        <w:tc>
          <w:tcPr>
            <w:tcW w:type="dxa" w:w="1388"/>
          </w:tcPr>
          <w:p>
            <w:pPr>
              <w:spacing w:after="0"/>
              <w:jc w:val="left"/>
            </w:pPr>
            <w:r>
              <w:rPr>
                <w:sz w:val="16"/>
              </w:rPr>
              <w:t>events per year</w:t>
            </w:r>
          </w:p>
        </w:tc>
        <w:tc>
          <w:tcPr>
            <w:tcW w:type="dxa" w:w="1841"/>
          </w:tcPr>
          <w:p>
            <w:pPr>
              <w:spacing w:after="0"/>
              <w:jc w:val="left"/>
            </w:pPr>
            <w:r>
              <w:rPr>
                <w:sz w:val="16"/>
              </w:rPr>
              <w:t>about 3.18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120.7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0.842</w:t>
            </w:r>
          </w:p>
        </w:tc>
        <w:tc>
          <w:tcPr>
            <w:tcW w:type="dxa" w:w="1388"/>
          </w:tcPr>
          <w:p>
            <w:pPr>
              <w:spacing w:after="0"/>
              <w:jc w:val="left"/>
            </w:pPr>
            <w:r>
              <w:rPr>
                <w:sz w:val="16"/>
              </w:rPr>
              <w:t>event-days per year</w:t>
            </w:r>
          </w:p>
        </w:tc>
        <w:tc>
          <w:tcPr>
            <w:tcW w:type="dxa" w:w="1841"/>
          </w:tcPr>
          <w:p>
            <w:pPr>
              <w:spacing w:after="0"/>
              <w:jc w:val="left"/>
            </w:pPr>
            <w:r>
              <w:rPr>
                <w:sz w:val="16"/>
              </w:rPr>
              <w:t>about 0.842 days per year</w:t>
            </w:r>
          </w:p>
        </w:tc>
        <w:tc>
          <w:tcPr>
            <w:tcW w:type="dxa" w:w="1037"/>
          </w:tcPr>
          <w:p>
            <w:pPr>
              <w:spacing w:after="0"/>
              <w:jc w:val="left"/>
            </w:pPr>
            <w:r>
              <w:rPr>
                <w:sz w:val="16"/>
              </w:rPr>
              <w:t>Possible</w:t>
            </w:r>
          </w:p>
        </w:tc>
        <w:tc>
          <w:tcPr>
            <w:tcW w:type="dxa" w:w="1375"/>
          </w:tcPr>
          <w:p>
            <w:pPr>
              <w:spacing w:after="0"/>
              <w:jc w:val="left"/>
            </w:pPr>
            <w:r>
              <w:rPr>
                <w:sz w:val="16"/>
              </w:rPr>
              <w:t>Storm Events event-days in 2 of 30 years, 1996 to 2025 (6.67%)</w:t>
            </w:r>
          </w:p>
        </w:tc>
        <w:tc>
          <w:tcPr>
            <w:tcW w:type="dxa" w:w="1616"/>
          </w:tcPr>
          <w:p>
            <w:pPr>
              <w:spacing w:after="0"/>
              <w:jc w:val="right"/>
            </w:pPr>
            <w:r>
              <w:rPr>
                <w:sz w:val="16"/>
              </w:rPr>
              <w:t>11</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41"/>
          </w:tcPr>
          <w:p>
            <w:pPr>
              <w:spacing w:after="0"/>
              <w:jc w:val="left"/>
            </w:pPr>
          </w:p>
        </w:tc>
        <w:tc>
          <w:tcPr>
            <w:tcW w:type="dxa" w:w="1037"/>
          </w:tcPr>
          <w:p>
            <w:pPr>
              <w:spacing w:after="0"/>
              <w:jc w:val="left"/>
            </w:pPr>
          </w:p>
        </w:tc>
        <w:tc>
          <w:tcPr>
            <w:tcW w:type="dxa" w:w="1375"/>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0.292</w:t>
            </w:r>
          </w:p>
        </w:tc>
        <w:tc>
          <w:tcPr>
            <w:tcW w:type="dxa" w:w="1388"/>
          </w:tcPr>
          <w:p>
            <w:pPr>
              <w:spacing w:after="0"/>
              <w:jc w:val="left"/>
            </w:pPr>
            <w:r>
              <w:rPr>
                <w:sz w:val="16"/>
              </w:rPr>
              <w:t>event-days per year</w:t>
            </w:r>
          </w:p>
        </w:tc>
        <w:tc>
          <w:tcPr>
            <w:tcW w:type="dxa" w:w="1841"/>
          </w:tcPr>
          <w:p>
            <w:pPr>
              <w:spacing w:after="0"/>
              <w:jc w:val="left"/>
            </w:pPr>
            <w:r>
              <w:rPr>
                <w:sz w:val="16"/>
              </w:rPr>
              <w:t>about 0.292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4 of 30 years, 1996 to 2025 (13.3%)</w:t>
            </w:r>
          </w:p>
        </w:tc>
        <w:tc>
          <w:tcPr>
            <w:tcW w:type="dxa" w:w="1616"/>
          </w:tcPr>
          <w:p>
            <w:pPr>
              <w:spacing w:after="0"/>
              <w:jc w:val="right"/>
            </w:pPr>
            <w:r>
              <w:rPr>
                <w:sz w:val="16"/>
              </w:rPr>
              <w:t>20</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0.536</w:t>
            </w:r>
          </w:p>
        </w:tc>
        <w:tc>
          <w:tcPr>
            <w:tcW w:type="dxa" w:w="1388"/>
          </w:tcPr>
          <w:p>
            <w:pPr>
              <w:spacing w:after="0"/>
              <w:jc w:val="left"/>
            </w:pPr>
            <w:r>
              <w:rPr>
                <w:sz w:val="16"/>
              </w:rPr>
              <w:t>event-days per year</w:t>
            </w:r>
          </w:p>
        </w:tc>
        <w:tc>
          <w:tcPr>
            <w:tcW w:type="dxa" w:w="1841"/>
          </w:tcPr>
          <w:p>
            <w:pPr>
              <w:spacing w:after="0"/>
              <w:jc w:val="left"/>
            </w:pPr>
            <w:r>
              <w:rPr>
                <w:sz w:val="16"/>
              </w:rPr>
              <w:t>about 0.536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9 of 30 years, 1996 to 2025 (30%)</w:t>
            </w:r>
          </w:p>
        </w:tc>
        <w:tc>
          <w:tcPr>
            <w:tcW w:type="dxa" w:w="1616"/>
          </w:tcPr>
          <w:p>
            <w:pPr>
              <w:spacing w:after="0"/>
              <w:jc w:val="right"/>
            </w:pPr>
            <w:r>
              <w:rPr>
                <w:sz w:val="16"/>
              </w:rPr>
              <w:t>15</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0.0434</w:t>
            </w:r>
          </w:p>
        </w:tc>
        <w:tc>
          <w:tcPr>
            <w:tcW w:type="dxa" w:w="1388"/>
          </w:tcPr>
          <w:p>
            <w:pPr>
              <w:spacing w:after="0"/>
              <w:jc w:val="left"/>
            </w:pPr>
            <w:r>
              <w:rPr>
                <w:sz w:val="16"/>
              </w:rPr>
              <w:t>events per year (modeled)</w:t>
            </w:r>
          </w:p>
        </w:tc>
        <w:tc>
          <w:tcPr>
            <w:tcW w:type="dxa" w:w="1841"/>
          </w:tcPr>
          <w:p>
            <w:pPr>
              <w:spacing w:after="0"/>
              <w:jc w:val="left"/>
            </w:pPr>
            <w:r>
              <w:rPr>
                <w:sz w:val="16"/>
              </w:rPr>
              <w:t>about 1 in 23 years</w:t>
            </w:r>
          </w:p>
        </w:tc>
        <w:tc>
          <w:tcPr>
            <w:tcW w:type="dxa" w:w="1037"/>
          </w:tcPr>
          <w:p>
            <w:pPr>
              <w:spacing w:after="0"/>
              <w:jc w:val="left"/>
            </w:pPr>
            <w:r>
              <w:rPr>
                <w:sz w:val="16"/>
              </w:rPr>
              <w:t>Possible</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27.3</w:t>
            </w:r>
          </w:p>
        </w:tc>
        <w:tc>
          <w:tcPr>
            <w:tcW w:type="dxa" w:w="1388"/>
          </w:tcPr>
          <w:p>
            <w:pPr>
              <w:spacing w:after="0"/>
              <w:jc w:val="left"/>
            </w:pPr>
            <w:r>
              <w:rPr>
                <w:sz w:val="16"/>
              </w:rPr>
              <w:t>days per year with a strike</w:t>
            </w:r>
          </w:p>
        </w:tc>
        <w:tc>
          <w:tcPr>
            <w:tcW w:type="dxa" w:w="1841"/>
          </w:tcPr>
          <w:p>
            <w:pPr>
              <w:spacing w:after="0"/>
              <w:jc w:val="left"/>
            </w:pPr>
            <w:r>
              <w:rPr>
                <w:sz w:val="16"/>
              </w:rPr>
              <w:t>about 27.3 days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1.72</w:t>
            </w:r>
          </w:p>
        </w:tc>
        <w:tc>
          <w:tcPr>
            <w:tcW w:type="dxa" w:w="1388"/>
          </w:tcPr>
          <w:p>
            <w:pPr>
              <w:spacing w:after="0"/>
              <w:jc w:val="left"/>
            </w:pPr>
            <w:r>
              <w:rPr>
                <w:sz w:val="16"/>
              </w:rPr>
              <w:t>events per year</w:t>
            </w:r>
          </w:p>
        </w:tc>
        <w:tc>
          <w:tcPr>
            <w:tcW w:type="dxa" w:w="1841"/>
          </w:tcPr>
          <w:p>
            <w:pPr>
              <w:spacing w:after="0"/>
              <w:jc w:val="left"/>
            </w:pPr>
            <w:r>
              <w:rPr>
                <w:sz w:val="16"/>
              </w:rPr>
              <w:t>about 1.72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66</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0.228</w:t>
            </w:r>
          </w:p>
        </w:tc>
        <w:tc>
          <w:tcPr>
            <w:tcW w:type="dxa" w:w="1388"/>
          </w:tcPr>
          <w:p>
            <w:pPr>
              <w:spacing w:after="0"/>
              <w:jc w:val="left"/>
            </w:pPr>
            <w:r>
              <w:rPr>
                <w:sz w:val="16"/>
              </w:rPr>
              <w:t>events per year</w:t>
            </w:r>
          </w:p>
        </w:tc>
        <w:tc>
          <w:tcPr>
            <w:tcW w:type="dxa" w:w="1841"/>
          </w:tcPr>
          <w:p>
            <w:pPr>
              <w:spacing w:after="0"/>
              <w:jc w:val="left"/>
            </w:pPr>
            <w:r>
              <w:rPr>
                <w:sz w:val="16"/>
              </w:rPr>
              <w:t>about 1 in 4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0.00639</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burns in a year: 0.639%</w:t>
            </w:r>
          </w:p>
        </w:tc>
        <w:tc>
          <w:tcPr>
            <w:tcW w:type="dxa" w:w="1037"/>
          </w:tcPr>
          <w:p>
            <w:pPr>
              <w:spacing w:after="0"/>
              <w:jc w:val="left"/>
            </w:pPr>
          </w:p>
        </w:tc>
        <w:tc>
          <w:tcPr>
            <w:tcW w:type="dxa" w:w="1375"/>
          </w:tcPr>
          <w:p>
            <w:pPr>
              <w:spacing w:after="0"/>
              <w:jc w:val="left"/>
            </w:pPr>
            <w:r>
              <w:rPr>
                <w:sz w:val="16"/>
              </w:rPr>
              <w:t>Storm Events records in 0 of 30 years, 1996 to 2025 (0%)</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20</w:t>
            </w:r>
          </w:p>
        </w:tc>
        <w:tc>
          <w:tcPr>
            <w:tcW w:type="dxa" w:w="1388"/>
          </w:tcPr>
          <w:p>
            <w:pPr>
              <w:spacing w:after="0"/>
              <w:jc w:val="left"/>
            </w:pPr>
            <w:r>
              <w:rPr>
                <w:sz w:val="16"/>
              </w:rPr>
              <w:t>event-days per year</w:t>
            </w:r>
          </w:p>
        </w:tc>
        <w:tc>
          <w:tcPr>
            <w:tcW w:type="dxa" w:w="1841"/>
          </w:tcPr>
          <w:p>
            <w:pPr>
              <w:spacing w:after="0"/>
              <w:jc w:val="left"/>
            </w:pPr>
            <w:r>
              <w:rPr>
                <w:sz w:val="16"/>
              </w:rPr>
              <w:t>about 20 days per year</w:t>
            </w:r>
          </w:p>
        </w:tc>
        <w:tc>
          <w:tcPr>
            <w:tcW w:type="dxa" w:w="1037"/>
          </w:tcPr>
          <w:p>
            <w:pPr>
              <w:spacing w:after="0"/>
              <w:jc w:val="left"/>
            </w:pPr>
            <w:r>
              <w:rPr>
                <w:sz w:val="16"/>
              </w:rPr>
              <w:t>Highly likely</w:t>
            </w:r>
          </w:p>
        </w:tc>
        <w:tc>
          <w:tcPr>
            <w:tcW w:type="dxa" w:w="1375"/>
          </w:tcPr>
          <w:p>
            <w:pPr>
              <w:spacing w:after="0"/>
              <w:jc w:val="left"/>
            </w:pPr>
            <w:r>
              <w:rPr>
                <w:sz w:val="16"/>
              </w:rPr>
              <w:t>Storm Events event-days in 30 of 30 years, 1996 to 2025 (100%)</w:t>
            </w:r>
          </w:p>
        </w:tc>
        <w:tc>
          <w:tcPr>
            <w:tcW w:type="dxa" w:w="1616"/>
          </w:tcPr>
          <w:p>
            <w:pPr>
              <w:spacing w:after="0"/>
              <w:jc w:val="right"/>
            </w:pPr>
            <w:r>
              <w:rPr>
                <w:sz w:val="16"/>
              </w:rPr>
              <w:t>379</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72.8</w:t>
            </w:r>
          </w:p>
        </w:tc>
        <w:tc>
          <w:tcPr>
            <w:tcW w:type="dxa" w:w="1311"/>
          </w:tcPr>
          <w:p>
            <w:pPr>
              <w:spacing w:after="0"/>
              <w:jc w:val="right"/>
            </w:pPr>
            <w:r>
              <w:rPr>
                <w:sz w:val="16"/>
              </w:rPr>
              <w:t>80.0</w:t>
            </w:r>
          </w:p>
        </w:tc>
        <w:tc>
          <w:tcPr>
            <w:tcW w:type="dxa" w:w="1250"/>
          </w:tcPr>
          <w:p>
            <w:pPr>
              <w:spacing w:after="0"/>
              <w:jc w:val="right"/>
            </w:pPr>
            <w:r>
              <w:rPr>
                <w:sz w:val="16"/>
              </w:rPr>
              <w:t>87.2</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94.5</w:t>
            </w:r>
          </w:p>
        </w:tc>
        <w:tc>
          <w:tcPr>
            <w:tcW w:type="dxa" w:w="1311"/>
          </w:tcPr>
          <w:p>
            <w:pPr>
              <w:spacing w:after="0"/>
              <w:jc w:val="right"/>
            </w:pPr>
            <w:r>
              <w:rPr>
                <w:sz w:val="16"/>
              </w:rPr>
              <w:t>96.3</w:t>
            </w:r>
          </w:p>
        </w:tc>
        <w:tc>
          <w:tcPr>
            <w:tcW w:type="dxa" w:w="1250"/>
          </w:tcPr>
          <w:p>
            <w:pPr>
              <w:spacing w:after="0"/>
              <w:jc w:val="right"/>
            </w:pPr>
            <w:r>
              <w:rPr>
                <w:sz w:val="16"/>
              </w:rPr>
              <w:t>98.0</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1.4</w:t>
            </w:r>
          </w:p>
        </w:tc>
        <w:tc>
          <w:tcPr>
            <w:tcW w:type="dxa" w:w="1311"/>
          </w:tcPr>
          <w:p>
            <w:pPr>
              <w:spacing w:after="0"/>
              <w:jc w:val="right"/>
            </w:pPr>
            <w:r>
              <w:rPr>
                <w:sz w:val="16"/>
              </w:rPr>
              <w:t>1.4</w:t>
            </w:r>
          </w:p>
        </w:tc>
        <w:tc>
          <w:tcPr>
            <w:tcW w:type="dxa" w:w="1250"/>
          </w:tcPr>
          <w:p>
            <w:pPr>
              <w:spacing w:after="0"/>
              <w:jc w:val="right"/>
            </w:pPr>
            <w:r>
              <w:rPr>
                <w:sz w:val="16"/>
              </w:rPr>
              <w:t>1.5</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76.5</w:t>
            </w:r>
          </w:p>
        </w:tc>
        <w:tc>
          <w:tcPr>
            <w:tcW w:type="dxa" w:w="1311"/>
          </w:tcPr>
          <w:p>
            <w:pPr>
              <w:spacing w:after="0"/>
              <w:jc w:val="right"/>
            </w:pPr>
            <w:r>
              <w:rPr>
                <w:sz w:val="16"/>
              </w:rPr>
              <w:t>81.4</w:t>
            </w:r>
          </w:p>
        </w:tc>
        <w:tc>
          <w:tcPr>
            <w:tcW w:type="dxa" w:w="1250"/>
          </w:tcPr>
          <w:p>
            <w:pPr>
              <w:spacing w:after="0"/>
              <w:jc w:val="right"/>
            </w:pPr>
            <w:r>
              <w:rPr>
                <w:sz w:val="16"/>
              </w:rPr>
              <w:t>86.3</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4.8</w:t>
            </w:r>
          </w:p>
        </w:tc>
        <w:tc>
          <w:tcPr>
            <w:tcW w:type="dxa" w:w="1311"/>
          </w:tcPr>
          <w:p>
            <w:pPr>
              <w:spacing w:after="0"/>
              <w:jc w:val="right"/>
            </w:pPr>
            <w:r>
              <w:rPr>
                <w:sz w:val="16"/>
              </w:rPr>
              <w:t>4.9</w:t>
            </w:r>
          </w:p>
        </w:tc>
        <w:tc>
          <w:tcPr>
            <w:tcW w:type="dxa" w:w="1250"/>
          </w:tcPr>
          <w:p>
            <w:pPr>
              <w:spacing w:after="0"/>
              <w:jc w:val="right"/>
            </w:pPr>
            <w:r>
              <w:rPr>
                <w:sz w:val="16"/>
              </w:rPr>
              <w:t>5.0</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2</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87.5</w:t>
            </w:r>
          </w:p>
        </w:tc>
        <w:tc>
          <w:tcPr>
            <w:tcW w:type="dxa" w:w="1311"/>
          </w:tcPr>
          <w:p>
            <w:pPr>
              <w:spacing w:after="0"/>
              <w:jc w:val="right"/>
            </w:pPr>
            <w:r>
              <w:rPr>
                <w:sz w:val="16"/>
              </w:rPr>
              <w:t>89.4</w:t>
            </w:r>
          </w:p>
        </w:tc>
        <w:tc>
          <w:tcPr>
            <w:tcW w:type="dxa" w:w="1250"/>
          </w:tcPr>
          <w:p>
            <w:pPr>
              <w:spacing w:after="0"/>
              <w:jc w:val="right"/>
            </w:pPr>
            <w:r>
              <w:rPr>
                <w:sz w:val="16"/>
              </w:rPr>
              <w:t>91.4</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47.0</w:t>
            </w:r>
          </w:p>
        </w:tc>
        <w:tc>
          <w:tcPr>
            <w:tcW w:type="dxa" w:w="1311"/>
          </w:tcPr>
          <w:p>
            <w:pPr>
              <w:spacing w:after="0"/>
              <w:jc w:val="right"/>
            </w:pPr>
            <w:r>
              <w:rPr>
                <w:sz w:val="16"/>
              </w:rPr>
              <w:t>53.9</w:t>
            </w:r>
          </w:p>
        </w:tc>
        <w:tc>
          <w:tcPr>
            <w:tcW w:type="dxa" w:w="1250"/>
          </w:tcPr>
          <w:p>
            <w:pPr>
              <w:spacing w:after="0"/>
              <w:jc w:val="right"/>
            </w:pPr>
            <w:r>
              <w:rPr>
                <w:sz w:val="16"/>
              </w:rPr>
              <w:t>60.9</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75.5</w:t>
            </w:r>
          </w:p>
        </w:tc>
        <w:tc>
          <w:tcPr>
            <w:tcW w:type="dxa" w:w="1311"/>
          </w:tcPr>
          <w:p>
            <w:pPr>
              <w:spacing w:after="0"/>
              <w:jc w:val="right"/>
            </w:pPr>
            <w:r>
              <w:rPr>
                <w:sz w:val="16"/>
              </w:rPr>
              <w:t>78.7</w:t>
            </w:r>
          </w:p>
        </w:tc>
        <w:tc>
          <w:tcPr>
            <w:tcW w:type="dxa" w:w="1250"/>
          </w:tcPr>
          <w:p>
            <w:pPr>
              <w:spacing w:after="0"/>
              <w:jc w:val="right"/>
            </w:pPr>
            <w:r>
              <w:rPr>
                <w:sz w:val="16"/>
              </w:rPr>
              <w:t>81.9</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31.9</w:t>
            </w:r>
          </w:p>
        </w:tc>
        <w:tc>
          <w:tcPr>
            <w:tcW w:type="dxa" w:w="1311"/>
          </w:tcPr>
          <w:p>
            <w:pPr>
              <w:spacing w:after="0"/>
              <w:jc w:val="right"/>
            </w:pPr>
            <w:r>
              <w:rPr>
                <w:sz w:val="16"/>
              </w:rPr>
              <w:t>32.7</w:t>
            </w:r>
          </w:p>
        </w:tc>
        <w:tc>
          <w:tcPr>
            <w:tcW w:type="dxa" w:w="1250"/>
          </w:tcPr>
          <w:p>
            <w:pPr>
              <w:spacing w:after="0"/>
              <w:jc w:val="right"/>
            </w:pPr>
            <w:r>
              <w:rPr>
                <w:sz w:val="16"/>
              </w:rPr>
              <w:t>33.5</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63.4</w:t>
            </w:r>
          </w:p>
        </w:tc>
        <w:tc>
          <w:tcPr>
            <w:tcW w:type="dxa" w:w="1311"/>
          </w:tcPr>
          <w:p>
            <w:pPr>
              <w:spacing w:after="0"/>
              <w:jc w:val="right"/>
            </w:pPr>
            <w:r>
              <w:rPr>
                <w:sz w:val="16"/>
              </w:rPr>
              <w:t>67.1</w:t>
            </w:r>
          </w:p>
        </w:tc>
        <w:tc>
          <w:tcPr>
            <w:tcW w:type="dxa" w:w="1250"/>
          </w:tcPr>
          <w:p>
            <w:pPr>
              <w:spacing w:after="0"/>
              <w:jc w:val="right"/>
            </w:pPr>
            <w:r>
              <w:rPr>
                <w:sz w:val="16"/>
              </w:rPr>
              <w:t>70.9</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34.1</w:t>
            </w:r>
          </w:p>
        </w:tc>
        <w:tc>
          <w:tcPr>
            <w:tcW w:type="dxa" w:w="1311"/>
          </w:tcPr>
          <w:p>
            <w:pPr>
              <w:spacing w:after="0"/>
              <w:jc w:val="right"/>
            </w:pPr>
            <w:r>
              <w:rPr>
                <w:sz w:val="16"/>
              </w:rPr>
              <w:t>35.9</w:t>
            </w:r>
          </w:p>
        </w:tc>
        <w:tc>
          <w:tcPr>
            <w:tcW w:type="dxa" w:w="1250"/>
          </w:tcPr>
          <w:p>
            <w:pPr>
              <w:spacing w:after="0"/>
              <w:jc w:val="right"/>
            </w:pPr>
            <w:r>
              <w:rPr>
                <w:sz w:val="16"/>
              </w:rPr>
              <w:t>37.7</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81.1</w:t>
            </w:r>
          </w:p>
        </w:tc>
        <w:tc>
          <w:tcPr>
            <w:tcW w:type="dxa" w:w="1311"/>
          </w:tcPr>
          <w:p>
            <w:pPr>
              <w:spacing w:after="0"/>
              <w:jc w:val="right"/>
            </w:pPr>
            <w:r>
              <w:rPr>
                <w:sz w:val="16"/>
              </w:rPr>
              <w:t>86.6</w:t>
            </w:r>
          </w:p>
        </w:tc>
        <w:tc>
          <w:tcPr>
            <w:tcW w:type="dxa" w:w="1250"/>
          </w:tcPr>
          <w:p>
            <w:pPr>
              <w:spacing w:after="0"/>
              <w:jc w:val="right"/>
            </w:pPr>
            <w:r>
              <w:rPr>
                <w:sz w:val="16"/>
              </w:rPr>
              <w:t>92.0</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89.2</w:t>
            </w:r>
          </w:p>
        </w:tc>
        <w:tc>
          <w:tcPr>
            <w:tcW w:type="dxa" w:w="1311"/>
          </w:tcPr>
          <w:p>
            <w:pPr>
              <w:spacing w:after="0"/>
              <w:jc w:val="right"/>
            </w:pPr>
            <w:r>
              <w:rPr>
                <w:sz w:val="16"/>
              </w:rPr>
              <w:t>89.7</w:t>
            </w:r>
          </w:p>
        </w:tc>
        <w:tc>
          <w:tcPr>
            <w:tcW w:type="dxa" w:w="1250"/>
          </w:tcPr>
          <w:p>
            <w:pPr>
              <w:spacing w:after="0"/>
              <w:jc w:val="right"/>
            </w:pPr>
            <w:r>
              <w:rPr>
                <w:sz w:val="16"/>
              </w:rPr>
              <w:t>90.3</w:t>
            </w:r>
          </w:p>
        </w:tc>
        <w:tc>
          <w:tcPr>
            <w:tcW w:type="dxa" w:w="6992"/>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Red Lake County</w:t>
            </w:r>
          </w:p>
        </w:tc>
        <w:tc>
          <w:tcPr>
            <w:tcW w:type="dxa" w:w="830"/>
          </w:tcPr>
          <w:p>
            <w:pPr>
              <w:spacing w:after="0"/>
              <w:jc w:val="left"/>
            </w:pPr>
            <w:r>
              <w:rPr>
                <w:sz w:val="16"/>
              </w:rPr>
              <w:t>County</w:t>
            </w:r>
          </w:p>
        </w:tc>
        <w:tc>
          <w:tcPr>
            <w:tcW w:type="dxa" w:w="3228"/>
          </w:tcPr>
          <w:p>
            <w:pPr>
              <w:spacing w:after="0"/>
              <w:jc w:val="left"/>
            </w:pPr>
            <w:r>
              <w:rPr>
                <w:sz w:val="16"/>
              </w:rPr>
              <w:t>Approved, expires 2029-02-25</w:t>
            </w:r>
          </w:p>
        </w:tc>
        <w:tc>
          <w:tcPr>
            <w:tcW w:type="dxa" w:w="2574"/>
          </w:tcPr>
          <w:p>
            <w:pPr>
              <w:spacing w:after="0"/>
              <w:jc w:val="right"/>
            </w:pPr>
            <w:r>
              <w:rPr>
                <w:sz w:val="16"/>
              </w:rPr>
              <w:t>FMA RL 0, SRL 0; any 0</w:t>
            </w:r>
          </w:p>
        </w:tc>
        <w:tc>
          <w:tcPr>
            <w:tcW w:type="dxa" w:w="2661"/>
          </w:tcPr>
          <w:p>
            <w:pPr>
              <w:spacing w:after="0"/>
              <w:jc w:val="right"/>
            </w:pPr>
            <w:r>
              <w:rPr>
                <w:sz w:val="16"/>
              </w:rPr>
              <w:t>$68,197.95</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Brooks city</w:t>
            </w:r>
          </w:p>
        </w:tc>
        <w:tc>
          <w:tcPr>
            <w:tcW w:type="dxa" w:w="830"/>
          </w:tcPr>
          <w:p>
            <w:pPr>
              <w:spacing w:after="0"/>
              <w:jc w:val="left"/>
            </w:pPr>
            <w:r>
              <w:rPr>
                <w:sz w:val="16"/>
              </w:rPr>
              <w:t>City</w:t>
            </w:r>
          </w:p>
        </w:tc>
        <w:tc>
          <w:tcPr>
            <w:tcW w:type="dxa" w:w="3228"/>
          </w:tcPr>
          <w:p>
            <w:pPr>
              <w:spacing w:after="0"/>
              <w:jc w:val="left"/>
            </w:pPr>
            <w:r>
              <w:rPr>
                <w:sz w:val="16"/>
              </w:rPr>
              <w:t>Approved, expires 2029-02-25</w:t>
            </w:r>
          </w:p>
        </w:tc>
        <w:tc>
          <w:tcPr>
            <w:tcW w:type="dxa" w:w="2574"/>
          </w:tcPr>
          <w:p>
            <w:pPr>
              <w:spacing w:after="0"/>
              <w:jc w:val="right"/>
            </w:pPr>
            <w:r>
              <w:rPr>
                <w:sz w:val="16"/>
              </w:rPr>
              <w:t>FMA RL 0, SRL 0; any 0</w:t>
            </w:r>
          </w:p>
        </w:tc>
        <w:tc>
          <w:tcPr>
            <w:tcW w:type="dxa" w:w="2661"/>
          </w:tcPr>
          <w:p>
            <w:pPr>
              <w:spacing w:after="0"/>
              <w:jc w:val="right"/>
            </w:pPr>
            <w:r>
              <w:rPr>
                <w:sz w:val="16"/>
              </w:rPr>
              <w:t>$975</w:t>
            </w:r>
          </w:p>
        </w:tc>
        <w:tc>
          <w:tcPr>
            <w:tcW w:type="dxa" w:w="3010"/>
          </w:tcPr>
          <w:p>
            <w:pPr>
              <w:spacing w:after="0"/>
              <w:jc w:val="right"/>
            </w:pPr>
            <w:r>
              <w:rPr>
                <w:sz w:val="16"/>
              </w:rPr>
              <w:t>30 total; 2 since its plan</w:t>
            </w:r>
          </w:p>
        </w:tc>
      </w:tr>
      <w:tr>
        <w:trPr>
          <w:cantSplit/>
        </w:trPr>
        <w:tc>
          <w:tcPr>
            <w:tcW w:type="dxa" w:w="1811"/>
          </w:tcPr>
          <w:p>
            <w:pPr>
              <w:spacing w:after="0"/>
              <w:jc w:val="left"/>
            </w:pPr>
            <w:r>
              <w:rPr>
                <w:sz w:val="16"/>
              </w:rPr>
              <w:t>Oklee city</w:t>
            </w:r>
          </w:p>
        </w:tc>
        <w:tc>
          <w:tcPr>
            <w:tcW w:type="dxa" w:w="830"/>
          </w:tcPr>
          <w:p>
            <w:pPr>
              <w:spacing w:after="0"/>
              <w:jc w:val="left"/>
            </w:pPr>
            <w:r>
              <w:rPr>
                <w:sz w:val="16"/>
              </w:rPr>
              <w:t>City</w:t>
            </w:r>
          </w:p>
        </w:tc>
        <w:tc>
          <w:tcPr>
            <w:tcW w:type="dxa" w:w="3228"/>
          </w:tcPr>
          <w:p>
            <w:pPr>
              <w:spacing w:after="0"/>
              <w:jc w:val="left"/>
            </w:pPr>
            <w:r>
              <w:rPr>
                <w:sz w:val="16"/>
              </w:rPr>
              <w:t>Approved, expires 2029-02-25</w:t>
            </w:r>
          </w:p>
        </w:tc>
        <w:tc>
          <w:tcPr>
            <w:tcW w:type="dxa" w:w="2574"/>
          </w:tcPr>
          <w:p>
            <w:pPr>
              <w:spacing w:after="0"/>
              <w:jc w:val="right"/>
            </w:pPr>
            <w:r>
              <w:rPr>
                <w:sz w:val="16"/>
              </w:rPr>
              <w:t>FMA RL 0, SRL 0; any 0</w:t>
            </w:r>
          </w:p>
        </w:tc>
        <w:tc>
          <w:tcPr>
            <w:tcW w:type="dxa" w:w="2661"/>
          </w:tcPr>
          <w:p>
            <w:pPr>
              <w:spacing w:after="0"/>
              <w:jc w:val="right"/>
            </w:pPr>
            <w:r>
              <w:rPr>
                <w:sz w:val="16"/>
              </w:rPr>
              <w:t>$8,193.77</w:t>
            </w:r>
          </w:p>
        </w:tc>
        <w:tc>
          <w:tcPr>
            <w:tcW w:type="dxa" w:w="3010"/>
          </w:tcPr>
          <w:p>
            <w:pPr>
              <w:spacing w:after="0"/>
              <w:jc w:val="right"/>
            </w:pPr>
            <w:r>
              <w:rPr>
                <w:sz w:val="16"/>
              </w:rPr>
              <w:t>33 total; 1 since its plan</w:t>
            </w:r>
          </w:p>
        </w:tc>
      </w:tr>
      <w:tr>
        <w:trPr>
          <w:cantSplit/>
        </w:trPr>
        <w:tc>
          <w:tcPr>
            <w:tcW w:type="dxa" w:w="1811"/>
          </w:tcPr>
          <w:p>
            <w:pPr>
              <w:spacing w:after="0"/>
              <w:jc w:val="left"/>
            </w:pPr>
            <w:r>
              <w:rPr>
                <w:sz w:val="16"/>
              </w:rPr>
              <w:t>Plummer city</w:t>
            </w:r>
          </w:p>
        </w:tc>
        <w:tc>
          <w:tcPr>
            <w:tcW w:type="dxa" w:w="830"/>
          </w:tcPr>
          <w:p>
            <w:pPr>
              <w:spacing w:after="0"/>
              <w:jc w:val="left"/>
            </w:pPr>
            <w:r>
              <w:rPr>
                <w:sz w:val="16"/>
              </w:rPr>
              <w:t>City</w:t>
            </w:r>
          </w:p>
        </w:tc>
        <w:tc>
          <w:tcPr>
            <w:tcW w:type="dxa" w:w="3228"/>
          </w:tcPr>
          <w:p>
            <w:pPr>
              <w:spacing w:after="0"/>
              <w:jc w:val="left"/>
            </w:pPr>
            <w:r>
              <w:rPr>
                <w:sz w:val="16"/>
              </w:rPr>
              <w:t>Approved, expires 2029-02-25</w:t>
            </w:r>
          </w:p>
        </w:tc>
        <w:tc>
          <w:tcPr>
            <w:tcW w:type="dxa" w:w="2574"/>
          </w:tcPr>
          <w:p>
            <w:pPr>
              <w:spacing w:after="0"/>
              <w:jc w:val="right"/>
            </w:pPr>
            <w:r>
              <w:rPr>
                <w:sz w:val="16"/>
              </w:rPr>
              <w:t>FMA RL 0, SRL 0; any 0</w:t>
            </w:r>
          </w:p>
        </w:tc>
        <w:tc>
          <w:tcPr>
            <w:tcW w:type="dxa" w:w="2661"/>
          </w:tcPr>
          <w:p>
            <w:pPr>
              <w:spacing w:after="0"/>
              <w:jc w:val="right"/>
            </w:pPr>
            <w:r>
              <w:rPr>
                <w:sz w:val="16"/>
              </w:rPr>
              <w:t>$9,367.53</w:t>
            </w:r>
          </w:p>
        </w:tc>
        <w:tc>
          <w:tcPr>
            <w:tcW w:type="dxa" w:w="3010"/>
          </w:tcPr>
          <w:p>
            <w:pPr>
              <w:spacing w:after="0"/>
              <w:jc w:val="right"/>
            </w:pPr>
            <w:r>
              <w:rPr>
                <w:sz w:val="16"/>
              </w:rPr>
              <w:t>21 total; 1 since its plan</w:t>
            </w:r>
          </w:p>
        </w:tc>
      </w:tr>
      <w:tr>
        <w:trPr>
          <w:cantSplit/>
        </w:trPr>
        <w:tc>
          <w:tcPr>
            <w:tcW w:type="dxa" w:w="1811"/>
          </w:tcPr>
          <w:p>
            <w:pPr>
              <w:spacing w:after="0"/>
              <w:jc w:val="left"/>
            </w:pPr>
            <w:r>
              <w:rPr>
                <w:sz w:val="16"/>
              </w:rPr>
              <w:t>Red Lake Falls city</w:t>
            </w:r>
          </w:p>
        </w:tc>
        <w:tc>
          <w:tcPr>
            <w:tcW w:type="dxa" w:w="830"/>
          </w:tcPr>
          <w:p>
            <w:pPr>
              <w:spacing w:after="0"/>
              <w:jc w:val="left"/>
            </w:pPr>
            <w:r>
              <w:rPr>
                <w:sz w:val="16"/>
              </w:rPr>
              <w:t>City</w:t>
            </w:r>
          </w:p>
        </w:tc>
        <w:tc>
          <w:tcPr>
            <w:tcW w:type="dxa" w:w="3228"/>
          </w:tcPr>
          <w:p>
            <w:pPr>
              <w:spacing w:after="0"/>
              <w:jc w:val="left"/>
            </w:pPr>
            <w:r>
              <w:rPr>
                <w:sz w:val="16"/>
              </w:rPr>
              <w:t>Approved, expires 2029-02-25</w:t>
            </w:r>
          </w:p>
        </w:tc>
        <w:tc>
          <w:tcPr>
            <w:tcW w:type="dxa" w:w="2574"/>
          </w:tcPr>
          <w:p>
            <w:pPr>
              <w:spacing w:after="0"/>
              <w:jc w:val="right"/>
            </w:pPr>
            <w:r>
              <w:rPr>
                <w:sz w:val="16"/>
              </w:rPr>
              <w:t>FMA RL 0, SRL 0; any 0</w:t>
            </w:r>
          </w:p>
        </w:tc>
        <w:tc>
          <w:tcPr>
            <w:tcW w:type="dxa" w:w="2661"/>
          </w:tcPr>
          <w:p>
            <w:pPr>
              <w:spacing w:after="0"/>
              <w:jc w:val="right"/>
            </w:pPr>
            <w:r>
              <w:rPr>
                <w:sz w:val="16"/>
              </w:rPr>
              <w:t>$268,415.87</w:t>
            </w:r>
          </w:p>
        </w:tc>
        <w:tc>
          <w:tcPr>
            <w:tcW w:type="dxa" w:w="3010"/>
          </w:tcPr>
          <w:p>
            <w:pPr>
              <w:spacing w:after="0"/>
              <w:jc w:val="right"/>
            </w:pPr>
            <w:r>
              <w:rPr>
                <w:sz w:val="16"/>
              </w:rPr>
              <w:t>49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2024-02-26</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$1,051,508,787</w:t>
            </w:r>
          </w:p>
        </w:tc>
        <w:tc>
          <w:tcPr>
            <w:tcW w:type="dxa" w:w="1136"/>
          </w:tcPr>
          <w:p>
            <w:pPr>
              <w:spacing w:after="0"/>
              <w:jc w:val="right"/>
            </w:pPr>
            <w:r>
              <w:rPr>
                <w:sz w:val="16"/>
              </w:rPr>
              <w:t>$84,448,427</w:t>
            </w:r>
          </w:p>
        </w:tc>
        <w:tc>
          <w:tcPr>
            <w:tcW w:type="dxa" w:w="1045"/>
          </w:tcPr>
          <w:p>
            <w:pPr>
              <w:spacing w:after="0"/>
              <w:jc w:val="right"/>
            </w:pPr>
            <w:r>
              <w:rPr>
                <w:sz w:val="16"/>
              </w:rPr>
              <w:t>3,934</w:t>
            </w:r>
          </w:p>
        </w:tc>
        <w:tc>
          <w:tcPr>
            <w:tcW w:type="dxa" w:w="1037"/>
          </w:tcPr>
          <w:p>
            <w:pPr>
              <w:spacing w:after="0"/>
              <w:jc w:val="right"/>
            </w:pPr>
            <w:r>
              <w:rPr>
                <w:sz w:val="16"/>
              </w:rPr>
              <w:t>$1,314</w:t>
            </w:r>
          </w:p>
        </w:tc>
        <w:tc>
          <w:tcPr>
            <w:tcW w:type="dxa" w:w="1126"/>
          </w:tcPr>
          <w:p>
            <w:pPr>
              <w:spacing w:after="0"/>
              <w:jc w:val="right"/>
            </w:pPr>
            <w:r>
              <w:rPr>
                <w:sz w:val="16"/>
              </w:rPr>
              <w:t>$374,781</w:t>
            </w:r>
          </w:p>
        </w:tc>
        <w:tc>
          <w:tcPr>
            <w:tcW w:type="dxa" w:w="995"/>
          </w:tcPr>
          <w:p>
            <w:pPr>
              <w:spacing w:after="0"/>
              <w:jc w:val="right"/>
            </w:pPr>
            <w:r>
              <w:rPr>
                <w:sz w:val="16"/>
              </w:rPr>
              <w:t>$148,301</w:t>
            </w:r>
          </w:p>
        </w:tc>
        <w:tc>
          <w:tcPr>
            <w:tcW w:type="dxa" w:w="1305"/>
          </w:tcPr>
          <w:p>
            <w:pPr>
              <w:spacing w:after="0"/>
              <w:jc w:val="right"/>
            </w:pPr>
            <w:r>
              <w:rPr>
                <w:sz w:val="16"/>
              </w:rPr>
              <w:t>0.000125%</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$45,680,336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$499,128</w:t>
            </w:r>
          </w:p>
        </w:tc>
        <w:tc>
          <w:tcPr>
            <w:tcW w:type="dxa" w:w="995"/>
          </w:tcPr>
          <w:p>
            <w:pPr>
              <w:spacing w:after="0"/>
              <w:jc w:val="right"/>
            </w:pPr>
            <w:r>
              <w:rPr>
                <w:sz w:val="16"/>
              </w:rPr>
              <w:t>n/a</w:t>
            </w:r>
          </w:p>
        </w:tc>
        <w:tc>
          <w:tcPr>
            <w:tcW w:type="dxa" w:w="1305"/>
          </w:tcPr>
          <w:p>
            <w:pPr>
              <w:spacing w:after="0"/>
              <w:jc w:val="right"/>
            </w:pPr>
            <w:r>
              <w:rPr>
                <w:sz w:val="16"/>
              </w:rPr>
              <w:t>1.09%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$1,831,521,098</w:t>
            </w:r>
          </w:p>
        </w:tc>
        <w:tc>
          <w:tcPr>
            <w:tcW w:type="dxa" w:w="1136"/>
          </w:tcPr>
          <w:p>
            <w:pPr>
              <w:spacing w:after="0"/>
              <w:jc w:val="right"/>
            </w:pPr>
            <w:r>
              <w:rPr>
                <w:sz w:val="16"/>
              </w:rPr>
              <w:t>n/a</w:t>
            </w:r>
          </w:p>
        </w:tc>
        <w:tc>
          <w:tcPr>
            <w:tcW w:type="dxa" w:w="1045"/>
          </w:tcPr>
          <w:p>
            <w:pPr>
              <w:spacing w:after="0"/>
              <w:jc w:val="right"/>
            </w:pPr>
            <w:r>
              <w:rPr>
                <w:sz w:val="16"/>
              </w:rPr>
              <w:t>3,935</w:t>
            </w:r>
          </w:p>
        </w:tc>
        <w:tc>
          <w:tcPr>
            <w:tcW w:type="dxa" w:w="1037"/>
          </w:tcPr>
          <w:p>
            <w:pPr>
              <w:spacing w:after="0"/>
              <w:jc w:val="right"/>
            </w:pPr>
            <w:r>
              <w:rPr>
                <w:sz w:val="16"/>
              </w:rPr>
              <w:t>$508</w:t>
            </w:r>
          </w:p>
        </w:tc>
        <w:tc>
          <w:tcPr>
            <w:tcW w:type="dxa" w:w="1126"/>
          </w:tcPr>
          <w:p>
            <w:pPr>
              <w:spacing w:after="0"/>
              <w:jc w:val="right"/>
            </w:pPr>
            <w:r>
              <w:rPr>
                <w:sz w:val="16"/>
              </w:rPr>
              <w:t>n/a</w:t>
            </w:r>
          </w:p>
        </w:tc>
        <w:tc>
          <w:tcPr>
            <w:tcW w:type="dxa" w:w="995"/>
          </w:tcPr>
          <w:p>
            <w:pPr>
              <w:spacing w:after="0"/>
              <w:jc w:val="right"/>
            </w:pPr>
            <w:r>
              <w:rPr>
                <w:sz w:val="16"/>
              </w:rPr>
              <w:t>$121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$1,051,510,409</w:t>
            </w:r>
          </w:p>
        </w:tc>
        <w:tc>
          <w:tcPr>
            <w:tcW w:type="dxa" w:w="1136"/>
          </w:tcPr>
          <w:p>
            <w:pPr>
              <w:spacing w:after="0"/>
              <w:jc w:val="right"/>
            </w:pPr>
            <w:r>
              <w:rPr>
                <w:sz w:val="16"/>
              </w:rPr>
              <w:t>$84,448,427</w:t>
            </w:r>
          </w:p>
        </w:tc>
        <w:tc>
          <w:tcPr>
            <w:tcW w:type="dxa" w:w="1045"/>
          </w:tcPr>
          <w:p>
            <w:pPr>
              <w:spacing w:after="0"/>
              <w:jc w:val="right"/>
            </w:pPr>
            <w:r>
              <w:rPr>
                <w:sz w:val="16"/>
              </w:rPr>
              <w:t>3,934</w:t>
            </w:r>
          </w:p>
        </w:tc>
        <w:tc>
          <w:tcPr>
            <w:tcW w:type="dxa" w:w="1037"/>
          </w:tcPr>
          <w:p>
            <w:pPr>
              <w:spacing w:after="0"/>
              <w:jc w:val="right"/>
            </w:pPr>
            <w:r>
              <w:rPr>
                <w:sz w:val="16"/>
              </w:rPr>
              <w:t>$24,112</w:t>
            </w:r>
          </w:p>
        </w:tc>
        <w:tc>
          <w:tcPr>
            <w:tcW w:type="dxa" w:w="1126"/>
          </w:tcPr>
          <w:p>
            <w:pPr>
              <w:spacing w:after="0"/>
              <w:jc w:val="right"/>
            </w:pPr>
            <w:r>
              <w:rPr>
                <w:sz w:val="16"/>
              </w:rPr>
              <w:t>$109,746</w:t>
            </w:r>
          </w:p>
        </w:tc>
        <w:tc>
          <w:tcPr>
            <w:tcW w:type="dxa" w:w="995"/>
          </w:tcPr>
          <w:p>
            <w:pPr>
              <w:spacing w:after="0"/>
              <w:jc w:val="right"/>
            </w:pPr>
            <w:r>
              <w:rPr>
                <w:sz w:val="16"/>
              </w:rPr>
              <w:t>$327</w:t>
            </w:r>
          </w:p>
        </w:tc>
        <w:tc>
          <w:tcPr>
            <w:tcW w:type="dxa" w:w="1305"/>
          </w:tcPr>
          <w:p>
            <w:pPr>
              <w:spacing w:after="0"/>
              <w:jc w:val="right"/>
            </w:pPr>
            <w:r>
              <w:rPr>
                <w:sz w:val="16"/>
              </w:rPr>
              <w:t>0.00229%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$1,051,508,787</w:t>
            </w:r>
          </w:p>
        </w:tc>
        <w:tc>
          <w:tcPr>
            <w:tcW w:type="dxa" w:w="1136"/>
          </w:tcPr>
          <w:p>
            <w:pPr>
              <w:spacing w:after="0"/>
              <w:jc w:val="right"/>
            </w:pPr>
            <w:r>
              <w:rPr>
                <w:sz w:val="16"/>
              </w:rPr>
              <w:t>$84,448,427</w:t>
            </w:r>
          </w:p>
        </w:tc>
        <w:tc>
          <w:tcPr>
            <w:tcW w:type="dxa" w:w="1045"/>
          </w:tcPr>
          <w:p>
            <w:pPr>
              <w:spacing w:after="0"/>
              <w:jc w:val="right"/>
            </w:pPr>
            <w:r>
              <w:rPr>
                <w:sz w:val="16"/>
              </w:rPr>
              <w:t>3,934</w:t>
            </w:r>
          </w:p>
        </w:tc>
        <w:tc>
          <w:tcPr>
            <w:tcW w:type="dxa" w:w="1037"/>
          </w:tcPr>
          <w:p>
            <w:pPr>
              <w:spacing w:after="0"/>
              <w:jc w:val="right"/>
            </w:pPr>
            <w:r>
              <w:rPr>
                <w:sz w:val="16"/>
              </w:rPr>
              <w:t>$68</w:t>
            </w:r>
          </w:p>
        </w:tc>
        <w:tc>
          <w:tcPr>
            <w:tcW w:type="dxa" w:w="1126"/>
          </w:tcPr>
          <w:p>
            <w:pPr>
              <w:spacing w:after="0"/>
              <w:jc w:val="right"/>
            </w:pPr>
            <w:r>
              <w:rPr>
                <w:sz w:val="16"/>
              </w:rPr>
              <w:t>under $1</w:t>
            </w:r>
          </w:p>
        </w:tc>
        <w:tc>
          <w:tcPr>
            <w:tcW w:type="dxa" w:w="995"/>
          </w:tcPr>
          <w:p>
            <w:pPr>
              <w:spacing w:after="0"/>
              <w:jc w:val="right"/>
            </w:pPr>
            <w:r>
              <w:rPr>
                <w:sz w:val="16"/>
              </w:rPr>
              <w:t>$11,318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$1,051,494,186</w:t>
            </w:r>
          </w:p>
        </w:tc>
        <w:tc>
          <w:tcPr>
            <w:tcW w:type="dxa" w:w="1136"/>
          </w:tcPr>
          <w:p>
            <w:pPr>
              <w:spacing w:after="0"/>
              <w:jc w:val="right"/>
            </w:pPr>
            <w:r>
              <w:rPr>
                <w:sz w:val="16"/>
              </w:rPr>
              <w:t>n/a</w:t>
            </w:r>
          </w:p>
        </w:tc>
        <w:tc>
          <w:tcPr>
            <w:tcW w:type="dxa" w:w="1045"/>
          </w:tcPr>
          <w:p>
            <w:pPr>
              <w:spacing w:after="0"/>
              <w:jc w:val="right"/>
            </w:pPr>
            <w:r>
              <w:rPr>
                <w:sz w:val="16"/>
              </w:rPr>
              <w:t>3,934</w:t>
            </w:r>
          </w:p>
        </w:tc>
        <w:tc>
          <w:tcPr>
            <w:tcW w:type="dxa" w:w="1037"/>
          </w:tcPr>
          <w:p>
            <w:pPr>
              <w:spacing w:after="0"/>
              <w:jc w:val="right"/>
            </w:pPr>
            <w:r>
              <w:rPr>
                <w:sz w:val="16"/>
              </w:rPr>
              <w:t>$90,206</w:t>
            </w:r>
          </w:p>
        </w:tc>
        <w:tc>
          <w:tcPr>
            <w:tcW w:type="dxa" w:w="1126"/>
          </w:tcPr>
          <w:p>
            <w:pPr>
              <w:spacing w:after="0"/>
              <w:jc w:val="right"/>
            </w:pPr>
            <w:r>
              <w:rPr>
                <w:sz w:val="16"/>
              </w:rPr>
              <w:t>n/a</w:t>
            </w:r>
          </w:p>
        </w:tc>
        <w:tc>
          <w:tcPr>
            <w:tcW w:type="dxa" w:w="995"/>
          </w:tcPr>
          <w:p>
            <w:pPr>
              <w:spacing w:after="0"/>
              <w:jc w:val="right"/>
            </w:pPr>
            <w:r>
              <w:rPr>
                <w:sz w:val="16"/>
              </w:rPr>
              <w:t>$859</w:t>
            </w:r>
          </w:p>
        </w:tc>
        <w:tc>
          <w:tcPr>
            <w:tcW w:type="dxa" w:w="1305"/>
          </w:tcPr>
          <w:p>
            <w:pPr>
              <w:spacing w:after="0"/>
              <w:jc w:val="right"/>
            </w:pPr>
            <w:r>
              <w:rPr>
                <w:sz w:val="16"/>
              </w:rPr>
              <w:t>0.00858%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$1,048,693,041</w:t>
            </w:r>
          </w:p>
        </w:tc>
        <w:tc>
          <w:tcPr>
            <w:tcW w:type="dxa" w:w="1136"/>
          </w:tcPr>
          <w:p>
            <w:pPr>
              <w:spacing w:after="0"/>
              <w:jc w:val="right"/>
            </w:pPr>
            <w:r>
              <w:rPr>
                <w:sz w:val="16"/>
              </w:rPr>
              <w:t>$1,812,012</w:t>
            </w:r>
          </w:p>
        </w:tc>
        <w:tc>
          <w:tcPr>
            <w:tcW w:type="dxa" w:w="1045"/>
          </w:tcPr>
          <w:p>
            <w:pPr>
              <w:spacing w:after="0"/>
              <w:jc w:val="right"/>
            </w:pPr>
            <w:r>
              <w:rPr>
                <w:sz w:val="16"/>
              </w:rPr>
              <w:t>39</w:t>
            </w:r>
          </w:p>
        </w:tc>
        <w:tc>
          <w:tcPr>
            <w:tcW w:type="dxa" w:w="1037"/>
          </w:tcPr>
          <w:p>
            <w:pPr>
              <w:spacing w:after="0"/>
              <w:jc w:val="right"/>
            </w:pPr>
            <w:r>
              <w:rPr>
                <w:sz w:val="16"/>
              </w:rPr>
              <w:t>$1,780,365</w:t>
            </w:r>
          </w:p>
        </w:tc>
        <w:tc>
          <w:tcPr>
            <w:tcW w:type="dxa" w:w="1126"/>
          </w:tcPr>
          <w:p>
            <w:pPr>
              <w:spacing w:after="0"/>
              <w:jc w:val="right"/>
            </w:pPr>
            <w:r>
              <w:rPr>
                <w:sz w:val="16"/>
              </w:rPr>
              <w:t>$5,711</w:t>
            </w:r>
          </w:p>
        </w:tc>
        <w:tc>
          <w:tcPr>
            <w:tcW w:type="dxa" w:w="995"/>
          </w:tcPr>
          <w:p>
            <w:pPr>
              <w:spacing w:after="0"/>
              <w:jc w:val="right"/>
            </w:pPr>
            <w:r>
              <w:rPr>
                <w:sz w:val="16"/>
              </w:rPr>
              <w:t>$75</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$9,871,036</w:t>
            </w:r>
          </w:p>
        </w:tc>
        <w:tc>
          <w:tcPr>
            <w:tcW w:type="dxa" w:w="1136"/>
          </w:tcPr>
          <w:p>
            <w:pPr>
              <w:spacing w:after="0"/>
              <w:jc w:val="right"/>
            </w:pPr>
            <w:r>
              <w:rPr>
                <w:sz w:val="16"/>
              </w:rPr>
              <w:t>n/a</w:t>
            </w:r>
          </w:p>
        </w:tc>
        <w:tc>
          <w:tcPr>
            <w:tcW w:type="dxa" w:w="1045"/>
          </w:tcPr>
          <w:p>
            <w:pPr>
              <w:spacing w:after="0"/>
              <w:jc w:val="right"/>
            </w:pPr>
            <w:r>
              <w:rPr>
                <w:sz w:val="16"/>
              </w:rPr>
              <w:t>30</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95"/>
          </w:tcPr>
          <w:p>
            <w:pPr>
              <w:spacing w:after="0"/>
              <w:jc w:val="right"/>
            </w:pPr>
            <w:r>
              <w:rPr>
                <w:sz w:val="16"/>
              </w:rPr>
              <w:t>$231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$1,051,510,409</w:t>
            </w:r>
          </w:p>
        </w:tc>
        <w:tc>
          <w:tcPr>
            <w:tcW w:type="dxa" w:w="1136"/>
          </w:tcPr>
          <w:p>
            <w:pPr>
              <w:spacing w:after="0"/>
              <w:jc w:val="right"/>
            </w:pPr>
            <w:r>
              <w:rPr>
                <w:sz w:val="16"/>
              </w:rPr>
              <w:t>n/a</w:t>
            </w:r>
          </w:p>
        </w:tc>
        <w:tc>
          <w:tcPr>
            <w:tcW w:type="dxa" w:w="1045"/>
          </w:tcPr>
          <w:p>
            <w:pPr>
              <w:spacing w:after="0"/>
              <w:jc w:val="right"/>
            </w:pPr>
            <w:r>
              <w:rPr>
                <w:sz w:val="16"/>
              </w:rPr>
              <w:t>3,934</w:t>
            </w:r>
          </w:p>
        </w:tc>
        <w:tc>
          <w:tcPr>
            <w:tcW w:type="dxa" w:w="1037"/>
          </w:tcPr>
          <w:p>
            <w:pPr>
              <w:spacing w:after="0"/>
              <w:jc w:val="right"/>
            </w:pPr>
            <w:r>
              <w:rPr>
                <w:sz w:val="16"/>
              </w:rPr>
              <w:t>$6,603</w:t>
            </w:r>
          </w:p>
        </w:tc>
        <w:tc>
          <w:tcPr>
            <w:tcW w:type="dxa" w:w="1126"/>
          </w:tcPr>
          <w:p>
            <w:pPr>
              <w:spacing w:after="0"/>
              <w:jc w:val="right"/>
            </w:pPr>
            <w:r>
              <w:rPr>
                <w:sz w:val="16"/>
              </w:rPr>
              <w:t>n/a</w:t>
            </w:r>
          </w:p>
        </w:tc>
        <w:tc>
          <w:tcPr>
            <w:tcW w:type="dxa" w:w="995"/>
          </w:tcPr>
          <w:p>
            <w:pPr>
              <w:spacing w:after="0"/>
              <w:jc w:val="right"/>
            </w:pPr>
            <w:r>
              <w:rPr>
                <w:sz w:val="16"/>
              </w:rPr>
              <w:t>$10,649</w:t>
            </w:r>
          </w:p>
        </w:tc>
        <w:tc>
          <w:tcPr>
            <w:tcW w:type="dxa" w:w="1305"/>
          </w:tcPr>
          <w:p>
            <w:pPr>
              <w:spacing w:after="0"/>
              <w:jc w:val="right"/>
            </w:pPr>
            <w:r>
              <w:rPr>
                <w:sz w:val="16"/>
              </w:rPr>
              <w:t>0.000628%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$1,051,510,409</w:t>
            </w:r>
          </w:p>
        </w:tc>
        <w:tc>
          <w:tcPr>
            <w:tcW w:type="dxa" w:w="1136"/>
          </w:tcPr>
          <w:p>
            <w:pPr>
              <w:spacing w:after="0"/>
              <w:jc w:val="right"/>
            </w:pPr>
            <w:r>
              <w:rPr>
                <w:sz w:val="16"/>
              </w:rPr>
              <w:t>$84,448,427</w:t>
            </w:r>
          </w:p>
        </w:tc>
        <w:tc>
          <w:tcPr>
            <w:tcW w:type="dxa" w:w="1045"/>
          </w:tcPr>
          <w:p>
            <w:pPr>
              <w:spacing w:after="0"/>
              <w:jc w:val="right"/>
            </w:pPr>
            <w:r>
              <w:rPr>
                <w:sz w:val="16"/>
              </w:rPr>
              <w:t>3,934</w:t>
            </w:r>
          </w:p>
        </w:tc>
        <w:tc>
          <w:tcPr>
            <w:tcW w:type="dxa" w:w="1037"/>
          </w:tcPr>
          <w:p>
            <w:pPr>
              <w:spacing w:after="0"/>
              <w:jc w:val="right"/>
            </w:pPr>
            <w:r>
              <w:rPr>
                <w:sz w:val="16"/>
              </w:rPr>
              <w:t>$40,353</w:t>
            </w:r>
          </w:p>
        </w:tc>
        <w:tc>
          <w:tcPr>
            <w:tcW w:type="dxa" w:w="1126"/>
          </w:tcPr>
          <w:p>
            <w:pPr>
              <w:spacing w:after="0"/>
              <w:jc w:val="right"/>
            </w:pPr>
            <w:r>
              <w:rPr>
                <w:sz w:val="16"/>
              </w:rPr>
              <w:t>$35,026</w:t>
            </w:r>
          </w:p>
        </w:tc>
        <w:tc>
          <w:tcPr>
            <w:tcW w:type="dxa" w:w="995"/>
          </w:tcPr>
          <w:p>
            <w:pPr>
              <w:spacing w:after="0"/>
              <w:jc w:val="right"/>
            </w:pPr>
            <w:r>
              <w:rPr>
                <w:sz w:val="16"/>
              </w:rPr>
              <w:t>$12,073</w:t>
            </w:r>
          </w:p>
        </w:tc>
        <w:tc>
          <w:tcPr>
            <w:tcW w:type="dxa" w:w="1305"/>
          </w:tcPr>
          <w:p>
            <w:pPr>
              <w:spacing w:after="0"/>
              <w:jc w:val="right"/>
            </w:pPr>
            <w:r>
              <w:rPr>
                <w:sz w:val="16"/>
              </w:rPr>
              <w:t>0.00384%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$1,051,510,409</w:t>
            </w:r>
          </w:p>
        </w:tc>
        <w:tc>
          <w:tcPr>
            <w:tcW w:type="dxa" w:w="1136"/>
          </w:tcPr>
          <w:p>
            <w:pPr>
              <w:spacing w:after="0"/>
              <w:jc w:val="right"/>
            </w:pPr>
            <w:r>
              <w:rPr>
                <w:sz w:val="16"/>
              </w:rPr>
              <w:t>$84,448,427</w:t>
            </w:r>
          </w:p>
        </w:tc>
        <w:tc>
          <w:tcPr>
            <w:tcW w:type="dxa" w:w="1045"/>
          </w:tcPr>
          <w:p>
            <w:pPr>
              <w:spacing w:after="0"/>
              <w:jc w:val="right"/>
            </w:pPr>
            <w:r>
              <w:rPr>
                <w:sz w:val="16"/>
              </w:rPr>
              <w:t>3,934</w:t>
            </w:r>
          </w:p>
        </w:tc>
        <w:tc>
          <w:tcPr>
            <w:tcW w:type="dxa" w:w="1037"/>
          </w:tcPr>
          <w:p>
            <w:pPr>
              <w:spacing w:after="0"/>
              <w:jc w:val="right"/>
            </w:pPr>
            <w:r>
              <w:rPr>
                <w:sz w:val="16"/>
              </w:rPr>
              <w:t>$69,751</w:t>
            </w:r>
          </w:p>
        </w:tc>
        <w:tc>
          <w:tcPr>
            <w:tcW w:type="dxa" w:w="1126"/>
          </w:tcPr>
          <w:p>
            <w:pPr>
              <w:spacing w:after="0"/>
              <w:jc w:val="right"/>
            </w:pPr>
            <w:r>
              <w:rPr>
                <w:sz w:val="16"/>
              </w:rPr>
              <w:t>$1,257</w:t>
            </w:r>
          </w:p>
        </w:tc>
        <w:tc>
          <w:tcPr>
            <w:tcW w:type="dxa" w:w="995"/>
          </w:tcPr>
          <w:p>
            <w:pPr>
              <w:spacing w:after="0"/>
              <w:jc w:val="right"/>
            </w:pPr>
            <w:r>
              <w:rPr>
                <w:sz w:val="16"/>
              </w:rPr>
              <w:t>$9,480</w:t>
            </w:r>
          </w:p>
        </w:tc>
        <w:tc>
          <w:tcPr>
            <w:tcW w:type="dxa" w:w="1305"/>
          </w:tcPr>
          <w:p>
            <w:pPr>
              <w:spacing w:after="0"/>
              <w:jc w:val="right"/>
            </w:pPr>
            <w:r>
              <w:rPr>
                <w:sz w:val="16"/>
              </w:rPr>
              <w:t>0.00663%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$124,653,632</w:t>
            </w:r>
          </w:p>
        </w:tc>
        <w:tc>
          <w:tcPr>
            <w:tcW w:type="dxa" w:w="1136"/>
          </w:tcPr>
          <w:p>
            <w:pPr>
              <w:spacing w:after="0"/>
              <w:jc w:val="right"/>
            </w:pPr>
            <w:r>
              <w:rPr>
                <w:sz w:val="16"/>
              </w:rPr>
              <w:t>$19,272,480</w:t>
            </w:r>
          </w:p>
        </w:tc>
        <w:tc>
          <w:tcPr>
            <w:tcW w:type="dxa" w:w="1045"/>
          </w:tcPr>
          <w:p>
            <w:pPr>
              <w:spacing w:after="0"/>
              <w:jc w:val="right"/>
            </w:pPr>
            <w:r>
              <w:rPr>
                <w:sz w:val="16"/>
              </w:rPr>
              <w:t>774</w:t>
            </w:r>
          </w:p>
        </w:tc>
        <w:tc>
          <w:tcPr>
            <w:tcW w:type="dxa" w:w="1037"/>
          </w:tcPr>
          <w:p>
            <w:pPr>
              <w:spacing w:after="0"/>
              <w:jc w:val="right"/>
            </w:pPr>
            <w:r>
              <w:rPr>
                <w:sz w:val="16"/>
              </w:rPr>
              <w:t>$61,924</w:t>
            </w:r>
          </w:p>
        </w:tc>
        <w:tc>
          <w:tcPr>
            <w:tcW w:type="dxa" w:w="1126"/>
          </w:tcPr>
          <w:p>
            <w:pPr>
              <w:spacing w:after="0"/>
              <w:jc w:val="right"/>
            </w:pPr>
            <w:r>
              <w:rPr>
                <w:sz w:val="16"/>
              </w:rPr>
              <w:t>$980</w:t>
            </w:r>
          </w:p>
        </w:tc>
        <w:tc>
          <w:tcPr>
            <w:tcW w:type="dxa" w:w="995"/>
          </w:tcPr>
          <w:p>
            <w:pPr>
              <w:spacing w:after="0"/>
              <w:jc w:val="right"/>
            </w:pPr>
            <w:r>
              <w:rPr>
                <w:sz w:val="16"/>
              </w:rPr>
              <w:t>$7,241</w:t>
            </w:r>
          </w:p>
        </w:tc>
        <w:tc>
          <w:tcPr>
            <w:tcW w:type="dxa" w:w="1305"/>
          </w:tcPr>
          <w:p>
            <w:pPr>
              <w:spacing w:after="0"/>
              <w:jc w:val="right"/>
            </w:pPr>
            <w:r>
              <w:rPr>
                <w:sz w:val="16"/>
              </w:rPr>
              <w:t>0.0497%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$1,051,508,787</w:t>
            </w:r>
          </w:p>
        </w:tc>
        <w:tc>
          <w:tcPr>
            <w:tcW w:type="dxa" w:w="1136"/>
          </w:tcPr>
          <w:p>
            <w:pPr>
              <w:spacing w:after="0"/>
              <w:jc w:val="right"/>
            </w:pPr>
            <w:r>
              <w:rPr>
                <w:sz w:val="16"/>
              </w:rPr>
              <w:t>$84,448,427</w:t>
            </w:r>
          </w:p>
        </w:tc>
        <w:tc>
          <w:tcPr>
            <w:tcW w:type="dxa" w:w="1045"/>
          </w:tcPr>
          <w:p>
            <w:pPr>
              <w:spacing w:after="0"/>
              <w:jc w:val="right"/>
            </w:pPr>
            <w:r>
              <w:rPr>
                <w:sz w:val="16"/>
              </w:rPr>
              <w:t>3,934</w:t>
            </w:r>
          </w:p>
        </w:tc>
        <w:tc>
          <w:tcPr>
            <w:tcW w:type="dxa" w:w="1037"/>
          </w:tcPr>
          <w:p>
            <w:pPr>
              <w:spacing w:after="0"/>
              <w:jc w:val="right"/>
            </w:pPr>
            <w:r>
              <w:rPr>
                <w:sz w:val="16"/>
              </w:rPr>
              <w:t>$29,148</w:t>
            </w:r>
          </w:p>
        </w:tc>
        <w:tc>
          <w:tcPr>
            <w:tcW w:type="dxa" w:w="1126"/>
          </w:tcPr>
          <w:p>
            <w:pPr>
              <w:spacing w:after="0"/>
              <w:jc w:val="right"/>
            </w:pPr>
            <w:r>
              <w:rPr>
                <w:sz w:val="16"/>
              </w:rPr>
              <w:t>$555</w:t>
            </w:r>
          </w:p>
        </w:tc>
        <w:tc>
          <w:tcPr>
            <w:tcW w:type="dxa" w:w="995"/>
          </w:tcPr>
          <w:p>
            <w:pPr>
              <w:spacing w:after="0"/>
              <w:jc w:val="right"/>
            </w:pPr>
            <w:r>
              <w:rPr>
                <w:sz w:val="16"/>
              </w:rPr>
              <w:t>$15,360</w:t>
            </w:r>
          </w:p>
        </w:tc>
        <w:tc>
          <w:tcPr>
            <w:tcW w:type="dxa" w:w="1305"/>
          </w:tcPr>
          <w:p>
            <w:pPr>
              <w:spacing w:after="0"/>
              <w:jc w:val="right"/>
            </w:pPr>
            <w:r>
              <w:rPr>
                <w:sz w:val="16"/>
              </w:rPr>
              <w:t>0.00277%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2024-02-26 (Storm Events through 2026-06-30): 6 county-coded records, 0 with a damage value recorded (including $0), $0; 12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$1,051,510,409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$84,448,427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$3,131,544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$216,035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Red Lake County</w:t>
            </w:r>
          </w:p>
        </w:tc>
        <w:tc>
          <w:tcPr>
            <w:tcW w:type="dxa" w:w="1604"/>
          </w:tcPr>
          <w:p>
            <w:pPr>
              <w:spacing w:after="0"/>
              <w:jc w:val="left"/>
            </w:pPr>
            <w:r>
              <w:rPr>
                <w:sz w:val="16"/>
              </w:rPr>
              <w:t>270387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Brooks city</w:t>
            </w:r>
          </w:p>
        </w:tc>
        <w:tc>
          <w:tcPr>
            <w:tcW w:type="dxa" w:w="1604"/>
          </w:tcPr>
          <w:p>
            <w:pPr>
              <w:spacing w:after="0"/>
              <w:jc w:val="left"/>
            </w:pPr>
            <w:r>
              <w:rPr>
                <w:sz w:val="16"/>
              </w:rPr>
              <w:t>270388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Oklee city</w:t>
            </w:r>
          </w:p>
        </w:tc>
        <w:tc>
          <w:tcPr>
            <w:tcW w:type="dxa" w:w="1604"/>
          </w:tcPr>
          <w:p>
            <w:pPr>
              <w:spacing w:after="0"/>
              <w:jc w:val="left"/>
            </w:pPr>
            <w:r>
              <w:rPr>
                <w:sz w:val="16"/>
              </w:rPr>
              <w:t>270389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Plummer city</w:t>
            </w:r>
          </w:p>
        </w:tc>
        <w:tc>
          <w:tcPr>
            <w:tcW w:type="dxa" w:w="1604"/>
          </w:tcPr>
          <w:p>
            <w:pPr>
              <w:spacing w:after="0"/>
              <w:jc w:val="left"/>
            </w:pPr>
            <w:r>
              <w:rPr>
                <w:sz w:val="16"/>
              </w:rPr>
              <w:t>270390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Red Lake Falls city</w:t>
            </w:r>
          </w:p>
        </w:tc>
        <w:tc>
          <w:tcPr>
            <w:tcW w:type="dxa" w:w="1604"/>
          </w:tcPr>
          <w:p>
            <w:pPr>
              <w:spacing w:after="0"/>
              <w:jc w:val="left"/>
            </w:pPr>
            <w:r>
              <w:rPr>
                <w:sz w:val="16"/>
              </w:rPr>
              <w:t>270391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Red Lake County, MN: risk-assessment baseline packet, release 2026-10 (data as of 2026-09-30; County FIPS 27125). Automated baseline. </w:t>
      </w:r>
      <w:hyperlink r:id="rId15">
        <w:r>
          <w:rPr>
            <w:color w:val="1F4E99"/>
            <w:sz w:val="17"/>
            <w:u w:val="single"/>
          </w:rPr>
          <w:t>https://hazardplain.org/mn/27125/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Red Lake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Lake County, MN: Risk-assessment baseline packet</dc:title>
  <dc:subject>Hazard Plain release 2026-10, as of 2026-09-30. Automated baseline</dc:subject>
  <dc:creator>Hazard Plain</dc:creator>
  <cp:keywords>Hazard Plain; hazard mitigation; risk assessment; 27125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