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Ramsey County, MN</w:t>
      </w:r>
    </w:p>
    <w:p>
      <w:pPr>
        <w:spacing w:after="120" w:before="0"/>
      </w:pPr>
      <w:r>
        <w:rPr>
          <w:color w:val="555555"/>
          <w:sz w:val="24"/>
        </w:rPr>
        <w:t>Risk-assessment baseline packet</w:t>
      </w:r>
    </w:p>
    <w:p>
      <w:pPr>
        <w:spacing w:after="120" w:before="0"/>
      </w:pPr>
      <w:r>
        <w:rPr>
          <w:b/>
          <w:sz w:val="18"/>
        </w:rPr>
        <w:t xml:space="preserve">County FIPS: </w:t>
      </w:r>
      <w:r>
        <w:rPr>
          <w:sz w:val="18"/>
        </w:rPr>
        <w:t>27123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2030-06-03. Plan: Ramsey County 2025 Hazard Mitigation Plan (FEMA plan 110554), approved 2025-06-04.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2025-06-04: no new hazard declaration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($68,515,027 a year), Cold Wave ($43,391,557) and Tornado ($36,152,669).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2030-06-03</w:t>
      </w:r>
    </w:p>
    <w:p>
      <w:pPr>
        <w:keepNext/>
        <w:spacing w:after="40" w:before="0"/>
      </w:pPr>
      <w:r>
        <w:rPr>
          <w:b/>
        </w:rPr>
        <w:t xml:space="preserve">Plan: </w:t>
      </w:r>
      <w:r>
        <w:rPr/>
        <w:t>Ramsey County 2025 Hazard Mitigation Plan (FEMA plan 110554)</w:t>
      </w:r>
    </w:p>
    <w:p>
      <w:pPr>
        <w:keepNext/>
        <w:spacing w:after="40" w:before="0"/>
      </w:pPr>
      <w:r>
        <w:rPr>
          <w:b/>
        </w:rPr>
        <w:t xml:space="preserve">Approved: </w:t>
      </w:r>
      <w:r>
        <w:rPr/>
        <w:t>2025-06-04</w:t>
      </w:r>
    </w:p>
    <w:p>
      <w:pPr>
        <w:keepNext/>
        <w:spacing w:after="40" w:before="0"/>
      </w:pPr>
      <w:r>
        <w:rPr>
          <w:b/>
        </w:rPr>
        <w:t xml:space="preserve">Days to expiry: </w:t>
      </w:r>
      <w:r>
        <w:rPr/>
        <w:t>1,342</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5"/>
        <w:gridCol w:w="858"/>
        <w:gridCol w:w="1927"/>
        <w:gridCol w:w="3393"/>
        <w:gridCol w:w="1225"/>
        <w:gridCol w:w="1037"/>
        <w:gridCol w:w="843"/>
        <w:gridCol w:w="1440"/>
        <w:gridCol w:w="1843"/>
      </w:tblGrid>
      <w:tr>
        <w:trPr>
          <w:cantSplit/>
          <w:tblHeader/>
        </w:trPr>
        <w:tc>
          <w:tcPr>
            <w:tcW w:type="dxa" w:w="154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Status</w:t>
            </w:r>
          </w:p>
        </w:tc>
        <w:tc>
          <w:tcPr>
            <w:tcW w:type="dxa" w:w="3393"/>
            <w:shd w:val="clear" w:color="auto" w:fill="E8E8E8"/>
          </w:tcPr>
          <w:p>
            <w:pPr>
              <w:spacing w:after="0"/>
              <w:jc w:val="left"/>
            </w:pPr>
            <w:r>
              <w:rPr>
                <w:b/>
                <w:sz w:val="16"/>
              </w:rPr>
              <w:t>Plan</w:t>
            </w:r>
          </w:p>
        </w:tc>
        <w:tc>
          <w:tcPr>
            <w:tcW w:type="dxa" w:w="122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0"/>
            <w:shd w:val="clear" w:color="auto" w:fill="E8E8E8"/>
          </w:tcPr>
          <w:p>
            <w:pPr>
              <w:spacing w:after="0"/>
              <w:jc w:val="left"/>
            </w:pPr>
            <w:r>
              <w:rPr>
                <w:b/>
                <w:sz w:val="16"/>
              </w:rPr>
              <w:t>Update underway</w:t>
            </w:r>
          </w:p>
        </w:tc>
        <w:tc>
          <w:tcPr>
            <w:tcW w:type="dxa" w:w="1843"/>
            <w:shd w:val="clear" w:color="auto" w:fill="E8E8E8"/>
          </w:tcPr>
          <w:p>
            <w:pPr>
              <w:spacing w:after="0"/>
              <w:jc w:val="left"/>
            </w:pPr>
            <w:r>
              <w:rPr>
                <w:b/>
                <w:sz w:val="16"/>
              </w:rPr>
              <w:t>Notes</w:t>
            </w:r>
          </w:p>
        </w:tc>
      </w:tr>
      <w:tr>
        <w:trPr>
          <w:cantSplit/>
        </w:trPr>
        <w:tc>
          <w:tcPr>
            <w:tcW w:type="dxa" w:w="1545"/>
          </w:tcPr>
          <w:p>
            <w:pPr>
              <w:spacing w:after="0"/>
              <w:jc w:val="left"/>
            </w:pPr>
            <w:r>
              <w:rPr>
                <w:sz w:val="16"/>
              </w:rPr>
              <w:t>Ramsey County</w:t>
            </w:r>
          </w:p>
        </w:tc>
        <w:tc>
          <w:tcPr>
            <w:tcW w:type="dxa" w:w="858"/>
          </w:tcPr>
          <w:p>
            <w:pPr>
              <w:spacing w:after="0"/>
              <w:jc w:val="left"/>
            </w:pPr>
            <w:r>
              <w:rPr>
                <w:sz w:val="16"/>
              </w:rPr>
              <w:t>County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Arden Hills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Blaine city</w:t>
            </w:r>
          </w:p>
        </w:tc>
        <w:tc>
          <w:tcPr>
            <w:tcW w:type="dxa" w:w="858"/>
          </w:tcPr>
          <w:p>
            <w:pPr>
              <w:spacing w:after="0"/>
              <w:jc w:val="left"/>
            </w:pPr>
            <w:r>
              <w:rPr>
                <w:sz w:val="16"/>
              </w:rPr>
              <w:t>City</w:t>
            </w:r>
          </w:p>
        </w:tc>
        <w:tc>
          <w:tcPr>
            <w:tcW w:type="dxa" w:w="1927"/>
          </w:tcPr>
          <w:p>
            <w:pPr>
              <w:spacing w:after="0"/>
              <w:jc w:val="left"/>
            </w:pPr>
            <w:r>
              <w:rPr>
                <w:sz w:val="16"/>
              </w:rPr>
              <w:t>Approved, expires 2031-06-09</w:t>
            </w:r>
          </w:p>
        </w:tc>
        <w:tc>
          <w:tcPr>
            <w:tcW w:type="dxa" w:w="3393"/>
          </w:tcPr>
          <w:p>
            <w:pPr>
              <w:spacing w:after="0"/>
              <w:jc w:val="left"/>
            </w:pPr>
            <w:r>
              <w:rPr>
                <w:sz w:val="16"/>
              </w:rPr>
              <w:t>Anoka County 2025 Hazard Mitigation Plan (FEMA plan 111517)</w:t>
            </w:r>
          </w:p>
        </w:tc>
        <w:tc>
          <w:tcPr>
            <w:tcW w:type="dxa" w:w="1225"/>
          </w:tcPr>
          <w:p>
            <w:pPr>
              <w:spacing w:after="0"/>
              <w:jc w:val="left"/>
            </w:pPr>
            <w:r>
              <w:rPr>
                <w:sz w:val="16"/>
              </w:rPr>
              <w:t>2026-06-10</w:t>
            </w:r>
          </w:p>
        </w:tc>
        <w:tc>
          <w:tcPr>
            <w:tcW w:type="dxa" w:w="1037"/>
          </w:tcPr>
          <w:p>
            <w:pPr>
              <w:spacing w:after="0"/>
              <w:jc w:val="left"/>
            </w:pPr>
            <w:r>
              <w:rPr>
                <w:sz w:val="16"/>
              </w:rPr>
              <w:t>2031-06-09</w:t>
            </w:r>
          </w:p>
        </w:tc>
        <w:tc>
          <w:tcPr>
            <w:tcW w:type="dxa" w:w="843"/>
          </w:tcPr>
          <w:p>
            <w:pPr>
              <w:spacing w:after="0"/>
              <w:jc w:val="right"/>
            </w:pPr>
            <w:r>
              <w:rPr>
                <w:sz w:val="16"/>
              </w:rPr>
              <w:t>1,713</w:t>
            </w:r>
          </w:p>
        </w:tc>
        <w:tc>
          <w:tcPr>
            <w:tcW w:type="dxa" w:w="1440"/>
          </w:tcPr>
          <w:p>
            <w:pPr>
              <w:spacing w:after="0"/>
              <w:jc w:val="left"/>
            </w:pPr>
          </w:p>
        </w:tc>
        <w:tc>
          <w:tcPr>
            <w:tcW w:type="dxa" w:w="1843"/>
          </w:tcPr>
          <w:p>
            <w:pPr>
              <w:spacing w:after="0"/>
              <w:jc w:val="left"/>
            </w:pPr>
            <w:r>
              <w:rPr>
                <w:sz w:val="16"/>
              </w:rPr>
              <w:t>this jurisdiction approved 2026-07-29</w:t>
            </w:r>
          </w:p>
        </w:tc>
      </w:tr>
      <w:tr>
        <w:trPr>
          <w:cantSplit/>
        </w:trPr>
        <w:tc>
          <w:tcPr>
            <w:tcW w:type="dxa" w:w="1545"/>
          </w:tcPr>
          <w:p>
            <w:pPr>
              <w:spacing w:after="0"/>
              <w:jc w:val="left"/>
            </w:pPr>
            <w:r>
              <w:rPr>
                <w:sz w:val="16"/>
              </w:rPr>
              <w:t>Falcon Heights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Gem Lake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Lauderdale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Little Canada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Maplewood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Mounds View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New Brighton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North Oaks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North St. Paul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Roseville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Shoreview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Spring Lake Park city</w:t>
            </w:r>
          </w:p>
        </w:tc>
        <w:tc>
          <w:tcPr>
            <w:tcW w:type="dxa" w:w="858"/>
          </w:tcPr>
          <w:p>
            <w:pPr>
              <w:spacing w:after="0"/>
              <w:jc w:val="left"/>
            </w:pPr>
            <w:r>
              <w:rPr>
                <w:sz w:val="16"/>
              </w:rPr>
              <w:t>City</w:t>
            </w:r>
          </w:p>
        </w:tc>
        <w:tc>
          <w:tcPr>
            <w:tcW w:type="dxa" w:w="1927"/>
          </w:tcPr>
          <w:p>
            <w:pPr>
              <w:spacing w:after="0"/>
              <w:jc w:val="left"/>
            </w:pPr>
            <w:r>
              <w:rPr>
                <w:sz w:val="16"/>
              </w:rPr>
              <w:t>Plan 111517 approved 2026-06-10, pending adoption here; not yet eligible</w:t>
            </w:r>
          </w:p>
        </w:tc>
        <w:tc>
          <w:tcPr>
            <w:tcW w:type="dxa" w:w="3393"/>
          </w:tcPr>
          <w:p>
            <w:pPr>
              <w:spacing w:after="0"/>
              <w:jc w:val="left"/>
            </w:pPr>
            <w:r>
              <w:rPr>
                <w:sz w:val="16"/>
              </w:rPr>
              <w:t>Anoka County 2025 Hazard Mitigation Plan (FEMA plan 111517), pending adoption here</w:t>
            </w:r>
          </w:p>
        </w:tc>
        <w:tc>
          <w:tcPr>
            <w:tcW w:type="dxa" w:w="1225"/>
          </w:tcPr>
          <w:p>
            <w:pPr>
              <w:spacing w:after="0"/>
              <w:jc w:val="left"/>
            </w:pPr>
            <w:r>
              <w:rPr>
                <w:sz w:val="16"/>
              </w:rPr>
              <w:t>2026-06-10 by FEMA; not yet adopted here</w:t>
            </w:r>
          </w:p>
        </w:tc>
        <w:tc>
          <w:tcPr>
            <w:tcW w:type="dxa" w:w="1037"/>
          </w:tcPr>
          <w:p>
            <w:pPr>
              <w:spacing w:after="0"/>
              <w:jc w:val="left"/>
            </w:pPr>
            <w:r>
              <w:rPr>
                <w:sz w:val="16"/>
              </w:rPr>
              <w:t>2031-06-09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545"/>
          </w:tcPr>
          <w:p>
            <w:pPr>
              <w:spacing w:after="0"/>
              <w:jc w:val="left"/>
            </w:pPr>
            <w:r>
              <w:rPr>
                <w:sz w:val="16"/>
              </w:rPr>
              <w:t>St. Anthony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545"/>
          </w:tcPr>
          <w:p>
            <w:pPr>
              <w:spacing w:after="0"/>
              <w:jc w:val="left"/>
            </w:pPr>
            <w:r>
              <w:rPr>
                <w:sz w:val="16"/>
              </w:rPr>
              <w:t>St. Paul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Vadnais Heights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r>
        <w:trPr>
          <w:cantSplit/>
        </w:trPr>
        <w:tc>
          <w:tcPr>
            <w:tcW w:type="dxa" w:w="1545"/>
          </w:tcPr>
          <w:p>
            <w:pPr>
              <w:spacing w:after="0"/>
              <w:jc w:val="left"/>
            </w:pPr>
            <w:r>
              <w:rPr>
                <w:sz w:val="16"/>
              </w:rPr>
              <w:t>White Bear Lake city</w:t>
            </w:r>
          </w:p>
        </w:tc>
        <w:tc>
          <w:tcPr>
            <w:tcW w:type="dxa" w:w="858"/>
          </w:tcPr>
          <w:p>
            <w:pPr>
              <w:spacing w:after="0"/>
              <w:jc w:val="left"/>
            </w:pPr>
            <w:r>
              <w:rPr>
                <w:sz w:val="16"/>
              </w:rPr>
              <w:t>City</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r>
              <w:rPr>
                <w:sz w:val="16"/>
              </w:rPr>
              <w:t>this jurisdiction approved 2025-10-15</w:t>
            </w:r>
          </w:p>
        </w:tc>
      </w:tr>
      <w:tr>
        <w:trPr>
          <w:cantSplit/>
        </w:trPr>
        <w:tc>
          <w:tcPr>
            <w:tcW w:type="dxa" w:w="1545"/>
          </w:tcPr>
          <w:p>
            <w:pPr>
              <w:spacing w:after="0"/>
              <w:jc w:val="left"/>
            </w:pPr>
            <w:r>
              <w:rPr>
                <w:sz w:val="16"/>
              </w:rPr>
              <w:t>White Bear township</w:t>
            </w:r>
          </w:p>
        </w:tc>
        <w:tc>
          <w:tcPr>
            <w:tcW w:type="dxa" w:w="858"/>
          </w:tcPr>
          <w:p>
            <w:pPr>
              <w:spacing w:after="0"/>
              <w:jc w:val="left"/>
            </w:pPr>
            <w:r>
              <w:rPr>
                <w:sz w:val="16"/>
              </w:rPr>
              <w:t>Township</w:t>
            </w:r>
          </w:p>
        </w:tc>
        <w:tc>
          <w:tcPr>
            <w:tcW w:type="dxa" w:w="1927"/>
          </w:tcPr>
          <w:p>
            <w:pPr>
              <w:spacing w:after="0"/>
              <w:jc w:val="left"/>
            </w:pPr>
            <w:r>
              <w:rPr>
                <w:sz w:val="16"/>
              </w:rPr>
              <w:t>Approved, expires 2030-06-03</w:t>
            </w:r>
          </w:p>
        </w:tc>
        <w:tc>
          <w:tcPr>
            <w:tcW w:type="dxa" w:w="3393"/>
          </w:tcPr>
          <w:p>
            <w:pPr>
              <w:spacing w:after="0"/>
              <w:jc w:val="left"/>
            </w:pPr>
            <w:r>
              <w:rPr>
                <w:sz w:val="16"/>
              </w:rPr>
              <w:t>Ramsey County 2025 Hazard Mitigation Plan (FEMA plan 110554)</w:t>
            </w:r>
          </w:p>
        </w:tc>
        <w:tc>
          <w:tcPr>
            <w:tcW w:type="dxa" w:w="1225"/>
          </w:tcPr>
          <w:p>
            <w:pPr>
              <w:spacing w:after="0"/>
              <w:jc w:val="left"/>
            </w:pPr>
            <w:r>
              <w:rPr>
                <w:sz w:val="16"/>
              </w:rPr>
              <w:t>2025-06-04</w:t>
            </w:r>
          </w:p>
        </w:tc>
        <w:tc>
          <w:tcPr>
            <w:tcW w:type="dxa" w:w="1037"/>
          </w:tcPr>
          <w:p>
            <w:pPr>
              <w:spacing w:after="0"/>
              <w:jc w:val="left"/>
            </w:pPr>
            <w:r>
              <w:rPr>
                <w:sz w:val="16"/>
              </w:rPr>
              <w:t>2030-06-03</w:t>
            </w:r>
          </w:p>
        </w:tc>
        <w:tc>
          <w:tcPr>
            <w:tcW w:type="dxa" w:w="843"/>
          </w:tcPr>
          <w:p>
            <w:pPr>
              <w:spacing w:after="0"/>
              <w:jc w:val="right"/>
            </w:pPr>
            <w:r>
              <w:rPr>
                <w:sz w:val="16"/>
              </w:rPr>
              <w:t>1,342</w:t>
            </w:r>
          </w:p>
        </w:tc>
        <w:tc>
          <w:tcPr>
            <w:tcW w:type="dxa" w:w="1440"/>
          </w:tcPr>
          <w:p>
            <w:pPr>
              <w:spacing w:after="0"/>
              <w:jc w:val="left"/>
            </w:pPr>
          </w:p>
        </w:tc>
        <w:tc>
          <w:tcPr>
            <w:tcW w:type="dxa" w:w="184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162"/>
        <w:gridCol w:w="1162"/>
        <w:gridCol w:w="1126"/>
        <w:gridCol w:w="1126"/>
        <w:gridCol w:w="1392"/>
        <w:gridCol w:w="1151"/>
        <w:gridCol w:w="1389"/>
        <w:gridCol w:w="1392"/>
        <w:gridCol w:w="2502"/>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2"/>
            <w:shd w:val="clear" w:color="auto" w:fill="E8E8E8"/>
          </w:tcPr>
          <w:p>
            <w:pPr>
              <w:spacing w:after="0"/>
              <w:jc w:val="left"/>
            </w:pPr>
            <w:r>
              <w:rPr>
                <w:b/>
                <w:sz w:val="16"/>
              </w:rPr>
              <w:t>NRI risk rating</w:t>
            </w:r>
          </w:p>
        </w:tc>
        <w:tc>
          <w:tcPr>
            <w:tcW w:type="dxa" w:w="11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02"/>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162"/>
          </w:tcPr>
          <w:p>
            <w:pPr>
              <w:spacing w:after="0"/>
              <w:jc w:val="left"/>
            </w:pPr>
            <w:r>
              <w:rPr>
                <w:sz w:val="16"/>
              </w:rPr>
              <w:t>Relatively High</w:t>
            </w:r>
          </w:p>
        </w:tc>
        <w:tc>
          <w:tcPr>
            <w:tcW w:type="dxa" w:w="1162"/>
          </w:tcPr>
          <w:p>
            <w:pPr>
              <w:spacing w:after="0"/>
              <w:jc w:val="left"/>
            </w:pPr>
            <w:r>
              <w:rPr>
                <w:sz w:val="16"/>
              </w:rPr>
              <w:t>Relatively High</w:t>
            </w:r>
          </w:p>
        </w:tc>
        <w:tc>
          <w:tcPr>
            <w:tcW w:type="dxa" w:w="1126"/>
          </w:tcPr>
          <w:p>
            <w:pPr>
              <w:spacing w:after="0"/>
              <w:jc w:val="right"/>
            </w:pPr>
            <w:r>
              <w:rPr>
                <w:sz w:val="16"/>
              </w:rPr>
              <w:t>$68,402,287</w:t>
            </w:r>
          </w:p>
        </w:tc>
        <w:tc>
          <w:tcPr>
            <w:tcW w:type="dxa" w:w="1126"/>
          </w:tcPr>
          <w:p>
            <w:pPr>
              <w:spacing w:after="0"/>
              <w:jc w:val="right"/>
            </w:pPr>
            <w:r>
              <w:rPr>
                <w:sz w:val="16"/>
              </w:rPr>
              <w:t>$872</w:t>
            </w:r>
          </w:p>
        </w:tc>
        <w:tc>
          <w:tcPr>
            <w:tcW w:type="dxa" w:w="1392"/>
          </w:tcPr>
          <w:p>
            <w:pPr>
              <w:spacing w:after="0"/>
              <w:jc w:val="right"/>
            </w:pPr>
            <w:r>
              <w:rPr>
                <w:sz w:val="16"/>
              </w:rPr>
              <w:t>$111,869</w:t>
            </w:r>
          </w:p>
        </w:tc>
        <w:tc>
          <w:tcPr>
            <w:tcW w:type="dxa" w:w="1151"/>
          </w:tcPr>
          <w:p>
            <w:pPr>
              <w:spacing w:after="0"/>
              <w:jc w:val="right"/>
            </w:pPr>
            <w:r>
              <w:rPr>
                <w:sz w:val="16"/>
              </w:rPr>
              <w:t>$68,515,027</w:t>
            </w:r>
          </w:p>
        </w:tc>
        <w:tc>
          <w:tcPr>
            <w:tcW w:type="dxa" w:w="1389"/>
          </w:tcPr>
          <w:p>
            <w:pPr>
              <w:spacing w:after="0"/>
              <w:jc w:val="right"/>
            </w:pPr>
            <w:r>
              <w:rPr>
                <w:sz w:val="16"/>
              </w:rPr>
              <w:t>25</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Cold Wave</w:t>
            </w:r>
          </w:p>
        </w:tc>
        <w:tc>
          <w:tcPr>
            <w:tcW w:type="dxa" w:w="1162"/>
          </w:tcPr>
          <w:p>
            <w:pPr>
              <w:spacing w:after="0"/>
              <w:jc w:val="left"/>
            </w:pPr>
            <w:r>
              <w:rPr>
                <w:sz w:val="16"/>
              </w:rPr>
              <w:t>Very High</w:t>
            </w:r>
          </w:p>
        </w:tc>
        <w:tc>
          <w:tcPr>
            <w:tcW w:type="dxa" w:w="1162"/>
          </w:tcPr>
          <w:p>
            <w:pPr>
              <w:spacing w:after="0"/>
              <w:jc w:val="left"/>
            </w:pPr>
            <w:r>
              <w:rPr>
                <w:sz w:val="16"/>
              </w:rPr>
              <w:t>Very High</w:t>
            </w:r>
          </w:p>
        </w:tc>
        <w:tc>
          <w:tcPr>
            <w:tcW w:type="dxa" w:w="1126"/>
          </w:tcPr>
          <w:p>
            <w:pPr>
              <w:spacing w:after="0"/>
              <w:jc w:val="right"/>
            </w:pPr>
            <w:r>
              <w:rPr>
                <w:sz w:val="16"/>
              </w:rPr>
              <w:t>$1,322</w:t>
            </w:r>
          </w:p>
        </w:tc>
        <w:tc>
          <w:tcPr>
            <w:tcW w:type="dxa" w:w="1126"/>
          </w:tcPr>
          <w:p>
            <w:pPr>
              <w:spacing w:after="0"/>
              <w:jc w:val="right"/>
            </w:pPr>
            <w:r>
              <w:rPr>
                <w:sz w:val="16"/>
              </w:rPr>
              <w:t>$21</w:t>
            </w:r>
          </w:p>
        </w:tc>
        <w:tc>
          <w:tcPr>
            <w:tcW w:type="dxa" w:w="1392"/>
          </w:tcPr>
          <w:p>
            <w:pPr>
              <w:spacing w:after="0"/>
              <w:jc w:val="right"/>
            </w:pPr>
            <w:r>
              <w:rPr>
                <w:sz w:val="16"/>
              </w:rPr>
              <w:t>$43,390,214</w:t>
            </w:r>
          </w:p>
        </w:tc>
        <w:tc>
          <w:tcPr>
            <w:tcW w:type="dxa" w:w="1151"/>
          </w:tcPr>
          <w:p>
            <w:pPr>
              <w:spacing w:after="0"/>
              <w:jc w:val="right"/>
            </w:pPr>
            <w:r>
              <w:rPr>
                <w:sz w:val="16"/>
              </w:rPr>
              <w:t>$43,391,557</w:t>
            </w:r>
          </w:p>
        </w:tc>
        <w:tc>
          <w:tcPr>
            <w:tcW w:type="dxa" w:w="1389"/>
          </w:tcPr>
          <w:p>
            <w:pPr>
              <w:spacing w:after="0"/>
              <w:jc w:val="right"/>
            </w:pPr>
            <w:r>
              <w:rPr>
                <w:sz w:val="16"/>
              </w:rPr>
              <w:t>21</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Tornado</w:t>
            </w:r>
          </w:p>
        </w:tc>
        <w:tc>
          <w:tcPr>
            <w:tcW w:type="dxa" w:w="1162"/>
          </w:tcPr>
          <w:p>
            <w:pPr>
              <w:spacing w:after="0"/>
              <w:jc w:val="left"/>
            </w:pPr>
            <w:r>
              <w:rPr>
                <w:sz w:val="16"/>
              </w:rPr>
              <w:t>Relatively High</w:t>
            </w:r>
          </w:p>
        </w:tc>
        <w:tc>
          <w:tcPr>
            <w:tcW w:type="dxa" w:w="1162"/>
          </w:tcPr>
          <w:p>
            <w:pPr>
              <w:spacing w:after="0"/>
              <w:jc w:val="left"/>
            </w:pPr>
            <w:r>
              <w:rPr>
                <w:sz w:val="16"/>
              </w:rPr>
              <w:t>Relatively High</w:t>
            </w:r>
          </w:p>
        </w:tc>
        <w:tc>
          <w:tcPr>
            <w:tcW w:type="dxa" w:w="1126"/>
          </w:tcPr>
          <w:p>
            <w:pPr>
              <w:spacing w:after="0"/>
              <w:jc w:val="right"/>
            </w:pPr>
            <w:r>
              <w:rPr>
                <w:sz w:val="16"/>
              </w:rPr>
              <w:t>$13,950,245</w:t>
            </w:r>
          </w:p>
        </w:tc>
        <w:tc>
          <w:tcPr>
            <w:tcW w:type="dxa" w:w="1126"/>
          </w:tcPr>
          <w:p>
            <w:pPr>
              <w:spacing w:after="0"/>
              <w:jc w:val="right"/>
            </w:pPr>
            <w:r>
              <w:rPr>
                <w:sz w:val="16"/>
              </w:rPr>
              <w:t>$97</w:t>
            </w:r>
          </w:p>
        </w:tc>
        <w:tc>
          <w:tcPr>
            <w:tcW w:type="dxa" w:w="1392"/>
          </w:tcPr>
          <w:p>
            <w:pPr>
              <w:spacing w:after="0"/>
              <w:jc w:val="right"/>
            </w:pPr>
            <w:r>
              <w:rPr>
                <w:sz w:val="16"/>
              </w:rPr>
              <w:t>$22,202,326</w:t>
            </w:r>
          </w:p>
        </w:tc>
        <w:tc>
          <w:tcPr>
            <w:tcW w:type="dxa" w:w="1151"/>
          </w:tcPr>
          <w:p>
            <w:pPr>
              <w:spacing w:after="0"/>
              <w:jc w:val="right"/>
            </w:pPr>
            <w:r>
              <w:rPr>
                <w:sz w:val="16"/>
              </w:rPr>
              <w:t>$36,152,669</w:t>
            </w:r>
          </w:p>
        </w:tc>
        <w:tc>
          <w:tcPr>
            <w:tcW w:type="dxa" w:w="1389"/>
          </w:tcPr>
          <w:p>
            <w:pPr>
              <w:spacing w:after="0"/>
              <w:jc w:val="right"/>
            </w:pPr>
            <w:r>
              <w:rPr>
                <w:sz w:val="16"/>
              </w:rPr>
              <w:t>4</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Heat Wave</w:t>
            </w:r>
          </w:p>
        </w:tc>
        <w:tc>
          <w:tcPr>
            <w:tcW w:type="dxa" w:w="1162"/>
          </w:tcPr>
          <w:p>
            <w:pPr>
              <w:spacing w:after="0"/>
              <w:jc w:val="left"/>
            </w:pPr>
            <w:r>
              <w:rPr>
                <w:sz w:val="16"/>
              </w:rPr>
              <w:t>Relatively High</w:t>
            </w:r>
          </w:p>
        </w:tc>
        <w:tc>
          <w:tcPr>
            <w:tcW w:type="dxa" w:w="1162"/>
          </w:tcPr>
          <w:p>
            <w:pPr>
              <w:spacing w:after="0"/>
              <w:jc w:val="left"/>
            </w:pPr>
            <w:r>
              <w:rPr>
                <w:sz w:val="16"/>
              </w:rPr>
              <w:t>Relatively High</w:t>
            </w:r>
          </w:p>
        </w:tc>
        <w:tc>
          <w:tcPr>
            <w:tcW w:type="dxa" w:w="1126"/>
          </w:tcPr>
          <w:p>
            <w:pPr>
              <w:spacing w:after="0"/>
              <w:jc w:val="right"/>
            </w:pPr>
            <w:r>
              <w:rPr>
                <w:sz w:val="16"/>
              </w:rPr>
              <w:t>$372</w:t>
            </w:r>
          </w:p>
        </w:tc>
        <w:tc>
          <w:tcPr>
            <w:tcW w:type="dxa" w:w="1126"/>
          </w:tcPr>
          <w:p>
            <w:pPr>
              <w:spacing w:after="0"/>
              <w:jc w:val="right"/>
            </w:pPr>
            <w:r>
              <w:rPr>
                <w:sz w:val="16"/>
              </w:rPr>
              <w:t>under $1</w:t>
            </w:r>
          </w:p>
        </w:tc>
        <w:tc>
          <w:tcPr>
            <w:tcW w:type="dxa" w:w="1392"/>
          </w:tcPr>
          <w:p>
            <w:pPr>
              <w:spacing w:after="0"/>
              <w:jc w:val="right"/>
            </w:pPr>
            <w:r>
              <w:rPr>
                <w:sz w:val="16"/>
              </w:rPr>
              <w:t>$16,933,864</w:t>
            </w:r>
          </w:p>
        </w:tc>
        <w:tc>
          <w:tcPr>
            <w:tcW w:type="dxa" w:w="1151"/>
          </w:tcPr>
          <w:p>
            <w:pPr>
              <w:spacing w:after="0"/>
              <w:jc w:val="right"/>
            </w:pPr>
            <w:r>
              <w:rPr>
                <w:sz w:val="16"/>
              </w:rPr>
              <w:t>$16,934,236</w:t>
            </w:r>
          </w:p>
        </w:tc>
        <w:tc>
          <w:tcPr>
            <w:tcW w:type="dxa" w:w="1389"/>
          </w:tcPr>
          <w:p>
            <w:pPr>
              <w:spacing w:after="0"/>
              <w:jc w:val="right"/>
            </w:pPr>
            <w:r>
              <w:rPr>
                <w:sz w:val="16"/>
              </w:rPr>
              <w:t>15</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Hail</w:t>
            </w:r>
          </w:p>
        </w:tc>
        <w:tc>
          <w:tcPr>
            <w:tcW w:type="dxa" w:w="1162"/>
          </w:tcPr>
          <w:p>
            <w:pPr>
              <w:spacing w:after="0"/>
              <w:jc w:val="left"/>
            </w:pPr>
            <w:r>
              <w:rPr>
                <w:sz w:val="16"/>
              </w:rPr>
              <w:t>Relatively High</w:t>
            </w:r>
          </w:p>
        </w:tc>
        <w:tc>
          <w:tcPr>
            <w:tcW w:type="dxa" w:w="1162"/>
          </w:tcPr>
          <w:p>
            <w:pPr>
              <w:spacing w:after="0"/>
              <w:jc w:val="left"/>
            </w:pPr>
            <w:r>
              <w:rPr>
                <w:sz w:val="16"/>
              </w:rPr>
              <w:t>Relatively High</w:t>
            </w:r>
          </w:p>
        </w:tc>
        <w:tc>
          <w:tcPr>
            <w:tcW w:type="dxa" w:w="1126"/>
          </w:tcPr>
          <w:p>
            <w:pPr>
              <w:spacing w:after="0"/>
              <w:jc w:val="right"/>
            </w:pPr>
            <w:r>
              <w:rPr>
                <w:sz w:val="16"/>
              </w:rPr>
              <w:t>$11,559,159</w:t>
            </w:r>
          </w:p>
        </w:tc>
        <w:tc>
          <w:tcPr>
            <w:tcW w:type="dxa" w:w="1126"/>
          </w:tcPr>
          <w:p>
            <w:pPr>
              <w:spacing w:after="0"/>
              <w:jc w:val="right"/>
            </w:pPr>
            <w:r>
              <w:rPr>
                <w:sz w:val="16"/>
              </w:rPr>
              <w:t>$3,707</w:t>
            </w:r>
          </w:p>
        </w:tc>
        <w:tc>
          <w:tcPr>
            <w:tcW w:type="dxa" w:w="1392"/>
          </w:tcPr>
          <w:p>
            <w:pPr>
              <w:spacing w:after="0"/>
              <w:jc w:val="right"/>
            </w:pPr>
            <w:r>
              <w:rPr>
                <w:sz w:val="16"/>
              </w:rPr>
              <w:t>$78,534</w:t>
            </w:r>
          </w:p>
        </w:tc>
        <w:tc>
          <w:tcPr>
            <w:tcW w:type="dxa" w:w="1151"/>
          </w:tcPr>
          <w:p>
            <w:pPr>
              <w:spacing w:after="0"/>
              <w:jc w:val="right"/>
            </w:pPr>
            <w:r>
              <w:rPr>
                <w:sz w:val="16"/>
              </w:rPr>
              <w:t>$11,641,400</w:t>
            </w:r>
          </w:p>
        </w:tc>
        <w:tc>
          <w:tcPr>
            <w:tcW w:type="dxa" w:w="1389"/>
          </w:tcPr>
          <w:p>
            <w:pPr>
              <w:spacing w:after="0"/>
              <w:jc w:val="right"/>
            </w:pPr>
            <w:r>
              <w:rPr>
                <w:sz w:val="16"/>
              </w:rPr>
              <w:t>224</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Strong Wind</w:t>
            </w:r>
          </w:p>
        </w:tc>
        <w:tc>
          <w:tcPr>
            <w:tcW w:type="dxa" w:w="1162"/>
          </w:tcPr>
          <w:p>
            <w:pPr>
              <w:spacing w:after="0"/>
              <w:jc w:val="left"/>
            </w:pPr>
            <w:r>
              <w:rPr>
                <w:sz w:val="16"/>
              </w:rPr>
              <w:t>Relatively High</w:t>
            </w:r>
          </w:p>
        </w:tc>
        <w:tc>
          <w:tcPr>
            <w:tcW w:type="dxa" w:w="1162"/>
          </w:tcPr>
          <w:p>
            <w:pPr>
              <w:spacing w:after="0"/>
              <w:jc w:val="left"/>
            </w:pPr>
            <w:r>
              <w:rPr>
                <w:sz w:val="16"/>
              </w:rPr>
              <w:t>Relatively High</w:t>
            </w:r>
          </w:p>
        </w:tc>
        <w:tc>
          <w:tcPr>
            <w:tcW w:type="dxa" w:w="1126"/>
          </w:tcPr>
          <w:p>
            <w:pPr>
              <w:spacing w:after="0"/>
              <w:jc w:val="right"/>
            </w:pPr>
            <w:r>
              <w:rPr>
                <w:sz w:val="16"/>
              </w:rPr>
              <w:t>$1,546,836</w:t>
            </w:r>
          </w:p>
        </w:tc>
        <w:tc>
          <w:tcPr>
            <w:tcW w:type="dxa" w:w="1126"/>
          </w:tcPr>
          <w:p>
            <w:pPr>
              <w:spacing w:after="0"/>
              <w:jc w:val="right"/>
            </w:pPr>
            <w:r>
              <w:rPr>
                <w:sz w:val="16"/>
              </w:rPr>
              <w:t>$1,757</w:t>
            </w:r>
          </w:p>
        </w:tc>
        <w:tc>
          <w:tcPr>
            <w:tcW w:type="dxa" w:w="1392"/>
          </w:tcPr>
          <w:p>
            <w:pPr>
              <w:spacing w:after="0"/>
              <w:jc w:val="right"/>
            </w:pPr>
            <w:r>
              <w:rPr>
                <w:sz w:val="16"/>
              </w:rPr>
              <w:t>$818,783</w:t>
            </w:r>
          </w:p>
        </w:tc>
        <w:tc>
          <w:tcPr>
            <w:tcW w:type="dxa" w:w="1151"/>
          </w:tcPr>
          <w:p>
            <w:pPr>
              <w:spacing w:after="0"/>
              <w:jc w:val="right"/>
            </w:pPr>
            <w:r>
              <w:rPr>
                <w:sz w:val="16"/>
              </w:rPr>
              <w:t>$2,367,376</w:t>
            </w:r>
          </w:p>
        </w:tc>
        <w:tc>
          <w:tcPr>
            <w:tcW w:type="dxa" w:w="1389"/>
          </w:tcPr>
          <w:p>
            <w:pPr>
              <w:spacing w:after="0"/>
              <w:jc w:val="right"/>
            </w:pPr>
            <w:r>
              <w:rPr>
                <w:sz w:val="16"/>
              </w:rPr>
              <w:t>148</w:t>
            </w:r>
          </w:p>
        </w:tc>
        <w:tc>
          <w:tcPr>
            <w:tcW w:type="dxa" w:w="1392"/>
          </w:tcPr>
          <w:p>
            <w:pPr>
              <w:spacing w:after="0"/>
              <w:jc w:val="left"/>
            </w:pPr>
          </w:p>
        </w:tc>
        <w:tc>
          <w:tcPr>
            <w:tcW w:type="dxa" w:w="2502"/>
          </w:tcPr>
          <w:p>
            <w:pPr>
              <w:spacing w:after="0"/>
              <w:jc w:val="left"/>
            </w:pPr>
            <w:r>
              <w:rPr>
                <w:sz w:val="16"/>
              </w:rPr>
              <w:t>Includes 10 High Wind and 2 Strong Wind records (NOAA non-thunderstorm wind types, outside NRI's Strong Wind definition).</w:t>
            </w:r>
          </w:p>
        </w:tc>
      </w:tr>
      <w:tr>
        <w:trPr>
          <w:cantSplit/>
        </w:trPr>
        <w:tc>
          <w:tcPr>
            <w:tcW w:type="dxa" w:w="672"/>
          </w:tcPr>
          <w:p>
            <w:pPr>
              <w:spacing w:after="0"/>
              <w:jc w:val="right"/>
            </w:pPr>
            <w:r>
              <w:rPr>
                <w:sz w:val="16"/>
              </w:rPr>
              <w:t>7</w:t>
            </w:r>
          </w:p>
        </w:tc>
        <w:tc>
          <w:tcPr>
            <w:tcW w:type="dxa" w:w="1037"/>
          </w:tcPr>
          <w:p>
            <w:pPr>
              <w:spacing w:after="0"/>
              <w:jc w:val="left"/>
            </w:pPr>
            <w:r>
              <w:rPr>
                <w:sz w:val="16"/>
              </w:rPr>
              <w:t>Landslide</w:t>
            </w:r>
          </w:p>
        </w:tc>
        <w:tc>
          <w:tcPr>
            <w:tcW w:type="dxa" w:w="1162"/>
          </w:tcPr>
          <w:p>
            <w:pPr>
              <w:spacing w:after="0"/>
              <w:jc w:val="left"/>
            </w:pPr>
            <w:r>
              <w:rPr>
                <w:sz w:val="16"/>
              </w:rPr>
              <w:t>Relatively High</w:t>
            </w:r>
          </w:p>
        </w:tc>
        <w:tc>
          <w:tcPr>
            <w:tcW w:type="dxa" w:w="1162"/>
          </w:tcPr>
          <w:p>
            <w:pPr>
              <w:spacing w:after="0"/>
              <w:jc w:val="left"/>
            </w:pPr>
            <w:r>
              <w:rPr>
                <w:sz w:val="16"/>
              </w:rPr>
              <w:t>Relatively Moderate</w:t>
            </w:r>
          </w:p>
        </w:tc>
        <w:tc>
          <w:tcPr>
            <w:tcW w:type="dxa" w:w="1126"/>
          </w:tcPr>
          <w:p>
            <w:pPr>
              <w:spacing w:after="0"/>
              <w:jc w:val="right"/>
            </w:pPr>
            <w:r>
              <w:rPr>
                <w:sz w:val="16"/>
              </w:rPr>
              <w:t>$1,378</w:t>
            </w:r>
          </w:p>
        </w:tc>
        <w:tc>
          <w:tcPr>
            <w:tcW w:type="dxa" w:w="1126"/>
          </w:tcPr>
          <w:p>
            <w:pPr>
              <w:spacing w:after="0"/>
              <w:jc w:val="right"/>
            </w:pPr>
            <w:r>
              <w:rPr>
                <w:sz w:val="16"/>
              </w:rPr>
              <w:t>n/a</w:t>
            </w:r>
          </w:p>
        </w:tc>
        <w:tc>
          <w:tcPr>
            <w:tcW w:type="dxa" w:w="1392"/>
          </w:tcPr>
          <w:p>
            <w:pPr>
              <w:spacing w:after="0"/>
              <w:jc w:val="right"/>
            </w:pPr>
            <w:r>
              <w:rPr>
                <w:sz w:val="16"/>
              </w:rPr>
              <w:t>$978,571</w:t>
            </w:r>
          </w:p>
        </w:tc>
        <w:tc>
          <w:tcPr>
            <w:tcW w:type="dxa" w:w="1151"/>
          </w:tcPr>
          <w:p>
            <w:pPr>
              <w:spacing w:after="0"/>
              <w:jc w:val="right"/>
            </w:pPr>
            <w:r>
              <w:rPr>
                <w:sz w:val="16"/>
              </w:rPr>
              <w:t>$979,949</w:t>
            </w:r>
          </w:p>
        </w:tc>
        <w:tc>
          <w:tcPr>
            <w:tcW w:type="dxa" w:w="1389"/>
          </w:tcPr>
          <w:p>
            <w:pPr>
              <w:spacing w:after="0"/>
              <w:jc w:val="right"/>
            </w:pPr>
            <w:r>
              <w:rPr>
                <w:sz w:val="16"/>
              </w:rPr>
              <w:t>0</w:t>
            </w:r>
          </w:p>
        </w:tc>
        <w:tc>
          <w:tcPr>
            <w:tcW w:type="dxa" w:w="1392"/>
          </w:tcPr>
          <w:p>
            <w:pPr>
              <w:spacing w:after="0"/>
              <w:jc w:val="left"/>
            </w:pPr>
          </w:p>
        </w:tc>
        <w:tc>
          <w:tcPr>
            <w:tcW w:type="dxa" w:w="2502"/>
          </w:tcPr>
          <w:p>
            <w:pPr>
              <w:spacing w:after="0"/>
              <w:jc w:val="left"/>
            </w:pPr>
            <w:r>
              <w:rPr>
                <w:sz w:val="16"/>
              </w:rPr>
              <w:t>Declared 1 time; no Storm Events record of this type.</w:t>
            </w:r>
          </w:p>
        </w:tc>
      </w:tr>
      <w:tr>
        <w:trPr>
          <w:cantSplit/>
        </w:trPr>
        <w:tc>
          <w:tcPr>
            <w:tcW w:type="dxa" w:w="672"/>
          </w:tcPr>
          <w:p>
            <w:pPr>
              <w:spacing w:after="0"/>
              <w:jc w:val="right"/>
            </w:pPr>
            <w:r>
              <w:rPr>
                <w:sz w:val="16"/>
              </w:rPr>
              <w:t>8</w:t>
            </w:r>
          </w:p>
        </w:tc>
        <w:tc>
          <w:tcPr>
            <w:tcW w:type="dxa" w:w="1037"/>
          </w:tcPr>
          <w:p>
            <w:pPr>
              <w:spacing w:after="0"/>
              <w:jc w:val="left"/>
            </w:pPr>
            <w:r>
              <w:rPr>
                <w:sz w:val="16"/>
              </w:rPr>
              <w:t>Lightning</w:t>
            </w:r>
          </w:p>
        </w:tc>
        <w:tc>
          <w:tcPr>
            <w:tcW w:type="dxa" w:w="1162"/>
          </w:tcPr>
          <w:p>
            <w:pPr>
              <w:spacing w:after="0"/>
              <w:jc w:val="left"/>
            </w:pPr>
            <w:r>
              <w:rPr>
                <w:sz w:val="16"/>
              </w:rPr>
              <w:t>Relatively Moderate</w:t>
            </w:r>
          </w:p>
        </w:tc>
        <w:tc>
          <w:tcPr>
            <w:tcW w:type="dxa" w:w="1162"/>
          </w:tcPr>
          <w:p>
            <w:pPr>
              <w:spacing w:after="0"/>
              <w:jc w:val="left"/>
            </w:pPr>
            <w:r>
              <w:rPr>
                <w:sz w:val="16"/>
              </w:rPr>
              <w:t>Relatively Moderate</w:t>
            </w:r>
          </w:p>
        </w:tc>
        <w:tc>
          <w:tcPr>
            <w:tcW w:type="dxa" w:w="1126"/>
          </w:tcPr>
          <w:p>
            <w:pPr>
              <w:spacing w:after="0"/>
              <w:jc w:val="right"/>
            </w:pPr>
            <w:r>
              <w:rPr>
                <w:sz w:val="16"/>
              </w:rPr>
              <w:t>$43,456</w:t>
            </w:r>
          </w:p>
        </w:tc>
        <w:tc>
          <w:tcPr>
            <w:tcW w:type="dxa" w:w="1126"/>
          </w:tcPr>
          <w:p>
            <w:pPr>
              <w:spacing w:after="0"/>
              <w:jc w:val="right"/>
            </w:pPr>
            <w:r>
              <w:rPr>
                <w:sz w:val="16"/>
              </w:rPr>
              <w:t>n/a</w:t>
            </w:r>
          </w:p>
        </w:tc>
        <w:tc>
          <w:tcPr>
            <w:tcW w:type="dxa" w:w="1392"/>
          </w:tcPr>
          <w:p>
            <w:pPr>
              <w:spacing w:after="0"/>
              <w:jc w:val="right"/>
            </w:pPr>
            <w:r>
              <w:rPr>
                <w:sz w:val="16"/>
              </w:rPr>
              <w:t>$566,469</w:t>
            </w:r>
          </w:p>
        </w:tc>
        <w:tc>
          <w:tcPr>
            <w:tcW w:type="dxa" w:w="1151"/>
          </w:tcPr>
          <w:p>
            <w:pPr>
              <w:spacing w:after="0"/>
              <w:jc w:val="right"/>
            </w:pPr>
            <w:r>
              <w:rPr>
                <w:sz w:val="16"/>
              </w:rPr>
              <w:t>$609,925</w:t>
            </w:r>
          </w:p>
        </w:tc>
        <w:tc>
          <w:tcPr>
            <w:tcW w:type="dxa" w:w="1389"/>
          </w:tcPr>
          <w:p>
            <w:pPr>
              <w:spacing w:after="0"/>
              <w:jc w:val="right"/>
            </w:pPr>
            <w:r>
              <w:rPr>
                <w:sz w:val="16"/>
              </w:rPr>
              <w:t>3</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Winter Weather</w:t>
            </w:r>
          </w:p>
        </w:tc>
        <w:tc>
          <w:tcPr>
            <w:tcW w:type="dxa" w:w="1162"/>
          </w:tcPr>
          <w:p>
            <w:pPr>
              <w:spacing w:after="0"/>
              <w:jc w:val="left"/>
            </w:pPr>
            <w:r>
              <w:rPr>
                <w:sz w:val="16"/>
              </w:rPr>
              <w:t>Relatively High</w:t>
            </w:r>
          </w:p>
        </w:tc>
        <w:tc>
          <w:tcPr>
            <w:tcW w:type="dxa" w:w="1162"/>
          </w:tcPr>
          <w:p>
            <w:pPr>
              <w:spacing w:after="0"/>
              <w:jc w:val="left"/>
            </w:pPr>
            <w:r>
              <w:rPr>
                <w:sz w:val="16"/>
              </w:rPr>
              <w:t>Relatively High</w:t>
            </w:r>
          </w:p>
        </w:tc>
        <w:tc>
          <w:tcPr>
            <w:tcW w:type="dxa" w:w="1126"/>
          </w:tcPr>
          <w:p>
            <w:pPr>
              <w:spacing w:after="0"/>
              <w:jc w:val="right"/>
            </w:pPr>
            <w:r>
              <w:rPr>
                <w:sz w:val="16"/>
              </w:rPr>
              <w:t>$147,549</w:t>
            </w:r>
          </w:p>
        </w:tc>
        <w:tc>
          <w:tcPr>
            <w:tcW w:type="dxa" w:w="1126"/>
          </w:tcPr>
          <w:p>
            <w:pPr>
              <w:spacing w:after="0"/>
              <w:jc w:val="right"/>
            </w:pPr>
            <w:r>
              <w:rPr>
                <w:sz w:val="16"/>
              </w:rPr>
              <w:t>$21</w:t>
            </w:r>
          </w:p>
        </w:tc>
        <w:tc>
          <w:tcPr>
            <w:tcW w:type="dxa" w:w="1392"/>
          </w:tcPr>
          <w:p>
            <w:pPr>
              <w:spacing w:after="0"/>
              <w:jc w:val="right"/>
            </w:pPr>
            <w:r>
              <w:rPr>
                <w:sz w:val="16"/>
              </w:rPr>
              <w:t>$384,308</w:t>
            </w:r>
          </w:p>
        </w:tc>
        <w:tc>
          <w:tcPr>
            <w:tcW w:type="dxa" w:w="1151"/>
          </w:tcPr>
          <w:p>
            <w:pPr>
              <w:spacing w:after="0"/>
              <w:jc w:val="right"/>
            </w:pPr>
            <w:r>
              <w:rPr>
                <w:sz w:val="16"/>
              </w:rPr>
              <w:t>$531,878</w:t>
            </w:r>
          </w:p>
        </w:tc>
        <w:tc>
          <w:tcPr>
            <w:tcW w:type="dxa" w:w="1389"/>
          </w:tcPr>
          <w:p>
            <w:pPr>
              <w:spacing w:after="0"/>
              <w:jc w:val="right"/>
            </w:pPr>
            <w:r>
              <w:rPr>
                <w:sz w:val="16"/>
              </w:rPr>
              <w:t>107</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Ice Storm</w:t>
            </w:r>
          </w:p>
        </w:tc>
        <w:tc>
          <w:tcPr>
            <w:tcW w:type="dxa" w:w="1162"/>
          </w:tcPr>
          <w:p>
            <w:pPr>
              <w:spacing w:after="0"/>
              <w:jc w:val="left"/>
            </w:pPr>
            <w:r>
              <w:rPr>
                <w:sz w:val="16"/>
              </w:rPr>
              <w:t>Relatively Moderate</w:t>
            </w:r>
          </w:p>
        </w:tc>
        <w:tc>
          <w:tcPr>
            <w:tcW w:type="dxa" w:w="1162"/>
          </w:tcPr>
          <w:p>
            <w:pPr>
              <w:spacing w:after="0"/>
              <w:jc w:val="left"/>
            </w:pPr>
            <w:r>
              <w:rPr>
                <w:sz w:val="16"/>
              </w:rPr>
              <w:t>Relatively Moderate</w:t>
            </w:r>
          </w:p>
        </w:tc>
        <w:tc>
          <w:tcPr>
            <w:tcW w:type="dxa" w:w="1126"/>
          </w:tcPr>
          <w:p>
            <w:pPr>
              <w:spacing w:after="0"/>
              <w:jc w:val="right"/>
            </w:pPr>
            <w:r>
              <w:rPr>
                <w:sz w:val="16"/>
              </w:rPr>
              <w:t>$145,112</w:t>
            </w:r>
          </w:p>
        </w:tc>
        <w:tc>
          <w:tcPr>
            <w:tcW w:type="dxa" w:w="1126"/>
          </w:tcPr>
          <w:p>
            <w:pPr>
              <w:spacing w:after="0"/>
              <w:jc w:val="right"/>
            </w:pPr>
            <w:r>
              <w:rPr>
                <w:sz w:val="16"/>
              </w:rPr>
              <w:t>n/a</w:t>
            </w:r>
          </w:p>
        </w:tc>
        <w:tc>
          <w:tcPr>
            <w:tcW w:type="dxa" w:w="1392"/>
          </w:tcPr>
          <w:p>
            <w:pPr>
              <w:spacing w:after="0"/>
              <w:jc w:val="right"/>
            </w:pPr>
            <w:r>
              <w:rPr>
                <w:sz w:val="16"/>
              </w:rPr>
              <w:t>$43,580</w:t>
            </w:r>
          </w:p>
        </w:tc>
        <w:tc>
          <w:tcPr>
            <w:tcW w:type="dxa" w:w="1151"/>
          </w:tcPr>
          <w:p>
            <w:pPr>
              <w:spacing w:after="0"/>
              <w:jc w:val="right"/>
            </w:pPr>
            <w:r>
              <w:rPr>
                <w:sz w:val="16"/>
              </w:rPr>
              <w:t>$188,692</w:t>
            </w:r>
          </w:p>
        </w:tc>
        <w:tc>
          <w:tcPr>
            <w:tcW w:type="dxa" w:w="1389"/>
          </w:tcPr>
          <w:p>
            <w:pPr>
              <w:spacing w:after="0"/>
              <w:jc w:val="right"/>
            </w:pPr>
            <w:r>
              <w:rPr>
                <w:sz w:val="16"/>
              </w:rPr>
              <w:t>1</w:t>
            </w:r>
          </w:p>
        </w:tc>
        <w:tc>
          <w:tcPr>
            <w:tcW w:type="dxa" w:w="1392"/>
          </w:tcPr>
          <w:p>
            <w:pPr>
              <w:spacing w:after="0"/>
              <w:jc w:val="left"/>
            </w:pPr>
          </w:p>
        </w:tc>
        <w:tc>
          <w:tcPr>
            <w:tcW w:type="dxa" w:w="2502"/>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Earthquake</w:t>
            </w:r>
          </w:p>
        </w:tc>
        <w:tc>
          <w:tcPr>
            <w:tcW w:type="dxa" w:w="1162"/>
          </w:tcPr>
          <w:p>
            <w:pPr>
              <w:spacing w:after="0"/>
              <w:jc w:val="left"/>
            </w:pPr>
            <w:r>
              <w:rPr>
                <w:sz w:val="16"/>
              </w:rPr>
              <w:t>Very Low</w:t>
            </w:r>
          </w:p>
        </w:tc>
        <w:tc>
          <w:tcPr>
            <w:tcW w:type="dxa" w:w="1162"/>
          </w:tcPr>
          <w:p>
            <w:pPr>
              <w:spacing w:after="0"/>
              <w:jc w:val="left"/>
            </w:pPr>
            <w:r>
              <w:rPr>
                <w:sz w:val="16"/>
              </w:rPr>
              <w:t>Very Low</w:t>
            </w:r>
          </w:p>
        </w:tc>
        <w:tc>
          <w:tcPr>
            <w:tcW w:type="dxa" w:w="1126"/>
          </w:tcPr>
          <w:p>
            <w:pPr>
              <w:spacing w:after="0"/>
              <w:jc w:val="right"/>
            </w:pPr>
            <w:r>
              <w:rPr>
                <w:sz w:val="16"/>
              </w:rPr>
              <w:t>$54,670</w:t>
            </w:r>
          </w:p>
        </w:tc>
        <w:tc>
          <w:tcPr>
            <w:tcW w:type="dxa" w:w="1126"/>
          </w:tcPr>
          <w:p>
            <w:pPr>
              <w:spacing w:after="0"/>
              <w:jc w:val="right"/>
            </w:pPr>
            <w:r>
              <w:rPr>
                <w:sz w:val="16"/>
              </w:rPr>
              <w:t>n/a</w:t>
            </w:r>
          </w:p>
        </w:tc>
        <w:tc>
          <w:tcPr>
            <w:tcW w:type="dxa" w:w="1392"/>
          </w:tcPr>
          <w:p>
            <w:pPr>
              <w:spacing w:after="0"/>
              <w:jc w:val="right"/>
            </w:pPr>
            <w:r>
              <w:rPr>
                <w:sz w:val="16"/>
              </w:rPr>
              <w:t>$18,332</w:t>
            </w:r>
          </w:p>
        </w:tc>
        <w:tc>
          <w:tcPr>
            <w:tcW w:type="dxa" w:w="1151"/>
          </w:tcPr>
          <w:p>
            <w:pPr>
              <w:spacing w:after="0"/>
              <w:jc w:val="right"/>
            </w:pPr>
            <w:r>
              <w:rPr>
                <w:sz w:val="16"/>
              </w:rPr>
              <w:t>$73,002</w:t>
            </w:r>
          </w:p>
        </w:tc>
        <w:tc>
          <w:tcPr>
            <w:tcW w:type="dxa" w:w="1389"/>
          </w:tcPr>
          <w:p>
            <w:pPr>
              <w:spacing w:after="0"/>
              <w:jc w:val="right"/>
            </w:pPr>
          </w:p>
        </w:tc>
        <w:tc>
          <w:tcPr>
            <w:tcW w:type="dxa" w:w="1392"/>
          </w:tcPr>
          <w:p>
            <w:pPr>
              <w:spacing w:after="0"/>
              <w:jc w:val="left"/>
            </w:pPr>
          </w:p>
        </w:tc>
        <w:tc>
          <w:tcPr>
            <w:tcW w:type="dxa" w:w="2502"/>
          </w:tcPr>
          <w:p>
            <w:pPr>
              <w:spacing w:after="0"/>
              <w:jc w:val="left"/>
            </w:pPr>
            <w:r>
              <w:rPr>
                <w:sz w:val="16"/>
              </w:rPr>
              <w:t>Storm Events does not record earthquakes.</w:t>
            </w:r>
          </w:p>
        </w:tc>
      </w:tr>
      <w:tr>
        <w:trPr>
          <w:cantSplit/>
        </w:trPr>
        <w:tc>
          <w:tcPr>
            <w:tcW w:type="dxa" w:w="672"/>
          </w:tcPr>
          <w:p>
            <w:pPr>
              <w:spacing w:after="0"/>
              <w:jc w:val="right"/>
            </w:pPr>
            <w:r>
              <w:rPr>
                <w:sz w:val="16"/>
              </w:rPr>
              <w:t>12</w:t>
            </w:r>
          </w:p>
        </w:tc>
        <w:tc>
          <w:tcPr>
            <w:tcW w:type="dxa" w:w="1037"/>
          </w:tcPr>
          <w:p>
            <w:pPr>
              <w:spacing w:after="0"/>
              <w:jc w:val="left"/>
            </w:pPr>
            <w:r>
              <w:rPr>
                <w:sz w:val="16"/>
              </w:rPr>
              <w:t>Wildfire</w:t>
            </w:r>
          </w:p>
        </w:tc>
        <w:tc>
          <w:tcPr>
            <w:tcW w:type="dxa" w:w="1162"/>
          </w:tcPr>
          <w:p>
            <w:pPr>
              <w:spacing w:after="0"/>
              <w:jc w:val="left"/>
            </w:pPr>
            <w:r>
              <w:rPr>
                <w:sz w:val="16"/>
              </w:rPr>
              <w:t>Very Low</w:t>
            </w:r>
          </w:p>
        </w:tc>
        <w:tc>
          <w:tcPr>
            <w:tcW w:type="dxa" w:w="1162"/>
          </w:tcPr>
          <w:p>
            <w:pPr>
              <w:spacing w:after="0"/>
              <w:jc w:val="left"/>
            </w:pPr>
            <w:r>
              <w:rPr>
                <w:sz w:val="16"/>
              </w:rPr>
              <w:t>Very Low</w:t>
            </w:r>
          </w:p>
        </w:tc>
        <w:tc>
          <w:tcPr>
            <w:tcW w:type="dxa" w:w="1126"/>
          </w:tcPr>
          <w:p>
            <w:pPr>
              <w:spacing w:after="0"/>
              <w:jc w:val="right"/>
            </w:pPr>
            <w:r>
              <w:rPr>
                <w:sz w:val="16"/>
              </w:rPr>
              <w:t>$53,930</w:t>
            </w:r>
          </w:p>
        </w:tc>
        <w:tc>
          <w:tcPr>
            <w:tcW w:type="dxa" w:w="1126"/>
          </w:tcPr>
          <w:p>
            <w:pPr>
              <w:spacing w:after="0"/>
              <w:jc w:val="right"/>
            </w:pPr>
            <w:r>
              <w:rPr>
                <w:sz w:val="16"/>
              </w:rPr>
              <w:t>$1</w:t>
            </w:r>
          </w:p>
        </w:tc>
        <w:tc>
          <w:tcPr>
            <w:tcW w:type="dxa" w:w="1392"/>
          </w:tcPr>
          <w:p>
            <w:pPr>
              <w:spacing w:after="0"/>
              <w:jc w:val="right"/>
            </w:pPr>
            <w:r>
              <w:rPr>
                <w:sz w:val="16"/>
              </w:rPr>
              <w:t>$6,114</w:t>
            </w:r>
          </w:p>
        </w:tc>
        <w:tc>
          <w:tcPr>
            <w:tcW w:type="dxa" w:w="1151"/>
          </w:tcPr>
          <w:p>
            <w:pPr>
              <w:spacing w:after="0"/>
              <w:jc w:val="right"/>
            </w:pPr>
            <w:r>
              <w:rPr>
                <w:sz w:val="16"/>
              </w:rPr>
              <w:t>$60,045</w:t>
            </w:r>
          </w:p>
        </w:tc>
        <w:tc>
          <w:tcPr>
            <w:tcW w:type="dxa" w:w="1389"/>
          </w:tcPr>
          <w:p>
            <w:pPr>
              <w:spacing w:after="0"/>
              <w:jc w:val="right"/>
            </w:pPr>
            <w:r>
              <w:rPr>
                <w:sz w:val="16"/>
              </w:rPr>
              <w:t>0</w:t>
            </w:r>
          </w:p>
        </w:tc>
        <w:tc>
          <w:tcPr>
            <w:tcW w:type="dxa" w:w="1392"/>
          </w:tcPr>
          <w:p>
            <w:pPr>
              <w:spacing w:after="0"/>
              <w:jc w:val="left"/>
            </w:pPr>
          </w:p>
        </w:tc>
        <w:tc>
          <w:tcPr>
            <w:tcW w:type="dxa" w:w="2502"/>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13</w:t>
            </w:r>
          </w:p>
        </w:tc>
        <w:tc>
          <w:tcPr>
            <w:tcW w:type="dxa" w:w="1037"/>
          </w:tcPr>
          <w:p>
            <w:pPr>
              <w:spacing w:after="0"/>
              <w:jc w:val="left"/>
            </w:pPr>
            <w:r>
              <w:rPr>
                <w:sz w:val="16"/>
              </w:rPr>
              <w:t>Drought</w:t>
            </w:r>
          </w:p>
        </w:tc>
        <w:tc>
          <w:tcPr>
            <w:tcW w:type="dxa" w:w="1162"/>
          </w:tcPr>
          <w:p>
            <w:pPr>
              <w:spacing w:after="0"/>
              <w:jc w:val="left"/>
            </w:pPr>
            <w:r>
              <w:rPr>
                <w:sz w:val="16"/>
              </w:rPr>
              <w:t>Very Low</w:t>
            </w:r>
          </w:p>
        </w:tc>
        <w:tc>
          <w:tcPr>
            <w:tcW w:type="dxa" w:w="1162"/>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w:t>
            </w:r>
          </w:p>
        </w:tc>
        <w:tc>
          <w:tcPr>
            <w:tcW w:type="dxa" w:w="1392"/>
          </w:tcPr>
          <w:p>
            <w:pPr>
              <w:spacing w:after="0"/>
              <w:jc w:val="right"/>
            </w:pPr>
            <w:r>
              <w:rPr>
                <w:sz w:val="16"/>
              </w:rPr>
              <w:t>n/a</w:t>
            </w:r>
          </w:p>
        </w:tc>
        <w:tc>
          <w:tcPr>
            <w:tcW w:type="dxa" w:w="1151"/>
          </w:tcPr>
          <w:p>
            <w:pPr>
              <w:spacing w:after="0"/>
              <w:jc w:val="right"/>
            </w:pPr>
            <w:r>
              <w:rPr>
                <w:sz w:val="16"/>
              </w:rPr>
              <w:t>$11</w:t>
            </w:r>
          </w:p>
        </w:tc>
        <w:tc>
          <w:tcPr>
            <w:tcW w:type="dxa" w:w="1389"/>
          </w:tcPr>
          <w:p>
            <w:pPr>
              <w:spacing w:after="0"/>
              <w:jc w:val="right"/>
            </w:pPr>
            <w:r>
              <w:rPr>
                <w:sz w:val="16"/>
              </w:rPr>
              <w:t>0</w:t>
            </w:r>
          </w:p>
        </w:tc>
        <w:tc>
          <w:tcPr>
            <w:tcW w:type="dxa" w:w="1392"/>
          </w:tcPr>
          <w:p>
            <w:pPr>
              <w:spacing w:after="0"/>
              <w:jc w:val="left"/>
            </w:pPr>
          </w:p>
        </w:tc>
        <w:tc>
          <w:tcPr>
            <w:tcW w:type="dxa" w:w="2502"/>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37"/>
          </w:tcPr>
          <w:p>
            <w:pPr>
              <w:spacing w:after="0"/>
              <w:jc w:val="left"/>
            </w:pPr>
            <w:r>
              <w:rPr>
                <w:sz w:val="16"/>
              </w:rPr>
              <w:t>Hurricane</w:t>
            </w:r>
          </w:p>
        </w:tc>
        <w:tc>
          <w:tcPr>
            <w:tcW w:type="dxa" w:w="1162"/>
          </w:tcPr>
          <w:p>
            <w:pPr>
              <w:spacing w:after="0"/>
              <w:jc w:val="left"/>
            </w:pPr>
            <w:r>
              <w:rPr>
                <w:sz w:val="16"/>
              </w:rPr>
              <w:t>Not Applicable</w:t>
            </w:r>
          </w:p>
        </w:tc>
        <w:tc>
          <w:tcPr>
            <w:tcW w:type="dxa" w:w="11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92"/>
          </w:tcPr>
          <w:p>
            <w:pPr>
              <w:spacing w:after="0"/>
              <w:jc w:val="right"/>
            </w:pPr>
          </w:p>
        </w:tc>
        <w:tc>
          <w:tcPr>
            <w:tcW w:type="dxa" w:w="1151"/>
          </w:tcPr>
          <w:p>
            <w:pPr>
              <w:spacing w:after="0"/>
              <w:jc w:val="right"/>
            </w:pPr>
          </w:p>
        </w:tc>
        <w:tc>
          <w:tcPr>
            <w:tcW w:type="dxa" w:w="1389"/>
          </w:tcPr>
          <w:p>
            <w:pPr>
              <w:spacing w:after="0"/>
              <w:jc w:val="right"/>
            </w:pPr>
            <w:r>
              <w:rPr>
                <w:sz w:val="16"/>
              </w:rPr>
              <w:t>0</w:t>
            </w:r>
          </w:p>
        </w:tc>
        <w:tc>
          <w:tcPr>
            <w:tcW w:type="dxa" w:w="139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334 (Very Low, 18.9); tract 413.02 (Very Low, 17.8); tract 421.01 (Very Low, 10.9)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374.03 (Relatively High, 99.9); tract 406.01 (Relatively High, 99.7); tract 425.03 (Relatively Moderate, 99.1)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334 (Very High, 96.2); tract 374.03 (Very High, 95.6); tract 305 (Very High, 95.5)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406.01 (Relatively Low, 86.8); tract 406.05 (Relatively Low, 77.7); tract 401.02 (Relatively Low, 76.4)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334 is Census Tract 334).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94"/>
        <w:gridCol w:w="1659"/>
        <w:gridCol w:w="1772"/>
        <w:gridCol w:w="2091"/>
        <w:gridCol w:w="1560"/>
        <w:gridCol w:w="1970"/>
        <w:gridCol w:w="1520"/>
      </w:tblGrid>
      <w:tr>
        <w:trPr>
          <w:cantSplit/>
          <w:tblHeader/>
        </w:trPr>
        <w:tc>
          <w:tcPr>
            <w:tcW w:type="dxa" w:w="1748"/>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2"/>
            <w:shd w:val="clear" w:color="auto" w:fill="E8E8E8"/>
          </w:tcPr>
          <w:p>
            <w:pPr>
              <w:spacing w:after="0"/>
              <w:jc w:val="left"/>
            </w:pPr>
            <w:r>
              <w:rPr>
                <w:b/>
                <w:sz w:val="16"/>
              </w:rPr>
              <w:t>Observed range</w:t>
            </w:r>
          </w:p>
        </w:tc>
        <w:tc>
          <w:tcPr>
            <w:tcW w:type="dxa" w:w="2091"/>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1970"/>
            <w:shd w:val="clear" w:color="auto" w:fill="E8E8E8"/>
          </w:tcPr>
          <w:p>
            <w:pPr>
              <w:spacing w:after="0"/>
              <w:jc w:val="left"/>
            </w:pPr>
            <w:r>
              <w:rPr>
                <w:b/>
                <w:sz w:val="16"/>
              </w:rPr>
              <w:t>How it applies to jurisdictions</w:t>
            </w:r>
          </w:p>
        </w:tc>
        <w:tc>
          <w:tcPr>
            <w:tcW w:type="dxa" w:w="1520"/>
            <w:shd w:val="clear" w:color="auto" w:fill="E8E8E8"/>
          </w:tcPr>
          <w:p>
            <w:pPr>
              <w:spacing w:after="0"/>
              <w:jc w:val="left"/>
            </w:pPr>
            <w:r>
              <w:rPr>
                <w:b/>
                <w:sz w:val="16"/>
              </w:rPr>
              <w:t>Note</w:t>
            </w:r>
          </w:p>
        </w:tc>
      </w:tr>
      <w:tr>
        <w:trPr>
          <w:cantSplit/>
        </w:trPr>
        <w:tc>
          <w:tcPr>
            <w:tcW w:type="dxa" w:w="1748"/>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59"/>
          </w:tcPr>
          <w:p>
            <w:pPr>
              <w:spacing w:after="0"/>
              <w:jc w:val="right"/>
            </w:pPr>
            <w:r>
              <w:rPr>
                <w:sz w:val="16"/>
              </w:rPr>
              <w:t>21 records, 1996 to 2026 (21 zone-level)</w:t>
            </w:r>
          </w:p>
        </w:tc>
        <w:tc>
          <w:tcPr>
            <w:tcW w:type="dxa" w:w="1772"/>
          </w:tcPr>
          <w:p>
            <w:pPr>
              <w:spacing w:after="0"/>
              <w:jc w:val="left"/>
            </w:pPr>
            <w:r>
              <w:rPr>
                <w:sz w:val="16"/>
              </w:rPr>
              <w:t>1 day to 5 days (median 2 days); 20 with a recorded value</w:t>
            </w:r>
          </w:p>
        </w:tc>
        <w:tc>
          <w:tcPr>
            <w:tcW w:type="dxa" w:w="2091"/>
          </w:tcPr>
          <w:p>
            <w:pPr>
              <w:spacing w:after="0"/>
              <w:jc w:val="left"/>
            </w:pPr>
            <w:r>
              <w:rPr>
                <w:sz w:val="16"/>
              </w:rPr>
              <w:t>5 consecutive days, 1996-01-31 to 1996-02-04, zone-level</w:t>
            </w:r>
          </w:p>
        </w:tc>
        <w:tc>
          <w:tcPr>
            <w:tcW w:type="dxa" w:w="1560"/>
          </w:tcPr>
          <w:p>
            <w:pPr>
              <w:spacing w:after="0"/>
              <w:jc w:val="left"/>
            </w:pPr>
          </w:p>
        </w:tc>
        <w:tc>
          <w:tcPr>
            <w:tcW w:type="dxa" w:w="197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Frost/Freeze (outside NRI's Cold Wave definition)</w:t>
            </w:r>
          </w:p>
        </w:tc>
        <w:tc>
          <w:tcPr>
            <w:tcW w:type="dxa" w:w="1794"/>
          </w:tcPr>
          <w:p>
            <w:pPr>
              <w:spacing w:after="0"/>
              <w:jc w:val="left"/>
            </w:pPr>
            <w:r>
              <w:rPr>
                <w:sz w:val="16"/>
              </w:rPr>
              <w:t>crop damage</w:t>
            </w:r>
          </w:p>
        </w:tc>
        <w:tc>
          <w:tcPr>
            <w:tcW w:type="dxa" w:w="1659"/>
          </w:tcPr>
          <w:p>
            <w:pPr>
              <w:spacing w:after="0"/>
              <w:jc w:val="right"/>
            </w:pPr>
            <w:r>
              <w:rPr>
                <w:sz w:val="16"/>
              </w:rPr>
              <w:t>0</w:t>
            </w:r>
          </w:p>
        </w:tc>
        <w:tc>
          <w:tcPr>
            <w:tcW w:type="dxa" w:w="1772"/>
          </w:tcPr>
          <w:p>
            <w:pPr>
              <w:spacing w:after="0"/>
              <w:jc w:val="left"/>
            </w:pPr>
          </w:p>
        </w:tc>
        <w:tc>
          <w:tcPr>
            <w:tcW w:type="dxa" w:w="2091"/>
          </w:tcPr>
          <w:p>
            <w:pPr>
              <w:spacing w:after="0"/>
              <w:jc w:val="left"/>
            </w:pPr>
          </w:p>
        </w:tc>
        <w:tc>
          <w:tcPr>
            <w:tcW w:type="dxa" w:w="1560"/>
          </w:tcPr>
          <w:p>
            <w:pPr>
              <w:spacing w:after="0"/>
              <w:jc w:val="left"/>
            </w:pPr>
          </w:p>
        </w:tc>
        <w:tc>
          <w:tcPr>
            <w:tcW w:type="dxa" w:w="197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Drought</w:t>
            </w:r>
          </w:p>
        </w:tc>
        <w:tc>
          <w:tcPr>
            <w:tcW w:type="dxa" w:w="1794"/>
          </w:tcPr>
          <w:p>
            <w:pPr>
              <w:spacing w:after="0"/>
              <w:jc w:val="left"/>
            </w:pPr>
            <w:r>
              <w:rPr>
                <w:sz w:val="16"/>
              </w:rPr>
              <w:t>U.S. Drought Monitor scale (D0 to D4)</w:t>
            </w:r>
          </w:p>
        </w:tc>
        <w:tc>
          <w:tcPr>
            <w:tcW w:type="dxa" w:w="1659"/>
          </w:tcPr>
          <w:p>
            <w:pPr>
              <w:spacing w:after="0"/>
              <w:jc w:val="right"/>
            </w:pPr>
            <w:r>
              <w:rPr>
                <w:sz w:val="16"/>
              </w:rPr>
              <w:t>0</w:t>
            </w:r>
          </w:p>
        </w:tc>
        <w:tc>
          <w:tcPr>
            <w:tcW w:type="dxa" w:w="1772"/>
          </w:tcPr>
          <w:p>
            <w:pPr>
              <w:spacing w:after="0"/>
              <w:jc w:val="left"/>
            </w:pPr>
          </w:p>
        </w:tc>
        <w:tc>
          <w:tcPr>
            <w:tcW w:type="dxa" w:w="2091"/>
          </w:tcPr>
          <w:p>
            <w:pPr>
              <w:spacing w:after="0"/>
              <w:jc w:val="left"/>
            </w:pPr>
          </w:p>
        </w:tc>
        <w:tc>
          <w:tcPr>
            <w:tcW w:type="dxa" w:w="1560"/>
          </w:tcPr>
          <w:p>
            <w:pPr>
              <w:spacing w:after="0"/>
              <w:jc w:val="left"/>
            </w:pPr>
          </w:p>
        </w:tc>
        <w:tc>
          <w:tcPr>
            <w:tcW w:type="dxa" w:w="1970"/>
          </w:tcPr>
          <w:p>
            <w:pPr>
              <w:spacing w:after="0"/>
              <w:jc w:val="left"/>
            </w:pPr>
          </w:p>
        </w:tc>
        <w:tc>
          <w:tcPr>
            <w:tcW w:type="dxa" w:w="15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94"/>
          </w:tcPr>
          <w:p>
            <w:pPr>
              <w:spacing w:after="0"/>
              <w:jc w:val="left"/>
            </w:pPr>
            <w:r>
              <w:rPr>
                <w:sz w:val="16"/>
              </w:rPr>
              <w:t>Modified Mercalli (local data)</w:t>
            </w:r>
          </w:p>
        </w:tc>
        <w:tc>
          <w:tcPr>
            <w:tcW w:type="dxa" w:w="1659"/>
          </w:tcPr>
          <w:p>
            <w:pPr>
              <w:spacing w:after="0"/>
              <w:jc w:val="right"/>
            </w:pPr>
            <w:r>
              <w:rPr>
                <w:sz w:val="16"/>
              </w:rPr>
              <w:t>0</w:t>
            </w:r>
          </w:p>
        </w:tc>
        <w:tc>
          <w:tcPr>
            <w:tcW w:type="dxa" w:w="1772"/>
          </w:tcPr>
          <w:p>
            <w:pPr>
              <w:spacing w:after="0"/>
              <w:jc w:val="left"/>
            </w:pPr>
          </w:p>
        </w:tc>
        <w:tc>
          <w:tcPr>
            <w:tcW w:type="dxa" w:w="2091"/>
          </w:tcPr>
          <w:p>
            <w:pPr>
              <w:spacing w:after="0"/>
              <w:jc w:val="left"/>
            </w:pPr>
          </w:p>
        </w:tc>
        <w:tc>
          <w:tcPr>
            <w:tcW w:type="dxa" w:w="1560"/>
          </w:tcPr>
          <w:p>
            <w:pPr>
              <w:spacing w:after="0"/>
              <w:jc w:val="left"/>
            </w:pPr>
          </w:p>
        </w:tc>
        <w:tc>
          <w:tcPr>
            <w:tcW w:type="dxa" w:w="1970"/>
          </w:tcPr>
          <w:p>
            <w:pPr>
              <w:spacing w:after="0"/>
              <w:jc w:val="left"/>
            </w:pPr>
          </w:p>
        </w:tc>
        <w:tc>
          <w:tcPr>
            <w:tcW w:type="dxa" w:w="1520"/>
          </w:tcPr>
          <w:p>
            <w:pPr>
              <w:spacing w:after="0"/>
              <w:jc w:val="left"/>
            </w:pPr>
            <w:r>
              <w:rPr>
                <w:sz w:val="16"/>
              </w:rPr>
              <w:t>Storm Events does not record earthquakes; the USGS earthquake catalog is the source.</w:t>
            </w:r>
          </w:p>
        </w:tc>
      </w:tr>
      <w:tr>
        <w:trPr>
          <w:cantSplit/>
        </w:trPr>
        <w:tc>
          <w:tcPr>
            <w:tcW w:type="dxa" w:w="1748"/>
          </w:tcPr>
          <w:p>
            <w:pPr>
              <w:spacing w:after="0"/>
              <w:jc w:val="left"/>
            </w:pPr>
            <w:r>
              <w:rPr>
                <w:sz w:val="16"/>
              </w:rPr>
              <w:t>Hail</w:t>
            </w:r>
          </w:p>
        </w:tc>
        <w:tc>
          <w:tcPr>
            <w:tcW w:type="dxa" w:w="1794"/>
          </w:tcPr>
          <w:p>
            <w:pPr>
              <w:spacing w:after="0"/>
              <w:jc w:val="left"/>
            </w:pPr>
            <w:r>
              <w:rPr>
                <w:sz w:val="16"/>
              </w:rPr>
              <w:t>hail size (inches)</w:t>
            </w:r>
          </w:p>
        </w:tc>
        <w:tc>
          <w:tcPr>
            <w:tcW w:type="dxa" w:w="1659"/>
          </w:tcPr>
          <w:p>
            <w:pPr>
              <w:spacing w:after="0"/>
              <w:jc w:val="right"/>
            </w:pPr>
            <w:r>
              <w:rPr>
                <w:sz w:val="16"/>
              </w:rPr>
              <w:t>252 records, 1960 to 2026</w:t>
            </w:r>
          </w:p>
        </w:tc>
        <w:tc>
          <w:tcPr>
            <w:tcW w:type="dxa" w:w="1772"/>
          </w:tcPr>
          <w:p>
            <w:pPr>
              <w:spacing w:after="0"/>
              <w:jc w:val="left"/>
            </w:pPr>
            <w:r>
              <w:rPr>
                <w:sz w:val="16"/>
              </w:rPr>
              <w:t>0.75 in to 3 in (median 1 in); 252 with a recorded value</w:t>
            </w:r>
          </w:p>
        </w:tc>
        <w:tc>
          <w:tcPr>
            <w:tcW w:type="dxa" w:w="2091"/>
          </w:tcPr>
          <w:p>
            <w:pPr>
              <w:spacing w:after="0"/>
              <w:jc w:val="left"/>
            </w:pPr>
            <w:r>
              <w:rPr>
                <w:sz w:val="16"/>
              </w:rPr>
              <w:t>3 in hail, 2019-07-26</w:t>
            </w:r>
          </w:p>
        </w:tc>
        <w:tc>
          <w:tcPr>
            <w:tcW w:type="dxa" w:w="1560"/>
          </w:tcPr>
          <w:p>
            <w:pPr>
              <w:spacing w:after="0"/>
              <w:jc w:val="left"/>
            </w:pPr>
            <w:r>
              <w:rPr>
                <w:sz w:val="16"/>
              </w:rPr>
              <w:t>Hail, 2010-09-21, $5,000,000 property; $0 crops (2010 dollars)</w:t>
            </w:r>
          </w:p>
        </w:tc>
        <w:tc>
          <w:tcPr>
            <w:tcW w:type="dxa" w:w="1970"/>
          </w:tcPr>
          <w:p>
            <w:pPr>
              <w:spacing w:after="0"/>
              <w:jc w:val="left"/>
            </w:pPr>
            <w:r>
              <w:rPr>
                <w:sz w:val="16"/>
              </w:rPr>
              <w:t>Event records naming jurisdictions in the plan: St. Paul city (65 records), Little Canada city (20 records), North St. Paul city (20 records), Falcon Heights city (16 records), White Bear Lake city (14 records), Shoreview city (13 records), New Brighton city (12 records), Vadnais Heights city (12 records), Roseville city (9 records), North Oaks city (8 records); and 5 more jurisdictions (see the Excel file).</w:t>
            </w:r>
          </w:p>
        </w:tc>
        <w:tc>
          <w:tcPr>
            <w:tcW w:type="dxa" w:w="1520"/>
          </w:tcPr>
          <w:p>
            <w:pPr>
              <w:spacing w:after="0"/>
              <w:jc w:val="left"/>
            </w:pPr>
          </w:p>
        </w:tc>
      </w:tr>
      <w:tr>
        <w:trPr>
          <w:cantSplit/>
        </w:trPr>
        <w:tc>
          <w:tcPr>
            <w:tcW w:type="dxa" w:w="1748"/>
          </w:tcPr>
          <w:p>
            <w:pPr>
              <w:spacing w:after="0"/>
              <w:jc w:val="left"/>
            </w:pPr>
            <w:r>
              <w:rPr>
                <w:sz w:val="16"/>
              </w:rPr>
              <w:t>Excessive Heat, Heat</w:t>
            </w:r>
          </w:p>
        </w:tc>
        <w:tc>
          <w:tcPr>
            <w:tcW w:type="dxa" w:w="1794"/>
          </w:tcPr>
          <w:p>
            <w:pPr>
              <w:spacing w:after="0"/>
              <w:jc w:val="left"/>
            </w:pPr>
            <w:r>
              <w:rPr>
                <w:sz w:val="16"/>
              </w:rPr>
              <w:t>heat index (in event narratives)</w:t>
            </w:r>
          </w:p>
        </w:tc>
        <w:tc>
          <w:tcPr>
            <w:tcW w:type="dxa" w:w="1659"/>
          </w:tcPr>
          <w:p>
            <w:pPr>
              <w:spacing w:after="0"/>
              <w:jc w:val="right"/>
            </w:pPr>
            <w:r>
              <w:rPr>
                <w:sz w:val="16"/>
              </w:rPr>
              <w:t>15 records, 1999 to 2023 (15 zone-level)</w:t>
            </w:r>
          </w:p>
        </w:tc>
        <w:tc>
          <w:tcPr>
            <w:tcW w:type="dxa" w:w="1772"/>
          </w:tcPr>
          <w:p>
            <w:pPr>
              <w:spacing w:after="0"/>
              <w:jc w:val="left"/>
            </w:pPr>
            <w:r>
              <w:rPr>
                <w:sz w:val="16"/>
              </w:rPr>
              <w:t>1 day to 5 days (median 2 days); 13 with a recorded value</w:t>
            </w:r>
          </w:p>
        </w:tc>
        <w:tc>
          <w:tcPr>
            <w:tcW w:type="dxa" w:w="2091"/>
          </w:tcPr>
          <w:p>
            <w:pPr>
              <w:spacing w:after="0"/>
              <w:jc w:val="left"/>
            </w:pPr>
            <w:r>
              <w:rPr>
                <w:sz w:val="16"/>
              </w:rPr>
              <w:t>5 consecutive days, 2013-08-25 to 2013-08-29, zone-level</w:t>
            </w:r>
          </w:p>
        </w:tc>
        <w:tc>
          <w:tcPr>
            <w:tcW w:type="dxa" w:w="1560"/>
          </w:tcPr>
          <w:p>
            <w:pPr>
              <w:spacing w:after="0"/>
              <w:jc w:val="left"/>
            </w:pPr>
          </w:p>
        </w:tc>
        <w:tc>
          <w:tcPr>
            <w:tcW w:type="dxa" w:w="197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59"/>
          </w:tcPr>
          <w:p>
            <w:pPr>
              <w:spacing w:after="0"/>
              <w:jc w:val="right"/>
            </w:pPr>
            <w:r>
              <w:rPr>
                <w:sz w:val="16"/>
              </w:rPr>
              <w:t>0</w:t>
            </w:r>
          </w:p>
        </w:tc>
        <w:tc>
          <w:tcPr>
            <w:tcW w:type="dxa" w:w="1772"/>
          </w:tcPr>
          <w:p>
            <w:pPr>
              <w:spacing w:after="0"/>
              <w:jc w:val="left"/>
            </w:pPr>
          </w:p>
        </w:tc>
        <w:tc>
          <w:tcPr>
            <w:tcW w:type="dxa" w:w="2091"/>
          </w:tcPr>
          <w:p>
            <w:pPr>
              <w:spacing w:after="0"/>
              <w:jc w:val="left"/>
            </w:pPr>
          </w:p>
        </w:tc>
        <w:tc>
          <w:tcPr>
            <w:tcW w:type="dxa" w:w="1560"/>
          </w:tcPr>
          <w:p>
            <w:pPr>
              <w:spacing w:after="0"/>
              <w:jc w:val="left"/>
            </w:pPr>
          </w:p>
        </w:tc>
        <w:tc>
          <w:tcPr>
            <w:tcW w:type="dxa" w:w="1970"/>
          </w:tcPr>
          <w:p>
            <w:pPr>
              <w:spacing w:after="0"/>
              <w:jc w:val="left"/>
            </w:pPr>
          </w:p>
        </w:tc>
        <w:tc>
          <w:tcPr>
            <w:tcW w:type="dxa" w:w="15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8"/>
          </w:tcPr>
          <w:p>
            <w:pPr>
              <w:spacing w:after="0"/>
              <w:jc w:val="left"/>
            </w:pPr>
            <w:r>
              <w:rPr>
                <w:sz w:val="16"/>
              </w:rPr>
              <w:t>Ice Storm</w:t>
            </w:r>
          </w:p>
        </w:tc>
        <w:tc>
          <w:tcPr>
            <w:tcW w:type="dxa" w:w="1794"/>
          </w:tcPr>
          <w:p>
            <w:pPr>
              <w:spacing w:after="0"/>
              <w:jc w:val="left"/>
            </w:pPr>
            <w:r>
              <w:rPr>
                <w:sz w:val="16"/>
              </w:rPr>
              <w:t>Sperry-Piltz ice scale (local data)</w:t>
            </w:r>
          </w:p>
        </w:tc>
        <w:tc>
          <w:tcPr>
            <w:tcW w:type="dxa" w:w="1659"/>
          </w:tcPr>
          <w:p>
            <w:pPr>
              <w:spacing w:after="0"/>
              <w:jc w:val="right"/>
            </w:pPr>
            <w:r>
              <w:rPr>
                <w:sz w:val="16"/>
              </w:rPr>
              <w:t>1 record, 1996 (1 zone-level)</w:t>
            </w:r>
          </w:p>
        </w:tc>
        <w:tc>
          <w:tcPr>
            <w:tcW w:type="dxa" w:w="1772"/>
          </w:tcPr>
          <w:p>
            <w:pPr>
              <w:spacing w:after="0"/>
              <w:jc w:val="left"/>
            </w:pPr>
          </w:p>
        </w:tc>
        <w:tc>
          <w:tcPr>
            <w:tcW w:type="dxa" w:w="2091"/>
          </w:tcPr>
          <w:p>
            <w:pPr>
              <w:spacing w:after="0"/>
              <w:jc w:val="left"/>
            </w:pPr>
            <w:r>
              <w:rPr>
                <w:sz w:val="16"/>
              </w:rPr>
              <w:t>No damage reported in 1 record.</w:t>
            </w:r>
          </w:p>
        </w:tc>
        <w:tc>
          <w:tcPr>
            <w:tcW w:type="dxa" w:w="1560"/>
          </w:tcPr>
          <w:p>
            <w:pPr>
              <w:spacing w:after="0"/>
              <w:jc w:val="left"/>
            </w:pPr>
          </w:p>
        </w:tc>
        <w:tc>
          <w:tcPr>
            <w:tcW w:type="dxa" w:w="197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Flash Flood, Flood, Lakeshore Flood</w:t>
            </w:r>
          </w:p>
        </w:tc>
        <w:tc>
          <w:tcPr>
            <w:tcW w:type="dxa" w:w="1794"/>
          </w:tcPr>
          <w:p>
            <w:pPr>
              <w:spacing w:after="0"/>
              <w:jc w:val="left"/>
            </w:pPr>
            <w:r>
              <w:rPr>
                <w:sz w:val="16"/>
              </w:rPr>
              <w:t>damage and flood days (flood depth: FIRM)</w:t>
            </w:r>
          </w:p>
        </w:tc>
        <w:tc>
          <w:tcPr>
            <w:tcW w:type="dxa" w:w="1659"/>
          </w:tcPr>
          <w:p>
            <w:pPr>
              <w:spacing w:after="0"/>
              <w:jc w:val="right"/>
            </w:pPr>
            <w:r>
              <w:rPr>
                <w:sz w:val="16"/>
              </w:rPr>
              <w:t>25 records, 1997 to 2025 (4 zone-level)</w:t>
            </w:r>
          </w:p>
        </w:tc>
        <w:tc>
          <w:tcPr>
            <w:tcW w:type="dxa" w:w="1772"/>
          </w:tcPr>
          <w:p>
            <w:pPr>
              <w:spacing w:after="0"/>
              <w:jc w:val="left"/>
            </w:pPr>
          </w:p>
        </w:tc>
        <w:tc>
          <w:tcPr>
            <w:tcW w:type="dxa" w:w="2091"/>
          </w:tcPr>
          <w:p>
            <w:pPr>
              <w:spacing w:after="0"/>
              <w:jc w:val="left"/>
            </w:pPr>
            <w:r>
              <w:rPr>
                <w:sz w:val="16"/>
              </w:rPr>
              <w:t>Flood, 2010-03-20, $2,400,000 property; $0 crops (2010 dollars)</w:t>
            </w:r>
          </w:p>
        </w:tc>
        <w:tc>
          <w:tcPr>
            <w:tcW w:type="dxa" w:w="1560"/>
          </w:tcPr>
          <w:p>
            <w:pPr>
              <w:spacing w:after="0"/>
              <w:jc w:val="left"/>
            </w:pPr>
          </w:p>
        </w:tc>
        <w:tc>
          <w:tcPr>
            <w:tcW w:type="dxa" w:w="1970"/>
          </w:tcPr>
          <w:p>
            <w:pPr>
              <w:spacing w:after="0"/>
              <w:jc w:val="left"/>
            </w:pPr>
            <w:r>
              <w:rPr>
                <w:sz w:val="16"/>
              </w:rPr>
              <w:t>Event records naming jurisdictions in the plan: St. Paul city (6 records), Falcon Heights city (2 records), North St. Paul city (2 records), Lauderdale city (1 record), Little Canada city (1 record), New Brighton city (1 record), Roseville city (1 record), Vadnais Heights city (1 record), White Bear Lake city (1 record). Zone-level records (4) apply countywide.</w:t>
            </w:r>
          </w:p>
        </w:tc>
        <w:tc>
          <w:tcPr>
            <w:tcW w:type="dxa" w:w="15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8"/>
          </w:tcPr>
          <w:p>
            <w:pPr>
              <w:spacing w:after="0"/>
              <w:jc w:val="left"/>
            </w:pPr>
            <w:r>
              <w:rPr>
                <w:sz w:val="16"/>
              </w:rPr>
              <w:t>Debris Flow</w:t>
            </w:r>
          </w:p>
        </w:tc>
        <w:tc>
          <w:tcPr>
            <w:tcW w:type="dxa" w:w="1794"/>
          </w:tcPr>
          <w:p>
            <w:pPr>
              <w:spacing w:after="0"/>
              <w:jc w:val="left"/>
            </w:pPr>
            <w:r>
              <w:rPr>
                <w:sz w:val="16"/>
              </w:rPr>
              <w:t>none (count and damage only)</w:t>
            </w:r>
          </w:p>
        </w:tc>
        <w:tc>
          <w:tcPr>
            <w:tcW w:type="dxa" w:w="1659"/>
          </w:tcPr>
          <w:p>
            <w:pPr>
              <w:spacing w:after="0"/>
              <w:jc w:val="right"/>
            </w:pPr>
            <w:r>
              <w:rPr>
                <w:sz w:val="16"/>
              </w:rPr>
              <w:t>0</w:t>
            </w:r>
          </w:p>
        </w:tc>
        <w:tc>
          <w:tcPr>
            <w:tcW w:type="dxa" w:w="1772"/>
          </w:tcPr>
          <w:p>
            <w:pPr>
              <w:spacing w:after="0"/>
              <w:jc w:val="left"/>
            </w:pPr>
          </w:p>
        </w:tc>
        <w:tc>
          <w:tcPr>
            <w:tcW w:type="dxa" w:w="2091"/>
          </w:tcPr>
          <w:p>
            <w:pPr>
              <w:spacing w:after="0"/>
              <w:jc w:val="left"/>
            </w:pPr>
          </w:p>
        </w:tc>
        <w:tc>
          <w:tcPr>
            <w:tcW w:type="dxa" w:w="1560"/>
          </w:tcPr>
          <w:p>
            <w:pPr>
              <w:spacing w:after="0"/>
              <w:jc w:val="left"/>
            </w:pPr>
          </w:p>
        </w:tc>
        <w:tc>
          <w:tcPr>
            <w:tcW w:type="dxa" w:w="197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59"/>
          </w:tcPr>
          <w:p>
            <w:pPr>
              <w:spacing w:after="0"/>
              <w:jc w:val="right"/>
            </w:pPr>
            <w:r>
              <w:rPr>
                <w:sz w:val="16"/>
              </w:rPr>
              <w:t>3 records, 1998 to 2005</w:t>
            </w:r>
          </w:p>
        </w:tc>
        <w:tc>
          <w:tcPr>
            <w:tcW w:type="dxa" w:w="1772"/>
          </w:tcPr>
          <w:p>
            <w:pPr>
              <w:spacing w:after="0"/>
              <w:jc w:val="left"/>
            </w:pPr>
          </w:p>
        </w:tc>
        <w:tc>
          <w:tcPr>
            <w:tcW w:type="dxa" w:w="2091"/>
          </w:tcPr>
          <w:p>
            <w:pPr>
              <w:spacing w:after="0"/>
              <w:jc w:val="left"/>
            </w:pPr>
            <w:r>
              <w:rPr>
                <w:sz w:val="16"/>
              </w:rPr>
              <w:t>Lightning, 1998-08-09, damage not reported, 1 direct death</w:t>
            </w:r>
          </w:p>
        </w:tc>
        <w:tc>
          <w:tcPr>
            <w:tcW w:type="dxa" w:w="1560"/>
          </w:tcPr>
          <w:p>
            <w:pPr>
              <w:spacing w:after="0"/>
              <w:jc w:val="left"/>
            </w:pPr>
          </w:p>
        </w:tc>
        <w:tc>
          <w:tcPr>
            <w:tcW w:type="dxa" w:w="1970"/>
          </w:tcPr>
          <w:p>
            <w:pPr>
              <w:spacing w:after="0"/>
              <w:jc w:val="left"/>
            </w:pPr>
            <w:r>
              <w:rPr>
                <w:sz w:val="16"/>
              </w:rPr>
              <w:t>Event records naming jurisdictions in the plan: White Bear Lake city (2 records), Vadnais Heights city (1 record).</w:t>
            </w:r>
          </w:p>
        </w:tc>
        <w:tc>
          <w:tcPr>
            <w:tcW w:type="dxa" w:w="1520"/>
          </w:tcPr>
          <w:p>
            <w:pPr>
              <w:spacing w:after="0"/>
              <w:jc w:val="left"/>
            </w:pPr>
            <w:r>
              <w:rPr>
                <w:sz w:val="16"/>
              </w:rPr>
              <w:t>Storm Events lists lightning with damage or casualties.</w:t>
            </w:r>
          </w:p>
        </w:tc>
      </w:tr>
      <w:tr>
        <w:trPr>
          <w:cantSplit/>
        </w:trPr>
        <w:tc>
          <w:tcPr>
            <w:tcW w:type="dxa" w:w="1748"/>
          </w:tcPr>
          <w:p>
            <w:pPr>
              <w:spacing w:after="0"/>
              <w:jc w:val="left"/>
            </w:pPr>
            <w:r>
              <w:rPr>
                <w:sz w:val="16"/>
              </w:rPr>
              <w:t>High Wind and Strong Wind (outside NRI's Strong Wind definition)</w:t>
            </w:r>
          </w:p>
        </w:tc>
        <w:tc>
          <w:tcPr>
            <w:tcW w:type="dxa" w:w="1794"/>
          </w:tcPr>
          <w:p>
            <w:pPr>
              <w:spacing w:after="0"/>
              <w:jc w:val="left"/>
            </w:pPr>
            <w:r>
              <w:rPr>
                <w:sz w:val="16"/>
              </w:rPr>
              <w:t>wind speed (kt and mph)</w:t>
            </w:r>
          </w:p>
        </w:tc>
        <w:tc>
          <w:tcPr>
            <w:tcW w:type="dxa" w:w="1659"/>
          </w:tcPr>
          <w:p>
            <w:pPr>
              <w:spacing w:after="0"/>
              <w:jc w:val="right"/>
            </w:pPr>
            <w:r>
              <w:rPr>
                <w:sz w:val="16"/>
              </w:rPr>
              <w:t>12 records, 1996 to 2026 (12 zone-level)</w:t>
            </w:r>
          </w:p>
        </w:tc>
        <w:tc>
          <w:tcPr>
            <w:tcW w:type="dxa" w:w="1772"/>
          </w:tcPr>
          <w:p>
            <w:pPr>
              <w:spacing w:after="0"/>
              <w:jc w:val="left"/>
            </w:pPr>
            <w:r>
              <w:rPr>
                <w:sz w:val="16"/>
              </w:rPr>
              <w:t>32 kt (37 mph) to 64 kt (74 mph) (median 51.5 kt (59 mph)); 12 with a recorded value</w:t>
            </w:r>
          </w:p>
        </w:tc>
        <w:tc>
          <w:tcPr>
            <w:tcW w:type="dxa" w:w="2091"/>
          </w:tcPr>
          <w:p>
            <w:pPr>
              <w:spacing w:after="0"/>
              <w:jc w:val="left"/>
            </w:pPr>
            <w:r>
              <w:rPr>
                <w:sz w:val="16"/>
              </w:rPr>
              <w:t>64 kt (74 mph) measured, High Wind, 2000-04-05; NWS zone MNZ062</w:t>
            </w:r>
          </w:p>
        </w:tc>
        <w:tc>
          <w:tcPr>
            <w:tcW w:type="dxa" w:w="1560"/>
          </w:tcPr>
          <w:p>
            <w:pPr>
              <w:spacing w:after="0"/>
              <w:jc w:val="left"/>
            </w:pPr>
            <w:r>
              <w:rPr>
                <w:sz w:val="16"/>
              </w:rPr>
              <w:t>High Wind, 2010-10-26, $20,000 property; $0 crops (zone total, 2010 dollars)</w:t>
            </w:r>
          </w:p>
        </w:tc>
        <w:tc>
          <w:tcPr>
            <w:tcW w:type="dxa" w:w="197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Thunderstorm Wind</w:t>
            </w:r>
          </w:p>
        </w:tc>
        <w:tc>
          <w:tcPr>
            <w:tcW w:type="dxa" w:w="1794"/>
          </w:tcPr>
          <w:p>
            <w:pPr>
              <w:spacing w:after="0"/>
              <w:jc w:val="left"/>
            </w:pPr>
            <w:r>
              <w:rPr>
                <w:sz w:val="16"/>
              </w:rPr>
              <w:t>wind speed (kt and mph)</w:t>
            </w:r>
          </w:p>
        </w:tc>
        <w:tc>
          <w:tcPr>
            <w:tcW w:type="dxa" w:w="1659"/>
          </w:tcPr>
          <w:p>
            <w:pPr>
              <w:spacing w:after="0"/>
              <w:jc w:val="right"/>
            </w:pPr>
            <w:r>
              <w:rPr>
                <w:sz w:val="16"/>
              </w:rPr>
              <w:t>174 records, 1963 to 2026</w:t>
            </w:r>
          </w:p>
        </w:tc>
        <w:tc>
          <w:tcPr>
            <w:tcW w:type="dxa" w:w="1772"/>
          </w:tcPr>
          <w:p>
            <w:pPr>
              <w:spacing w:after="0"/>
              <w:jc w:val="left"/>
            </w:pPr>
            <w:r>
              <w:rPr>
                <w:sz w:val="16"/>
              </w:rPr>
              <w:t>48 kt (55 mph) to 86 kt (99 mph) (median 52 kt (60 mph)); 150 with a recorded value</w:t>
            </w:r>
          </w:p>
        </w:tc>
        <w:tc>
          <w:tcPr>
            <w:tcW w:type="dxa" w:w="2091"/>
          </w:tcPr>
          <w:p>
            <w:pPr>
              <w:spacing w:after="0"/>
              <w:jc w:val="left"/>
            </w:pPr>
            <w:r>
              <w:rPr>
                <w:sz w:val="16"/>
              </w:rPr>
              <w:t>86 kt (99 mph), measurement type not recorded, Thunderstorm Wind, 1974-06-20</w:t>
            </w:r>
          </w:p>
        </w:tc>
        <w:tc>
          <w:tcPr>
            <w:tcW w:type="dxa" w:w="1560"/>
          </w:tcPr>
          <w:p>
            <w:pPr>
              <w:spacing w:after="0"/>
              <w:jc w:val="left"/>
            </w:pPr>
            <w:r>
              <w:rPr>
                <w:sz w:val="16"/>
              </w:rPr>
              <w:t>Thunderstorm Wind, 2005-09-21, $25,000,000 property; crops not reported (2005 dollars)</w:t>
            </w:r>
          </w:p>
        </w:tc>
        <w:tc>
          <w:tcPr>
            <w:tcW w:type="dxa" w:w="1970"/>
          </w:tcPr>
          <w:p>
            <w:pPr>
              <w:spacing w:after="0"/>
              <w:jc w:val="left"/>
            </w:pPr>
            <w:r>
              <w:rPr>
                <w:sz w:val="16"/>
              </w:rPr>
              <w:t>Event records naming jurisdictions in the plan: St. Paul city (48 records), North St. Paul city (14 records), White Bear Lake city (13 records), Maplewood city (9 records), Vadnais Heights city (8 records), Falcon Heights city (7 records), Roseville city (7 records), Little Canada city (5 records), Mounds View city (4 records), Arden Hills city (3 records); and 6 more jurisdictions (see the Excel file).</w:t>
            </w:r>
          </w:p>
        </w:tc>
        <w:tc>
          <w:tcPr>
            <w:tcW w:type="dxa" w:w="1520"/>
          </w:tcPr>
          <w:p>
            <w:pPr>
              <w:spacing w:after="0"/>
              <w:jc w:val="left"/>
            </w:pPr>
          </w:p>
        </w:tc>
      </w:tr>
      <w:tr>
        <w:trPr>
          <w:cantSplit/>
        </w:trPr>
        <w:tc>
          <w:tcPr>
            <w:tcW w:type="dxa" w:w="1748"/>
          </w:tcPr>
          <w:p>
            <w:pPr>
              <w:spacing w:after="0"/>
              <w:jc w:val="left"/>
            </w:pPr>
            <w:r>
              <w:rPr>
                <w:sz w:val="16"/>
              </w:rPr>
              <w:t>Tornado</w:t>
            </w:r>
          </w:p>
        </w:tc>
        <w:tc>
          <w:tcPr>
            <w:tcW w:type="dxa" w:w="1794"/>
          </w:tcPr>
          <w:p>
            <w:pPr>
              <w:spacing w:after="0"/>
              <w:jc w:val="left"/>
            </w:pPr>
            <w:r>
              <w:rPr>
                <w:sz w:val="16"/>
              </w:rPr>
              <w:t>Enhanced Fujita (Fujita before Feb 2007)</w:t>
            </w:r>
          </w:p>
        </w:tc>
        <w:tc>
          <w:tcPr>
            <w:tcW w:type="dxa" w:w="1659"/>
          </w:tcPr>
          <w:p>
            <w:pPr>
              <w:spacing w:after="0"/>
              <w:jc w:val="right"/>
            </w:pPr>
            <w:r>
              <w:rPr>
                <w:sz w:val="16"/>
              </w:rPr>
              <w:t>8 records, 1965 to 2022</w:t>
            </w:r>
          </w:p>
        </w:tc>
        <w:tc>
          <w:tcPr>
            <w:tcW w:type="dxa" w:w="1772"/>
          </w:tcPr>
          <w:p>
            <w:pPr>
              <w:spacing w:after="0"/>
              <w:jc w:val="left"/>
            </w:pPr>
            <w:r>
              <w:rPr>
                <w:sz w:val="16"/>
              </w:rPr>
              <w:t>F/EF0 to F/EF4 (median F/EF1); 8 with a recorded value</w:t>
            </w:r>
          </w:p>
        </w:tc>
        <w:tc>
          <w:tcPr>
            <w:tcW w:type="dxa" w:w="2091"/>
          </w:tcPr>
          <w:p>
            <w:pPr>
              <w:spacing w:after="0"/>
              <w:jc w:val="left"/>
            </w:pPr>
            <w:r>
              <w:rPr>
                <w:sz w:val="16"/>
              </w:rPr>
              <w:t>F4 tornado, 1965-05-06, 7.6 mi path length (whole path, pre-1996), 667 yd wide, $25,000,000 property; crops not recorded (1965 dollars), 108 direct injuries</w:t>
            </w:r>
          </w:p>
        </w:tc>
        <w:tc>
          <w:tcPr>
            <w:tcW w:type="dxa" w:w="1560"/>
          </w:tcPr>
          <w:p>
            <w:pPr>
              <w:spacing w:after="0"/>
              <w:jc w:val="left"/>
            </w:pPr>
            <w:r>
              <w:rPr>
                <w:sz w:val="16"/>
              </w:rPr>
              <w:t>Tornado, 1998-05-15, $150,000,000 property; crops not reported (1998 dollars)</w:t>
            </w:r>
          </w:p>
        </w:tc>
        <w:tc>
          <w:tcPr>
            <w:tcW w:type="dxa" w:w="1970"/>
          </w:tcPr>
          <w:p>
            <w:pPr>
              <w:spacing w:after="0"/>
              <w:jc w:val="left"/>
            </w:pPr>
            <w:r>
              <w:rPr>
                <w:sz w:val="16"/>
              </w:rPr>
              <w:t>Event records naming jurisdictions in the plan: North Oaks city (2 records), Mounds View city (1 record), North St. Paul city (1 record), Roseville city (1 record), Shoreview city (1 record).</w:t>
            </w:r>
          </w:p>
        </w:tc>
        <w:tc>
          <w:tcPr>
            <w:tcW w:type="dxa" w:w="15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8"/>
          </w:tcPr>
          <w:p>
            <w:pPr>
              <w:spacing w:after="0"/>
              <w:jc w:val="left"/>
            </w:pPr>
            <w:r>
              <w:rPr>
                <w:sz w:val="16"/>
              </w:rPr>
              <w:t>Wildfire</w:t>
            </w:r>
          </w:p>
        </w:tc>
        <w:tc>
          <w:tcPr>
            <w:tcW w:type="dxa" w:w="1794"/>
          </w:tcPr>
          <w:p>
            <w:pPr>
              <w:spacing w:after="0"/>
              <w:jc w:val="left"/>
            </w:pPr>
            <w:r>
              <w:rPr>
                <w:sz w:val="16"/>
              </w:rPr>
              <w:t>acres burned (local data)</w:t>
            </w:r>
          </w:p>
        </w:tc>
        <w:tc>
          <w:tcPr>
            <w:tcW w:type="dxa" w:w="1659"/>
          </w:tcPr>
          <w:p>
            <w:pPr>
              <w:spacing w:after="0"/>
              <w:jc w:val="right"/>
            </w:pPr>
            <w:r>
              <w:rPr>
                <w:sz w:val="16"/>
              </w:rPr>
              <w:t>0</w:t>
            </w:r>
          </w:p>
        </w:tc>
        <w:tc>
          <w:tcPr>
            <w:tcW w:type="dxa" w:w="1772"/>
          </w:tcPr>
          <w:p>
            <w:pPr>
              <w:spacing w:after="0"/>
              <w:jc w:val="left"/>
            </w:pPr>
          </w:p>
        </w:tc>
        <w:tc>
          <w:tcPr>
            <w:tcW w:type="dxa" w:w="2091"/>
          </w:tcPr>
          <w:p>
            <w:pPr>
              <w:spacing w:after="0"/>
              <w:jc w:val="left"/>
            </w:pPr>
          </w:p>
        </w:tc>
        <w:tc>
          <w:tcPr>
            <w:tcW w:type="dxa" w:w="1560"/>
          </w:tcPr>
          <w:p>
            <w:pPr>
              <w:spacing w:after="0"/>
              <w:jc w:val="left"/>
            </w:pPr>
          </w:p>
        </w:tc>
        <w:tc>
          <w:tcPr>
            <w:tcW w:type="dxa" w:w="197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 data)</w:t>
            </w:r>
          </w:p>
        </w:tc>
        <w:tc>
          <w:tcPr>
            <w:tcW w:type="dxa" w:w="1659"/>
          </w:tcPr>
          <w:p>
            <w:pPr>
              <w:spacing w:after="0"/>
              <w:jc w:val="right"/>
            </w:pPr>
            <w:r>
              <w:rPr>
                <w:sz w:val="16"/>
              </w:rPr>
              <w:t>107 records, 1996 to 2026 (107 zone-level)</w:t>
            </w:r>
          </w:p>
        </w:tc>
        <w:tc>
          <w:tcPr>
            <w:tcW w:type="dxa" w:w="1772"/>
          </w:tcPr>
          <w:p>
            <w:pPr>
              <w:spacing w:after="0"/>
              <w:jc w:val="left"/>
            </w:pPr>
          </w:p>
        </w:tc>
        <w:tc>
          <w:tcPr>
            <w:tcW w:type="dxa" w:w="2091"/>
          </w:tcPr>
          <w:p>
            <w:pPr>
              <w:spacing w:after="0"/>
              <w:jc w:val="left"/>
            </w:pPr>
            <w:r>
              <w:rPr>
                <w:sz w:val="16"/>
              </w:rPr>
              <w:t>No damage reported in 107 records.</w:t>
            </w:r>
          </w:p>
        </w:tc>
        <w:tc>
          <w:tcPr>
            <w:tcW w:type="dxa" w:w="1560"/>
          </w:tcPr>
          <w:p>
            <w:pPr>
              <w:spacing w:after="0"/>
              <w:jc w:val="left"/>
            </w:pPr>
          </w:p>
        </w:tc>
        <w:tc>
          <w:tcPr>
            <w:tcW w:type="dxa" w:w="1970"/>
          </w:tcPr>
          <w:p>
            <w:pPr>
              <w:spacing w:after="0"/>
              <w:jc w:val="left"/>
            </w:pPr>
            <w:r>
              <w:rPr>
                <w:sz w:val="16"/>
              </w:rPr>
              <w:t>Countywide (zone-level records).</w:t>
            </w:r>
          </w:p>
        </w:tc>
        <w:tc>
          <w:tcPr>
            <w:tcW w:type="dxa" w:w="15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3069"/>
        <w:gridCol w:w="3421"/>
        <w:gridCol w:w="236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3069"/>
            <w:shd w:val="clear" w:color="auto" w:fill="E8E8E8"/>
          </w:tcPr>
          <w:p>
            <w:pPr>
              <w:spacing w:after="0"/>
              <w:jc w:val="left"/>
            </w:pPr>
            <w:r>
              <w:rPr>
                <w:b/>
                <w:sz w:val="16"/>
              </w:rPr>
              <w:t>Title</w:t>
            </w:r>
          </w:p>
        </w:tc>
        <w:tc>
          <w:tcPr>
            <w:tcW w:type="dxa" w:w="3421"/>
            <w:shd w:val="clear" w:color="auto" w:fill="E8E8E8"/>
          </w:tcPr>
          <w:p>
            <w:pPr>
              <w:spacing w:after="0"/>
              <w:jc w:val="left"/>
            </w:pPr>
            <w:r>
              <w:rPr>
                <w:b/>
                <w:sz w:val="16"/>
              </w:rPr>
              <w:t>Mapped hazard</w:t>
            </w:r>
          </w:p>
        </w:tc>
        <w:tc>
          <w:tcPr>
            <w:tcW w:type="dxa" w:w="23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63"/>
          </w:tcPr>
          <w:p>
            <w:pPr>
              <w:spacing w:after="0"/>
              <w:jc w:val="left"/>
            </w:pPr>
            <w:r>
              <w:rPr>
                <w:sz w:val="16"/>
              </w:rPr>
              <w:t>Major disaster</w:t>
            </w:r>
          </w:p>
        </w:tc>
        <w:tc>
          <w:tcPr>
            <w:tcW w:type="dxa" w:w="3069"/>
          </w:tcPr>
          <w:p>
            <w:pPr>
              <w:spacing w:after="0"/>
              <w:jc w:val="left"/>
            </w:pPr>
            <w:r>
              <w:rPr>
                <w:sz w:val="16"/>
              </w:rPr>
              <w:t>COVID-19 Pandemic</w:t>
            </w:r>
          </w:p>
        </w:tc>
        <w:tc>
          <w:tcPr>
            <w:tcW w:type="dxa" w:w="3421"/>
          </w:tcPr>
          <w:p>
            <w:pPr>
              <w:spacing w:after="0"/>
              <w:jc w:val="left"/>
            </w:pPr>
            <w:r>
              <w:rPr>
                <w:sz w:val="16"/>
              </w:rPr>
              <w:t>Non-natural, not counted</w:t>
            </w:r>
          </w:p>
        </w:tc>
        <w:tc>
          <w:tcPr>
            <w:tcW w:type="dxa" w:w="2365"/>
          </w:tcPr>
          <w:p>
            <w:pPr>
              <w:spacing w:after="0"/>
              <w:jc w:val="right"/>
            </w:pPr>
            <w:r>
              <w:rPr>
                <w:sz w:val="16"/>
              </w:rPr>
              <w:t>$377,495,092.12</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63"/>
          </w:tcPr>
          <w:p>
            <w:pPr>
              <w:spacing w:after="0"/>
              <w:jc w:val="left"/>
            </w:pPr>
            <w:r>
              <w:rPr>
                <w:sz w:val="16"/>
              </w:rPr>
              <w:t>Emergency</w:t>
            </w:r>
          </w:p>
        </w:tc>
        <w:tc>
          <w:tcPr>
            <w:tcW w:type="dxa" w:w="3069"/>
          </w:tcPr>
          <w:p>
            <w:pPr>
              <w:spacing w:after="0"/>
              <w:jc w:val="left"/>
            </w:pPr>
            <w:r>
              <w:rPr>
                <w:sz w:val="16"/>
              </w:rPr>
              <w:t>COVID-19</w:t>
            </w:r>
          </w:p>
        </w:tc>
        <w:tc>
          <w:tcPr>
            <w:tcW w:type="dxa" w:w="3421"/>
          </w:tcPr>
          <w:p>
            <w:pPr>
              <w:spacing w:after="0"/>
              <w:jc w:val="left"/>
            </w:pPr>
            <w:r>
              <w:rPr>
                <w:sz w:val="16"/>
              </w:rPr>
              <w:t>Non-natural, not counted</w:t>
            </w:r>
          </w:p>
        </w:tc>
        <w:tc>
          <w:tcPr>
            <w:tcW w:type="dxa" w:w="2365"/>
          </w:tcPr>
          <w:p>
            <w:pPr>
              <w:spacing w:after="0"/>
              <w:jc w:val="right"/>
            </w:pPr>
            <w:r>
              <w:rPr>
                <w:sz w:val="16"/>
              </w:rPr>
              <w:t>no Public Assistance recorded</w:t>
            </w:r>
          </w:p>
        </w:tc>
        <w:tc>
          <w:tcPr>
            <w:tcW w:type="dxa" w:w="883"/>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63"/>
          </w:tcPr>
          <w:p>
            <w:pPr>
              <w:spacing w:after="0"/>
              <w:jc w:val="left"/>
            </w:pPr>
            <w:r>
              <w:rPr>
                <w:sz w:val="16"/>
              </w:rPr>
              <w:t>Major disaster</w:t>
            </w:r>
          </w:p>
        </w:tc>
        <w:tc>
          <w:tcPr>
            <w:tcW w:type="dxa" w:w="3069"/>
          </w:tcPr>
          <w:p>
            <w:pPr>
              <w:spacing w:after="0"/>
              <w:jc w:val="left"/>
            </w:pPr>
            <w:r>
              <w:rPr>
                <w:sz w:val="16"/>
              </w:rPr>
              <w:t>Severe Winter Storm, Straight-Line Winds, and Flooding</w:t>
            </w:r>
          </w:p>
        </w:tc>
        <w:tc>
          <w:tcPr>
            <w:tcW w:type="dxa" w:w="3421"/>
          </w:tcPr>
          <w:p>
            <w:pPr>
              <w:spacing w:after="0"/>
              <w:jc w:val="left"/>
            </w:pPr>
            <w:r>
              <w:rPr>
                <w:sz w:val="16"/>
              </w:rPr>
              <w:t>Inland Flooding (primary); also designated: Strong Wind, Winter Weather</w:t>
            </w:r>
          </w:p>
        </w:tc>
        <w:tc>
          <w:tcPr>
            <w:tcW w:type="dxa" w:w="2365"/>
          </w:tcPr>
          <w:p>
            <w:pPr>
              <w:spacing w:after="0"/>
              <w:jc w:val="right"/>
            </w:pPr>
            <w:r>
              <w:rPr>
                <w:sz w:val="16"/>
              </w:rPr>
              <w:t>$2,184,300.53</w:t>
            </w:r>
          </w:p>
        </w:tc>
        <w:tc>
          <w:tcPr>
            <w:tcW w:type="dxa" w:w="883"/>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63"/>
          </w:tcPr>
          <w:p>
            <w:pPr>
              <w:spacing w:after="0"/>
              <w:jc w:val="left"/>
            </w:pPr>
            <w:r>
              <w:rPr>
                <w:sz w:val="16"/>
              </w:rPr>
              <w:t>Major disaster</w:t>
            </w:r>
          </w:p>
        </w:tc>
        <w:tc>
          <w:tcPr>
            <w:tcW w:type="dxa" w:w="3069"/>
          </w:tcPr>
          <w:p>
            <w:pPr>
              <w:spacing w:after="0"/>
              <w:jc w:val="left"/>
            </w:pPr>
            <w:r>
              <w:rPr>
                <w:sz w:val="16"/>
              </w:rPr>
              <w:t>Severe Storms, Straight-Line Winds, Flooding, Landslides, and Mudslides</w:t>
            </w:r>
          </w:p>
        </w:tc>
        <w:tc>
          <w:tcPr>
            <w:tcW w:type="dxa" w:w="3421"/>
          </w:tcPr>
          <w:p>
            <w:pPr>
              <w:spacing w:after="0"/>
              <w:jc w:val="left"/>
            </w:pPr>
            <w:r>
              <w:rPr>
                <w:sz w:val="16"/>
              </w:rPr>
              <w:t>Inland Flooding (primary); also designated: Landslide, Strong Wind</w:t>
            </w:r>
          </w:p>
        </w:tc>
        <w:tc>
          <w:tcPr>
            <w:tcW w:type="dxa" w:w="2365"/>
          </w:tcPr>
          <w:p>
            <w:pPr>
              <w:spacing w:after="0"/>
              <w:jc w:val="right"/>
            </w:pPr>
            <w:r>
              <w:rPr>
                <w:sz w:val="16"/>
              </w:rPr>
              <w:t>$2,260,325.71</w:t>
            </w:r>
          </w:p>
        </w:tc>
        <w:tc>
          <w:tcPr>
            <w:tcW w:type="dxa" w:w="883"/>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63"/>
          </w:tcPr>
          <w:p>
            <w:pPr>
              <w:spacing w:after="0"/>
              <w:jc w:val="left"/>
            </w:pPr>
            <w:r>
              <w:rPr>
                <w:sz w:val="16"/>
              </w:rPr>
              <w:t>Major disaster</w:t>
            </w:r>
          </w:p>
        </w:tc>
        <w:tc>
          <w:tcPr>
            <w:tcW w:type="dxa" w:w="3069"/>
          </w:tcPr>
          <w:p>
            <w:pPr>
              <w:spacing w:after="0"/>
              <w:jc w:val="left"/>
            </w:pPr>
            <w:r>
              <w:rPr>
                <w:sz w:val="16"/>
              </w:rPr>
              <w:t>Severe Storms and Flooding</w:t>
            </w:r>
          </w:p>
        </w:tc>
        <w:tc>
          <w:tcPr>
            <w:tcW w:type="dxa" w:w="3421"/>
          </w:tcPr>
          <w:p>
            <w:pPr>
              <w:spacing w:after="0"/>
              <w:jc w:val="left"/>
            </w:pPr>
            <w:r>
              <w:rPr>
                <w:sz w:val="16"/>
              </w:rPr>
              <w:t>Inland Flooding</w:t>
            </w:r>
          </w:p>
        </w:tc>
        <w:tc>
          <w:tcPr>
            <w:tcW w:type="dxa" w:w="2365"/>
          </w:tcPr>
          <w:p>
            <w:pPr>
              <w:spacing w:after="0"/>
              <w:jc w:val="right"/>
            </w:pPr>
            <w:r>
              <w:rPr>
                <w:sz w:val="16"/>
              </w:rPr>
              <w:t>$1,462,750.54</w:t>
            </w:r>
          </w:p>
        </w:tc>
        <w:tc>
          <w:tcPr>
            <w:tcW w:type="dxa" w:w="883"/>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63"/>
          </w:tcPr>
          <w:p>
            <w:pPr>
              <w:spacing w:after="0"/>
              <w:jc w:val="left"/>
            </w:pPr>
            <w:r>
              <w:rPr>
                <w:sz w:val="16"/>
              </w:rPr>
              <w:t>Major disaster</w:t>
            </w:r>
          </w:p>
        </w:tc>
        <w:tc>
          <w:tcPr>
            <w:tcW w:type="dxa" w:w="3069"/>
          </w:tcPr>
          <w:p>
            <w:pPr>
              <w:spacing w:after="0"/>
              <w:jc w:val="left"/>
            </w:pPr>
            <w:r>
              <w:rPr>
                <w:sz w:val="16"/>
              </w:rPr>
              <w:t>Flooding</w:t>
            </w:r>
          </w:p>
        </w:tc>
        <w:tc>
          <w:tcPr>
            <w:tcW w:type="dxa" w:w="3421"/>
          </w:tcPr>
          <w:p>
            <w:pPr>
              <w:spacing w:after="0"/>
              <w:jc w:val="left"/>
            </w:pPr>
            <w:r>
              <w:rPr>
                <w:sz w:val="16"/>
              </w:rPr>
              <w:t>Inland Flooding</w:t>
            </w:r>
          </w:p>
        </w:tc>
        <w:tc>
          <w:tcPr>
            <w:tcW w:type="dxa" w:w="2365"/>
          </w:tcPr>
          <w:p>
            <w:pPr>
              <w:spacing w:after="0"/>
              <w:jc w:val="right"/>
            </w:pPr>
            <w:r>
              <w:rPr>
                <w:sz w:val="16"/>
              </w:rPr>
              <w:t>$582,048.27</w:t>
            </w:r>
          </w:p>
        </w:tc>
        <w:tc>
          <w:tcPr>
            <w:tcW w:type="dxa" w:w="883"/>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63"/>
          </w:tcPr>
          <w:p>
            <w:pPr>
              <w:spacing w:after="0"/>
              <w:jc w:val="left"/>
            </w:pPr>
            <w:r>
              <w:rPr>
                <w:sz w:val="16"/>
              </w:rPr>
              <w:t>Emergency</w:t>
            </w:r>
          </w:p>
        </w:tc>
        <w:tc>
          <w:tcPr>
            <w:tcW w:type="dxa" w:w="3069"/>
          </w:tcPr>
          <w:p>
            <w:pPr>
              <w:spacing w:after="0"/>
              <w:jc w:val="left"/>
            </w:pPr>
            <w:r>
              <w:rPr>
                <w:sz w:val="16"/>
              </w:rPr>
              <w:t>Flooding</w:t>
            </w:r>
          </w:p>
        </w:tc>
        <w:tc>
          <w:tcPr>
            <w:tcW w:type="dxa" w:w="3421"/>
          </w:tcPr>
          <w:p>
            <w:pPr>
              <w:spacing w:after="0"/>
              <w:jc w:val="left"/>
            </w:pPr>
            <w:r>
              <w:rPr>
                <w:sz w:val="16"/>
              </w:rPr>
              <w:t>Inland Flooding</w:t>
            </w:r>
          </w:p>
        </w:tc>
        <w:tc>
          <w:tcPr>
            <w:tcW w:type="dxa" w:w="2365"/>
          </w:tcPr>
          <w:p>
            <w:pPr>
              <w:spacing w:after="0"/>
              <w:jc w:val="right"/>
            </w:pPr>
            <w:r>
              <w:rPr>
                <w:sz w:val="16"/>
              </w:rPr>
              <w:t>no Public Assistance recorded</w:t>
            </w:r>
          </w:p>
        </w:tc>
        <w:tc>
          <w:tcPr>
            <w:tcW w:type="dxa" w:w="883"/>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63"/>
          </w:tcPr>
          <w:p>
            <w:pPr>
              <w:spacing w:after="0"/>
              <w:jc w:val="left"/>
            </w:pPr>
            <w:r>
              <w:rPr>
                <w:sz w:val="16"/>
              </w:rPr>
              <w:t>Emergency</w:t>
            </w:r>
          </w:p>
        </w:tc>
        <w:tc>
          <w:tcPr>
            <w:tcW w:type="dxa" w:w="3069"/>
          </w:tcPr>
          <w:p>
            <w:pPr>
              <w:spacing w:after="0"/>
              <w:jc w:val="left"/>
            </w:pPr>
            <w:r>
              <w:rPr>
                <w:sz w:val="16"/>
              </w:rPr>
              <w:t>Hurricane Katrina Evacuation</w:t>
            </w:r>
          </w:p>
        </w:tc>
        <w:tc>
          <w:tcPr>
            <w:tcW w:type="dxa" w:w="3421"/>
          </w:tcPr>
          <w:p>
            <w:pPr>
              <w:spacing w:after="0"/>
              <w:jc w:val="left"/>
            </w:pPr>
            <w:r>
              <w:rPr>
                <w:sz w:val="16"/>
              </w:rPr>
              <w:t>Hurricane: evacuation support, not a local hazard event; not counted</w:t>
            </w:r>
          </w:p>
        </w:tc>
        <w:tc>
          <w:tcPr>
            <w:tcW w:type="dxa" w:w="2365"/>
          </w:tcPr>
          <w:p>
            <w:pPr>
              <w:spacing w:after="0"/>
              <w:jc w:val="right"/>
            </w:pPr>
            <w:r>
              <w:rPr>
                <w:sz w:val="16"/>
              </w:rPr>
              <w:t>$82,469.68</w:t>
            </w:r>
          </w:p>
        </w:tc>
        <w:tc>
          <w:tcPr>
            <w:tcW w:type="dxa" w:w="88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63"/>
          </w:tcPr>
          <w:p>
            <w:pPr>
              <w:spacing w:after="0"/>
              <w:jc w:val="left"/>
            </w:pPr>
            <w:r>
              <w:rPr>
                <w:sz w:val="16"/>
              </w:rPr>
              <w:t>Major disaster</w:t>
            </w:r>
          </w:p>
        </w:tc>
        <w:tc>
          <w:tcPr>
            <w:tcW w:type="dxa" w:w="3069"/>
          </w:tcPr>
          <w:p>
            <w:pPr>
              <w:spacing w:after="0"/>
              <w:jc w:val="left"/>
            </w:pPr>
            <w:r>
              <w:rPr>
                <w:sz w:val="16"/>
              </w:rPr>
              <w:t>Severe Winter Storms, Flooding, and Tornadoes</w:t>
            </w:r>
          </w:p>
        </w:tc>
        <w:tc>
          <w:tcPr>
            <w:tcW w:type="dxa" w:w="3421"/>
          </w:tcPr>
          <w:p>
            <w:pPr>
              <w:spacing w:after="0"/>
              <w:jc w:val="left"/>
            </w:pPr>
            <w:r>
              <w:rPr>
                <w:sz w:val="16"/>
              </w:rPr>
              <w:t>Inland Flooding (primary); also designated: Ice Storm, Tornado, Winter Weather</w:t>
            </w:r>
          </w:p>
        </w:tc>
        <w:tc>
          <w:tcPr>
            <w:tcW w:type="dxa" w:w="2365"/>
          </w:tcPr>
          <w:p>
            <w:pPr>
              <w:spacing w:after="0"/>
              <w:jc w:val="right"/>
            </w:pPr>
            <w:r>
              <w:rPr>
                <w:sz w:val="16"/>
              </w:rPr>
              <w:t>$1,429,554.82</w:t>
            </w: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63"/>
          </w:tcPr>
          <w:p>
            <w:pPr>
              <w:spacing w:after="0"/>
              <w:jc w:val="left"/>
            </w:pPr>
            <w:r>
              <w:rPr>
                <w:sz w:val="16"/>
              </w:rPr>
              <w:t>Major disaster</w:t>
            </w:r>
          </w:p>
        </w:tc>
        <w:tc>
          <w:tcPr>
            <w:tcW w:type="dxa" w:w="3069"/>
          </w:tcPr>
          <w:p>
            <w:pPr>
              <w:spacing w:after="0"/>
              <w:jc w:val="left"/>
            </w:pPr>
            <w:r>
              <w:rPr>
                <w:sz w:val="16"/>
              </w:rPr>
              <w:t>Severe Storms and Flooding</w:t>
            </w:r>
          </w:p>
        </w:tc>
        <w:tc>
          <w:tcPr>
            <w:tcW w:type="dxa" w:w="3421"/>
          </w:tcPr>
          <w:p>
            <w:pPr>
              <w:spacing w:after="0"/>
              <w:jc w:val="left"/>
            </w:pPr>
            <w:r>
              <w:rPr>
                <w:sz w:val="16"/>
              </w:rPr>
              <w:t>Inland Flooding</w:t>
            </w:r>
          </w:p>
        </w:tc>
        <w:tc>
          <w:tcPr>
            <w:tcW w:type="dxa" w:w="2365"/>
          </w:tcPr>
          <w:p>
            <w:pPr>
              <w:spacing w:after="0"/>
              <w:jc w:val="right"/>
            </w:pPr>
            <w:r>
              <w:rPr>
                <w:sz w:val="16"/>
              </w:rPr>
              <w:t>$924,233.38</w:t>
            </w:r>
          </w:p>
        </w:tc>
        <w:tc>
          <w:tcPr>
            <w:tcW w:type="dxa" w:w="883"/>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63"/>
          </w:tcPr>
          <w:p>
            <w:pPr>
              <w:spacing w:after="0"/>
              <w:jc w:val="left"/>
            </w:pPr>
            <w:r>
              <w:rPr>
                <w:sz w:val="16"/>
              </w:rPr>
              <w:t>Major disaster</w:t>
            </w:r>
          </w:p>
        </w:tc>
        <w:tc>
          <w:tcPr>
            <w:tcW w:type="dxa" w:w="3069"/>
          </w:tcPr>
          <w:p>
            <w:pPr>
              <w:spacing w:after="0"/>
              <w:jc w:val="left"/>
            </w:pPr>
            <w:r>
              <w:rPr>
                <w:sz w:val="16"/>
              </w:rPr>
              <w:t>Severe Storms, Straight Line Winds, and Tornadoes</w:t>
            </w:r>
          </w:p>
        </w:tc>
        <w:tc>
          <w:tcPr>
            <w:tcW w:type="dxa" w:w="3421"/>
          </w:tcPr>
          <w:p>
            <w:pPr>
              <w:spacing w:after="0"/>
              <w:jc w:val="left"/>
            </w:pPr>
            <w:r>
              <w:rPr>
                <w:sz w:val="16"/>
              </w:rPr>
              <w:t>Tornado (primary); also designated: Strong Wind</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1997-08-25</w:t>
            </w:r>
          </w:p>
        </w:tc>
        <w:tc>
          <w:tcPr>
            <w:tcW w:type="dxa" w:w="1037"/>
          </w:tcPr>
          <w:p>
            <w:pPr>
              <w:spacing w:after="0"/>
              <w:jc w:val="left"/>
            </w:pPr>
            <w:r>
              <w:rPr>
                <w:sz w:val="16"/>
              </w:rPr>
              <w:t>1997-06-28</w:t>
            </w:r>
          </w:p>
        </w:tc>
        <w:tc>
          <w:tcPr>
            <w:tcW w:type="dxa" w:w="1037"/>
          </w:tcPr>
          <w:p>
            <w:pPr>
              <w:spacing w:after="0"/>
              <w:jc w:val="left"/>
            </w:pPr>
            <w:r>
              <w:rPr>
                <w:sz w:val="16"/>
              </w:rPr>
              <w:t>DR-1187-MN</w:t>
            </w:r>
          </w:p>
        </w:tc>
        <w:tc>
          <w:tcPr>
            <w:tcW w:type="dxa" w:w="1263"/>
          </w:tcPr>
          <w:p>
            <w:pPr>
              <w:spacing w:after="0"/>
              <w:jc w:val="left"/>
            </w:pPr>
            <w:r>
              <w:rPr>
                <w:sz w:val="16"/>
              </w:rPr>
              <w:t>Major disaster</w:t>
            </w:r>
          </w:p>
        </w:tc>
        <w:tc>
          <w:tcPr>
            <w:tcW w:type="dxa" w:w="3069"/>
          </w:tcPr>
          <w:p>
            <w:pPr>
              <w:spacing w:after="0"/>
              <w:jc w:val="left"/>
            </w:pPr>
            <w:r>
              <w:rPr>
                <w:sz w:val="16"/>
              </w:rPr>
              <w:t>Severe Storms, Tornadoes, High Winds, Flooding</w:t>
            </w:r>
          </w:p>
        </w:tc>
        <w:tc>
          <w:tcPr>
            <w:tcW w:type="dxa" w:w="3421"/>
          </w:tcPr>
          <w:p>
            <w:pPr>
              <w:spacing w:after="0"/>
              <w:jc w:val="left"/>
            </w:pPr>
            <w:r>
              <w:rPr>
                <w:sz w:val="16"/>
              </w:rPr>
              <w:t>Inland Flooding; Strong Wind; Tornado</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63"/>
          </w:tcPr>
          <w:p>
            <w:pPr>
              <w:spacing w:after="0"/>
              <w:jc w:val="left"/>
            </w:pPr>
            <w:r>
              <w:rPr>
                <w:sz w:val="16"/>
              </w:rPr>
              <w:t>Major disaster</w:t>
            </w:r>
          </w:p>
        </w:tc>
        <w:tc>
          <w:tcPr>
            <w:tcW w:type="dxa" w:w="3069"/>
          </w:tcPr>
          <w:p>
            <w:pPr>
              <w:spacing w:after="0"/>
              <w:jc w:val="left"/>
            </w:pPr>
            <w:r>
              <w:rPr>
                <w:sz w:val="16"/>
              </w:rPr>
              <w:t>Severe Flooding, High Winds,Severe Storms</w:t>
            </w:r>
          </w:p>
        </w:tc>
        <w:tc>
          <w:tcPr>
            <w:tcW w:type="dxa" w:w="3421"/>
          </w:tcPr>
          <w:p>
            <w:pPr>
              <w:spacing w:after="0"/>
              <w:jc w:val="left"/>
            </w:pPr>
            <w:r>
              <w:rPr>
                <w:sz w:val="16"/>
              </w:rPr>
              <w:t>Inland Flooding (primary); also designated: Strong Wind</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63"/>
          </w:tcPr>
          <w:p>
            <w:pPr>
              <w:spacing w:after="0"/>
              <w:jc w:val="left"/>
            </w:pPr>
            <w:r>
              <w:rPr>
                <w:sz w:val="16"/>
              </w:rPr>
              <w:t>Major disaster</w:t>
            </w:r>
          </w:p>
        </w:tc>
        <w:tc>
          <w:tcPr>
            <w:tcW w:type="dxa" w:w="3069"/>
          </w:tcPr>
          <w:p>
            <w:pPr>
              <w:spacing w:after="0"/>
              <w:jc w:val="left"/>
            </w:pPr>
            <w:r>
              <w:rPr>
                <w:sz w:val="16"/>
              </w:rPr>
              <w:t>Severe Storms, Tornadoes &amp; Flooding</w:t>
            </w:r>
          </w:p>
        </w:tc>
        <w:tc>
          <w:tcPr>
            <w:tcW w:type="dxa" w:w="3421"/>
          </w:tcPr>
          <w:p>
            <w:pPr>
              <w:spacing w:after="0"/>
              <w:jc w:val="left"/>
            </w:pPr>
            <w:r>
              <w:rPr>
                <w:sz w:val="16"/>
              </w:rPr>
              <w:t>Inland Flooding; Tornado</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263"/>
          </w:tcPr>
          <w:p>
            <w:pPr>
              <w:spacing w:after="0"/>
              <w:jc w:val="left"/>
            </w:pPr>
            <w:r>
              <w:rPr>
                <w:sz w:val="16"/>
              </w:rPr>
              <w:t>Major disaster</w:t>
            </w:r>
          </w:p>
        </w:tc>
        <w:tc>
          <w:tcPr>
            <w:tcW w:type="dxa" w:w="3069"/>
          </w:tcPr>
          <w:p>
            <w:pPr>
              <w:spacing w:after="0"/>
              <w:jc w:val="left"/>
            </w:pPr>
            <w:r>
              <w:rPr>
                <w:sz w:val="16"/>
              </w:rPr>
              <w:t>Severe Storms, Tornadoes &amp; Flooding</w:t>
            </w:r>
          </w:p>
        </w:tc>
        <w:tc>
          <w:tcPr>
            <w:tcW w:type="dxa" w:w="3421"/>
          </w:tcPr>
          <w:p>
            <w:pPr>
              <w:spacing w:after="0"/>
              <w:jc w:val="left"/>
            </w:pPr>
            <w:r>
              <w:rPr>
                <w:sz w:val="16"/>
              </w:rPr>
              <w:t>Inland Flooding; Tornado</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263"/>
          </w:tcPr>
          <w:p>
            <w:pPr>
              <w:spacing w:after="0"/>
              <w:jc w:val="left"/>
            </w:pPr>
            <w:r>
              <w:rPr>
                <w:sz w:val="16"/>
              </w:rPr>
              <w:t>Major disaster</w:t>
            </w:r>
          </w:p>
        </w:tc>
        <w:tc>
          <w:tcPr>
            <w:tcW w:type="dxa" w:w="3069"/>
          </w:tcPr>
          <w:p>
            <w:pPr>
              <w:spacing w:after="0"/>
              <w:jc w:val="left"/>
            </w:pPr>
            <w:r>
              <w:rPr>
                <w:sz w:val="16"/>
              </w:rPr>
              <w:t>Severe Storms, Flooding, Hail &amp; Tornadoes</w:t>
            </w:r>
          </w:p>
        </w:tc>
        <w:tc>
          <w:tcPr>
            <w:tcW w:type="dxa" w:w="3421"/>
          </w:tcPr>
          <w:p>
            <w:pPr>
              <w:spacing w:after="0"/>
              <w:jc w:val="left"/>
            </w:pPr>
            <w:r>
              <w:rPr>
                <w:sz w:val="16"/>
              </w:rPr>
              <w:t>Hail; Inland Flooding; Tornado</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63"/>
          </w:tcPr>
          <w:p>
            <w:pPr>
              <w:spacing w:after="0"/>
              <w:jc w:val="left"/>
            </w:pPr>
            <w:r>
              <w:rPr>
                <w:sz w:val="16"/>
              </w:rPr>
              <w:t>Emergency</w:t>
            </w:r>
          </w:p>
        </w:tc>
        <w:tc>
          <w:tcPr>
            <w:tcW w:type="dxa" w:w="3069"/>
          </w:tcPr>
          <w:p>
            <w:pPr>
              <w:spacing w:after="0"/>
              <w:jc w:val="left"/>
            </w:pPr>
            <w:r>
              <w:rPr>
                <w:sz w:val="16"/>
              </w:rPr>
              <w:t>Drought</w:t>
            </w:r>
          </w:p>
        </w:tc>
        <w:tc>
          <w:tcPr>
            <w:tcW w:type="dxa" w:w="3421"/>
          </w:tcPr>
          <w:p>
            <w:pPr>
              <w:spacing w:after="0"/>
              <w:jc w:val="left"/>
            </w:pPr>
            <w:r>
              <w:rPr>
                <w:sz w:val="16"/>
              </w:rPr>
              <w:t>Drought</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63"/>
          </w:tcPr>
          <w:p>
            <w:pPr>
              <w:spacing w:after="0"/>
              <w:jc w:val="left"/>
            </w:pPr>
            <w:r>
              <w:rPr>
                <w:sz w:val="16"/>
              </w:rPr>
              <w:t>Major disaster</w:t>
            </w:r>
          </w:p>
        </w:tc>
        <w:tc>
          <w:tcPr>
            <w:tcW w:type="dxa" w:w="3069"/>
          </w:tcPr>
          <w:p>
            <w:pPr>
              <w:spacing w:after="0"/>
              <w:jc w:val="left"/>
            </w:pPr>
            <w:r>
              <w:rPr>
                <w:sz w:val="16"/>
              </w:rPr>
              <w:t>Flooding</w:t>
            </w:r>
          </w:p>
        </w:tc>
        <w:tc>
          <w:tcPr>
            <w:tcW w:type="dxa" w:w="3421"/>
          </w:tcPr>
          <w:p>
            <w:pPr>
              <w:spacing w:after="0"/>
              <w:jc w:val="left"/>
            </w:pPr>
            <w:r>
              <w:rPr>
                <w:sz w:val="16"/>
              </w:rPr>
              <w:t>Inland Flooding</w:t>
            </w:r>
          </w:p>
        </w:tc>
        <w:tc>
          <w:tcPr>
            <w:tcW w:type="dxa" w:w="2365"/>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63"/>
          </w:tcPr>
          <w:p>
            <w:pPr>
              <w:spacing w:after="0"/>
              <w:jc w:val="left"/>
            </w:pPr>
            <w:r>
              <w:rPr>
                <w:sz w:val="16"/>
              </w:rPr>
              <w:t>Major disaster</w:t>
            </w:r>
          </w:p>
        </w:tc>
        <w:tc>
          <w:tcPr>
            <w:tcW w:type="dxa" w:w="3069"/>
          </w:tcPr>
          <w:p>
            <w:pPr>
              <w:spacing w:after="0"/>
              <w:jc w:val="left"/>
            </w:pPr>
            <w:r>
              <w:rPr>
                <w:sz w:val="16"/>
              </w:rPr>
              <w:t>Flooding</w:t>
            </w:r>
          </w:p>
        </w:tc>
        <w:tc>
          <w:tcPr>
            <w:tcW w:type="dxa" w:w="3421"/>
          </w:tcPr>
          <w:p>
            <w:pPr>
              <w:spacing w:after="0"/>
              <w:jc w:val="left"/>
            </w:pPr>
            <w:r>
              <w:rPr>
                <w:sz w:val="16"/>
              </w:rPr>
              <w:t>Inland Flooding</w:t>
            </w:r>
          </w:p>
        </w:tc>
        <w:tc>
          <w:tcPr>
            <w:tcW w:type="dxa" w:w="2365"/>
          </w:tcPr>
          <w:p>
            <w:pPr>
              <w:spacing w:after="0"/>
              <w:jc w:val="right"/>
            </w:pPr>
            <w:r>
              <w:rPr>
                <w:sz w:val="16"/>
              </w:rPr>
              <w:t>no Public Assistance recorded</w:t>
            </w: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17 rows, $909,585.65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7 rows, $909,585.65"/>
        <w:tblDescription w:val="Hazard Plain table b1d_pa_other"/>
      </w:tblPr>
      <w:tblGrid>
        <w:gridCol w:w="1590"/>
        <w:gridCol w:w="1590"/>
        <w:gridCol w:w="3781"/>
        <w:gridCol w:w="5424"/>
        <w:gridCol w:w="1727"/>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3781"/>
            <w:shd w:val="clear" w:color="auto" w:fill="E8E8E8"/>
          </w:tcPr>
          <w:p>
            <w:pPr>
              <w:spacing w:after="0"/>
              <w:jc w:val="left"/>
            </w:pPr>
            <w:r>
              <w:rPr>
                <w:b/>
                <w:sz w:val="16"/>
              </w:rPr>
              <w:t>Title</w:t>
            </w:r>
          </w:p>
        </w:tc>
        <w:tc>
          <w:tcPr>
            <w:tcW w:type="dxa" w:w="5424"/>
            <w:shd w:val="clear" w:color="auto" w:fill="E8E8E8"/>
          </w:tcPr>
          <w:p>
            <w:pPr>
              <w:spacing w:after="0"/>
              <w:jc w:val="left"/>
            </w:pPr>
            <w:r>
              <w:rPr>
                <w:b/>
                <w:sz w:val="16"/>
              </w:rPr>
              <w:t>Applicant</w:t>
            </w:r>
          </w:p>
        </w:tc>
        <w:tc>
          <w:tcPr>
            <w:tcW w:type="dxa" w:w="17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DR-4390-MN</w:t>
            </w:r>
          </w:p>
        </w:tc>
        <w:tc>
          <w:tcPr>
            <w:tcW w:type="dxa" w:w="1590"/>
          </w:tcPr>
          <w:p>
            <w:pPr>
              <w:spacing w:after="0"/>
              <w:jc w:val="left"/>
            </w:pPr>
            <w:r>
              <w:rPr>
                <w:sz w:val="16"/>
              </w:rPr>
              <w:t>2018-09-05</w:t>
            </w:r>
          </w:p>
        </w:tc>
        <w:tc>
          <w:tcPr>
            <w:tcW w:type="dxa" w:w="3781"/>
          </w:tcPr>
          <w:p>
            <w:pPr>
              <w:spacing w:after="0"/>
              <w:jc w:val="left"/>
            </w:pPr>
            <w:r>
              <w:rPr>
                <w:sz w:val="16"/>
              </w:rPr>
              <w:t>Severe Storms, Tornadoes, Straight-Line Winds, and Flooding</w:t>
            </w:r>
          </w:p>
        </w:tc>
        <w:tc>
          <w:tcPr>
            <w:tcW w:type="dxa" w:w="5424"/>
          </w:tcPr>
          <w:p>
            <w:pPr>
              <w:spacing w:after="0"/>
              <w:jc w:val="left"/>
            </w:pPr>
            <w:r>
              <w:rPr>
                <w:sz w:val="16"/>
              </w:rPr>
              <w:t>Minnesota Department of Natural Resources / Region 3</w:t>
            </w:r>
          </w:p>
        </w:tc>
        <w:tc>
          <w:tcPr>
            <w:tcW w:type="dxa" w:w="1727"/>
          </w:tcPr>
          <w:p>
            <w:pPr>
              <w:spacing w:after="0"/>
              <w:jc w:val="right"/>
            </w:pPr>
            <w:r>
              <w:rPr>
                <w:sz w:val="16"/>
              </w:rPr>
              <w:t>$6,659.45</w:t>
            </w:r>
          </w:p>
        </w:tc>
      </w:tr>
      <w:tr>
        <w:trPr>
          <w:cantSplit/>
        </w:trPr>
        <w:tc>
          <w:tcPr>
            <w:tcW w:type="dxa" w:w="1590"/>
          </w:tcPr>
          <w:p>
            <w:pPr>
              <w:spacing w:after="0"/>
              <w:jc w:val="left"/>
            </w:pPr>
            <w:r>
              <w:rPr>
                <w:sz w:val="16"/>
              </w:rPr>
              <w:t>DR-4069-MN</w:t>
            </w:r>
          </w:p>
        </w:tc>
        <w:tc>
          <w:tcPr>
            <w:tcW w:type="dxa" w:w="1590"/>
          </w:tcPr>
          <w:p>
            <w:pPr>
              <w:spacing w:after="0"/>
              <w:jc w:val="left"/>
            </w:pPr>
            <w:r>
              <w:rPr>
                <w:sz w:val="16"/>
              </w:rPr>
              <w:t>2012-07-06</w:t>
            </w:r>
          </w:p>
        </w:tc>
        <w:tc>
          <w:tcPr>
            <w:tcW w:type="dxa" w:w="3781"/>
          </w:tcPr>
          <w:p>
            <w:pPr>
              <w:spacing w:after="0"/>
              <w:jc w:val="left"/>
            </w:pPr>
            <w:r>
              <w:rPr>
                <w:sz w:val="16"/>
              </w:rPr>
              <w:t>Severe Storms and Flooding</w:t>
            </w:r>
          </w:p>
        </w:tc>
        <w:tc>
          <w:tcPr>
            <w:tcW w:type="dxa" w:w="5424"/>
          </w:tcPr>
          <w:p>
            <w:pPr>
              <w:spacing w:after="0"/>
              <w:jc w:val="left"/>
            </w:pPr>
            <w:r>
              <w:rPr>
                <w:sz w:val="16"/>
              </w:rPr>
              <w:t>Minnesota Pollution Control Agency</w:t>
            </w:r>
          </w:p>
        </w:tc>
        <w:tc>
          <w:tcPr>
            <w:tcW w:type="dxa" w:w="1727"/>
          </w:tcPr>
          <w:p>
            <w:pPr>
              <w:spacing w:after="0"/>
              <w:jc w:val="right"/>
            </w:pPr>
            <w:r>
              <w:rPr>
                <w:sz w:val="16"/>
              </w:rPr>
              <w:t>$28,803.42</w:t>
            </w:r>
          </w:p>
        </w:tc>
      </w:tr>
      <w:tr>
        <w:trPr>
          <w:cantSplit/>
        </w:trPr>
        <w:tc>
          <w:tcPr>
            <w:tcW w:type="dxa" w:w="1590"/>
          </w:tcPr>
          <w:p>
            <w:pPr>
              <w:spacing w:after="0"/>
              <w:jc w:val="left"/>
            </w:pPr>
            <w:r>
              <w:rPr>
                <w:sz w:val="16"/>
              </w:rPr>
              <w:t>DR-1941-MN</w:t>
            </w:r>
          </w:p>
        </w:tc>
        <w:tc>
          <w:tcPr>
            <w:tcW w:type="dxa" w:w="1590"/>
          </w:tcPr>
          <w:p>
            <w:pPr>
              <w:spacing w:after="0"/>
              <w:jc w:val="left"/>
            </w:pPr>
            <w:r>
              <w:rPr>
                <w:sz w:val="16"/>
              </w:rPr>
              <w:t>2010-10-13</w:t>
            </w:r>
          </w:p>
        </w:tc>
        <w:tc>
          <w:tcPr>
            <w:tcW w:type="dxa" w:w="3781"/>
          </w:tcPr>
          <w:p>
            <w:pPr>
              <w:spacing w:after="0"/>
              <w:jc w:val="left"/>
            </w:pPr>
            <w:r>
              <w:rPr>
                <w:sz w:val="16"/>
              </w:rPr>
              <w:t>Severe Storms and Flooding</w:t>
            </w:r>
          </w:p>
        </w:tc>
        <w:tc>
          <w:tcPr>
            <w:tcW w:type="dxa" w:w="5424"/>
          </w:tcPr>
          <w:p>
            <w:pPr>
              <w:spacing w:after="0"/>
              <w:jc w:val="left"/>
            </w:pPr>
            <w:r>
              <w:rPr>
                <w:sz w:val="16"/>
              </w:rPr>
              <w:t>Minnesota Pollution Control Agency</w:t>
            </w:r>
          </w:p>
        </w:tc>
        <w:tc>
          <w:tcPr>
            <w:tcW w:type="dxa" w:w="1727"/>
          </w:tcPr>
          <w:p>
            <w:pPr>
              <w:spacing w:after="0"/>
              <w:jc w:val="right"/>
            </w:pPr>
            <w:r>
              <w:rPr>
                <w:sz w:val="16"/>
              </w:rPr>
              <w:t>$45,296.84</w:t>
            </w:r>
          </w:p>
        </w:tc>
      </w:tr>
      <w:tr>
        <w:trPr>
          <w:cantSplit/>
        </w:trPr>
        <w:tc>
          <w:tcPr>
            <w:tcW w:type="dxa" w:w="1590"/>
          </w:tcPr>
          <w:p>
            <w:pPr>
              <w:spacing w:after="0"/>
              <w:jc w:val="left"/>
            </w:pPr>
            <w:r>
              <w:rPr>
                <w:sz w:val="16"/>
              </w:rPr>
              <w:t>DR-1941-MN</w:t>
            </w:r>
          </w:p>
        </w:tc>
        <w:tc>
          <w:tcPr>
            <w:tcW w:type="dxa" w:w="1590"/>
          </w:tcPr>
          <w:p>
            <w:pPr>
              <w:spacing w:after="0"/>
              <w:jc w:val="left"/>
            </w:pPr>
            <w:r>
              <w:rPr>
                <w:sz w:val="16"/>
              </w:rPr>
              <w:t>2010-10-13</w:t>
            </w:r>
          </w:p>
        </w:tc>
        <w:tc>
          <w:tcPr>
            <w:tcW w:type="dxa" w:w="3781"/>
          </w:tcPr>
          <w:p>
            <w:pPr>
              <w:spacing w:after="0"/>
              <w:jc w:val="left"/>
            </w:pPr>
            <w:r>
              <w:rPr>
                <w:sz w:val="16"/>
              </w:rPr>
              <w:t>Severe Storms and Flooding</w:t>
            </w:r>
          </w:p>
        </w:tc>
        <w:tc>
          <w:tcPr>
            <w:tcW w:type="dxa" w:w="5424"/>
          </w:tcPr>
          <w:p>
            <w:pPr>
              <w:spacing w:after="0"/>
              <w:jc w:val="left"/>
            </w:pPr>
            <w:r>
              <w:rPr>
                <w:sz w:val="16"/>
              </w:rPr>
              <w:t>Minnesota Department of Human Services</w:t>
            </w:r>
          </w:p>
        </w:tc>
        <w:tc>
          <w:tcPr>
            <w:tcW w:type="dxa" w:w="1727"/>
          </w:tcPr>
          <w:p>
            <w:pPr>
              <w:spacing w:after="0"/>
              <w:jc w:val="right"/>
            </w:pPr>
            <w:r>
              <w:rPr>
                <w:sz w:val="16"/>
              </w:rPr>
              <w:t>$1,150.70</w:t>
            </w:r>
          </w:p>
        </w:tc>
      </w:tr>
      <w:tr>
        <w:trPr>
          <w:cantSplit/>
        </w:trPr>
        <w:tc>
          <w:tcPr>
            <w:tcW w:type="dxa" w:w="1590"/>
          </w:tcPr>
          <w:p>
            <w:pPr>
              <w:spacing w:after="0"/>
              <w:jc w:val="left"/>
            </w:pPr>
            <w:r>
              <w:rPr>
                <w:sz w:val="16"/>
              </w:rPr>
              <w:t>DR-1830-MN</w:t>
            </w:r>
          </w:p>
        </w:tc>
        <w:tc>
          <w:tcPr>
            <w:tcW w:type="dxa" w:w="1590"/>
          </w:tcPr>
          <w:p>
            <w:pPr>
              <w:spacing w:after="0"/>
              <w:jc w:val="left"/>
            </w:pPr>
            <w:r>
              <w:rPr>
                <w:sz w:val="16"/>
              </w:rPr>
              <w:t>2009-04-09</w:t>
            </w:r>
          </w:p>
        </w:tc>
        <w:tc>
          <w:tcPr>
            <w:tcW w:type="dxa" w:w="3781"/>
          </w:tcPr>
          <w:p>
            <w:pPr>
              <w:spacing w:after="0"/>
              <w:jc w:val="left"/>
            </w:pPr>
            <w:r>
              <w:rPr>
                <w:sz w:val="16"/>
              </w:rPr>
              <w:t>Severe Storms and Flooding</w:t>
            </w:r>
          </w:p>
        </w:tc>
        <w:tc>
          <w:tcPr>
            <w:tcW w:type="dxa" w:w="5424"/>
          </w:tcPr>
          <w:p>
            <w:pPr>
              <w:spacing w:after="0"/>
              <w:jc w:val="left"/>
            </w:pPr>
            <w:r>
              <w:rPr>
                <w:sz w:val="16"/>
              </w:rPr>
              <w:t>Minnesota State Patrol</w:t>
            </w:r>
          </w:p>
        </w:tc>
        <w:tc>
          <w:tcPr>
            <w:tcW w:type="dxa" w:w="1727"/>
          </w:tcPr>
          <w:p>
            <w:pPr>
              <w:spacing w:after="0"/>
              <w:jc w:val="right"/>
            </w:pPr>
            <w:r>
              <w:rPr>
                <w:sz w:val="16"/>
              </w:rPr>
              <w:t>$108,933.08</w:t>
            </w:r>
          </w:p>
        </w:tc>
      </w:tr>
      <w:tr>
        <w:trPr>
          <w:cantSplit/>
        </w:trPr>
        <w:tc>
          <w:tcPr>
            <w:tcW w:type="dxa" w:w="1590"/>
          </w:tcPr>
          <w:p>
            <w:pPr>
              <w:spacing w:after="0"/>
              <w:jc w:val="left"/>
            </w:pPr>
            <w:r>
              <w:rPr>
                <w:sz w:val="16"/>
              </w:rPr>
              <w:t>DR-1830-MN</w:t>
            </w:r>
          </w:p>
        </w:tc>
        <w:tc>
          <w:tcPr>
            <w:tcW w:type="dxa" w:w="1590"/>
          </w:tcPr>
          <w:p>
            <w:pPr>
              <w:spacing w:after="0"/>
              <w:jc w:val="left"/>
            </w:pPr>
            <w:r>
              <w:rPr>
                <w:sz w:val="16"/>
              </w:rPr>
              <w:t>2009-04-09</w:t>
            </w:r>
          </w:p>
        </w:tc>
        <w:tc>
          <w:tcPr>
            <w:tcW w:type="dxa" w:w="3781"/>
          </w:tcPr>
          <w:p>
            <w:pPr>
              <w:spacing w:after="0"/>
              <w:jc w:val="left"/>
            </w:pPr>
            <w:r>
              <w:rPr>
                <w:sz w:val="16"/>
              </w:rPr>
              <w:t>Severe Storms and Flooding</w:t>
            </w:r>
          </w:p>
        </w:tc>
        <w:tc>
          <w:tcPr>
            <w:tcW w:type="dxa" w:w="5424"/>
          </w:tcPr>
          <w:p>
            <w:pPr>
              <w:spacing w:after="0"/>
              <w:jc w:val="left"/>
            </w:pPr>
            <w:r>
              <w:rPr>
                <w:sz w:val="16"/>
              </w:rPr>
              <w:t>Minnesota Pollution Control Agency</w:t>
            </w:r>
          </w:p>
        </w:tc>
        <w:tc>
          <w:tcPr>
            <w:tcW w:type="dxa" w:w="1727"/>
          </w:tcPr>
          <w:p>
            <w:pPr>
              <w:spacing w:after="0"/>
              <w:jc w:val="right"/>
            </w:pPr>
            <w:r>
              <w:rPr>
                <w:sz w:val="16"/>
              </w:rPr>
              <w:t>$25,992.68</w:t>
            </w:r>
          </w:p>
        </w:tc>
      </w:tr>
      <w:tr>
        <w:trPr>
          <w:cantSplit/>
        </w:trPr>
        <w:tc>
          <w:tcPr>
            <w:tcW w:type="dxa" w:w="1590"/>
          </w:tcPr>
          <w:p>
            <w:pPr>
              <w:spacing w:after="0"/>
              <w:jc w:val="left"/>
            </w:pPr>
            <w:r>
              <w:rPr>
                <w:sz w:val="16"/>
              </w:rPr>
              <w:t>DR-1830-MN</w:t>
            </w:r>
          </w:p>
        </w:tc>
        <w:tc>
          <w:tcPr>
            <w:tcW w:type="dxa" w:w="1590"/>
          </w:tcPr>
          <w:p>
            <w:pPr>
              <w:spacing w:after="0"/>
              <w:jc w:val="left"/>
            </w:pPr>
            <w:r>
              <w:rPr>
                <w:sz w:val="16"/>
              </w:rPr>
              <w:t>2009-04-09</w:t>
            </w:r>
          </w:p>
        </w:tc>
        <w:tc>
          <w:tcPr>
            <w:tcW w:type="dxa" w:w="3781"/>
          </w:tcPr>
          <w:p>
            <w:pPr>
              <w:spacing w:after="0"/>
              <w:jc w:val="left"/>
            </w:pPr>
            <w:r>
              <w:rPr>
                <w:sz w:val="16"/>
              </w:rPr>
              <w:t>Severe Storms and Flooding</w:t>
            </w:r>
          </w:p>
        </w:tc>
        <w:tc>
          <w:tcPr>
            <w:tcW w:type="dxa" w:w="5424"/>
          </w:tcPr>
          <w:p>
            <w:pPr>
              <w:spacing w:after="0"/>
              <w:jc w:val="left"/>
            </w:pPr>
            <w:r>
              <w:rPr>
                <w:sz w:val="16"/>
              </w:rPr>
              <w:t>Minnesota Department of Human Services</w:t>
            </w:r>
          </w:p>
        </w:tc>
        <w:tc>
          <w:tcPr>
            <w:tcW w:type="dxa" w:w="1727"/>
          </w:tcPr>
          <w:p>
            <w:pPr>
              <w:spacing w:after="0"/>
              <w:jc w:val="right"/>
            </w:pPr>
            <w:r>
              <w:rPr>
                <w:sz w:val="16"/>
              </w:rPr>
              <w:t>$2,678</w:t>
            </w:r>
          </w:p>
        </w:tc>
      </w:tr>
      <w:tr>
        <w:trPr>
          <w:cantSplit/>
        </w:trPr>
        <w:tc>
          <w:tcPr>
            <w:tcW w:type="dxa" w:w="1590"/>
          </w:tcPr>
          <w:p>
            <w:pPr>
              <w:spacing w:after="0"/>
              <w:jc w:val="left"/>
            </w:pPr>
            <w:r>
              <w:rPr>
                <w:sz w:val="16"/>
              </w:rPr>
              <w:t>DR-1830-MN</w:t>
            </w:r>
          </w:p>
        </w:tc>
        <w:tc>
          <w:tcPr>
            <w:tcW w:type="dxa" w:w="1590"/>
          </w:tcPr>
          <w:p>
            <w:pPr>
              <w:spacing w:after="0"/>
              <w:jc w:val="left"/>
            </w:pPr>
            <w:r>
              <w:rPr>
                <w:sz w:val="16"/>
              </w:rPr>
              <w:t>2009-04-09</w:t>
            </w:r>
          </w:p>
        </w:tc>
        <w:tc>
          <w:tcPr>
            <w:tcW w:type="dxa" w:w="3781"/>
          </w:tcPr>
          <w:p>
            <w:pPr>
              <w:spacing w:after="0"/>
              <w:jc w:val="left"/>
            </w:pPr>
            <w:r>
              <w:rPr>
                <w:sz w:val="16"/>
              </w:rPr>
              <w:t>Severe Storms and Flooding</w:t>
            </w:r>
          </w:p>
        </w:tc>
        <w:tc>
          <w:tcPr>
            <w:tcW w:type="dxa" w:w="5424"/>
          </w:tcPr>
          <w:p>
            <w:pPr>
              <w:spacing w:after="0"/>
              <w:jc w:val="left"/>
            </w:pPr>
            <w:r>
              <w:rPr>
                <w:sz w:val="16"/>
              </w:rPr>
              <w:t>Minnesota Department of Health</w:t>
            </w:r>
          </w:p>
        </w:tc>
        <w:tc>
          <w:tcPr>
            <w:tcW w:type="dxa" w:w="1727"/>
          </w:tcPr>
          <w:p>
            <w:pPr>
              <w:spacing w:after="0"/>
              <w:jc w:val="right"/>
            </w:pPr>
            <w:r>
              <w:rPr>
                <w:sz w:val="16"/>
              </w:rPr>
              <w:t>$42,465.87</w:t>
            </w:r>
          </w:p>
        </w:tc>
      </w:tr>
      <w:tr>
        <w:trPr>
          <w:cantSplit/>
        </w:trPr>
        <w:tc>
          <w:tcPr>
            <w:tcW w:type="dxa" w:w="1590"/>
          </w:tcPr>
          <w:p>
            <w:pPr>
              <w:spacing w:after="0"/>
              <w:jc w:val="left"/>
            </w:pPr>
            <w:r>
              <w:rPr>
                <w:sz w:val="16"/>
              </w:rPr>
              <w:t>DR-1717-MN</w:t>
            </w:r>
          </w:p>
        </w:tc>
        <w:tc>
          <w:tcPr>
            <w:tcW w:type="dxa" w:w="1590"/>
          </w:tcPr>
          <w:p>
            <w:pPr>
              <w:spacing w:after="0"/>
              <w:jc w:val="left"/>
            </w:pPr>
            <w:r>
              <w:rPr>
                <w:sz w:val="16"/>
              </w:rPr>
              <w:t>2007-08-23</w:t>
            </w:r>
          </w:p>
        </w:tc>
        <w:tc>
          <w:tcPr>
            <w:tcW w:type="dxa" w:w="3781"/>
          </w:tcPr>
          <w:p>
            <w:pPr>
              <w:spacing w:after="0"/>
              <w:jc w:val="left"/>
            </w:pPr>
            <w:r>
              <w:rPr>
                <w:sz w:val="16"/>
              </w:rPr>
              <w:t>Severe Storms and Flooding</w:t>
            </w:r>
          </w:p>
        </w:tc>
        <w:tc>
          <w:tcPr>
            <w:tcW w:type="dxa" w:w="5424"/>
          </w:tcPr>
          <w:p>
            <w:pPr>
              <w:spacing w:after="0"/>
              <w:jc w:val="left"/>
            </w:pPr>
            <w:r>
              <w:rPr>
                <w:sz w:val="16"/>
              </w:rPr>
              <w:t>Minnesota State Patrol</w:t>
            </w:r>
          </w:p>
        </w:tc>
        <w:tc>
          <w:tcPr>
            <w:tcW w:type="dxa" w:w="1727"/>
          </w:tcPr>
          <w:p>
            <w:pPr>
              <w:spacing w:after="0"/>
              <w:jc w:val="right"/>
            </w:pPr>
            <w:r>
              <w:rPr>
                <w:sz w:val="16"/>
              </w:rPr>
              <w:t>$66,022.38</w:t>
            </w:r>
          </w:p>
        </w:tc>
      </w:tr>
      <w:tr>
        <w:trPr>
          <w:cantSplit/>
        </w:trPr>
        <w:tc>
          <w:tcPr>
            <w:tcW w:type="dxa" w:w="1590"/>
          </w:tcPr>
          <w:p>
            <w:pPr>
              <w:spacing w:after="0"/>
              <w:jc w:val="left"/>
            </w:pPr>
            <w:r>
              <w:rPr>
                <w:sz w:val="16"/>
              </w:rPr>
              <w:t>DR-1717-MN</w:t>
            </w:r>
          </w:p>
        </w:tc>
        <w:tc>
          <w:tcPr>
            <w:tcW w:type="dxa" w:w="1590"/>
          </w:tcPr>
          <w:p>
            <w:pPr>
              <w:spacing w:after="0"/>
              <w:jc w:val="left"/>
            </w:pPr>
            <w:r>
              <w:rPr>
                <w:sz w:val="16"/>
              </w:rPr>
              <w:t>2007-08-23</w:t>
            </w:r>
          </w:p>
        </w:tc>
        <w:tc>
          <w:tcPr>
            <w:tcW w:type="dxa" w:w="3781"/>
          </w:tcPr>
          <w:p>
            <w:pPr>
              <w:spacing w:after="0"/>
              <w:jc w:val="left"/>
            </w:pPr>
            <w:r>
              <w:rPr>
                <w:sz w:val="16"/>
              </w:rPr>
              <w:t>Severe Storms and Flooding</w:t>
            </w:r>
          </w:p>
        </w:tc>
        <w:tc>
          <w:tcPr>
            <w:tcW w:type="dxa" w:w="5424"/>
          </w:tcPr>
          <w:p>
            <w:pPr>
              <w:spacing w:after="0"/>
              <w:jc w:val="left"/>
            </w:pPr>
            <w:r>
              <w:rPr>
                <w:sz w:val="16"/>
              </w:rPr>
              <w:t>Minnesota Pollution Control Agency</w:t>
            </w:r>
          </w:p>
        </w:tc>
        <w:tc>
          <w:tcPr>
            <w:tcW w:type="dxa" w:w="1727"/>
          </w:tcPr>
          <w:p>
            <w:pPr>
              <w:spacing w:after="0"/>
              <w:jc w:val="right"/>
            </w:pPr>
            <w:r>
              <w:rPr>
                <w:sz w:val="16"/>
              </w:rPr>
              <w:t>$286,742.83</w:t>
            </w:r>
          </w:p>
        </w:tc>
      </w:tr>
      <w:tr>
        <w:trPr>
          <w:cantSplit/>
        </w:trPr>
        <w:tc>
          <w:tcPr>
            <w:tcW w:type="dxa" w:w="1590"/>
          </w:tcPr>
          <w:p>
            <w:pPr>
              <w:spacing w:after="0"/>
              <w:jc w:val="left"/>
            </w:pPr>
            <w:r>
              <w:rPr>
                <w:sz w:val="16"/>
              </w:rPr>
              <w:t>DR-1717-MN</w:t>
            </w:r>
          </w:p>
        </w:tc>
        <w:tc>
          <w:tcPr>
            <w:tcW w:type="dxa" w:w="1590"/>
          </w:tcPr>
          <w:p>
            <w:pPr>
              <w:spacing w:after="0"/>
              <w:jc w:val="left"/>
            </w:pPr>
            <w:r>
              <w:rPr>
                <w:sz w:val="16"/>
              </w:rPr>
              <w:t>2007-08-23</w:t>
            </w:r>
          </w:p>
        </w:tc>
        <w:tc>
          <w:tcPr>
            <w:tcW w:type="dxa" w:w="3781"/>
          </w:tcPr>
          <w:p>
            <w:pPr>
              <w:spacing w:after="0"/>
              <w:jc w:val="left"/>
            </w:pPr>
            <w:r>
              <w:rPr>
                <w:sz w:val="16"/>
              </w:rPr>
              <w:t>Severe Storms and Flooding</w:t>
            </w:r>
          </w:p>
        </w:tc>
        <w:tc>
          <w:tcPr>
            <w:tcW w:type="dxa" w:w="5424"/>
          </w:tcPr>
          <w:p>
            <w:pPr>
              <w:spacing w:after="0"/>
              <w:jc w:val="left"/>
            </w:pPr>
            <w:r>
              <w:rPr>
                <w:sz w:val="16"/>
              </w:rPr>
              <w:t>Minnesota Department of Human Services</w:t>
            </w:r>
          </w:p>
        </w:tc>
        <w:tc>
          <w:tcPr>
            <w:tcW w:type="dxa" w:w="1727"/>
          </w:tcPr>
          <w:p>
            <w:pPr>
              <w:spacing w:after="0"/>
              <w:jc w:val="right"/>
            </w:pPr>
            <w:r>
              <w:rPr>
                <w:sz w:val="16"/>
              </w:rPr>
              <w:t>$1,441.94</w:t>
            </w:r>
          </w:p>
        </w:tc>
      </w:tr>
      <w:tr>
        <w:trPr>
          <w:cantSplit/>
        </w:trPr>
        <w:tc>
          <w:tcPr>
            <w:tcW w:type="dxa" w:w="1590"/>
          </w:tcPr>
          <w:p>
            <w:pPr>
              <w:spacing w:after="0"/>
              <w:jc w:val="left"/>
            </w:pPr>
            <w:r>
              <w:rPr>
                <w:sz w:val="16"/>
              </w:rPr>
              <w:t>DR-1717-MN</w:t>
            </w:r>
          </w:p>
        </w:tc>
        <w:tc>
          <w:tcPr>
            <w:tcW w:type="dxa" w:w="1590"/>
          </w:tcPr>
          <w:p>
            <w:pPr>
              <w:spacing w:after="0"/>
              <w:jc w:val="left"/>
            </w:pPr>
            <w:r>
              <w:rPr>
                <w:sz w:val="16"/>
              </w:rPr>
              <w:t>2007-08-23</w:t>
            </w:r>
          </w:p>
        </w:tc>
        <w:tc>
          <w:tcPr>
            <w:tcW w:type="dxa" w:w="3781"/>
          </w:tcPr>
          <w:p>
            <w:pPr>
              <w:spacing w:after="0"/>
              <w:jc w:val="left"/>
            </w:pPr>
            <w:r>
              <w:rPr>
                <w:sz w:val="16"/>
              </w:rPr>
              <w:t>Severe Storms and Flooding</w:t>
            </w:r>
          </w:p>
        </w:tc>
        <w:tc>
          <w:tcPr>
            <w:tcW w:type="dxa" w:w="5424"/>
          </w:tcPr>
          <w:p>
            <w:pPr>
              <w:spacing w:after="0"/>
              <w:jc w:val="left"/>
            </w:pPr>
            <w:r>
              <w:rPr>
                <w:sz w:val="16"/>
              </w:rPr>
              <w:t>Minnesota Department of Health</w:t>
            </w:r>
          </w:p>
        </w:tc>
        <w:tc>
          <w:tcPr>
            <w:tcW w:type="dxa" w:w="1727"/>
          </w:tcPr>
          <w:p>
            <w:pPr>
              <w:spacing w:after="0"/>
              <w:jc w:val="right"/>
            </w:pPr>
            <w:r>
              <w:rPr>
                <w:sz w:val="16"/>
              </w:rPr>
              <w:t>$20,860.21</w:t>
            </w:r>
          </w:p>
        </w:tc>
      </w:tr>
      <w:tr>
        <w:trPr>
          <w:cantSplit/>
        </w:trPr>
        <w:tc>
          <w:tcPr>
            <w:tcW w:type="dxa" w:w="1590"/>
          </w:tcPr>
          <w:p>
            <w:pPr>
              <w:spacing w:after="0"/>
              <w:jc w:val="left"/>
            </w:pPr>
            <w:r>
              <w:rPr>
                <w:sz w:val="16"/>
              </w:rPr>
              <w:t>EM-3278-MN</w:t>
            </w:r>
          </w:p>
        </w:tc>
        <w:tc>
          <w:tcPr>
            <w:tcW w:type="dxa" w:w="1590"/>
          </w:tcPr>
          <w:p>
            <w:pPr>
              <w:spacing w:after="0"/>
              <w:jc w:val="left"/>
            </w:pPr>
            <w:r>
              <w:rPr>
                <w:sz w:val="16"/>
              </w:rPr>
              <w:t>2007-08-21</w:t>
            </w:r>
          </w:p>
        </w:tc>
        <w:tc>
          <w:tcPr>
            <w:tcW w:type="dxa" w:w="3781"/>
          </w:tcPr>
          <w:p>
            <w:pPr>
              <w:spacing w:after="0"/>
              <w:jc w:val="left"/>
            </w:pPr>
            <w:r>
              <w:rPr>
                <w:sz w:val="16"/>
              </w:rPr>
              <w:t>Bridge Collapse</w:t>
            </w:r>
          </w:p>
        </w:tc>
        <w:tc>
          <w:tcPr>
            <w:tcW w:type="dxa" w:w="5424"/>
          </w:tcPr>
          <w:p>
            <w:pPr>
              <w:spacing w:after="0"/>
              <w:jc w:val="left"/>
            </w:pPr>
            <w:r>
              <w:rPr>
                <w:sz w:val="16"/>
              </w:rPr>
              <w:t>Minnesota State Patrol</w:t>
            </w:r>
          </w:p>
        </w:tc>
        <w:tc>
          <w:tcPr>
            <w:tcW w:type="dxa" w:w="1727"/>
          </w:tcPr>
          <w:p>
            <w:pPr>
              <w:spacing w:after="0"/>
              <w:jc w:val="right"/>
            </w:pPr>
            <w:r>
              <w:rPr>
                <w:sz w:val="16"/>
              </w:rPr>
              <w:t>$115,275.29</w:t>
            </w:r>
          </w:p>
        </w:tc>
      </w:tr>
      <w:tr>
        <w:trPr>
          <w:cantSplit/>
        </w:trPr>
        <w:tc>
          <w:tcPr>
            <w:tcW w:type="dxa" w:w="1590"/>
          </w:tcPr>
          <w:p>
            <w:pPr>
              <w:spacing w:after="0"/>
              <w:jc w:val="left"/>
            </w:pPr>
            <w:r>
              <w:rPr>
                <w:sz w:val="16"/>
              </w:rPr>
              <w:t>EM-3278-MN</w:t>
            </w:r>
          </w:p>
        </w:tc>
        <w:tc>
          <w:tcPr>
            <w:tcW w:type="dxa" w:w="1590"/>
          </w:tcPr>
          <w:p>
            <w:pPr>
              <w:spacing w:after="0"/>
              <w:jc w:val="left"/>
            </w:pPr>
            <w:r>
              <w:rPr>
                <w:sz w:val="16"/>
              </w:rPr>
              <w:t>2007-08-21</w:t>
            </w:r>
          </w:p>
        </w:tc>
        <w:tc>
          <w:tcPr>
            <w:tcW w:type="dxa" w:w="3781"/>
          </w:tcPr>
          <w:p>
            <w:pPr>
              <w:spacing w:after="0"/>
              <w:jc w:val="left"/>
            </w:pPr>
            <w:r>
              <w:rPr>
                <w:sz w:val="16"/>
              </w:rPr>
              <w:t>Bridge Collapse</w:t>
            </w:r>
          </w:p>
        </w:tc>
        <w:tc>
          <w:tcPr>
            <w:tcW w:type="dxa" w:w="5424"/>
          </w:tcPr>
          <w:p>
            <w:pPr>
              <w:spacing w:after="0"/>
              <w:jc w:val="left"/>
            </w:pPr>
            <w:r>
              <w:rPr>
                <w:sz w:val="16"/>
              </w:rPr>
              <w:t>Minnesota Pollution Control Agency</w:t>
            </w:r>
          </w:p>
        </w:tc>
        <w:tc>
          <w:tcPr>
            <w:tcW w:type="dxa" w:w="1727"/>
          </w:tcPr>
          <w:p>
            <w:pPr>
              <w:spacing w:after="0"/>
              <w:jc w:val="right"/>
            </w:pPr>
            <w:r>
              <w:rPr>
                <w:sz w:val="16"/>
              </w:rPr>
              <w:t>$7,985.83</w:t>
            </w:r>
          </w:p>
        </w:tc>
      </w:tr>
      <w:tr>
        <w:trPr>
          <w:cantSplit/>
        </w:trPr>
        <w:tc>
          <w:tcPr>
            <w:tcW w:type="dxa" w:w="1590"/>
          </w:tcPr>
          <w:p>
            <w:pPr>
              <w:spacing w:after="0"/>
              <w:jc w:val="left"/>
            </w:pPr>
            <w:r>
              <w:rPr>
                <w:sz w:val="16"/>
              </w:rPr>
              <w:t>EM-3278-MN</w:t>
            </w:r>
          </w:p>
        </w:tc>
        <w:tc>
          <w:tcPr>
            <w:tcW w:type="dxa" w:w="1590"/>
          </w:tcPr>
          <w:p>
            <w:pPr>
              <w:spacing w:after="0"/>
              <w:jc w:val="left"/>
            </w:pPr>
            <w:r>
              <w:rPr>
                <w:sz w:val="16"/>
              </w:rPr>
              <w:t>2007-08-21</w:t>
            </w:r>
          </w:p>
        </w:tc>
        <w:tc>
          <w:tcPr>
            <w:tcW w:type="dxa" w:w="3781"/>
          </w:tcPr>
          <w:p>
            <w:pPr>
              <w:spacing w:after="0"/>
              <w:jc w:val="left"/>
            </w:pPr>
            <w:r>
              <w:rPr>
                <w:sz w:val="16"/>
              </w:rPr>
              <w:t>Bridge Collapse</w:t>
            </w:r>
          </w:p>
        </w:tc>
        <w:tc>
          <w:tcPr>
            <w:tcW w:type="dxa" w:w="5424"/>
          </w:tcPr>
          <w:p>
            <w:pPr>
              <w:spacing w:after="0"/>
              <w:jc w:val="left"/>
            </w:pPr>
            <w:r>
              <w:rPr>
                <w:sz w:val="16"/>
              </w:rPr>
              <w:t>Minnesota Department of Human Services</w:t>
            </w:r>
          </w:p>
        </w:tc>
        <w:tc>
          <w:tcPr>
            <w:tcW w:type="dxa" w:w="1727"/>
          </w:tcPr>
          <w:p>
            <w:pPr>
              <w:spacing w:after="0"/>
              <w:jc w:val="right"/>
            </w:pPr>
            <w:r>
              <w:rPr>
                <w:sz w:val="16"/>
              </w:rPr>
              <w:t>$966.97</w:t>
            </w:r>
          </w:p>
        </w:tc>
      </w:tr>
      <w:tr>
        <w:trPr>
          <w:cantSplit/>
        </w:trPr>
        <w:tc>
          <w:tcPr>
            <w:tcW w:type="dxa" w:w="1590"/>
          </w:tcPr>
          <w:p>
            <w:pPr>
              <w:spacing w:after="0"/>
              <w:jc w:val="left"/>
            </w:pPr>
            <w:r>
              <w:rPr>
                <w:sz w:val="16"/>
              </w:rPr>
              <w:t>DR-1648-MN</w:t>
            </w:r>
          </w:p>
        </w:tc>
        <w:tc>
          <w:tcPr>
            <w:tcW w:type="dxa" w:w="1590"/>
          </w:tcPr>
          <w:p>
            <w:pPr>
              <w:spacing w:after="0"/>
              <w:jc w:val="left"/>
            </w:pPr>
            <w:r>
              <w:rPr>
                <w:sz w:val="16"/>
              </w:rPr>
              <w:t>2006-06-05</w:t>
            </w:r>
          </w:p>
        </w:tc>
        <w:tc>
          <w:tcPr>
            <w:tcW w:type="dxa" w:w="3781"/>
          </w:tcPr>
          <w:p>
            <w:pPr>
              <w:spacing w:after="0"/>
              <w:jc w:val="left"/>
            </w:pPr>
            <w:r>
              <w:rPr>
                <w:sz w:val="16"/>
              </w:rPr>
              <w:t>Flooding</w:t>
            </w:r>
          </w:p>
        </w:tc>
        <w:tc>
          <w:tcPr>
            <w:tcW w:type="dxa" w:w="5424"/>
          </w:tcPr>
          <w:p>
            <w:pPr>
              <w:spacing w:after="0"/>
              <w:jc w:val="left"/>
            </w:pPr>
            <w:r>
              <w:rPr>
                <w:sz w:val="16"/>
              </w:rPr>
              <w:t>Minnesota State Patrol</w:t>
            </w:r>
          </w:p>
        </w:tc>
        <w:tc>
          <w:tcPr>
            <w:tcW w:type="dxa" w:w="1727"/>
          </w:tcPr>
          <w:p>
            <w:pPr>
              <w:spacing w:after="0"/>
              <w:jc w:val="right"/>
            </w:pPr>
            <w:r>
              <w:rPr>
                <w:sz w:val="16"/>
              </w:rPr>
              <w:t>$1,092.17</w:t>
            </w:r>
          </w:p>
        </w:tc>
      </w:tr>
      <w:tr>
        <w:trPr>
          <w:cantSplit/>
        </w:trPr>
        <w:tc>
          <w:tcPr>
            <w:tcW w:type="dxa" w:w="1590"/>
          </w:tcPr>
          <w:p>
            <w:pPr>
              <w:spacing w:after="0"/>
              <w:jc w:val="left"/>
            </w:pPr>
            <w:r>
              <w:rPr>
                <w:sz w:val="16"/>
              </w:rPr>
              <w:t>DR-1419-MN</w:t>
            </w:r>
          </w:p>
        </w:tc>
        <w:tc>
          <w:tcPr>
            <w:tcW w:type="dxa" w:w="1590"/>
          </w:tcPr>
          <w:p>
            <w:pPr>
              <w:spacing w:after="0"/>
              <w:jc w:val="left"/>
            </w:pPr>
            <w:r>
              <w:rPr>
                <w:sz w:val="16"/>
              </w:rPr>
              <w:t>2002-06-14</w:t>
            </w:r>
          </w:p>
        </w:tc>
        <w:tc>
          <w:tcPr>
            <w:tcW w:type="dxa" w:w="3781"/>
          </w:tcPr>
          <w:p>
            <w:pPr>
              <w:spacing w:after="0"/>
              <w:jc w:val="left"/>
            </w:pPr>
            <w:r>
              <w:rPr>
                <w:sz w:val="16"/>
              </w:rPr>
              <w:t>Severe Storms, Flooding and Tornadoes</w:t>
            </w:r>
          </w:p>
        </w:tc>
        <w:tc>
          <w:tcPr>
            <w:tcW w:type="dxa" w:w="5424"/>
          </w:tcPr>
          <w:p>
            <w:pPr>
              <w:spacing w:after="0"/>
              <w:jc w:val="left"/>
            </w:pPr>
            <w:r>
              <w:rPr>
                <w:sz w:val="16"/>
              </w:rPr>
              <w:t>Minnesota Pollution Control Agency</w:t>
            </w:r>
          </w:p>
        </w:tc>
        <w:tc>
          <w:tcPr>
            <w:tcW w:type="dxa" w:w="1727"/>
          </w:tcPr>
          <w:p>
            <w:pPr>
              <w:spacing w:after="0"/>
              <w:jc w:val="right"/>
            </w:pPr>
            <w:r>
              <w:rPr>
                <w:sz w:val="16"/>
              </w:rPr>
              <w:t>$147,217.99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252</w:t>
            </w:r>
          </w:p>
        </w:tc>
        <w:tc>
          <w:tcPr>
            <w:tcW w:type="dxa" w:w="1159"/>
          </w:tcPr>
          <w:p>
            <w:pPr>
              <w:spacing w:after="0"/>
              <w:jc w:val="right"/>
            </w:pPr>
            <w:r>
              <w:rPr>
                <w:sz w:val="16"/>
              </w:rPr>
              <w:t>27</w:t>
            </w:r>
          </w:p>
        </w:tc>
        <w:tc>
          <w:tcPr>
            <w:tcW w:type="dxa" w:w="2116"/>
          </w:tcPr>
          <w:p>
            <w:pPr>
              <w:spacing w:after="0"/>
              <w:jc w:val="right"/>
            </w:pPr>
            <w:r>
              <w:rPr>
                <w:sz w:val="16"/>
              </w:rPr>
              <w:t>0</w:t>
            </w:r>
          </w:p>
        </w:tc>
        <w:tc>
          <w:tcPr>
            <w:tcW w:type="dxa" w:w="786"/>
          </w:tcPr>
          <w:p>
            <w:pPr>
              <w:spacing w:after="0"/>
              <w:jc w:val="right"/>
            </w:pPr>
            <w:r>
              <w:rPr>
                <w:sz w:val="16"/>
              </w:rPr>
              <w:t>65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186</w:t>
            </w:r>
          </w:p>
        </w:tc>
        <w:tc>
          <w:tcPr>
            <w:tcW w:type="dxa" w:w="1159"/>
          </w:tcPr>
          <w:p>
            <w:pPr>
              <w:spacing w:after="0"/>
              <w:jc w:val="right"/>
            </w:pPr>
            <w:r>
              <w:rPr>
                <w:sz w:val="16"/>
              </w:rPr>
              <w:t>7</w:t>
            </w:r>
          </w:p>
        </w:tc>
        <w:tc>
          <w:tcPr>
            <w:tcW w:type="dxa" w:w="2116"/>
          </w:tcPr>
          <w:p>
            <w:pPr>
              <w:spacing w:after="0"/>
              <w:jc w:val="right"/>
            </w:pPr>
            <w:r>
              <w:rPr>
                <w:sz w:val="16"/>
              </w:rPr>
              <w:t>10</w:t>
            </w:r>
          </w:p>
        </w:tc>
        <w:tc>
          <w:tcPr>
            <w:tcW w:type="dxa" w:w="786"/>
          </w:tcPr>
          <w:p>
            <w:pPr>
              <w:spacing w:after="0"/>
              <w:jc w:val="right"/>
            </w:pPr>
            <w:r>
              <w:rPr>
                <w:sz w:val="16"/>
              </w:rPr>
              <w:t>30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107</w:t>
            </w:r>
          </w:p>
        </w:tc>
        <w:tc>
          <w:tcPr>
            <w:tcW w:type="dxa" w:w="1159"/>
          </w:tcPr>
          <w:p>
            <w:pPr>
              <w:spacing w:after="0"/>
              <w:jc w:val="right"/>
            </w:pPr>
            <w:r>
              <w:rPr>
                <w:sz w:val="16"/>
              </w:rPr>
              <w:t>11</w:t>
            </w:r>
          </w:p>
        </w:tc>
        <w:tc>
          <w:tcPr>
            <w:tcW w:type="dxa" w:w="2116"/>
          </w:tcPr>
          <w:p>
            <w:pPr>
              <w:spacing w:after="0"/>
              <w:jc w:val="right"/>
            </w:pPr>
            <w:r>
              <w:rPr>
                <w:sz w:val="16"/>
              </w:rPr>
              <w:t>7</w:t>
            </w:r>
          </w:p>
        </w:tc>
        <w:tc>
          <w:tcPr>
            <w:tcW w:type="dxa" w:w="786"/>
          </w:tcPr>
          <w:p>
            <w:pPr>
              <w:spacing w:after="0"/>
              <w:jc w:val="right"/>
            </w:pPr>
            <w:r>
              <w:rPr>
                <w:sz w:val="16"/>
              </w:rPr>
              <w:t>35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0"/>
        <w:gridCol w:w="2618"/>
        <w:gridCol w:w="3067"/>
        <w:gridCol w:w="941"/>
        <w:gridCol w:w="2374"/>
        <w:gridCol w:w="2707"/>
      </w:tblGrid>
      <w:tr>
        <w:trPr>
          <w:cantSplit/>
          <w:tblHeader/>
        </w:trPr>
        <w:tc>
          <w:tcPr>
            <w:tcW w:type="dxa" w:w="1037"/>
            <w:shd w:val="clear" w:color="auto" w:fill="E8E8E8"/>
          </w:tcPr>
          <w:p>
            <w:pPr>
              <w:spacing w:after="0"/>
              <w:jc w:val="left"/>
            </w:pPr>
            <w:r>
              <w:rPr>
                <w:b/>
                <w:sz w:val="16"/>
              </w:rPr>
              <w:t>Date</w:t>
            </w:r>
          </w:p>
        </w:tc>
        <w:tc>
          <w:tcPr>
            <w:tcW w:type="dxa" w:w="1370"/>
            <w:shd w:val="clear" w:color="auto" w:fill="E8E8E8"/>
          </w:tcPr>
          <w:p>
            <w:pPr>
              <w:spacing w:after="0"/>
              <w:jc w:val="left"/>
            </w:pPr>
            <w:r>
              <w:rPr>
                <w:b/>
                <w:sz w:val="16"/>
              </w:rPr>
              <w:t>Event type</w:t>
            </w:r>
          </w:p>
        </w:tc>
        <w:tc>
          <w:tcPr>
            <w:tcW w:type="dxa" w:w="2618"/>
            <w:shd w:val="clear" w:color="auto" w:fill="E8E8E8"/>
          </w:tcPr>
          <w:p>
            <w:pPr>
              <w:spacing w:after="0"/>
              <w:jc w:val="left"/>
            </w:pPr>
            <w:r>
              <w:rPr>
                <w:b/>
                <w:sz w:val="16"/>
              </w:rPr>
              <w:t>Magnitude or extent</w:t>
            </w:r>
          </w:p>
        </w:tc>
        <w:tc>
          <w:tcPr>
            <w:tcW w:type="dxa" w:w="306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4"/>
            <w:shd w:val="clear" w:color="auto" w:fill="E8E8E8"/>
          </w:tcPr>
          <w:p>
            <w:pPr>
              <w:spacing w:after="0"/>
              <w:jc w:val="left"/>
            </w:pPr>
            <w:r>
              <w:rPr>
                <w:b/>
                <w:sz w:val="16"/>
              </w:rPr>
              <w:t>Location</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2019-07-26</w:t>
            </w:r>
          </w:p>
        </w:tc>
        <w:tc>
          <w:tcPr>
            <w:tcW w:type="dxa" w:w="1370"/>
          </w:tcPr>
          <w:p>
            <w:pPr>
              <w:spacing w:after="0"/>
              <w:jc w:val="left"/>
            </w:pPr>
            <w:r>
              <w:rPr>
                <w:sz w:val="16"/>
              </w:rPr>
              <w:t>Hail</w:t>
            </w:r>
          </w:p>
        </w:tc>
        <w:tc>
          <w:tcPr>
            <w:tcW w:type="dxa" w:w="2618"/>
          </w:tcPr>
          <w:p>
            <w:pPr>
              <w:spacing w:after="0"/>
              <w:jc w:val="left"/>
            </w:pPr>
            <w:r>
              <w:rPr>
                <w:sz w:val="16"/>
              </w:rPr>
              <w:t>3 in</w:t>
            </w:r>
          </w:p>
        </w:tc>
        <w:tc>
          <w:tcPr>
            <w:tcW w:type="dxa" w:w="3067"/>
          </w:tcPr>
          <w:p>
            <w:pPr>
              <w:spacing w:after="0"/>
              <w:jc w:val="left"/>
            </w:pPr>
            <w:r>
              <w:rPr>
                <w:sz w:val="16"/>
              </w:rPr>
              <w:t>$0 property; $0 crops (2019 dollars)</w:t>
            </w:r>
          </w:p>
        </w:tc>
        <w:tc>
          <w:tcPr>
            <w:tcW w:type="dxa" w:w="941"/>
          </w:tcPr>
          <w:p>
            <w:pPr>
              <w:spacing w:after="0"/>
              <w:jc w:val="right"/>
            </w:pPr>
            <w:r>
              <w:rPr>
                <w:sz w:val="16"/>
              </w:rPr>
              <w:t>0, 0</w:t>
            </w:r>
          </w:p>
        </w:tc>
        <w:tc>
          <w:tcPr>
            <w:tcW w:type="dxa" w:w="2374"/>
          </w:tcPr>
          <w:p>
            <w:pPr>
              <w:spacing w:after="0"/>
              <w:jc w:val="left"/>
            </w:pPr>
            <w:r>
              <w:rPr>
                <w:sz w:val="16"/>
              </w:rPr>
              <w:t>SHOREVIEW</w:t>
            </w: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2018-01-01</w:t>
            </w:r>
          </w:p>
        </w:tc>
        <w:tc>
          <w:tcPr>
            <w:tcW w:type="dxa" w:w="1370"/>
          </w:tcPr>
          <w:p>
            <w:pPr>
              <w:spacing w:after="0"/>
              <w:jc w:val="left"/>
            </w:pPr>
            <w:r>
              <w:rPr>
                <w:sz w:val="16"/>
              </w:rPr>
              <w:t>Extreme Cold/Wind Chill</w:t>
            </w:r>
          </w:p>
        </w:tc>
        <w:tc>
          <w:tcPr>
            <w:tcW w:type="dxa" w:w="2618"/>
          </w:tcPr>
          <w:p>
            <w:pPr>
              <w:spacing w:after="0"/>
              <w:jc w:val="left"/>
            </w:pPr>
          </w:p>
        </w:tc>
        <w:tc>
          <w:tcPr>
            <w:tcW w:type="dxa" w:w="3067"/>
          </w:tcPr>
          <w:p>
            <w:pPr>
              <w:spacing w:after="0"/>
              <w:jc w:val="left"/>
            </w:pPr>
            <w:r>
              <w:rPr>
                <w:sz w:val="16"/>
              </w:rPr>
              <w:t>$0 property; $0 crops (zone total, 2018 dollars)</w:t>
            </w:r>
          </w:p>
        </w:tc>
        <w:tc>
          <w:tcPr>
            <w:tcW w:type="dxa" w:w="941"/>
          </w:tcPr>
          <w:p>
            <w:pPr>
              <w:spacing w:after="0"/>
              <w:jc w:val="right"/>
            </w:pPr>
            <w:r>
              <w:rPr>
                <w:sz w:val="16"/>
              </w:rPr>
              <w:t>1, 1</w:t>
            </w:r>
          </w:p>
        </w:tc>
        <w:tc>
          <w:tcPr>
            <w:tcW w:type="dxa" w:w="2374"/>
          </w:tcPr>
          <w:p>
            <w:pPr>
              <w:spacing w:after="0"/>
              <w:jc w:val="left"/>
            </w:pPr>
            <w:r>
              <w:rPr>
                <w:sz w:val="16"/>
              </w:rPr>
              <w:t>NWS zone MNZ062 (RAMSEY), zone-level</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2013-08-25</w:t>
            </w:r>
          </w:p>
        </w:tc>
        <w:tc>
          <w:tcPr>
            <w:tcW w:type="dxa" w:w="1370"/>
          </w:tcPr>
          <w:p>
            <w:pPr>
              <w:spacing w:after="0"/>
              <w:jc w:val="left"/>
            </w:pPr>
            <w:r>
              <w:rPr>
                <w:sz w:val="16"/>
              </w:rPr>
              <w:t>Excessive Heat</w:t>
            </w:r>
          </w:p>
        </w:tc>
        <w:tc>
          <w:tcPr>
            <w:tcW w:type="dxa" w:w="2618"/>
          </w:tcPr>
          <w:p>
            <w:pPr>
              <w:spacing w:after="0"/>
              <w:jc w:val="left"/>
            </w:pPr>
          </w:p>
        </w:tc>
        <w:tc>
          <w:tcPr>
            <w:tcW w:type="dxa" w:w="3067"/>
          </w:tcPr>
          <w:p>
            <w:pPr>
              <w:spacing w:after="0"/>
              <w:jc w:val="left"/>
            </w:pPr>
            <w:r>
              <w:rPr>
                <w:sz w:val="16"/>
              </w:rPr>
              <w:t>$0 property; $0 crops (zone total, 2013 dollars)</w:t>
            </w:r>
          </w:p>
        </w:tc>
        <w:tc>
          <w:tcPr>
            <w:tcW w:type="dxa" w:w="941"/>
          </w:tcPr>
          <w:p>
            <w:pPr>
              <w:spacing w:after="0"/>
              <w:jc w:val="right"/>
            </w:pPr>
            <w:r>
              <w:rPr>
                <w:sz w:val="16"/>
              </w:rPr>
              <w:t>0, 216</w:t>
            </w:r>
          </w:p>
        </w:tc>
        <w:tc>
          <w:tcPr>
            <w:tcW w:type="dxa" w:w="2374"/>
          </w:tcPr>
          <w:p>
            <w:pPr>
              <w:spacing w:after="0"/>
              <w:jc w:val="left"/>
            </w:pPr>
            <w:r>
              <w:rPr>
                <w:sz w:val="16"/>
              </w:rPr>
              <w:t>NWS zone MNZ062 (RAMSEY), zone-level</w:t>
            </w: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2010-03-20</w:t>
            </w:r>
          </w:p>
        </w:tc>
        <w:tc>
          <w:tcPr>
            <w:tcW w:type="dxa" w:w="1370"/>
          </w:tcPr>
          <w:p>
            <w:pPr>
              <w:spacing w:after="0"/>
              <w:jc w:val="left"/>
            </w:pPr>
            <w:r>
              <w:rPr>
                <w:sz w:val="16"/>
              </w:rPr>
              <w:t>Flood</w:t>
            </w:r>
          </w:p>
        </w:tc>
        <w:tc>
          <w:tcPr>
            <w:tcW w:type="dxa" w:w="2618"/>
          </w:tcPr>
          <w:p>
            <w:pPr>
              <w:spacing w:after="0"/>
              <w:jc w:val="left"/>
            </w:pPr>
          </w:p>
        </w:tc>
        <w:tc>
          <w:tcPr>
            <w:tcW w:type="dxa" w:w="3067"/>
          </w:tcPr>
          <w:p>
            <w:pPr>
              <w:spacing w:after="0"/>
              <w:jc w:val="left"/>
            </w:pPr>
            <w:r>
              <w:rPr>
                <w:sz w:val="16"/>
              </w:rPr>
              <w:t>$2,400,000 property; $0 crops (2010 dollars)</w:t>
            </w:r>
          </w:p>
        </w:tc>
        <w:tc>
          <w:tcPr>
            <w:tcW w:type="dxa" w:w="941"/>
          </w:tcPr>
          <w:p>
            <w:pPr>
              <w:spacing w:after="0"/>
              <w:jc w:val="right"/>
            </w:pPr>
            <w:r>
              <w:rPr>
                <w:sz w:val="16"/>
              </w:rPr>
              <w:t>0, 0</w:t>
            </w:r>
          </w:p>
        </w:tc>
        <w:tc>
          <w:tcPr>
            <w:tcW w:type="dxa" w:w="2374"/>
          </w:tcPr>
          <w:p>
            <w:pPr>
              <w:spacing w:after="0"/>
              <w:jc w:val="left"/>
            </w:pPr>
            <w:r>
              <w:rPr>
                <w:sz w:val="16"/>
              </w:rPr>
              <w:t>ST PAUL</w:t>
            </w: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2009-01-15</w:t>
            </w:r>
          </w:p>
        </w:tc>
        <w:tc>
          <w:tcPr>
            <w:tcW w:type="dxa" w:w="1370"/>
          </w:tcPr>
          <w:p>
            <w:pPr>
              <w:spacing w:after="0"/>
              <w:jc w:val="left"/>
            </w:pPr>
            <w:r>
              <w:rPr>
                <w:sz w:val="16"/>
              </w:rPr>
              <w:t>Cold/Wind Chill</w:t>
            </w:r>
          </w:p>
        </w:tc>
        <w:tc>
          <w:tcPr>
            <w:tcW w:type="dxa" w:w="2618"/>
          </w:tcPr>
          <w:p>
            <w:pPr>
              <w:spacing w:after="0"/>
              <w:jc w:val="left"/>
            </w:pPr>
          </w:p>
        </w:tc>
        <w:tc>
          <w:tcPr>
            <w:tcW w:type="dxa" w:w="3067"/>
          </w:tcPr>
          <w:p>
            <w:pPr>
              <w:spacing w:after="0"/>
              <w:jc w:val="left"/>
            </w:pPr>
            <w:r>
              <w:rPr>
                <w:sz w:val="16"/>
              </w:rPr>
              <w:t>$0 property; $0 crops (zone total, 2009 dollars)</w:t>
            </w:r>
          </w:p>
        </w:tc>
        <w:tc>
          <w:tcPr>
            <w:tcW w:type="dxa" w:w="941"/>
          </w:tcPr>
          <w:p>
            <w:pPr>
              <w:spacing w:after="0"/>
              <w:jc w:val="right"/>
            </w:pPr>
            <w:r>
              <w:rPr>
                <w:sz w:val="16"/>
              </w:rPr>
              <w:t>2, 0</w:t>
            </w:r>
          </w:p>
        </w:tc>
        <w:tc>
          <w:tcPr>
            <w:tcW w:type="dxa" w:w="2374"/>
          </w:tcPr>
          <w:p>
            <w:pPr>
              <w:spacing w:after="0"/>
              <w:jc w:val="left"/>
            </w:pPr>
            <w:r>
              <w:rPr>
                <w:sz w:val="16"/>
              </w:rPr>
              <w:t>NWS zone MNZ062 (RAMSEY), zone-level</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2000-04-05</w:t>
            </w:r>
          </w:p>
        </w:tc>
        <w:tc>
          <w:tcPr>
            <w:tcW w:type="dxa" w:w="1370"/>
          </w:tcPr>
          <w:p>
            <w:pPr>
              <w:spacing w:after="0"/>
              <w:jc w:val="left"/>
            </w:pPr>
            <w:r>
              <w:rPr>
                <w:sz w:val="16"/>
              </w:rPr>
              <w:t>High Wind</w:t>
            </w:r>
          </w:p>
        </w:tc>
        <w:tc>
          <w:tcPr>
            <w:tcW w:type="dxa" w:w="2618"/>
          </w:tcPr>
          <w:p>
            <w:pPr>
              <w:spacing w:after="0"/>
              <w:jc w:val="left"/>
            </w:pPr>
            <w:r>
              <w:rPr>
                <w:sz w:val="16"/>
              </w:rPr>
              <w:t>64 kt (74 mph) measured</w:t>
            </w:r>
          </w:p>
        </w:tc>
        <w:tc>
          <w:tcPr>
            <w:tcW w:type="dxa" w:w="3067"/>
          </w:tcPr>
          <w:p>
            <w:pPr>
              <w:spacing w:after="0"/>
              <w:jc w:val="left"/>
            </w:pPr>
            <w:r>
              <w:rPr>
                <w:sz w:val="16"/>
              </w:rPr>
              <w:t>damage not reported</w:t>
            </w:r>
          </w:p>
        </w:tc>
        <w:tc>
          <w:tcPr>
            <w:tcW w:type="dxa" w:w="941"/>
          </w:tcPr>
          <w:p>
            <w:pPr>
              <w:spacing w:after="0"/>
              <w:jc w:val="right"/>
            </w:pPr>
            <w:r>
              <w:rPr>
                <w:sz w:val="16"/>
              </w:rPr>
              <w:t>0, 0</w:t>
            </w:r>
          </w:p>
        </w:tc>
        <w:tc>
          <w:tcPr>
            <w:tcW w:type="dxa" w:w="2374"/>
          </w:tcPr>
          <w:p>
            <w:pPr>
              <w:spacing w:after="0"/>
              <w:jc w:val="left"/>
            </w:pPr>
            <w:r>
              <w:rPr>
                <w:sz w:val="16"/>
              </w:rPr>
              <w:t>NWS zone MNZ062 (RAMSEY), zone-level</w:t>
            </w: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1998-08-09</w:t>
            </w:r>
          </w:p>
        </w:tc>
        <w:tc>
          <w:tcPr>
            <w:tcW w:type="dxa" w:w="1370"/>
          </w:tcPr>
          <w:p>
            <w:pPr>
              <w:spacing w:after="0"/>
              <w:jc w:val="left"/>
            </w:pPr>
            <w:r>
              <w:rPr>
                <w:sz w:val="16"/>
              </w:rPr>
              <w:t>Lightning</w:t>
            </w:r>
          </w:p>
        </w:tc>
        <w:tc>
          <w:tcPr>
            <w:tcW w:type="dxa" w:w="2618"/>
          </w:tcPr>
          <w:p>
            <w:pPr>
              <w:spacing w:after="0"/>
              <w:jc w:val="left"/>
            </w:pPr>
          </w:p>
        </w:tc>
        <w:tc>
          <w:tcPr>
            <w:tcW w:type="dxa" w:w="3067"/>
          </w:tcPr>
          <w:p>
            <w:pPr>
              <w:spacing w:after="0"/>
              <w:jc w:val="left"/>
            </w:pPr>
            <w:r>
              <w:rPr>
                <w:sz w:val="16"/>
              </w:rPr>
              <w:t>damage not reported</w:t>
            </w:r>
          </w:p>
        </w:tc>
        <w:tc>
          <w:tcPr>
            <w:tcW w:type="dxa" w:w="941"/>
          </w:tcPr>
          <w:p>
            <w:pPr>
              <w:spacing w:after="0"/>
              <w:jc w:val="right"/>
            </w:pPr>
            <w:r>
              <w:rPr>
                <w:sz w:val="16"/>
              </w:rPr>
              <w:t>1, 0</w:t>
            </w:r>
          </w:p>
        </w:tc>
        <w:tc>
          <w:tcPr>
            <w:tcW w:type="dxa" w:w="2374"/>
          </w:tcPr>
          <w:p>
            <w:pPr>
              <w:spacing w:after="0"/>
              <w:jc w:val="left"/>
            </w:pPr>
            <w:r>
              <w:rPr>
                <w:sz w:val="16"/>
              </w:rPr>
              <w:t>WHITE BEAR LAKE</w:t>
            </w: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1998-05-15</w:t>
            </w:r>
          </w:p>
        </w:tc>
        <w:tc>
          <w:tcPr>
            <w:tcW w:type="dxa" w:w="1370"/>
          </w:tcPr>
          <w:p>
            <w:pPr>
              <w:spacing w:after="0"/>
              <w:jc w:val="left"/>
            </w:pPr>
            <w:r>
              <w:rPr>
                <w:sz w:val="16"/>
              </w:rPr>
              <w:t>Tornado</w:t>
            </w:r>
          </w:p>
        </w:tc>
        <w:tc>
          <w:tcPr>
            <w:tcW w:type="dxa" w:w="2618"/>
          </w:tcPr>
          <w:p>
            <w:pPr>
              <w:spacing w:after="0"/>
              <w:jc w:val="left"/>
            </w:pPr>
            <w:r>
              <w:rPr>
                <w:sz w:val="16"/>
              </w:rPr>
              <w:t>F1, 7 mi within this county, 350 yd wide</w:t>
            </w:r>
          </w:p>
        </w:tc>
        <w:tc>
          <w:tcPr>
            <w:tcW w:type="dxa" w:w="3067"/>
          </w:tcPr>
          <w:p>
            <w:pPr>
              <w:spacing w:after="0"/>
              <w:jc w:val="left"/>
            </w:pPr>
            <w:r>
              <w:rPr>
                <w:sz w:val="16"/>
              </w:rPr>
              <w:t>$150,000,000 property; crops not reported (1998 dollars)</w:t>
            </w:r>
          </w:p>
        </w:tc>
        <w:tc>
          <w:tcPr>
            <w:tcW w:type="dxa" w:w="941"/>
          </w:tcPr>
          <w:p>
            <w:pPr>
              <w:spacing w:after="0"/>
              <w:jc w:val="right"/>
            </w:pPr>
            <w:r>
              <w:rPr>
                <w:sz w:val="16"/>
              </w:rPr>
              <w:t>0, 0</w:t>
            </w:r>
          </w:p>
        </w:tc>
        <w:tc>
          <w:tcPr>
            <w:tcW w:type="dxa" w:w="2374"/>
          </w:tcPr>
          <w:p>
            <w:pPr>
              <w:spacing w:after="0"/>
              <w:jc w:val="left"/>
            </w:pPr>
            <w:r>
              <w:rPr>
                <w:sz w:val="16"/>
              </w:rPr>
              <w:t>ROSEVILLE to NORTH OAKS</w:t>
            </w:r>
          </w:p>
        </w:tc>
        <w:tc>
          <w:tcPr>
            <w:tcW w:type="dxa" w:w="2707"/>
          </w:tcPr>
          <w:p>
            <w:pPr>
              <w:spacing w:after="0"/>
              <w:jc w:val="left"/>
            </w:pPr>
            <w:r>
              <w:rPr>
                <w:sz w:val="16"/>
              </w:rPr>
              <w:t>B1-c most damaging: Tornado</w:t>
            </w:r>
          </w:p>
        </w:tc>
      </w:tr>
      <w:tr>
        <w:trPr>
          <w:cantSplit/>
        </w:trPr>
        <w:tc>
          <w:tcPr>
            <w:tcW w:type="dxa" w:w="1037"/>
          </w:tcPr>
          <w:p>
            <w:pPr>
              <w:spacing w:after="0"/>
              <w:jc w:val="left"/>
            </w:pPr>
            <w:r>
              <w:rPr>
                <w:sz w:val="16"/>
              </w:rPr>
              <w:t>1996-01-31</w:t>
            </w:r>
          </w:p>
        </w:tc>
        <w:tc>
          <w:tcPr>
            <w:tcW w:type="dxa" w:w="1370"/>
          </w:tcPr>
          <w:p>
            <w:pPr>
              <w:spacing w:after="0"/>
              <w:jc w:val="left"/>
            </w:pPr>
            <w:r>
              <w:rPr>
                <w:sz w:val="16"/>
              </w:rPr>
              <w:t>Cold/Wind Chill</w:t>
            </w:r>
          </w:p>
        </w:tc>
        <w:tc>
          <w:tcPr>
            <w:tcW w:type="dxa" w:w="2618"/>
          </w:tcPr>
          <w:p>
            <w:pPr>
              <w:spacing w:after="0"/>
              <w:jc w:val="left"/>
            </w:pPr>
          </w:p>
        </w:tc>
        <w:tc>
          <w:tcPr>
            <w:tcW w:type="dxa" w:w="3067"/>
          </w:tcPr>
          <w:p>
            <w:pPr>
              <w:spacing w:after="0"/>
              <w:jc w:val="left"/>
            </w:pPr>
            <w:r>
              <w:rPr>
                <w:sz w:val="16"/>
              </w:rPr>
              <w:t>damage not reported</w:t>
            </w:r>
          </w:p>
        </w:tc>
        <w:tc>
          <w:tcPr>
            <w:tcW w:type="dxa" w:w="941"/>
          </w:tcPr>
          <w:p>
            <w:pPr>
              <w:spacing w:after="0"/>
              <w:jc w:val="right"/>
            </w:pPr>
            <w:r>
              <w:rPr>
                <w:sz w:val="16"/>
              </w:rPr>
              <w:t>0, 0</w:t>
            </w:r>
          </w:p>
        </w:tc>
        <w:tc>
          <w:tcPr>
            <w:tcW w:type="dxa" w:w="2374"/>
          </w:tcPr>
          <w:p>
            <w:pPr>
              <w:spacing w:after="0"/>
              <w:jc w:val="left"/>
            </w:pPr>
            <w:r>
              <w:rPr>
                <w:sz w:val="16"/>
              </w:rPr>
              <w:t>NWS zone MNZ062 (RAMSEY), zone-level</w:t>
            </w: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1981-06-14</w:t>
            </w:r>
          </w:p>
        </w:tc>
        <w:tc>
          <w:tcPr>
            <w:tcW w:type="dxa" w:w="1370"/>
          </w:tcPr>
          <w:p>
            <w:pPr>
              <w:spacing w:after="0"/>
              <w:jc w:val="left"/>
            </w:pPr>
            <w:r>
              <w:rPr>
                <w:sz w:val="16"/>
              </w:rPr>
              <w:t>Tornado</w:t>
            </w:r>
          </w:p>
        </w:tc>
        <w:tc>
          <w:tcPr>
            <w:tcW w:type="dxa" w:w="2618"/>
          </w:tcPr>
          <w:p>
            <w:pPr>
              <w:spacing w:after="0"/>
              <w:jc w:val="left"/>
            </w:pPr>
            <w:r>
              <w:rPr>
                <w:sz w:val="16"/>
              </w:rPr>
              <w:t>F3, 10 mi path length (whole path, pre-1996), 600 yd wide</w:t>
            </w:r>
          </w:p>
        </w:tc>
        <w:tc>
          <w:tcPr>
            <w:tcW w:type="dxa" w:w="3067"/>
          </w:tcPr>
          <w:p>
            <w:pPr>
              <w:spacing w:after="0"/>
              <w:jc w:val="left"/>
            </w:pPr>
            <w:r>
              <w:rPr>
                <w:sz w:val="16"/>
              </w:rPr>
              <w:t>$25,000,000 property; crops not recorded (1981 dollars)</w:t>
            </w:r>
          </w:p>
        </w:tc>
        <w:tc>
          <w:tcPr>
            <w:tcW w:type="dxa" w:w="941"/>
          </w:tcPr>
          <w:p>
            <w:pPr>
              <w:spacing w:after="0"/>
              <w:jc w:val="right"/>
            </w:pPr>
            <w:r>
              <w:rPr>
                <w:sz w:val="16"/>
              </w:rPr>
              <w:t>1, 60</w:t>
            </w:r>
          </w:p>
        </w:tc>
        <w:tc>
          <w:tcPr>
            <w:tcW w:type="dxa" w:w="2374"/>
          </w:tcPr>
          <w:p>
            <w:pPr>
              <w:spacing w:after="0"/>
              <w:jc w:val="left"/>
            </w:pPr>
            <w:r>
              <w:rPr>
                <w:sz w:val="16"/>
              </w:rPr>
              <w:t>location not recorded</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1974-06-20</w:t>
            </w:r>
          </w:p>
        </w:tc>
        <w:tc>
          <w:tcPr>
            <w:tcW w:type="dxa" w:w="1370"/>
          </w:tcPr>
          <w:p>
            <w:pPr>
              <w:spacing w:after="0"/>
              <w:jc w:val="left"/>
            </w:pPr>
            <w:r>
              <w:rPr>
                <w:sz w:val="16"/>
              </w:rPr>
              <w:t>Thunderstorm Wind</w:t>
            </w:r>
          </w:p>
        </w:tc>
        <w:tc>
          <w:tcPr>
            <w:tcW w:type="dxa" w:w="2618"/>
          </w:tcPr>
          <w:p>
            <w:pPr>
              <w:spacing w:after="0"/>
              <w:jc w:val="left"/>
            </w:pPr>
            <w:r>
              <w:rPr>
                <w:sz w:val="16"/>
              </w:rPr>
              <w:t>86 kt (99 mph), measurement type not recorded</w:t>
            </w:r>
          </w:p>
        </w:tc>
        <w:tc>
          <w:tcPr>
            <w:tcW w:type="dxa" w:w="3067"/>
          </w:tcPr>
          <w:p>
            <w:pPr>
              <w:spacing w:after="0"/>
              <w:jc w:val="left"/>
            </w:pPr>
            <w:r>
              <w:rPr>
                <w:sz w:val="16"/>
              </w:rPr>
              <w:t>damage not recorded (pre-1996 record)</w:t>
            </w:r>
          </w:p>
        </w:tc>
        <w:tc>
          <w:tcPr>
            <w:tcW w:type="dxa" w:w="941"/>
          </w:tcPr>
          <w:p>
            <w:pPr>
              <w:spacing w:after="0"/>
              <w:jc w:val="right"/>
            </w:pPr>
            <w:r>
              <w:rPr>
                <w:sz w:val="16"/>
              </w:rPr>
              <w:t>0, 0</w:t>
            </w:r>
          </w:p>
        </w:tc>
        <w:tc>
          <w:tcPr>
            <w:tcW w:type="dxa" w:w="2374"/>
          </w:tcPr>
          <w:p>
            <w:pPr>
              <w:spacing w:after="0"/>
              <w:jc w:val="left"/>
            </w:pPr>
            <w:r>
              <w:rPr>
                <w:sz w:val="16"/>
              </w:rPr>
              <w:t>location not recorded</w:t>
            </w: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1965-05-06</w:t>
            </w:r>
          </w:p>
        </w:tc>
        <w:tc>
          <w:tcPr>
            <w:tcW w:type="dxa" w:w="1370"/>
          </w:tcPr>
          <w:p>
            <w:pPr>
              <w:spacing w:after="0"/>
              <w:jc w:val="left"/>
            </w:pPr>
            <w:r>
              <w:rPr>
                <w:sz w:val="16"/>
              </w:rPr>
              <w:t>Tornado</w:t>
            </w:r>
          </w:p>
        </w:tc>
        <w:tc>
          <w:tcPr>
            <w:tcW w:type="dxa" w:w="2618"/>
          </w:tcPr>
          <w:p>
            <w:pPr>
              <w:spacing w:after="0"/>
              <w:jc w:val="left"/>
            </w:pPr>
            <w:r>
              <w:rPr>
                <w:sz w:val="16"/>
              </w:rPr>
              <w:t>F4, 7.6 mi path length (whole path, pre-1996), 667 yd wide</w:t>
            </w:r>
          </w:p>
        </w:tc>
        <w:tc>
          <w:tcPr>
            <w:tcW w:type="dxa" w:w="3067"/>
          </w:tcPr>
          <w:p>
            <w:pPr>
              <w:spacing w:after="0"/>
              <w:jc w:val="left"/>
            </w:pPr>
            <w:r>
              <w:rPr>
                <w:sz w:val="16"/>
              </w:rPr>
              <w:t>$25,000,000 property; crops not recorded (1965 dollars)</w:t>
            </w:r>
          </w:p>
        </w:tc>
        <w:tc>
          <w:tcPr>
            <w:tcW w:type="dxa" w:w="941"/>
          </w:tcPr>
          <w:p>
            <w:pPr>
              <w:spacing w:after="0"/>
              <w:jc w:val="right"/>
            </w:pPr>
            <w:r>
              <w:rPr>
                <w:sz w:val="16"/>
              </w:rPr>
              <w:t>0, 108</w:t>
            </w:r>
          </w:p>
        </w:tc>
        <w:tc>
          <w:tcPr>
            <w:tcW w:type="dxa" w:w="2374"/>
          </w:tcPr>
          <w:p>
            <w:pPr>
              <w:spacing w:after="0"/>
              <w:jc w:val="left"/>
            </w:pPr>
            <w:r>
              <w:rPr>
                <w:sz w:val="16"/>
              </w:rPr>
              <w:t>location not recorded</w:t>
            </w:r>
          </w:p>
        </w:tc>
        <w:tc>
          <w:tcPr>
            <w:tcW w:type="dxa" w:w="270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8.84</w:t>
            </w:r>
          </w:p>
        </w:tc>
        <w:tc>
          <w:tcPr>
            <w:tcW w:type="dxa" w:w="1387"/>
          </w:tcPr>
          <w:p>
            <w:pPr>
              <w:spacing w:after="0"/>
              <w:jc w:val="left"/>
            </w:pPr>
            <w:r>
              <w:rPr>
                <w:sz w:val="16"/>
              </w:rPr>
              <w:t>event-days per year</w:t>
            </w:r>
          </w:p>
        </w:tc>
        <w:tc>
          <w:tcPr>
            <w:tcW w:type="dxa" w:w="1850"/>
          </w:tcPr>
          <w:p>
            <w:pPr>
              <w:spacing w:after="0"/>
              <w:jc w:val="left"/>
            </w:pPr>
            <w:r>
              <w:rPr>
                <w:sz w:val="16"/>
              </w:rPr>
              <w:t>about 8.84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168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2.59</w:t>
            </w:r>
          </w:p>
        </w:tc>
        <w:tc>
          <w:tcPr>
            <w:tcW w:type="dxa" w:w="1387"/>
          </w:tcPr>
          <w:p>
            <w:pPr>
              <w:spacing w:after="0"/>
              <w:jc w:val="left"/>
            </w:pPr>
            <w:r>
              <w:rPr>
                <w:sz w:val="16"/>
              </w:rPr>
              <w:t>event-days per year</w:t>
            </w:r>
          </w:p>
        </w:tc>
        <w:tc>
          <w:tcPr>
            <w:tcW w:type="dxa" w:w="1850"/>
          </w:tcPr>
          <w:p>
            <w:pPr>
              <w:spacing w:after="0"/>
              <w:jc w:val="left"/>
            </w:pPr>
            <w:r>
              <w:rPr>
                <w:sz w:val="16"/>
              </w:rPr>
              <w:t>about 2.59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126</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0.000226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0.0226%</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6.33</w:t>
            </w:r>
          </w:p>
        </w:tc>
        <w:tc>
          <w:tcPr>
            <w:tcW w:type="dxa" w:w="1387"/>
          </w:tcPr>
          <w:p>
            <w:pPr>
              <w:spacing w:after="0"/>
              <w:jc w:val="left"/>
            </w:pPr>
            <w:r>
              <w:rPr>
                <w:sz w:val="16"/>
              </w:rPr>
              <w:t>events per year</w:t>
            </w:r>
          </w:p>
        </w:tc>
        <w:tc>
          <w:tcPr>
            <w:tcW w:type="dxa" w:w="1850"/>
          </w:tcPr>
          <w:p>
            <w:pPr>
              <w:spacing w:after="0"/>
              <w:jc w:val="left"/>
            </w:pPr>
            <w:r>
              <w:rPr>
                <w:sz w:val="16"/>
              </w:rPr>
              <w:t>about 6.33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240.1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6.68</w:t>
            </w:r>
          </w:p>
        </w:tc>
        <w:tc>
          <w:tcPr>
            <w:tcW w:type="dxa" w:w="1387"/>
          </w:tcPr>
          <w:p>
            <w:pPr>
              <w:spacing w:after="0"/>
              <w:jc w:val="left"/>
            </w:pPr>
            <w:r>
              <w:rPr>
                <w:sz w:val="16"/>
              </w:rPr>
              <w:t>event-days per year</w:t>
            </w:r>
          </w:p>
        </w:tc>
        <w:tc>
          <w:tcPr>
            <w:tcW w:type="dxa" w:w="1850"/>
          </w:tcPr>
          <w:p>
            <w:pPr>
              <w:spacing w:after="0"/>
              <w:jc w:val="left"/>
            </w:pPr>
            <w:r>
              <w:rPr>
                <w:sz w:val="16"/>
              </w:rPr>
              <w:t>about 6.68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99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0.463</w:t>
            </w:r>
          </w:p>
        </w:tc>
        <w:tc>
          <w:tcPr>
            <w:tcW w:type="dxa" w:w="1387"/>
          </w:tcPr>
          <w:p>
            <w:pPr>
              <w:spacing w:after="0"/>
              <w:jc w:val="left"/>
            </w:pPr>
            <w:r>
              <w:rPr>
                <w:sz w:val="16"/>
              </w:rPr>
              <w:t>event-days per year</w:t>
            </w:r>
          </w:p>
        </w:tc>
        <w:tc>
          <w:tcPr>
            <w:tcW w:type="dxa" w:w="1850"/>
          </w:tcPr>
          <w:p>
            <w:pPr>
              <w:spacing w:after="0"/>
              <w:jc w:val="left"/>
            </w:pPr>
            <w:r>
              <w:rPr>
                <w:sz w:val="16"/>
              </w:rPr>
              <w:t>about 0.463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32</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0.714</w:t>
            </w:r>
          </w:p>
        </w:tc>
        <w:tc>
          <w:tcPr>
            <w:tcW w:type="dxa" w:w="1387"/>
          </w:tcPr>
          <w:p>
            <w:pPr>
              <w:spacing w:after="0"/>
              <w:jc w:val="left"/>
            </w:pPr>
            <w:r>
              <w:rPr>
                <w:sz w:val="16"/>
              </w:rPr>
              <w:t>event-days per year</w:t>
            </w:r>
          </w:p>
        </w:tc>
        <w:tc>
          <w:tcPr>
            <w:tcW w:type="dxa" w:w="1850"/>
          </w:tcPr>
          <w:p>
            <w:pPr>
              <w:spacing w:after="0"/>
              <w:jc w:val="left"/>
            </w:pPr>
            <w:r>
              <w:rPr>
                <w:sz w:val="16"/>
              </w:rPr>
              <w:t>about 0.714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20</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0.0575</w:t>
            </w:r>
          </w:p>
        </w:tc>
        <w:tc>
          <w:tcPr>
            <w:tcW w:type="dxa" w:w="1387"/>
          </w:tcPr>
          <w:p>
            <w:pPr>
              <w:spacing w:after="0"/>
              <w:jc w:val="left"/>
            </w:pPr>
            <w:r>
              <w:rPr>
                <w:sz w:val="16"/>
              </w:rPr>
              <w:t>events per year (modeled)</w:t>
            </w:r>
          </w:p>
        </w:tc>
        <w:tc>
          <w:tcPr>
            <w:tcW w:type="dxa" w:w="1850"/>
          </w:tcPr>
          <w:p>
            <w:pPr>
              <w:spacing w:after="0"/>
              <w:jc w:val="left"/>
            </w:pPr>
            <w:r>
              <w:rPr>
                <w:sz w:val="16"/>
              </w:rPr>
              <w:t>about 1 in 17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35.5</w:t>
            </w:r>
          </w:p>
        </w:tc>
        <w:tc>
          <w:tcPr>
            <w:tcW w:type="dxa" w:w="1387"/>
          </w:tcPr>
          <w:p>
            <w:pPr>
              <w:spacing w:after="0"/>
              <w:jc w:val="left"/>
            </w:pPr>
            <w:r>
              <w:rPr>
                <w:sz w:val="16"/>
              </w:rPr>
              <w:t>days per year with a strike</w:t>
            </w:r>
          </w:p>
        </w:tc>
        <w:tc>
          <w:tcPr>
            <w:tcW w:type="dxa" w:w="1850"/>
          </w:tcPr>
          <w:p>
            <w:pPr>
              <w:spacing w:after="0"/>
              <w:jc w:val="left"/>
            </w:pPr>
            <w:r>
              <w:rPr>
                <w:sz w:val="16"/>
              </w:rPr>
              <w:t>about 35.5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4.57</w:t>
            </w:r>
          </w:p>
        </w:tc>
        <w:tc>
          <w:tcPr>
            <w:tcW w:type="dxa" w:w="1387"/>
          </w:tcPr>
          <w:p>
            <w:pPr>
              <w:spacing w:after="0"/>
              <w:jc w:val="left"/>
            </w:pPr>
            <w:r>
              <w:rPr>
                <w:sz w:val="16"/>
              </w:rPr>
              <w:t>events per year</w:t>
            </w:r>
          </w:p>
        </w:tc>
        <w:tc>
          <w:tcPr>
            <w:tcW w:type="dxa" w:w="1850"/>
          </w:tcPr>
          <w:p>
            <w:pPr>
              <w:spacing w:after="0"/>
              <w:jc w:val="left"/>
            </w:pPr>
            <w:r>
              <w:rPr>
                <w:sz w:val="16"/>
              </w:rPr>
              <w:t>about 4.57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174</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0.125</w:t>
            </w:r>
          </w:p>
        </w:tc>
        <w:tc>
          <w:tcPr>
            <w:tcW w:type="dxa" w:w="1387"/>
          </w:tcPr>
          <w:p>
            <w:pPr>
              <w:spacing w:after="0"/>
              <w:jc w:val="left"/>
            </w:pPr>
            <w:r>
              <w:rPr>
                <w:sz w:val="16"/>
              </w:rPr>
              <w:t>events per year</w:t>
            </w:r>
          </w:p>
        </w:tc>
        <w:tc>
          <w:tcPr>
            <w:tcW w:type="dxa" w:w="1850"/>
          </w:tcPr>
          <w:p>
            <w:pPr>
              <w:spacing w:after="0"/>
              <w:jc w:val="left"/>
            </w:pPr>
            <w:r>
              <w:rPr>
                <w:sz w:val="16"/>
              </w:rPr>
              <w:t>about 1 in 8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0.000124</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0.0124%</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16.5</w:t>
            </w:r>
          </w:p>
        </w:tc>
        <w:tc>
          <w:tcPr>
            <w:tcW w:type="dxa" w:w="1387"/>
          </w:tcPr>
          <w:p>
            <w:pPr>
              <w:spacing w:after="0"/>
              <w:jc w:val="left"/>
            </w:pPr>
            <w:r>
              <w:rPr>
                <w:sz w:val="16"/>
              </w:rPr>
              <w:t>event-days per year</w:t>
            </w:r>
          </w:p>
        </w:tc>
        <w:tc>
          <w:tcPr>
            <w:tcW w:type="dxa" w:w="1850"/>
          </w:tcPr>
          <w:p>
            <w:pPr>
              <w:spacing w:after="0"/>
              <w:jc w:val="left"/>
            </w:pPr>
            <w:r>
              <w:rPr>
                <w:sz w:val="16"/>
              </w:rPr>
              <w:t>about 16.5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314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2309"/>
          </w:tcPr>
          <w:p>
            <w:pPr>
              <w:spacing w:after="0"/>
              <w:jc w:val="right"/>
            </w:pPr>
            <w:r>
              <w:rPr>
                <w:sz w:val="16"/>
              </w:rPr>
              <w:t>143 of 143</w:t>
            </w:r>
          </w:p>
        </w:tc>
        <w:tc>
          <w:tcPr>
            <w:tcW w:type="dxa" w:w="1443"/>
          </w:tcPr>
          <w:p>
            <w:pPr>
              <w:spacing w:after="0"/>
              <w:jc w:val="right"/>
            </w:pPr>
            <w:r>
              <w:rPr>
                <w:sz w:val="16"/>
              </w:rPr>
              <w:t>15.6</w:t>
            </w:r>
          </w:p>
        </w:tc>
        <w:tc>
          <w:tcPr>
            <w:tcW w:type="dxa" w:w="1514"/>
          </w:tcPr>
          <w:p>
            <w:pPr>
              <w:spacing w:after="0"/>
              <w:jc w:val="right"/>
            </w:pPr>
            <w:r>
              <w:rPr>
                <w:sz w:val="16"/>
              </w:rPr>
              <w:t>87.8</w:t>
            </w:r>
          </w:p>
        </w:tc>
        <w:tc>
          <w:tcPr>
            <w:tcW w:type="dxa" w:w="1443"/>
          </w:tcPr>
          <w:p>
            <w:pPr>
              <w:spacing w:after="0"/>
              <w:jc w:val="right"/>
            </w:pPr>
            <w:r>
              <w:rPr>
                <w:sz w:val="16"/>
              </w:rPr>
              <w:t>97.7</w:t>
            </w:r>
          </w:p>
        </w:tc>
        <w:tc>
          <w:tcPr>
            <w:tcW w:type="dxa" w:w="5093"/>
          </w:tcPr>
          <w:p>
            <w:pPr>
              <w:spacing w:after="0"/>
              <w:jc w:val="left"/>
            </w:pPr>
            <w:r>
              <w:rPr>
                <w:sz w:val="16"/>
              </w:rPr>
              <w:t>Very High 9, Relatively High 114, Relatively Moderate 19, Very Low 1</w:t>
            </w:r>
          </w:p>
        </w:tc>
      </w:tr>
      <w:tr>
        <w:trPr>
          <w:cantSplit/>
        </w:trPr>
        <w:tc>
          <w:tcPr>
            <w:tcW w:type="dxa" w:w="2309"/>
          </w:tcPr>
          <w:p>
            <w:pPr>
              <w:spacing w:after="0"/>
              <w:jc w:val="left"/>
            </w:pPr>
            <w:r>
              <w:rPr>
                <w:sz w:val="16"/>
              </w:rPr>
              <w:t>Drought</w:t>
            </w:r>
          </w:p>
        </w:tc>
        <w:tc>
          <w:tcPr>
            <w:tcW w:type="dxa" w:w="2309"/>
          </w:tcPr>
          <w:p>
            <w:pPr>
              <w:spacing w:after="0"/>
              <w:jc w:val="right"/>
            </w:pPr>
            <w:r>
              <w:rPr>
                <w:sz w:val="16"/>
              </w:rPr>
              <w:t>12 of 143</w:t>
            </w:r>
          </w:p>
        </w:tc>
        <w:tc>
          <w:tcPr>
            <w:tcW w:type="dxa" w:w="1443"/>
          </w:tcPr>
          <w:p>
            <w:pPr>
              <w:spacing w:after="0"/>
              <w:jc w:val="right"/>
            </w:pPr>
            <w:r>
              <w:rPr>
                <w:sz w:val="16"/>
              </w:rPr>
              <w:t>66.9</w:t>
            </w:r>
          </w:p>
        </w:tc>
        <w:tc>
          <w:tcPr>
            <w:tcW w:type="dxa" w:w="1514"/>
          </w:tcPr>
          <w:p>
            <w:pPr>
              <w:spacing w:after="0"/>
              <w:jc w:val="right"/>
            </w:pPr>
            <w:r>
              <w:rPr>
                <w:sz w:val="16"/>
              </w:rPr>
              <w:t>67.0</w:t>
            </w:r>
          </w:p>
        </w:tc>
        <w:tc>
          <w:tcPr>
            <w:tcW w:type="dxa" w:w="1443"/>
          </w:tcPr>
          <w:p>
            <w:pPr>
              <w:spacing w:after="0"/>
              <w:jc w:val="right"/>
            </w:pPr>
            <w:r>
              <w:rPr>
                <w:sz w:val="16"/>
              </w:rPr>
              <w:t>68.7</w:t>
            </w:r>
          </w:p>
        </w:tc>
        <w:tc>
          <w:tcPr>
            <w:tcW w:type="dxa" w:w="5093"/>
          </w:tcPr>
          <w:p>
            <w:pPr>
              <w:spacing w:after="0"/>
              <w:jc w:val="left"/>
            </w:pPr>
            <w:r>
              <w:rPr>
                <w:sz w:val="16"/>
              </w:rPr>
              <w:t>Very Low 12, No Rating 131</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143 of 143</w:t>
            </w:r>
          </w:p>
        </w:tc>
        <w:tc>
          <w:tcPr>
            <w:tcW w:type="dxa" w:w="1443"/>
          </w:tcPr>
          <w:p>
            <w:pPr>
              <w:spacing w:after="0"/>
              <w:jc w:val="right"/>
            </w:pPr>
            <w:r>
              <w:rPr>
                <w:sz w:val="16"/>
              </w:rPr>
              <w:t>0.2</w:t>
            </w:r>
          </w:p>
        </w:tc>
        <w:tc>
          <w:tcPr>
            <w:tcW w:type="dxa" w:w="1514"/>
          </w:tcPr>
          <w:p>
            <w:pPr>
              <w:spacing w:after="0"/>
              <w:jc w:val="right"/>
            </w:pPr>
            <w:r>
              <w:rPr>
                <w:sz w:val="16"/>
              </w:rPr>
              <w:t>1.8</w:t>
            </w:r>
          </w:p>
        </w:tc>
        <w:tc>
          <w:tcPr>
            <w:tcW w:type="dxa" w:w="1443"/>
          </w:tcPr>
          <w:p>
            <w:pPr>
              <w:spacing w:after="0"/>
              <w:jc w:val="right"/>
            </w:pPr>
            <w:r>
              <w:rPr>
                <w:sz w:val="16"/>
              </w:rPr>
              <w:t>18.9</w:t>
            </w:r>
          </w:p>
        </w:tc>
        <w:tc>
          <w:tcPr>
            <w:tcW w:type="dxa" w:w="5093"/>
          </w:tcPr>
          <w:p>
            <w:pPr>
              <w:spacing w:after="0"/>
              <w:jc w:val="left"/>
            </w:pPr>
            <w:r>
              <w:rPr>
                <w:sz w:val="16"/>
              </w:rPr>
              <w:t>Very Low 143</w:t>
            </w:r>
          </w:p>
        </w:tc>
      </w:tr>
      <w:tr>
        <w:trPr>
          <w:cantSplit/>
        </w:trPr>
        <w:tc>
          <w:tcPr>
            <w:tcW w:type="dxa" w:w="2309"/>
          </w:tcPr>
          <w:p>
            <w:pPr>
              <w:spacing w:after="0"/>
              <w:jc w:val="left"/>
            </w:pPr>
            <w:r>
              <w:rPr>
                <w:sz w:val="16"/>
              </w:rPr>
              <w:t>Hail</w:t>
            </w:r>
          </w:p>
        </w:tc>
        <w:tc>
          <w:tcPr>
            <w:tcW w:type="dxa" w:w="2309"/>
          </w:tcPr>
          <w:p>
            <w:pPr>
              <w:spacing w:after="0"/>
              <w:jc w:val="right"/>
            </w:pPr>
            <w:r>
              <w:rPr>
                <w:sz w:val="16"/>
              </w:rPr>
              <w:t>143 of 143</w:t>
            </w:r>
          </w:p>
        </w:tc>
        <w:tc>
          <w:tcPr>
            <w:tcW w:type="dxa" w:w="1443"/>
          </w:tcPr>
          <w:p>
            <w:pPr>
              <w:spacing w:after="0"/>
              <w:jc w:val="right"/>
            </w:pPr>
            <w:r>
              <w:rPr>
                <w:sz w:val="16"/>
              </w:rPr>
              <w:t>67.7</w:t>
            </w:r>
          </w:p>
        </w:tc>
        <w:tc>
          <w:tcPr>
            <w:tcW w:type="dxa" w:w="1514"/>
          </w:tcPr>
          <w:p>
            <w:pPr>
              <w:spacing w:after="0"/>
              <w:jc w:val="right"/>
            </w:pPr>
            <w:r>
              <w:rPr>
                <w:sz w:val="16"/>
              </w:rPr>
              <w:t>85.6</w:t>
            </w:r>
          </w:p>
        </w:tc>
        <w:tc>
          <w:tcPr>
            <w:tcW w:type="dxa" w:w="1443"/>
          </w:tcPr>
          <w:p>
            <w:pPr>
              <w:spacing w:after="0"/>
              <w:jc w:val="right"/>
            </w:pPr>
            <w:r>
              <w:rPr>
                <w:sz w:val="16"/>
              </w:rPr>
              <w:t>98.4</w:t>
            </w:r>
          </w:p>
        </w:tc>
        <w:tc>
          <w:tcPr>
            <w:tcW w:type="dxa" w:w="5093"/>
          </w:tcPr>
          <w:p>
            <w:pPr>
              <w:spacing w:after="0"/>
              <w:jc w:val="left"/>
            </w:pPr>
            <w:r>
              <w:rPr>
                <w:sz w:val="16"/>
              </w:rPr>
              <w:t>Very High 1, Relatively High 43, Relatively Moderate 97, Relatively Low 2</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143 of 143</w:t>
            </w:r>
          </w:p>
        </w:tc>
        <w:tc>
          <w:tcPr>
            <w:tcW w:type="dxa" w:w="1443"/>
          </w:tcPr>
          <w:p>
            <w:pPr>
              <w:spacing w:after="0"/>
              <w:jc w:val="right"/>
            </w:pPr>
            <w:r>
              <w:rPr>
                <w:sz w:val="16"/>
              </w:rPr>
              <w:t>1.5</w:t>
            </w:r>
          </w:p>
        </w:tc>
        <w:tc>
          <w:tcPr>
            <w:tcW w:type="dxa" w:w="1514"/>
          </w:tcPr>
          <w:p>
            <w:pPr>
              <w:spacing w:after="0"/>
              <w:jc w:val="right"/>
            </w:pPr>
            <w:r>
              <w:rPr>
                <w:sz w:val="16"/>
              </w:rPr>
              <w:t>79.8</w:t>
            </w:r>
          </w:p>
        </w:tc>
        <w:tc>
          <w:tcPr>
            <w:tcW w:type="dxa" w:w="1443"/>
          </w:tcPr>
          <w:p>
            <w:pPr>
              <w:spacing w:after="0"/>
              <w:jc w:val="right"/>
            </w:pPr>
            <w:r>
              <w:rPr>
                <w:sz w:val="16"/>
              </w:rPr>
              <w:t>94.3</w:t>
            </w:r>
          </w:p>
        </w:tc>
        <w:tc>
          <w:tcPr>
            <w:tcW w:type="dxa" w:w="5093"/>
          </w:tcPr>
          <w:p>
            <w:pPr>
              <w:spacing w:after="0"/>
              <w:jc w:val="left"/>
            </w:pPr>
            <w:r>
              <w:rPr>
                <w:sz w:val="16"/>
              </w:rPr>
              <w:t>Relatively High 42, Relatively Moderate 94, Relatively Low 6, Very Low 1</w:t>
            </w:r>
          </w:p>
        </w:tc>
      </w:tr>
      <w:tr>
        <w:trPr>
          <w:cantSplit/>
        </w:trPr>
        <w:tc>
          <w:tcPr>
            <w:tcW w:type="dxa" w:w="2309"/>
          </w:tcPr>
          <w:p>
            <w:pPr>
              <w:spacing w:after="0"/>
              <w:jc w:val="left"/>
            </w:pPr>
            <w:r>
              <w:rPr>
                <w:sz w:val="16"/>
              </w:rPr>
              <w:t>Hurricane</w:t>
            </w:r>
          </w:p>
        </w:tc>
        <w:tc>
          <w:tcPr>
            <w:tcW w:type="dxa" w:w="2309"/>
          </w:tcPr>
          <w:p>
            <w:pPr>
              <w:spacing w:after="0"/>
              <w:jc w:val="right"/>
            </w:pPr>
            <w:r>
              <w:rPr>
                <w:sz w:val="16"/>
              </w:rPr>
              <w:t>0 of 143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Not Applicable 143</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143 of 143</w:t>
            </w:r>
          </w:p>
        </w:tc>
        <w:tc>
          <w:tcPr>
            <w:tcW w:type="dxa" w:w="1443"/>
          </w:tcPr>
          <w:p>
            <w:pPr>
              <w:spacing w:after="0"/>
              <w:jc w:val="right"/>
            </w:pPr>
            <w:r>
              <w:rPr>
                <w:sz w:val="16"/>
              </w:rPr>
              <w:t>2.4</w:t>
            </w:r>
          </w:p>
        </w:tc>
        <w:tc>
          <w:tcPr>
            <w:tcW w:type="dxa" w:w="1514"/>
          </w:tcPr>
          <w:p>
            <w:pPr>
              <w:spacing w:after="0"/>
              <w:jc w:val="right"/>
            </w:pPr>
            <w:r>
              <w:rPr>
                <w:sz w:val="16"/>
              </w:rPr>
              <w:t>12.8</w:t>
            </w:r>
          </w:p>
        </w:tc>
        <w:tc>
          <w:tcPr>
            <w:tcW w:type="dxa" w:w="1443"/>
          </w:tcPr>
          <w:p>
            <w:pPr>
              <w:spacing w:after="0"/>
              <w:jc w:val="right"/>
            </w:pPr>
            <w:r>
              <w:rPr>
                <w:sz w:val="16"/>
              </w:rPr>
              <w:t>58.5</w:t>
            </w:r>
          </w:p>
        </w:tc>
        <w:tc>
          <w:tcPr>
            <w:tcW w:type="dxa" w:w="5093"/>
          </w:tcPr>
          <w:p>
            <w:pPr>
              <w:spacing w:after="0"/>
              <w:jc w:val="left"/>
            </w:pPr>
            <w:r>
              <w:rPr>
                <w:sz w:val="16"/>
              </w:rPr>
              <w:t>Relatively Low 7, Very Low 136</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143 of 143</w:t>
            </w:r>
          </w:p>
        </w:tc>
        <w:tc>
          <w:tcPr>
            <w:tcW w:type="dxa" w:w="1443"/>
          </w:tcPr>
          <w:p>
            <w:pPr>
              <w:spacing w:after="0"/>
              <w:jc w:val="right"/>
            </w:pPr>
            <w:r>
              <w:rPr>
                <w:sz w:val="16"/>
              </w:rPr>
              <w:t>1.2</w:t>
            </w:r>
          </w:p>
        </w:tc>
        <w:tc>
          <w:tcPr>
            <w:tcW w:type="dxa" w:w="1514"/>
          </w:tcPr>
          <w:p>
            <w:pPr>
              <w:spacing w:after="0"/>
              <w:jc w:val="right"/>
            </w:pPr>
            <w:r>
              <w:rPr>
                <w:sz w:val="16"/>
              </w:rPr>
              <w:t>28.3</w:t>
            </w:r>
          </w:p>
        </w:tc>
        <w:tc>
          <w:tcPr>
            <w:tcW w:type="dxa" w:w="1443"/>
          </w:tcPr>
          <w:p>
            <w:pPr>
              <w:spacing w:after="0"/>
              <w:jc w:val="right"/>
            </w:pPr>
            <w:r>
              <w:rPr>
                <w:sz w:val="16"/>
              </w:rPr>
              <w:t>91.2</w:t>
            </w:r>
          </w:p>
        </w:tc>
        <w:tc>
          <w:tcPr>
            <w:tcW w:type="dxa" w:w="5093"/>
          </w:tcPr>
          <w:p>
            <w:pPr>
              <w:spacing w:after="0"/>
              <w:jc w:val="left"/>
            </w:pPr>
            <w:r>
              <w:rPr>
                <w:sz w:val="16"/>
              </w:rPr>
              <w:t>Relatively High 1, Relatively Moderate 29, Relatively Low 79, Very Low 34</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142 of 143</w:t>
            </w:r>
          </w:p>
        </w:tc>
        <w:tc>
          <w:tcPr>
            <w:tcW w:type="dxa" w:w="1443"/>
          </w:tcPr>
          <w:p>
            <w:pPr>
              <w:spacing w:after="0"/>
              <w:jc w:val="right"/>
            </w:pPr>
            <w:r>
              <w:rPr>
                <w:sz w:val="16"/>
              </w:rPr>
              <w:t>13.3</w:t>
            </w:r>
          </w:p>
        </w:tc>
        <w:tc>
          <w:tcPr>
            <w:tcW w:type="dxa" w:w="1514"/>
          </w:tcPr>
          <w:p>
            <w:pPr>
              <w:spacing w:after="0"/>
              <w:jc w:val="right"/>
            </w:pPr>
            <w:r>
              <w:rPr>
                <w:sz w:val="16"/>
              </w:rPr>
              <w:t>93.6</w:t>
            </w:r>
          </w:p>
        </w:tc>
        <w:tc>
          <w:tcPr>
            <w:tcW w:type="dxa" w:w="1443"/>
          </w:tcPr>
          <w:p>
            <w:pPr>
              <w:spacing w:after="0"/>
              <w:jc w:val="right"/>
            </w:pPr>
            <w:r>
              <w:rPr>
                <w:sz w:val="16"/>
              </w:rPr>
              <w:t>99.9</w:t>
            </w:r>
          </w:p>
        </w:tc>
        <w:tc>
          <w:tcPr>
            <w:tcW w:type="dxa" w:w="5093"/>
          </w:tcPr>
          <w:p>
            <w:pPr>
              <w:spacing w:after="0"/>
              <w:jc w:val="left"/>
            </w:pPr>
            <w:r>
              <w:rPr>
                <w:sz w:val="16"/>
              </w:rPr>
              <w:t>Relatively High 2, Relatively Moderate 44, Relatively Low 78, Very Low 18, No Rating 1</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143 of 143</w:t>
            </w:r>
          </w:p>
        </w:tc>
        <w:tc>
          <w:tcPr>
            <w:tcW w:type="dxa" w:w="1443"/>
          </w:tcPr>
          <w:p>
            <w:pPr>
              <w:spacing w:after="0"/>
              <w:jc w:val="right"/>
            </w:pPr>
            <w:r>
              <w:rPr>
                <w:sz w:val="16"/>
              </w:rPr>
              <w:t>0.5</w:t>
            </w:r>
          </w:p>
        </w:tc>
        <w:tc>
          <w:tcPr>
            <w:tcW w:type="dxa" w:w="1514"/>
          </w:tcPr>
          <w:p>
            <w:pPr>
              <w:spacing w:after="0"/>
              <w:jc w:val="right"/>
            </w:pPr>
            <w:r>
              <w:rPr>
                <w:sz w:val="16"/>
              </w:rPr>
              <w:t>21.9</w:t>
            </w:r>
          </w:p>
        </w:tc>
        <w:tc>
          <w:tcPr>
            <w:tcW w:type="dxa" w:w="1443"/>
          </w:tcPr>
          <w:p>
            <w:pPr>
              <w:spacing w:after="0"/>
              <w:jc w:val="right"/>
            </w:pPr>
            <w:r>
              <w:rPr>
                <w:sz w:val="16"/>
              </w:rPr>
              <w:t>45.6</w:t>
            </w:r>
          </w:p>
        </w:tc>
        <w:tc>
          <w:tcPr>
            <w:tcW w:type="dxa" w:w="5093"/>
          </w:tcPr>
          <w:p>
            <w:pPr>
              <w:spacing w:after="0"/>
              <w:jc w:val="left"/>
            </w:pPr>
            <w:r>
              <w:rPr>
                <w:sz w:val="16"/>
              </w:rPr>
              <w:t>Relatively Low 80, Very Low 63</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143 of 143</w:t>
            </w:r>
          </w:p>
        </w:tc>
        <w:tc>
          <w:tcPr>
            <w:tcW w:type="dxa" w:w="1443"/>
          </w:tcPr>
          <w:p>
            <w:pPr>
              <w:spacing w:after="0"/>
              <w:jc w:val="right"/>
            </w:pPr>
            <w:r>
              <w:rPr>
                <w:sz w:val="16"/>
              </w:rPr>
              <w:t>16.6</w:t>
            </w:r>
          </w:p>
        </w:tc>
        <w:tc>
          <w:tcPr>
            <w:tcW w:type="dxa" w:w="1514"/>
          </w:tcPr>
          <w:p>
            <w:pPr>
              <w:spacing w:after="0"/>
              <w:jc w:val="right"/>
            </w:pPr>
            <w:r>
              <w:rPr>
                <w:sz w:val="16"/>
              </w:rPr>
              <w:t>43.9</w:t>
            </w:r>
          </w:p>
        </w:tc>
        <w:tc>
          <w:tcPr>
            <w:tcW w:type="dxa" w:w="1443"/>
          </w:tcPr>
          <w:p>
            <w:pPr>
              <w:spacing w:after="0"/>
              <w:jc w:val="right"/>
            </w:pPr>
            <w:r>
              <w:rPr>
                <w:sz w:val="16"/>
              </w:rPr>
              <w:t>79.4</w:t>
            </w:r>
          </w:p>
        </w:tc>
        <w:tc>
          <w:tcPr>
            <w:tcW w:type="dxa" w:w="5093"/>
          </w:tcPr>
          <w:p>
            <w:pPr>
              <w:spacing w:after="0"/>
              <w:jc w:val="left"/>
            </w:pPr>
            <w:r>
              <w:rPr>
                <w:sz w:val="16"/>
              </w:rPr>
              <w:t>Relatively Moderate 33, Relatively Low 109, Very Low 1</w:t>
            </w:r>
          </w:p>
        </w:tc>
      </w:tr>
      <w:tr>
        <w:trPr>
          <w:cantSplit/>
        </w:trPr>
        <w:tc>
          <w:tcPr>
            <w:tcW w:type="dxa" w:w="2309"/>
          </w:tcPr>
          <w:p>
            <w:pPr>
              <w:spacing w:after="0"/>
              <w:jc w:val="left"/>
            </w:pPr>
            <w:r>
              <w:rPr>
                <w:sz w:val="16"/>
              </w:rPr>
              <w:t>Tornado</w:t>
            </w:r>
          </w:p>
        </w:tc>
        <w:tc>
          <w:tcPr>
            <w:tcW w:type="dxa" w:w="2309"/>
          </w:tcPr>
          <w:p>
            <w:pPr>
              <w:spacing w:after="0"/>
              <w:jc w:val="right"/>
            </w:pPr>
            <w:r>
              <w:rPr>
                <w:sz w:val="16"/>
              </w:rPr>
              <w:t>143 of 143</w:t>
            </w:r>
          </w:p>
        </w:tc>
        <w:tc>
          <w:tcPr>
            <w:tcW w:type="dxa" w:w="1443"/>
          </w:tcPr>
          <w:p>
            <w:pPr>
              <w:spacing w:after="0"/>
              <w:jc w:val="right"/>
            </w:pPr>
            <w:r>
              <w:rPr>
                <w:sz w:val="16"/>
              </w:rPr>
              <w:t>35.6</w:t>
            </w:r>
          </w:p>
        </w:tc>
        <w:tc>
          <w:tcPr>
            <w:tcW w:type="dxa" w:w="1514"/>
          </w:tcPr>
          <w:p>
            <w:pPr>
              <w:spacing w:after="0"/>
              <w:jc w:val="right"/>
            </w:pPr>
            <w:r>
              <w:rPr>
                <w:sz w:val="16"/>
              </w:rPr>
              <w:t>76.2</w:t>
            </w:r>
          </w:p>
        </w:tc>
        <w:tc>
          <w:tcPr>
            <w:tcW w:type="dxa" w:w="1443"/>
          </w:tcPr>
          <w:p>
            <w:pPr>
              <w:spacing w:after="0"/>
              <w:jc w:val="right"/>
            </w:pPr>
            <w:r>
              <w:rPr>
                <w:sz w:val="16"/>
              </w:rPr>
              <w:t>96.2</w:t>
            </w:r>
          </w:p>
        </w:tc>
        <w:tc>
          <w:tcPr>
            <w:tcW w:type="dxa" w:w="5093"/>
          </w:tcPr>
          <w:p>
            <w:pPr>
              <w:spacing w:after="0"/>
              <w:jc w:val="left"/>
            </w:pPr>
            <w:r>
              <w:rPr>
                <w:sz w:val="16"/>
              </w:rPr>
              <w:t>Very High 9, Relatively High 71, Relatively Moderate 61, Relatively Low 2</w:t>
            </w:r>
          </w:p>
        </w:tc>
      </w:tr>
      <w:tr>
        <w:trPr>
          <w:cantSplit/>
        </w:trPr>
        <w:tc>
          <w:tcPr>
            <w:tcW w:type="dxa" w:w="2309"/>
          </w:tcPr>
          <w:p>
            <w:pPr>
              <w:spacing w:after="0"/>
              <w:jc w:val="left"/>
            </w:pPr>
            <w:r>
              <w:rPr>
                <w:sz w:val="16"/>
              </w:rPr>
              <w:t>Wildfire</w:t>
            </w:r>
          </w:p>
        </w:tc>
        <w:tc>
          <w:tcPr>
            <w:tcW w:type="dxa" w:w="2309"/>
          </w:tcPr>
          <w:p>
            <w:pPr>
              <w:spacing w:after="0"/>
              <w:jc w:val="right"/>
            </w:pPr>
            <w:r>
              <w:rPr>
                <w:sz w:val="16"/>
              </w:rPr>
              <w:t>111 of 143</w:t>
            </w:r>
          </w:p>
        </w:tc>
        <w:tc>
          <w:tcPr>
            <w:tcW w:type="dxa" w:w="1443"/>
          </w:tcPr>
          <w:p>
            <w:pPr>
              <w:spacing w:after="0"/>
              <w:jc w:val="right"/>
            </w:pPr>
            <w:r>
              <w:rPr>
                <w:sz w:val="16"/>
              </w:rPr>
              <w:t>18.8</w:t>
            </w:r>
          </w:p>
        </w:tc>
        <w:tc>
          <w:tcPr>
            <w:tcW w:type="dxa" w:w="1514"/>
          </w:tcPr>
          <w:p>
            <w:pPr>
              <w:spacing w:after="0"/>
              <w:jc w:val="right"/>
            </w:pPr>
            <w:r>
              <w:rPr>
                <w:sz w:val="16"/>
              </w:rPr>
              <w:t>33.9</w:t>
            </w:r>
          </w:p>
        </w:tc>
        <w:tc>
          <w:tcPr>
            <w:tcW w:type="dxa" w:w="1443"/>
          </w:tcPr>
          <w:p>
            <w:pPr>
              <w:spacing w:after="0"/>
              <w:jc w:val="right"/>
            </w:pPr>
            <w:r>
              <w:rPr>
                <w:sz w:val="16"/>
              </w:rPr>
              <w:t>86.8</w:t>
            </w:r>
          </w:p>
        </w:tc>
        <w:tc>
          <w:tcPr>
            <w:tcW w:type="dxa" w:w="5093"/>
          </w:tcPr>
          <w:p>
            <w:pPr>
              <w:spacing w:after="0"/>
              <w:jc w:val="left"/>
            </w:pPr>
            <w:r>
              <w:rPr>
                <w:sz w:val="16"/>
              </w:rPr>
              <w:t>Relatively Low 6, Very Low 105, No Rating 32</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143 of 143</w:t>
            </w:r>
          </w:p>
        </w:tc>
        <w:tc>
          <w:tcPr>
            <w:tcW w:type="dxa" w:w="1443"/>
          </w:tcPr>
          <w:p>
            <w:pPr>
              <w:spacing w:after="0"/>
              <w:jc w:val="right"/>
            </w:pPr>
            <w:r>
              <w:rPr>
                <w:sz w:val="16"/>
              </w:rPr>
              <w:t>19.9</w:t>
            </w:r>
          </w:p>
        </w:tc>
        <w:tc>
          <w:tcPr>
            <w:tcW w:type="dxa" w:w="1514"/>
          </w:tcPr>
          <w:p>
            <w:pPr>
              <w:spacing w:after="0"/>
              <w:jc w:val="right"/>
            </w:pPr>
            <w:r>
              <w:rPr>
                <w:sz w:val="16"/>
              </w:rPr>
              <w:t>55.2</w:t>
            </w:r>
          </w:p>
        </w:tc>
        <w:tc>
          <w:tcPr>
            <w:tcW w:type="dxa" w:w="1443"/>
          </w:tcPr>
          <w:p>
            <w:pPr>
              <w:spacing w:after="0"/>
              <w:jc w:val="right"/>
            </w:pPr>
            <w:r>
              <w:rPr>
                <w:sz w:val="16"/>
              </w:rPr>
              <w:t>75.9</w:t>
            </w:r>
          </w:p>
        </w:tc>
        <w:tc>
          <w:tcPr>
            <w:tcW w:type="dxa" w:w="5093"/>
          </w:tcPr>
          <w:p>
            <w:pPr>
              <w:spacing w:after="0"/>
              <w:jc w:val="left"/>
            </w:pPr>
            <w:r>
              <w:rPr>
                <w:sz w:val="16"/>
              </w:rPr>
              <w:t>Relatively Moderate 108, Relatively Low 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8"/>
        <w:gridCol w:w="858"/>
        <w:gridCol w:w="2443"/>
        <w:gridCol w:w="1986"/>
        <w:gridCol w:w="2544"/>
        <w:gridCol w:w="2252"/>
        <w:gridCol w:w="2270"/>
      </w:tblGrid>
      <w:tr>
        <w:trPr>
          <w:cantSplit/>
          <w:tblHeader/>
        </w:trPr>
        <w:tc>
          <w:tcPr>
            <w:tcW w:type="dxa" w:w="175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43"/>
            <w:shd w:val="clear" w:color="auto" w:fill="E8E8E8"/>
          </w:tcPr>
          <w:p>
            <w:pPr>
              <w:spacing w:after="0"/>
              <w:jc w:val="left"/>
            </w:pPr>
            <w:r>
              <w:rPr>
                <w:b/>
                <w:sz w:val="16"/>
              </w:rPr>
              <w:t>Plan status</w:t>
            </w:r>
          </w:p>
        </w:tc>
        <w:tc>
          <w:tcPr>
            <w:tcW w:type="dxa" w:w="19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70"/>
            <w:shd w:val="clear" w:color="auto" w:fill="E8E8E8"/>
          </w:tcPr>
          <w:p>
            <w:pPr>
              <w:spacing w:after="0"/>
              <w:jc w:val="left"/>
            </w:pPr>
            <w:r>
              <w:rPr>
                <w:b/>
                <w:sz w:val="16"/>
              </w:rPr>
              <w:t>Notes</w:t>
            </w:r>
          </w:p>
        </w:tc>
      </w:tr>
      <w:tr>
        <w:trPr>
          <w:cantSplit/>
        </w:trPr>
        <w:tc>
          <w:tcPr>
            <w:tcW w:type="dxa" w:w="1758"/>
          </w:tcPr>
          <w:p>
            <w:pPr>
              <w:spacing w:after="0"/>
              <w:jc w:val="left"/>
            </w:pPr>
            <w:r>
              <w:rPr>
                <w:sz w:val="16"/>
              </w:rPr>
              <w:t>Ramsey County</w:t>
            </w:r>
          </w:p>
        </w:tc>
        <w:tc>
          <w:tcPr>
            <w:tcW w:type="dxa" w:w="858"/>
          </w:tcPr>
          <w:p>
            <w:pPr>
              <w:spacing w:after="0"/>
              <w:jc w:val="left"/>
            </w:pPr>
            <w:r>
              <w:rPr>
                <w:sz w:val="16"/>
              </w:rPr>
              <w:t>County</w:t>
            </w:r>
          </w:p>
        </w:tc>
        <w:tc>
          <w:tcPr>
            <w:tcW w:type="dxa" w:w="2443"/>
          </w:tcPr>
          <w:p>
            <w:pPr>
              <w:spacing w:after="0"/>
              <w:jc w:val="left"/>
            </w:pPr>
            <w:r>
              <w:rPr>
                <w:sz w:val="16"/>
              </w:rPr>
              <w:t>Approved, expires 2030-06-03</w:t>
            </w:r>
          </w:p>
        </w:tc>
        <w:tc>
          <w:tcPr>
            <w:tcW w:type="dxa" w:w="1986"/>
          </w:tcPr>
          <w:p>
            <w:pPr>
              <w:spacing w:after="0"/>
              <w:jc w:val="right"/>
            </w:pPr>
          </w:p>
        </w:tc>
        <w:tc>
          <w:tcPr>
            <w:tcW w:type="dxa" w:w="2544"/>
          </w:tcPr>
          <w:p>
            <w:pPr>
              <w:spacing w:after="0"/>
              <w:jc w:val="right"/>
            </w:pPr>
            <w:r>
              <w:rPr>
                <w:sz w:val="16"/>
              </w:rPr>
              <w:t>$4,974,907.15</w:t>
            </w:r>
          </w:p>
        </w:tc>
        <w:tc>
          <w:tcPr>
            <w:tcW w:type="dxa" w:w="2252"/>
          </w:tcPr>
          <w:p>
            <w:pPr>
              <w:spacing w:after="0"/>
              <w:jc w:val="right"/>
            </w:pPr>
            <w:r>
              <w:rPr>
                <w:sz w:val="16"/>
              </w:rPr>
              <w:t>0 total; 0 since its plan</w:t>
            </w:r>
          </w:p>
        </w:tc>
        <w:tc>
          <w:tcPr>
            <w:tcW w:type="dxa" w:w="2270"/>
          </w:tcPr>
          <w:p>
            <w:pPr>
              <w:spacing w:after="0"/>
              <w:jc w:val="left"/>
            </w:pPr>
            <w:r>
              <w:rPr>
                <w:sz w:val="16"/>
              </w:rPr>
              <w:t>No NFIP community ID on this jurisdiction's plan row. Includes $4,322,672.51 for declarations not counted as hazard incidents (DR-4531-MN).</w:t>
            </w:r>
          </w:p>
        </w:tc>
      </w:tr>
      <w:tr>
        <w:trPr>
          <w:cantSplit/>
        </w:trPr>
        <w:tc>
          <w:tcPr>
            <w:tcW w:type="dxa" w:w="1758"/>
          </w:tcPr>
          <w:p>
            <w:pPr>
              <w:spacing w:after="0"/>
              <w:jc w:val="left"/>
            </w:pPr>
            <w:r>
              <w:rPr>
                <w:sz w:val="16"/>
              </w:rPr>
              <w:t>Arden Hills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9 total; 0 since its plan</w:t>
            </w:r>
          </w:p>
        </w:tc>
        <w:tc>
          <w:tcPr>
            <w:tcW w:type="dxa" w:w="2270"/>
          </w:tcPr>
          <w:p>
            <w:pPr>
              <w:spacing w:after="0"/>
              <w:jc w:val="left"/>
            </w:pPr>
          </w:p>
        </w:tc>
      </w:tr>
      <w:tr>
        <w:trPr>
          <w:cantSplit/>
        </w:trPr>
        <w:tc>
          <w:tcPr>
            <w:tcW w:type="dxa" w:w="1758"/>
          </w:tcPr>
          <w:p>
            <w:pPr>
              <w:spacing w:after="0"/>
              <w:jc w:val="left"/>
            </w:pPr>
            <w:r>
              <w:rPr>
                <w:sz w:val="16"/>
              </w:rPr>
              <w:t>Blaine city</w:t>
            </w:r>
          </w:p>
        </w:tc>
        <w:tc>
          <w:tcPr>
            <w:tcW w:type="dxa" w:w="858"/>
          </w:tcPr>
          <w:p>
            <w:pPr>
              <w:spacing w:after="0"/>
              <w:jc w:val="left"/>
            </w:pPr>
            <w:r>
              <w:rPr>
                <w:sz w:val="16"/>
              </w:rPr>
              <w:t>City</w:t>
            </w:r>
          </w:p>
        </w:tc>
        <w:tc>
          <w:tcPr>
            <w:tcW w:type="dxa" w:w="2443"/>
          </w:tcPr>
          <w:p>
            <w:pPr>
              <w:spacing w:after="0"/>
              <w:jc w:val="left"/>
            </w:pPr>
            <w:r>
              <w:rPr>
                <w:sz w:val="16"/>
              </w:rPr>
              <w:t>Approved, expires 2031-06-09</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0 total; 0 since its plan</w:t>
            </w:r>
          </w:p>
        </w:tc>
        <w:tc>
          <w:tcPr>
            <w:tcW w:type="dxa" w:w="2270"/>
          </w:tcPr>
          <w:p>
            <w:pPr>
              <w:spacing w:after="0"/>
              <w:jc w:val="left"/>
            </w:pPr>
          </w:p>
        </w:tc>
      </w:tr>
      <w:tr>
        <w:trPr>
          <w:cantSplit/>
        </w:trPr>
        <w:tc>
          <w:tcPr>
            <w:tcW w:type="dxa" w:w="1758"/>
          </w:tcPr>
          <w:p>
            <w:pPr>
              <w:spacing w:after="0"/>
              <w:jc w:val="left"/>
            </w:pPr>
            <w:r>
              <w:rPr>
                <w:sz w:val="16"/>
              </w:rPr>
              <w:t>Falcon Heights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25 total; 7 since its plan</w:t>
            </w:r>
          </w:p>
        </w:tc>
        <w:tc>
          <w:tcPr>
            <w:tcW w:type="dxa" w:w="2270"/>
          </w:tcPr>
          <w:p>
            <w:pPr>
              <w:spacing w:after="0"/>
              <w:jc w:val="left"/>
            </w:pPr>
          </w:p>
        </w:tc>
      </w:tr>
      <w:tr>
        <w:trPr>
          <w:cantSplit/>
        </w:trPr>
        <w:tc>
          <w:tcPr>
            <w:tcW w:type="dxa" w:w="1758"/>
          </w:tcPr>
          <w:p>
            <w:pPr>
              <w:spacing w:after="0"/>
              <w:jc w:val="left"/>
            </w:pPr>
            <w:r>
              <w:rPr>
                <w:sz w:val="16"/>
              </w:rPr>
              <w:t>Gem Lake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6 total; 0 since its plan</w:t>
            </w:r>
          </w:p>
        </w:tc>
        <w:tc>
          <w:tcPr>
            <w:tcW w:type="dxa" w:w="2270"/>
          </w:tcPr>
          <w:p>
            <w:pPr>
              <w:spacing w:after="0"/>
              <w:jc w:val="left"/>
            </w:pPr>
          </w:p>
        </w:tc>
      </w:tr>
      <w:tr>
        <w:trPr>
          <w:cantSplit/>
        </w:trPr>
        <w:tc>
          <w:tcPr>
            <w:tcW w:type="dxa" w:w="1758"/>
          </w:tcPr>
          <w:p>
            <w:pPr>
              <w:spacing w:after="0"/>
              <w:jc w:val="left"/>
            </w:pPr>
            <w:r>
              <w:rPr>
                <w:sz w:val="16"/>
              </w:rPr>
              <w:t>Lauderdale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6 total; 1 since its plan</w:t>
            </w:r>
          </w:p>
        </w:tc>
        <w:tc>
          <w:tcPr>
            <w:tcW w:type="dxa" w:w="2270"/>
          </w:tcPr>
          <w:p>
            <w:pPr>
              <w:spacing w:after="0"/>
              <w:jc w:val="left"/>
            </w:pPr>
          </w:p>
        </w:tc>
      </w:tr>
      <w:tr>
        <w:trPr>
          <w:cantSplit/>
        </w:trPr>
        <w:tc>
          <w:tcPr>
            <w:tcW w:type="dxa" w:w="1758"/>
          </w:tcPr>
          <w:p>
            <w:pPr>
              <w:spacing w:after="0"/>
              <w:jc w:val="left"/>
            </w:pPr>
            <w:r>
              <w:rPr>
                <w:sz w:val="16"/>
              </w:rPr>
              <w:t>Little Canada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$150,767.17</w:t>
            </w:r>
          </w:p>
        </w:tc>
        <w:tc>
          <w:tcPr>
            <w:tcW w:type="dxa" w:w="2252"/>
          </w:tcPr>
          <w:p>
            <w:pPr>
              <w:spacing w:after="0"/>
              <w:jc w:val="right"/>
            </w:pPr>
            <w:r>
              <w:rPr>
                <w:sz w:val="16"/>
              </w:rPr>
              <w:t>26 total; 6 since its plan</w:t>
            </w:r>
          </w:p>
        </w:tc>
        <w:tc>
          <w:tcPr>
            <w:tcW w:type="dxa" w:w="2270"/>
          </w:tcPr>
          <w:p>
            <w:pPr>
              <w:spacing w:after="0"/>
              <w:jc w:val="left"/>
            </w:pPr>
          </w:p>
        </w:tc>
      </w:tr>
      <w:tr>
        <w:trPr>
          <w:cantSplit/>
        </w:trPr>
        <w:tc>
          <w:tcPr>
            <w:tcW w:type="dxa" w:w="1758"/>
          </w:tcPr>
          <w:p>
            <w:pPr>
              <w:spacing w:after="0"/>
              <w:jc w:val="left"/>
            </w:pPr>
            <w:r>
              <w:rPr>
                <w:sz w:val="16"/>
              </w:rPr>
              <w:t>Maplewood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16 total; 0 since its plan</w:t>
            </w:r>
          </w:p>
        </w:tc>
        <w:tc>
          <w:tcPr>
            <w:tcW w:type="dxa" w:w="2270"/>
          </w:tcPr>
          <w:p>
            <w:pPr>
              <w:spacing w:after="0"/>
              <w:jc w:val="left"/>
            </w:pPr>
          </w:p>
        </w:tc>
      </w:tr>
      <w:tr>
        <w:trPr>
          <w:cantSplit/>
        </w:trPr>
        <w:tc>
          <w:tcPr>
            <w:tcW w:type="dxa" w:w="1758"/>
          </w:tcPr>
          <w:p>
            <w:pPr>
              <w:spacing w:after="0"/>
              <w:jc w:val="left"/>
            </w:pPr>
            <w:r>
              <w:rPr>
                <w:sz w:val="16"/>
              </w:rPr>
              <w:t>Mounds View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8 total; 1 since its plan</w:t>
            </w:r>
          </w:p>
        </w:tc>
        <w:tc>
          <w:tcPr>
            <w:tcW w:type="dxa" w:w="2270"/>
          </w:tcPr>
          <w:p>
            <w:pPr>
              <w:spacing w:after="0"/>
              <w:jc w:val="left"/>
            </w:pPr>
          </w:p>
        </w:tc>
      </w:tr>
      <w:tr>
        <w:trPr>
          <w:cantSplit/>
        </w:trPr>
        <w:tc>
          <w:tcPr>
            <w:tcW w:type="dxa" w:w="1758"/>
          </w:tcPr>
          <w:p>
            <w:pPr>
              <w:spacing w:after="0"/>
              <w:jc w:val="left"/>
            </w:pPr>
            <w:r>
              <w:rPr>
                <w:sz w:val="16"/>
              </w:rPr>
              <w:t>New Brighton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1</w:t>
            </w:r>
          </w:p>
        </w:tc>
        <w:tc>
          <w:tcPr>
            <w:tcW w:type="dxa" w:w="2544"/>
          </w:tcPr>
          <w:p>
            <w:pPr>
              <w:spacing w:after="0"/>
              <w:jc w:val="right"/>
            </w:pPr>
            <w:r>
              <w:rPr>
                <w:sz w:val="16"/>
              </w:rPr>
              <w:t>$10,537.41</w:t>
            </w:r>
          </w:p>
        </w:tc>
        <w:tc>
          <w:tcPr>
            <w:tcW w:type="dxa" w:w="2252"/>
          </w:tcPr>
          <w:p>
            <w:pPr>
              <w:spacing w:after="0"/>
              <w:jc w:val="right"/>
            </w:pPr>
            <w:r>
              <w:rPr>
                <w:sz w:val="16"/>
              </w:rPr>
              <w:t>15 total; 0 since its plan</w:t>
            </w:r>
          </w:p>
        </w:tc>
        <w:tc>
          <w:tcPr>
            <w:tcW w:type="dxa" w:w="2270"/>
          </w:tcPr>
          <w:p>
            <w:pPr>
              <w:spacing w:after="0"/>
              <w:jc w:val="left"/>
            </w:pPr>
            <w:r>
              <w:rPr>
                <w:sz w:val="16"/>
              </w:rPr>
              <w:t>Includes $7,947.24 for declarations not counted as hazard incidents (DR-4531-MN).</w:t>
            </w:r>
          </w:p>
        </w:tc>
      </w:tr>
      <w:tr>
        <w:trPr>
          <w:cantSplit/>
        </w:trPr>
        <w:tc>
          <w:tcPr>
            <w:tcW w:type="dxa" w:w="1758"/>
          </w:tcPr>
          <w:p>
            <w:pPr>
              <w:spacing w:after="0"/>
              <w:jc w:val="left"/>
            </w:pPr>
            <w:r>
              <w:rPr>
                <w:sz w:val="16"/>
              </w:rPr>
              <w:t>North Oaks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12 total; 1 since its plan</w:t>
            </w:r>
          </w:p>
        </w:tc>
        <w:tc>
          <w:tcPr>
            <w:tcW w:type="dxa" w:w="2270"/>
          </w:tcPr>
          <w:p>
            <w:pPr>
              <w:spacing w:after="0"/>
              <w:jc w:val="left"/>
            </w:pPr>
          </w:p>
        </w:tc>
      </w:tr>
      <w:tr>
        <w:trPr>
          <w:cantSplit/>
        </w:trPr>
        <w:tc>
          <w:tcPr>
            <w:tcW w:type="dxa" w:w="1758"/>
          </w:tcPr>
          <w:p>
            <w:pPr>
              <w:spacing w:after="0"/>
              <w:jc w:val="left"/>
            </w:pPr>
            <w:r>
              <w:rPr>
                <w:sz w:val="16"/>
              </w:rPr>
              <w:t>North St. Paul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$87,668.29</w:t>
            </w:r>
          </w:p>
        </w:tc>
        <w:tc>
          <w:tcPr>
            <w:tcW w:type="dxa" w:w="2252"/>
          </w:tcPr>
          <w:p>
            <w:pPr>
              <w:spacing w:after="0"/>
              <w:jc w:val="right"/>
            </w:pPr>
            <w:r>
              <w:rPr>
                <w:sz w:val="16"/>
              </w:rPr>
              <w:t>37 total; 4 since its plan</w:t>
            </w:r>
          </w:p>
        </w:tc>
        <w:tc>
          <w:tcPr>
            <w:tcW w:type="dxa" w:w="2270"/>
          </w:tcPr>
          <w:p>
            <w:pPr>
              <w:spacing w:after="0"/>
              <w:jc w:val="left"/>
            </w:pPr>
          </w:p>
        </w:tc>
      </w:tr>
      <w:tr>
        <w:trPr>
          <w:cantSplit/>
        </w:trPr>
        <w:tc>
          <w:tcPr>
            <w:tcW w:type="dxa" w:w="1758"/>
          </w:tcPr>
          <w:p>
            <w:pPr>
              <w:spacing w:after="0"/>
              <w:jc w:val="left"/>
            </w:pPr>
            <w:r>
              <w:rPr>
                <w:sz w:val="16"/>
              </w:rPr>
              <w:t>Roseville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$30,858.23</w:t>
            </w:r>
          </w:p>
        </w:tc>
        <w:tc>
          <w:tcPr>
            <w:tcW w:type="dxa" w:w="2252"/>
          </w:tcPr>
          <w:p>
            <w:pPr>
              <w:spacing w:after="0"/>
              <w:jc w:val="right"/>
            </w:pPr>
            <w:r>
              <w:rPr>
                <w:sz w:val="16"/>
              </w:rPr>
              <w:t>18 total; 4 since its plan</w:t>
            </w:r>
          </w:p>
        </w:tc>
        <w:tc>
          <w:tcPr>
            <w:tcW w:type="dxa" w:w="2270"/>
          </w:tcPr>
          <w:p>
            <w:pPr>
              <w:spacing w:after="0"/>
              <w:jc w:val="left"/>
            </w:pPr>
          </w:p>
        </w:tc>
      </w:tr>
      <w:tr>
        <w:trPr>
          <w:cantSplit/>
        </w:trPr>
        <w:tc>
          <w:tcPr>
            <w:tcW w:type="dxa" w:w="1758"/>
          </w:tcPr>
          <w:p>
            <w:pPr>
              <w:spacing w:after="0"/>
              <w:jc w:val="left"/>
            </w:pPr>
            <w:r>
              <w:rPr>
                <w:sz w:val="16"/>
              </w:rPr>
              <w:t>Shoreview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$30,252.16</w:t>
            </w:r>
          </w:p>
        </w:tc>
        <w:tc>
          <w:tcPr>
            <w:tcW w:type="dxa" w:w="2252"/>
          </w:tcPr>
          <w:p>
            <w:pPr>
              <w:spacing w:after="0"/>
              <w:jc w:val="right"/>
            </w:pPr>
            <w:r>
              <w:rPr>
                <w:sz w:val="16"/>
              </w:rPr>
              <w:t>15 total; 1 since its plan</w:t>
            </w:r>
          </w:p>
        </w:tc>
        <w:tc>
          <w:tcPr>
            <w:tcW w:type="dxa" w:w="2270"/>
          </w:tcPr>
          <w:p>
            <w:pPr>
              <w:spacing w:after="0"/>
              <w:jc w:val="left"/>
            </w:pPr>
          </w:p>
        </w:tc>
      </w:tr>
      <w:tr>
        <w:trPr>
          <w:cantSplit/>
        </w:trPr>
        <w:tc>
          <w:tcPr>
            <w:tcW w:type="dxa" w:w="1758"/>
          </w:tcPr>
          <w:p>
            <w:pPr>
              <w:spacing w:after="0"/>
              <w:jc w:val="left"/>
            </w:pPr>
            <w:r>
              <w:rPr>
                <w:sz w:val="16"/>
              </w:rPr>
              <w:t>Spring Lake Park city</w:t>
            </w:r>
          </w:p>
        </w:tc>
        <w:tc>
          <w:tcPr>
            <w:tcW w:type="dxa" w:w="858"/>
          </w:tcPr>
          <w:p>
            <w:pPr>
              <w:spacing w:after="0"/>
              <w:jc w:val="left"/>
            </w:pPr>
            <w:r>
              <w:rPr>
                <w:sz w:val="16"/>
              </w:rPr>
              <w:t>City</w:t>
            </w:r>
          </w:p>
        </w:tc>
        <w:tc>
          <w:tcPr>
            <w:tcW w:type="dxa" w:w="2443"/>
          </w:tcPr>
          <w:p>
            <w:pPr>
              <w:spacing w:after="0"/>
              <w:jc w:val="left"/>
            </w:pPr>
            <w:r>
              <w:rPr>
                <w:sz w:val="16"/>
              </w:rPr>
              <w:t>Plan 111517 approved 2026-06-10, pending adoption here; not yet eligible</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0 total; no approved plan</w:t>
            </w:r>
          </w:p>
        </w:tc>
        <w:tc>
          <w:tcPr>
            <w:tcW w:type="dxa" w:w="2270"/>
          </w:tcPr>
          <w:p>
            <w:pPr>
              <w:spacing w:after="0"/>
              <w:jc w:val="left"/>
            </w:pPr>
          </w:p>
        </w:tc>
      </w:tr>
      <w:tr>
        <w:trPr>
          <w:cantSplit/>
        </w:trPr>
        <w:tc>
          <w:tcPr>
            <w:tcW w:type="dxa" w:w="1758"/>
          </w:tcPr>
          <w:p>
            <w:pPr>
              <w:spacing w:after="0"/>
              <w:jc w:val="left"/>
            </w:pPr>
            <w:r>
              <w:rPr>
                <w:sz w:val="16"/>
              </w:rPr>
              <w:t>St. Anthony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2"/>
          </w:tcPr>
          <w:p>
            <w:pPr>
              <w:spacing w:after="0"/>
              <w:jc w:val="right"/>
            </w:pPr>
            <w:r>
              <w:rPr>
                <w:sz w:val="16"/>
              </w:rPr>
              <w:t>1 total; 0 since its plan</w:t>
            </w:r>
          </w:p>
        </w:tc>
        <w:tc>
          <w:tcPr>
            <w:tcW w:type="dxa" w:w="2270"/>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758"/>
          </w:tcPr>
          <w:p>
            <w:pPr>
              <w:spacing w:after="0"/>
              <w:jc w:val="left"/>
            </w:pPr>
            <w:r>
              <w:rPr>
                <w:sz w:val="16"/>
              </w:rPr>
              <w:t>St. Paul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4</w:t>
            </w:r>
          </w:p>
        </w:tc>
        <w:tc>
          <w:tcPr>
            <w:tcW w:type="dxa" w:w="2544"/>
          </w:tcPr>
          <w:p>
            <w:pPr>
              <w:spacing w:after="0"/>
              <w:jc w:val="right"/>
            </w:pPr>
            <w:r>
              <w:rPr>
                <w:sz w:val="16"/>
              </w:rPr>
              <w:t>$5,688,506.39</w:t>
            </w:r>
          </w:p>
        </w:tc>
        <w:tc>
          <w:tcPr>
            <w:tcW w:type="dxa" w:w="2252"/>
          </w:tcPr>
          <w:p>
            <w:pPr>
              <w:spacing w:after="0"/>
              <w:jc w:val="right"/>
            </w:pPr>
            <w:r>
              <w:rPr>
                <w:sz w:val="16"/>
              </w:rPr>
              <w:t>119 total; 4 since its plan</w:t>
            </w:r>
          </w:p>
        </w:tc>
        <w:tc>
          <w:tcPr>
            <w:tcW w:type="dxa" w:w="2270"/>
          </w:tcPr>
          <w:p>
            <w:pPr>
              <w:spacing w:after="0"/>
              <w:jc w:val="left"/>
            </w:pPr>
            <w:r>
              <w:rPr>
                <w:sz w:val="16"/>
              </w:rPr>
              <w:t>Includes $144,401.79 for declarations not counted as hazard incidents (DR-4531-MN).</w:t>
            </w:r>
          </w:p>
        </w:tc>
      </w:tr>
      <w:tr>
        <w:trPr>
          <w:cantSplit/>
        </w:trPr>
        <w:tc>
          <w:tcPr>
            <w:tcW w:type="dxa" w:w="1758"/>
          </w:tcPr>
          <w:p>
            <w:pPr>
              <w:spacing w:after="0"/>
              <w:jc w:val="left"/>
            </w:pPr>
            <w:r>
              <w:rPr>
                <w:sz w:val="16"/>
              </w:rPr>
              <w:t>Vadnais Heights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$10,209.07</w:t>
            </w:r>
          </w:p>
        </w:tc>
        <w:tc>
          <w:tcPr>
            <w:tcW w:type="dxa" w:w="2252"/>
          </w:tcPr>
          <w:p>
            <w:pPr>
              <w:spacing w:after="0"/>
              <w:jc w:val="right"/>
            </w:pPr>
            <w:r>
              <w:rPr>
                <w:sz w:val="16"/>
              </w:rPr>
              <w:t>22 total; 0 since its plan</w:t>
            </w:r>
          </w:p>
        </w:tc>
        <w:tc>
          <w:tcPr>
            <w:tcW w:type="dxa" w:w="2270"/>
          </w:tcPr>
          <w:p>
            <w:pPr>
              <w:spacing w:after="0"/>
              <w:jc w:val="left"/>
            </w:pPr>
          </w:p>
        </w:tc>
      </w:tr>
      <w:tr>
        <w:trPr>
          <w:cantSplit/>
        </w:trPr>
        <w:tc>
          <w:tcPr>
            <w:tcW w:type="dxa" w:w="1758"/>
          </w:tcPr>
          <w:p>
            <w:pPr>
              <w:spacing w:after="0"/>
              <w:jc w:val="left"/>
            </w:pPr>
            <w:r>
              <w:rPr>
                <w:sz w:val="16"/>
              </w:rPr>
              <w:t>White Bear Lake city</w:t>
            </w:r>
          </w:p>
        </w:tc>
        <w:tc>
          <w:tcPr>
            <w:tcW w:type="dxa" w:w="858"/>
          </w:tcPr>
          <w:p>
            <w:pPr>
              <w:spacing w:after="0"/>
              <w:jc w:val="left"/>
            </w:pPr>
            <w:r>
              <w:rPr>
                <w:sz w:val="16"/>
              </w:rPr>
              <w:t>City</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$49,578.46</w:t>
            </w:r>
          </w:p>
        </w:tc>
        <w:tc>
          <w:tcPr>
            <w:tcW w:type="dxa" w:w="2252"/>
          </w:tcPr>
          <w:p>
            <w:pPr>
              <w:spacing w:after="0"/>
              <w:jc w:val="right"/>
            </w:pPr>
            <w:r>
              <w:rPr>
                <w:sz w:val="16"/>
              </w:rPr>
              <w:t>30 total; 2 since its plan</w:t>
            </w:r>
          </w:p>
        </w:tc>
        <w:tc>
          <w:tcPr>
            <w:tcW w:type="dxa" w:w="2270"/>
          </w:tcPr>
          <w:p>
            <w:pPr>
              <w:spacing w:after="0"/>
              <w:jc w:val="left"/>
            </w:pPr>
          </w:p>
        </w:tc>
      </w:tr>
      <w:tr>
        <w:trPr>
          <w:cantSplit/>
        </w:trPr>
        <w:tc>
          <w:tcPr>
            <w:tcW w:type="dxa" w:w="1758"/>
          </w:tcPr>
          <w:p>
            <w:pPr>
              <w:spacing w:after="0"/>
              <w:jc w:val="left"/>
            </w:pPr>
            <w:r>
              <w:rPr>
                <w:sz w:val="16"/>
              </w:rPr>
              <w:t>White Bear township</w:t>
            </w:r>
          </w:p>
        </w:tc>
        <w:tc>
          <w:tcPr>
            <w:tcW w:type="dxa" w:w="858"/>
          </w:tcPr>
          <w:p>
            <w:pPr>
              <w:spacing w:after="0"/>
              <w:jc w:val="left"/>
            </w:pPr>
            <w:r>
              <w:rPr>
                <w:sz w:val="16"/>
              </w:rPr>
              <w:t>Township</w:t>
            </w:r>
          </w:p>
        </w:tc>
        <w:tc>
          <w:tcPr>
            <w:tcW w:type="dxa" w:w="2443"/>
          </w:tcPr>
          <w:p>
            <w:pPr>
              <w:spacing w:after="0"/>
              <w:jc w:val="left"/>
            </w:pPr>
            <w:r>
              <w:rPr>
                <w:sz w:val="16"/>
              </w:rPr>
              <w:t>Approved, expires 2030-06-03</w:t>
            </w:r>
          </w:p>
        </w:tc>
        <w:tc>
          <w:tcPr>
            <w:tcW w:type="dxa" w:w="1986"/>
          </w:tcPr>
          <w:p>
            <w:pPr>
              <w:spacing w:after="0"/>
              <w:jc w:val="right"/>
            </w:pPr>
            <w:r>
              <w:rPr>
                <w:sz w:val="16"/>
              </w:rPr>
              <w:t>FMA RL 0, SRL 0; any 0</w:t>
            </w:r>
          </w:p>
        </w:tc>
        <w:tc>
          <w:tcPr>
            <w:tcW w:type="dxa" w:w="2544"/>
          </w:tcPr>
          <w:p>
            <w:pPr>
              <w:spacing w:after="0"/>
              <w:jc w:val="right"/>
            </w:pPr>
            <w:r>
              <w:rPr>
                <w:sz w:val="16"/>
              </w:rPr>
              <w:t>$4,571.26</w:t>
            </w:r>
          </w:p>
        </w:tc>
        <w:tc>
          <w:tcPr>
            <w:tcW w:type="dxa" w:w="2252"/>
          </w:tcPr>
          <w:p>
            <w:pPr>
              <w:spacing w:after="0"/>
              <w:jc w:val="right"/>
            </w:pPr>
            <w:r>
              <w:rPr>
                <w:sz w:val="16"/>
              </w:rPr>
              <w:t>0 total; 0 since its plan</w:t>
            </w:r>
          </w:p>
        </w:tc>
        <w:tc>
          <w:tcPr>
            <w:tcW w:type="dxa" w:w="22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0"/>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2025-06-04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$112,384,533,124</w:t>
            </w:r>
          </w:p>
        </w:tc>
        <w:tc>
          <w:tcPr>
            <w:tcW w:type="dxa" w:w="1130"/>
          </w:tcPr>
          <w:p>
            <w:pPr>
              <w:spacing w:after="0"/>
              <w:jc w:val="right"/>
            </w:pPr>
            <w:r>
              <w:rPr>
                <w:sz w:val="16"/>
              </w:rPr>
              <w:t>$3,799,885</w:t>
            </w:r>
          </w:p>
        </w:tc>
        <w:tc>
          <w:tcPr>
            <w:tcW w:type="dxa" w:w="1040"/>
          </w:tcPr>
          <w:p>
            <w:pPr>
              <w:spacing w:after="0"/>
              <w:jc w:val="right"/>
            </w:pPr>
            <w:r>
              <w:rPr>
                <w:sz w:val="16"/>
              </w:rPr>
              <w:t>552,246</w:t>
            </w:r>
          </w:p>
        </w:tc>
        <w:tc>
          <w:tcPr>
            <w:tcW w:type="dxa" w:w="1126"/>
          </w:tcPr>
          <w:p>
            <w:pPr>
              <w:spacing w:after="0"/>
              <w:jc w:val="right"/>
            </w:pPr>
            <w:r>
              <w:rPr>
                <w:sz w:val="16"/>
              </w:rPr>
              <w:t>$1,322</w:t>
            </w:r>
          </w:p>
        </w:tc>
        <w:tc>
          <w:tcPr>
            <w:tcW w:type="dxa" w:w="1126"/>
          </w:tcPr>
          <w:p>
            <w:pPr>
              <w:spacing w:after="0"/>
              <w:jc w:val="right"/>
            </w:pPr>
            <w:r>
              <w:rPr>
                <w:sz w:val="16"/>
              </w:rPr>
              <w:t>$21</w:t>
            </w:r>
          </w:p>
        </w:tc>
        <w:tc>
          <w:tcPr>
            <w:tcW w:type="dxa" w:w="1170"/>
          </w:tcPr>
          <w:p>
            <w:pPr>
              <w:spacing w:after="0"/>
              <w:jc w:val="right"/>
            </w:pPr>
            <w:r>
              <w:rPr>
                <w:sz w:val="16"/>
              </w:rPr>
              <w:t>$43,390,214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$2,660,556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w:t>
            </w:r>
          </w:p>
        </w:tc>
        <w:tc>
          <w:tcPr>
            <w:tcW w:type="dxa" w:w="1170"/>
          </w:tcPr>
          <w:p>
            <w:pPr>
              <w:spacing w:after="0"/>
              <w:jc w:val="right"/>
            </w:pPr>
            <w:r>
              <w:rPr>
                <w:sz w:val="16"/>
              </w:rPr>
              <w:t>n/a</w:t>
            </w:r>
          </w:p>
        </w:tc>
        <w:tc>
          <w:tcPr>
            <w:tcW w:type="dxa" w:w="1305"/>
          </w:tcPr>
          <w:p>
            <w:pPr>
              <w:spacing w:after="0"/>
              <w:jc w:val="right"/>
            </w:pPr>
            <w:r>
              <w:rPr>
                <w:sz w:val="16"/>
              </w:rPr>
              <w:t>0.000405%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$198,408,839,105</w:t>
            </w:r>
          </w:p>
        </w:tc>
        <w:tc>
          <w:tcPr>
            <w:tcW w:type="dxa" w:w="1130"/>
          </w:tcPr>
          <w:p>
            <w:pPr>
              <w:spacing w:after="0"/>
              <w:jc w:val="right"/>
            </w:pPr>
            <w:r>
              <w:rPr>
                <w:sz w:val="16"/>
              </w:rPr>
              <w:t>n/a</w:t>
            </w:r>
          </w:p>
        </w:tc>
        <w:tc>
          <w:tcPr>
            <w:tcW w:type="dxa" w:w="1040"/>
          </w:tcPr>
          <w:p>
            <w:pPr>
              <w:spacing w:after="0"/>
              <w:jc w:val="right"/>
            </w:pPr>
            <w:r>
              <w:rPr>
                <w:sz w:val="16"/>
              </w:rPr>
              <w:t>552,352</w:t>
            </w:r>
          </w:p>
        </w:tc>
        <w:tc>
          <w:tcPr>
            <w:tcW w:type="dxa" w:w="1126"/>
          </w:tcPr>
          <w:p>
            <w:pPr>
              <w:spacing w:after="0"/>
              <w:jc w:val="right"/>
            </w:pPr>
            <w:r>
              <w:rPr>
                <w:sz w:val="16"/>
              </w:rPr>
              <w:t>$54,670</w:t>
            </w:r>
          </w:p>
        </w:tc>
        <w:tc>
          <w:tcPr>
            <w:tcW w:type="dxa" w:w="1126"/>
          </w:tcPr>
          <w:p>
            <w:pPr>
              <w:spacing w:after="0"/>
              <w:jc w:val="right"/>
            </w:pPr>
            <w:r>
              <w:rPr>
                <w:sz w:val="16"/>
              </w:rPr>
              <w:t>n/a</w:t>
            </w:r>
          </w:p>
        </w:tc>
        <w:tc>
          <w:tcPr>
            <w:tcW w:type="dxa" w:w="1170"/>
          </w:tcPr>
          <w:p>
            <w:pPr>
              <w:spacing w:after="0"/>
              <w:jc w:val="right"/>
            </w:pPr>
            <w:r>
              <w:rPr>
                <w:sz w:val="16"/>
              </w:rPr>
              <w:t>$18,332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$112,384,533,124</w:t>
            </w:r>
          </w:p>
        </w:tc>
        <w:tc>
          <w:tcPr>
            <w:tcW w:type="dxa" w:w="1130"/>
          </w:tcPr>
          <w:p>
            <w:pPr>
              <w:spacing w:after="0"/>
              <w:jc w:val="right"/>
            </w:pPr>
            <w:r>
              <w:rPr>
                <w:sz w:val="16"/>
              </w:rPr>
              <w:t>$3,799,885</w:t>
            </w:r>
          </w:p>
        </w:tc>
        <w:tc>
          <w:tcPr>
            <w:tcW w:type="dxa" w:w="1040"/>
          </w:tcPr>
          <w:p>
            <w:pPr>
              <w:spacing w:after="0"/>
              <w:jc w:val="right"/>
            </w:pPr>
            <w:r>
              <w:rPr>
                <w:sz w:val="16"/>
              </w:rPr>
              <w:t>552,246</w:t>
            </w:r>
          </w:p>
        </w:tc>
        <w:tc>
          <w:tcPr>
            <w:tcW w:type="dxa" w:w="1126"/>
          </w:tcPr>
          <w:p>
            <w:pPr>
              <w:spacing w:after="0"/>
              <w:jc w:val="right"/>
            </w:pPr>
            <w:r>
              <w:rPr>
                <w:sz w:val="16"/>
              </w:rPr>
              <w:t>$11,559,159</w:t>
            </w:r>
          </w:p>
        </w:tc>
        <w:tc>
          <w:tcPr>
            <w:tcW w:type="dxa" w:w="1126"/>
          </w:tcPr>
          <w:p>
            <w:pPr>
              <w:spacing w:after="0"/>
              <w:jc w:val="right"/>
            </w:pPr>
            <w:r>
              <w:rPr>
                <w:sz w:val="16"/>
              </w:rPr>
              <w:t>$3,707</w:t>
            </w:r>
          </w:p>
        </w:tc>
        <w:tc>
          <w:tcPr>
            <w:tcW w:type="dxa" w:w="1170"/>
          </w:tcPr>
          <w:p>
            <w:pPr>
              <w:spacing w:after="0"/>
              <w:jc w:val="right"/>
            </w:pPr>
            <w:r>
              <w:rPr>
                <w:sz w:val="16"/>
              </w:rPr>
              <w:t>$78,534</w:t>
            </w:r>
          </w:p>
        </w:tc>
        <w:tc>
          <w:tcPr>
            <w:tcW w:type="dxa" w:w="1305"/>
          </w:tcPr>
          <w:p>
            <w:pPr>
              <w:spacing w:after="0"/>
              <w:jc w:val="right"/>
            </w:pPr>
            <w:r>
              <w:rPr>
                <w:sz w:val="16"/>
              </w:rPr>
              <w:t>0.0103%</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$112,384,533,124</w:t>
            </w:r>
          </w:p>
        </w:tc>
        <w:tc>
          <w:tcPr>
            <w:tcW w:type="dxa" w:w="1130"/>
          </w:tcPr>
          <w:p>
            <w:pPr>
              <w:spacing w:after="0"/>
              <w:jc w:val="right"/>
            </w:pPr>
            <w:r>
              <w:rPr>
                <w:sz w:val="16"/>
              </w:rPr>
              <w:t>$3,799,885</w:t>
            </w:r>
          </w:p>
        </w:tc>
        <w:tc>
          <w:tcPr>
            <w:tcW w:type="dxa" w:w="1040"/>
          </w:tcPr>
          <w:p>
            <w:pPr>
              <w:spacing w:after="0"/>
              <w:jc w:val="right"/>
            </w:pPr>
            <w:r>
              <w:rPr>
                <w:sz w:val="16"/>
              </w:rPr>
              <w:t>552,246</w:t>
            </w:r>
          </w:p>
        </w:tc>
        <w:tc>
          <w:tcPr>
            <w:tcW w:type="dxa" w:w="1126"/>
          </w:tcPr>
          <w:p>
            <w:pPr>
              <w:spacing w:after="0"/>
              <w:jc w:val="right"/>
            </w:pPr>
            <w:r>
              <w:rPr>
                <w:sz w:val="16"/>
              </w:rPr>
              <w:t>$372</w:t>
            </w:r>
          </w:p>
        </w:tc>
        <w:tc>
          <w:tcPr>
            <w:tcW w:type="dxa" w:w="1126"/>
          </w:tcPr>
          <w:p>
            <w:pPr>
              <w:spacing w:after="0"/>
              <w:jc w:val="right"/>
            </w:pPr>
            <w:r>
              <w:rPr>
                <w:sz w:val="16"/>
              </w:rPr>
              <w:t>under $1</w:t>
            </w:r>
          </w:p>
        </w:tc>
        <w:tc>
          <w:tcPr>
            <w:tcW w:type="dxa" w:w="1170"/>
          </w:tcPr>
          <w:p>
            <w:pPr>
              <w:spacing w:after="0"/>
              <w:jc w:val="right"/>
            </w:pPr>
            <w:r>
              <w:rPr>
                <w:sz w:val="16"/>
              </w:rPr>
              <w:t>$16,933,864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0"/>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$112,324,248,673</w:t>
            </w:r>
          </w:p>
        </w:tc>
        <w:tc>
          <w:tcPr>
            <w:tcW w:type="dxa" w:w="1130"/>
          </w:tcPr>
          <w:p>
            <w:pPr>
              <w:spacing w:after="0"/>
              <w:jc w:val="right"/>
            </w:pPr>
            <w:r>
              <w:rPr>
                <w:sz w:val="16"/>
              </w:rPr>
              <w:t>n/a</w:t>
            </w:r>
          </w:p>
        </w:tc>
        <w:tc>
          <w:tcPr>
            <w:tcW w:type="dxa" w:w="1040"/>
          </w:tcPr>
          <w:p>
            <w:pPr>
              <w:spacing w:after="0"/>
              <w:jc w:val="right"/>
            </w:pPr>
            <w:r>
              <w:rPr>
                <w:sz w:val="16"/>
              </w:rPr>
              <w:t>551,912</w:t>
            </w:r>
          </w:p>
        </w:tc>
        <w:tc>
          <w:tcPr>
            <w:tcW w:type="dxa" w:w="1126"/>
          </w:tcPr>
          <w:p>
            <w:pPr>
              <w:spacing w:after="0"/>
              <w:jc w:val="right"/>
            </w:pPr>
            <w:r>
              <w:rPr>
                <w:sz w:val="16"/>
              </w:rPr>
              <w:t>$145,112</w:t>
            </w:r>
          </w:p>
        </w:tc>
        <w:tc>
          <w:tcPr>
            <w:tcW w:type="dxa" w:w="1126"/>
          </w:tcPr>
          <w:p>
            <w:pPr>
              <w:spacing w:after="0"/>
              <w:jc w:val="right"/>
            </w:pPr>
            <w:r>
              <w:rPr>
                <w:sz w:val="16"/>
              </w:rPr>
              <w:t>n/a</w:t>
            </w:r>
          </w:p>
        </w:tc>
        <w:tc>
          <w:tcPr>
            <w:tcW w:type="dxa" w:w="1170"/>
          </w:tcPr>
          <w:p>
            <w:pPr>
              <w:spacing w:after="0"/>
              <w:jc w:val="right"/>
            </w:pPr>
            <w:r>
              <w:rPr>
                <w:sz w:val="16"/>
              </w:rPr>
              <w:t>$43,580</w:t>
            </w:r>
          </w:p>
        </w:tc>
        <w:tc>
          <w:tcPr>
            <w:tcW w:type="dxa" w:w="1305"/>
          </w:tcPr>
          <w:p>
            <w:pPr>
              <w:spacing w:after="0"/>
              <w:jc w:val="right"/>
            </w:pPr>
            <w:r>
              <w:rPr>
                <w:sz w:val="16"/>
              </w:rPr>
              <w:t>0.000129%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$112,338,327,023</w:t>
            </w:r>
          </w:p>
        </w:tc>
        <w:tc>
          <w:tcPr>
            <w:tcW w:type="dxa" w:w="1130"/>
          </w:tcPr>
          <w:p>
            <w:pPr>
              <w:spacing w:after="0"/>
              <w:jc w:val="right"/>
            </w:pPr>
            <w:r>
              <w:rPr>
                <w:sz w:val="16"/>
              </w:rPr>
              <w:t>$137,188</w:t>
            </w:r>
          </w:p>
        </w:tc>
        <w:tc>
          <w:tcPr>
            <w:tcW w:type="dxa" w:w="1040"/>
          </w:tcPr>
          <w:p>
            <w:pPr>
              <w:spacing w:after="0"/>
              <w:jc w:val="right"/>
            </w:pPr>
            <w:r>
              <w:rPr>
                <w:sz w:val="16"/>
              </w:rPr>
              <w:t>3,094</w:t>
            </w:r>
          </w:p>
        </w:tc>
        <w:tc>
          <w:tcPr>
            <w:tcW w:type="dxa" w:w="1126"/>
          </w:tcPr>
          <w:p>
            <w:pPr>
              <w:spacing w:after="0"/>
              <w:jc w:val="right"/>
            </w:pPr>
            <w:r>
              <w:rPr>
                <w:sz w:val="16"/>
              </w:rPr>
              <w:t>$68,402,287</w:t>
            </w:r>
          </w:p>
        </w:tc>
        <w:tc>
          <w:tcPr>
            <w:tcW w:type="dxa" w:w="1126"/>
          </w:tcPr>
          <w:p>
            <w:pPr>
              <w:spacing w:after="0"/>
              <w:jc w:val="right"/>
            </w:pPr>
            <w:r>
              <w:rPr>
                <w:sz w:val="16"/>
              </w:rPr>
              <w:t>$872</w:t>
            </w:r>
          </w:p>
        </w:tc>
        <w:tc>
          <w:tcPr>
            <w:tcW w:type="dxa" w:w="1170"/>
          </w:tcPr>
          <w:p>
            <w:pPr>
              <w:spacing w:after="0"/>
              <w:jc w:val="right"/>
            </w:pPr>
            <w:r>
              <w:rPr>
                <w:sz w:val="16"/>
              </w:rPr>
              <w:t>$111,869</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$1,518,575,505</w:t>
            </w:r>
          </w:p>
        </w:tc>
        <w:tc>
          <w:tcPr>
            <w:tcW w:type="dxa" w:w="1130"/>
          </w:tcPr>
          <w:p>
            <w:pPr>
              <w:spacing w:after="0"/>
              <w:jc w:val="right"/>
            </w:pPr>
            <w:r>
              <w:rPr>
                <w:sz w:val="16"/>
              </w:rPr>
              <w:t>n/a</w:t>
            </w:r>
          </w:p>
        </w:tc>
        <w:tc>
          <w:tcPr>
            <w:tcW w:type="dxa" w:w="1040"/>
          </w:tcPr>
          <w:p>
            <w:pPr>
              <w:spacing w:after="0"/>
              <w:jc w:val="right"/>
            </w:pPr>
            <w:r>
              <w:rPr>
                <w:sz w:val="16"/>
              </w:rPr>
              <w:t>7,086</w:t>
            </w:r>
          </w:p>
        </w:tc>
        <w:tc>
          <w:tcPr>
            <w:tcW w:type="dxa" w:w="1126"/>
          </w:tcPr>
          <w:p>
            <w:pPr>
              <w:spacing w:after="0"/>
              <w:jc w:val="right"/>
            </w:pPr>
            <w:r>
              <w:rPr>
                <w:sz w:val="16"/>
              </w:rPr>
              <w:t>$1,378</w:t>
            </w:r>
          </w:p>
        </w:tc>
        <w:tc>
          <w:tcPr>
            <w:tcW w:type="dxa" w:w="1126"/>
          </w:tcPr>
          <w:p>
            <w:pPr>
              <w:spacing w:after="0"/>
              <w:jc w:val="right"/>
            </w:pPr>
            <w:r>
              <w:rPr>
                <w:sz w:val="16"/>
              </w:rPr>
              <w:t>n/a</w:t>
            </w:r>
          </w:p>
        </w:tc>
        <w:tc>
          <w:tcPr>
            <w:tcW w:type="dxa" w:w="1170"/>
          </w:tcPr>
          <w:p>
            <w:pPr>
              <w:spacing w:after="0"/>
              <w:jc w:val="right"/>
            </w:pPr>
            <w:r>
              <w:rPr>
                <w:sz w:val="16"/>
              </w:rPr>
              <w:t>$978,571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$112,384,533,124</w:t>
            </w:r>
          </w:p>
        </w:tc>
        <w:tc>
          <w:tcPr>
            <w:tcW w:type="dxa" w:w="1130"/>
          </w:tcPr>
          <w:p>
            <w:pPr>
              <w:spacing w:after="0"/>
              <w:jc w:val="right"/>
            </w:pPr>
            <w:r>
              <w:rPr>
                <w:sz w:val="16"/>
              </w:rPr>
              <w:t>n/a</w:t>
            </w:r>
          </w:p>
        </w:tc>
        <w:tc>
          <w:tcPr>
            <w:tcW w:type="dxa" w:w="1040"/>
          </w:tcPr>
          <w:p>
            <w:pPr>
              <w:spacing w:after="0"/>
              <w:jc w:val="right"/>
            </w:pPr>
            <w:r>
              <w:rPr>
                <w:sz w:val="16"/>
              </w:rPr>
              <w:t>552,246</w:t>
            </w:r>
          </w:p>
        </w:tc>
        <w:tc>
          <w:tcPr>
            <w:tcW w:type="dxa" w:w="1126"/>
          </w:tcPr>
          <w:p>
            <w:pPr>
              <w:spacing w:after="0"/>
              <w:jc w:val="right"/>
            </w:pPr>
            <w:r>
              <w:rPr>
                <w:sz w:val="16"/>
              </w:rPr>
              <w:t>$43,456</w:t>
            </w:r>
          </w:p>
        </w:tc>
        <w:tc>
          <w:tcPr>
            <w:tcW w:type="dxa" w:w="1126"/>
          </w:tcPr>
          <w:p>
            <w:pPr>
              <w:spacing w:after="0"/>
              <w:jc w:val="right"/>
            </w:pPr>
            <w:r>
              <w:rPr>
                <w:sz w:val="16"/>
              </w:rPr>
              <w:t>n/a</w:t>
            </w:r>
          </w:p>
        </w:tc>
        <w:tc>
          <w:tcPr>
            <w:tcW w:type="dxa" w:w="1170"/>
          </w:tcPr>
          <w:p>
            <w:pPr>
              <w:spacing w:after="0"/>
              <w:jc w:val="right"/>
            </w:pPr>
            <w:r>
              <w:rPr>
                <w:sz w:val="16"/>
              </w:rPr>
              <w:t>$566,469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$112,384,533,124</w:t>
            </w:r>
          </w:p>
        </w:tc>
        <w:tc>
          <w:tcPr>
            <w:tcW w:type="dxa" w:w="1130"/>
          </w:tcPr>
          <w:p>
            <w:pPr>
              <w:spacing w:after="0"/>
              <w:jc w:val="right"/>
            </w:pPr>
            <w:r>
              <w:rPr>
                <w:sz w:val="16"/>
              </w:rPr>
              <w:t>$3,799,885</w:t>
            </w:r>
          </w:p>
        </w:tc>
        <w:tc>
          <w:tcPr>
            <w:tcW w:type="dxa" w:w="1040"/>
          </w:tcPr>
          <w:p>
            <w:pPr>
              <w:spacing w:after="0"/>
              <w:jc w:val="right"/>
            </w:pPr>
            <w:r>
              <w:rPr>
                <w:sz w:val="16"/>
              </w:rPr>
              <w:t>552,246</w:t>
            </w:r>
          </w:p>
        </w:tc>
        <w:tc>
          <w:tcPr>
            <w:tcW w:type="dxa" w:w="1126"/>
          </w:tcPr>
          <w:p>
            <w:pPr>
              <w:spacing w:after="0"/>
              <w:jc w:val="right"/>
            </w:pPr>
            <w:r>
              <w:rPr>
                <w:sz w:val="16"/>
              </w:rPr>
              <w:t>$1,546,836</w:t>
            </w:r>
          </w:p>
        </w:tc>
        <w:tc>
          <w:tcPr>
            <w:tcW w:type="dxa" w:w="1126"/>
          </w:tcPr>
          <w:p>
            <w:pPr>
              <w:spacing w:after="0"/>
              <w:jc w:val="right"/>
            </w:pPr>
            <w:r>
              <w:rPr>
                <w:sz w:val="16"/>
              </w:rPr>
              <w:t>$1,757</w:t>
            </w:r>
          </w:p>
        </w:tc>
        <w:tc>
          <w:tcPr>
            <w:tcW w:type="dxa" w:w="1170"/>
          </w:tcPr>
          <w:p>
            <w:pPr>
              <w:spacing w:after="0"/>
              <w:jc w:val="right"/>
            </w:pPr>
            <w:r>
              <w:rPr>
                <w:sz w:val="16"/>
              </w:rPr>
              <w:t>$818,783</w:t>
            </w:r>
          </w:p>
        </w:tc>
        <w:tc>
          <w:tcPr>
            <w:tcW w:type="dxa" w:w="1305"/>
          </w:tcPr>
          <w:p>
            <w:pPr>
              <w:spacing w:after="0"/>
              <w:jc w:val="right"/>
            </w:pPr>
            <w:r>
              <w:rPr>
                <w:sz w:val="16"/>
              </w:rPr>
              <w:t>0.00138%</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$112,384,533,124</w:t>
            </w:r>
          </w:p>
        </w:tc>
        <w:tc>
          <w:tcPr>
            <w:tcW w:type="dxa" w:w="1130"/>
          </w:tcPr>
          <w:p>
            <w:pPr>
              <w:spacing w:after="0"/>
              <w:jc w:val="right"/>
            </w:pPr>
            <w:r>
              <w:rPr>
                <w:sz w:val="16"/>
              </w:rPr>
              <w:t>$3,799,885</w:t>
            </w:r>
          </w:p>
        </w:tc>
        <w:tc>
          <w:tcPr>
            <w:tcW w:type="dxa" w:w="1040"/>
          </w:tcPr>
          <w:p>
            <w:pPr>
              <w:spacing w:after="0"/>
              <w:jc w:val="right"/>
            </w:pPr>
            <w:r>
              <w:rPr>
                <w:sz w:val="16"/>
              </w:rPr>
              <w:t>552,246</w:t>
            </w:r>
          </w:p>
        </w:tc>
        <w:tc>
          <w:tcPr>
            <w:tcW w:type="dxa" w:w="1126"/>
          </w:tcPr>
          <w:p>
            <w:pPr>
              <w:spacing w:after="0"/>
              <w:jc w:val="right"/>
            </w:pPr>
            <w:r>
              <w:rPr>
                <w:sz w:val="16"/>
              </w:rPr>
              <w:t>$13,950,245</w:t>
            </w:r>
          </w:p>
        </w:tc>
        <w:tc>
          <w:tcPr>
            <w:tcW w:type="dxa" w:w="1126"/>
          </w:tcPr>
          <w:p>
            <w:pPr>
              <w:spacing w:after="0"/>
              <w:jc w:val="right"/>
            </w:pPr>
            <w:r>
              <w:rPr>
                <w:sz w:val="16"/>
              </w:rPr>
              <w:t>$97</w:t>
            </w:r>
          </w:p>
        </w:tc>
        <w:tc>
          <w:tcPr>
            <w:tcW w:type="dxa" w:w="1170"/>
          </w:tcPr>
          <w:p>
            <w:pPr>
              <w:spacing w:after="0"/>
              <w:jc w:val="right"/>
            </w:pPr>
            <w:r>
              <w:rPr>
                <w:sz w:val="16"/>
              </w:rPr>
              <w:t>$22,202,326</w:t>
            </w:r>
          </w:p>
        </w:tc>
        <w:tc>
          <w:tcPr>
            <w:tcW w:type="dxa" w:w="1305"/>
          </w:tcPr>
          <w:p>
            <w:pPr>
              <w:spacing w:after="0"/>
              <w:jc w:val="right"/>
            </w:pPr>
            <w:r>
              <w:rPr>
                <w:sz w:val="16"/>
              </w:rPr>
              <w:t>0.0124%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$6,429,870,363</w:t>
            </w:r>
          </w:p>
        </w:tc>
        <w:tc>
          <w:tcPr>
            <w:tcW w:type="dxa" w:w="1130"/>
          </w:tcPr>
          <w:p>
            <w:pPr>
              <w:spacing w:after="0"/>
              <w:jc w:val="right"/>
            </w:pPr>
            <w:r>
              <w:rPr>
                <w:sz w:val="16"/>
              </w:rPr>
              <w:t>$951,887</w:t>
            </w:r>
          </w:p>
        </w:tc>
        <w:tc>
          <w:tcPr>
            <w:tcW w:type="dxa" w:w="1040"/>
          </w:tcPr>
          <w:p>
            <w:pPr>
              <w:spacing w:after="0"/>
              <w:jc w:val="right"/>
            </w:pPr>
            <w:r>
              <w:rPr>
                <w:sz w:val="16"/>
              </w:rPr>
              <w:t>36,318</w:t>
            </w:r>
          </w:p>
        </w:tc>
        <w:tc>
          <w:tcPr>
            <w:tcW w:type="dxa" w:w="1126"/>
          </w:tcPr>
          <w:p>
            <w:pPr>
              <w:spacing w:after="0"/>
              <w:jc w:val="right"/>
            </w:pPr>
            <w:r>
              <w:rPr>
                <w:sz w:val="16"/>
              </w:rPr>
              <w:t>$53,930</w:t>
            </w:r>
          </w:p>
        </w:tc>
        <w:tc>
          <w:tcPr>
            <w:tcW w:type="dxa" w:w="1126"/>
          </w:tcPr>
          <w:p>
            <w:pPr>
              <w:spacing w:after="0"/>
              <w:jc w:val="right"/>
            </w:pPr>
            <w:r>
              <w:rPr>
                <w:sz w:val="16"/>
              </w:rPr>
              <w:t>$1</w:t>
            </w:r>
          </w:p>
        </w:tc>
        <w:tc>
          <w:tcPr>
            <w:tcW w:type="dxa" w:w="1170"/>
          </w:tcPr>
          <w:p>
            <w:pPr>
              <w:spacing w:after="0"/>
              <w:jc w:val="right"/>
            </w:pPr>
            <w:r>
              <w:rPr>
                <w:sz w:val="16"/>
              </w:rPr>
              <w:t>$6,114</w:t>
            </w:r>
          </w:p>
        </w:tc>
        <w:tc>
          <w:tcPr>
            <w:tcW w:type="dxa" w:w="1305"/>
          </w:tcPr>
          <w:p>
            <w:pPr>
              <w:spacing w:after="0"/>
              <w:jc w:val="right"/>
            </w:pPr>
            <w:r>
              <w:rPr>
                <w:sz w:val="16"/>
              </w:rPr>
              <w:t>0.000839%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$112,384,533,124</w:t>
            </w:r>
          </w:p>
        </w:tc>
        <w:tc>
          <w:tcPr>
            <w:tcW w:type="dxa" w:w="1130"/>
          </w:tcPr>
          <w:p>
            <w:pPr>
              <w:spacing w:after="0"/>
              <w:jc w:val="right"/>
            </w:pPr>
            <w:r>
              <w:rPr>
                <w:sz w:val="16"/>
              </w:rPr>
              <w:t>$3,799,885</w:t>
            </w:r>
          </w:p>
        </w:tc>
        <w:tc>
          <w:tcPr>
            <w:tcW w:type="dxa" w:w="1040"/>
          </w:tcPr>
          <w:p>
            <w:pPr>
              <w:spacing w:after="0"/>
              <w:jc w:val="right"/>
            </w:pPr>
            <w:r>
              <w:rPr>
                <w:sz w:val="16"/>
              </w:rPr>
              <w:t>552,246</w:t>
            </w:r>
          </w:p>
        </w:tc>
        <w:tc>
          <w:tcPr>
            <w:tcW w:type="dxa" w:w="1126"/>
          </w:tcPr>
          <w:p>
            <w:pPr>
              <w:spacing w:after="0"/>
              <w:jc w:val="right"/>
            </w:pPr>
            <w:r>
              <w:rPr>
                <w:sz w:val="16"/>
              </w:rPr>
              <w:t>$147,549</w:t>
            </w:r>
          </w:p>
        </w:tc>
        <w:tc>
          <w:tcPr>
            <w:tcW w:type="dxa" w:w="1126"/>
          </w:tcPr>
          <w:p>
            <w:pPr>
              <w:spacing w:after="0"/>
              <w:jc w:val="right"/>
            </w:pPr>
            <w:r>
              <w:rPr>
                <w:sz w:val="16"/>
              </w:rPr>
              <w:t>$21</w:t>
            </w:r>
          </w:p>
        </w:tc>
        <w:tc>
          <w:tcPr>
            <w:tcW w:type="dxa" w:w="1170"/>
          </w:tcPr>
          <w:p>
            <w:pPr>
              <w:spacing w:after="0"/>
              <w:jc w:val="right"/>
            </w:pPr>
            <w:r>
              <w:rPr>
                <w:sz w:val="16"/>
              </w:rPr>
              <w:t>$384,308</w:t>
            </w:r>
          </w:p>
        </w:tc>
        <w:tc>
          <w:tcPr>
            <w:tcW w:type="dxa" w:w="1305"/>
          </w:tcPr>
          <w:p>
            <w:pPr>
              <w:spacing w:after="0"/>
              <w:jc w:val="right"/>
            </w:pPr>
            <w:r>
              <w:rPr>
                <w:sz w:val="16"/>
              </w:rPr>
              <w:t>0.000131%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2025-06-04 (Storm Events through 2026-06-30): 35 county-coded records, 35 with a damage value recorded (including $0), $0; 13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552,246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$112,384,533,124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$3,799,885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$95,912,803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$85,532,964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New Brighton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St. Paul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Arden Hills city</w:t>
            </w:r>
          </w:p>
        </w:tc>
        <w:tc>
          <w:tcPr>
            <w:tcW w:type="dxa" w:w="1545"/>
          </w:tcPr>
          <w:p>
            <w:pPr>
              <w:spacing w:after="0"/>
              <w:jc w:val="left"/>
            </w:pPr>
            <w:r>
              <w:rPr>
                <w:sz w:val="16"/>
              </w:rPr>
              <w:t>270375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Blaine city</w:t>
            </w:r>
          </w:p>
        </w:tc>
        <w:tc>
          <w:tcPr>
            <w:tcW w:type="dxa" w:w="1545"/>
          </w:tcPr>
          <w:p>
            <w:pPr>
              <w:spacing w:after="0"/>
              <w:jc w:val="left"/>
            </w:pPr>
            <w:r>
              <w:rPr>
                <w:sz w:val="16"/>
              </w:rPr>
              <w:t>270007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Falcon Heights city</w:t>
            </w:r>
          </w:p>
        </w:tc>
        <w:tc>
          <w:tcPr>
            <w:tcW w:type="dxa" w:w="1545"/>
          </w:tcPr>
          <w:p>
            <w:pPr>
              <w:spacing w:after="0"/>
              <w:jc w:val="left"/>
            </w:pPr>
            <w:r>
              <w:rPr>
                <w:sz w:val="16"/>
              </w:rPr>
              <w:t>275299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Gem Lake city</w:t>
            </w:r>
          </w:p>
        </w:tc>
        <w:tc>
          <w:tcPr>
            <w:tcW w:type="dxa" w:w="1545"/>
          </w:tcPr>
          <w:p>
            <w:pPr>
              <w:spacing w:after="0"/>
              <w:jc w:val="left"/>
            </w:pPr>
            <w:r>
              <w:rPr>
                <w:sz w:val="16"/>
              </w:rPr>
              <w:t>275298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Lauderdale city</w:t>
            </w:r>
          </w:p>
        </w:tc>
        <w:tc>
          <w:tcPr>
            <w:tcW w:type="dxa" w:w="1545"/>
          </w:tcPr>
          <w:p>
            <w:pPr>
              <w:spacing w:after="0"/>
              <w:jc w:val="left"/>
            </w:pPr>
            <w:r>
              <w:rPr>
                <w:sz w:val="16"/>
              </w:rPr>
              <w:t>270376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Little Canada city</w:t>
            </w:r>
          </w:p>
        </w:tc>
        <w:tc>
          <w:tcPr>
            <w:tcW w:type="dxa" w:w="1545"/>
          </w:tcPr>
          <w:p>
            <w:pPr>
              <w:spacing w:after="0"/>
              <w:jc w:val="left"/>
            </w:pPr>
            <w:r>
              <w:rPr>
                <w:sz w:val="16"/>
              </w:rPr>
              <w:t>270377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Maplewood city</w:t>
            </w:r>
          </w:p>
        </w:tc>
        <w:tc>
          <w:tcPr>
            <w:tcW w:type="dxa" w:w="1545"/>
          </w:tcPr>
          <w:p>
            <w:pPr>
              <w:spacing w:after="0"/>
              <w:jc w:val="left"/>
            </w:pPr>
            <w:r>
              <w:rPr>
                <w:sz w:val="16"/>
              </w:rPr>
              <w:t>270378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Mounds View city</w:t>
            </w:r>
          </w:p>
        </w:tc>
        <w:tc>
          <w:tcPr>
            <w:tcW w:type="dxa" w:w="1545"/>
          </w:tcPr>
          <w:p>
            <w:pPr>
              <w:spacing w:after="0"/>
              <w:jc w:val="left"/>
            </w:pPr>
            <w:r>
              <w:rPr>
                <w:sz w:val="16"/>
              </w:rPr>
              <w:t>270379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Brighton city</w:t>
            </w:r>
          </w:p>
        </w:tc>
        <w:tc>
          <w:tcPr>
            <w:tcW w:type="dxa" w:w="1545"/>
          </w:tcPr>
          <w:p>
            <w:pPr>
              <w:spacing w:after="0"/>
              <w:jc w:val="left"/>
            </w:pPr>
            <w:r>
              <w:rPr>
                <w:sz w:val="16"/>
              </w:rPr>
              <w:t>270380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Oaks city</w:t>
            </w:r>
          </w:p>
        </w:tc>
        <w:tc>
          <w:tcPr>
            <w:tcW w:type="dxa" w:w="1545"/>
          </w:tcPr>
          <w:p>
            <w:pPr>
              <w:spacing w:after="0"/>
              <w:jc w:val="left"/>
            </w:pPr>
            <w:r>
              <w:rPr>
                <w:sz w:val="16"/>
              </w:rPr>
              <w:t>270381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St. Paul city</w:t>
            </w:r>
          </w:p>
        </w:tc>
        <w:tc>
          <w:tcPr>
            <w:tcW w:type="dxa" w:w="1545"/>
          </w:tcPr>
          <w:p>
            <w:pPr>
              <w:spacing w:after="0"/>
              <w:jc w:val="left"/>
            </w:pPr>
            <w:r>
              <w:rPr>
                <w:sz w:val="16"/>
              </w:rPr>
              <w:t>270382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Roseville city</w:t>
            </w:r>
          </w:p>
        </w:tc>
        <w:tc>
          <w:tcPr>
            <w:tcW w:type="dxa" w:w="1545"/>
          </w:tcPr>
          <w:p>
            <w:pPr>
              <w:spacing w:after="0"/>
              <w:jc w:val="left"/>
            </w:pPr>
            <w:r>
              <w:rPr>
                <w:sz w:val="16"/>
              </w:rPr>
              <w:t>270599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Shoreview city</w:t>
            </w:r>
          </w:p>
        </w:tc>
        <w:tc>
          <w:tcPr>
            <w:tcW w:type="dxa" w:w="1545"/>
          </w:tcPr>
          <w:p>
            <w:pPr>
              <w:spacing w:after="0"/>
              <w:jc w:val="left"/>
            </w:pPr>
            <w:r>
              <w:rPr>
                <w:sz w:val="16"/>
              </w:rPr>
              <w:t>270384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Spring Lake Park city</w:t>
            </w:r>
          </w:p>
        </w:tc>
        <w:tc>
          <w:tcPr>
            <w:tcW w:type="dxa" w:w="1545"/>
          </w:tcPr>
          <w:p>
            <w:pPr>
              <w:spacing w:after="0"/>
              <w:jc w:val="left"/>
            </w:pPr>
            <w:r>
              <w:rPr>
                <w:sz w:val="16"/>
              </w:rPr>
              <w:t>270016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Anthony city</w:t>
            </w:r>
          </w:p>
        </w:tc>
        <w:tc>
          <w:tcPr>
            <w:tcW w:type="dxa" w:w="1545"/>
          </w:tcPr>
          <w:p>
            <w:pPr>
              <w:spacing w:after="0"/>
              <w:jc w:val="left"/>
            </w:pPr>
            <w:r>
              <w:rPr>
                <w:sz w:val="16"/>
              </w:rPr>
              <w:t>270716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Paul city</w:t>
            </w:r>
          </w:p>
        </w:tc>
        <w:tc>
          <w:tcPr>
            <w:tcW w:type="dxa" w:w="1545"/>
          </w:tcPr>
          <w:p>
            <w:pPr>
              <w:spacing w:after="0"/>
              <w:jc w:val="left"/>
            </w:pPr>
            <w:r>
              <w:rPr>
                <w:sz w:val="16"/>
              </w:rPr>
              <w:t>275248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Vadnais Heights city</w:t>
            </w:r>
          </w:p>
        </w:tc>
        <w:tc>
          <w:tcPr>
            <w:tcW w:type="dxa" w:w="1545"/>
          </w:tcPr>
          <w:p>
            <w:pPr>
              <w:spacing w:after="0"/>
              <w:jc w:val="left"/>
            </w:pPr>
            <w:r>
              <w:rPr>
                <w:sz w:val="16"/>
              </w:rPr>
              <w:t>270385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White Bear Lake city</w:t>
            </w:r>
          </w:p>
        </w:tc>
        <w:tc>
          <w:tcPr>
            <w:tcW w:type="dxa" w:w="1545"/>
          </w:tcPr>
          <w:p>
            <w:pPr>
              <w:spacing w:after="0"/>
              <w:jc w:val="left"/>
            </w:pPr>
            <w:r>
              <w:rPr>
                <w:sz w:val="16"/>
              </w:rPr>
              <w:t>270386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White Bear township</w:t>
            </w:r>
          </w:p>
        </w:tc>
        <w:tc>
          <w:tcPr>
            <w:tcW w:type="dxa" w:w="1545"/>
          </w:tcPr>
          <w:p>
            <w:pPr>
              <w:spacing w:after="0"/>
              <w:jc w:val="left"/>
            </w:pPr>
            <w:r>
              <w:rPr>
                <w:sz w:val="16"/>
              </w:rPr>
              <w:t>270688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Ramsey County, MN: risk-assessment baseline packet, release 2026-10 (data as of 2026-09-30; County FIPS 27123). Automated baseline. </w:t>
      </w:r>
      <w:hyperlink r:id="rId15">
        <w:r>
          <w:rPr>
            <w:color w:val="1F4E99"/>
            <w:sz w:val="17"/>
            <w:u w:val="single"/>
          </w:rPr>
          <w:t>https://hazardplain.org/mn/27123/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Ramsey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Ramsey County, MN: Risk-assessment baseline packet</dc:title>
  <dc:subject>Hazard Plain release 2026-10, as of 2026-09-30. Automated baseline</dc:subject>
  <dc:creator>Hazard Plain</dc:creator>
  <cp:keywords>Hazard Plain; hazard mitigation; risk assessment; 27123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