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Pope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2029-03-13</w:t>
      </w:r>
    </w:p>
    <w:p>
      <w:pPr>
        <w:keepNext/>
        <w:spacing w:after="40" w:before="0"/>
      </w:pPr>
      <w:r>
        <w:rPr>
          <w:b/>
        </w:rPr>
        <w:t xml:space="preserve">Plan: </w:t>
      </w:r>
      <w:r>
        <w:rPr/>
        <w:t>Pope County HMP Update (FEMA plan 109515)</w:t>
      </w:r>
    </w:p>
    <w:p>
      <w:pPr>
        <w:keepNext/>
        <w:spacing w:after="40" w:before="0"/>
      </w:pPr>
      <w:r>
        <w:rPr>
          <w:b/>
        </w:rPr>
        <w:t xml:space="preserve">Approved: </w:t>
      </w:r>
      <w:r>
        <w:rPr/>
        <w:t>2024-03-14</w:t>
      </w:r>
    </w:p>
    <w:p>
      <w:pPr>
        <w:keepNext/>
        <w:spacing w:after="40" w:before="0"/>
      </w:pPr>
      <w:r>
        <w:rPr>
          <w:b/>
        </w:rPr>
        <w:t xml:space="preserve">Expires: </w:t>
      </w:r>
      <w:r>
        <w:rPr/>
        <w:t>2029-03-13</w:t>
      </w:r>
    </w:p>
    <w:p>
      <w:pPr>
        <w:keepNext/>
        <w:spacing w:after="40" w:before="0"/>
      </w:pPr>
      <w:r>
        <w:rPr>
          <w:b/>
        </w:rPr>
        <w:t xml:space="preserve">As of: </w:t>
      </w:r>
      <w:r>
        <w:rPr/>
        <w:t>2026-09-28</w:t>
      </w:r>
    </w:p>
    <w:p>
      <w:pPr>
        <w:keepNext/>
        <w:spacing w:after="40" w:before="0"/>
      </w:pPr>
      <w:r>
        <w:rPr>
          <w:b/>
        </w:rPr>
        <w:t xml:space="preserve">Days: </w:t>
      </w:r>
      <w:r>
        <w:rPr/>
        <w:t>897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7"/>
        <w:gridCol w:w="738"/>
        <w:gridCol w:w="2871"/>
        <w:gridCol w:w="4131"/>
        <w:gridCol w:w="1126"/>
        <w:gridCol w:w="1126"/>
        <w:gridCol w:w="971"/>
        <w:gridCol w:w="1029"/>
        <w:gridCol w:w="704"/>
      </w:tblGrid>
      <w:tr>
        <w:trPr>
          <w:cantSplit/>
          <w:tblHeader/>
        </w:trPr>
        <w:tc>
          <w:tcPr>
            <w:tcW w:type="dxa" w:w="1417"/>
            <w:shd w:val="clear" w:color="auto" w:fill="E8E8E8"/>
          </w:tcPr>
          <w:p>
            <w:pPr>
              <w:spacing w:after="0"/>
              <w:jc w:val="left"/>
            </w:pPr>
            <w:r>
              <w:rPr>
                <w:b/>
                <w:sz w:val="16"/>
              </w:rPr>
              <w:t>Jurisdiction</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4131"/>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417"/>
          </w:tcPr>
          <w:p>
            <w:pPr>
              <w:spacing w:after="0"/>
              <w:jc w:val="left"/>
            </w:pPr>
            <w:r>
              <w:rPr>
                <w:sz w:val="16"/>
              </w:rPr>
              <w:t>Pope County</w:t>
            </w:r>
          </w:p>
        </w:tc>
        <w:tc>
          <w:tcPr>
            <w:tcW w:type="dxa" w:w="738"/>
          </w:tcPr>
          <w:p>
            <w:pPr>
              <w:spacing w:after="0"/>
              <w:jc w:val="left"/>
            </w:pPr>
            <w:r>
              <w:rPr>
                <w:sz w:val="16"/>
              </w:rPr>
              <w:t>County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Cyrus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Farwell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Glenwood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Long Beach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Lowry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Sedan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Starbuck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Villard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r>
        <w:trPr>
          <w:cantSplit/>
        </w:trPr>
        <w:tc>
          <w:tcPr>
            <w:tcW w:type="dxa" w:w="1417"/>
          </w:tcPr>
          <w:p>
            <w:pPr>
              <w:spacing w:after="0"/>
              <w:jc w:val="left"/>
            </w:pPr>
            <w:r>
              <w:rPr>
                <w:sz w:val="16"/>
              </w:rPr>
              <w:t>Westport city</w:t>
            </w:r>
          </w:p>
        </w:tc>
        <w:tc>
          <w:tcPr>
            <w:tcW w:type="dxa" w:w="738"/>
          </w:tcPr>
          <w:p>
            <w:pPr>
              <w:spacing w:after="0"/>
              <w:jc w:val="left"/>
            </w:pPr>
            <w:r>
              <w:rPr>
                <w:sz w:val="16"/>
              </w:rPr>
              <w:t>City</w:t>
            </w:r>
          </w:p>
        </w:tc>
        <w:tc>
          <w:tcPr>
            <w:tcW w:type="dxa" w:w="2871"/>
          </w:tcPr>
          <w:p>
            <w:pPr>
              <w:spacing w:after="0"/>
              <w:jc w:val="left"/>
            </w:pPr>
            <w:r>
              <w:rPr>
                <w:sz w:val="16"/>
              </w:rPr>
              <w:t>Approved, expires 2029-03-13</w:t>
            </w:r>
          </w:p>
        </w:tc>
        <w:tc>
          <w:tcPr>
            <w:tcW w:type="dxa" w:w="4131"/>
          </w:tcPr>
          <w:p>
            <w:pPr>
              <w:spacing w:after="0"/>
              <w:jc w:val="left"/>
            </w:pPr>
            <w:r>
              <w:rPr>
                <w:sz w:val="16"/>
              </w:rPr>
              <w:t>Pope County HMP Update (FEMA plan 109515)</w:t>
            </w:r>
          </w:p>
        </w:tc>
        <w:tc>
          <w:tcPr>
            <w:tcW w:type="dxa" w:w="1126"/>
          </w:tcPr>
          <w:p>
            <w:pPr>
              <w:spacing w:after="0"/>
              <w:jc w:val="left"/>
            </w:pPr>
            <w:r>
              <w:rPr>
                <w:sz w:val="16"/>
              </w:rPr>
              <w:t>2024-03-14</w:t>
            </w:r>
          </w:p>
        </w:tc>
        <w:tc>
          <w:tcPr>
            <w:tcW w:type="dxa" w:w="1126"/>
          </w:tcPr>
          <w:p>
            <w:pPr>
              <w:spacing w:after="0"/>
              <w:jc w:val="left"/>
            </w:pPr>
            <w:r>
              <w:rPr>
                <w:sz w:val="16"/>
              </w:rPr>
              <w:t>2029-03-13</w:t>
            </w:r>
          </w:p>
        </w:tc>
        <w:tc>
          <w:tcPr>
            <w:tcW w:type="dxa" w:w="971"/>
          </w:tcPr>
          <w:p>
            <w:pPr>
              <w:spacing w:after="0"/>
              <w:jc w:val="right"/>
            </w:pPr>
            <w:r>
              <w:rPr>
                <w:sz w:val="16"/>
              </w:rPr>
              <w:t>897</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$4,831,788</w:t>
            </w:r>
          </w:p>
        </w:tc>
        <w:tc>
          <w:tcPr>
            <w:tcW w:type="dxa" w:w="1126"/>
          </w:tcPr>
          <w:p>
            <w:pPr>
              <w:spacing w:after="0"/>
              <w:jc w:val="right"/>
            </w:pPr>
            <w:r>
              <w:rPr>
                <w:sz w:val="16"/>
              </w:rPr>
              <w:t>$26,132</w:t>
            </w:r>
          </w:p>
        </w:tc>
        <w:tc>
          <w:tcPr>
            <w:tcW w:type="dxa" w:w="1370"/>
          </w:tcPr>
          <w:p>
            <w:pPr>
              <w:spacing w:after="0"/>
              <w:jc w:val="right"/>
            </w:pPr>
            <w:r>
              <w:rPr>
                <w:sz w:val="16"/>
              </w:rPr>
              <w:t>$1,685</w:t>
            </w:r>
          </w:p>
        </w:tc>
        <w:tc>
          <w:tcPr>
            <w:tcW w:type="dxa" w:w="1143"/>
          </w:tcPr>
          <w:p>
            <w:pPr>
              <w:spacing w:after="0"/>
              <w:jc w:val="right"/>
            </w:pPr>
            <w:r>
              <w:rPr>
                <w:sz w:val="16"/>
              </w:rPr>
              <w:t>$4,859,605</w:t>
            </w:r>
          </w:p>
        </w:tc>
        <w:tc>
          <w:tcPr>
            <w:tcW w:type="dxa" w:w="1383"/>
          </w:tcPr>
          <w:p>
            <w:pPr>
              <w:spacing w:after="0"/>
              <w:jc w:val="right"/>
            </w:pPr>
            <w:r>
              <w:rPr>
                <w:sz w:val="16"/>
              </w:rPr>
              <w:t>17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$488</w:t>
            </w:r>
          </w:p>
        </w:tc>
        <w:tc>
          <w:tcPr>
            <w:tcW w:type="dxa" w:w="1126"/>
          </w:tcPr>
          <w:p>
            <w:pPr>
              <w:spacing w:after="0"/>
              <w:jc w:val="right"/>
            </w:pPr>
            <w:r>
              <w:rPr>
                <w:sz w:val="16"/>
              </w:rPr>
              <w:t>$522</w:t>
            </w:r>
          </w:p>
        </w:tc>
        <w:tc>
          <w:tcPr>
            <w:tcW w:type="dxa" w:w="1370"/>
          </w:tcPr>
          <w:p>
            <w:pPr>
              <w:spacing w:after="0"/>
              <w:jc w:val="right"/>
            </w:pPr>
            <w:r>
              <w:rPr>
                <w:sz w:val="16"/>
              </w:rPr>
              <w:t>$1,562,165</w:t>
            </w:r>
          </w:p>
        </w:tc>
        <w:tc>
          <w:tcPr>
            <w:tcW w:type="dxa" w:w="1143"/>
          </w:tcPr>
          <w:p>
            <w:pPr>
              <w:spacing w:after="0"/>
              <w:jc w:val="right"/>
            </w:pPr>
            <w:r>
              <w:rPr>
                <w:sz w:val="16"/>
              </w:rPr>
              <w:t>$1,563,175</w:t>
            </w:r>
          </w:p>
        </w:tc>
        <w:tc>
          <w:tcPr>
            <w:tcW w:type="dxa" w:w="1383"/>
          </w:tcPr>
          <w:p>
            <w:pPr>
              <w:spacing w:after="0"/>
              <w:jc w:val="right"/>
            </w:pPr>
            <w:r>
              <w:rPr>
                <w:sz w:val="16"/>
              </w:rPr>
              <w:t>43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$372,971</w:t>
            </w:r>
          </w:p>
        </w:tc>
        <w:tc>
          <w:tcPr>
            <w:tcW w:type="dxa" w:w="1126"/>
          </w:tcPr>
          <w:p>
            <w:pPr>
              <w:spacing w:after="0"/>
              <w:jc w:val="right"/>
            </w:pPr>
            <w:r>
              <w:rPr>
                <w:sz w:val="16"/>
              </w:rPr>
              <w:t>$5,048</w:t>
            </w:r>
          </w:p>
        </w:tc>
        <w:tc>
          <w:tcPr>
            <w:tcW w:type="dxa" w:w="1370"/>
          </w:tcPr>
          <w:p>
            <w:pPr>
              <w:spacing w:after="0"/>
              <w:jc w:val="right"/>
            </w:pPr>
            <w:r>
              <w:rPr>
                <w:sz w:val="16"/>
              </w:rPr>
              <w:t>$209,977</w:t>
            </w:r>
          </w:p>
        </w:tc>
        <w:tc>
          <w:tcPr>
            <w:tcW w:type="dxa" w:w="1143"/>
          </w:tcPr>
          <w:p>
            <w:pPr>
              <w:spacing w:after="0"/>
              <w:jc w:val="right"/>
            </w:pPr>
            <w:r>
              <w:rPr>
                <w:sz w:val="16"/>
              </w:rPr>
              <w:t>$587,997</w:t>
            </w:r>
          </w:p>
        </w:tc>
        <w:tc>
          <w:tcPr>
            <w:tcW w:type="dxa" w:w="1383"/>
          </w:tcPr>
          <w:p>
            <w:pPr>
              <w:spacing w:after="0"/>
              <w:jc w:val="right"/>
            </w:pPr>
            <w:r>
              <w:rPr>
                <w:sz w:val="16"/>
              </w:rPr>
              <w:t>23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$179,633</w:t>
            </w:r>
          </w:p>
        </w:tc>
        <w:tc>
          <w:tcPr>
            <w:tcW w:type="dxa" w:w="1126"/>
          </w:tcPr>
          <w:p>
            <w:pPr>
              <w:spacing w:after="0"/>
              <w:jc w:val="right"/>
            </w:pPr>
            <w:r>
              <w:rPr>
                <w:sz w:val="16"/>
              </w:rPr>
              <w:t>$103,033</w:t>
            </w:r>
          </w:p>
        </w:tc>
        <w:tc>
          <w:tcPr>
            <w:tcW w:type="dxa" w:w="1370"/>
          </w:tcPr>
          <w:p>
            <w:pPr>
              <w:spacing w:after="0"/>
              <w:jc w:val="right"/>
            </w:pPr>
            <w:r>
              <w:rPr>
                <w:sz w:val="16"/>
              </w:rPr>
              <w:t>$137,099</w:t>
            </w:r>
          </w:p>
        </w:tc>
        <w:tc>
          <w:tcPr>
            <w:tcW w:type="dxa" w:w="1143"/>
          </w:tcPr>
          <w:p>
            <w:pPr>
              <w:spacing w:after="0"/>
              <w:jc w:val="right"/>
            </w:pPr>
            <w:r>
              <w:rPr>
                <w:sz w:val="16"/>
              </w:rPr>
              <w:t>$419,766</w:t>
            </w:r>
          </w:p>
        </w:tc>
        <w:tc>
          <w:tcPr>
            <w:tcW w:type="dxa" w:w="1383"/>
          </w:tcPr>
          <w:p>
            <w:pPr>
              <w:spacing w:after="0"/>
              <w:jc w:val="right"/>
            </w:pPr>
            <w:r>
              <w:rPr>
                <w:sz w:val="16"/>
              </w:rPr>
              <w:t>109</w:t>
            </w:r>
          </w:p>
        </w:tc>
        <w:tc>
          <w:tcPr>
            <w:tcW w:type="dxa" w:w="1687"/>
          </w:tcPr>
          <w:p>
            <w:pPr>
              <w:spacing w:after="0"/>
              <w:jc w:val="left"/>
            </w:pPr>
          </w:p>
        </w:tc>
        <w:tc>
          <w:tcPr>
            <w:tcW w:type="dxa" w:w="2134"/>
          </w:tcPr>
          <w:p>
            <w:pPr>
              <w:spacing w:after="0"/>
              <w:jc w:val="left"/>
            </w:pPr>
            <w:r>
              <w:rPr>
                <w:sz w:val="16"/>
              </w:rPr>
              <w:t>Includes 13 High Wind records, event types the NRI definition of this hazard leaves out.</w:t>
            </w: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$15,743</w:t>
            </w:r>
          </w:p>
        </w:tc>
        <w:tc>
          <w:tcPr>
            <w:tcW w:type="dxa" w:w="1126"/>
          </w:tcPr>
          <w:p>
            <w:pPr>
              <w:spacing w:after="0"/>
              <w:jc w:val="right"/>
            </w:pPr>
            <w:r>
              <w:rPr>
                <w:sz w:val="16"/>
              </w:rPr>
              <w:t>$266,039</w:t>
            </w:r>
          </w:p>
        </w:tc>
        <w:tc>
          <w:tcPr>
            <w:tcW w:type="dxa" w:w="1370"/>
          </w:tcPr>
          <w:p>
            <w:pPr>
              <w:spacing w:after="0"/>
              <w:jc w:val="right"/>
            </w:pPr>
            <w:r>
              <w:rPr>
                <w:sz w:val="16"/>
              </w:rPr>
              <w:t>$37,919</w:t>
            </w:r>
          </w:p>
        </w:tc>
        <w:tc>
          <w:tcPr>
            <w:tcW w:type="dxa" w:w="1143"/>
          </w:tcPr>
          <w:p>
            <w:pPr>
              <w:spacing w:after="0"/>
              <w:jc w:val="right"/>
            </w:pPr>
            <w:r>
              <w:rPr>
                <w:sz w:val="16"/>
              </w:rPr>
              <w:t>$319,700</w:t>
            </w:r>
          </w:p>
        </w:tc>
        <w:tc>
          <w:tcPr>
            <w:tcW w:type="dxa" w:w="1383"/>
          </w:tcPr>
          <w:p>
            <w:pPr>
              <w:spacing w:after="0"/>
              <w:jc w:val="right"/>
            </w:pPr>
            <w:r>
              <w:rPr>
                <w:sz w:val="16"/>
              </w:rPr>
              <w:t>112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$1,802</w:t>
            </w:r>
          </w:p>
        </w:tc>
        <w:tc>
          <w:tcPr>
            <w:tcW w:type="dxa" w:w="1126"/>
          </w:tcPr>
          <w:p>
            <w:pPr>
              <w:spacing w:after="0"/>
              <w:jc w:val="right"/>
            </w:pPr>
            <w:r>
              <w:rPr>
                <w:sz w:val="16"/>
              </w:rPr>
              <w:t>$2</w:t>
            </w:r>
          </w:p>
        </w:tc>
        <w:tc>
          <w:tcPr>
            <w:tcW w:type="dxa" w:w="1370"/>
          </w:tcPr>
          <w:p>
            <w:pPr>
              <w:spacing w:after="0"/>
              <w:jc w:val="right"/>
            </w:pPr>
            <w:r>
              <w:rPr>
                <w:sz w:val="16"/>
              </w:rPr>
              <w:t>$215,735</w:t>
            </w:r>
          </w:p>
        </w:tc>
        <w:tc>
          <w:tcPr>
            <w:tcW w:type="dxa" w:w="1143"/>
          </w:tcPr>
          <w:p>
            <w:pPr>
              <w:spacing w:after="0"/>
              <w:jc w:val="right"/>
            </w:pPr>
            <w:r>
              <w:rPr>
                <w:sz w:val="16"/>
              </w:rPr>
              <w:t>$217,538</w:t>
            </w:r>
          </w:p>
        </w:tc>
        <w:tc>
          <w:tcPr>
            <w:tcW w:type="dxa" w:w="1383"/>
          </w:tcPr>
          <w:p>
            <w:pPr>
              <w:spacing w:after="0"/>
              <w:jc w:val="right"/>
            </w:pPr>
            <w:r>
              <w:rPr>
                <w:sz w:val="16"/>
              </w:rPr>
              <w:t>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$38,685</w:t>
            </w:r>
          </w:p>
        </w:tc>
        <w:tc>
          <w:tcPr>
            <w:tcW w:type="dxa" w:w="1126"/>
          </w:tcPr>
          <w:p>
            <w:pPr>
              <w:spacing w:after="0"/>
              <w:jc w:val="right"/>
            </w:pPr>
            <w:r>
              <w:rPr>
                <w:sz w:val="16"/>
              </w:rPr>
              <w:t>$2,850</w:t>
            </w:r>
          </w:p>
        </w:tc>
        <w:tc>
          <w:tcPr>
            <w:tcW w:type="dxa" w:w="1370"/>
          </w:tcPr>
          <w:p>
            <w:pPr>
              <w:spacing w:after="0"/>
              <w:jc w:val="right"/>
            </w:pPr>
            <w:r>
              <w:rPr>
                <w:sz w:val="16"/>
              </w:rPr>
              <w:t>$108,698</w:t>
            </w:r>
          </w:p>
        </w:tc>
        <w:tc>
          <w:tcPr>
            <w:tcW w:type="dxa" w:w="1143"/>
          </w:tcPr>
          <w:p>
            <w:pPr>
              <w:spacing w:after="0"/>
              <w:jc w:val="right"/>
            </w:pPr>
            <w:r>
              <w:rPr>
                <w:sz w:val="16"/>
              </w:rPr>
              <w:t>$150,233</w:t>
            </w:r>
          </w:p>
        </w:tc>
        <w:tc>
          <w:tcPr>
            <w:tcW w:type="dxa" w:w="1383"/>
          </w:tcPr>
          <w:p>
            <w:pPr>
              <w:spacing w:after="0"/>
              <w:jc w:val="right"/>
            </w:pPr>
            <w:r>
              <w:rPr>
                <w:sz w:val="16"/>
              </w:rPr>
              <w:t>111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$91,420</w:t>
            </w:r>
          </w:p>
        </w:tc>
        <w:tc>
          <w:tcPr>
            <w:tcW w:type="dxa" w:w="1370"/>
          </w:tcPr>
          <w:p>
            <w:pPr>
              <w:spacing w:after="0"/>
              <w:jc w:val="right"/>
            </w:pPr>
          </w:p>
        </w:tc>
        <w:tc>
          <w:tcPr>
            <w:tcW w:type="dxa" w:w="1143"/>
          </w:tcPr>
          <w:p>
            <w:pPr>
              <w:spacing w:after="0"/>
              <w:jc w:val="right"/>
            </w:pPr>
            <w:r>
              <w:rPr>
                <w:sz w:val="16"/>
              </w:rPr>
              <w:t>$91,420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$4,843</w:t>
            </w:r>
          </w:p>
        </w:tc>
        <w:tc>
          <w:tcPr>
            <w:tcW w:type="dxa" w:w="1126"/>
          </w:tcPr>
          <w:p>
            <w:pPr>
              <w:spacing w:after="0"/>
              <w:jc w:val="right"/>
            </w:pPr>
          </w:p>
        </w:tc>
        <w:tc>
          <w:tcPr>
            <w:tcW w:type="dxa" w:w="1370"/>
          </w:tcPr>
          <w:p>
            <w:pPr>
              <w:spacing w:after="0"/>
              <w:jc w:val="right"/>
            </w:pPr>
            <w:r>
              <w:rPr>
                <w:sz w:val="16"/>
              </w:rPr>
              <w:t>$54,267</w:t>
            </w:r>
          </w:p>
        </w:tc>
        <w:tc>
          <w:tcPr>
            <w:tcW w:type="dxa" w:w="1143"/>
          </w:tcPr>
          <w:p>
            <w:pPr>
              <w:spacing w:after="0"/>
              <w:jc w:val="right"/>
            </w:pPr>
            <w:r>
              <w:rPr>
                <w:sz w:val="16"/>
              </w:rPr>
              <w:t>$59,110</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$11,469</w:t>
            </w:r>
          </w:p>
        </w:tc>
        <w:tc>
          <w:tcPr>
            <w:tcW w:type="dxa" w:w="1126"/>
          </w:tcPr>
          <w:p>
            <w:pPr>
              <w:spacing w:after="0"/>
              <w:jc w:val="right"/>
            </w:pPr>
          </w:p>
        </w:tc>
        <w:tc>
          <w:tcPr>
            <w:tcW w:type="dxa" w:w="1370"/>
          </w:tcPr>
          <w:p>
            <w:pPr>
              <w:spacing w:after="0"/>
              <w:jc w:val="right"/>
            </w:pPr>
            <w:r>
              <w:rPr>
                <w:sz w:val="16"/>
              </w:rPr>
              <w:t>$14,664</w:t>
            </w:r>
          </w:p>
        </w:tc>
        <w:tc>
          <w:tcPr>
            <w:tcW w:type="dxa" w:w="1143"/>
          </w:tcPr>
          <w:p>
            <w:pPr>
              <w:spacing w:after="0"/>
              <w:jc w:val="right"/>
            </w:pPr>
            <w:r>
              <w:rPr>
                <w:sz w:val="16"/>
              </w:rPr>
              <w:t>$26,133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$21,448</w:t>
            </w:r>
          </w:p>
        </w:tc>
        <w:tc>
          <w:tcPr>
            <w:tcW w:type="dxa" w:w="1126"/>
          </w:tcPr>
          <w:p>
            <w:pPr>
              <w:spacing w:after="0"/>
              <w:jc w:val="right"/>
            </w:pPr>
            <w:r>
              <w:rPr>
                <w:sz w:val="16"/>
              </w:rPr>
              <w:t>$260</w:t>
            </w:r>
          </w:p>
        </w:tc>
        <w:tc>
          <w:tcPr>
            <w:tcW w:type="dxa" w:w="1370"/>
          </w:tcPr>
          <w:p>
            <w:pPr>
              <w:spacing w:after="0"/>
              <w:jc w:val="right"/>
            </w:pPr>
            <w:r>
              <w:rPr>
                <w:sz w:val="16"/>
              </w:rPr>
              <w:t>$1,928</w:t>
            </w:r>
          </w:p>
        </w:tc>
        <w:tc>
          <w:tcPr>
            <w:tcW w:type="dxa" w:w="1143"/>
          </w:tcPr>
          <w:p>
            <w:pPr>
              <w:spacing w:after="0"/>
              <w:jc w:val="right"/>
            </w:pPr>
            <w:r>
              <w:rPr>
                <w:sz w:val="16"/>
              </w:rPr>
              <w:t>$23,635</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$3,683</w:t>
            </w:r>
          </w:p>
        </w:tc>
        <w:tc>
          <w:tcPr>
            <w:tcW w:type="dxa" w:w="1126"/>
          </w:tcPr>
          <w:p>
            <w:pPr>
              <w:spacing w:after="0"/>
              <w:jc w:val="right"/>
            </w:pPr>
          </w:p>
        </w:tc>
        <w:tc>
          <w:tcPr>
            <w:tcW w:type="dxa" w:w="1370"/>
          </w:tcPr>
          <w:p>
            <w:pPr>
              <w:spacing w:after="0"/>
              <w:jc w:val="right"/>
            </w:pPr>
            <w:r>
              <w:rPr>
                <w:sz w:val="16"/>
              </w:rPr>
              <w:t>$675</w:t>
            </w:r>
          </w:p>
        </w:tc>
        <w:tc>
          <w:tcPr>
            <w:tcW w:type="dxa" w:w="1143"/>
          </w:tcPr>
          <w:p>
            <w:pPr>
              <w:spacing w:after="0"/>
              <w:jc w:val="right"/>
            </w:pPr>
            <w:r>
              <w:rPr>
                <w:sz w:val="16"/>
              </w:rPr>
              <w:t>$4,358</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p>
        </w:tc>
        <w:tc>
          <w:tcPr>
            <w:tcW w:type="dxa" w:w="1370"/>
          </w:tcPr>
          <w:p>
            <w:pPr>
              <w:spacing w:after="0"/>
              <w:jc w:val="right"/>
            </w:pPr>
            <w:r>
              <w:rPr>
                <w:sz w:val="16"/>
              </w:rPr>
              <w:t>$1,929</w:t>
            </w:r>
          </w:p>
        </w:tc>
        <w:tc>
          <w:tcPr>
            <w:tcW w:type="dxa" w:w="1143"/>
          </w:tcPr>
          <w:p>
            <w:pPr>
              <w:spacing w:after="0"/>
              <w:jc w:val="right"/>
            </w:pPr>
            <w:r>
              <w:rPr>
                <w:sz w:val="16"/>
              </w:rPr>
              <w:t>$2,026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774"/>
        <w:gridCol w:w="1278"/>
        <w:gridCol w:w="2049"/>
        <w:gridCol w:w="1630"/>
        <w:gridCol w:w="1576"/>
        <w:gridCol w:w="1683"/>
        <w:gridCol w:w="2324"/>
      </w:tblGrid>
      <w:tr>
        <w:trPr>
          <w:cantSplit/>
          <w:tblHeader/>
        </w:trPr>
        <w:tc>
          <w:tcPr>
            <w:tcW w:type="dxa" w:w="1798"/>
            <w:shd w:val="clear" w:color="auto" w:fill="E8E8E8"/>
          </w:tcPr>
          <w:p>
            <w:pPr>
              <w:spacing w:after="0"/>
              <w:jc w:val="left"/>
            </w:pPr>
            <w:r>
              <w:rPr>
                <w:b/>
                <w:sz w:val="16"/>
              </w:rPr>
              <w:t>Hazard</w:t>
            </w:r>
          </w:p>
        </w:tc>
        <w:tc>
          <w:tcPr>
            <w:tcW w:type="dxa" w:w="1774"/>
            <w:shd w:val="clear" w:color="auto" w:fill="E8E8E8"/>
          </w:tcPr>
          <w:p>
            <w:pPr>
              <w:spacing w:after="0"/>
              <w:jc w:val="left"/>
            </w:pPr>
            <w:r>
              <w:rPr>
                <w:b/>
                <w:sz w:val="16"/>
              </w:rPr>
              <w:t>Scale</w:t>
            </w:r>
          </w:p>
        </w:tc>
        <w:tc>
          <w:tcPr>
            <w:tcW w:type="dxa" w:w="1278"/>
            <w:shd w:val="clear" w:color="auto" w:fill="E8E8E8"/>
          </w:tcPr>
          <w:p>
            <w:pPr>
              <w:spacing w:after="0"/>
              <w:jc w:val="right"/>
            </w:pPr>
            <w:r>
              <w:rPr>
                <w:b/>
                <w:sz w:val="16"/>
              </w:rPr>
              <w:t>Records</w:t>
            </w:r>
          </w:p>
          <w:p>
            <w:pPr>
              <w:spacing w:after="0"/>
              <w:jc w:val="right"/>
            </w:pPr>
            <w:r>
              <w:rPr>
                <w:i/>
                <w:color w:val="555555"/>
                <w:sz w:val="14"/>
              </w:rPr>
              <w:t>count, years</w:t>
            </w:r>
          </w:p>
        </w:tc>
        <w:tc>
          <w:tcPr>
            <w:tcW w:type="dxa" w:w="2049"/>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members</w:t>
            </w:r>
          </w:p>
        </w:tc>
        <w:tc>
          <w:tcPr>
            <w:tcW w:type="dxa" w:w="2324"/>
            <w:shd w:val="clear" w:color="auto" w:fill="E8E8E8"/>
          </w:tcPr>
          <w:p>
            <w:pPr>
              <w:spacing w:after="0"/>
              <w:jc w:val="left"/>
            </w:pPr>
            <w:r>
              <w:rPr>
                <w:b/>
                <w:sz w:val="16"/>
              </w:rPr>
              <w:t>Note</w:t>
            </w:r>
          </w:p>
        </w:tc>
      </w:tr>
      <w:tr>
        <w:trPr>
          <w:cantSplit/>
        </w:trPr>
        <w:tc>
          <w:tcPr>
            <w:tcW w:type="dxa" w:w="1798"/>
          </w:tcPr>
          <w:p>
            <w:pPr>
              <w:spacing w:after="0"/>
              <w:jc w:val="left"/>
            </w:pPr>
            <w:r>
              <w:rPr>
                <w:sz w:val="16"/>
              </w:rPr>
              <w:t>Avalanche</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Coastal Flood, Storm Surge/Tide</w:t>
            </w:r>
          </w:p>
        </w:tc>
        <w:tc>
          <w:tcPr>
            <w:tcW w:type="dxa" w:w="1774"/>
          </w:tcPr>
          <w:p>
            <w:pPr>
              <w:spacing w:after="0"/>
              <w:jc w:val="left"/>
            </w:pPr>
            <w:r>
              <w:rPr>
                <w:sz w:val="16"/>
              </w:rPr>
              <w:t>none in data (FIRM for depth)</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Flood depth: see the FEMA Flood Insurance Rate Map.</w:t>
            </w:r>
          </w:p>
        </w:tc>
      </w:tr>
      <w:tr>
        <w:trPr>
          <w:cantSplit/>
        </w:trPr>
        <w:tc>
          <w:tcPr>
            <w:tcW w:type="dxa" w:w="1798"/>
          </w:tcPr>
          <w:p>
            <w:pPr>
              <w:spacing w:after="0"/>
              <w:jc w:val="left"/>
            </w:pPr>
            <w:r>
              <w:rPr>
                <w:sz w:val="16"/>
              </w:rPr>
              <w:t>Cold/Wind Chill, Extreme Cold/Wind Chill</w:t>
            </w:r>
          </w:p>
        </w:tc>
        <w:tc>
          <w:tcPr>
            <w:tcW w:type="dxa" w:w="1774"/>
          </w:tcPr>
          <w:p>
            <w:pPr>
              <w:spacing w:after="0"/>
              <w:jc w:val="left"/>
            </w:pPr>
            <w:r>
              <w:rPr>
                <w:sz w:val="16"/>
              </w:rPr>
              <w:t>wind chill</w:t>
            </w:r>
          </w:p>
        </w:tc>
        <w:tc>
          <w:tcPr>
            <w:tcW w:type="dxa" w:w="1278"/>
          </w:tcPr>
          <w:p>
            <w:pPr>
              <w:spacing w:after="0"/>
              <w:jc w:val="right"/>
            </w:pPr>
            <w:r>
              <w:rPr>
                <w:sz w:val="16"/>
              </w:rPr>
              <w:t>43, 1996 to 2026 (43 zone-level)</w:t>
            </w:r>
          </w:p>
        </w:tc>
        <w:tc>
          <w:tcPr>
            <w:tcW w:type="dxa" w:w="2049"/>
          </w:tcPr>
          <w:p>
            <w:pPr>
              <w:spacing w:after="0"/>
              <w:jc w:val="left"/>
            </w:pPr>
            <w:r>
              <w:rPr>
                <w:sz w:val="16"/>
              </w:rPr>
              <w:t>1 day to 5 days (median 2 days); 37 with a recorded value</w:t>
            </w:r>
          </w:p>
        </w:tc>
        <w:tc>
          <w:tcPr>
            <w:tcW w:type="dxa" w:w="1630"/>
          </w:tcPr>
          <w:p>
            <w:pPr>
              <w:spacing w:after="0"/>
              <w:jc w:val="left"/>
            </w:pPr>
            <w:r>
              <w:rPr>
                <w:sz w:val="16"/>
              </w:rPr>
              <w:t>5 consecutive days, 1996-01-31 to 1996-02-04, zone-level</w:t>
            </w:r>
          </w:p>
        </w:tc>
        <w:tc>
          <w:tcPr>
            <w:tcW w:type="dxa" w:w="157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Wind chill: in event narratives only; local data required.</w:t>
            </w:r>
          </w:p>
        </w:tc>
      </w:tr>
      <w:tr>
        <w:trPr>
          <w:cantSplit/>
        </w:trPr>
        <w:tc>
          <w:tcPr>
            <w:tcW w:type="dxa" w:w="1798"/>
          </w:tcPr>
          <w:p>
            <w:pPr>
              <w:spacing w:after="0"/>
              <w:jc w:val="left"/>
            </w:pPr>
            <w:r>
              <w:rPr>
                <w:sz w:val="16"/>
              </w:rPr>
              <w:t>Frost/Freeze (outside NRI Cold Wave definition)</w:t>
            </w:r>
          </w:p>
        </w:tc>
        <w:tc>
          <w:tcPr>
            <w:tcW w:type="dxa" w:w="1774"/>
          </w:tcPr>
          <w:p>
            <w:pPr>
              <w:spacing w:after="0"/>
              <w:jc w:val="left"/>
            </w:pPr>
            <w:r>
              <w:rPr>
                <w:sz w:val="16"/>
              </w:rPr>
              <w:t>crop damage</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Temperature: in event narratives only; local data required.</w:t>
            </w:r>
          </w:p>
        </w:tc>
      </w:tr>
      <w:tr>
        <w:trPr>
          <w:cantSplit/>
        </w:trPr>
        <w:tc>
          <w:tcPr>
            <w:tcW w:type="dxa" w:w="1798"/>
          </w:tcPr>
          <w:p>
            <w:pPr>
              <w:spacing w:after="0"/>
              <w:jc w:val="left"/>
            </w:pPr>
            <w:r>
              <w:rPr>
                <w:sz w:val="16"/>
              </w:rPr>
              <w:t>Drought</w:t>
            </w:r>
          </w:p>
        </w:tc>
        <w:tc>
          <w:tcPr>
            <w:tcW w:type="dxa" w:w="1774"/>
          </w:tcPr>
          <w:p>
            <w:pPr>
              <w:spacing w:after="0"/>
              <w:jc w:val="left"/>
            </w:pPr>
            <w:r>
              <w:rPr>
                <w:sz w:val="16"/>
              </w:rPr>
              <w:t>US Drought Monitor D-scale</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774"/>
          </w:tcPr>
          <w:p>
            <w:pPr>
              <w:spacing w:after="0"/>
              <w:jc w:val="left"/>
            </w:pPr>
            <w:r>
              <w:rPr>
                <w:sz w:val="16"/>
              </w:rPr>
              <w:t>Modified Mercalli (local data)</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No Storm Events record; local data required (e.g., USGS).</w:t>
            </w:r>
          </w:p>
        </w:tc>
      </w:tr>
      <w:tr>
        <w:trPr>
          <w:cantSplit/>
        </w:trPr>
        <w:tc>
          <w:tcPr>
            <w:tcW w:type="dxa" w:w="1798"/>
          </w:tcPr>
          <w:p>
            <w:pPr>
              <w:spacing w:after="0"/>
              <w:jc w:val="left"/>
            </w:pPr>
            <w:r>
              <w:rPr>
                <w:sz w:val="16"/>
              </w:rPr>
              <w:t>Hail</w:t>
            </w:r>
          </w:p>
        </w:tc>
        <w:tc>
          <w:tcPr>
            <w:tcW w:type="dxa" w:w="1774"/>
          </w:tcPr>
          <w:p>
            <w:pPr>
              <w:spacing w:after="0"/>
              <w:jc w:val="left"/>
            </w:pPr>
            <w:r>
              <w:rPr>
                <w:sz w:val="16"/>
              </w:rPr>
              <w:t>hail size (inches)</w:t>
            </w:r>
          </w:p>
        </w:tc>
        <w:tc>
          <w:tcPr>
            <w:tcW w:type="dxa" w:w="1278"/>
          </w:tcPr>
          <w:p>
            <w:pPr>
              <w:spacing w:after="0"/>
              <w:jc w:val="right"/>
            </w:pPr>
            <w:r>
              <w:rPr>
                <w:sz w:val="16"/>
              </w:rPr>
              <w:t>135, 1956 to 2026</w:t>
            </w:r>
          </w:p>
        </w:tc>
        <w:tc>
          <w:tcPr>
            <w:tcW w:type="dxa" w:w="2049"/>
          </w:tcPr>
          <w:p>
            <w:pPr>
              <w:spacing w:after="0"/>
              <w:jc w:val="left"/>
            </w:pPr>
            <w:r>
              <w:rPr>
                <w:sz w:val="16"/>
              </w:rPr>
              <w:t>0.75 in to 2.75 in (median 1 in); 135 with a recorded value</w:t>
            </w:r>
          </w:p>
        </w:tc>
        <w:tc>
          <w:tcPr>
            <w:tcW w:type="dxa" w:w="1630"/>
          </w:tcPr>
          <w:p>
            <w:pPr>
              <w:spacing w:after="0"/>
              <w:jc w:val="left"/>
            </w:pPr>
            <w:r>
              <w:rPr>
                <w:sz w:val="16"/>
              </w:rPr>
              <w:t>2.75 in hail, 2008-07-11; same size also recorded on 1990-06-01</w:t>
            </w:r>
          </w:p>
        </w:tc>
        <w:tc>
          <w:tcPr>
            <w:tcW w:type="dxa" w:w="1576"/>
          </w:tcPr>
          <w:p>
            <w:pPr>
              <w:spacing w:after="0"/>
              <w:jc w:val="left"/>
            </w:pPr>
          </w:p>
        </w:tc>
        <w:tc>
          <w:tcPr>
            <w:tcW w:type="dxa" w:w="1683"/>
          </w:tcPr>
          <w:p>
            <w:pPr>
              <w:spacing w:after="0"/>
              <w:jc w:val="left"/>
            </w:pPr>
            <w:r>
              <w:rPr>
                <w:sz w:val="16"/>
              </w:rPr>
              <w:t>Event records naming member places: Glenwood city (28 records), Starbuck city (20 records), Cyrus city (12 records), Lowry city (11 records), Sedan city (7 records), Villard city (6 records), Farwell city (5 records), Long Beach city (1 record), Westport city (1 record).</w:t>
            </w:r>
          </w:p>
        </w:tc>
        <w:tc>
          <w:tcPr>
            <w:tcW w:type="dxa" w:w="2324"/>
          </w:tcPr>
          <w:p>
            <w:pPr>
              <w:spacing w:after="0"/>
              <w:jc w:val="left"/>
            </w:pPr>
          </w:p>
        </w:tc>
      </w:tr>
      <w:tr>
        <w:trPr>
          <w:cantSplit/>
        </w:trPr>
        <w:tc>
          <w:tcPr>
            <w:tcW w:type="dxa" w:w="1798"/>
          </w:tcPr>
          <w:p>
            <w:pPr>
              <w:spacing w:after="0"/>
              <w:jc w:val="left"/>
            </w:pPr>
            <w:r>
              <w:rPr>
                <w:sz w:val="16"/>
              </w:rPr>
              <w:t>Excessive Heat, Heat</w:t>
            </w:r>
          </w:p>
        </w:tc>
        <w:tc>
          <w:tcPr>
            <w:tcW w:type="dxa" w:w="1774"/>
          </w:tcPr>
          <w:p>
            <w:pPr>
              <w:spacing w:after="0"/>
              <w:jc w:val="left"/>
            </w:pPr>
            <w:r>
              <w:rPr>
                <w:sz w:val="16"/>
              </w:rPr>
              <w:t>heat index (narratives)</w:t>
            </w:r>
          </w:p>
        </w:tc>
        <w:tc>
          <w:tcPr>
            <w:tcW w:type="dxa" w:w="1278"/>
          </w:tcPr>
          <w:p>
            <w:pPr>
              <w:spacing w:after="0"/>
              <w:jc w:val="right"/>
            </w:pPr>
            <w:r>
              <w:rPr>
                <w:sz w:val="16"/>
              </w:rPr>
              <w:t>8, 1999 to 2016 (8 zone-level)</w:t>
            </w:r>
          </w:p>
        </w:tc>
        <w:tc>
          <w:tcPr>
            <w:tcW w:type="dxa" w:w="2049"/>
          </w:tcPr>
          <w:p>
            <w:pPr>
              <w:spacing w:after="0"/>
              <w:jc w:val="left"/>
            </w:pPr>
            <w:r>
              <w:rPr>
                <w:sz w:val="16"/>
              </w:rPr>
              <w:t>1 day to 5 days (median 2 days); 7 with a recorded value</w:t>
            </w:r>
          </w:p>
        </w:tc>
        <w:tc>
          <w:tcPr>
            <w:tcW w:type="dxa" w:w="1630"/>
          </w:tcPr>
          <w:p>
            <w:pPr>
              <w:spacing w:after="0"/>
              <w:jc w:val="left"/>
            </w:pPr>
            <w:r>
              <w:rPr>
                <w:sz w:val="16"/>
              </w:rPr>
              <w:t>5 consecutive days, 2001-08-04 to 2001-08-08, zone-level</w:t>
            </w:r>
          </w:p>
        </w:tc>
        <w:tc>
          <w:tcPr>
            <w:tcW w:type="dxa" w:w="157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Heat index: in event narratives only; local data required.</w:t>
            </w:r>
          </w:p>
        </w:tc>
      </w:tr>
      <w:tr>
        <w:trPr>
          <w:cantSplit/>
        </w:trPr>
        <w:tc>
          <w:tcPr>
            <w:tcW w:type="dxa" w:w="1798"/>
          </w:tcPr>
          <w:p>
            <w:pPr>
              <w:spacing w:after="0"/>
              <w:jc w:val="left"/>
            </w:pPr>
            <w:r>
              <w:rPr>
                <w:sz w:val="16"/>
              </w:rPr>
              <w:t>Hurricane, Tropical Storm, Tropical Depression</w:t>
            </w:r>
          </w:p>
        </w:tc>
        <w:tc>
          <w:tcPr>
            <w:tcW w:type="dxa" w:w="1774"/>
          </w:tcPr>
          <w:p>
            <w:pPr>
              <w:spacing w:after="0"/>
              <w:jc w:val="left"/>
            </w:pPr>
            <w:r>
              <w:rPr>
                <w:sz w:val="16"/>
              </w:rPr>
              <w:t>Saffir-Simpson</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8"/>
          </w:tcPr>
          <w:p>
            <w:pPr>
              <w:spacing w:after="0"/>
              <w:jc w:val="left"/>
            </w:pPr>
            <w:r>
              <w:rPr>
                <w:sz w:val="16"/>
              </w:rPr>
              <w:t>Ice Storm</w:t>
            </w:r>
          </w:p>
        </w:tc>
        <w:tc>
          <w:tcPr>
            <w:tcW w:type="dxa" w:w="1774"/>
          </w:tcPr>
          <w:p>
            <w:pPr>
              <w:spacing w:after="0"/>
              <w:jc w:val="left"/>
            </w:pPr>
            <w:r>
              <w:rPr>
                <w:sz w:val="16"/>
              </w:rPr>
              <w:t>Sperry-Piltz (local data)</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Ice thickness: in event narratives only; local data required.</w:t>
            </w:r>
          </w:p>
        </w:tc>
      </w:tr>
      <w:tr>
        <w:trPr>
          <w:cantSplit/>
        </w:trPr>
        <w:tc>
          <w:tcPr>
            <w:tcW w:type="dxa" w:w="1798"/>
          </w:tcPr>
          <w:p>
            <w:pPr>
              <w:spacing w:after="0"/>
              <w:jc w:val="left"/>
            </w:pPr>
            <w:r>
              <w:rPr>
                <w:sz w:val="16"/>
              </w:rPr>
              <w:t>Flash Flood, Flood, Lakeshore Flood</w:t>
            </w:r>
          </w:p>
        </w:tc>
        <w:tc>
          <w:tcPr>
            <w:tcW w:type="dxa" w:w="1774"/>
          </w:tcPr>
          <w:p>
            <w:pPr>
              <w:spacing w:after="0"/>
              <w:jc w:val="left"/>
            </w:pPr>
            <w:r>
              <w:rPr>
                <w:sz w:val="16"/>
              </w:rPr>
              <w:t>damage and flood days (FIRM for depth)</w:t>
            </w:r>
          </w:p>
        </w:tc>
        <w:tc>
          <w:tcPr>
            <w:tcW w:type="dxa" w:w="1278"/>
          </w:tcPr>
          <w:p>
            <w:pPr>
              <w:spacing w:after="0"/>
              <w:jc w:val="right"/>
            </w:pPr>
            <w:r>
              <w:rPr>
                <w:sz w:val="16"/>
              </w:rPr>
              <w:t>17, 1997 to 2023 (3 zone-level)</w:t>
            </w:r>
          </w:p>
        </w:tc>
        <w:tc>
          <w:tcPr>
            <w:tcW w:type="dxa" w:w="2049"/>
          </w:tcPr>
          <w:p>
            <w:pPr>
              <w:spacing w:after="0"/>
              <w:jc w:val="left"/>
            </w:pPr>
          </w:p>
        </w:tc>
        <w:tc>
          <w:tcPr>
            <w:tcW w:type="dxa" w:w="1630"/>
          </w:tcPr>
          <w:p>
            <w:pPr>
              <w:spacing w:after="0"/>
              <w:jc w:val="left"/>
            </w:pPr>
            <w:r>
              <w:rPr>
                <w:sz w:val="16"/>
              </w:rPr>
              <w:t>Flash Flood, 2001-04-07, $200,000 property; crops not reported (2001 dollars)</w:t>
            </w:r>
          </w:p>
        </w:tc>
        <w:tc>
          <w:tcPr>
            <w:tcW w:type="dxa" w:w="1576"/>
          </w:tcPr>
          <w:p>
            <w:pPr>
              <w:spacing w:after="0"/>
              <w:jc w:val="left"/>
            </w:pPr>
          </w:p>
        </w:tc>
        <w:tc>
          <w:tcPr>
            <w:tcW w:type="dxa" w:w="1683"/>
          </w:tcPr>
          <w:p>
            <w:pPr>
              <w:spacing w:after="0"/>
              <w:jc w:val="left"/>
            </w:pPr>
            <w:r>
              <w:rPr>
                <w:sz w:val="16"/>
              </w:rPr>
              <w:t>Event records naming member places: Glenwood city (7 records), Starbuck city (3 records), Cyrus city (1 record), Farwell city (1 record), Long Beach city (1 record). Zone-level records (3) apply countywide.</w:t>
            </w:r>
          </w:p>
        </w:tc>
        <w:tc>
          <w:tcPr>
            <w:tcW w:type="dxa" w:w="23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8"/>
          </w:tcPr>
          <w:p>
            <w:pPr>
              <w:spacing w:after="0"/>
              <w:jc w:val="left"/>
            </w:pPr>
            <w:r>
              <w:rPr>
                <w:sz w:val="16"/>
              </w:rPr>
              <w:t>Debris Flow</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Lightning</w:t>
            </w:r>
          </w:p>
        </w:tc>
        <w:tc>
          <w:tcPr>
            <w:tcW w:type="dxa" w:w="1774"/>
          </w:tcPr>
          <w:p>
            <w:pPr>
              <w:spacing w:after="0"/>
              <w:jc w:val="left"/>
            </w:pPr>
            <w:r>
              <w:rPr>
                <w:sz w:val="16"/>
              </w:rPr>
              <w:t>annualized frequency (the measure FEMA's Local Mitigation Planning Handbook names)</w:t>
            </w:r>
          </w:p>
        </w:tc>
        <w:tc>
          <w:tcPr>
            <w:tcW w:type="dxa" w:w="1278"/>
          </w:tcPr>
          <w:p>
            <w:pPr>
              <w:spacing w:after="0"/>
              <w:jc w:val="right"/>
            </w:pPr>
            <w:r>
              <w:rPr>
                <w:sz w:val="16"/>
              </w:rPr>
              <w:t>1, 1999 to 1999</w:t>
            </w:r>
          </w:p>
        </w:tc>
        <w:tc>
          <w:tcPr>
            <w:tcW w:type="dxa" w:w="2049"/>
          </w:tcPr>
          <w:p>
            <w:pPr>
              <w:spacing w:after="0"/>
              <w:jc w:val="left"/>
            </w:pPr>
          </w:p>
        </w:tc>
        <w:tc>
          <w:tcPr>
            <w:tcW w:type="dxa" w:w="1630"/>
          </w:tcPr>
          <w:p>
            <w:pPr>
              <w:spacing w:after="0"/>
              <w:jc w:val="left"/>
            </w:pPr>
            <w:r>
              <w:rPr>
                <w:sz w:val="16"/>
              </w:rPr>
              <w:t>Lightning, 1999-08-16, $50,000 property; crops not reported (1999 dollars)</w:t>
            </w:r>
          </w:p>
        </w:tc>
        <w:tc>
          <w:tcPr>
            <w:tcW w:type="dxa" w:w="1576"/>
          </w:tcPr>
          <w:p>
            <w:pPr>
              <w:spacing w:after="0"/>
              <w:jc w:val="left"/>
            </w:pPr>
          </w:p>
        </w:tc>
        <w:tc>
          <w:tcPr>
            <w:tcW w:type="dxa" w:w="1683"/>
          </w:tcPr>
          <w:p>
            <w:pPr>
              <w:spacing w:after="0"/>
              <w:jc w:val="left"/>
            </w:pPr>
            <w:r>
              <w:rPr>
                <w:sz w:val="16"/>
              </w:rPr>
              <w:t>Event records naming member places: Glenwood city (1 record).</w:t>
            </w:r>
          </w:p>
        </w:tc>
        <w:tc>
          <w:tcPr>
            <w:tcW w:type="dxa" w:w="2324"/>
          </w:tcPr>
          <w:p>
            <w:pPr>
              <w:spacing w:after="0"/>
              <w:jc w:val="left"/>
            </w:pPr>
            <w:r>
              <w:rPr>
                <w:sz w:val="16"/>
              </w:rPr>
              <w:t>Storm Events lists lightning with damage or casualties; physical measure in event narratives only; local data required.</w:t>
            </w:r>
          </w:p>
        </w:tc>
      </w:tr>
      <w:tr>
        <w:trPr>
          <w:cantSplit/>
        </w:trPr>
        <w:tc>
          <w:tcPr>
            <w:tcW w:type="dxa" w:w="1798"/>
          </w:tcPr>
          <w:p>
            <w:pPr>
              <w:spacing w:after="0"/>
              <w:jc w:val="left"/>
            </w:pPr>
            <w:r>
              <w:rPr>
                <w:sz w:val="16"/>
              </w:rPr>
              <w:t>High Wind and Strong Wind (outside NRI Strong Wind definition)</w:t>
            </w:r>
          </w:p>
        </w:tc>
        <w:tc>
          <w:tcPr>
            <w:tcW w:type="dxa" w:w="1774"/>
          </w:tcPr>
          <w:p>
            <w:pPr>
              <w:spacing w:after="0"/>
              <w:jc w:val="left"/>
            </w:pPr>
            <w:r>
              <w:rPr>
                <w:sz w:val="16"/>
              </w:rPr>
              <w:t>wind speed (kt and mph)</w:t>
            </w:r>
          </w:p>
        </w:tc>
        <w:tc>
          <w:tcPr>
            <w:tcW w:type="dxa" w:w="1278"/>
          </w:tcPr>
          <w:p>
            <w:pPr>
              <w:spacing w:after="0"/>
              <w:jc w:val="right"/>
            </w:pPr>
            <w:r>
              <w:rPr>
                <w:sz w:val="16"/>
              </w:rPr>
              <w:t>13, 1996 to 2022 (13 zone-level)</w:t>
            </w:r>
          </w:p>
        </w:tc>
        <w:tc>
          <w:tcPr>
            <w:tcW w:type="dxa" w:w="2049"/>
          </w:tcPr>
          <w:p>
            <w:pPr>
              <w:spacing w:after="0"/>
              <w:jc w:val="left"/>
            </w:pPr>
            <w:r>
              <w:rPr>
                <w:sz w:val="16"/>
              </w:rPr>
              <w:t>35 kt (40 mph) to 64 kt (74 mph) (median 50 kt (58 mph)); 13 with a recorded value</w:t>
            </w:r>
          </w:p>
        </w:tc>
        <w:tc>
          <w:tcPr>
            <w:tcW w:type="dxa" w:w="1630"/>
          </w:tcPr>
          <w:p>
            <w:pPr>
              <w:spacing w:after="0"/>
              <w:jc w:val="left"/>
            </w:pPr>
            <w:r>
              <w:rPr>
                <w:sz w:val="16"/>
              </w:rPr>
              <w:t>64 kt (74 mph) measured, High Wind, 2000-04-05; NWS zone MNZ048 (POPE), zone-level: may include parts of neighboring counties</w:t>
            </w:r>
          </w:p>
        </w:tc>
        <w:tc>
          <w:tcPr>
            <w:tcW w:type="dxa" w:w="157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p>
        </w:tc>
      </w:tr>
      <w:tr>
        <w:trPr>
          <w:cantSplit/>
        </w:trPr>
        <w:tc>
          <w:tcPr>
            <w:tcW w:type="dxa" w:w="1798"/>
          </w:tcPr>
          <w:p>
            <w:pPr>
              <w:spacing w:after="0"/>
              <w:jc w:val="left"/>
            </w:pPr>
            <w:r>
              <w:rPr>
                <w:sz w:val="16"/>
              </w:rPr>
              <w:t>Thunderstorm Wind</w:t>
            </w:r>
          </w:p>
        </w:tc>
        <w:tc>
          <w:tcPr>
            <w:tcW w:type="dxa" w:w="1774"/>
          </w:tcPr>
          <w:p>
            <w:pPr>
              <w:spacing w:after="0"/>
              <w:jc w:val="left"/>
            </w:pPr>
            <w:r>
              <w:rPr>
                <w:sz w:val="16"/>
              </w:rPr>
              <w:t>wind speed (kt and mph)</w:t>
            </w:r>
          </w:p>
        </w:tc>
        <w:tc>
          <w:tcPr>
            <w:tcW w:type="dxa" w:w="1278"/>
          </w:tcPr>
          <w:p>
            <w:pPr>
              <w:spacing w:after="0"/>
              <w:jc w:val="right"/>
            </w:pPr>
            <w:r>
              <w:rPr>
                <w:sz w:val="16"/>
              </w:rPr>
              <w:t>114, 1973 to 2026</w:t>
            </w:r>
          </w:p>
        </w:tc>
        <w:tc>
          <w:tcPr>
            <w:tcW w:type="dxa" w:w="2049"/>
          </w:tcPr>
          <w:p>
            <w:pPr>
              <w:spacing w:after="0"/>
              <w:jc w:val="left"/>
            </w:pPr>
            <w:r>
              <w:rPr>
                <w:sz w:val="16"/>
              </w:rPr>
              <w:t>50 kt (58 mph) to 104 kt (120 mph) (median 55 kt (63 mph)); 99 with a recorded value</w:t>
            </w:r>
          </w:p>
        </w:tc>
        <w:tc>
          <w:tcPr>
            <w:tcW w:type="dxa" w:w="1630"/>
          </w:tcPr>
          <w:p>
            <w:pPr>
              <w:spacing w:after="0"/>
              <w:jc w:val="left"/>
            </w:pPr>
            <w:r>
              <w:rPr>
                <w:sz w:val="16"/>
              </w:rPr>
              <w:t>104 kt (120 mph) estimated gust, Thunderstorm Wind, 2011-08-01</w:t>
            </w:r>
          </w:p>
        </w:tc>
        <w:tc>
          <w:tcPr>
            <w:tcW w:type="dxa" w:w="1576"/>
          </w:tcPr>
          <w:p>
            <w:pPr>
              <w:spacing w:after="0"/>
              <w:jc w:val="left"/>
            </w:pPr>
            <w:r>
              <w:rPr>
                <w:sz w:val="16"/>
              </w:rPr>
              <w:t>Thunderstorm Wind, 2013-06-21, $1,000,000 property; $0 crops (2013 dollars)</w:t>
            </w:r>
          </w:p>
        </w:tc>
        <w:tc>
          <w:tcPr>
            <w:tcW w:type="dxa" w:w="1683"/>
          </w:tcPr>
          <w:p>
            <w:pPr>
              <w:spacing w:after="0"/>
              <w:jc w:val="left"/>
            </w:pPr>
            <w:r>
              <w:rPr>
                <w:sz w:val="16"/>
              </w:rPr>
              <w:t>Event records naming member places: Starbuck city (22 records), Glenwood city (21 records), Cyrus city (11 records), Sedan city (7 records), Villard city (7 records), Lowry city (4 records), Farwell city (3 records), Long Beach city (3 records), Westport city (1 record).</w:t>
            </w:r>
          </w:p>
        </w:tc>
        <w:tc>
          <w:tcPr>
            <w:tcW w:type="dxa" w:w="2324"/>
          </w:tcPr>
          <w:p>
            <w:pPr>
              <w:spacing w:after="0"/>
              <w:jc w:val="left"/>
            </w:pPr>
          </w:p>
        </w:tc>
      </w:tr>
      <w:tr>
        <w:trPr>
          <w:cantSplit/>
        </w:trPr>
        <w:tc>
          <w:tcPr>
            <w:tcW w:type="dxa" w:w="1798"/>
          </w:tcPr>
          <w:p>
            <w:pPr>
              <w:spacing w:after="0"/>
              <w:jc w:val="left"/>
            </w:pPr>
            <w:r>
              <w:rPr>
                <w:sz w:val="16"/>
              </w:rPr>
              <w:t>Tornado</w:t>
            </w:r>
          </w:p>
        </w:tc>
        <w:tc>
          <w:tcPr>
            <w:tcW w:type="dxa" w:w="1774"/>
          </w:tcPr>
          <w:p>
            <w:pPr>
              <w:spacing w:after="0"/>
              <w:jc w:val="left"/>
            </w:pPr>
            <w:r>
              <w:rPr>
                <w:sz w:val="16"/>
              </w:rPr>
              <w:t>Enhanced Fujita (F before Feb 2007)</w:t>
            </w:r>
          </w:p>
        </w:tc>
        <w:tc>
          <w:tcPr>
            <w:tcW w:type="dxa" w:w="1278"/>
          </w:tcPr>
          <w:p>
            <w:pPr>
              <w:spacing w:after="0"/>
              <w:jc w:val="right"/>
            </w:pPr>
            <w:r>
              <w:rPr>
                <w:sz w:val="16"/>
              </w:rPr>
              <w:t>30, 1953 to 2022</w:t>
            </w:r>
          </w:p>
        </w:tc>
        <w:tc>
          <w:tcPr>
            <w:tcW w:type="dxa" w:w="2049"/>
          </w:tcPr>
          <w:p>
            <w:pPr>
              <w:spacing w:after="0"/>
              <w:jc w:val="left"/>
            </w:pPr>
            <w:r>
              <w:rPr>
                <w:sz w:val="16"/>
              </w:rPr>
              <w:t>F/EF0 to F/EF3 (median F/EF0); 30 with a recorded value</w:t>
            </w:r>
          </w:p>
        </w:tc>
        <w:tc>
          <w:tcPr>
            <w:tcW w:type="dxa" w:w="1630"/>
          </w:tcPr>
          <w:p>
            <w:pPr>
              <w:spacing w:after="0"/>
              <w:jc w:val="left"/>
            </w:pPr>
            <w:r>
              <w:rPr>
                <w:sz w:val="16"/>
              </w:rPr>
              <w:t>F3 tornado, 1964-06-18, 6.2 mi path length (records before 1996 may include the whole path; rating and listing come from the county where the tornado began), 200 yd wide, $250,000 property; crops not recorded (1964 dollars), 13 direct injuries</w:t>
            </w:r>
          </w:p>
        </w:tc>
        <w:tc>
          <w:tcPr>
            <w:tcW w:type="dxa" w:w="1576"/>
          </w:tcPr>
          <w:p>
            <w:pPr>
              <w:spacing w:after="0"/>
              <w:jc w:val="left"/>
            </w:pPr>
            <w:r>
              <w:rPr>
                <w:sz w:val="16"/>
              </w:rPr>
              <w:t>Tornado, 2017-09-19, $500,000 property; $0 crops (2017 dollars)</w:t>
            </w:r>
          </w:p>
        </w:tc>
        <w:tc>
          <w:tcPr>
            <w:tcW w:type="dxa" w:w="1683"/>
          </w:tcPr>
          <w:p>
            <w:pPr>
              <w:spacing w:after="0"/>
              <w:jc w:val="left"/>
            </w:pPr>
            <w:r>
              <w:rPr>
                <w:sz w:val="16"/>
              </w:rPr>
              <w:t>Event records naming member places: Sedan city (4 records), Starbuck city (4 records), Cyrus city (3 records), Villard city (3 records), Glenwood city (2 records), Lowry city (2 records), Farwell city (1 record), Long Beach city (1 record).</w:t>
            </w:r>
          </w:p>
        </w:tc>
        <w:tc>
          <w:tcPr>
            <w:tcW w:type="dxa" w:w="23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8"/>
          </w:tcPr>
          <w:p>
            <w:pPr>
              <w:spacing w:after="0"/>
              <w:jc w:val="left"/>
            </w:pPr>
            <w:r>
              <w:rPr>
                <w:sz w:val="16"/>
              </w:rPr>
              <w:t>Tsunami</w:t>
            </w:r>
          </w:p>
        </w:tc>
        <w:tc>
          <w:tcPr>
            <w:tcW w:type="dxa" w:w="1774"/>
          </w:tcPr>
          <w:p>
            <w:pPr>
              <w:spacing w:after="0"/>
              <w:jc w:val="left"/>
            </w:pPr>
            <w:r>
              <w:rPr>
                <w:sz w:val="16"/>
              </w:rPr>
              <w:t>none (count and damage)</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Volcanic Ash, Volcanic Ashfall</w:t>
            </w:r>
          </w:p>
        </w:tc>
        <w:tc>
          <w:tcPr>
            <w:tcW w:type="dxa" w:w="1774"/>
          </w:tcPr>
          <w:p>
            <w:pPr>
              <w:spacing w:after="0"/>
              <w:jc w:val="left"/>
            </w:pPr>
            <w:r>
              <w:rPr>
                <w:sz w:val="16"/>
              </w:rPr>
              <w:t>Volcanic Explosivity Index (local data)</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Wildfire</w:t>
            </w:r>
          </w:p>
        </w:tc>
        <w:tc>
          <w:tcPr>
            <w:tcW w:type="dxa" w:w="1774"/>
          </w:tcPr>
          <w:p>
            <w:pPr>
              <w:spacing w:after="0"/>
              <w:jc w:val="left"/>
            </w:pPr>
            <w:r>
              <w:rPr>
                <w:sz w:val="16"/>
              </w:rPr>
              <w:t>acres burned (local data)</w:t>
            </w:r>
          </w:p>
        </w:tc>
        <w:tc>
          <w:tcPr>
            <w:tcW w:type="dxa" w:w="1278"/>
          </w:tcPr>
          <w:p>
            <w:pPr>
              <w:spacing w:after="0"/>
              <w:jc w:val="right"/>
            </w:pPr>
            <w:r>
              <w:rPr>
                <w:sz w:val="16"/>
              </w:rPr>
              <w:t>0</w:t>
            </w:r>
          </w:p>
        </w:tc>
        <w:tc>
          <w:tcPr>
            <w:tcW w:type="dxa" w:w="2049"/>
          </w:tcPr>
          <w:p>
            <w:pPr>
              <w:spacing w:after="0"/>
              <w:jc w:val="left"/>
            </w:pPr>
          </w:p>
        </w:tc>
        <w:tc>
          <w:tcPr>
            <w:tcW w:type="dxa" w:w="1630"/>
          </w:tcPr>
          <w:p>
            <w:pPr>
              <w:spacing w:after="0"/>
              <w:jc w:val="left"/>
            </w:pPr>
          </w:p>
        </w:tc>
        <w:tc>
          <w:tcPr>
            <w:tcW w:type="dxa" w:w="1576"/>
          </w:tcPr>
          <w:p>
            <w:pPr>
              <w:spacing w:after="0"/>
              <w:jc w:val="left"/>
            </w:pPr>
          </w:p>
        </w:tc>
        <w:tc>
          <w:tcPr>
            <w:tcW w:type="dxa" w:w="1683"/>
          </w:tcPr>
          <w:p>
            <w:pPr>
              <w:spacing w:after="0"/>
              <w:jc w:val="left"/>
            </w:pPr>
          </w:p>
        </w:tc>
        <w:tc>
          <w:tcPr>
            <w:tcW w:type="dxa" w:w="2324"/>
          </w:tcPr>
          <w:p>
            <w:pPr>
              <w:spacing w:after="0"/>
              <w:jc w:val="left"/>
            </w:pPr>
            <w:r>
              <w:rPr>
                <w:sz w:val="16"/>
              </w:rPr>
              <w:t>Acres burned: in event narratives only; local data required.</w:t>
            </w:r>
          </w:p>
        </w:tc>
      </w:tr>
      <w:tr>
        <w:trPr>
          <w:cantSplit/>
        </w:trPr>
        <w:tc>
          <w:tcPr>
            <w:tcW w:type="dxa" w:w="1798"/>
          </w:tcPr>
          <w:p>
            <w:pPr>
              <w:spacing w:after="0"/>
              <w:jc w:val="left"/>
            </w:pPr>
            <w:r>
              <w:rPr>
                <w:sz w:val="16"/>
              </w:rPr>
              <w:t>Winter Storm, Heavy Snow, Blizzard, Lake-Effect Snow, Winter Weather, Sleet</w:t>
            </w:r>
          </w:p>
        </w:tc>
        <w:tc>
          <w:tcPr>
            <w:tcW w:type="dxa" w:w="1774"/>
          </w:tcPr>
          <w:p>
            <w:pPr>
              <w:spacing w:after="0"/>
              <w:jc w:val="left"/>
            </w:pPr>
            <w:r>
              <w:rPr>
                <w:sz w:val="16"/>
              </w:rPr>
              <w:t>none in data (snowfall local)</w:t>
            </w:r>
          </w:p>
        </w:tc>
        <w:tc>
          <w:tcPr>
            <w:tcW w:type="dxa" w:w="1278"/>
          </w:tcPr>
          <w:p>
            <w:pPr>
              <w:spacing w:after="0"/>
              <w:jc w:val="right"/>
            </w:pPr>
            <w:r>
              <w:rPr>
                <w:sz w:val="16"/>
              </w:rPr>
              <w:t>111, 1996 to 2026 (111 zone-level)</w:t>
            </w:r>
          </w:p>
        </w:tc>
        <w:tc>
          <w:tcPr>
            <w:tcW w:type="dxa" w:w="2049"/>
          </w:tcPr>
          <w:p>
            <w:pPr>
              <w:spacing w:after="0"/>
              <w:jc w:val="left"/>
            </w:pPr>
          </w:p>
        </w:tc>
        <w:tc>
          <w:tcPr>
            <w:tcW w:type="dxa" w:w="1630"/>
          </w:tcPr>
          <w:p>
            <w:pPr>
              <w:spacing w:after="0"/>
              <w:jc w:val="left"/>
            </w:pPr>
            <w:r>
              <w:rPr>
                <w:sz w:val="16"/>
              </w:rPr>
              <w:t>No damage reported in 111 records.</w:t>
            </w:r>
          </w:p>
        </w:tc>
        <w:tc>
          <w:tcPr>
            <w:tcW w:type="dxa" w:w="157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2904"/>
        <w:gridCol w:w="2643"/>
        <w:gridCol w:w="1320"/>
        <w:gridCol w:w="202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2643"/>
            <w:shd w:val="clear" w:color="auto" w:fill="E8E8E8"/>
          </w:tcPr>
          <w:p>
            <w:pPr>
              <w:spacing w:after="0"/>
              <w:jc w:val="left"/>
            </w:pPr>
            <w:r>
              <w:rPr>
                <w:b/>
                <w:sz w:val="16"/>
              </w:rPr>
              <w:t>Mapped hazard</w:t>
            </w:r>
          </w:p>
        </w:tc>
        <w:tc>
          <w:tcPr>
            <w:tcW w:type="dxa" w:w="1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2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33"/>
          </w:tcPr>
          <w:p>
            <w:pPr>
              <w:spacing w:after="0"/>
              <w:jc w:val="left"/>
            </w:pPr>
            <w:r>
              <w:rPr>
                <w:sz w:val="16"/>
              </w:rPr>
              <w:t>Major disaster</w:t>
            </w:r>
          </w:p>
        </w:tc>
        <w:tc>
          <w:tcPr>
            <w:tcW w:type="dxa" w:w="2904"/>
          </w:tcPr>
          <w:p>
            <w:pPr>
              <w:spacing w:after="0"/>
              <w:jc w:val="left"/>
            </w:pPr>
            <w:r>
              <w:rPr>
                <w:sz w:val="16"/>
              </w:rPr>
              <w:t>SEVERE STORMS AND FLOODING</w:t>
            </w:r>
          </w:p>
        </w:tc>
        <w:tc>
          <w:tcPr>
            <w:tcW w:type="dxa" w:w="2643"/>
          </w:tcPr>
          <w:p>
            <w:pPr>
              <w:spacing w:after="0"/>
              <w:jc w:val="left"/>
            </w:pPr>
            <w:r>
              <w:rPr>
                <w:sz w:val="16"/>
              </w:rPr>
              <w:t>Inland Flooding</w:t>
            </w:r>
          </w:p>
        </w:tc>
        <w:tc>
          <w:tcPr>
            <w:tcW w:type="dxa" w:w="1320"/>
          </w:tcPr>
          <w:p>
            <w:pPr>
              <w:spacing w:after="0"/>
              <w:jc w:val="right"/>
            </w:pPr>
            <w:r>
              <w:rPr>
                <w:sz w:val="16"/>
              </w:rPr>
              <w:t>$114,074.17</w:t>
            </w:r>
          </w:p>
        </w:tc>
        <w:tc>
          <w:tcPr>
            <w:tcW w:type="dxa" w:w="2020"/>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33"/>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2643"/>
          </w:tcPr>
          <w:p>
            <w:pPr>
              <w:spacing w:after="0"/>
              <w:jc w:val="left"/>
            </w:pPr>
            <w:r>
              <w:rPr>
                <w:sz w:val="16"/>
              </w:rPr>
              <w:t>Inland Flooding; Strong Wind; Tornado</w:t>
            </w:r>
          </w:p>
        </w:tc>
        <w:tc>
          <w:tcPr>
            <w:tcW w:type="dxa" w:w="1320"/>
          </w:tcPr>
          <w:p>
            <w:pPr>
              <w:spacing w:after="0"/>
              <w:jc w:val="right"/>
            </w:pPr>
            <w:r>
              <w:rPr>
                <w:sz w:val="16"/>
              </w:rPr>
              <w:t>$10,629.01</w:t>
            </w:r>
          </w:p>
        </w:tc>
        <w:tc>
          <w:tcPr>
            <w:tcW w:type="dxa" w:w="202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33"/>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2643"/>
          </w:tcPr>
          <w:p>
            <w:pPr>
              <w:spacing w:after="0"/>
              <w:jc w:val="left"/>
            </w:pPr>
            <w:r>
              <w:rPr>
                <w:sz w:val="16"/>
              </w:rPr>
              <w:t>Inland Flooding; Strong Wind; Tornado</w:t>
            </w:r>
          </w:p>
        </w:tc>
        <w:tc>
          <w:tcPr>
            <w:tcW w:type="dxa" w:w="1320"/>
          </w:tcPr>
          <w:p>
            <w:pPr>
              <w:spacing w:after="0"/>
              <w:jc w:val="right"/>
            </w:pPr>
            <w:r>
              <w:rPr>
                <w:sz w:val="16"/>
              </w:rPr>
              <w:t>$383,022.56</w:t>
            </w:r>
          </w:p>
        </w:tc>
        <w:tc>
          <w:tcPr>
            <w:tcW w:type="dxa" w:w="202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33"/>
          </w:tcPr>
          <w:p>
            <w:pPr>
              <w:spacing w:after="0"/>
              <w:jc w:val="left"/>
            </w:pPr>
            <w:r>
              <w:rPr>
                <w:sz w:val="16"/>
              </w:rPr>
              <w:t>Major disaster</w:t>
            </w:r>
          </w:p>
        </w:tc>
        <w:tc>
          <w:tcPr>
            <w:tcW w:type="dxa" w:w="2904"/>
          </w:tcPr>
          <w:p>
            <w:pPr>
              <w:spacing w:after="0"/>
              <w:jc w:val="left"/>
            </w:pPr>
            <w:r>
              <w:rPr>
                <w:sz w:val="16"/>
              </w:rPr>
              <w:t>COVID-19 PANDEMIC</w:t>
            </w:r>
          </w:p>
        </w:tc>
        <w:tc>
          <w:tcPr>
            <w:tcW w:type="dxa" w:w="2643"/>
          </w:tcPr>
          <w:p>
            <w:pPr>
              <w:spacing w:after="0"/>
              <w:jc w:val="left"/>
            </w:pPr>
            <w:r>
              <w:rPr>
                <w:sz w:val="16"/>
              </w:rPr>
              <w:t>Non-natural, not counted</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33"/>
          </w:tcPr>
          <w:p>
            <w:pPr>
              <w:spacing w:after="0"/>
              <w:jc w:val="left"/>
            </w:pPr>
            <w:r>
              <w:rPr>
                <w:sz w:val="16"/>
              </w:rPr>
              <w:t>Emergency</w:t>
            </w:r>
          </w:p>
        </w:tc>
        <w:tc>
          <w:tcPr>
            <w:tcW w:type="dxa" w:w="2904"/>
          </w:tcPr>
          <w:p>
            <w:pPr>
              <w:spacing w:after="0"/>
              <w:jc w:val="left"/>
            </w:pPr>
            <w:r>
              <w:rPr>
                <w:sz w:val="16"/>
              </w:rPr>
              <w:t>COVID-19</w:t>
            </w:r>
          </w:p>
        </w:tc>
        <w:tc>
          <w:tcPr>
            <w:tcW w:type="dxa" w:w="2643"/>
          </w:tcPr>
          <w:p>
            <w:pPr>
              <w:spacing w:after="0"/>
              <w:jc w:val="left"/>
            </w:pPr>
            <w:r>
              <w:rPr>
                <w:sz w:val="16"/>
              </w:rPr>
              <w:t>Non-natural, not counted</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33"/>
          </w:tcPr>
          <w:p>
            <w:pPr>
              <w:spacing w:after="0"/>
              <w:jc w:val="left"/>
            </w:pPr>
            <w:r>
              <w:rPr>
                <w:sz w:val="16"/>
              </w:rPr>
              <w:t>Major disaster</w:t>
            </w:r>
          </w:p>
        </w:tc>
        <w:tc>
          <w:tcPr>
            <w:tcW w:type="dxa" w:w="2904"/>
          </w:tcPr>
          <w:p>
            <w:pPr>
              <w:spacing w:after="0"/>
              <w:jc w:val="left"/>
            </w:pPr>
            <w:r>
              <w:rPr>
                <w:sz w:val="16"/>
              </w:rPr>
              <w:t>SEVERE STORMS, STRAIGHT-LINE WINDS, AND FLOODING</w:t>
            </w:r>
          </w:p>
        </w:tc>
        <w:tc>
          <w:tcPr>
            <w:tcW w:type="dxa" w:w="2643"/>
          </w:tcPr>
          <w:p>
            <w:pPr>
              <w:spacing w:after="0"/>
              <w:jc w:val="left"/>
            </w:pPr>
            <w:r>
              <w:rPr>
                <w:sz w:val="16"/>
              </w:rPr>
              <w:t>Inland Flooding; Strong Wind</w:t>
            </w:r>
          </w:p>
        </w:tc>
        <w:tc>
          <w:tcPr>
            <w:tcW w:type="dxa" w:w="1320"/>
          </w:tcPr>
          <w:p>
            <w:pPr>
              <w:spacing w:after="0"/>
              <w:jc w:val="right"/>
            </w:pPr>
            <w:r>
              <w:rPr>
                <w:sz w:val="16"/>
              </w:rPr>
              <w:t>$146,391.06</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33"/>
          </w:tcPr>
          <w:p>
            <w:pPr>
              <w:spacing w:after="0"/>
              <w:jc w:val="left"/>
            </w:pPr>
            <w:r>
              <w:rPr>
                <w:sz w:val="16"/>
              </w:rPr>
              <w:t>Major disaster</w:t>
            </w:r>
          </w:p>
        </w:tc>
        <w:tc>
          <w:tcPr>
            <w:tcW w:type="dxa" w:w="2904"/>
          </w:tcPr>
          <w:p>
            <w:pPr>
              <w:spacing w:after="0"/>
              <w:jc w:val="left"/>
            </w:pPr>
            <w:r>
              <w:rPr>
                <w:sz w:val="16"/>
              </w:rPr>
              <w:t>SEVERE STORMS AND FLOODING</w:t>
            </w:r>
          </w:p>
        </w:tc>
        <w:tc>
          <w:tcPr>
            <w:tcW w:type="dxa" w:w="2643"/>
          </w:tcPr>
          <w:p>
            <w:pPr>
              <w:spacing w:after="0"/>
              <w:jc w:val="left"/>
            </w:pPr>
            <w:r>
              <w:rPr>
                <w:sz w:val="16"/>
              </w:rPr>
              <w:t>Inland Flooding</w:t>
            </w:r>
          </w:p>
        </w:tc>
        <w:tc>
          <w:tcPr>
            <w:tcW w:type="dxa" w:w="1320"/>
          </w:tcPr>
          <w:p>
            <w:pPr>
              <w:spacing w:after="0"/>
              <w:jc w:val="right"/>
            </w:pPr>
            <w:r>
              <w:rPr>
                <w:sz w:val="16"/>
              </w:rPr>
              <w:t>$195,752.82</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33"/>
          </w:tcPr>
          <w:p>
            <w:pPr>
              <w:spacing w:after="0"/>
              <w:jc w:val="left"/>
            </w:pPr>
            <w:r>
              <w:rPr>
                <w:sz w:val="16"/>
              </w:rPr>
              <w:t>Emergency</w:t>
            </w:r>
          </w:p>
        </w:tc>
        <w:tc>
          <w:tcPr>
            <w:tcW w:type="dxa" w:w="2904"/>
          </w:tcPr>
          <w:p>
            <w:pPr>
              <w:spacing w:after="0"/>
              <w:jc w:val="left"/>
            </w:pPr>
            <w:r>
              <w:rPr>
                <w:sz w:val="16"/>
              </w:rPr>
              <w:t>HURRICANE KATRINA EVACUATION</w:t>
            </w:r>
          </w:p>
        </w:tc>
        <w:tc>
          <w:tcPr>
            <w:tcW w:type="dxa" w:w="2643"/>
          </w:tcPr>
          <w:p>
            <w:pPr>
              <w:spacing w:after="0"/>
              <w:jc w:val="left"/>
            </w:pPr>
            <w:r>
              <w:rPr>
                <w:sz w:val="16"/>
              </w:rPr>
              <w:t>Hurricane: evacuation support, not a local hazard event; not counted</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33"/>
          </w:tcPr>
          <w:p>
            <w:pPr>
              <w:spacing w:after="0"/>
              <w:jc w:val="left"/>
            </w:pPr>
            <w:r>
              <w:rPr>
                <w:sz w:val="16"/>
              </w:rPr>
              <w:t>Major disaster</w:t>
            </w:r>
          </w:p>
        </w:tc>
        <w:tc>
          <w:tcPr>
            <w:tcW w:type="dxa" w:w="2904"/>
          </w:tcPr>
          <w:p>
            <w:pPr>
              <w:spacing w:after="0"/>
              <w:jc w:val="left"/>
            </w:pPr>
            <w:r>
              <w:rPr>
                <w:sz w:val="16"/>
              </w:rPr>
              <w:t>SEVERE WINTER STORMS, FLOODING, AND TORNADOES</w:t>
            </w:r>
          </w:p>
        </w:tc>
        <w:tc>
          <w:tcPr>
            <w:tcW w:type="dxa" w:w="2643"/>
          </w:tcPr>
          <w:p>
            <w:pPr>
              <w:spacing w:after="0"/>
              <w:jc w:val="left"/>
            </w:pPr>
            <w:r>
              <w:rPr>
                <w:sz w:val="16"/>
              </w:rPr>
              <w:t>Inland Flooding (primary); also designated: Ice Storm, Tornado, Winter Weather</w:t>
            </w:r>
          </w:p>
        </w:tc>
        <w:tc>
          <w:tcPr>
            <w:tcW w:type="dxa" w:w="1320"/>
          </w:tcPr>
          <w:p>
            <w:pPr>
              <w:spacing w:after="0"/>
              <w:jc w:val="right"/>
            </w:pPr>
            <w:r>
              <w:rPr>
                <w:sz w:val="16"/>
              </w:rPr>
              <w:t>$276,716.91</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33"/>
          </w:tcPr>
          <w:p>
            <w:pPr>
              <w:spacing w:after="0"/>
              <w:jc w:val="left"/>
            </w:pPr>
            <w:r>
              <w:rPr>
                <w:sz w:val="16"/>
              </w:rPr>
              <w:t>Major disaster</w:t>
            </w:r>
          </w:p>
        </w:tc>
        <w:tc>
          <w:tcPr>
            <w:tcW w:type="dxa" w:w="2904"/>
          </w:tcPr>
          <w:p>
            <w:pPr>
              <w:spacing w:after="0"/>
              <w:jc w:val="left"/>
            </w:pPr>
            <w:r>
              <w:rPr>
                <w:sz w:val="16"/>
              </w:rPr>
              <w:t>SEVERE FLOODING, HIGH WINDS,SEVERE STORMS</w:t>
            </w:r>
          </w:p>
        </w:tc>
        <w:tc>
          <w:tcPr>
            <w:tcW w:type="dxa" w:w="2643"/>
          </w:tcPr>
          <w:p>
            <w:pPr>
              <w:spacing w:after="0"/>
              <w:jc w:val="left"/>
            </w:pPr>
            <w:r>
              <w:rPr>
                <w:sz w:val="16"/>
              </w:rPr>
              <w:t>Inland Flooding (primary); also designated: Strong Wind</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33"/>
          </w:tcPr>
          <w:p>
            <w:pPr>
              <w:spacing w:after="0"/>
              <w:jc w:val="left"/>
            </w:pPr>
            <w:r>
              <w:rPr>
                <w:sz w:val="16"/>
              </w:rPr>
              <w:t>Major disaster</w:t>
            </w:r>
          </w:p>
        </w:tc>
        <w:tc>
          <w:tcPr>
            <w:tcW w:type="dxa" w:w="2904"/>
          </w:tcPr>
          <w:p>
            <w:pPr>
              <w:spacing w:after="0"/>
              <w:jc w:val="left"/>
            </w:pPr>
            <w:r>
              <w:rPr>
                <w:sz w:val="16"/>
              </w:rPr>
              <w:t>SEVERE WINTER STORMS</w:t>
            </w:r>
          </w:p>
        </w:tc>
        <w:tc>
          <w:tcPr>
            <w:tcW w:type="dxa" w:w="2643"/>
          </w:tcPr>
          <w:p>
            <w:pPr>
              <w:spacing w:after="0"/>
              <w:jc w:val="left"/>
            </w:pPr>
            <w:r>
              <w:rPr>
                <w:sz w:val="16"/>
              </w:rPr>
              <w:t>Winter Weather</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33"/>
          </w:tcPr>
          <w:p>
            <w:pPr>
              <w:spacing w:after="0"/>
              <w:jc w:val="left"/>
            </w:pPr>
            <w:r>
              <w:rPr>
                <w:sz w:val="16"/>
              </w:rPr>
              <w:t>Major disaster</w:t>
            </w:r>
          </w:p>
        </w:tc>
        <w:tc>
          <w:tcPr>
            <w:tcW w:type="dxa" w:w="2904"/>
          </w:tcPr>
          <w:p>
            <w:pPr>
              <w:spacing w:after="0"/>
              <w:jc w:val="left"/>
            </w:pPr>
            <w:r>
              <w:rPr>
                <w:sz w:val="16"/>
              </w:rPr>
              <w:t>FLOODING AND SEVERE STORMS</w:t>
            </w:r>
          </w:p>
        </w:tc>
        <w:tc>
          <w:tcPr>
            <w:tcW w:type="dxa" w:w="2643"/>
          </w:tcPr>
          <w:p>
            <w:pPr>
              <w:spacing w:after="0"/>
              <w:jc w:val="left"/>
            </w:pPr>
            <w:r>
              <w:rPr>
                <w:sz w:val="16"/>
              </w:rPr>
              <w:t>Inland Flooding</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33"/>
          </w:tcPr>
          <w:p>
            <w:pPr>
              <w:spacing w:after="0"/>
              <w:jc w:val="left"/>
            </w:pPr>
            <w:r>
              <w:rPr>
                <w:sz w:val="16"/>
              </w:rPr>
              <w:t>Major disaster</w:t>
            </w:r>
          </w:p>
        </w:tc>
        <w:tc>
          <w:tcPr>
            <w:tcW w:type="dxa" w:w="2904"/>
          </w:tcPr>
          <w:p>
            <w:pPr>
              <w:spacing w:after="0"/>
              <w:jc w:val="left"/>
            </w:pPr>
            <w:r>
              <w:rPr>
                <w:sz w:val="16"/>
              </w:rPr>
              <w:t>SEVERE STORMS, TORNADOES &amp; FLOODING</w:t>
            </w:r>
          </w:p>
        </w:tc>
        <w:tc>
          <w:tcPr>
            <w:tcW w:type="dxa" w:w="2643"/>
          </w:tcPr>
          <w:p>
            <w:pPr>
              <w:spacing w:after="0"/>
              <w:jc w:val="left"/>
            </w:pPr>
            <w:r>
              <w:rPr>
                <w:sz w:val="16"/>
              </w:rPr>
              <w:t>Inland Flooding; Tornado</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33"/>
          </w:tcPr>
          <w:p>
            <w:pPr>
              <w:spacing w:after="0"/>
              <w:jc w:val="left"/>
            </w:pPr>
            <w:r>
              <w:rPr>
                <w:sz w:val="16"/>
              </w:rPr>
              <w:t>Emergency</w:t>
            </w:r>
          </w:p>
        </w:tc>
        <w:tc>
          <w:tcPr>
            <w:tcW w:type="dxa" w:w="2904"/>
          </w:tcPr>
          <w:p>
            <w:pPr>
              <w:spacing w:after="0"/>
              <w:jc w:val="left"/>
            </w:pPr>
            <w:r>
              <w:rPr>
                <w:sz w:val="16"/>
              </w:rPr>
              <w:t>DROUGHT</w:t>
            </w:r>
          </w:p>
        </w:tc>
        <w:tc>
          <w:tcPr>
            <w:tcW w:type="dxa" w:w="2643"/>
          </w:tcPr>
          <w:p>
            <w:pPr>
              <w:spacing w:after="0"/>
              <w:jc w:val="left"/>
            </w:pPr>
            <w:r>
              <w:rPr>
                <w:sz w:val="16"/>
              </w:rPr>
              <w:t>Drought</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33"/>
          </w:tcPr>
          <w:p>
            <w:pPr>
              <w:spacing w:after="0"/>
              <w:jc w:val="left"/>
            </w:pPr>
            <w:r>
              <w:rPr>
                <w:sz w:val="16"/>
              </w:rPr>
              <w:t>Major disaster</w:t>
            </w:r>
          </w:p>
        </w:tc>
        <w:tc>
          <w:tcPr>
            <w:tcW w:type="dxa" w:w="2904"/>
          </w:tcPr>
          <w:p>
            <w:pPr>
              <w:spacing w:after="0"/>
              <w:jc w:val="left"/>
            </w:pPr>
            <w:r>
              <w:rPr>
                <w:sz w:val="16"/>
              </w:rPr>
              <w:t>FLOODING</w:t>
            </w:r>
          </w:p>
        </w:tc>
        <w:tc>
          <w:tcPr>
            <w:tcW w:type="dxa" w:w="2643"/>
          </w:tcPr>
          <w:p>
            <w:pPr>
              <w:spacing w:after="0"/>
              <w:jc w:val="left"/>
            </w:pPr>
            <w:r>
              <w:rPr>
                <w:sz w:val="16"/>
              </w:rPr>
              <w:t>Inland Flooding</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33"/>
          </w:tcPr>
          <w:p>
            <w:pPr>
              <w:spacing w:after="0"/>
              <w:jc w:val="left"/>
            </w:pPr>
            <w:r>
              <w:rPr>
                <w:sz w:val="16"/>
              </w:rPr>
              <w:t>Major disaster</w:t>
            </w:r>
          </w:p>
        </w:tc>
        <w:tc>
          <w:tcPr>
            <w:tcW w:type="dxa" w:w="2904"/>
          </w:tcPr>
          <w:p>
            <w:pPr>
              <w:spacing w:after="0"/>
              <w:jc w:val="left"/>
            </w:pPr>
            <w:r>
              <w:rPr>
                <w:sz w:val="16"/>
              </w:rPr>
              <w:t>FLOODING</w:t>
            </w:r>
          </w:p>
        </w:tc>
        <w:tc>
          <w:tcPr>
            <w:tcW w:type="dxa" w:w="2643"/>
          </w:tcPr>
          <w:p>
            <w:pPr>
              <w:spacing w:after="0"/>
              <w:jc w:val="left"/>
            </w:pPr>
            <w:r>
              <w:rPr>
                <w:sz w:val="16"/>
              </w:rPr>
              <w:t>Inland Flooding</w:t>
            </w:r>
          </w:p>
        </w:tc>
        <w:tc>
          <w:tcPr>
            <w:tcW w:type="dxa" w:w="1320"/>
          </w:tcPr>
          <w:p>
            <w:pPr>
              <w:spacing w:after="0"/>
              <w:jc w:val="right"/>
            </w:pPr>
            <w:r>
              <w:rPr>
                <w:sz w:val="16"/>
              </w:rPr>
              <w:t>none found</w:t>
            </w:r>
          </w:p>
        </w:tc>
        <w:tc>
          <w:tcPr>
            <w:tcW w:type="dxa" w:w="202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135</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111</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29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2890"/>
        <w:gridCol w:w="2702"/>
        <w:gridCol w:w="1119"/>
        <w:gridCol w:w="1844"/>
        <w:gridCol w:w="648"/>
        <w:gridCol w:w="2521"/>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2890"/>
            <w:shd w:val="clear" w:color="auto" w:fill="E8E8E8"/>
          </w:tcPr>
          <w:p>
            <w:pPr>
              <w:spacing w:after="0"/>
              <w:jc w:val="left"/>
            </w:pPr>
            <w:r>
              <w:rPr>
                <w:b/>
                <w:sz w:val="16"/>
              </w:rPr>
              <w:t>Magnitude or extent</w:t>
            </w:r>
          </w:p>
        </w:tc>
        <w:tc>
          <w:tcPr>
            <w:tcW w:type="dxa" w:w="27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2017-09-19</w:t>
            </w:r>
          </w:p>
        </w:tc>
        <w:tc>
          <w:tcPr>
            <w:tcW w:type="dxa" w:w="1350"/>
          </w:tcPr>
          <w:p>
            <w:pPr>
              <w:spacing w:after="0"/>
              <w:jc w:val="left"/>
            </w:pPr>
            <w:r>
              <w:rPr>
                <w:sz w:val="16"/>
              </w:rPr>
              <w:t>Tornado</w:t>
            </w:r>
          </w:p>
        </w:tc>
        <w:tc>
          <w:tcPr>
            <w:tcW w:type="dxa" w:w="2890"/>
          </w:tcPr>
          <w:p>
            <w:pPr>
              <w:spacing w:after="0"/>
              <w:jc w:val="left"/>
            </w:pPr>
            <w:r>
              <w:rPr>
                <w:sz w:val="16"/>
              </w:rPr>
              <w:t>EF1, 6.8 mi within this county, 880 yd wide</w:t>
            </w:r>
          </w:p>
        </w:tc>
        <w:tc>
          <w:tcPr>
            <w:tcW w:type="dxa" w:w="2702"/>
          </w:tcPr>
          <w:p>
            <w:pPr>
              <w:spacing w:after="0"/>
              <w:jc w:val="left"/>
            </w:pPr>
            <w:r>
              <w:rPr>
                <w:sz w:val="16"/>
              </w:rPr>
              <w:t>$500,000 property; $0 crops (2017 dollars)</w:t>
            </w:r>
          </w:p>
        </w:tc>
        <w:tc>
          <w:tcPr>
            <w:tcW w:type="dxa" w:w="1119"/>
          </w:tcPr>
          <w:p>
            <w:pPr>
              <w:spacing w:after="0"/>
              <w:jc w:val="right"/>
            </w:pPr>
            <w:r>
              <w:rPr>
                <w:sz w:val="16"/>
              </w:rPr>
              <w:t>0, 0</w:t>
            </w:r>
          </w:p>
        </w:tc>
        <w:tc>
          <w:tcPr>
            <w:tcW w:type="dxa" w:w="1844"/>
          </w:tcPr>
          <w:p>
            <w:pPr>
              <w:spacing w:after="0"/>
              <w:jc w:val="left"/>
            </w:pPr>
            <w:r>
              <w:rPr>
                <w:sz w:val="16"/>
              </w:rPr>
              <w:t>GILCHRIST</w:t>
            </w:r>
          </w:p>
        </w:tc>
        <w:tc>
          <w:tcPr>
            <w:tcW w:type="dxa" w:w="648"/>
          </w:tcPr>
          <w:p>
            <w:pPr>
              <w:spacing w:after="0"/>
              <w:jc w:val="left"/>
            </w:pPr>
          </w:p>
        </w:tc>
        <w:tc>
          <w:tcPr>
            <w:tcW w:type="dxa" w:w="2521"/>
          </w:tcPr>
          <w:p>
            <w:pPr>
              <w:spacing w:after="0"/>
              <w:jc w:val="left"/>
            </w:pPr>
            <w:r>
              <w:rPr>
                <w:sz w:val="16"/>
              </w:rPr>
              <w:t>B1-c most damaging: Tornado</w:t>
            </w:r>
          </w:p>
        </w:tc>
      </w:tr>
      <w:tr>
        <w:trPr>
          <w:cantSplit/>
        </w:trPr>
        <w:tc>
          <w:tcPr>
            <w:tcW w:type="dxa" w:w="1037"/>
          </w:tcPr>
          <w:p>
            <w:pPr>
              <w:spacing w:after="0"/>
              <w:jc w:val="left"/>
            </w:pPr>
            <w:r>
              <w:rPr>
                <w:sz w:val="16"/>
              </w:rPr>
              <w:t>2013-06-21</w:t>
            </w:r>
          </w:p>
        </w:tc>
        <w:tc>
          <w:tcPr>
            <w:tcW w:type="dxa" w:w="1350"/>
          </w:tcPr>
          <w:p>
            <w:pPr>
              <w:spacing w:after="0"/>
              <w:jc w:val="left"/>
            </w:pPr>
            <w:r>
              <w:rPr>
                <w:sz w:val="16"/>
              </w:rPr>
              <w:t>Thunderstorm Wind</w:t>
            </w:r>
          </w:p>
        </w:tc>
        <w:tc>
          <w:tcPr>
            <w:tcW w:type="dxa" w:w="2890"/>
          </w:tcPr>
          <w:p>
            <w:pPr>
              <w:spacing w:after="0"/>
              <w:jc w:val="left"/>
            </w:pPr>
            <w:r>
              <w:rPr>
                <w:sz w:val="16"/>
              </w:rPr>
              <w:t>61 kt (70 mph) estimated gust</w:t>
            </w:r>
          </w:p>
        </w:tc>
        <w:tc>
          <w:tcPr>
            <w:tcW w:type="dxa" w:w="2702"/>
          </w:tcPr>
          <w:p>
            <w:pPr>
              <w:spacing w:after="0"/>
              <w:jc w:val="left"/>
            </w:pPr>
            <w:r>
              <w:rPr>
                <w:sz w:val="16"/>
              </w:rPr>
              <w:t>$1,000,000 property; $0 crops (2013 dollars)</w:t>
            </w:r>
          </w:p>
        </w:tc>
        <w:tc>
          <w:tcPr>
            <w:tcW w:type="dxa" w:w="1119"/>
          </w:tcPr>
          <w:p>
            <w:pPr>
              <w:spacing w:after="0"/>
              <w:jc w:val="right"/>
            </w:pPr>
            <w:r>
              <w:rPr>
                <w:sz w:val="16"/>
              </w:rPr>
              <w:t>0, 0</w:t>
            </w:r>
          </w:p>
        </w:tc>
        <w:tc>
          <w:tcPr>
            <w:tcW w:type="dxa" w:w="1844"/>
          </w:tcPr>
          <w:p>
            <w:pPr>
              <w:spacing w:after="0"/>
              <w:jc w:val="left"/>
            </w:pPr>
            <w:r>
              <w:rPr>
                <w:sz w:val="16"/>
              </w:rPr>
              <w:t>GILCHRIST</w:t>
            </w:r>
          </w:p>
        </w:tc>
        <w:tc>
          <w:tcPr>
            <w:tcW w:type="dxa" w:w="648"/>
          </w:tcPr>
          <w:p>
            <w:pPr>
              <w:spacing w:after="0"/>
              <w:jc w:val="left"/>
            </w:pPr>
          </w:p>
        </w:tc>
        <w:tc>
          <w:tcPr>
            <w:tcW w:type="dxa" w:w="2521"/>
          </w:tcPr>
          <w:p>
            <w:pPr>
              <w:spacing w:after="0"/>
              <w:jc w:val="left"/>
            </w:pPr>
            <w:r>
              <w:rPr>
                <w:sz w:val="16"/>
              </w:rPr>
              <w:t>B1-c most damaging: Thunderstorm Wind</w:t>
            </w:r>
          </w:p>
        </w:tc>
      </w:tr>
      <w:tr>
        <w:trPr>
          <w:cantSplit/>
        </w:trPr>
        <w:tc>
          <w:tcPr>
            <w:tcW w:type="dxa" w:w="1037"/>
          </w:tcPr>
          <w:p>
            <w:pPr>
              <w:spacing w:after="0"/>
              <w:jc w:val="left"/>
            </w:pPr>
            <w:r>
              <w:rPr>
                <w:sz w:val="16"/>
              </w:rPr>
              <w:t>2011-08-01</w:t>
            </w:r>
          </w:p>
        </w:tc>
        <w:tc>
          <w:tcPr>
            <w:tcW w:type="dxa" w:w="1350"/>
          </w:tcPr>
          <w:p>
            <w:pPr>
              <w:spacing w:after="0"/>
              <w:jc w:val="left"/>
            </w:pPr>
            <w:r>
              <w:rPr>
                <w:sz w:val="16"/>
              </w:rPr>
              <w:t>Thunderstorm Wind</w:t>
            </w:r>
          </w:p>
        </w:tc>
        <w:tc>
          <w:tcPr>
            <w:tcW w:type="dxa" w:w="2890"/>
          </w:tcPr>
          <w:p>
            <w:pPr>
              <w:spacing w:after="0"/>
              <w:jc w:val="left"/>
            </w:pPr>
            <w:r>
              <w:rPr>
                <w:sz w:val="16"/>
              </w:rPr>
              <w:t>104 kt (120 mph) estimated gust</w:t>
            </w:r>
          </w:p>
        </w:tc>
        <w:tc>
          <w:tcPr>
            <w:tcW w:type="dxa" w:w="2702"/>
          </w:tcPr>
          <w:p>
            <w:pPr>
              <w:spacing w:after="0"/>
              <w:jc w:val="left"/>
            </w:pPr>
            <w:r>
              <w:rPr>
                <w:sz w:val="16"/>
              </w:rPr>
              <w:t>$1,000,000 property; $0 crops (2011 dollars)</w:t>
            </w:r>
          </w:p>
        </w:tc>
        <w:tc>
          <w:tcPr>
            <w:tcW w:type="dxa" w:w="1119"/>
          </w:tcPr>
          <w:p>
            <w:pPr>
              <w:spacing w:after="0"/>
              <w:jc w:val="right"/>
            </w:pPr>
            <w:r>
              <w:rPr>
                <w:sz w:val="16"/>
              </w:rPr>
              <w:t>0, 0</w:t>
            </w:r>
          </w:p>
        </w:tc>
        <w:tc>
          <w:tcPr>
            <w:tcW w:type="dxa" w:w="1844"/>
          </w:tcPr>
          <w:p>
            <w:pPr>
              <w:spacing w:after="0"/>
              <w:jc w:val="left"/>
            </w:pPr>
            <w:r>
              <w:rPr>
                <w:sz w:val="16"/>
              </w:rPr>
              <w:t>FARWELL to GLENWOOD ARPT</w:t>
            </w:r>
          </w:p>
        </w:tc>
        <w:tc>
          <w:tcPr>
            <w:tcW w:type="dxa" w:w="648"/>
          </w:tcPr>
          <w:p>
            <w:pPr>
              <w:spacing w:after="0"/>
              <w:jc w:val="left"/>
            </w:pPr>
          </w:p>
        </w:tc>
        <w:tc>
          <w:tcPr>
            <w:tcW w:type="dxa" w:w="2521"/>
          </w:tcPr>
          <w:p>
            <w:pPr>
              <w:spacing w:after="0"/>
              <w:jc w:val="left"/>
            </w:pPr>
            <w:r>
              <w:rPr>
                <w:sz w:val="16"/>
              </w:rPr>
              <w:t>B1-c worst recorded: Thunderstorm Wind</w:t>
            </w:r>
          </w:p>
        </w:tc>
      </w:tr>
      <w:tr>
        <w:trPr>
          <w:cantSplit/>
        </w:trPr>
        <w:tc>
          <w:tcPr>
            <w:tcW w:type="dxa" w:w="1037"/>
          </w:tcPr>
          <w:p>
            <w:pPr>
              <w:spacing w:after="0"/>
              <w:jc w:val="left"/>
            </w:pPr>
            <w:r>
              <w:rPr>
                <w:sz w:val="16"/>
              </w:rPr>
              <w:t>2009-07-14</w:t>
            </w:r>
          </w:p>
        </w:tc>
        <w:tc>
          <w:tcPr>
            <w:tcW w:type="dxa" w:w="1350"/>
          </w:tcPr>
          <w:p>
            <w:pPr>
              <w:spacing w:after="0"/>
              <w:jc w:val="left"/>
            </w:pPr>
            <w:r>
              <w:rPr>
                <w:sz w:val="16"/>
              </w:rPr>
              <w:t>Tornado</w:t>
            </w:r>
          </w:p>
        </w:tc>
        <w:tc>
          <w:tcPr>
            <w:tcW w:type="dxa" w:w="2890"/>
          </w:tcPr>
          <w:p>
            <w:pPr>
              <w:spacing w:after="0"/>
              <w:jc w:val="left"/>
            </w:pPr>
            <w:r>
              <w:rPr>
                <w:sz w:val="16"/>
              </w:rPr>
              <w:t>EF2, 3.8 mi within this county, 350 yd wide</w:t>
            </w:r>
          </w:p>
        </w:tc>
        <w:tc>
          <w:tcPr>
            <w:tcW w:type="dxa" w:w="2702"/>
          </w:tcPr>
          <w:p>
            <w:pPr>
              <w:spacing w:after="0"/>
              <w:jc w:val="left"/>
            </w:pPr>
            <w:r>
              <w:rPr>
                <w:sz w:val="16"/>
              </w:rPr>
              <w:t>$250,000 property; $50,000 crops (2009 dollars)</w:t>
            </w:r>
          </w:p>
        </w:tc>
        <w:tc>
          <w:tcPr>
            <w:tcW w:type="dxa" w:w="1119"/>
          </w:tcPr>
          <w:p>
            <w:pPr>
              <w:spacing w:after="0"/>
              <w:jc w:val="right"/>
            </w:pPr>
            <w:r>
              <w:rPr>
                <w:sz w:val="16"/>
              </w:rPr>
              <w:t>0, 0</w:t>
            </w:r>
          </w:p>
        </w:tc>
        <w:tc>
          <w:tcPr>
            <w:tcW w:type="dxa" w:w="1844"/>
          </w:tcPr>
          <w:p>
            <w:pPr>
              <w:spacing w:after="0"/>
              <w:jc w:val="left"/>
            </w:pPr>
            <w:r>
              <w:rPr>
                <w:sz w:val="16"/>
              </w:rPr>
              <w:t>GILCHRIST</w:t>
            </w:r>
          </w:p>
        </w:tc>
        <w:tc>
          <w:tcPr>
            <w:tcW w:type="dxa" w:w="648"/>
          </w:tcPr>
          <w:p>
            <w:pPr>
              <w:spacing w:after="0"/>
              <w:jc w:val="left"/>
            </w:pPr>
          </w:p>
        </w:tc>
        <w:tc>
          <w:tcPr>
            <w:tcW w:type="dxa" w:w="2521"/>
          </w:tcPr>
          <w:p>
            <w:pPr>
              <w:spacing w:after="0"/>
              <w:jc w:val="left"/>
            </w:pPr>
            <w:r>
              <w:rPr>
                <w:sz w:val="16"/>
              </w:rPr>
              <w:t>large reported damage</w:t>
            </w:r>
          </w:p>
        </w:tc>
      </w:tr>
      <w:tr>
        <w:trPr>
          <w:cantSplit/>
        </w:trPr>
        <w:tc>
          <w:tcPr>
            <w:tcW w:type="dxa" w:w="1037"/>
          </w:tcPr>
          <w:p>
            <w:pPr>
              <w:spacing w:after="0"/>
              <w:jc w:val="left"/>
            </w:pPr>
            <w:r>
              <w:rPr>
                <w:sz w:val="16"/>
              </w:rPr>
              <w:t>2008-07-11</w:t>
            </w:r>
          </w:p>
        </w:tc>
        <w:tc>
          <w:tcPr>
            <w:tcW w:type="dxa" w:w="1350"/>
          </w:tcPr>
          <w:p>
            <w:pPr>
              <w:spacing w:after="0"/>
              <w:jc w:val="left"/>
            </w:pPr>
            <w:r>
              <w:rPr>
                <w:sz w:val="16"/>
              </w:rPr>
              <w:t>Hail</w:t>
            </w:r>
          </w:p>
        </w:tc>
        <w:tc>
          <w:tcPr>
            <w:tcW w:type="dxa" w:w="2890"/>
          </w:tcPr>
          <w:p>
            <w:pPr>
              <w:spacing w:after="0"/>
              <w:jc w:val="left"/>
            </w:pPr>
            <w:r>
              <w:rPr>
                <w:sz w:val="16"/>
              </w:rPr>
              <w:t>2.75 in</w:t>
            </w:r>
          </w:p>
        </w:tc>
        <w:tc>
          <w:tcPr>
            <w:tcW w:type="dxa" w:w="2702"/>
          </w:tcPr>
          <w:p>
            <w:pPr>
              <w:spacing w:after="0"/>
              <w:jc w:val="left"/>
            </w:pPr>
            <w:r>
              <w:rPr>
                <w:sz w:val="16"/>
              </w:rPr>
              <w:t>$0 property; $0 crops (2008 dollars)</w:t>
            </w:r>
          </w:p>
        </w:tc>
        <w:tc>
          <w:tcPr>
            <w:tcW w:type="dxa" w:w="1119"/>
          </w:tcPr>
          <w:p>
            <w:pPr>
              <w:spacing w:after="0"/>
              <w:jc w:val="right"/>
            </w:pPr>
            <w:r>
              <w:rPr>
                <w:sz w:val="16"/>
              </w:rPr>
              <w:t>0, 0</w:t>
            </w:r>
          </w:p>
        </w:tc>
        <w:tc>
          <w:tcPr>
            <w:tcW w:type="dxa" w:w="1844"/>
          </w:tcPr>
          <w:p>
            <w:pPr>
              <w:spacing w:after="0"/>
              <w:jc w:val="left"/>
            </w:pPr>
            <w:r>
              <w:rPr>
                <w:sz w:val="16"/>
              </w:rPr>
              <w:t>TERRACE</w:t>
            </w:r>
          </w:p>
        </w:tc>
        <w:tc>
          <w:tcPr>
            <w:tcW w:type="dxa" w:w="648"/>
          </w:tcPr>
          <w:p>
            <w:pPr>
              <w:spacing w:after="0"/>
              <w:jc w:val="left"/>
            </w:pPr>
          </w:p>
        </w:tc>
        <w:tc>
          <w:tcPr>
            <w:tcW w:type="dxa" w:w="2521"/>
          </w:tcPr>
          <w:p>
            <w:pPr>
              <w:spacing w:after="0"/>
              <w:jc w:val="left"/>
            </w:pPr>
            <w:r>
              <w:rPr>
                <w:sz w:val="16"/>
              </w:rPr>
              <w:t>B1-c worst recorded: Hail</w:t>
            </w:r>
          </w:p>
        </w:tc>
      </w:tr>
      <w:tr>
        <w:trPr>
          <w:cantSplit/>
        </w:trPr>
        <w:tc>
          <w:tcPr>
            <w:tcW w:type="dxa" w:w="1037"/>
          </w:tcPr>
          <w:p>
            <w:pPr>
              <w:spacing w:after="0"/>
              <w:jc w:val="left"/>
            </w:pPr>
            <w:r>
              <w:rPr>
                <w:sz w:val="16"/>
              </w:rPr>
              <w:t>2003-07-04</w:t>
            </w:r>
          </w:p>
        </w:tc>
        <w:tc>
          <w:tcPr>
            <w:tcW w:type="dxa" w:w="1350"/>
          </w:tcPr>
          <w:p>
            <w:pPr>
              <w:spacing w:after="0"/>
              <w:jc w:val="left"/>
            </w:pPr>
            <w:r>
              <w:rPr>
                <w:sz w:val="16"/>
              </w:rPr>
              <w:t>Thunderstorm Wind</w:t>
            </w:r>
          </w:p>
        </w:tc>
        <w:tc>
          <w:tcPr>
            <w:tcW w:type="dxa" w:w="2890"/>
          </w:tcPr>
          <w:p>
            <w:pPr>
              <w:spacing w:after="0"/>
              <w:jc w:val="left"/>
            </w:pPr>
            <w:r>
              <w:rPr>
                <w:sz w:val="16"/>
              </w:rPr>
              <w:t>68 kt (78 mph) measured gust</w:t>
            </w:r>
          </w:p>
        </w:tc>
        <w:tc>
          <w:tcPr>
            <w:tcW w:type="dxa" w:w="2702"/>
          </w:tcPr>
          <w:p>
            <w:pPr>
              <w:spacing w:after="0"/>
              <w:jc w:val="left"/>
            </w:pPr>
            <w:r>
              <w:rPr>
                <w:sz w:val="16"/>
              </w:rPr>
              <w:t>damage not reported</w:t>
            </w:r>
          </w:p>
        </w:tc>
        <w:tc>
          <w:tcPr>
            <w:tcW w:type="dxa" w:w="1119"/>
          </w:tcPr>
          <w:p>
            <w:pPr>
              <w:spacing w:after="0"/>
              <w:jc w:val="right"/>
            </w:pPr>
            <w:r>
              <w:rPr>
                <w:sz w:val="16"/>
              </w:rPr>
              <w:t>0, 2</w:t>
            </w:r>
          </w:p>
        </w:tc>
        <w:tc>
          <w:tcPr>
            <w:tcW w:type="dxa" w:w="1844"/>
          </w:tcPr>
          <w:p>
            <w:pPr>
              <w:spacing w:after="0"/>
              <w:jc w:val="left"/>
            </w:pPr>
            <w:r>
              <w:rPr>
                <w:sz w:val="16"/>
              </w:rPr>
              <w:t>STARBUCK</w:t>
            </w:r>
          </w:p>
        </w:tc>
        <w:tc>
          <w:tcPr>
            <w:tcW w:type="dxa" w:w="648"/>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350"/>
          </w:tcPr>
          <w:p>
            <w:pPr>
              <w:spacing w:after="0"/>
              <w:jc w:val="left"/>
            </w:pPr>
            <w:r>
              <w:rPr>
                <w:sz w:val="16"/>
              </w:rPr>
              <w:t>Heat</w:t>
            </w:r>
          </w:p>
        </w:tc>
        <w:tc>
          <w:tcPr>
            <w:tcW w:type="dxa" w:w="2890"/>
          </w:tcPr>
          <w:p>
            <w:pPr>
              <w:spacing w:after="0"/>
              <w:jc w:val="left"/>
            </w:pPr>
          </w:p>
        </w:tc>
        <w:tc>
          <w:tcPr>
            <w:tcW w:type="dxa" w:w="2702"/>
          </w:tcPr>
          <w:p>
            <w:pPr>
              <w:spacing w:after="0"/>
              <w:jc w:val="left"/>
            </w:pPr>
            <w:r>
              <w:rPr>
                <w:sz w:val="16"/>
              </w:rPr>
              <w:t>damage not reported</w:t>
            </w:r>
          </w:p>
        </w:tc>
        <w:tc>
          <w:tcPr>
            <w:tcW w:type="dxa" w:w="1119"/>
          </w:tcPr>
          <w:p>
            <w:pPr>
              <w:spacing w:after="0"/>
              <w:jc w:val="right"/>
            </w:pPr>
            <w:r>
              <w:rPr>
                <w:sz w:val="16"/>
              </w:rPr>
              <w:t>0, 0</w:t>
            </w:r>
          </w:p>
        </w:tc>
        <w:tc>
          <w:tcPr>
            <w:tcW w:type="dxa" w:w="1844"/>
          </w:tcPr>
          <w:p>
            <w:pPr>
              <w:spacing w:after="0"/>
              <w:jc w:val="left"/>
            </w:pPr>
            <w:r>
              <w:rPr>
                <w:sz w:val="16"/>
              </w:rPr>
              <w:t>NWS zone MNZ048 (POPE), zone-level: may include parts of neighboring counties</w:t>
            </w:r>
          </w:p>
        </w:tc>
        <w:tc>
          <w:tcPr>
            <w:tcW w:type="dxa" w:w="648"/>
          </w:tcPr>
          <w:p>
            <w:pPr>
              <w:spacing w:after="0"/>
              <w:jc w:val="left"/>
            </w:pPr>
          </w:p>
        </w:tc>
        <w:tc>
          <w:tcPr>
            <w:tcW w:type="dxa" w:w="2521"/>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50"/>
          </w:tcPr>
          <w:p>
            <w:pPr>
              <w:spacing w:after="0"/>
              <w:jc w:val="left"/>
            </w:pPr>
            <w:r>
              <w:rPr>
                <w:sz w:val="16"/>
              </w:rPr>
              <w:t>Flash Flood</w:t>
            </w:r>
          </w:p>
        </w:tc>
        <w:tc>
          <w:tcPr>
            <w:tcW w:type="dxa" w:w="2890"/>
          </w:tcPr>
          <w:p>
            <w:pPr>
              <w:spacing w:after="0"/>
              <w:jc w:val="left"/>
            </w:pPr>
          </w:p>
        </w:tc>
        <w:tc>
          <w:tcPr>
            <w:tcW w:type="dxa" w:w="2702"/>
          </w:tcPr>
          <w:p>
            <w:pPr>
              <w:spacing w:after="0"/>
              <w:jc w:val="left"/>
            </w:pPr>
            <w:r>
              <w:rPr>
                <w:sz w:val="16"/>
              </w:rPr>
              <w:t>$200,000 property; crops not reported (2001 dollars)</w:t>
            </w:r>
          </w:p>
        </w:tc>
        <w:tc>
          <w:tcPr>
            <w:tcW w:type="dxa" w:w="1119"/>
          </w:tcPr>
          <w:p>
            <w:pPr>
              <w:spacing w:after="0"/>
              <w:jc w:val="right"/>
            </w:pPr>
            <w:r>
              <w:rPr>
                <w:sz w:val="16"/>
              </w:rPr>
              <w:t>0, 0</w:t>
            </w:r>
          </w:p>
        </w:tc>
        <w:tc>
          <w:tcPr>
            <w:tcW w:type="dxa" w:w="1844"/>
          </w:tcPr>
          <w:p>
            <w:pPr>
              <w:spacing w:after="0"/>
              <w:jc w:val="left"/>
            </w:pPr>
            <w:r>
              <w:rPr>
                <w:sz w:val="16"/>
              </w:rPr>
              <w:t>COUNTYWIDE</w:t>
            </w:r>
          </w:p>
        </w:tc>
        <w:tc>
          <w:tcPr>
            <w:tcW w:type="dxa" w:w="648"/>
          </w:tcPr>
          <w:p>
            <w:pPr>
              <w:spacing w:after="0"/>
              <w:jc w:val="left"/>
            </w:pPr>
          </w:p>
        </w:tc>
        <w:tc>
          <w:tcPr>
            <w:tcW w:type="dxa" w:w="25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50"/>
          </w:tcPr>
          <w:p>
            <w:pPr>
              <w:spacing w:after="0"/>
              <w:jc w:val="left"/>
            </w:pPr>
            <w:r>
              <w:rPr>
                <w:sz w:val="16"/>
              </w:rPr>
              <w:t>High Wind</w:t>
            </w:r>
          </w:p>
        </w:tc>
        <w:tc>
          <w:tcPr>
            <w:tcW w:type="dxa" w:w="2890"/>
          </w:tcPr>
          <w:p>
            <w:pPr>
              <w:spacing w:after="0"/>
              <w:jc w:val="left"/>
            </w:pPr>
            <w:r>
              <w:rPr>
                <w:sz w:val="16"/>
              </w:rPr>
              <w:t>64 kt (74 mph) measured</w:t>
            </w:r>
          </w:p>
        </w:tc>
        <w:tc>
          <w:tcPr>
            <w:tcW w:type="dxa" w:w="2702"/>
          </w:tcPr>
          <w:p>
            <w:pPr>
              <w:spacing w:after="0"/>
              <w:jc w:val="left"/>
            </w:pPr>
            <w:r>
              <w:rPr>
                <w:sz w:val="16"/>
              </w:rPr>
              <w:t>damage not reported</w:t>
            </w:r>
          </w:p>
        </w:tc>
        <w:tc>
          <w:tcPr>
            <w:tcW w:type="dxa" w:w="1119"/>
          </w:tcPr>
          <w:p>
            <w:pPr>
              <w:spacing w:after="0"/>
              <w:jc w:val="right"/>
            </w:pPr>
            <w:r>
              <w:rPr>
                <w:sz w:val="16"/>
              </w:rPr>
              <w:t>0, 0</w:t>
            </w:r>
          </w:p>
        </w:tc>
        <w:tc>
          <w:tcPr>
            <w:tcW w:type="dxa" w:w="1844"/>
          </w:tcPr>
          <w:p>
            <w:pPr>
              <w:spacing w:after="0"/>
              <w:jc w:val="left"/>
            </w:pPr>
            <w:r>
              <w:rPr>
                <w:sz w:val="16"/>
              </w:rPr>
              <w:t>NWS zone MNZ048 (POPE), zone-level: may include parts of neighboring counties</w:t>
            </w:r>
          </w:p>
        </w:tc>
        <w:tc>
          <w:tcPr>
            <w:tcW w:type="dxa" w:w="648"/>
          </w:tcPr>
          <w:p>
            <w:pPr>
              <w:spacing w:after="0"/>
              <w:jc w:val="left"/>
            </w:pPr>
          </w:p>
        </w:tc>
        <w:tc>
          <w:tcPr>
            <w:tcW w:type="dxa" w:w="25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1999-08-16</w:t>
            </w:r>
          </w:p>
        </w:tc>
        <w:tc>
          <w:tcPr>
            <w:tcW w:type="dxa" w:w="1350"/>
          </w:tcPr>
          <w:p>
            <w:pPr>
              <w:spacing w:after="0"/>
              <w:jc w:val="left"/>
            </w:pPr>
            <w:r>
              <w:rPr>
                <w:sz w:val="16"/>
              </w:rPr>
              <w:t>Lightning</w:t>
            </w:r>
          </w:p>
        </w:tc>
        <w:tc>
          <w:tcPr>
            <w:tcW w:type="dxa" w:w="2890"/>
          </w:tcPr>
          <w:p>
            <w:pPr>
              <w:spacing w:after="0"/>
              <w:jc w:val="left"/>
            </w:pPr>
          </w:p>
        </w:tc>
        <w:tc>
          <w:tcPr>
            <w:tcW w:type="dxa" w:w="2702"/>
          </w:tcPr>
          <w:p>
            <w:pPr>
              <w:spacing w:after="0"/>
              <w:jc w:val="left"/>
            </w:pPr>
            <w:r>
              <w:rPr>
                <w:sz w:val="16"/>
              </w:rPr>
              <w:t>$50,000 property; crops not reported (1999 dollars)</w:t>
            </w:r>
          </w:p>
        </w:tc>
        <w:tc>
          <w:tcPr>
            <w:tcW w:type="dxa" w:w="1119"/>
          </w:tcPr>
          <w:p>
            <w:pPr>
              <w:spacing w:after="0"/>
              <w:jc w:val="right"/>
            </w:pPr>
            <w:r>
              <w:rPr>
                <w:sz w:val="16"/>
              </w:rPr>
              <w:t>0, 0</w:t>
            </w:r>
          </w:p>
        </w:tc>
        <w:tc>
          <w:tcPr>
            <w:tcW w:type="dxa" w:w="1844"/>
          </w:tcPr>
          <w:p>
            <w:pPr>
              <w:spacing w:after="0"/>
              <w:jc w:val="left"/>
            </w:pPr>
            <w:r>
              <w:rPr>
                <w:sz w:val="16"/>
              </w:rPr>
              <w:t>GLENWOOD</w:t>
            </w:r>
          </w:p>
        </w:tc>
        <w:tc>
          <w:tcPr>
            <w:tcW w:type="dxa" w:w="648"/>
          </w:tcPr>
          <w:p>
            <w:pPr>
              <w:spacing w:after="0"/>
              <w:jc w:val="left"/>
            </w:pPr>
          </w:p>
        </w:tc>
        <w:tc>
          <w:tcPr>
            <w:tcW w:type="dxa" w:w="2521"/>
          </w:tcPr>
          <w:p>
            <w:pPr>
              <w:spacing w:after="0"/>
              <w:jc w:val="left"/>
            </w:pPr>
            <w:r>
              <w:rPr>
                <w:sz w:val="16"/>
              </w:rPr>
              <w:t>B1-c worst recorded: Lightning</w:t>
            </w:r>
          </w:p>
        </w:tc>
      </w:tr>
      <w:tr>
        <w:trPr>
          <w:cantSplit/>
        </w:trPr>
        <w:tc>
          <w:tcPr>
            <w:tcW w:type="dxa" w:w="1037"/>
          </w:tcPr>
          <w:p>
            <w:pPr>
              <w:spacing w:after="0"/>
              <w:jc w:val="left"/>
            </w:pPr>
            <w:r>
              <w:rPr>
                <w:sz w:val="16"/>
              </w:rPr>
              <w:t>1996-01-31</w:t>
            </w:r>
          </w:p>
        </w:tc>
        <w:tc>
          <w:tcPr>
            <w:tcW w:type="dxa" w:w="1350"/>
          </w:tcPr>
          <w:p>
            <w:pPr>
              <w:spacing w:after="0"/>
              <w:jc w:val="left"/>
            </w:pPr>
            <w:r>
              <w:rPr>
                <w:sz w:val="16"/>
              </w:rPr>
              <w:t>Cold/Wind Chill</w:t>
            </w:r>
          </w:p>
        </w:tc>
        <w:tc>
          <w:tcPr>
            <w:tcW w:type="dxa" w:w="2890"/>
          </w:tcPr>
          <w:p>
            <w:pPr>
              <w:spacing w:after="0"/>
              <w:jc w:val="left"/>
            </w:pPr>
          </w:p>
        </w:tc>
        <w:tc>
          <w:tcPr>
            <w:tcW w:type="dxa" w:w="2702"/>
          </w:tcPr>
          <w:p>
            <w:pPr>
              <w:spacing w:after="0"/>
              <w:jc w:val="left"/>
            </w:pPr>
            <w:r>
              <w:rPr>
                <w:sz w:val="16"/>
              </w:rPr>
              <w:t>damage not reported</w:t>
            </w:r>
          </w:p>
        </w:tc>
        <w:tc>
          <w:tcPr>
            <w:tcW w:type="dxa" w:w="1119"/>
          </w:tcPr>
          <w:p>
            <w:pPr>
              <w:spacing w:after="0"/>
              <w:jc w:val="right"/>
            </w:pPr>
            <w:r>
              <w:rPr>
                <w:sz w:val="16"/>
              </w:rPr>
              <w:t>0, 0</w:t>
            </w:r>
          </w:p>
        </w:tc>
        <w:tc>
          <w:tcPr>
            <w:tcW w:type="dxa" w:w="1844"/>
          </w:tcPr>
          <w:p>
            <w:pPr>
              <w:spacing w:after="0"/>
              <w:jc w:val="left"/>
            </w:pPr>
            <w:r>
              <w:rPr>
                <w:sz w:val="16"/>
              </w:rPr>
              <w:t>NWS zone MNZ048 (POPE), zone-level: may include parts of neighboring counties</w:t>
            </w:r>
          </w:p>
        </w:tc>
        <w:tc>
          <w:tcPr>
            <w:tcW w:type="dxa" w:w="648"/>
          </w:tcPr>
          <w:p>
            <w:pPr>
              <w:spacing w:after="0"/>
              <w:jc w:val="left"/>
            </w:pPr>
          </w:p>
        </w:tc>
        <w:tc>
          <w:tcPr>
            <w:tcW w:type="dxa" w:w="25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1964-06-18</w:t>
            </w:r>
          </w:p>
        </w:tc>
        <w:tc>
          <w:tcPr>
            <w:tcW w:type="dxa" w:w="1350"/>
          </w:tcPr>
          <w:p>
            <w:pPr>
              <w:spacing w:after="0"/>
              <w:jc w:val="left"/>
            </w:pPr>
            <w:r>
              <w:rPr>
                <w:sz w:val="16"/>
              </w:rPr>
              <w:t>Tornado</w:t>
            </w:r>
          </w:p>
        </w:tc>
        <w:tc>
          <w:tcPr>
            <w:tcW w:type="dxa" w:w="2890"/>
          </w:tcPr>
          <w:p>
            <w:pPr>
              <w:spacing w:after="0"/>
              <w:jc w:val="left"/>
            </w:pPr>
            <w:r>
              <w:rPr>
                <w:sz w:val="16"/>
              </w:rPr>
              <w:t>F3, 6.2 mi path length (records before 1996 may include the whole path; rating and listing come from the county where the tornado began), 200 yd wide</w:t>
            </w:r>
          </w:p>
        </w:tc>
        <w:tc>
          <w:tcPr>
            <w:tcW w:type="dxa" w:w="2702"/>
          </w:tcPr>
          <w:p>
            <w:pPr>
              <w:spacing w:after="0"/>
              <w:jc w:val="left"/>
            </w:pPr>
            <w:r>
              <w:rPr>
                <w:sz w:val="16"/>
              </w:rPr>
              <w:t>$250,000 property; crops not recorded (1964 dollars)</w:t>
            </w:r>
          </w:p>
        </w:tc>
        <w:tc>
          <w:tcPr>
            <w:tcW w:type="dxa" w:w="1119"/>
          </w:tcPr>
          <w:p>
            <w:pPr>
              <w:spacing w:after="0"/>
              <w:jc w:val="right"/>
            </w:pPr>
            <w:r>
              <w:rPr>
                <w:sz w:val="16"/>
              </w:rPr>
              <w:t>0, 13</w:t>
            </w:r>
          </w:p>
        </w:tc>
        <w:tc>
          <w:tcPr>
            <w:tcW w:type="dxa" w:w="1844"/>
          </w:tcPr>
          <w:p>
            <w:pPr>
              <w:spacing w:after="0"/>
              <w:jc w:val="left"/>
            </w:pPr>
            <w:r>
              <w:rPr>
                <w:sz w:val="16"/>
              </w:rPr>
              <w:t>location not recorded</w:t>
            </w:r>
          </w:p>
        </w:tc>
        <w:tc>
          <w:tcPr>
            <w:tcW w:type="dxa" w:w="648"/>
          </w:tcPr>
          <w:p>
            <w:pPr>
              <w:spacing w:after="0"/>
              <w:jc w:val="left"/>
            </w:pPr>
          </w:p>
        </w:tc>
        <w:tc>
          <w:tcPr>
            <w:tcW w:type="dxa" w:w="25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13.6</w:t>
            </w:r>
          </w:p>
        </w:tc>
        <w:tc>
          <w:tcPr>
            <w:tcW w:type="dxa" w:w="1478"/>
          </w:tcPr>
          <w:p>
            <w:pPr>
              <w:spacing w:after="0"/>
              <w:jc w:val="left"/>
            </w:pPr>
            <w:r>
              <w:rPr>
                <w:sz w:val="16"/>
              </w:rPr>
              <w:t>event-days per year</w:t>
            </w:r>
          </w:p>
        </w:tc>
        <w:tc>
          <w:tcPr>
            <w:tcW w:type="dxa" w:w="1611"/>
          </w:tcPr>
          <w:p>
            <w:pPr>
              <w:spacing w:after="0"/>
              <w:jc w:val="left"/>
            </w:pPr>
            <w:r>
              <w:rPr>
                <w:sz w:val="16"/>
              </w:rPr>
              <w:t>about 13.6 days per year</w:t>
            </w:r>
          </w:p>
        </w:tc>
        <w:tc>
          <w:tcPr>
            <w:tcW w:type="dxa" w:w="1037"/>
          </w:tcPr>
          <w:p>
            <w:pPr>
              <w:spacing w:after="0"/>
              <w:jc w:val="left"/>
            </w:pPr>
            <w:r>
              <w:rPr>
                <w:sz w:val="16"/>
              </w:rPr>
              <w:t>Likely</w:t>
            </w:r>
          </w:p>
        </w:tc>
        <w:tc>
          <w:tcPr>
            <w:tcW w:type="dxa" w:w="1767"/>
          </w:tcPr>
          <w:p>
            <w:pPr>
              <w:spacing w:after="0"/>
              <w:jc w:val="left"/>
            </w:pPr>
            <w:r>
              <w:rPr>
                <w:sz w:val="16"/>
              </w:rPr>
              <w:t>event-days in 18 of 30 years, 1996 to 2025 (60%)</w:t>
            </w:r>
          </w:p>
        </w:tc>
        <w:tc>
          <w:tcPr>
            <w:tcW w:type="dxa" w:w="1532"/>
          </w:tcPr>
          <w:p>
            <w:pPr>
              <w:spacing w:after="0"/>
              <w:jc w:val="right"/>
            </w:pPr>
            <w:r>
              <w:rPr>
                <w:sz w:val="16"/>
              </w:rPr>
              <w:t>259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9.51</w:t>
            </w:r>
          </w:p>
        </w:tc>
        <w:tc>
          <w:tcPr>
            <w:tcW w:type="dxa" w:w="1478"/>
          </w:tcPr>
          <w:p>
            <w:pPr>
              <w:spacing w:after="0"/>
              <w:jc w:val="left"/>
            </w:pPr>
            <w:r>
              <w:rPr>
                <w:sz w:val="16"/>
              </w:rPr>
              <w:t>event-days per year</w:t>
            </w:r>
          </w:p>
        </w:tc>
        <w:tc>
          <w:tcPr>
            <w:tcW w:type="dxa" w:w="1611"/>
          </w:tcPr>
          <w:p>
            <w:pPr>
              <w:spacing w:after="0"/>
              <w:jc w:val="left"/>
            </w:pPr>
            <w:r>
              <w:rPr>
                <w:sz w:val="16"/>
              </w:rPr>
              <w:t>about 9.51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280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0.000192</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0.0192%</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3.98</w:t>
            </w:r>
          </w:p>
        </w:tc>
        <w:tc>
          <w:tcPr>
            <w:tcW w:type="dxa" w:w="1478"/>
          </w:tcPr>
          <w:p>
            <w:pPr>
              <w:spacing w:after="0"/>
              <w:jc w:val="left"/>
            </w:pPr>
            <w:r>
              <w:rPr>
                <w:sz w:val="16"/>
              </w:rPr>
              <w:t>events per year</w:t>
            </w:r>
          </w:p>
        </w:tc>
        <w:tc>
          <w:tcPr>
            <w:tcW w:type="dxa" w:w="1611"/>
          </w:tcPr>
          <w:p>
            <w:pPr>
              <w:spacing w:after="0"/>
              <w:jc w:val="left"/>
            </w:pPr>
            <w:r>
              <w:rPr>
                <w:sz w:val="16"/>
              </w:rPr>
              <w:t>about 3.98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150.9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2.47</w:t>
            </w:r>
          </w:p>
        </w:tc>
        <w:tc>
          <w:tcPr>
            <w:tcW w:type="dxa" w:w="1478"/>
          </w:tcPr>
          <w:p>
            <w:pPr>
              <w:spacing w:after="0"/>
              <w:jc w:val="left"/>
            </w:pPr>
            <w:r>
              <w:rPr>
                <w:sz w:val="16"/>
              </w:rPr>
              <w:t>event-days per year</w:t>
            </w:r>
          </w:p>
        </w:tc>
        <w:tc>
          <w:tcPr>
            <w:tcW w:type="dxa" w:w="1611"/>
          </w:tcPr>
          <w:p>
            <w:pPr>
              <w:spacing w:after="0"/>
              <w:jc w:val="left"/>
            </w:pPr>
            <w:r>
              <w:rPr>
                <w:sz w:val="16"/>
              </w:rPr>
              <w:t>about 2.47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40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2.47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0.351</w:t>
            </w:r>
          </w:p>
        </w:tc>
        <w:tc>
          <w:tcPr>
            <w:tcW w:type="dxa" w:w="1478"/>
          </w:tcPr>
          <w:p>
            <w:pPr>
              <w:spacing w:after="0"/>
              <w:jc w:val="left"/>
            </w:pPr>
            <w:r>
              <w:rPr>
                <w:sz w:val="16"/>
              </w:rPr>
              <w:t>event-days per year</w:t>
            </w:r>
          </w:p>
        </w:tc>
        <w:tc>
          <w:tcPr>
            <w:tcW w:type="dxa" w:w="1611"/>
          </w:tcPr>
          <w:p>
            <w:pPr>
              <w:spacing w:after="0"/>
              <w:jc w:val="left"/>
            </w:pPr>
            <w:r>
              <w:rPr>
                <w:sz w:val="16"/>
              </w:rPr>
              <w:t>about 0.351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24</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0.607</w:t>
            </w:r>
          </w:p>
        </w:tc>
        <w:tc>
          <w:tcPr>
            <w:tcW w:type="dxa" w:w="1478"/>
          </w:tcPr>
          <w:p>
            <w:pPr>
              <w:spacing w:after="0"/>
              <w:jc w:val="left"/>
            </w:pPr>
            <w:r>
              <w:rPr>
                <w:sz w:val="16"/>
              </w:rPr>
              <w:t>event-days per year</w:t>
            </w:r>
          </w:p>
        </w:tc>
        <w:tc>
          <w:tcPr>
            <w:tcW w:type="dxa" w:w="1611"/>
          </w:tcPr>
          <w:p>
            <w:pPr>
              <w:spacing w:after="0"/>
              <w:jc w:val="left"/>
            </w:pPr>
            <w:r>
              <w:rPr>
                <w:sz w:val="16"/>
              </w:rPr>
              <w:t>about 0.607 days per year</w:t>
            </w:r>
          </w:p>
        </w:tc>
        <w:tc>
          <w:tcPr>
            <w:tcW w:type="dxa" w:w="1037"/>
          </w:tcPr>
          <w:p>
            <w:pPr>
              <w:spacing w:after="0"/>
              <w:jc w:val="left"/>
            </w:pPr>
            <w:r>
              <w:rPr>
                <w:sz w:val="16"/>
              </w:rPr>
              <w:t>Likely</w:t>
            </w:r>
          </w:p>
        </w:tc>
        <w:tc>
          <w:tcPr>
            <w:tcW w:type="dxa" w:w="1767"/>
          </w:tcPr>
          <w:p>
            <w:pPr>
              <w:spacing w:after="0"/>
              <w:jc w:val="left"/>
            </w:pPr>
            <w:r>
              <w:rPr>
                <w:sz w:val="16"/>
              </w:rPr>
              <w:t>event-days in 11 of 30 years, 1996 to 2025 (36.7%)</w:t>
            </w:r>
          </w:p>
        </w:tc>
        <w:tc>
          <w:tcPr>
            <w:tcW w:type="dxa" w:w="1532"/>
          </w:tcPr>
          <w:p>
            <w:pPr>
              <w:spacing w:after="0"/>
              <w:jc w:val="right"/>
            </w:pPr>
            <w:r>
              <w:rPr>
                <w:sz w:val="16"/>
              </w:rPr>
              <w:t>17</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0.133</w:t>
            </w:r>
          </w:p>
        </w:tc>
        <w:tc>
          <w:tcPr>
            <w:tcW w:type="dxa" w:w="1478"/>
          </w:tcPr>
          <w:p>
            <w:pPr>
              <w:spacing w:after="0"/>
              <w:jc w:val="left"/>
            </w:pPr>
            <w:r>
              <w:rPr>
                <w:sz w:val="16"/>
              </w:rPr>
              <w:t>events per year (modeled)</w:t>
            </w:r>
          </w:p>
        </w:tc>
        <w:tc>
          <w:tcPr>
            <w:tcW w:type="dxa" w:w="1611"/>
          </w:tcPr>
          <w:p>
            <w:pPr>
              <w:spacing w:after="0"/>
              <w:jc w:val="left"/>
            </w:pPr>
            <w:r>
              <w:rPr>
                <w:sz w:val="16"/>
              </w:rPr>
              <w:t>about 1 in 7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33.8</w:t>
            </w:r>
          </w:p>
        </w:tc>
        <w:tc>
          <w:tcPr>
            <w:tcW w:type="dxa" w:w="1478"/>
          </w:tcPr>
          <w:p>
            <w:pPr>
              <w:spacing w:after="0"/>
              <w:jc w:val="left"/>
            </w:pPr>
            <w:r>
              <w:rPr>
                <w:sz w:val="16"/>
              </w:rPr>
              <w:t>days per year with a strike</w:t>
            </w:r>
          </w:p>
        </w:tc>
        <w:tc>
          <w:tcPr>
            <w:tcW w:type="dxa" w:w="1611"/>
          </w:tcPr>
          <w:p>
            <w:pPr>
              <w:spacing w:after="0"/>
              <w:jc w:val="left"/>
            </w:pPr>
            <w:r>
              <w:rPr>
                <w:sz w:val="16"/>
              </w:rPr>
              <w:t>about 33.8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2.69</w:t>
            </w:r>
          </w:p>
        </w:tc>
        <w:tc>
          <w:tcPr>
            <w:tcW w:type="dxa" w:w="1478"/>
          </w:tcPr>
          <w:p>
            <w:pPr>
              <w:spacing w:after="0"/>
              <w:jc w:val="left"/>
            </w:pPr>
            <w:r>
              <w:rPr>
                <w:sz w:val="16"/>
              </w:rPr>
              <w:t>events per year</w:t>
            </w:r>
          </w:p>
        </w:tc>
        <w:tc>
          <w:tcPr>
            <w:tcW w:type="dxa" w:w="1611"/>
          </w:tcPr>
          <w:p>
            <w:pPr>
              <w:spacing w:after="0"/>
              <w:jc w:val="left"/>
            </w:pPr>
            <w:r>
              <w:rPr>
                <w:sz w:val="16"/>
              </w:rPr>
              <w:t>about 2.69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103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0.481</w:t>
            </w:r>
          </w:p>
        </w:tc>
        <w:tc>
          <w:tcPr>
            <w:tcW w:type="dxa" w:w="1478"/>
          </w:tcPr>
          <w:p>
            <w:pPr>
              <w:spacing w:after="0"/>
              <w:jc w:val="left"/>
            </w:pPr>
            <w:r>
              <w:rPr>
                <w:sz w:val="16"/>
              </w:rPr>
              <w:t>events per year</w:t>
            </w:r>
          </w:p>
        </w:tc>
        <w:tc>
          <w:tcPr>
            <w:tcW w:type="dxa" w:w="1611"/>
          </w:tcPr>
          <w:p>
            <w:pPr>
              <w:spacing w:after="0"/>
              <w:jc w:val="left"/>
            </w:pPr>
            <w:r>
              <w:rPr>
                <w:sz w:val="16"/>
              </w:rPr>
              <w:t>about 1 in 2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0.000503</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0.0503%</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19.8</w:t>
            </w:r>
          </w:p>
        </w:tc>
        <w:tc>
          <w:tcPr>
            <w:tcW w:type="dxa" w:w="1478"/>
          </w:tcPr>
          <w:p>
            <w:pPr>
              <w:spacing w:after="0"/>
              <w:jc w:val="left"/>
            </w:pPr>
            <w:r>
              <w:rPr>
                <w:sz w:val="16"/>
              </w:rPr>
              <w:t>event-days per year</w:t>
            </w:r>
          </w:p>
        </w:tc>
        <w:tc>
          <w:tcPr>
            <w:tcW w:type="dxa" w:w="1611"/>
          </w:tcPr>
          <w:p>
            <w:pPr>
              <w:spacing w:after="0"/>
              <w:jc w:val="left"/>
            </w:pPr>
            <w:r>
              <w:rPr>
                <w:sz w:val="16"/>
              </w:rPr>
              <w:t>about 19.8 days per year</w:t>
            </w:r>
          </w:p>
        </w:tc>
        <w:tc>
          <w:tcPr>
            <w:tcW w:type="dxa" w:w="1037"/>
          </w:tcPr>
          <w:p>
            <w:pPr>
              <w:spacing w:after="0"/>
              <w:jc w:val="left"/>
            </w:pPr>
            <w:r>
              <w:rPr>
                <w:sz w:val="16"/>
              </w:rPr>
              <w:t>Highly likely</w:t>
            </w:r>
          </w:p>
        </w:tc>
        <w:tc>
          <w:tcPr>
            <w:tcW w:type="dxa" w:w="1767"/>
          </w:tcPr>
          <w:p>
            <w:pPr>
              <w:spacing w:after="0"/>
              <w:jc w:val="left"/>
            </w:pPr>
            <w:r>
              <w:rPr>
                <w:sz w:val="16"/>
              </w:rPr>
              <w:t>event-days in 27 of 30 years, 1996 to 2025 (90%)</w:t>
            </w:r>
          </w:p>
        </w:tc>
        <w:tc>
          <w:tcPr>
            <w:tcW w:type="dxa" w:w="1532"/>
          </w:tcPr>
          <w:p>
            <w:pPr>
              <w:spacing w:after="0"/>
              <w:jc w:val="right"/>
            </w:pPr>
            <w:r>
              <w:rPr>
                <w:sz w:val="16"/>
              </w:rPr>
              <w:t>376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91.8</w:t>
            </w:r>
          </w:p>
        </w:tc>
        <w:tc>
          <w:tcPr>
            <w:tcW w:type="dxa" w:w="744"/>
          </w:tcPr>
          <w:p>
            <w:pPr>
              <w:spacing w:after="0"/>
              <w:jc w:val="right"/>
            </w:pPr>
            <w:r>
              <w:rPr>
                <w:sz w:val="16"/>
              </w:rPr>
              <w:t>92.5</w:t>
            </w:r>
          </w:p>
        </w:tc>
        <w:tc>
          <w:tcPr>
            <w:tcW w:type="dxa" w:w="710"/>
          </w:tcPr>
          <w:p>
            <w:pPr>
              <w:spacing w:after="0"/>
              <w:jc w:val="right"/>
            </w:pPr>
            <w:r>
              <w:rPr>
                <w:sz w:val="16"/>
              </w:rPr>
              <w:t>95.1</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4 of 4</w:t>
            </w:r>
          </w:p>
        </w:tc>
        <w:tc>
          <w:tcPr>
            <w:tcW w:type="dxa" w:w="979"/>
          </w:tcPr>
          <w:p>
            <w:pPr>
              <w:spacing w:after="0"/>
              <w:jc w:val="right"/>
            </w:pPr>
            <w:r>
              <w:rPr>
                <w:sz w:val="16"/>
              </w:rPr>
              <w:t>77.6</w:t>
            </w:r>
          </w:p>
        </w:tc>
        <w:tc>
          <w:tcPr>
            <w:tcW w:type="dxa" w:w="744"/>
          </w:tcPr>
          <w:p>
            <w:pPr>
              <w:spacing w:after="0"/>
              <w:jc w:val="right"/>
            </w:pPr>
            <w:r>
              <w:rPr>
                <w:sz w:val="16"/>
              </w:rPr>
              <w:t>89.9</w:t>
            </w:r>
          </w:p>
        </w:tc>
        <w:tc>
          <w:tcPr>
            <w:tcW w:type="dxa" w:w="710"/>
          </w:tcPr>
          <w:p>
            <w:pPr>
              <w:spacing w:after="0"/>
              <w:jc w:val="right"/>
            </w:pPr>
            <w:r>
              <w:rPr>
                <w:sz w:val="16"/>
              </w:rPr>
              <w:t>94.1</w:t>
            </w:r>
          </w:p>
        </w:tc>
        <w:tc>
          <w:tcPr>
            <w:tcW w:type="dxa" w:w="2211"/>
          </w:tcPr>
          <w:p>
            <w:pPr>
              <w:spacing w:after="0"/>
              <w:jc w:val="left"/>
            </w:pPr>
            <w:r>
              <w:rPr>
                <w:sz w:val="16"/>
              </w:rPr>
              <w:t>Relatively Moderate 1, Relatively Low 2, Very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4.9</w:t>
            </w:r>
          </w:p>
        </w:tc>
        <w:tc>
          <w:tcPr>
            <w:tcW w:type="dxa" w:w="744"/>
          </w:tcPr>
          <w:p>
            <w:pPr>
              <w:spacing w:after="0"/>
              <w:jc w:val="right"/>
            </w:pPr>
            <w:r>
              <w:rPr>
                <w:sz w:val="16"/>
              </w:rPr>
              <w:t>6.9</w:t>
            </w:r>
          </w:p>
        </w:tc>
        <w:tc>
          <w:tcPr>
            <w:tcW w:type="dxa" w:w="710"/>
          </w:tcPr>
          <w:p>
            <w:pPr>
              <w:spacing w:after="0"/>
              <w:jc w:val="right"/>
            </w:pPr>
            <w:r>
              <w:rPr>
                <w:sz w:val="16"/>
              </w:rPr>
              <w:t>7.4</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68.2</w:t>
            </w:r>
          </w:p>
        </w:tc>
        <w:tc>
          <w:tcPr>
            <w:tcW w:type="dxa" w:w="744"/>
          </w:tcPr>
          <w:p>
            <w:pPr>
              <w:spacing w:after="0"/>
              <w:jc w:val="right"/>
            </w:pPr>
            <w:r>
              <w:rPr>
                <w:sz w:val="16"/>
              </w:rPr>
              <w:t>86.5</w:t>
            </w:r>
          </w:p>
        </w:tc>
        <w:tc>
          <w:tcPr>
            <w:tcW w:type="dxa" w:w="710"/>
          </w:tcPr>
          <w:p>
            <w:pPr>
              <w:spacing w:after="0"/>
              <w:jc w:val="right"/>
            </w:pPr>
            <w:r>
              <w:rPr>
                <w:sz w:val="16"/>
              </w:rPr>
              <w:t>94.0</w:t>
            </w:r>
          </w:p>
        </w:tc>
        <w:tc>
          <w:tcPr>
            <w:tcW w:type="dxa" w:w="2211"/>
          </w:tcPr>
          <w:p>
            <w:pPr>
              <w:spacing w:after="0"/>
              <w:jc w:val="left"/>
            </w:pPr>
            <w:r>
              <w:rPr>
                <w:sz w:val="16"/>
              </w:rPr>
              <w:t>Relatively High 2, 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58.3</w:t>
            </w:r>
          </w:p>
        </w:tc>
        <w:tc>
          <w:tcPr>
            <w:tcW w:type="dxa" w:w="744"/>
          </w:tcPr>
          <w:p>
            <w:pPr>
              <w:spacing w:after="0"/>
              <w:jc w:val="right"/>
            </w:pPr>
            <w:r>
              <w:rPr>
                <w:sz w:val="16"/>
              </w:rPr>
              <w:t>60.4</w:t>
            </w:r>
          </w:p>
        </w:tc>
        <w:tc>
          <w:tcPr>
            <w:tcW w:type="dxa" w:w="710"/>
          </w:tcPr>
          <w:p>
            <w:pPr>
              <w:spacing w:after="0"/>
              <w:jc w:val="right"/>
            </w:pPr>
            <w:r>
              <w:rPr>
                <w:sz w:val="16"/>
              </w:rPr>
              <w:t>68.3</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50.7</w:t>
            </w:r>
          </w:p>
        </w:tc>
        <w:tc>
          <w:tcPr>
            <w:tcW w:type="dxa" w:w="744"/>
          </w:tcPr>
          <w:p>
            <w:pPr>
              <w:spacing w:after="0"/>
              <w:jc w:val="right"/>
            </w:pPr>
            <w:r>
              <w:rPr>
                <w:sz w:val="16"/>
              </w:rPr>
              <w:t>57.1</w:t>
            </w:r>
          </w:p>
        </w:tc>
        <w:tc>
          <w:tcPr>
            <w:tcW w:type="dxa" w:w="710"/>
          </w:tcPr>
          <w:p>
            <w:pPr>
              <w:spacing w:after="0"/>
              <w:jc w:val="right"/>
            </w:pPr>
            <w:r>
              <w:rPr>
                <w:sz w:val="16"/>
              </w:rPr>
              <w:t>68.0</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69.5</w:t>
            </w:r>
          </w:p>
        </w:tc>
        <w:tc>
          <w:tcPr>
            <w:tcW w:type="dxa" w:w="744"/>
          </w:tcPr>
          <w:p>
            <w:pPr>
              <w:spacing w:after="0"/>
              <w:jc w:val="right"/>
            </w:pPr>
            <w:r>
              <w:rPr>
                <w:sz w:val="16"/>
              </w:rPr>
              <w:t>83.6</w:t>
            </w:r>
          </w:p>
        </w:tc>
        <w:tc>
          <w:tcPr>
            <w:tcW w:type="dxa" w:w="710"/>
          </w:tcPr>
          <w:p>
            <w:pPr>
              <w:spacing w:after="0"/>
              <w:jc w:val="right"/>
            </w:pPr>
            <w:r>
              <w:rPr>
                <w:sz w:val="16"/>
              </w:rPr>
              <w:t>90.4</w:t>
            </w:r>
          </w:p>
        </w:tc>
        <w:tc>
          <w:tcPr>
            <w:tcW w:type="dxa" w:w="2211"/>
          </w:tcPr>
          <w:p>
            <w:pPr>
              <w:spacing w:after="0"/>
              <w:jc w:val="left"/>
            </w:pPr>
            <w:r>
              <w:rPr>
                <w:sz w:val="16"/>
              </w:rPr>
              <w:t>Relatively High 3,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84.6</w:t>
            </w:r>
          </w:p>
        </w:tc>
        <w:tc>
          <w:tcPr>
            <w:tcW w:type="dxa" w:w="744"/>
          </w:tcPr>
          <w:p>
            <w:pPr>
              <w:spacing w:after="0"/>
              <w:jc w:val="right"/>
            </w:pPr>
            <w:r>
              <w:rPr>
                <w:sz w:val="16"/>
              </w:rPr>
              <w:t>87.1</w:t>
            </w:r>
          </w:p>
        </w:tc>
        <w:tc>
          <w:tcPr>
            <w:tcW w:type="dxa" w:w="710"/>
          </w:tcPr>
          <w:p>
            <w:pPr>
              <w:spacing w:after="0"/>
              <w:jc w:val="right"/>
            </w:pPr>
            <w:r>
              <w:rPr>
                <w:sz w:val="16"/>
              </w:rPr>
              <w:t>93.2</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54.1</w:t>
            </w:r>
          </w:p>
        </w:tc>
        <w:tc>
          <w:tcPr>
            <w:tcW w:type="dxa" w:w="744"/>
          </w:tcPr>
          <w:p>
            <w:pPr>
              <w:spacing w:after="0"/>
              <w:jc w:val="right"/>
            </w:pPr>
            <w:r>
              <w:rPr>
                <w:sz w:val="16"/>
              </w:rPr>
              <w:t>56.5</w:t>
            </w:r>
          </w:p>
        </w:tc>
        <w:tc>
          <w:tcPr>
            <w:tcW w:type="dxa" w:w="710"/>
          </w:tcPr>
          <w:p>
            <w:pPr>
              <w:spacing w:after="0"/>
              <w:jc w:val="right"/>
            </w:pPr>
            <w:r>
              <w:rPr>
                <w:sz w:val="16"/>
              </w:rPr>
              <w:t>65.1</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88.5</w:t>
            </w:r>
          </w:p>
        </w:tc>
        <w:tc>
          <w:tcPr>
            <w:tcW w:type="dxa" w:w="744"/>
          </w:tcPr>
          <w:p>
            <w:pPr>
              <w:spacing w:after="0"/>
              <w:jc w:val="right"/>
            </w:pPr>
            <w:r>
              <w:rPr>
                <w:sz w:val="16"/>
              </w:rPr>
              <w:t>91.7</w:t>
            </w:r>
          </w:p>
        </w:tc>
        <w:tc>
          <w:tcPr>
            <w:tcW w:type="dxa" w:w="710"/>
          </w:tcPr>
          <w:p>
            <w:pPr>
              <w:spacing w:after="0"/>
              <w:jc w:val="right"/>
            </w:pPr>
            <w:r>
              <w:rPr>
                <w:sz w:val="16"/>
              </w:rPr>
              <w:t>93.4</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65.2</w:t>
            </w:r>
          </w:p>
        </w:tc>
        <w:tc>
          <w:tcPr>
            <w:tcW w:type="dxa" w:w="744"/>
          </w:tcPr>
          <w:p>
            <w:pPr>
              <w:spacing w:after="0"/>
              <w:jc w:val="right"/>
            </w:pPr>
            <w:r>
              <w:rPr>
                <w:sz w:val="16"/>
              </w:rPr>
              <w:t>66.5</w:t>
            </w:r>
          </w:p>
        </w:tc>
        <w:tc>
          <w:tcPr>
            <w:tcW w:type="dxa" w:w="710"/>
          </w:tcPr>
          <w:p>
            <w:pPr>
              <w:spacing w:after="0"/>
              <w:jc w:val="right"/>
            </w:pPr>
            <w:r>
              <w:rPr>
                <w:sz w:val="16"/>
              </w:rPr>
              <w:t>71.0</w:t>
            </w:r>
          </w:p>
        </w:tc>
        <w:tc>
          <w:tcPr>
            <w:tcW w:type="dxa" w:w="2211"/>
          </w:tcPr>
          <w:p>
            <w:pPr>
              <w:spacing w:after="0"/>
              <w:jc w:val="left"/>
            </w:pPr>
            <w:r>
              <w:rPr>
                <w:sz w:val="16"/>
              </w:rPr>
              <w:t>Relatively Moderate 4</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77.8</w:t>
            </w:r>
          </w:p>
        </w:tc>
        <w:tc>
          <w:tcPr>
            <w:tcW w:type="dxa" w:w="744"/>
          </w:tcPr>
          <w:p>
            <w:pPr>
              <w:spacing w:after="0"/>
              <w:jc w:val="right"/>
            </w:pPr>
            <w:r>
              <w:rPr>
                <w:sz w:val="16"/>
              </w:rPr>
              <w:t>80.1</w:t>
            </w:r>
          </w:p>
        </w:tc>
        <w:tc>
          <w:tcPr>
            <w:tcW w:type="dxa" w:w="710"/>
          </w:tcPr>
          <w:p>
            <w:pPr>
              <w:spacing w:after="0"/>
              <w:jc w:val="right"/>
            </w:pPr>
            <w:r>
              <w:rPr>
                <w:sz w:val="16"/>
              </w:rPr>
              <w:t>83.3</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96.9</w:t>
            </w:r>
          </w:p>
        </w:tc>
        <w:tc>
          <w:tcPr>
            <w:tcW w:type="dxa" w:w="744"/>
          </w:tcPr>
          <w:p>
            <w:pPr>
              <w:spacing w:after="0"/>
              <w:jc w:val="right"/>
            </w:pPr>
            <w:r>
              <w:rPr>
                <w:sz w:val="16"/>
              </w:rPr>
              <w:t>97.0</w:t>
            </w:r>
          </w:p>
        </w:tc>
        <w:tc>
          <w:tcPr>
            <w:tcW w:type="dxa" w:w="710"/>
          </w:tcPr>
          <w:p>
            <w:pPr>
              <w:spacing w:after="0"/>
              <w:jc w:val="right"/>
            </w:pPr>
            <w:r>
              <w:rPr>
                <w:sz w:val="16"/>
              </w:rPr>
              <w:t>97.9</w:t>
            </w:r>
          </w:p>
        </w:tc>
        <w:tc>
          <w:tcPr>
            <w:tcW w:type="dxa" w:w="2211"/>
          </w:tcPr>
          <w:p>
            <w:pPr>
              <w:spacing w:after="0"/>
              <w:jc w:val="left"/>
            </w:pPr>
            <w:r>
              <w:rPr>
                <w:sz w:val="16"/>
              </w:rPr>
              <w:t>Very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Pope County</w:t>
            </w:r>
          </w:p>
        </w:tc>
        <w:tc>
          <w:tcPr>
            <w:tcW w:type="dxa" w:w="899"/>
          </w:tcPr>
          <w:p>
            <w:pPr>
              <w:spacing w:after="0"/>
              <w:jc w:val="left"/>
            </w:pPr>
            <w:r>
              <w:rPr>
                <w:sz w:val="16"/>
              </w:rPr>
              <w:t>County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Cyrus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$89,713.55</w:t>
            </w:r>
          </w:p>
        </w:tc>
        <w:tc>
          <w:tcPr>
            <w:tcW w:type="dxa" w:w="2386"/>
          </w:tcPr>
          <w:p>
            <w:pPr>
              <w:spacing w:after="0"/>
              <w:jc w:val="right"/>
            </w:pPr>
            <w:r>
              <w:rPr>
                <w:sz w:val="16"/>
              </w:rPr>
              <w:t>27; 3</w:t>
            </w:r>
          </w:p>
        </w:tc>
        <w:tc>
          <w:tcPr>
            <w:tcW w:type="dxa" w:w="857"/>
          </w:tcPr>
          <w:p>
            <w:pPr>
              <w:spacing w:after="0"/>
              <w:jc w:val="left"/>
            </w:pPr>
          </w:p>
        </w:tc>
      </w:tr>
      <w:tr>
        <w:trPr>
          <w:cantSplit/>
        </w:trPr>
        <w:tc>
          <w:tcPr>
            <w:tcW w:type="dxa" w:w="1725"/>
          </w:tcPr>
          <w:p>
            <w:pPr>
              <w:spacing w:after="0"/>
              <w:jc w:val="left"/>
            </w:pPr>
            <w:r>
              <w:rPr>
                <w:sz w:val="16"/>
              </w:rPr>
              <w:t>Farwell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10; 0</w:t>
            </w:r>
          </w:p>
        </w:tc>
        <w:tc>
          <w:tcPr>
            <w:tcW w:type="dxa" w:w="857"/>
          </w:tcPr>
          <w:p>
            <w:pPr>
              <w:spacing w:after="0"/>
              <w:jc w:val="left"/>
            </w:pPr>
          </w:p>
        </w:tc>
      </w:tr>
      <w:tr>
        <w:trPr>
          <w:cantSplit/>
        </w:trPr>
        <w:tc>
          <w:tcPr>
            <w:tcW w:type="dxa" w:w="1725"/>
          </w:tcPr>
          <w:p>
            <w:pPr>
              <w:spacing w:after="0"/>
              <w:jc w:val="left"/>
            </w:pPr>
            <w:r>
              <w:rPr>
                <w:sz w:val="16"/>
              </w:rPr>
              <w:t>Glenwood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$244,094.93</w:t>
            </w:r>
          </w:p>
        </w:tc>
        <w:tc>
          <w:tcPr>
            <w:tcW w:type="dxa" w:w="2386"/>
          </w:tcPr>
          <w:p>
            <w:pPr>
              <w:spacing w:after="0"/>
              <w:jc w:val="right"/>
            </w:pPr>
            <w:r>
              <w:rPr>
                <w:sz w:val="16"/>
              </w:rPr>
              <w:t>59; 3</w:t>
            </w:r>
          </w:p>
        </w:tc>
        <w:tc>
          <w:tcPr>
            <w:tcW w:type="dxa" w:w="857"/>
          </w:tcPr>
          <w:p>
            <w:pPr>
              <w:spacing w:after="0"/>
              <w:jc w:val="left"/>
            </w:pPr>
          </w:p>
        </w:tc>
      </w:tr>
      <w:tr>
        <w:trPr>
          <w:cantSplit/>
        </w:trPr>
        <w:tc>
          <w:tcPr>
            <w:tcW w:type="dxa" w:w="1725"/>
          </w:tcPr>
          <w:p>
            <w:pPr>
              <w:spacing w:after="0"/>
              <w:jc w:val="left"/>
            </w:pPr>
            <w:r>
              <w:rPr>
                <w:sz w:val="16"/>
              </w:rPr>
              <w:t>Long Beach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$3,753.75</w:t>
            </w:r>
          </w:p>
        </w:tc>
        <w:tc>
          <w:tcPr>
            <w:tcW w:type="dxa" w:w="2386"/>
          </w:tcPr>
          <w:p>
            <w:pPr>
              <w:spacing w:after="0"/>
              <w:jc w:val="right"/>
            </w:pPr>
            <w:r>
              <w:rPr>
                <w:sz w:val="16"/>
              </w:rPr>
              <w:t>6; 0</w:t>
            </w:r>
          </w:p>
        </w:tc>
        <w:tc>
          <w:tcPr>
            <w:tcW w:type="dxa" w:w="857"/>
          </w:tcPr>
          <w:p>
            <w:pPr>
              <w:spacing w:after="0"/>
              <w:jc w:val="left"/>
            </w:pPr>
          </w:p>
        </w:tc>
      </w:tr>
      <w:tr>
        <w:trPr>
          <w:cantSplit/>
        </w:trPr>
        <w:tc>
          <w:tcPr>
            <w:tcW w:type="dxa" w:w="1725"/>
          </w:tcPr>
          <w:p>
            <w:pPr>
              <w:spacing w:after="0"/>
              <w:jc w:val="left"/>
            </w:pPr>
            <w:r>
              <w:rPr>
                <w:sz w:val="16"/>
              </w:rPr>
              <w:t>Lowry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$2,323.13</w:t>
            </w:r>
          </w:p>
        </w:tc>
        <w:tc>
          <w:tcPr>
            <w:tcW w:type="dxa" w:w="2386"/>
          </w:tcPr>
          <w:p>
            <w:pPr>
              <w:spacing w:after="0"/>
              <w:jc w:val="right"/>
            </w:pPr>
            <w:r>
              <w:rPr>
                <w:sz w:val="16"/>
              </w:rPr>
              <w:t>17; 1</w:t>
            </w:r>
          </w:p>
        </w:tc>
        <w:tc>
          <w:tcPr>
            <w:tcW w:type="dxa" w:w="857"/>
          </w:tcPr>
          <w:p>
            <w:pPr>
              <w:spacing w:after="0"/>
              <w:jc w:val="left"/>
            </w:pPr>
          </w:p>
        </w:tc>
      </w:tr>
      <w:tr>
        <w:trPr>
          <w:cantSplit/>
        </w:trPr>
        <w:tc>
          <w:tcPr>
            <w:tcW w:type="dxa" w:w="1725"/>
          </w:tcPr>
          <w:p>
            <w:pPr>
              <w:spacing w:after="0"/>
              <w:jc w:val="left"/>
            </w:pPr>
            <w:r>
              <w:rPr>
                <w:sz w:val="16"/>
              </w:rPr>
              <w:t>Sedan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18; 0</w:t>
            </w:r>
          </w:p>
        </w:tc>
        <w:tc>
          <w:tcPr>
            <w:tcW w:type="dxa" w:w="857"/>
          </w:tcPr>
          <w:p>
            <w:pPr>
              <w:spacing w:after="0"/>
              <w:jc w:val="left"/>
            </w:pPr>
          </w:p>
        </w:tc>
      </w:tr>
      <w:tr>
        <w:trPr>
          <w:cantSplit/>
        </w:trPr>
        <w:tc>
          <w:tcPr>
            <w:tcW w:type="dxa" w:w="1725"/>
          </w:tcPr>
          <w:p>
            <w:pPr>
              <w:spacing w:after="0"/>
              <w:jc w:val="left"/>
            </w:pPr>
            <w:r>
              <w:rPr>
                <w:sz w:val="16"/>
              </w:rPr>
              <w:t>Starbuck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$56,360.97</w:t>
            </w:r>
          </w:p>
        </w:tc>
        <w:tc>
          <w:tcPr>
            <w:tcW w:type="dxa" w:w="2386"/>
          </w:tcPr>
          <w:p>
            <w:pPr>
              <w:spacing w:after="0"/>
              <w:jc w:val="right"/>
            </w:pPr>
            <w:r>
              <w:rPr>
                <w:sz w:val="16"/>
              </w:rPr>
              <w:t>49; 5</w:t>
            </w:r>
          </w:p>
        </w:tc>
        <w:tc>
          <w:tcPr>
            <w:tcW w:type="dxa" w:w="857"/>
          </w:tcPr>
          <w:p>
            <w:pPr>
              <w:spacing w:after="0"/>
              <w:jc w:val="left"/>
            </w:pPr>
          </w:p>
        </w:tc>
      </w:tr>
      <w:tr>
        <w:trPr>
          <w:cantSplit/>
        </w:trPr>
        <w:tc>
          <w:tcPr>
            <w:tcW w:type="dxa" w:w="1725"/>
          </w:tcPr>
          <w:p>
            <w:pPr>
              <w:spacing w:after="0"/>
              <w:jc w:val="left"/>
            </w:pPr>
            <w:r>
              <w:rPr>
                <w:sz w:val="16"/>
              </w:rPr>
              <w:t>Villard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$14,154.69</w:t>
            </w:r>
          </w:p>
        </w:tc>
        <w:tc>
          <w:tcPr>
            <w:tcW w:type="dxa" w:w="2386"/>
          </w:tcPr>
          <w:p>
            <w:pPr>
              <w:spacing w:after="0"/>
              <w:jc w:val="right"/>
            </w:pPr>
            <w:r>
              <w:rPr>
                <w:sz w:val="16"/>
              </w:rPr>
              <w:t>16; 3</w:t>
            </w:r>
          </w:p>
        </w:tc>
        <w:tc>
          <w:tcPr>
            <w:tcW w:type="dxa" w:w="857"/>
          </w:tcPr>
          <w:p>
            <w:pPr>
              <w:spacing w:after="0"/>
              <w:jc w:val="left"/>
            </w:pPr>
          </w:p>
        </w:tc>
      </w:tr>
      <w:tr>
        <w:trPr>
          <w:cantSplit/>
        </w:trPr>
        <w:tc>
          <w:tcPr>
            <w:tcW w:type="dxa" w:w="1725"/>
          </w:tcPr>
          <w:p>
            <w:pPr>
              <w:spacing w:after="0"/>
              <w:jc w:val="left"/>
            </w:pPr>
            <w:r>
              <w:rPr>
                <w:sz w:val="16"/>
              </w:rPr>
              <w:t>Westport city</w:t>
            </w:r>
          </w:p>
        </w:tc>
        <w:tc>
          <w:tcPr>
            <w:tcW w:type="dxa" w:w="899"/>
          </w:tcPr>
          <w:p>
            <w:pPr>
              <w:spacing w:after="0"/>
              <w:jc w:val="left"/>
            </w:pPr>
            <w:r>
              <w:rPr>
                <w:sz w:val="16"/>
              </w:rPr>
              <w:t>City</w:t>
            </w:r>
          </w:p>
        </w:tc>
        <w:tc>
          <w:tcPr>
            <w:tcW w:type="dxa" w:w="3496"/>
          </w:tcPr>
          <w:p>
            <w:pPr>
              <w:spacing w:after="0"/>
              <w:jc w:val="left"/>
            </w:pPr>
            <w:r>
              <w:rPr>
                <w:sz w:val="16"/>
              </w:rPr>
              <w:t>Approved, expires 2029-03-13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2024-03-14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$488</w:t>
            </w:r>
          </w:p>
        </w:tc>
        <w:tc>
          <w:tcPr>
            <w:tcW w:type="dxa" w:w="1126"/>
          </w:tcPr>
          <w:p>
            <w:pPr>
              <w:spacing w:after="0"/>
              <w:jc w:val="right"/>
            </w:pPr>
            <w:r>
              <w:rPr>
                <w:sz w:val="16"/>
              </w:rPr>
              <w:t>$522</w:t>
            </w:r>
          </w:p>
        </w:tc>
        <w:tc>
          <w:tcPr>
            <w:tcW w:type="dxa" w:w="1184"/>
          </w:tcPr>
          <w:p>
            <w:pPr>
              <w:spacing w:after="0"/>
              <w:jc w:val="right"/>
            </w:pPr>
            <w:r>
              <w:rPr>
                <w:sz w:val="16"/>
              </w:rPr>
              <w:t>$1,562,165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$57,180,190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$91,420</w:t>
            </w:r>
          </w:p>
        </w:tc>
        <w:tc>
          <w:tcPr>
            <w:tcW w:type="dxa" w:w="1184"/>
          </w:tcPr>
          <w:p>
            <w:pPr>
              <w:spacing w:after="0"/>
              <w:jc w:val="right"/>
            </w:pPr>
          </w:p>
        </w:tc>
        <w:tc>
          <w:tcPr>
            <w:tcW w:type="dxa" w:w="1305"/>
          </w:tcPr>
          <w:p>
            <w:pPr>
              <w:spacing w:after="0"/>
              <w:jc w:val="right"/>
            </w:pPr>
            <w:r>
              <w:rPr>
                <w:sz w:val="16"/>
              </w:rPr>
              <w:t>0.16%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$6,019,154,960</w:t>
            </w:r>
          </w:p>
        </w:tc>
        <w:tc>
          <w:tcPr>
            <w:tcW w:type="dxa" w:w="1215"/>
          </w:tcPr>
          <w:p>
            <w:pPr>
              <w:spacing w:after="0"/>
              <w:jc w:val="right"/>
            </w:pPr>
          </w:p>
        </w:tc>
        <w:tc>
          <w:tcPr>
            <w:tcW w:type="dxa" w:w="1047"/>
          </w:tcPr>
          <w:p>
            <w:pPr>
              <w:spacing w:after="0"/>
              <w:jc w:val="right"/>
            </w:pPr>
            <w:r>
              <w:rPr>
                <w:sz w:val="16"/>
              </w:rPr>
              <w:t>11,308</w:t>
            </w:r>
          </w:p>
        </w:tc>
        <w:tc>
          <w:tcPr>
            <w:tcW w:type="dxa" w:w="1037"/>
          </w:tcPr>
          <w:p>
            <w:pPr>
              <w:spacing w:after="0"/>
              <w:jc w:val="right"/>
            </w:pPr>
            <w:r>
              <w:rPr>
                <w:sz w:val="16"/>
              </w:rPr>
              <w:t>$3,683</w:t>
            </w:r>
          </w:p>
        </w:tc>
        <w:tc>
          <w:tcPr>
            <w:tcW w:type="dxa" w:w="1126"/>
          </w:tcPr>
          <w:p>
            <w:pPr>
              <w:spacing w:after="0"/>
              <w:jc w:val="right"/>
            </w:pPr>
          </w:p>
        </w:tc>
        <w:tc>
          <w:tcPr>
            <w:tcW w:type="dxa" w:w="1184"/>
          </w:tcPr>
          <w:p>
            <w:pPr>
              <w:spacing w:after="0"/>
              <w:jc w:val="right"/>
            </w:pPr>
            <w:r>
              <w:rPr>
                <w:sz w:val="16"/>
              </w:rPr>
              <w:t>$675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$15,743</w:t>
            </w:r>
          </w:p>
        </w:tc>
        <w:tc>
          <w:tcPr>
            <w:tcW w:type="dxa" w:w="1126"/>
          </w:tcPr>
          <w:p>
            <w:pPr>
              <w:spacing w:after="0"/>
              <w:jc w:val="right"/>
            </w:pPr>
            <w:r>
              <w:rPr>
                <w:sz w:val="16"/>
              </w:rPr>
              <w:t>$266,039</w:t>
            </w:r>
          </w:p>
        </w:tc>
        <w:tc>
          <w:tcPr>
            <w:tcW w:type="dxa" w:w="1184"/>
          </w:tcPr>
          <w:p>
            <w:pPr>
              <w:spacing w:after="0"/>
              <w:jc w:val="right"/>
            </w:pPr>
            <w:r>
              <w:rPr>
                <w:sz w:val="16"/>
              </w:rPr>
              <w:t>$37,919</w:t>
            </w:r>
          </w:p>
        </w:tc>
        <w:tc>
          <w:tcPr>
            <w:tcW w:type="dxa" w:w="1305"/>
          </w:tcPr>
          <w:p>
            <w:pPr>
              <w:spacing w:after="0"/>
              <w:jc w:val="right"/>
            </w:pPr>
            <w:r>
              <w:rPr>
                <w:sz w:val="16"/>
              </w:rPr>
              <w:t>0.00045%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$1,802</w:t>
            </w:r>
          </w:p>
        </w:tc>
        <w:tc>
          <w:tcPr>
            <w:tcW w:type="dxa" w:w="1126"/>
          </w:tcPr>
          <w:p>
            <w:pPr>
              <w:spacing w:after="0"/>
              <w:jc w:val="right"/>
            </w:pPr>
            <w:r>
              <w:rPr>
                <w:sz w:val="16"/>
              </w:rPr>
              <w:t>$2</w:t>
            </w:r>
          </w:p>
        </w:tc>
        <w:tc>
          <w:tcPr>
            <w:tcW w:type="dxa" w:w="1184"/>
          </w:tcPr>
          <w:p>
            <w:pPr>
              <w:spacing w:after="0"/>
              <w:jc w:val="right"/>
            </w:pPr>
            <w:r>
              <w:rPr>
                <w:sz w:val="16"/>
              </w:rPr>
              <w:t>$215,735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$3,481,987,961</w:t>
            </w:r>
          </w:p>
        </w:tc>
        <w:tc>
          <w:tcPr>
            <w:tcW w:type="dxa" w:w="1215"/>
          </w:tcPr>
          <w:p>
            <w:pPr>
              <w:spacing w:after="0"/>
              <w:jc w:val="right"/>
            </w:pPr>
          </w:p>
        </w:tc>
        <w:tc>
          <w:tcPr>
            <w:tcW w:type="dxa" w:w="1047"/>
          </w:tcPr>
          <w:p>
            <w:pPr>
              <w:spacing w:after="0"/>
              <w:jc w:val="right"/>
            </w:pPr>
            <w:r>
              <w:rPr>
                <w:sz w:val="16"/>
              </w:rPr>
              <w:t>11,257</w:t>
            </w:r>
          </w:p>
        </w:tc>
        <w:tc>
          <w:tcPr>
            <w:tcW w:type="dxa" w:w="1037"/>
          </w:tcPr>
          <w:p>
            <w:pPr>
              <w:spacing w:after="0"/>
              <w:jc w:val="right"/>
            </w:pPr>
            <w:r>
              <w:rPr>
                <w:sz w:val="16"/>
              </w:rPr>
              <w:t>$11,469</w:t>
            </w:r>
          </w:p>
        </w:tc>
        <w:tc>
          <w:tcPr>
            <w:tcW w:type="dxa" w:w="1126"/>
          </w:tcPr>
          <w:p>
            <w:pPr>
              <w:spacing w:after="0"/>
              <w:jc w:val="right"/>
            </w:pPr>
          </w:p>
        </w:tc>
        <w:tc>
          <w:tcPr>
            <w:tcW w:type="dxa" w:w="1184"/>
          </w:tcPr>
          <w:p>
            <w:pPr>
              <w:spacing w:after="0"/>
              <w:jc w:val="right"/>
            </w:pPr>
            <w:r>
              <w:rPr>
                <w:sz w:val="16"/>
              </w:rPr>
              <w:t>$14,664</w:t>
            </w:r>
          </w:p>
        </w:tc>
        <w:tc>
          <w:tcPr>
            <w:tcW w:type="dxa" w:w="1305"/>
          </w:tcPr>
          <w:p>
            <w:pPr>
              <w:spacing w:after="0"/>
              <w:jc w:val="right"/>
            </w:pPr>
            <w:r>
              <w:rPr>
                <w:sz w:val="16"/>
              </w:rPr>
              <w:t>0.000329%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$3,483,907,091</w:t>
            </w:r>
          </w:p>
        </w:tc>
        <w:tc>
          <w:tcPr>
            <w:tcW w:type="dxa" w:w="1215"/>
          </w:tcPr>
          <w:p>
            <w:pPr>
              <w:spacing w:after="0"/>
              <w:jc w:val="right"/>
            </w:pPr>
            <w:r>
              <w:rPr>
                <w:sz w:val="16"/>
              </w:rPr>
              <w:t>$2,695,638</w:t>
            </w:r>
          </w:p>
        </w:tc>
        <w:tc>
          <w:tcPr>
            <w:tcW w:type="dxa" w:w="1047"/>
          </w:tcPr>
          <w:p>
            <w:pPr>
              <w:spacing w:after="0"/>
              <w:jc w:val="right"/>
            </w:pPr>
            <w:r>
              <w:rPr>
                <w:sz w:val="16"/>
              </w:rPr>
              <w:t>88</w:t>
            </w:r>
          </w:p>
        </w:tc>
        <w:tc>
          <w:tcPr>
            <w:tcW w:type="dxa" w:w="1037"/>
          </w:tcPr>
          <w:p>
            <w:pPr>
              <w:spacing w:after="0"/>
              <w:jc w:val="right"/>
            </w:pPr>
            <w:r>
              <w:rPr>
                <w:sz w:val="16"/>
              </w:rPr>
              <w:t>$4,831,788</w:t>
            </w:r>
          </w:p>
        </w:tc>
        <w:tc>
          <w:tcPr>
            <w:tcW w:type="dxa" w:w="1126"/>
          </w:tcPr>
          <w:p>
            <w:pPr>
              <w:spacing w:after="0"/>
              <w:jc w:val="right"/>
            </w:pPr>
            <w:r>
              <w:rPr>
                <w:sz w:val="16"/>
              </w:rPr>
              <w:t>$26,132</w:t>
            </w:r>
          </w:p>
        </w:tc>
        <w:tc>
          <w:tcPr>
            <w:tcW w:type="dxa" w:w="1184"/>
          </w:tcPr>
          <w:p>
            <w:pPr>
              <w:spacing w:after="0"/>
              <w:jc w:val="right"/>
            </w:pPr>
            <w:r>
              <w:rPr>
                <w:sz w:val="16"/>
              </w:rPr>
              <w:t>$1,685</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$46,158,300</w:t>
            </w:r>
          </w:p>
        </w:tc>
        <w:tc>
          <w:tcPr>
            <w:tcW w:type="dxa" w:w="1215"/>
          </w:tcPr>
          <w:p>
            <w:pPr>
              <w:spacing w:after="0"/>
              <w:jc w:val="right"/>
            </w:pPr>
          </w:p>
        </w:tc>
        <w:tc>
          <w:tcPr>
            <w:tcW w:type="dxa" w:w="1047"/>
          </w:tcPr>
          <w:p>
            <w:pPr>
              <w:spacing w:after="0"/>
              <w:jc w:val="right"/>
            </w:pPr>
            <w:r>
              <w:rPr>
                <w:sz w:val="16"/>
              </w:rPr>
              <w:t>181</w:t>
            </w:r>
          </w:p>
        </w:tc>
        <w:tc>
          <w:tcPr>
            <w:tcW w:type="dxa" w:w="1037"/>
          </w:tcPr>
          <w:p>
            <w:pPr>
              <w:spacing w:after="0"/>
              <w:jc w:val="right"/>
            </w:pPr>
            <w:r>
              <w:rPr>
                <w:sz w:val="16"/>
              </w:rPr>
              <w:t>$97</w:t>
            </w:r>
          </w:p>
        </w:tc>
        <w:tc>
          <w:tcPr>
            <w:tcW w:type="dxa" w:w="1126"/>
          </w:tcPr>
          <w:p>
            <w:pPr>
              <w:spacing w:after="0"/>
              <w:jc w:val="right"/>
            </w:pPr>
          </w:p>
        </w:tc>
        <w:tc>
          <w:tcPr>
            <w:tcW w:type="dxa" w:w="1184"/>
          </w:tcPr>
          <w:p>
            <w:pPr>
              <w:spacing w:after="0"/>
              <w:jc w:val="right"/>
            </w:pPr>
            <w:r>
              <w:rPr>
                <w:sz w:val="16"/>
              </w:rPr>
              <w:t>$1,929</w:t>
            </w:r>
          </w:p>
        </w:tc>
        <w:tc>
          <w:tcPr>
            <w:tcW w:type="dxa" w:w="1305"/>
          </w:tcPr>
          <w:p>
            <w:pPr>
              <w:spacing w:after="0"/>
              <w:jc w:val="right"/>
            </w:pPr>
            <w:r>
              <w:rPr>
                <w:sz w:val="16"/>
              </w:rPr>
              <w:t>0.000211%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$3,495,070,622</w:t>
            </w:r>
          </w:p>
        </w:tc>
        <w:tc>
          <w:tcPr>
            <w:tcW w:type="dxa" w:w="1215"/>
          </w:tcPr>
          <w:p>
            <w:pPr>
              <w:spacing w:after="0"/>
              <w:jc w:val="right"/>
            </w:pPr>
          </w:p>
        </w:tc>
        <w:tc>
          <w:tcPr>
            <w:tcW w:type="dxa" w:w="1047"/>
          </w:tcPr>
          <w:p>
            <w:pPr>
              <w:spacing w:after="0"/>
              <w:jc w:val="right"/>
            </w:pPr>
            <w:r>
              <w:rPr>
                <w:sz w:val="16"/>
              </w:rPr>
              <w:t>11,306</w:t>
            </w:r>
          </w:p>
        </w:tc>
        <w:tc>
          <w:tcPr>
            <w:tcW w:type="dxa" w:w="1037"/>
          </w:tcPr>
          <w:p>
            <w:pPr>
              <w:spacing w:after="0"/>
              <w:jc w:val="right"/>
            </w:pPr>
            <w:r>
              <w:rPr>
                <w:sz w:val="16"/>
              </w:rPr>
              <w:t>$4,843</w:t>
            </w:r>
          </w:p>
        </w:tc>
        <w:tc>
          <w:tcPr>
            <w:tcW w:type="dxa" w:w="1126"/>
          </w:tcPr>
          <w:p>
            <w:pPr>
              <w:spacing w:after="0"/>
              <w:jc w:val="right"/>
            </w:pPr>
          </w:p>
        </w:tc>
        <w:tc>
          <w:tcPr>
            <w:tcW w:type="dxa" w:w="1184"/>
          </w:tcPr>
          <w:p>
            <w:pPr>
              <w:spacing w:after="0"/>
              <w:jc w:val="right"/>
            </w:pPr>
            <w:r>
              <w:rPr>
                <w:sz w:val="16"/>
              </w:rPr>
              <w:t>$54,267</w:t>
            </w:r>
          </w:p>
        </w:tc>
        <w:tc>
          <w:tcPr>
            <w:tcW w:type="dxa" w:w="1305"/>
          </w:tcPr>
          <w:p>
            <w:pPr>
              <w:spacing w:after="0"/>
              <w:jc w:val="right"/>
            </w:pPr>
            <w:r>
              <w:rPr>
                <w:sz w:val="16"/>
              </w:rPr>
              <w:t>0.000139%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$179,633</w:t>
            </w:r>
          </w:p>
        </w:tc>
        <w:tc>
          <w:tcPr>
            <w:tcW w:type="dxa" w:w="1126"/>
          </w:tcPr>
          <w:p>
            <w:pPr>
              <w:spacing w:after="0"/>
              <w:jc w:val="right"/>
            </w:pPr>
            <w:r>
              <w:rPr>
                <w:sz w:val="16"/>
              </w:rPr>
              <w:t>$103,033</w:t>
            </w:r>
          </w:p>
        </w:tc>
        <w:tc>
          <w:tcPr>
            <w:tcW w:type="dxa" w:w="1184"/>
          </w:tcPr>
          <w:p>
            <w:pPr>
              <w:spacing w:after="0"/>
              <w:jc w:val="right"/>
            </w:pPr>
            <w:r>
              <w:rPr>
                <w:sz w:val="16"/>
              </w:rPr>
              <w:t>$137,099</w:t>
            </w:r>
          </w:p>
        </w:tc>
        <w:tc>
          <w:tcPr>
            <w:tcW w:type="dxa" w:w="1305"/>
          </w:tcPr>
          <w:p>
            <w:pPr>
              <w:spacing w:after="0"/>
              <w:jc w:val="right"/>
            </w:pPr>
            <w:r>
              <w:rPr>
                <w:sz w:val="16"/>
              </w:rPr>
              <w:t>0.00514%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$372,971</w:t>
            </w:r>
          </w:p>
        </w:tc>
        <w:tc>
          <w:tcPr>
            <w:tcW w:type="dxa" w:w="1126"/>
          </w:tcPr>
          <w:p>
            <w:pPr>
              <w:spacing w:after="0"/>
              <w:jc w:val="right"/>
            </w:pPr>
            <w:r>
              <w:rPr>
                <w:sz w:val="16"/>
              </w:rPr>
              <w:t>$5,048</w:t>
            </w:r>
          </w:p>
        </w:tc>
        <w:tc>
          <w:tcPr>
            <w:tcW w:type="dxa" w:w="1184"/>
          </w:tcPr>
          <w:p>
            <w:pPr>
              <w:spacing w:after="0"/>
              <w:jc w:val="right"/>
            </w:pPr>
            <w:r>
              <w:rPr>
                <w:sz w:val="16"/>
              </w:rPr>
              <w:t>$209,977</w:t>
            </w:r>
          </w:p>
        </w:tc>
        <w:tc>
          <w:tcPr>
            <w:tcW w:type="dxa" w:w="1305"/>
          </w:tcPr>
          <w:p>
            <w:pPr>
              <w:spacing w:after="0"/>
              <w:jc w:val="right"/>
            </w:pPr>
            <w:r>
              <w:rPr>
                <w:sz w:val="16"/>
              </w:rPr>
              <w:t>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$582,675,970</w:t>
            </w:r>
          </w:p>
        </w:tc>
        <w:tc>
          <w:tcPr>
            <w:tcW w:type="dxa" w:w="1215"/>
          </w:tcPr>
          <w:p>
            <w:pPr>
              <w:spacing w:after="0"/>
              <w:jc w:val="right"/>
            </w:pPr>
            <w:r>
              <w:rPr>
                <w:sz w:val="16"/>
              </w:rPr>
              <w:t>$68,370,601</w:t>
            </w:r>
          </w:p>
        </w:tc>
        <w:tc>
          <w:tcPr>
            <w:tcW w:type="dxa" w:w="1047"/>
          </w:tcPr>
          <w:p>
            <w:pPr>
              <w:spacing w:after="0"/>
              <w:jc w:val="right"/>
            </w:pPr>
            <w:r>
              <w:rPr>
                <w:sz w:val="16"/>
              </w:rPr>
              <w:t>2,495</w:t>
            </w:r>
          </w:p>
        </w:tc>
        <w:tc>
          <w:tcPr>
            <w:tcW w:type="dxa" w:w="1037"/>
          </w:tcPr>
          <w:p>
            <w:pPr>
              <w:spacing w:after="0"/>
              <w:jc w:val="right"/>
            </w:pPr>
            <w:r>
              <w:rPr>
                <w:sz w:val="16"/>
              </w:rPr>
              <w:t>$21,448</w:t>
            </w:r>
          </w:p>
        </w:tc>
        <w:tc>
          <w:tcPr>
            <w:tcW w:type="dxa" w:w="1126"/>
          </w:tcPr>
          <w:p>
            <w:pPr>
              <w:spacing w:after="0"/>
              <w:jc w:val="right"/>
            </w:pPr>
            <w:r>
              <w:rPr>
                <w:sz w:val="16"/>
              </w:rPr>
              <w:t>$260</w:t>
            </w:r>
          </w:p>
        </w:tc>
        <w:tc>
          <w:tcPr>
            <w:tcW w:type="dxa" w:w="1184"/>
          </w:tcPr>
          <w:p>
            <w:pPr>
              <w:spacing w:after="0"/>
              <w:jc w:val="right"/>
            </w:pPr>
            <w:r>
              <w:rPr>
                <w:sz w:val="16"/>
              </w:rPr>
              <w:t>$1,928</w:t>
            </w:r>
          </w:p>
        </w:tc>
        <w:tc>
          <w:tcPr>
            <w:tcW w:type="dxa" w:w="1305"/>
          </w:tcPr>
          <w:p>
            <w:pPr>
              <w:spacing w:after="0"/>
              <w:jc w:val="right"/>
            </w:pPr>
            <w:r>
              <w:rPr>
                <w:sz w:val="16"/>
              </w:rPr>
              <w:t>0.00368%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$3,495,070,622</w:t>
            </w:r>
          </w:p>
        </w:tc>
        <w:tc>
          <w:tcPr>
            <w:tcW w:type="dxa" w:w="1215"/>
          </w:tcPr>
          <w:p>
            <w:pPr>
              <w:spacing w:after="0"/>
              <w:jc w:val="right"/>
            </w:pPr>
            <w:r>
              <w:rPr>
                <w:sz w:val="16"/>
              </w:rPr>
              <w:t>$256,551,100</w:t>
            </w:r>
          </w:p>
        </w:tc>
        <w:tc>
          <w:tcPr>
            <w:tcW w:type="dxa" w:w="1047"/>
          </w:tcPr>
          <w:p>
            <w:pPr>
              <w:spacing w:after="0"/>
              <w:jc w:val="right"/>
            </w:pPr>
            <w:r>
              <w:rPr>
                <w:sz w:val="16"/>
              </w:rPr>
              <w:t>11,306</w:t>
            </w:r>
          </w:p>
        </w:tc>
        <w:tc>
          <w:tcPr>
            <w:tcW w:type="dxa" w:w="1037"/>
          </w:tcPr>
          <w:p>
            <w:pPr>
              <w:spacing w:after="0"/>
              <w:jc w:val="right"/>
            </w:pPr>
            <w:r>
              <w:rPr>
                <w:sz w:val="16"/>
              </w:rPr>
              <w:t>$38,685</w:t>
            </w:r>
          </w:p>
        </w:tc>
        <w:tc>
          <w:tcPr>
            <w:tcW w:type="dxa" w:w="1126"/>
          </w:tcPr>
          <w:p>
            <w:pPr>
              <w:spacing w:after="0"/>
              <w:jc w:val="right"/>
            </w:pPr>
            <w:r>
              <w:rPr>
                <w:sz w:val="16"/>
              </w:rPr>
              <w:t>$2,850</w:t>
            </w:r>
          </w:p>
        </w:tc>
        <w:tc>
          <w:tcPr>
            <w:tcW w:type="dxa" w:w="1184"/>
          </w:tcPr>
          <w:p>
            <w:pPr>
              <w:spacing w:after="0"/>
              <w:jc w:val="right"/>
            </w:pPr>
            <w:r>
              <w:rPr>
                <w:sz w:val="16"/>
              </w:rPr>
              <w:t>$108,698</w:t>
            </w:r>
          </w:p>
        </w:tc>
        <w:tc>
          <w:tcPr>
            <w:tcW w:type="dxa" w:w="1305"/>
          </w:tcPr>
          <w:p>
            <w:pPr>
              <w:spacing w:after="0"/>
              <w:jc w:val="right"/>
            </w:pPr>
            <w:r>
              <w:rPr>
                <w:sz w:val="16"/>
              </w:rPr>
              <w:t>0.00111%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2024-03-14 (Storm Events through 2026-06-30): 16 county-coded records, 16 with a damage value recorded (including $0), $0; 21 zone-level records, 21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$3,495,070,622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$256,551,100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$5,977,958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$2,346,739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Pope County</w:t>
            </w:r>
          </w:p>
        </w:tc>
        <w:tc>
          <w:tcPr>
            <w:tcW w:type="dxa" w:w="1527"/>
          </w:tcPr>
          <w:p>
            <w:pPr>
              <w:spacing w:after="0"/>
              <w:jc w:val="left"/>
            </w:pPr>
            <w:r>
              <w:rPr>
                <w:sz w:val="16"/>
              </w:rPr>
              <w:t>270368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Cyrus city</w:t>
            </w:r>
          </w:p>
        </w:tc>
        <w:tc>
          <w:tcPr>
            <w:tcW w:type="dxa" w:w="1527"/>
          </w:tcPr>
          <w:p>
            <w:pPr>
              <w:spacing w:after="0"/>
              <w:jc w:val="left"/>
            </w:pPr>
            <w:r>
              <w:rPr>
                <w:sz w:val="16"/>
              </w:rPr>
              <w:t>270369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Farwell city</w:t>
            </w:r>
          </w:p>
        </w:tc>
        <w:tc>
          <w:tcPr>
            <w:tcW w:type="dxa" w:w="1527"/>
          </w:tcPr>
          <w:p>
            <w:pPr>
              <w:spacing w:after="0"/>
              <w:jc w:val="left"/>
            </w:pPr>
            <w:r>
              <w:rPr>
                <w:sz w:val="16"/>
              </w:rPr>
              <w:t>270964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Glenwood city</w:t>
            </w:r>
          </w:p>
        </w:tc>
        <w:tc>
          <w:tcPr>
            <w:tcW w:type="dxa" w:w="1527"/>
          </w:tcPr>
          <w:p>
            <w:pPr>
              <w:spacing w:after="0"/>
              <w:jc w:val="left"/>
            </w:pPr>
            <w:r>
              <w:rPr>
                <w:sz w:val="16"/>
              </w:rPr>
              <w:t>270370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Long Beach city</w:t>
            </w:r>
          </w:p>
        </w:tc>
        <w:tc>
          <w:tcPr>
            <w:tcW w:type="dxa" w:w="1527"/>
          </w:tcPr>
          <w:p>
            <w:pPr>
              <w:spacing w:after="0"/>
              <w:jc w:val="left"/>
            </w:pPr>
            <w:r>
              <w:rPr>
                <w:sz w:val="16"/>
              </w:rPr>
              <w:t>270371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Lowry city</w:t>
            </w:r>
          </w:p>
        </w:tc>
        <w:tc>
          <w:tcPr>
            <w:tcW w:type="dxa" w:w="1527"/>
          </w:tcPr>
          <w:p>
            <w:pPr>
              <w:spacing w:after="0"/>
              <w:jc w:val="left"/>
            </w:pPr>
            <w:r>
              <w:rPr>
                <w:sz w:val="16"/>
              </w:rPr>
              <w:t>270965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Sedan city</w:t>
            </w:r>
          </w:p>
        </w:tc>
        <w:tc>
          <w:tcPr>
            <w:tcW w:type="dxa" w:w="1527"/>
          </w:tcPr>
          <w:p>
            <w:pPr>
              <w:spacing w:after="0"/>
              <w:jc w:val="left"/>
            </w:pPr>
            <w:r>
              <w:rPr>
                <w:sz w:val="16"/>
              </w:rPr>
              <w:t>270967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Starbuck city</w:t>
            </w:r>
          </w:p>
        </w:tc>
        <w:tc>
          <w:tcPr>
            <w:tcW w:type="dxa" w:w="1527"/>
          </w:tcPr>
          <w:p>
            <w:pPr>
              <w:spacing w:after="0"/>
              <w:jc w:val="left"/>
            </w:pPr>
            <w:r>
              <w:rPr>
                <w:sz w:val="16"/>
              </w:rPr>
              <w:t>270372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Villard city</w:t>
            </w:r>
          </w:p>
        </w:tc>
        <w:tc>
          <w:tcPr>
            <w:tcW w:type="dxa" w:w="1527"/>
          </w:tcPr>
          <w:p>
            <w:pPr>
              <w:spacing w:after="0"/>
              <w:jc w:val="left"/>
            </w:pPr>
            <w:r>
              <w:rPr>
                <w:sz w:val="16"/>
              </w:rPr>
              <w:t>270966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Westport city</w:t>
            </w:r>
          </w:p>
        </w:tc>
        <w:tc>
          <w:tcPr>
            <w:tcW w:type="dxa" w:w="1527"/>
          </w:tcPr>
          <w:p>
            <w:pPr>
              <w:spacing w:after="0"/>
              <w:jc w:val="left"/>
            </w:pPr>
            <w:r>
              <w:rPr>
                <w:sz w:val="16"/>
              </w:rPr>
              <w:t>270373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Pope County, MN: risk-assessment baseline packet, release 2026-10 (data as of 2026-09-28; County area 27121).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Pope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Pope County, MN: Risk-assessment baseline packet</dc:title>
  <dc:subject>Hazard Plain release 2026-10, as of 2026-09-28. Preview: automated baseline</dc:subject>
  <dc:creator>Hazard Plain</dc:creator>
  <cp:keywords>Hazard Plain; hazard mitigation; risk assessment; 27121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