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Morrison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2028-06-08</w:t>
      </w:r>
    </w:p>
    <w:p>
      <w:pPr>
        <w:keepNext/>
        <w:spacing w:after="40" w:before="0"/>
      </w:pPr>
      <w:r>
        <w:rPr>
          <w:b/>
        </w:rPr>
        <w:t xml:space="preserve">Plan: </w:t>
      </w:r>
      <w:r>
        <w:rPr/>
        <w:t>Morrison County (FEMA plan 108911)</w:t>
      </w:r>
    </w:p>
    <w:p>
      <w:pPr>
        <w:keepNext/>
        <w:spacing w:after="40" w:before="0"/>
      </w:pPr>
      <w:r>
        <w:rPr>
          <w:b/>
        </w:rPr>
        <w:t xml:space="preserve">Approved: </w:t>
      </w:r>
      <w:r>
        <w:rPr/>
        <w:t>2023-06-09</w:t>
      </w:r>
    </w:p>
    <w:p>
      <w:pPr>
        <w:keepNext/>
        <w:spacing w:after="40" w:before="0"/>
      </w:pPr>
      <w:r>
        <w:rPr>
          <w:b/>
        </w:rPr>
        <w:t xml:space="preserve">Expires: </w:t>
      </w:r>
      <w:r>
        <w:rPr/>
        <w:t>2028-06-08</w:t>
      </w:r>
    </w:p>
    <w:p>
      <w:pPr>
        <w:keepNext/>
        <w:spacing w:after="40" w:before="0"/>
      </w:pPr>
      <w:r>
        <w:rPr>
          <w:b/>
        </w:rPr>
        <w:t xml:space="preserve">As of: </w:t>
      </w:r>
      <w:r>
        <w:rPr/>
        <w:t>2026-09-28</w:t>
      </w:r>
    </w:p>
    <w:p>
      <w:pPr>
        <w:keepNext/>
        <w:spacing w:after="40" w:before="0"/>
      </w:pPr>
      <w:r>
        <w:rPr>
          <w:b/>
        </w:rPr>
        <w:t xml:space="preserve">Days: </w:t>
      </w:r>
      <w:r>
        <w:rPr/>
        <w:t>619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DR-4722-MN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8"/>
        <w:gridCol w:w="680"/>
        <w:gridCol w:w="2365"/>
        <w:gridCol w:w="2786"/>
        <w:gridCol w:w="1328"/>
        <w:gridCol w:w="1037"/>
        <w:gridCol w:w="874"/>
        <w:gridCol w:w="1660"/>
        <w:gridCol w:w="2093"/>
      </w:tblGrid>
      <w:tr>
        <w:trPr>
          <w:cantSplit/>
          <w:tblHeader/>
        </w:trPr>
        <w:tc>
          <w:tcPr>
            <w:tcW w:type="dxa" w:w="128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2786"/>
            <w:shd w:val="clear" w:color="auto" w:fill="E8E8E8"/>
          </w:tcPr>
          <w:p>
            <w:pPr>
              <w:spacing w:after="0"/>
              <w:jc w:val="left"/>
            </w:pPr>
            <w:r>
              <w:rPr>
                <w:b/>
                <w:sz w:val="16"/>
              </w:rPr>
              <w:t>Plan</w:t>
            </w:r>
          </w:p>
        </w:tc>
        <w:tc>
          <w:tcPr>
            <w:tcW w:type="dxa" w:w="132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0"/>
            <w:shd w:val="clear" w:color="auto" w:fill="E8E8E8"/>
          </w:tcPr>
          <w:p>
            <w:pPr>
              <w:spacing w:after="0"/>
              <w:jc w:val="left"/>
            </w:pPr>
            <w:r>
              <w:rPr>
                <w:b/>
                <w:sz w:val="16"/>
              </w:rPr>
              <w:t>Update underway</w:t>
            </w:r>
          </w:p>
        </w:tc>
        <w:tc>
          <w:tcPr>
            <w:tcW w:type="dxa" w:w="2093"/>
            <w:shd w:val="clear" w:color="auto" w:fill="E8E8E8"/>
          </w:tcPr>
          <w:p>
            <w:pPr>
              <w:spacing w:after="0"/>
              <w:jc w:val="left"/>
            </w:pPr>
            <w:r>
              <w:rPr>
                <w:b/>
                <w:sz w:val="16"/>
              </w:rPr>
              <w:t>Notes</w:t>
            </w:r>
          </w:p>
        </w:tc>
      </w:tr>
      <w:tr>
        <w:trPr>
          <w:cantSplit/>
        </w:trPr>
        <w:tc>
          <w:tcPr>
            <w:tcW w:type="dxa" w:w="1288"/>
          </w:tcPr>
          <w:p>
            <w:pPr>
              <w:spacing w:after="0"/>
              <w:jc w:val="left"/>
            </w:pPr>
            <w:r>
              <w:rPr>
                <w:sz w:val="16"/>
              </w:rPr>
              <w:t>Morrison County</w:t>
            </w:r>
          </w:p>
        </w:tc>
        <w:tc>
          <w:tcPr>
            <w:tcW w:type="dxa" w:w="680"/>
          </w:tcPr>
          <w:p>
            <w:pPr>
              <w:spacing w:after="0"/>
              <w:jc w:val="left"/>
            </w:pPr>
            <w:r>
              <w:rPr>
                <w:sz w:val="16"/>
              </w:rPr>
              <w:t>County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Bowlus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Buckman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Elmdale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Flensburg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Genola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Harding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Hillman city</w:t>
            </w:r>
          </w:p>
        </w:tc>
        <w:tc>
          <w:tcPr>
            <w:tcW w:type="dxa" w:w="680"/>
          </w:tcPr>
          <w:p>
            <w:pPr>
              <w:spacing w:after="0"/>
              <w:jc w:val="left"/>
            </w:pPr>
            <w:r>
              <w:rPr>
                <w:sz w:val="16"/>
              </w:rPr>
              <w:t>City</w:t>
            </w:r>
          </w:p>
        </w:tc>
        <w:tc>
          <w:tcPr>
            <w:tcW w:type="dxa" w:w="2365"/>
          </w:tcPr>
          <w:p>
            <w:pPr>
              <w:spacing w:after="0"/>
              <w:jc w:val="left"/>
            </w:pPr>
            <w:r>
              <w:rPr>
                <w:sz w:val="16"/>
              </w:rPr>
              <w:t>Plan 108911 approved 2023-06-09, pending adoption here; not yet eligible</w:t>
            </w:r>
          </w:p>
        </w:tc>
        <w:tc>
          <w:tcPr>
            <w:tcW w:type="dxa" w:w="2786"/>
          </w:tcPr>
          <w:p>
            <w:pPr>
              <w:spacing w:after="0"/>
              <w:jc w:val="left"/>
            </w:pPr>
            <w:r>
              <w:rPr>
                <w:sz w:val="16"/>
              </w:rPr>
              <w:t>Morrison County (FEMA plan 108911), pending adoption here</w:t>
            </w:r>
          </w:p>
        </w:tc>
        <w:tc>
          <w:tcPr>
            <w:tcW w:type="dxa" w:w="1328"/>
          </w:tcPr>
          <w:p>
            <w:pPr>
              <w:spacing w:after="0"/>
              <w:jc w:val="left"/>
            </w:pPr>
            <w:r>
              <w:rPr>
                <w:sz w:val="16"/>
              </w:rPr>
              <w:t>2023-06-09 by FEMA; not yet adopted here</w:t>
            </w:r>
          </w:p>
        </w:tc>
        <w:tc>
          <w:tcPr>
            <w:tcW w:type="dxa" w:w="1037"/>
          </w:tcPr>
          <w:p>
            <w:pPr>
              <w:spacing w:after="0"/>
              <w:jc w:val="left"/>
            </w:pPr>
            <w:r>
              <w:rPr>
                <w:sz w:val="16"/>
              </w:rPr>
              <w:t>2028-06-08 once adopted</w:t>
            </w:r>
          </w:p>
        </w:tc>
        <w:tc>
          <w:tcPr>
            <w:tcW w:type="dxa" w:w="874"/>
          </w:tcPr>
          <w:p>
            <w:pPr>
              <w:spacing w:after="0"/>
              <w:jc w:val="right"/>
            </w:pPr>
          </w:p>
        </w:tc>
        <w:tc>
          <w:tcPr>
            <w:tcW w:type="dxa" w:w="1660"/>
          </w:tcPr>
          <w:p>
            <w:pPr>
              <w:spacing w:after="0"/>
              <w:jc w:val="left"/>
            </w:pPr>
            <w:r>
              <w:rPr>
                <w:sz w:val="16"/>
              </w:rPr>
              <w:t>FEMA tracker shows a plan approvable pending adoption</w:t>
            </w:r>
          </w:p>
        </w:tc>
        <w:tc>
          <w:tcPr>
            <w:tcW w:type="dxa" w:w="2093"/>
          </w:tcPr>
          <w:p>
            <w:pPr>
              <w:spacing w:after="0"/>
              <w:jc w:val="left"/>
            </w:pPr>
            <w:r>
              <w:rPr>
                <w:sz w:val="16"/>
              </w:rPr>
              <w:t>Not yet eligible: adopt the approved plan.</w:t>
            </w:r>
          </w:p>
        </w:tc>
      </w:tr>
      <w:tr>
        <w:trPr>
          <w:cantSplit/>
        </w:trPr>
        <w:tc>
          <w:tcPr>
            <w:tcW w:type="dxa" w:w="1288"/>
          </w:tcPr>
          <w:p>
            <w:pPr>
              <w:spacing w:after="0"/>
              <w:jc w:val="left"/>
            </w:pPr>
            <w:r>
              <w:rPr>
                <w:sz w:val="16"/>
              </w:rPr>
              <w:t>Lastrup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Little Falls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Motley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r>
              <w:rPr>
                <w:sz w:val="16"/>
              </w:rPr>
              <w:t>Also approved under plan 108229 (Cass County, expires 2027-06-23). FEMA's plan status map shows one plan per jurisdiction and may show one of these; this packet uses the approved plan that expires last.</w:t>
            </w:r>
          </w:p>
        </w:tc>
      </w:tr>
      <w:tr>
        <w:trPr>
          <w:cantSplit/>
        </w:trPr>
        <w:tc>
          <w:tcPr>
            <w:tcW w:type="dxa" w:w="1288"/>
          </w:tcPr>
          <w:p>
            <w:pPr>
              <w:spacing w:after="0"/>
              <w:jc w:val="left"/>
            </w:pPr>
            <w:r>
              <w:rPr>
                <w:sz w:val="16"/>
              </w:rPr>
              <w:t>Pierz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Randall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Royalton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r>
              <w:rPr>
                <w:sz w:val="16"/>
              </w:rPr>
              <w:t>FEMA tracker shows a plan approvable pending adoption</w:t>
            </w:r>
          </w:p>
        </w:tc>
        <w:tc>
          <w:tcPr>
            <w:tcW w:type="dxa" w:w="2093"/>
          </w:tcPr>
          <w:p>
            <w:pPr>
              <w:spacing w:after="0"/>
              <w:jc w:val="left"/>
            </w:pPr>
            <w:r>
              <w:rPr>
                <w:sz w:val="16"/>
              </w:rPr>
              <w:t>Not yet eligible: adopt the approved plan.</w:t>
            </w:r>
          </w:p>
        </w:tc>
      </w:tr>
      <w:tr>
        <w:trPr>
          <w:cantSplit/>
        </w:trPr>
        <w:tc>
          <w:tcPr>
            <w:tcW w:type="dxa" w:w="1288"/>
          </w:tcPr>
          <w:p>
            <w:pPr>
              <w:spacing w:after="0"/>
              <w:jc w:val="left"/>
            </w:pPr>
            <w:r>
              <w:rPr>
                <w:sz w:val="16"/>
              </w:rPr>
              <w:t>Sobieski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r>
        <w:trPr>
          <w:cantSplit/>
        </w:trPr>
        <w:tc>
          <w:tcPr>
            <w:tcW w:type="dxa" w:w="1288"/>
          </w:tcPr>
          <w:p>
            <w:pPr>
              <w:spacing w:after="0"/>
              <w:jc w:val="left"/>
            </w:pPr>
            <w:r>
              <w:rPr>
                <w:sz w:val="16"/>
              </w:rPr>
              <w:t>Swanville city</w:t>
            </w:r>
          </w:p>
        </w:tc>
        <w:tc>
          <w:tcPr>
            <w:tcW w:type="dxa" w:w="680"/>
          </w:tcPr>
          <w:p>
            <w:pPr>
              <w:spacing w:after="0"/>
              <w:jc w:val="left"/>
            </w:pPr>
            <w:r>
              <w:rPr>
                <w:sz w:val="16"/>
              </w:rPr>
              <w:t>City</w:t>
            </w:r>
          </w:p>
        </w:tc>
        <w:tc>
          <w:tcPr>
            <w:tcW w:type="dxa" w:w="2365"/>
          </w:tcPr>
          <w:p>
            <w:pPr>
              <w:spacing w:after="0"/>
              <w:jc w:val="left"/>
            </w:pPr>
            <w:r>
              <w:rPr>
                <w:sz w:val="16"/>
              </w:rPr>
              <w:t>Approved, expires 2031-05-03</w:t>
            </w:r>
          </w:p>
        </w:tc>
        <w:tc>
          <w:tcPr>
            <w:tcW w:type="dxa" w:w="2786"/>
          </w:tcPr>
          <w:p>
            <w:pPr>
              <w:spacing w:after="0"/>
              <w:jc w:val="left"/>
            </w:pPr>
            <w:r>
              <w:rPr>
                <w:sz w:val="16"/>
              </w:rPr>
              <w:t>Todd County 2025 Hazard Mitigation Plan (FEMA plan 111479)</w:t>
            </w:r>
          </w:p>
        </w:tc>
        <w:tc>
          <w:tcPr>
            <w:tcW w:type="dxa" w:w="1328"/>
          </w:tcPr>
          <w:p>
            <w:pPr>
              <w:spacing w:after="0"/>
              <w:jc w:val="left"/>
            </w:pPr>
            <w:r>
              <w:rPr>
                <w:sz w:val="16"/>
              </w:rPr>
              <w:t>2026-05-04</w:t>
            </w:r>
          </w:p>
        </w:tc>
        <w:tc>
          <w:tcPr>
            <w:tcW w:type="dxa" w:w="1037"/>
          </w:tcPr>
          <w:p>
            <w:pPr>
              <w:spacing w:after="0"/>
              <w:jc w:val="left"/>
            </w:pPr>
            <w:r>
              <w:rPr>
                <w:sz w:val="16"/>
              </w:rPr>
              <w:t>2031-05-03</w:t>
            </w:r>
          </w:p>
        </w:tc>
        <w:tc>
          <w:tcPr>
            <w:tcW w:type="dxa" w:w="874"/>
          </w:tcPr>
          <w:p>
            <w:pPr>
              <w:spacing w:after="0"/>
              <w:jc w:val="right"/>
            </w:pPr>
            <w:r>
              <w:rPr>
                <w:sz w:val="16"/>
              </w:rPr>
              <w:t>1,678</w:t>
            </w:r>
          </w:p>
        </w:tc>
        <w:tc>
          <w:tcPr>
            <w:tcW w:type="dxa" w:w="1660"/>
          </w:tcPr>
          <w:p>
            <w:pPr>
              <w:spacing w:after="0"/>
              <w:jc w:val="left"/>
            </w:pPr>
          </w:p>
        </w:tc>
        <w:tc>
          <w:tcPr>
            <w:tcW w:type="dxa" w:w="2093"/>
          </w:tcPr>
          <w:p>
            <w:pPr>
              <w:spacing w:after="0"/>
              <w:jc w:val="left"/>
            </w:pPr>
            <w:r>
              <w:rPr>
                <w:sz w:val="16"/>
              </w:rPr>
              <w:t>Also approved under plan 108911 (Morrison County, expires 2028-06-08). FEMA's plan status map shows one plan per jurisdiction and may show one of these; this packet uses the approved plan that expires last.</w:t>
            </w:r>
          </w:p>
        </w:tc>
      </w:tr>
      <w:tr>
        <w:trPr>
          <w:cantSplit/>
        </w:trPr>
        <w:tc>
          <w:tcPr>
            <w:tcW w:type="dxa" w:w="1288"/>
          </w:tcPr>
          <w:p>
            <w:pPr>
              <w:spacing w:after="0"/>
              <w:jc w:val="left"/>
            </w:pPr>
            <w:r>
              <w:rPr>
                <w:sz w:val="16"/>
              </w:rPr>
              <w:t>Upsala city</w:t>
            </w:r>
          </w:p>
        </w:tc>
        <w:tc>
          <w:tcPr>
            <w:tcW w:type="dxa" w:w="680"/>
          </w:tcPr>
          <w:p>
            <w:pPr>
              <w:spacing w:after="0"/>
              <w:jc w:val="left"/>
            </w:pPr>
            <w:r>
              <w:rPr>
                <w:sz w:val="16"/>
              </w:rPr>
              <w:t>City</w:t>
            </w:r>
          </w:p>
        </w:tc>
        <w:tc>
          <w:tcPr>
            <w:tcW w:type="dxa" w:w="2365"/>
          </w:tcPr>
          <w:p>
            <w:pPr>
              <w:spacing w:after="0"/>
              <w:jc w:val="left"/>
            </w:pPr>
            <w:r>
              <w:rPr>
                <w:sz w:val="16"/>
              </w:rPr>
              <w:t>Approved, expires 2028-06-08</w:t>
            </w:r>
          </w:p>
        </w:tc>
        <w:tc>
          <w:tcPr>
            <w:tcW w:type="dxa" w:w="2786"/>
          </w:tcPr>
          <w:p>
            <w:pPr>
              <w:spacing w:after="0"/>
              <w:jc w:val="left"/>
            </w:pPr>
            <w:r>
              <w:rPr>
                <w:sz w:val="16"/>
              </w:rPr>
              <w:t>Morrison County (FEMA plan 108911)</w:t>
            </w:r>
          </w:p>
        </w:tc>
        <w:tc>
          <w:tcPr>
            <w:tcW w:type="dxa" w:w="1328"/>
          </w:tcPr>
          <w:p>
            <w:pPr>
              <w:spacing w:after="0"/>
              <w:jc w:val="left"/>
            </w:pPr>
            <w:r>
              <w:rPr>
                <w:sz w:val="16"/>
              </w:rPr>
              <w:t>2023-06-09</w:t>
            </w:r>
          </w:p>
        </w:tc>
        <w:tc>
          <w:tcPr>
            <w:tcW w:type="dxa" w:w="1037"/>
          </w:tcPr>
          <w:p>
            <w:pPr>
              <w:spacing w:after="0"/>
              <w:jc w:val="left"/>
            </w:pPr>
            <w:r>
              <w:rPr>
                <w:sz w:val="16"/>
              </w:rPr>
              <w:t>2028-06-08</w:t>
            </w:r>
          </w:p>
        </w:tc>
        <w:tc>
          <w:tcPr>
            <w:tcW w:type="dxa" w:w="874"/>
          </w:tcPr>
          <w:p>
            <w:pPr>
              <w:spacing w:after="0"/>
              <w:jc w:val="right"/>
            </w:pPr>
            <w:r>
              <w:rPr>
                <w:sz w:val="16"/>
              </w:rPr>
              <w:t>619</w:t>
            </w:r>
          </w:p>
        </w:tc>
        <w:tc>
          <w:tcPr>
            <w:tcW w:type="dxa" w:w="1660"/>
          </w:tcPr>
          <w:p>
            <w:pPr>
              <w:spacing w:after="0"/>
              <w:jc w:val="left"/>
            </w:pPr>
          </w:p>
        </w:tc>
        <w:tc>
          <w:tcPr>
            <w:tcW w:type="dxa" w:w="209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358"/>
        <w:gridCol w:w="1176"/>
        <w:gridCol w:w="1353"/>
        <w:gridCol w:w="1659"/>
        <w:gridCol w:w="2105"/>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5"/>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$22,473,305</w:t>
            </w:r>
          </w:p>
        </w:tc>
        <w:tc>
          <w:tcPr>
            <w:tcW w:type="dxa" w:w="1126"/>
          </w:tcPr>
          <w:p>
            <w:pPr>
              <w:spacing w:after="0"/>
              <w:jc w:val="right"/>
            </w:pPr>
            <w:r>
              <w:rPr>
                <w:sz w:val="16"/>
              </w:rPr>
              <w:t>$71,756</w:t>
            </w:r>
          </w:p>
        </w:tc>
        <w:tc>
          <w:tcPr>
            <w:tcW w:type="dxa" w:w="1358"/>
          </w:tcPr>
          <w:p>
            <w:pPr>
              <w:spacing w:after="0"/>
              <w:jc w:val="right"/>
            </w:pPr>
            <w:r>
              <w:rPr>
                <w:sz w:val="16"/>
              </w:rPr>
              <w:t>$8,839</w:t>
            </w:r>
          </w:p>
        </w:tc>
        <w:tc>
          <w:tcPr>
            <w:tcW w:type="dxa" w:w="1176"/>
          </w:tcPr>
          <w:p>
            <w:pPr>
              <w:spacing w:after="0"/>
              <w:jc w:val="right"/>
            </w:pPr>
            <w:r>
              <w:rPr>
                <w:sz w:val="16"/>
              </w:rPr>
              <w:t>$22,553,901</w:t>
            </w:r>
          </w:p>
        </w:tc>
        <w:tc>
          <w:tcPr>
            <w:tcW w:type="dxa" w:w="1353"/>
          </w:tcPr>
          <w:p>
            <w:pPr>
              <w:spacing w:after="0"/>
              <w:jc w:val="right"/>
            </w:pPr>
            <w:r>
              <w:rPr>
                <w:sz w:val="16"/>
              </w:rPr>
              <w:t>20</w:t>
            </w:r>
          </w:p>
        </w:tc>
        <w:tc>
          <w:tcPr>
            <w:tcW w:type="dxa" w:w="1659"/>
          </w:tcPr>
          <w:p>
            <w:pPr>
              <w:spacing w:after="0"/>
              <w:jc w:val="left"/>
            </w:pPr>
          </w:p>
        </w:tc>
        <w:tc>
          <w:tcPr>
            <w:tcW w:type="dxa" w:w="2105"/>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Low</w:t>
            </w:r>
          </w:p>
        </w:tc>
        <w:tc>
          <w:tcPr>
            <w:tcW w:type="dxa" w:w="1238"/>
          </w:tcPr>
          <w:p>
            <w:pPr>
              <w:spacing w:after="0"/>
              <w:jc w:val="left"/>
            </w:pPr>
            <w:r>
              <w:rPr>
                <w:sz w:val="16"/>
              </w:rPr>
              <w:t>Relatively Moderate</w:t>
            </w:r>
          </w:p>
        </w:tc>
        <w:tc>
          <w:tcPr>
            <w:tcW w:type="dxa" w:w="1126"/>
          </w:tcPr>
          <w:p>
            <w:pPr>
              <w:spacing w:after="0"/>
              <w:jc w:val="right"/>
            </w:pPr>
            <w:r>
              <w:rPr>
                <w:sz w:val="16"/>
              </w:rPr>
              <w:t>$668</w:t>
            </w:r>
          </w:p>
        </w:tc>
        <w:tc>
          <w:tcPr>
            <w:tcW w:type="dxa" w:w="1126"/>
          </w:tcPr>
          <w:p>
            <w:pPr>
              <w:spacing w:after="0"/>
              <w:jc w:val="right"/>
            </w:pPr>
            <w:r>
              <w:rPr>
                <w:sz w:val="16"/>
              </w:rPr>
              <w:t>$2,446</w:t>
            </w:r>
          </w:p>
        </w:tc>
        <w:tc>
          <w:tcPr>
            <w:tcW w:type="dxa" w:w="1358"/>
          </w:tcPr>
          <w:p>
            <w:pPr>
              <w:spacing w:after="0"/>
              <w:jc w:val="right"/>
            </w:pPr>
            <w:r>
              <w:rPr>
                <w:sz w:val="16"/>
              </w:rPr>
              <w:t>$1,567,293</w:t>
            </w:r>
          </w:p>
        </w:tc>
        <w:tc>
          <w:tcPr>
            <w:tcW w:type="dxa" w:w="1176"/>
          </w:tcPr>
          <w:p>
            <w:pPr>
              <w:spacing w:after="0"/>
              <w:jc w:val="right"/>
            </w:pPr>
            <w:r>
              <w:rPr>
                <w:sz w:val="16"/>
              </w:rPr>
              <w:t>$1,570,408</w:t>
            </w:r>
          </w:p>
        </w:tc>
        <w:tc>
          <w:tcPr>
            <w:tcW w:type="dxa" w:w="1353"/>
          </w:tcPr>
          <w:p>
            <w:pPr>
              <w:spacing w:after="0"/>
              <w:jc w:val="right"/>
            </w:pPr>
            <w:r>
              <w:rPr>
                <w:sz w:val="16"/>
              </w:rPr>
              <w:t>34</w:t>
            </w:r>
          </w:p>
        </w:tc>
        <w:tc>
          <w:tcPr>
            <w:tcW w:type="dxa" w:w="1659"/>
          </w:tcPr>
          <w:p>
            <w:pPr>
              <w:spacing w:after="0"/>
              <w:jc w:val="left"/>
            </w:pPr>
          </w:p>
        </w:tc>
        <w:tc>
          <w:tcPr>
            <w:tcW w:type="dxa" w:w="2105"/>
          </w:tcPr>
          <w:p>
            <w:pPr>
              <w:spacing w:after="0"/>
              <w:jc w:val="left"/>
            </w:pPr>
            <w:r>
              <w:rPr>
                <w:sz w:val="16"/>
              </w:rPr>
              <w:t>Includes 1 Frost/Freeze record, event types the NRI definition of this hazard leaves out.</w:t>
            </w: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$1,119,705</w:t>
            </w:r>
          </w:p>
        </w:tc>
        <w:tc>
          <w:tcPr>
            <w:tcW w:type="dxa" w:w="1126"/>
          </w:tcPr>
          <w:p>
            <w:pPr>
              <w:spacing w:after="0"/>
              <w:jc w:val="right"/>
            </w:pPr>
            <w:r>
              <w:rPr>
                <w:sz w:val="16"/>
              </w:rPr>
              <w:t>$10,535</w:t>
            </w:r>
          </w:p>
        </w:tc>
        <w:tc>
          <w:tcPr>
            <w:tcW w:type="dxa" w:w="1358"/>
          </w:tcPr>
          <w:p>
            <w:pPr>
              <w:spacing w:after="0"/>
              <w:jc w:val="right"/>
            </w:pPr>
            <w:r>
              <w:rPr>
                <w:sz w:val="16"/>
              </w:rPr>
              <w:t>$247,360</w:t>
            </w:r>
          </w:p>
        </w:tc>
        <w:tc>
          <w:tcPr>
            <w:tcW w:type="dxa" w:w="1176"/>
          </w:tcPr>
          <w:p>
            <w:pPr>
              <w:spacing w:after="0"/>
              <w:jc w:val="right"/>
            </w:pPr>
            <w:r>
              <w:rPr>
                <w:sz w:val="16"/>
              </w:rPr>
              <w:t>$1,377,600</w:t>
            </w:r>
          </w:p>
        </w:tc>
        <w:tc>
          <w:tcPr>
            <w:tcW w:type="dxa" w:w="1353"/>
          </w:tcPr>
          <w:p>
            <w:pPr>
              <w:spacing w:after="0"/>
              <w:jc w:val="right"/>
            </w:pPr>
            <w:r>
              <w:rPr>
                <w:sz w:val="16"/>
              </w:rPr>
              <w:t>18</w:t>
            </w:r>
          </w:p>
        </w:tc>
        <w:tc>
          <w:tcPr>
            <w:tcW w:type="dxa" w:w="1659"/>
          </w:tcPr>
          <w:p>
            <w:pPr>
              <w:spacing w:after="0"/>
              <w:jc w:val="left"/>
            </w:pPr>
          </w:p>
        </w:tc>
        <w:tc>
          <w:tcPr>
            <w:tcW w:type="dxa" w:w="2105"/>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$25,867</w:t>
            </w:r>
          </w:p>
        </w:tc>
        <w:tc>
          <w:tcPr>
            <w:tcW w:type="dxa" w:w="1126"/>
          </w:tcPr>
          <w:p>
            <w:pPr>
              <w:spacing w:after="0"/>
              <w:jc w:val="right"/>
            </w:pPr>
          </w:p>
        </w:tc>
        <w:tc>
          <w:tcPr>
            <w:tcW w:type="dxa" w:w="1358"/>
          </w:tcPr>
          <w:p>
            <w:pPr>
              <w:spacing w:after="0"/>
              <w:jc w:val="right"/>
            </w:pPr>
            <w:r>
              <w:rPr>
                <w:sz w:val="16"/>
              </w:rPr>
              <w:t>$1,223,214</w:t>
            </w:r>
          </w:p>
        </w:tc>
        <w:tc>
          <w:tcPr>
            <w:tcW w:type="dxa" w:w="1176"/>
          </w:tcPr>
          <w:p>
            <w:pPr>
              <w:spacing w:after="0"/>
              <w:jc w:val="right"/>
            </w:pPr>
            <w:r>
              <w:rPr>
                <w:sz w:val="16"/>
              </w:rPr>
              <w:t>$1,249,081</w:t>
            </w:r>
          </w:p>
        </w:tc>
        <w:tc>
          <w:tcPr>
            <w:tcW w:type="dxa" w:w="1353"/>
          </w:tcPr>
          <w:p>
            <w:pPr>
              <w:spacing w:after="0"/>
              <w:jc w:val="right"/>
            </w:pPr>
            <w:r>
              <w:rPr>
                <w:sz w:val="16"/>
              </w:rPr>
              <w:t>1</w:t>
            </w:r>
          </w:p>
        </w:tc>
        <w:tc>
          <w:tcPr>
            <w:tcW w:type="dxa" w:w="1659"/>
          </w:tcPr>
          <w:p>
            <w:pPr>
              <w:spacing w:after="0"/>
              <w:jc w:val="left"/>
            </w:pPr>
          </w:p>
        </w:tc>
        <w:tc>
          <w:tcPr>
            <w:tcW w:type="dxa" w:w="2105"/>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Strong Wind</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$517,458</w:t>
            </w:r>
          </w:p>
        </w:tc>
        <w:tc>
          <w:tcPr>
            <w:tcW w:type="dxa" w:w="1126"/>
          </w:tcPr>
          <w:p>
            <w:pPr>
              <w:spacing w:after="0"/>
              <w:jc w:val="right"/>
            </w:pPr>
            <w:r>
              <w:rPr>
                <w:sz w:val="16"/>
              </w:rPr>
              <w:t>$97,999</w:t>
            </w:r>
          </w:p>
        </w:tc>
        <w:tc>
          <w:tcPr>
            <w:tcW w:type="dxa" w:w="1358"/>
          </w:tcPr>
          <w:p>
            <w:pPr>
              <w:spacing w:after="0"/>
              <w:jc w:val="right"/>
            </w:pPr>
            <w:r>
              <w:rPr>
                <w:sz w:val="16"/>
              </w:rPr>
              <w:t>$423,597</w:t>
            </w:r>
          </w:p>
        </w:tc>
        <w:tc>
          <w:tcPr>
            <w:tcW w:type="dxa" w:w="1176"/>
          </w:tcPr>
          <w:p>
            <w:pPr>
              <w:spacing w:after="0"/>
              <w:jc w:val="right"/>
            </w:pPr>
            <w:r>
              <w:rPr>
                <w:sz w:val="16"/>
              </w:rPr>
              <w:t>$1,039,054</w:t>
            </w:r>
          </w:p>
        </w:tc>
        <w:tc>
          <w:tcPr>
            <w:tcW w:type="dxa" w:w="1353"/>
          </w:tcPr>
          <w:p>
            <w:pPr>
              <w:spacing w:after="0"/>
              <w:jc w:val="right"/>
            </w:pPr>
            <w:r>
              <w:rPr>
                <w:sz w:val="16"/>
              </w:rPr>
              <w:t>111</w:t>
            </w:r>
          </w:p>
        </w:tc>
        <w:tc>
          <w:tcPr>
            <w:tcW w:type="dxa" w:w="1659"/>
          </w:tcPr>
          <w:p>
            <w:pPr>
              <w:spacing w:after="0"/>
              <w:jc w:val="left"/>
            </w:pPr>
          </w:p>
        </w:tc>
        <w:tc>
          <w:tcPr>
            <w:tcW w:type="dxa" w:w="2105"/>
          </w:tcPr>
          <w:p>
            <w:pPr>
              <w:spacing w:after="0"/>
              <w:jc w:val="left"/>
            </w:pPr>
            <w:r>
              <w:rPr>
                <w:sz w:val="16"/>
              </w:rPr>
              <w:t>Includes 4 High Wind records, event types the NRI definition of this hazard leaves out.</w:t>
            </w:r>
          </w:p>
        </w:tc>
      </w:tr>
      <w:tr>
        <w:trPr>
          <w:cantSplit/>
        </w:trPr>
        <w:tc>
          <w:tcPr>
            <w:tcW w:type="dxa" w:w="696"/>
          </w:tcPr>
          <w:p>
            <w:pPr>
              <w:spacing w:after="0"/>
              <w:jc w:val="right"/>
            </w:pPr>
            <w:r>
              <w:rPr>
                <w:sz w:val="16"/>
              </w:rPr>
              <w:t>6</w:t>
            </w:r>
          </w:p>
        </w:tc>
        <w:tc>
          <w:tcPr>
            <w:tcW w:type="dxa" w:w="1037"/>
          </w:tcPr>
          <w:p>
            <w:pPr>
              <w:spacing w:after="0"/>
              <w:jc w:val="left"/>
            </w:pPr>
            <w:r>
              <w:rPr>
                <w:sz w:val="16"/>
              </w:rPr>
              <w:t>Hail</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$396,888</w:t>
            </w:r>
          </w:p>
        </w:tc>
        <w:tc>
          <w:tcPr>
            <w:tcW w:type="dxa" w:w="1126"/>
          </w:tcPr>
          <w:p>
            <w:pPr>
              <w:spacing w:after="0"/>
              <w:jc w:val="right"/>
            </w:pPr>
            <w:r>
              <w:rPr>
                <w:sz w:val="16"/>
              </w:rPr>
              <w:t>$340,370</w:t>
            </w:r>
          </w:p>
        </w:tc>
        <w:tc>
          <w:tcPr>
            <w:tcW w:type="dxa" w:w="1358"/>
          </w:tcPr>
          <w:p>
            <w:pPr>
              <w:spacing w:after="0"/>
              <w:jc w:val="right"/>
            </w:pPr>
            <w:r>
              <w:rPr>
                <w:sz w:val="16"/>
              </w:rPr>
              <w:t>$88,715</w:t>
            </w:r>
          </w:p>
        </w:tc>
        <w:tc>
          <w:tcPr>
            <w:tcW w:type="dxa" w:w="1176"/>
          </w:tcPr>
          <w:p>
            <w:pPr>
              <w:spacing w:after="0"/>
              <w:jc w:val="right"/>
            </w:pPr>
            <w:r>
              <w:rPr>
                <w:sz w:val="16"/>
              </w:rPr>
              <w:t>$825,973</w:t>
            </w:r>
          </w:p>
        </w:tc>
        <w:tc>
          <w:tcPr>
            <w:tcW w:type="dxa" w:w="1353"/>
          </w:tcPr>
          <w:p>
            <w:pPr>
              <w:spacing w:after="0"/>
              <w:jc w:val="right"/>
            </w:pPr>
            <w:r>
              <w:rPr>
                <w:sz w:val="16"/>
              </w:rPr>
              <w:t>143</w:t>
            </w:r>
          </w:p>
        </w:tc>
        <w:tc>
          <w:tcPr>
            <w:tcW w:type="dxa" w:w="1659"/>
          </w:tcPr>
          <w:p>
            <w:pPr>
              <w:spacing w:after="0"/>
              <w:jc w:val="left"/>
            </w:pPr>
          </w:p>
        </w:tc>
        <w:tc>
          <w:tcPr>
            <w:tcW w:type="dxa" w:w="2105"/>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Wildfire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$352,674</w:t>
            </w:r>
          </w:p>
        </w:tc>
        <w:tc>
          <w:tcPr>
            <w:tcW w:type="dxa" w:w="1126"/>
          </w:tcPr>
          <w:p>
            <w:pPr>
              <w:spacing w:after="0"/>
              <w:jc w:val="right"/>
            </w:pPr>
            <w:r>
              <w:rPr>
                <w:sz w:val="16"/>
              </w:rPr>
              <w:t>$2,019</w:t>
            </w:r>
          </w:p>
        </w:tc>
        <w:tc>
          <w:tcPr>
            <w:tcW w:type="dxa" w:w="1358"/>
          </w:tcPr>
          <w:p>
            <w:pPr>
              <w:spacing w:after="0"/>
              <w:jc w:val="right"/>
            </w:pPr>
            <w:r>
              <w:rPr>
                <w:sz w:val="16"/>
              </w:rPr>
              <w:t>$27,852</w:t>
            </w:r>
          </w:p>
        </w:tc>
        <w:tc>
          <w:tcPr>
            <w:tcW w:type="dxa" w:w="1176"/>
          </w:tcPr>
          <w:p>
            <w:pPr>
              <w:spacing w:after="0"/>
              <w:jc w:val="right"/>
            </w:pPr>
            <w:r>
              <w:rPr>
                <w:sz w:val="16"/>
              </w:rPr>
              <w:t>$382,545</w:t>
            </w:r>
          </w:p>
        </w:tc>
        <w:tc>
          <w:tcPr>
            <w:tcW w:type="dxa" w:w="1353"/>
          </w:tcPr>
          <w:p>
            <w:pPr>
              <w:spacing w:after="0"/>
              <w:jc w:val="right"/>
            </w:pPr>
            <w:r>
              <w:rPr>
                <w:sz w:val="16"/>
              </w:rPr>
              <w:t>0</w:t>
            </w:r>
          </w:p>
        </w:tc>
        <w:tc>
          <w:tcPr>
            <w:tcW w:type="dxa" w:w="1659"/>
          </w:tcPr>
          <w:p>
            <w:pPr>
              <w:spacing w:after="0"/>
              <w:jc w:val="left"/>
            </w:pPr>
          </w:p>
        </w:tc>
        <w:tc>
          <w:tcPr>
            <w:tcW w:type="dxa" w:w="210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6"/>
          </w:tcPr>
          <w:p>
            <w:pPr>
              <w:spacing w:after="0"/>
              <w:jc w:val="right"/>
            </w:pPr>
            <w:r>
              <w:rPr>
                <w:sz w:val="16"/>
              </w:rPr>
              <w:t>8</w:t>
            </w:r>
          </w:p>
        </w:tc>
        <w:tc>
          <w:tcPr>
            <w:tcW w:type="dxa" w:w="1037"/>
          </w:tcPr>
          <w:p>
            <w:pPr>
              <w:spacing w:after="0"/>
              <w:jc w:val="left"/>
            </w:pPr>
            <w:r>
              <w:rPr>
                <w:sz w:val="16"/>
              </w:rPr>
              <w:t>Drought</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$305,386</w:t>
            </w:r>
          </w:p>
        </w:tc>
        <w:tc>
          <w:tcPr>
            <w:tcW w:type="dxa" w:w="1358"/>
          </w:tcPr>
          <w:p>
            <w:pPr>
              <w:spacing w:after="0"/>
              <w:jc w:val="right"/>
            </w:pPr>
          </w:p>
        </w:tc>
        <w:tc>
          <w:tcPr>
            <w:tcW w:type="dxa" w:w="1176"/>
          </w:tcPr>
          <w:p>
            <w:pPr>
              <w:spacing w:after="0"/>
              <w:jc w:val="right"/>
            </w:pPr>
            <w:r>
              <w:rPr>
                <w:sz w:val="16"/>
              </w:rPr>
              <w:t>$305,386</w:t>
            </w:r>
          </w:p>
        </w:tc>
        <w:tc>
          <w:tcPr>
            <w:tcW w:type="dxa" w:w="1353"/>
          </w:tcPr>
          <w:p>
            <w:pPr>
              <w:spacing w:after="0"/>
              <w:jc w:val="right"/>
            </w:pPr>
            <w:r>
              <w:rPr>
                <w:sz w:val="16"/>
              </w:rPr>
              <w:t>0</w:t>
            </w:r>
          </w:p>
        </w:tc>
        <w:tc>
          <w:tcPr>
            <w:tcW w:type="dxa" w:w="1659"/>
          </w:tcPr>
          <w:p>
            <w:pPr>
              <w:spacing w:after="0"/>
              <w:jc w:val="left"/>
            </w:pPr>
          </w:p>
        </w:tc>
        <w:tc>
          <w:tcPr>
            <w:tcW w:type="dxa" w:w="2105"/>
          </w:tcPr>
          <w:p>
            <w:pPr>
              <w:spacing w:after="0"/>
              <w:jc w:val="left"/>
            </w:pPr>
            <w:r>
              <w:rPr>
                <w:sz w:val="16"/>
              </w:rPr>
              <w:t>Declared 1 time; no Storm Events record of this type.</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$2,370</w:t>
            </w:r>
          </w:p>
        </w:tc>
        <w:tc>
          <w:tcPr>
            <w:tcW w:type="dxa" w:w="1126"/>
          </w:tcPr>
          <w:p>
            <w:pPr>
              <w:spacing w:after="0"/>
              <w:jc w:val="right"/>
            </w:pPr>
            <w:r>
              <w:rPr>
                <w:sz w:val="16"/>
              </w:rPr>
              <w:t>$3</w:t>
            </w:r>
          </w:p>
        </w:tc>
        <w:tc>
          <w:tcPr>
            <w:tcW w:type="dxa" w:w="1358"/>
          </w:tcPr>
          <w:p>
            <w:pPr>
              <w:spacing w:after="0"/>
              <w:jc w:val="right"/>
            </w:pPr>
            <w:r>
              <w:rPr>
                <w:sz w:val="16"/>
              </w:rPr>
              <w:t>$217,159</w:t>
            </w:r>
          </w:p>
        </w:tc>
        <w:tc>
          <w:tcPr>
            <w:tcW w:type="dxa" w:w="1176"/>
          </w:tcPr>
          <w:p>
            <w:pPr>
              <w:spacing w:after="0"/>
              <w:jc w:val="right"/>
            </w:pPr>
            <w:r>
              <w:rPr>
                <w:sz w:val="16"/>
              </w:rPr>
              <w:t>$219,532</w:t>
            </w:r>
          </w:p>
        </w:tc>
        <w:tc>
          <w:tcPr>
            <w:tcW w:type="dxa" w:w="1353"/>
          </w:tcPr>
          <w:p>
            <w:pPr>
              <w:spacing w:after="0"/>
              <w:jc w:val="right"/>
            </w:pPr>
            <w:r>
              <w:rPr>
                <w:sz w:val="16"/>
              </w:rPr>
              <w:t>7</w:t>
            </w:r>
          </w:p>
        </w:tc>
        <w:tc>
          <w:tcPr>
            <w:tcW w:type="dxa" w:w="1659"/>
          </w:tcPr>
          <w:p>
            <w:pPr>
              <w:spacing w:after="0"/>
              <w:jc w:val="left"/>
            </w:pPr>
          </w:p>
        </w:tc>
        <w:tc>
          <w:tcPr>
            <w:tcW w:type="dxa" w:w="2105"/>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$43,701</w:t>
            </w:r>
          </w:p>
        </w:tc>
        <w:tc>
          <w:tcPr>
            <w:tcW w:type="dxa" w:w="1126"/>
          </w:tcPr>
          <w:p>
            <w:pPr>
              <w:spacing w:after="0"/>
              <w:jc w:val="right"/>
            </w:pPr>
          </w:p>
        </w:tc>
        <w:tc>
          <w:tcPr>
            <w:tcW w:type="dxa" w:w="1358"/>
          </w:tcPr>
          <w:p>
            <w:pPr>
              <w:spacing w:after="0"/>
              <w:jc w:val="right"/>
            </w:pPr>
            <w:r>
              <w:rPr>
                <w:sz w:val="16"/>
              </w:rPr>
              <w:t>$13,000</w:t>
            </w:r>
          </w:p>
        </w:tc>
        <w:tc>
          <w:tcPr>
            <w:tcW w:type="dxa" w:w="1176"/>
          </w:tcPr>
          <w:p>
            <w:pPr>
              <w:spacing w:after="0"/>
              <w:jc w:val="right"/>
            </w:pPr>
            <w:r>
              <w:rPr>
                <w:sz w:val="16"/>
              </w:rPr>
              <w:t>$56,701</w:t>
            </w:r>
          </w:p>
        </w:tc>
        <w:tc>
          <w:tcPr>
            <w:tcW w:type="dxa" w:w="1353"/>
          </w:tcPr>
          <w:p>
            <w:pPr>
              <w:spacing w:after="0"/>
              <w:jc w:val="right"/>
            </w:pPr>
            <w:r>
              <w:rPr>
                <w:sz w:val="16"/>
              </w:rPr>
              <w:t>0</w:t>
            </w:r>
          </w:p>
        </w:tc>
        <w:tc>
          <w:tcPr>
            <w:tcW w:type="dxa" w:w="1659"/>
          </w:tcPr>
          <w:p>
            <w:pPr>
              <w:spacing w:after="0"/>
              <w:jc w:val="left"/>
            </w:pPr>
          </w:p>
        </w:tc>
        <w:tc>
          <w:tcPr>
            <w:tcW w:type="dxa" w:w="2105"/>
          </w:tcPr>
          <w:p>
            <w:pPr>
              <w:spacing w:after="0"/>
              <w:jc w:val="left"/>
            </w:pPr>
            <w:r>
              <w:rPr>
                <w:sz w:val="16"/>
              </w:rPr>
              <w:t>Declared 1 time; no Storm Events record of this type.</w:t>
            </w: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$82</w:t>
            </w:r>
          </w:p>
        </w:tc>
        <w:tc>
          <w:tcPr>
            <w:tcW w:type="dxa" w:w="1126"/>
          </w:tcPr>
          <w:p>
            <w:pPr>
              <w:spacing w:after="0"/>
              <w:jc w:val="right"/>
            </w:pPr>
            <w:r>
              <w:rPr>
                <w:sz w:val="16"/>
              </w:rPr>
              <w:t>$2,722</w:t>
            </w:r>
          </w:p>
        </w:tc>
        <w:tc>
          <w:tcPr>
            <w:tcW w:type="dxa" w:w="1358"/>
          </w:tcPr>
          <w:p>
            <w:pPr>
              <w:spacing w:after="0"/>
              <w:jc w:val="right"/>
            </w:pPr>
            <w:r>
              <w:rPr>
                <w:sz w:val="16"/>
              </w:rPr>
              <w:t>$27,654</w:t>
            </w:r>
          </w:p>
        </w:tc>
        <w:tc>
          <w:tcPr>
            <w:tcW w:type="dxa" w:w="1176"/>
          </w:tcPr>
          <w:p>
            <w:pPr>
              <w:spacing w:after="0"/>
              <w:jc w:val="right"/>
            </w:pPr>
            <w:r>
              <w:rPr>
                <w:sz w:val="16"/>
              </w:rPr>
              <w:t>$30,459</w:t>
            </w:r>
          </w:p>
        </w:tc>
        <w:tc>
          <w:tcPr>
            <w:tcW w:type="dxa" w:w="1353"/>
          </w:tcPr>
          <w:p>
            <w:pPr>
              <w:spacing w:after="0"/>
              <w:jc w:val="right"/>
            </w:pPr>
            <w:r>
              <w:rPr>
                <w:sz w:val="16"/>
              </w:rPr>
              <w:t>96</w:t>
            </w:r>
          </w:p>
        </w:tc>
        <w:tc>
          <w:tcPr>
            <w:tcW w:type="dxa" w:w="1659"/>
          </w:tcPr>
          <w:p>
            <w:pPr>
              <w:spacing w:after="0"/>
              <w:jc w:val="left"/>
            </w:pPr>
          </w:p>
        </w:tc>
        <w:tc>
          <w:tcPr>
            <w:tcW w:type="dxa" w:w="2105"/>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$6,461</w:t>
            </w:r>
          </w:p>
        </w:tc>
        <w:tc>
          <w:tcPr>
            <w:tcW w:type="dxa" w:w="1126"/>
          </w:tcPr>
          <w:p>
            <w:pPr>
              <w:spacing w:after="0"/>
              <w:jc w:val="right"/>
            </w:pPr>
          </w:p>
        </w:tc>
        <w:tc>
          <w:tcPr>
            <w:tcW w:type="dxa" w:w="1358"/>
          </w:tcPr>
          <w:p>
            <w:pPr>
              <w:spacing w:after="0"/>
              <w:jc w:val="right"/>
            </w:pPr>
            <w:r>
              <w:rPr>
                <w:sz w:val="16"/>
              </w:rPr>
              <w:t>$1,299</w:t>
            </w:r>
          </w:p>
        </w:tc>
        <w:tc>
          <w:tcPr>
            <w:tcW w:type="dxa" w:w="1176"/>
          </w:tcPr>
          <w:p>
            <w:pPr>
              <w:spacing w:after="0"/>
              <w:jc w:val="right"/>
            </w:pPr>
            <w:r>
              <w:rPr>
                <w:sz w:val="16"/>
              </w:rPr>
              <w:t>$7,760</w:t>
            </w:r>
          </w:p>
        </w:tc>
        <w:tc>
          <w:tcPr>
            <w:tcW w:type="dxa" w:w="1353"/>
          </w:tcPr>
          <w:p>
            <w:pPr>
              <w:spacing w:after="0"/>
              <w:jc w:val="right"/>
            </w:pPr>
          </w:p>
        </w:tc>
        <w:tc>
          <w:tcPr>
            <w:tcW w:type="dxa" w:w="1659"/>
          </w:tcPr>
          <w:p>
            <w:pPr>
              <w:spacing w:after="0"/>
              <w:jc w:val="left"/>
            </w:pPr>
          </w:p>
        </w:tc>
        <w:tc>
          <w:tcPr>
            <w:tcW w:type="dxa" w:w="2105"/>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$328</w:t>
            </w:r>
          </w:p>
        </w:tc>
        <w:tc>
          <w:tcPr>
            <w:tcW w:type="dxa" w:w="1126"/>
          </w:tcPr>
          <w:p>
            <w:pPr>
              <w:spacing w:after="0"/>
              <w:jc w:val="right"/>
            </w:pPr>
          </w:p>
        </w:tc>
        <w:tc>
          <w:tcPr>
            <w:tcW w:type="dxa" w:w="1358"/>
          </w:tcPr>
          <w:p>
            <w:pPr>
              <w:spacing w:after="0"/>
              <w:jc w:val="right"/>
            </w:pPr>
            <w:r>
              <w:rPr>
                <w:sz w:val="16"/>
              </w:rPr>
              <w:t>$2,791</w:t>
            </w:r>
          </w:p>
        </w:tc>
        <w:tc>
          <w:tcPr>
            <w:tcW w:type="dxa" w:w="1176"/>
          </w:tcPr>
          <w:p>
            <w:pPr>
              <w:spacing w:after="0"/>
              <w:jc w:val="right"/>
            </w:pPr>
            <w:r>
              <w:rPr>
                <w:sz w:val="16"/>
              </w:rPr>
              <w:t>$3,118</w:t>
            </w:r>
          </w:p>
        </w:tc>
        <w:tc>
          <w:tcPr>
            <w:tcW w:type="dxa" w:w="1353"/>
          </w:tcPr>
          <w:p>
            <w:pPr>
              <w:spacing w:after="0"/>
              <w:jc w:val="right"/>
            </w:pPr>
            <w:r>
              <w:rPr>
                <w:sz w:val="16"/>
              </w:rPr>
              <w:t>0</w:t>
            </w:r>
          </w:p>
        </w:tc>
        <w:tc>
          <w:tcPr>
            <w:tcW w:type="dxa" w:w="1659"/>
          </w:tcPr>
          <w:p>
            <w:pPr>
              <w:spacing w:after="0"/>
              <w:jc w:val="left"/>
            </w:pPr>
          </w:p>
        </w:tc>
        <w:tc>
          <w:tcPr>
            <w:tcW w:type="dxa" w:w="21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Avalanche</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8"/>
          </w:tcPr>
          <w:p>
            <w:pPr>
              <w:spacing w:after="0"/>
              <w:jc w:val="right"/>
            </w:pPr>
          </w:p>
        </w:tc>
        <w:tc>
          <w:tcPr>
            <w:tcW w:type="dxa" w:w="1176"/>
          </w:tcPr>
          <w:p>
            <w:pPr>
              <w:spacing w:after="0"/>
              <w:jc w:val="right"/>
            </w:pPr>
          </w:p>
        </w:tc>
        <w:tc>
          <w:tcPr>
            <w:tcW w:type="dxa" w:w="1353"/>
          </w:tcPr>
          <w:p>
            <w:pPr>
              <w:spacing w:after="0"/>
              <w:jc w:val="right"/>
            </w:pPr>
            <w:r>
              <w:rPr>
                <w:sz w:val="16"/>
              </w:rPr>
              <w:t>0</w:t>
            </w:r>
          </w:p>
        </w:tc>
        <w:tc>
          <w:tcPr>
            <w:tcW w:type="dxa" w:w="1659"/>
          </w:tcPr>
          <w:p>
            <w:pPr>
              <w:spacing w:after="0"/>
              <w:jc w:val="left"/>
            </w:pPr>
            <w:r>
              <w:rPr>
                <w:sz w:val="16"/>
              </w:rPr>
              <w:t>NRI rates avalanche Not Applicable for this county, and no federal declaration for this county names it.</w:t>
            </w:r>
          </w:p>
        </w:tc>
        <w:tc>
          <w:tcPr>
            <w:tcW w:type="dxa" w:w="2105"/>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8"/>
          </w:tcPr>
          <w:p>
            <w:pPr>
              <w:spacing w:after="0"/>
              <w:jc w:val="right"/>
            </w:pPr>
          </w:p>
        </w:tc>
        <w:tc>
          <w:tcPr>
            <w:tcW w:type="dxa" w:w="1176"/>
          </w:tcPr>
          <w:p>
            <w:pPr>
              <w:spacing w:after="0"/>
              <w:jc w:val="right"/>
            </w:pPr>
          </w:p>
        </w:tc>
        <w:tc>
          <w:tcPr>
            <w:tcW w:type="dxa" w:w="1353"/>
          </w:tcPr>
          <w:p>
            <w:pPr>
              <w:spacing w:after="0"/>
              <w:jc w:val="right"/>
            </w:pPr>
            <w:r>
              <w:rPr>
                <w:sz w:val="16"/>
              </w:rPr>
              <w:t>0</w:t>
            </w:r>
          </w:p>
        </w:tc>
        <w:tc>
          <w:tcPr>
            <w:tcW w:type="dxa" w:w="1659"/>
          </w:tcPr>
          <w:p>
            <w:pPr>
              <w:spacing w:after="0"/>
              <w:jc w:val="left"/>
            </w:pPr>
            <w:r>
              <w:rPr>
                <w:sz w:val="16"/>
              </w:rPr>
              <w:t>NRI rates coastal flooding Not Applicable for this county, and no federal declaration for this county names it.</w:t>
            </w:r>
          </w:p>
        </w:tc>
        <w:tc>
          <w:tcPr>
            <w:tcW w:type="dxa" w:w="2105"/>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8"/>
          </w:tcPr>
          <w:p>
            <w:pPr>
              <w:spacing w:after="0"/>
              <w:jc w:val="right"/>
            </w:pPr>
          </w:p>
        </w:tc>
        <w:tc>
          <w:tcPr>
            <w:tcW w:type="dxa" w:w="1176"/>
          </w:tcPr>
          <w:p>
            <w:pPr>
              <w:spacing w:after="0"/>
              <w:jc w:val="right"/>
            </w:pPr>
          </w:p>
        </w:tc>
        <w:tc>
          <w:tcPr>
            <w:tcW w:type="dxa" w:w="1353"/>
          </w:tcPr>
          <w:p>
            <w:pPr>
              <w:spacing w:after="0"/>
              <w:jc w:val="right"/>
            </w:pPr>
            <w:r>
              <w:rPr>
                <w:sz w:val="16"/>
              </w:rPr>
              <w:t>0</w:t>
            </w:r>
          </w:p>
        </w:tc>
        <w:tc>
          <w:tcPr>
            <w:tcW w:type="dxa" w:w="1659"/>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05"/>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8"/>
          </w:tcPr>
          <w:p>
            <w:pPr>
              <w:spacing w:after="0"/>
              <w:jc w:val="right"/>
            </w:pPr>
          </w:p>
        </w:tc>
        <w:tc>
          <w:tcPr>
            <w:tcW w:type="dxa" w:w="1176"/>
          </w:tcPr>
          <w:p>
            <w:pPr>
              <w:spacing w:after="0"/>
              <w:jc w:val="right"/>
            </w:pPr>
          </w:p>
        </w:tc>
        <w:tc>
          <w:tcPr>
            <w:tcW w:type="dxa" w:w="1353"/>
          </w:tcPr>
          <w:p>
            <w:pPr>
              <w:spacing w:after="0"/>
              <w:jc w:val="right"/>
            </w:pPr>
            <w:r>
              <w:rPr>
                <w:sz w:val="16"/>
              </w:rPr>
              <w:t>0</w:t>
            </w:r>
          </w:p>
        </w:tc>
        <w:tc>
          <w:tcPr>
            <w:tcW w:type="dxa" w:w="1659"/>
          </w:tcPr>
          <w:p>
            <w:pPr>
              <w:spacing w:after="0"/>
              <w:jc w:val="left"/>
            </w:pPr>
            <w:r>
              <w:rPr>
                <w:sz w:val="16"/>
              </w:rPr>
              <w:t>NRI rates tsunami Not Applicable for this county, and no federal declaration for this county names it.</w:t>
            </w:r>
          </w:p>
        </w:tc>
        <w:tc>
          <w:tcPr>
            <w:tcW w:type="dxa" w:w="21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Volcanic Activity</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8"/>
          </w:tcPr>
          <w:p>
            <w:pPr>
              <w:spacing w:after="0"/>
              <w:jc w:val="right"/>
            </w:pPr>
          </w:p>
        </w:tc>
        <w:tc>
          <w:tcPr>
            <w:tcW w:type="dxa" w:w="1176"/>
          </w:tcPr>
          <w:p>
            <w:pPr>
              <w:spacing w:after="0"/>
              <w:jc w:val="right"/>
            </w:pPr>
          </w:p>
        </w:tc>
        <w:tc>
          <w:tcPr>
            <w:tcW w:type="dxa" w:w="1353"/>
          </w:tcPr>
          <w:p>
            <w:pPr>
              <w:spacing w:after="0"/>
              <w:jc w:val="right"/>
            </w:pPr>
            <w:r>
              <w:rPr>
                <w:sz w:val="16"/>
              </w:rPr>
              <w:t>0</w:t>
            </w:r>
          </w:p>
        </w:tc>
        <w:tc>
          <w:tcPr>
            <w:tcW w:type="dxa" w:w="1659"/>
          </w:tcPr>
          <w:p>
            <w:pPr>
              <w:spacing w:after="0"/>
              <w:jc w:val="left"/>
            </w:pPr>
            <w:r>
              <w:rPr>
                <w:sz w:val="16"/>
              </w:rPr>
              <w:t>NRI rates volcanic activity Not Applicable for this county, and no federal declaration for this county names it.</w:t>
            </w:r>
          </w:p>
        </w:tc>
        <w:tc>
          <w:tcPr>
            <w:tcW w:type="dxa" w:w="210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747"/>
        <w:gridCol w:w="1573"/>
        <w:gridCol w:w="1988"/>
        <w:gridCol w:w="1419"/>
        <w:gridCol w:w="1534"/>
        <w:gridCol w:w="1828"/>
        <w:gridCol w:w="2264"/>
      </w:tblGrid>
      <w:tr>
        <w:trPr>
          <w:cantSplit/>
          <w:tblHeader/>
        </w:trPr>
        <w:tc>
          <w:tcPr>
            <w:tcW w:type="dxa" w:w="1757"/>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988"/>
            <w:shd w:val="clear" w:color="auto" w:fill="E8E8E8"/>
          </w:tcPr>
          <w:p>
            <w:pPr>
              <w:spacing w:after="0"/>
              <w:jc w:val="left"/>
            </w:pPr>
            <w:r>
              <w:rPr>
                <w:b/>
                <w:sz w:val="16"/>
              </w:rPr>
              <w:t>Observed range</w:t>
            </w:r>
          </w:p>
        </w:tc>
        <w:tc>
          <w:tcPr>
            <w:tcW w:type="dxa" w:w="1419"/>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1828"/>
            <w:shd w:val="clear" w:color="auto" w:fill="E8E8E8"/>
          </w:tcPr>
          <w:p>
            <w:pPr>
              <w:spacing w:after="0"/>
              <w:jc w:val="left"/>
            </w:pPr>
            <w:r>
              <w:rPr>
                <w:b/>
                <w:sz w:val="16"/>
              </w:rPr>
              <w:t>How it applies to members</w:t>
            </w:r>
          </w:p>
        </w:tc>
        <w:tc>
          <w:tcPr>
            <w:tcW w:type="dxa" w:w="2264"/>
            <w:shd w:val="clear" w:color="auto" w:fill="E8E8E8"/>
          </w:tcPr>
          <w:p>
            <w:pPr>
              <w:spacing w:after="0"/>
              <w:jc w:val="left"/>
            </w:pPr>
            <w:r>
              <w:rPr>
                <w:b/>
                <w:sz w:val="16"/>
              </w:rPr>
              <w:t>Note</w:t>
            </w:r>
          </w:p>
        </w:tc>
      </w:tr>
      <w:tr>
        <w:trPr>
          <w:cantSplit/>
        </w:trPr>
        <w:tc>
          <w:tcPr>
            <w:tcW w:type="dxa" w:w="1757"/>
          </w:tcPr>
          <w:p>
            <w:pPr>
              <w:spacing w:after="0"/>
              <w:jc w:val="left"/>
            </w:pPr>
            <w:r>
              <w:rPr>
                <w:sz w:val="16"/>
              </w:rPr>
              <w:t>Avalanche</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Flood depth: see the FEMA Flood Insurance Rate Map.</w:t>
            </w:r>
          </w:p>
        </w:tc>
      </w:tr>
      <w:tr>
        <w:trPr>
          <w:cantSplit/>
        </w:trPr>
        <w:tc>
          <w:tcPr>
            <w:tcW w:type="dxa" w:w="1757"/>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73"/>
          </w:tcPr>
          <w:p>
            <w:pPr>
              <w:spacing w:after="0"/>
              <w:jc w:val="right"/>
            </w:pPr>
            <w:r>
              <w:rPr>
                <w:sz w:val="16"/>
              </w:rPr>
              <w:t>33, 1996 to 2026 (33 zone-level)</w:t>
            </w:r>
          </w:p>
        </w:tc>
        <w:tc>
          <w:tcPr>
            <w:tcW w:type="dxa" w:w="1988"/>
          </w:tcPr>
          <w:p>
            <w:pPr>
              <w:spacing w:after="0"/>
              <w:jc w:val="left"/>
            </w:pPr>
            <w:r>
              <w:rPr>
                <w:sz w:val="16"/>
              </w:rPr>
              <w:t>1 day to 5 days (median 2 days); 31 with a recorded value</w:t>
            </w:r>
          </w:p>
        </w:tc>
        <w:tc>
          <w:tcPr>
            <w:tcW w:type="dxa" w:w="1419"/>
          </w:tcPr>
          <w:p>
            <w:pPr>
              <w:spacing w:after="0"/>
              <w:jc w:val="left"/>
            </w:pPr>
            <w:r>
              <w:rPr>
                <w:sz w:val="16"/>
              </w:rPr>
              <w:t>5 consecutive days, 1996-01-31 to 1996-02-04, zone-level</w:t>
            </w:r>
          </w:p>
        </w:tc>
        <w:tc>
          <w:tcPr>
            <w:tcW w:type="dxa" w:w="1534"/>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Wind chill: in event narratives only; local data required.</w:t>
            </w:r>
          </w:p>
        </w:tc>
      </w:tr>
      <w:tr>
        <w:trPr>
          <w:cantSplit/>
        </w:trPr>
        <w:tc>
          <w:tcPr>
            <w:tcW w:type="dxa" w:w="1757"/>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73"/>
          </w:tcPr>
          <w:p>
            <w:pPr>
              <w:spacing w:after="0"/>
              <w:jc w:val="right"/>
            </w:pPr>
            <w:r>
              <w:rPr>
                <w:sz w:val="16"/>
              </w:rPr>
              <w:t>1, 2004 to 2004 (1 zone-level)</w:t>
            </w:r>
          </w:p>
        </w:tc>
        <w:tc>
          <w:tcPr>
            <w:tcW w:type="dxa" w:w="1988"/>
          </w:tcPr>
          <w:p>
            <w:pPr>
              <w:spacing w:after="0"/>
              <w:jc w:val="left"/>
            </w:pPr>
          </w:p>
        </w:tc>
        <w:tc>
          <w:tcPr>
            <w:tcW w:type="dxa" w:w="1419"/>
          </w:tcPr>
          <w:p>
            <w:pPr>
              <w:spacing w:after="0"/>
              <w:jc w:val="left"/>
            </w:pPr>
            <w:r>
              <w:rPr>
                <w:sz w:val="16"/>
              </w:rPr>
              <w:t>No crop damage reported in 1 records.</w:t>
            </w:r>
          </w:p>
        </w:tc>
        <w:tc>
          <w:tcPr>
            <w:tcW w:type="dxa" w:w="1534"/>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Temperature: in event narratives only; local data required.</w:t>
            </w:r>
          </w:p>
        </w:tc>
      </w:tr>
      <w:tr>
        <w:trPr>
          <w:cantSplit/>
        </w:trPr>
        <w:tc>
          <w:tcPr>
            <w:tcW w:type="dxa" w:w="1757"/>
          </w:tcPr>
          <w:p>
            <w:pPr>
              <w:spacing w:after="0"/>
              <w:jc w:val="left"/>
            </w:pPr>
            <w:r>
              <w:rPr>
                <w:sz w:val="16"/>
              </w:rPr>
              <w:t>Drought</w:t>
            </w:r>
          </w:p>
        </w:tc>
        <w:tc>
          <w:tcPr>
            <w:tcW w:type="dxa" w:w="1747"/>
          </w:tcPr>
          <w:p>
            <w:pPr>
              <w:spacing w:after="0"/>
              <w:jc w:val="left"/>
            </w:pPr>
            <w:r>
              <w:rPr>
                <w:sz w:val="16"/>
              </w:rPr>
              <w:t>US Drought Monitor D-scale</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747"/>
          </w:tcPr>
          <w:p>
            <w:pPr>
              <w:spacing w:after="0"/>
              <w:jc w:val="left"/>
            </w:pPr>
            <w:r>
              <w:rPr>
                <w:sz w:val="16"/>
              </w:rPr>
              <w:t>Modified Mercalli (local data)</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No Storm Events record; local data required (e.g., USGS).</w:t>
            </w:r>
          </w:p>
        </w:tc>
      </w:tr>
      <w:tr>
        <w:trPr>
          <w:cantSplit/>
        </w:trPr>
        <w:tc>
          <w:tcPr>
            <w:tcW w:type="dxa" w:w="1757"/>
          </w:tcPr>
          <w:p>
            <w:pPr>
              <w:spacing w:after="0"/>
              <w:jc w:val="left"/>
            </w:pPr>
            <w:r>
              <w:rPr>
                <w:sz w:val="16"/>
              </w:rPr>
              <w:t>Hail</w:t>
            </w:r>
          </w:p>
        </w:tc>
        <w:tc>
          <w:tcPr>
            <w:tcW w:type="dxa" w:w="1747"/>
          </w:tcPr>
          <w:p>
            <w:pPr>
              <w:spacing w:after="0"/>
              <w:jc w:val="left"/>
            </w:pPr>
            <w:r>
              <w:rPr>
                <w:sz w:val="16"/>
              </w:rPr>
              <w:t>hail size (inches)</w:t>
            </w:r>
          </w:p>
        </w:tc>
        <w:tc>
          <w:tcPr>
            <w:tcW w:type="dxa" w:w="1573"/>
          </w:tcPr>
          <w:p>
            <w:pPr>
              <w:spacing w:after="0"/>
              <w:jc w:val="right"/>
            </w:pPr>
            <w:r>
              <w:rPr>
                <w:sz w:val="16"/>
              </w:rPr>
              <w:t>173, 1962 to 2026</w:t>
            </w:r>
          </w:p>
        </w:tc>
        <w:tc>
          <w:tcPr>
            <w:tcW w:type="dxa" w:w="1988"/>
          </w:tcPr>
          <w:p>
            <w:pPr>
              <w:spacing w:after="0"/>
              <w:jc w:val="left"/>
            </w:pPr>
            <w:r>
              <w:rPr>
                <w:sz w:val="16"/>
              </w:rPr>
              <w:t>0.75 in to 3 in (median 1 in); 173 with a recorded value</w:t>
            </w:r>
          </w:p>
        </w:tc>
        <w:tc>
          <w:tcPr>
            <w:tcW w:type="dxa" w:w="1419"/>
          </w:tcPr>
          <w:p>
            <w:pPr>
              <w:spacing w:after="0"/>
              <w:jc w:val="left"/>
            </w:pPr>
            <w:r>
              <w:rPr>
                <w:sz w:val="16"/>
              </w:rPr>
              <w:t>3 in hail, 1997-09-18</w:t>
            </w:r>
          </w:p>
        </w:tc>
        <w:tc>
          <w:tcPr>
            <w:tcW w:type="dxa" w:w="1534"/>
          </w:tcPr>
          <w:p>
            <w:pPr>
              <w:spacing w:after="0"/>
              <w:jc w:val="left"/>
            </w:pPr>
            <w:r>
              <w:rPr>
                <w:sz w:val="16"/>
              </w:rPr>
              <w:t>Hail, 2003-07-19, property not reported; $6,000,000 crops (2003 dollars)</w:t>
            </w:r>
          </w:p>
        </w:tc>
        <w:tc>
          <w:tcPr>
            <w:tcW w:type="dxa" w:w="1828"/>
          </w:tcPr>
          <w:p>
            <w:pPr>
              <w:spacing w:after="0"/>
              <w:jc w:val="left"/>
            </w:pPr>
            <w:r>
              <w:rPr>
                <w:sz w:val="16"/>
              </w:rPr>
              <w:t>Event records naming member places: Little Falls city (19 records), Pierz city (15 records), Hillman city (13 records), Motley city (13 records), Royalton city (11 records), Buckman city (8 records), Flensburg city (8 records), Bowlus city (7 records), Randall city (7 records), Harding city (3 records); and 6 more member places (see the XLSX file).</w:t>
            </w:r>
          </w:p>
        </w:tc>
        <w:tc>
          <w:tcPr>
            <w:tcW w:type="dxa" w:w="2264"/>
          </w:tcPr>
          <w:p>
            <w:pPr>
              <w:spacing w:after="0"/>
              <w:jc w:val="left"/>
            </w:pPr>
          </w:p>
        </w:tc>
      </w:tr>
      <w:tr>
        <w:trPr>
          <w:cantSplit/>
        </w:trPr>
        <w:tc>
          <w:tcPr>
            <w:tcW w:type="dxa" w:w="1757"/>
          </w:tcPr>
          <w:p>
            <w:pPr>
              <w:spacing w:after="0"/>
              <w:jc w:val="left"/>
            </w:pPr>
            <w:r>
              <w:rPr>
                <w:sz w:val="16"/>
              </w:rPr>
              <w:t>Excessive Heat, Heat</w:t>
            </w:r>
          </w:p>
        </w:tc>
        <w:tc>
          <w:tcPr>
            <w:tcW w:type="dxa" w:w="1747"/>
          </w:tcPr>
          <w:p>
            <w:pPr>
              <w:spacing w:after="0"/>
              <w:jc w:val="left"/>
            </w:pPr>
            <w:r>
              <w:rPr>
                <w:sz w:val="16"/>
              </w:rPr>
              <w:t>heat index (narratives)</w:t>
            </w:r>
          </w:p>
        </w:tc>
        <w:tc>
          <w:tcPr>
            <w:tcW w:type="dxa" w:w="1573"/>
          </w:tcPr>
          <w:p>
            <w:pPr>
              <w:spacing w:after="0"/>
              <w:jc w:val="right"/>
            </w:pPr>
            <w:r>
              <w:rPr>
                <w:sz w:val="16"/>
              </w:rPr>
              <w:t>7, 1999 to 2011 (7 zone-level)</w:t>
            </w:r>
          </w:p>
        </w:tc>
        <w:tc>
          <w:tcPr>
            <w:tcW w:type="dxa" w:w="1988"/>
          </w:tcPr>
          <w:p>
            <w:pPr>
              <w:spacing w:after="0"/>
              <w:jc w:val="left"/>
            </w:pPr>
            <w:r>
              <w:rPr>
                <w:sz w:val="16"/>
              </w:rPr>
              <w:t>1 day to 5 days (median 2.5 days); 6 with a recorded value</w:t>
            </w:r>
          </w:p>
        </w:tc>
        <w:tc>
          <w:tcPr>
            <w:tcW w:type="dxa" w:w="1419"/>
          </w:tcPr>
          <w:p>
            <w:pPr>
              <w:spacing w:after="0"/>
              <w:jc w:val="left"/>
            </w:pPr>
            <w:r>
              <w:rPr>
                <w:sz w:val="16"/>
              </w:rPr>
              <w:t>5 consecutive days, 2001-08-04 to 2001-08-08, zone-level</w:t>
            </w:r>
          </w:p>
        </w:tc>
        <w:tc>
          <w:tcPr>
            <w:tcW w:type="dxa" w:w="1534"/>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Heat index: in event narratives only; local data required.</w:t>
            </w:r>
          </w:p>
        </w:tc>
      </w:tr>
      <w:tr>
        <w:trPr>
          <w:cantSplit/>
        </w:trPr>
        <w:tc>
          <w:tcPr>
            <w:tcW w:type="dxa" w:w="1757"/>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7"/>
          </w:tcPr>
          <w:p>
            <w:pPr>
              <w:spacing w:after="0"/>
              <w:jc w:val="left"/>
            </w:pPr>
            <w:r>
              <w:rPr>
                <w:sz w:val="16"/>
              </w:rPr>
              <w:t>Ice Storm</w:t>
            </w:r>
          </w:p>
        </w:tc>
        <w:tc>
          <w:tcPr>
            <w:tcW w:type="dxa" w:w="1747"/>
          </w:tcPr>
          <w:p>
            <w:pPr>
              <w:spacing w:after="0"/>
              <w:jc w:val="left"/>
            </w:pPr>
            <w:r>
              <w:rPr>
                <w:sz w:val="16"/>
              </w:rPr>
              <w:t>Sperry-Piltz (local data)</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Ice thickness: in event narratives only; local data required.</w:t>
            </w:r>
          </w:p>
        </w:tc>
      </w:tr>
      <w:tr>
        <w:trPr>
          <w:cantSplit/>
        </w:trPr>
        <w:tc>
          <w:tcPr>
            <w:tcW w:type="dxa" w:w="1757"/>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73"/>
          </w:tcPr>
          <w:p>
            <w:pPr>
              <w:spacing w:after="0"/>
              <w:jc w:val="right"/>
            </w:pPr>
            <w:r>
              <w:rPr>
                <w:sz w:val="16"/>
              </w:rPr>
              <w:t>20, 1997 to 2023 (6 zone-level)</w:t>
            </w:r>
          </w:p>
        </w:tc>
        <w:tc>
          <w:tcPr>
            <w:tcW w:type="dxa" w:w="1988"/>
          </w:tcPr>
          <w:p>
            <w:pPr>
              <w:spacing w:after="0"/>
              <w:jc w:val="left"/>
            </w:pPr>
          </w:p>
        </w:tc>
        <w:tc>
          <w:tcPr>
            <w:tcW w:type="dxa" w:w="1419"/>
          </w:tcPr>
          <w:p>
            <w:pPr>
              <w:spacing w:after="0"/>
              <w:jc w:val="left"/>
            </w:pPr>
            <w:r>
              <w:rPr>
                <w:sz w:val="16"/>
              </w:rPr>
              <w:t>Flood, 2003-06-23, $6,000,000 property; $2,000,000 crops, reported for the zone (2003 dollars); NWS zone MNZ043 (MORRISON), zone-level: may include parts of neighboring counties</w:t>
            </w:r>
          </w:p>
        </w:tc>
        <w:tc>
          <w:tcPr>
            <w:tcW w:type="dxa" w:w="1534"/>
          </w:tcPr>
          <w:p>
            <w:pPr>
              <w:spacing w:after="0"/>
              <w:jc w:val="left"/>
            </w:pPr>
          </w:p>
        </w:tc>
        <w:tc>
          <w:tcPr>
            <w:tcW w:type="dxa" w:w="1828"/>
          </w:tcPr>
          <w:p>
            <w:pPr>
              <w:spacing w:after="0"/>
              <w:jc w:val="left"/>
            </w:pPr>
            <w:r>
              <w:rPr>
                <w:sz w:val="16"/>
              </w:rPr>
              <w:t>Event records naming member places: Little Falls city (3 records), Hillman city (2 records), Harding city (1 record), Lastrup city (1 record), Pierz city (1 record), Randall city (1 record). Zone-level records (6) apply countywide.</w:t>
            </w:r>
          </w:p>
        </w:tc>
        <w:tc>
          <w:tcPr>
            <w:tcW w:type="dxa" w:w="22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7"/>
          </w:tcPr>
          <w:p>
            <w:pPr>
              <w:spacing w:after="0"/>
              <w:jc w:val="left"/>
            </w:pPr>
            <w:r>
              <w:rPr>
                <w:sz w:val="16"/>
              </w:rPr>
              <w:t>Debris Flow</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73"/>
          </w:tcPr>
          <w:p>
            <w:pPr>
              <w:spacing w:after="0"/>
              <w:jc w:val="right"/>
            </w:pPr>
            <w:r>
              <w:rPr>
                <w:sz w:val="16"/>
              </w:rPr>
              <w:t>1, 2001 to 2001</w:t>
            </w:r>
          </w:p>
        </w:tc>
        <w:tc>
          <w:tcPr>
            <w:tcW w:type="dxa" w:w="1988"/>
          </w:tcPr>
          <w:p>
            <w:pPr>
              <w:spacing w:after="0"/>
              <w:jc w:val="left"/>
            </w:pPr>
          </w:p>
        </w:tc>
        <w:tc>
          <w:tcPr>
            <w:tcW w:type="dxa" w:w="1419"/>
          </w:tcPr>
          <w:p>
            <w:pPr>
              <w:spacing w:after="0"/>
              <w:jc w:val="left"/>
            </w:pPr>
            <w:r>
              <w:rPr>
                <w:sz w:val="16"/>
              </w:rPr>
              <w:t>Lightning, 2001-07-17, damage not reported, 25 direct injuries</w:t>
            </w:r>
          </w:p>
        </w:tc>
        <w:tc>
          <w:tcPr>
            <w:tcW w:type="dxa" w:w="1534"/>
          </w:tcPr>
          <w:p>
            <w:pPr>
              <w:spacing w:after="0"/>
              <w:jc w:val="left"/>
            </w:pPr>
          </w:p>
        </w:tc>
        <w:tc>
          <w:tcPr>
            <w:tcW w:type="dxa" w:w="1828"/>
          </w:tcPr>
          <w:p>
            <w:pPr>
              <w:spacing w:after="0"/>
              <w:jc w:val="left"/>
            </w:pPr>
            <w:r>
              <w:rPr>
                <w:sz w:val="16"/>
              </w:rPr>
              <w:t>No event record names a member place.</w:t>
            </w:r>
          </w:p>
        </w:tc>
        <w:tc>
          <w:tcPr>
            <w:tcW w:type="dxa" w:w="2264"/>
          </w:tcPr>
          <w:p>
            <w:pPr>
              <w:spacing w:after="0"/>
              <w:jc w:val="left"/>
            </w:pPr>
            <w:r>
              <w:rPr>
                <w:sz w:val="16"/>
              </w:rPr>
              <w:t>Storm Events lists lightning with damage or casualties; physical measure in event narratives only; local data required.</w:t>
            </w:r>
          </w:p>
        </w:tc>
      </w:tr>
      <w:tr>
        <w:trPr>
          <w:cantSplit/>
        </w:trPr>
        <w:tc>
          <w:tcPr>
            <w:tcW w:type="dxa" w:w="1757"/>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73"/>
          </w:tcPr>
          <w:p>
            <w:pPr>
              <w:spacing w:after="0"/>
              <w:jc w:val="right"/>
            </w:pPr>
            <w:r>
              <w:rPr>
                <w:sz w:val="16"/>
              </w:rPr>
              <w:t>4, 1996 to 2010 (4 zone-level)</w:t>
            </w:r>
          </w:p>
        </w:tc>
        <w:tc>
          <w:tcPr>
            <w:tcW w:type="dxa" w:w="1988"/>
          </w:tcPr>
          <w:p>
            <w:pPr>
              <w:spacing w:after="0"/>
              <w:jc w:val="left"/>
            </w:pPr>
            <w:r>
              <w:rPr>
                <w:sz w:val="16"/>
              </w:rPr>
              <w:t>40 kt (46 mph) to 64 kt (74 mph) (median 53 kt (61 mph)); 4 with a recorded value</w:t>
            </w:r>
          </w:p>
        </w:tc>
        <w:tc>
          <w:tcPr>
            <w:tcW w:type="dxa" w:w="1419"/>
          </w:tcPr>
          <w:p>
            <w:pPr>
              <w:spacing w:after="0"/>
              <w:jc w:val="left"/>
            </w:pPr>
            <w:r>
              <w:rPr>
                <w:sz w:val="16"/>
              </w:rPr>
              <w:t>64 kt (74 mph), measurement type not recorded, High Wind, 1996-10-29; NWS zone MNZ043 (MORRISON), zone-level: may include parts of neighboring counties</w:t>
            </w:r>
          </w:p>
        </w:tc>
        <w:tc>
          <w:tcPr>
            <w:tcW w:type="dxa" w:w="1534"/>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264"/>
          </w:tcPr>
          <w:p>
            <w:pPr>
              <w:spacing w:after="0"/>
              <w:jc w:val="left"/>
            </w:pPr>
          </w:p>
        </w:tc>
      </w:tr>
      <w:tr>
        <w:trPr>
          <w:cantSplit/>
        </w:trPr>
        <w:tc>
          <w:tcPr>
            <w:tcW w:type="dxa" w:w="1757"/>
          </w:tcPr>
          <w:p>
            <w:pPr>
              <w:spacing w:after="0"/>
              <w:jc w:val="left"/>
            </w:pPr>
            <w:r>
              <w:rPr>
                <w:sz w:val="16"/>
              </w:rPr>
              <w:t>Thunderstorm Wind</w:t>
            </w:r>
          </w:p>
        </w:tc>
        <w:tc>
          <w:tcPr>
            <w:tcW w:type="dxa" w:w="1747"/>
          </w:tcPr>
          <w:p>
            <w:pPr>
              <w:spacing w:after="0"/>
              <w:jc w:val="left"/>
            </w:pPr>
            <w:r>
              <w:rPr>
                <w:sz w:val="16"/>
              </w:rPr>
              <w:t>wind speed (kt and mph)</w:t>
            </w:r>
          </w:p>
        </w:tc>
        <w:tc>
          <w:tcPr>
            <w:tcW w:type="dxa" w:w="1573"/>
          </w:tcPr>
          <w:p>
            <w:pPr>
              <w:spacing w:after="0"/>
              <w:jc w:val="right"/>
            </w:pPr>
            <w:r>
              <w:rPr>
                <w:sz w:val="16"/>
              </w:rPr>
              <w:t>145, 1958 to 2025</w:t>
            </w:r>
          </w:p>
        </w:tc>
        <w:tc>
          <w:tcPr>
            <w:tcW w:type="dxa" w:w="1988"/>
          </w:tcPr>
          <w:p>
            <w:pPr>
              <w:spacing w:after="0"/>
              <w:jc w:val="left"/>
            </w:pPr>
            <w:r>
              <w:rPr>
                <w:sz w:val="16"/>
              </w:rPr>
              <w:t>43 kt (49 mph) to 86 kt (99 mph) (median 55 kt (63 mph)); 121 with a recorded value</w:t>
            </w:r>
          </w:p>
        </w:tc>
        <w:tc>
          <w:tcPr>
            <w:tcW w:type="dxa" w:w="1419"/>
          </w:tcPr>
          <w:p>
            <w:pPr>
              <w:spacing w:after="0"/>
              <w:jc w:val="left"/>
            </w:pPr>
            <w:r>
              <w:rPr>
                <w:sz w:val="16"/>
              </w:rPr>
              <w:t>86 kt (99 mph), measurement type not recorded, Thunderstorm Wind, 1984-07-31</w:t>
            </w:r>
          </w:p>
        </w:tc>
        <w:tc>
          <w:tcPr>
            <w:tcW w:type="dxa" w:w="1534"/>
          </w:tcPr>
          <w:p>
            <w:pPr>
              <w:spacing w:after="0"/>
              <w:jc w:val="left"/>
            </w:pPr>
            <w:r>
              <w:rPr>
                <w:sz w:val="16"/>
              </w:rPr>
              <w:t>Thunderstorm Wind, 2022-05-12, $500,000 property; $0 crops (2022 dollars)</w:t>
            </w:r>
          </w:p>
        </w:tc>
        <w:tc>
          <w:tcPr>
            <w:tcW w:type="dxa" w:w="1828"/>
          </w:tcPr>
          <w:p>
            <w:pPr>
              <w:spacing w:after="0"/>
              <w:jc w:val="left"/>
            </w:pPr>
            <w:r>
              <w:rPr>
                <w:sz w:val="16"/>
              </w:rPr>
              <w:t>Event records naming member places: Little Falls city (20 records), Pierz city (17 records), Motley city (8 records), Royalton city (8 records), Randall city (7 records), Harding city (5 records), Upsala city (5 records), Hillman city (4 records), Lastrup city (4 records), Swanville city (4 records); and 4 more member places (see the XLSX file).</w:t>
            </w:r>
          </w:p>
        </w:tc>
        <w:tc>
          <w:tcPr>
            <w:tcW w:type="dxa" w:w="2264"/>
          </w:tcPr>
          <w:p>
            <w:pPr>
              <w:spacing w:after="0"/>
              <w:jc w:val="left"/>
            </w:pPr>
          </w:p>
        </w:tc>
      </w:tr>
      <w:tr>
        <w:trPr>
          <w:cantSplit/>
        </w:trPr>
        <w:tc>
          <w:tcPr>
            <w:tcW w:type="dxa" w:w="1757"/>
          </w:tcPr>
          <w:p>
            <w:pPr>
              <w:spacing w:after="0"/>
              <w:jc w:val="left"/>
            </w:pPr>
            <w:r>
              <w:rPr>
                <w:sz w:val="16"/>
              </w:rPr>
              <w:t>Tornado</w:t>
            </w:r>
          </w:p>
        </w:tc>
        <w:tc>
          <w:tcPr>
            <w:tcW w:type="dxa" w:w="1747"/>
          </w:tcPr>
          <w:p>
            <w:pPr>
              <w:spacing w:after="0"/>
              <w:jc w:val="left"/>
            </w:pPr>
            <w:r>
              <w:rPr>
                <w:sz w:val="16"/>
              </w:rPr>
              <w:t>Enhanced Fujita (F before Feb 2007)</w:t>
            </w:r>
          </w:p>
        </w:tc>
        <w:tc>
          <w:tcPr>
            <w:tcW w:type="dxa" w:w="1573"/>
          </w:tcPr>
          <w:p>
            <w:pPr>
              <w:spacing w:after="0"/>
              <w:jc w:val="right"/>
            </w:pPr>
            <w:r>
              <w:rPr>
                <w:sz w:val="16"/>
              </w:rPr>
              <w:t>30, 1954 to 2024</w:t>
            </w:r>
          </w:p>
        </w:tc>
        <w:tc>
          <w:tcPr>
            <w:tcW w:type="dxa" w:w="1988"/>
          </w:tcPr>
          <w:p>
            <w:pPr>
              <w:spacing w:after="0"/>
              <w:jc w:val="left"/>
            </w:pPr>
            <w:r>
              <w:rPr>
                <w:sz w:val="16"/>
              </w:rPr>
              <w:t>F/EF0 to F/EF3 (median between F/EF0 and F/EF1); 30 with a recorded value</w:t>
            </w:r>
          </w:p>
        </w:tc>
        <w:tc>
          <w:tcPr>
            <w:tcW w:type="dxa" w:w="1419"/>
          </w:tcPr>
          <w:p>
            <w:pPr>
              <w:spacing w:after="0"/>
              <w:jc w:val="left"/>
            </w:pPr>
            <w:r>
              <w:rPr>
                <w:sz w:val="16"/>
              </w:rPr>
              <w:t>F3 tornado, 1997-09-18, 9 mi within this county, 800 yd wide, $1,700,000 property; crops not reported (1997 dollars), 1 direct death, 1 direct injury</w:t>
            </w:r>
          </w:p>
        </w:tc>
        <w:tc>
          <w:tcPr>
            <w:tcW w:type="dxa" w:w="1534"/>
          </w:tcPr>
          <w:p>
            <w:pPr>
              <w:spacing w:after="0"/>
              <w:jc w:val="left"/>
            </w:pPr>
          </w:p>
        </w:tc>
        <w:tc>
          <w:tcPr>
            <w:tcW w:type="dxa" w:w="1828"/>
          </w:tcPr>
          <w:p>
            <w:pPr>
              <w:spacing w:after="0"/>
              <w:jc w:val="left"/>
            </w:pPr>
            <w:r>
              <w:rPr>
                <w:sz w:val="16"/>
              </w:rPr>
              <w:t>Event records naming member places: Buckman city (2 records), Flensburg city (2 records), Lastrup city (2 records), Bowlus city (1 record), Genola city (1 record), Hillman city (1 record), Little Falls city (1 record), Royalton city (1 record), Swanville city (1 record).</w:t>
            </w:r>
          </w:p>
        </w:tc>
        <w:tc>
          <w:tcPr>
            <w:tcW w:type="dxa" w:w="22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7"/>
          </w:tcPr>
          <w:p>
            <w:pPr>
              <w:spacing w:after="0"/>
              <w:jc w:val="left"/>
            </w:pPr>
            <w:r>
              <w:rPr>
                <w:sz w:val="16"/>
              </w:rPr>
              <w:t>Tsunami</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Wildfire</w:t>
            </w:r>
          </w:p>
        </w:tc>
        <w:tc>
          <w:tcPr>
            <w:tcW w:type="dxa" w:w="1747"/>
          </w:tcPr>
          <w:p>
            <w:pPr>
              <w:spacing w:after="0"/>
              <w:jc w:val="left"/>
            </w:pPr>
            <w:r>
              <w:rPr>
                <w:sz w:val="16"/>
              </w:rPr>
              <w:t>acres burned (local data)</w:t>
            </w:r>
          </w:p>
        </w:tc>
        <w:tc>
          <w:tcPr>
            <w:tcW w:type="dxa" w:w="1573"/>
          </w:tcPr>
          <w:p>
            <w:pPr>
              <w:spacing w:after="0"/>
              <w:jc w:val="right"/>
            </w:pPr>
            <w:r>
              <w:rPr>
                <w:sz w:val="16"/>
              </w:rPr>
              <w:t>0</w:t>
            </w:r>
          </w:p>
        </w:tc>
        <w:tc>
          <w:tcPr>
            <w:tcW w:type="dxa" w:w="1988"/>
          </w:tcPr>
          <w:p>
            <w:pPr>
              <w:spacing w:after="0"/>
              <w:jc w:val="left"/>
            </w:pPr>
          </w:p>
        </w:tc>
        <w:tc>
          <w:tcPr>
            <w:tcW w:type="dxa" w:w="1419"/>
          </w:tcPr>
          <w:p>
            <w:pPr>
              <w:spacing w:after="0"/>
              <w:jc w:val="left"/>
            </w:pPr>
          </w:p>
        </w:tc>
        <w:tc>
          <w:tcPr>
            <w:tcW w:type="dxa" w:w="1534"/>
          </w:tcPr>
          <w:p>
            <w:pPr>
              <w:spacing w:after="0"/>
              <w:jc w:val="left"/>
            </w:pPr>
          </w:p>
        </w:tc>
        <w:tc>
          <w:tcPr>
            <w:tcW w:type="dxa" w:w="1828"/>
          </w:tcPr>
          <w:p>
            <w:pPr>
              <w:spacing w:after="0"/>
              <w:jc w:val="left"/>
            </w:pPr>
          </w:p>
        </w:tc>
        <w:tc>
          <w:tcPr>
            <w:tcW w:type="dxa" w:w="2264"/>
          </w:tcPr>
          <w:p>
            <w:pPr>
              <w:spacing w:after="0"/>
              <w:jc w:val="left"/>
            </w:pPr>
            <w:r>
              <w:rPr>
                <w:sz w:val="16"/>
              </w:rPr>
              <w:t>Acres burned: in event narratives only; local data required.</w:t>
            </w:r>
          </w:p>
        </w:tc>
      </w:tr>
      <w:tr>
        <w:trPr>
          <w:cantSplit/>
        </w:trPr>
        <w:tc>
          <w:tcPr>
            <w:tcW w:type="dxa" w:w="1757"/>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73"/>
          </w:tcPr>
          <w:p>
            <w:pPr>
              <w:spacing w:after="0"/>
              <w:jc w:val="right"/>
            </w:pPr>
            <w:r>
              <w:rPr>
                <w:sz w:val="16"/>
              </w:rPr>
              <w:t>96, 1996 to 2026 (96 zone-level)</w:t>
            </w:r>
          </w:p>
        </w:tc>
        <w:tc>
          <w:tcPr>
            <w:tcW w:type="dxa" w:w="1988"/>
          </w:tcPr>
          <w:p>
            <w:pPr>
              <w:spacing w:after="0"/>
              <w:jc w:val="left"/>
            </w:pPr>
          </w:p>
        </w:tc>
        <w:tc>
          <w:tcPr>
            <w:tcW w:type="dxa" w:w="1419"/>
          </w:tcPr>
          <w:p>
            <w:pPr>
              <w:spacing w:after="0"/>
              <w:jc w:val="left"/>
            </w:pPr>
            <w:r>
              <w:rPr>
                <w:sz w:val="16"/>
              </w:rPr>
              <w:t>No damage reported in 96 records.</w:t>
            </w:r>
          </w:p>
        </w:tc>
        <w:tc>
          <w:tcPr>
            <w:tcW w:type="dxa" w:w="1534"/>
          </w:tcPr>
          <w:p>
            <w:pPr>
              <w:spacing w:after="0"/>
              <w:jc w:val="left"/>
            </w:pPr>
          </w:p>
        </w:tc>
        <w:tc>
          <w:tcPr>
            <w:tcW w:type="dxa" w:w="1828"/>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3091"/>
        <w:gridCol w:w="2236"/>
        <w:gridCol w:w="1343"/>
        <w:gridCol w:w="2156"/>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Title</w:t>
            </w:r>
          </w:p>
        </w:tc>
        <w:tc>
          <w:tcPr>
            <w:tcW w:type="dxa" w:w="2236"/>
            <w:shd w:val="clear" w:color="auto" w:fill="E8E8E8"/>
          </w:tcPr>
          <w:p>
            <w:pPr>
              <w:spacing w:after="0"/>
              <w:jc w:val="left"/>
            </w:pPr>
            <w:r>
              <w:rPr>
                <w:b/>
                <w:sz w:val="16"/>
              </w:rPr>
              <w:t>Mapped hazard</w:t>
            </w:r>
          </w:p>
        </w:tc>
        <w:tc>
          <w:tcPr>
            <w:tcW w:type="dxa" w:w="13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6"/>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92"/>
          </w:tcPr>
          <w:p>
            <w:pPr>
              <w:spacing w:after="0"/>
              <w:jc w:val="left"/>
            </w:pPr>
            <w:r>
              <w:rPr>
                <w:sz w:val="16"/>
              </w:rPr>
              <w:t>Major disaster</w:t>
            </w:r>
          </w:p>
        </w:tc>
        <w:tc>
          <w:tcPr>
            <w:tcW w:type="dxa" w:w="3091"/>
          </w:tcPr>
          <w:p>
            <w:pPr>
              <w:spacing w:after="0"/>
              <w:jc w:val="left"/>
            </w:pPr>
            <w:r>
              <w:rPr>
                <w:sz w:val="16"/>
              </w:rPr>
              <w:t>SEVERE STORMS AND FLOODING</w:t>
            </w:r>
          </w:p>
        </w:tc>
        <w:tc>
          <w:tcPr>
            <w:tcW w:type="dxa" w:w="2236"/>
          </w:tcPr>
          <w:p>
            <w:pPr>
              <w:spacing w:after="0"/>
              <w:jc w:val="left"/>
            </w:pPr>
            <w:r>
              <w:rPr>
                <w:sz w:val="16"/>
              </w:rPr>
              <w:t>Inland Flooding</w:t>
            </w:r>
          </w:p>
        </w:tc>
        <w:tc>
          <w:tcPr>
            <w:tcW w:type="dxa" w:w="1343"/>
          </w:tcPr>
          <w:p>
            <w:pPr>
              <w:spacing w:after="0"/>
              <w:jc w:val="right"/>
            </w:pPr>
            <w:r>
              <w:rPr>
                <w:sz w:val="16"/>
              </w:rPr>
              <w:t>$153,459.04</w:t>
            </w:r>
          </w:p>
        </w:tc>
        <w:tc>
          <w:tcPr>
            <w:tcW w:type="dxa" w:w="2156"/>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92"/>
          </w:tcPr>
          <w:p>
            <w:pPr>
              <w:spacing w:after="0"/>
              <w:jc w:val="left"/>
            </w:pPr>
            <w:r>
              <w:rPr>
                <w:sz w:val="16"/>
              </w:rPr>
              <w:t>Major disaster</w:t>
            </w:r>
          </w:p>
        </w:tc>
        <w:tc>
          <w:tcPr>
            <w:tcW w:type="dxa" w:w="3091"/>
          </w:tcPr>
          <w:p>
            <w:pPr>
              <w:spacing w:after="0"/>
              <w:jc w:val="left"/>
            </w:pPr>
            <w:r>
              <w:rPr>
                <w:sz w:val="16"/>
              </w:rPr>
              <w:t>SEVERE STORMS, STRAIGHT-LINE WINDS, TORNADOES, AND FLOODING</w:t>
            </w:r>
          </w:p>
        </w:tc>
        <w:tc>
          <w:tcPr>
            <w:tcW w:type="dxa" w:w="2236"/>
          </w:tcPr>
          <w:p>
            <w:pPr>
              <w:spacing w:after="0"/>
              <w:jc w:val="left"/>
            </w:pPr>
            <w:r>
              <w:rPr>
                <w:sz w:val="16"/>
              </w:rPr>
              <w:t>Inland Flooding; Strong Wind; Tornado</w:t>
            </w:r>
          </w:p>
        </w:tc>
        <w:tc>
          <w:tcPr>
            <w:tcW w:type="dxa" w:w="1343"/>
          </w:tcPr>
          <w:p>
            <w:pPr>
              <w:spacing w:after="0"/>
              <w:jc w:val="right"/>
            </w:pPr>
            <w:r>
              <w:rPr>
                <w:sz w:val="16"/>
              </w:rPr>
              <w:t>$199,786.35</w:t>
            </w:r>
          </w:p>
        </w:tc>
        <w:tc>
          <w:tcPr>
            <w:tcW w:type="dxa" w:w="2156"/>
          </w:tcPr>
          <w:p>
            <w:pPr>
              <w:spacing w:after="0"/>
              <w:jc w:val="left"/>
            </w:pPr>
            <w:r>
              <w:rPr>
                <w:sz w:val="16"/>
              </w:rPr>
              <w:t>during plan review, check whether your last plan included it; within last 5 years</w:t>
            </w:r>
          </w:p>
        </w:tc>
        <w:tc>
          <w:tcPr>
            <w:tcW w:type="dxa" w:w="884"/>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92"/>
          </w:tcPr>
          <w:p>
            <w:pPr>
              <w:spacing w:after="0"/>
              <w:jc w:val="left"/>
            </w:pPr>
            <w:r>
              <w:rPr>
                <w:sz w:val="16"/>
              </w:rPr>
              <w:t>Major disaster</w:t>
            </w:r>
          </w:p>
        </w:tc>
        <w:tc>
          <w:tcPr>
            <w:tcW w:type="dxa" w:w="3091"/>
          </w:tcPr>
          <w:p>
            <w:pPr>
              <w:spacing w:after="0"/>
              <w:jc w:val="left"/>
            </w:pPr>
            <w:r>
              <w:rPr>
                <w:sz w:val="16"/>
              </w:rPr>
              <w:t>COVID-19 PANDEMIC</w:t>
            </w:r>
          </w:p>
        </w:tc>
        <w:tc>
          <w:tcPr>
            <w:tcW w:type="dxa" w:w="2236"/>
          </w:tcPr>
          <w:p>
            <w:pPr>
              <w:spacing w:after="0"/>
              <w:jc w:val="left"/>
            </w:pPr>
            <w:r>
              <w:rPr>
                <w:sz w:val="16"/>
              </w:rPr>
              <w:t>Non-natural, not counted</w:t>
            </w:r>
          </w:p>
        </w:tc>
        <w:tc>
          <w:tcPr>
            <w:tcW w:type="dxa" w:w="1343"/>
          </w:tcPr>
          <w:p>
            <w:pPr>
              <w:spacing w:after="0"/>
              <w:jc w:val="right"/>
            </w:pPr>
            <w:r>
              <w:rPr>
                <w:sz w:val="16"/>
              </w:rPr>
              <w:t>$4,249.03</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92"/>
          </w:tcPr>
          <w:p>
            <w:pPr>
              <w:spacing w:after="0"/>
              <w:jc w:val="left"/>
            </w:pPr>
            <w:r>
              <w:rPr>
                <w:sz w:val="16"/>
              </w:rPr>
              <w:t>Emergency</w:t>
            </w:r>
          </w:p>
        </w:tc>
        <w:tc>
          <w:tcPr>
            <w:tcW w:type="dxa" w:w="3091"/>
          </w:tcPr>
          <w:p>
            <w:pPr>
              <w:spacing w:after="0"/>
              <w:jc w:val="left"/>
            </w:pPr>
            <w:r>
              <w:rPr>
                <w:sz w:val="16"/>
              </w:rPr>
              <w:t>COVID-19</w:t>
            </w:r>
          </w:p>
        </w:tc>
        <w:tc>
          <w:tcPr>
            <w:tcW w:type="dxa" w:w="2236"/>
          </w:tcPr>
          <w:p>
            <w:pPr>
              <w:spacing w:after="0"/>
              <w:jc w:val="left"/>
            </w:pPr>
            <w:r>
              <w:rPr>
                <w:sz w:val="16"/>
              </w:rPr>
              <w:t>Non-natural, not counted</w:t>
            </w:r>
          </w:p>
        </w:tc>
        <w:tc>
          <w:tcPr>
            <w:tcW w:type="dxa" w:w="1343"/>
          </w:tcPr>
          <w:p>
            <w:pPr>
              <w:spacing w:after="0"/>
              <w:jc w:val="right"/>
            </w:pPr>
            <w:r>
              <w:rPr>
                <w:sz w:val="16"/>
              </w:rPr>
              <w:t>none found</w:t>
            </w:r>
          </w:p>
        </w:tc>
        <w:tc>
          <w:tcPr>
            <w:tcW w:type="dxa" w:w="2156"/>
          </w:tcPr>
          <w:p>
            <w:pPr>
              <w:spacing w:after="0"/>
              <w:jc w:val="left"/>
            </w:pPr>
          </w:p>
        </w:tc>
        <w:tc>
          <w:tcPr>
            <w:tcW w:type="dxa" w:w="884"/>
          </w:tcPr>
          <w:p>
            <w:pPr>
              <w:spacing w:after="0"/>
              <w:jc w:val="left"/>
            </w:pPr>
            <w:r>
              <w:rPr>
                <w:sz w:val="16"/>
              </w:rPr>
              <w:t>same incident as DR-4531</w:t>
            </w: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292"/>
          </w:tcPr>
          <w:p>
            <w:pPr>
              <w:spacing w:after="0"/>
              <w:jc w:val="left"/>
            </w:pPr>
            <w:r>
              <w:rPr>
                <w:sz w:val="16"/>
              </w:rPr>
              <w:t>Major disaster</w:t>
            </w:r>
          </w:p>
        </w:tc>
        <w:tc>
          <w:tcPr>
            <w:tcW w:type="dxa" w:w="3091"/>
          </w:tcPr>
          <w:p>
            <w:pPr>
              <w:spacing w:after="0"/>
              <w:jc w:val="left"/>
            </w:pPr>
            <w:r>
              <w:rPr>
                <w:sz w:val="16"/>
              </w:rPr>
              <w:t>SEVERE STORMS, STRAIGHT-LINE WINDS, AND FLOODING</w:t>
            </w:r>
          </w:p>
        </w:tc>
        <w:tc>
          <w:tcPr>
            <w:tcW w:type="dxa" w:w="2236"/>
          </w:tcPr>
          <w:p>
            <w:pPr>
              <w:spacing w:after="0"/>
              <w:jc w:val="left"/>
            </w:pPr>
            <w:r>
              <w:rPr>
                <w:sz w:val="16"/>
              </w:rPr>
              <w:t>Inland Flooding; Strong Wind</w:t>
            </w:r>
          </w:p>
        </w:tc>
        <w:tc>
          <w:tcPr>
            <w:tcW w:type="dxa" w:w="1343"/>
          </w:tcPr>
          <w:p>
            <w:pPr>
              <w:spacing w:after="0"/>
              <w:jc w:val="right"/>
            </w:pPr>
            <w:r>
              <w:rPr>
                <w:sz w:val="16"/>
              </w:rPr>
              <w:t>$176,230.46</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92"/>
          </w:tcPr>
          <w:p>
            <w:pPr>
              <w:spacing w:after="0"/>
              <w:jc w:val="left"/>
            </w:pPr>
            <w:r>
              <w:rPr>
                <w:sz w:val="16"/>
              </w:rPr>
              <w:t>Emergency</w:t>
            </w:r>
          </w:p>
        </w:tc>
        <w:tc>
          <w:tcPr>
            <w:tcW w:type="dxa" w:w="3091"/>
          </w:tcPr>
          <w:p>
            <w:pPr>
              <w:spacing w:after="0"/>
              <w:jc w:val="left"/>
            </w:pPr>
            <w:r>
              <w:rPr>
                <w:sz w:val="16"/>
              </w:rPr>
              <w:t>HURRICANE KATRINA EVACUATION</w:t>
            </w:r>
          </w:p>
        </w:tc>
        <w:tc>
          <w:tcPr>
            <w:tcW w:type="dxa" w:w="2236"/>
          </w:tcPr>
          <w:p>
            <w:pPr>
              <w:spacing w:after="0"/>
              <w:jc w:val="left"/>
            </w:pPr>
            <w:r>
              <w:rPr>
                <w:sz w:val="16"/>
              </w:rPr>
              <w:t>Hurricane: evacuation support, not a local hazard event; not counted</w:t>
            </w:r>
          </w:p>
        </w:tc>
        <w:tc>
          <w:tcPr>
            <w:tcW w:type="dxa" w:w="1343"/>
          </w:tcPr>
          <w:p>
            <w:pPr>
              <w:spacing w:after="0"/>
              <w:jc w:val="right"/>
            </w:pPr>
            <w:r>
              <w:rPr>
                <w:sz w:val="16"/>
              </w:rPr>
              <w:t>$1,773.28</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92"/>
          </w:tcPr>
          <w:p>
            <w:pPr>
              <w:spacing w:after="0"/>
              <w:jc w:val="left"/>
            </w:pPr>
            <w:r>
              <w:rPr>
                <w:sz w:val="16"/>
              </w:rPr>
              <w:t>Major disaster</w:t>
            </w:r>
          </w:p>
        </w:tc>
        <w:tc>
          <w:tcPr>
            <w:tcW w:type="dxa" w:w="3091"/>
          </w:tcPr>
          <w:p>
            <w:pPr>
              <w:spacing w:after="0"/>
              <w:jc w:val="left"/>
            </w:pPr>
            <w:r>
              <w:rPr>
                <w:sz w:val="16"/>
              </w:rPr>
              <w:t>SEVERE WINTER STORMS, FLOODING, AND TORNADOES</w:t>
            </w:r>
          </w:p>
        </w:tc>
        <w:tc>
          <w:tcPr>
            <w:tcW w:type="dxa" w:w="2236"/>
          </w:tcPr>
          <w:p>
            <w:pPr>
              <w:spacing w:after="0"/>
              <w:jc w:val="left"/>
            </w:pPr>
            <w:r>
              <w:rPr>
                <w:sz w:val="16"/>
              </w:rPr>
              <w:t>Inland Flooding (primary); also designated: Ice Storm, Tornado, Winter Weather</w:t>
            </w:r>
          </w:p>
        </w:tc>
        <w:tc>
          <w:tcPr>
            <w:tcW w:type="dxa" w:w="1343"/>
          </w:tcPr>
          <w:p>
            <w:pPr>
              <w:spacing w:after="0"/>
              <w:jc w:val="right"/>
            </w:pPr>
            <w:r>
              <w:rPr>
                <w:sz w:val="16"/>
              </w:rPr>
              <w:t>$464,831.40</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2000-10-20</w:t>
            </w:r>
          </w:p>
        </w:tc>
        <w:tc>
          <w:tcPr>
            <w:tcW w:type="dxa" w:w="1037"/>
          </w:tcPr>
          <w:p>
            <w:pPr>
              <w:spacing w:after="0"/>
              <w:jc w:val="left"/>
            </w:pPr>
            <w:r>
              <w:rPr>
                <w:sz w:val="16"/>
              </w:rPr>
              <w:t>2000-10-19</w:t>
            </w:r>
          </w:p>
        </w:tc>
        <w:tc>
          <w:tcPr>
            <w:tcW w:type="dxa" w:w="1037"/>
          </w:tcPr>
          <w:p>
            <w:pPr>
              <w:spacing w:after="0"/>
              <w:jc w:val="left"/>
            </w:pPr>
            <w:r>
              <w:rPr>
                <w:sz w:val="16"/>
              </w:rPr>
              <w:t>FM-2345-MN</w:t>
            </w:r>
          </w:p>
        </w:tc>
        <w:tc>
          <w:tcPr>
            <w:tcW w:type="dxa" w:w="1292"/>
          </w:tcPr>
          <w:p>
            <w:pPr>
              <w:spacing w:after="0"/>
              <w:jc w:val="left"/>
            </w:pPr>
            <w:r>
              <w:rPr>
                <w:sz w:val="16"/>
              </w:rPr>
              <w:t>Fire management</w:t>
            </w:r>
          </w:p>
        </w:tc>
        <w:tc>
          <w:tcPr>
            <w:tcW w:type="dxa" w:w="3091"/>
          </w:tcPr>
          <w:p>
            <w:pPr>
              <w:spacing w:after="0"/>
              <w:jc w:val="left"/>
            </w:pPr>
            <w:r>
              <w:rPr>
                <w:sz w:val="16"/>
              </w:rPr>
              <w:t>MN - CARLOS EDGE FIRE COMPLEX - 10/19/2000</w:t>
            </w:r>
          </w:p>
        </w:tc>
        <w:tc>
          <w:tcPr>
            <w:tcW w:type="dxa" w:w="2236"/>
          </w:tcPr>
          <w:p>
            <w:pPr>
              <w:spacing w:after="0"/>
              <w:jc w:val="left"/>
            </w:pPr>
            <w:r>
              <w:rPr>
                <w:sz w:val="16"/>
              </w:rPr>
              <w:t>Wildfire</w:t>
            </w:r>
          </w:p>
        </w:tc>
        <w:tc>
          <w:tcPr>
            <w:tcW w:type="dxa" w:w="1343"/>
          </w:tcPr>
          <w:p>
            <w:pPr>
              <w:spacing w:after="0"/>
              <w:jc w:val="right"/>
            </w:pPr>
            <w:r>
              <w:rPr>
                <w:sz w:val="16"/>
              </w:rPr>
              <w:t>none found</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92"/>
          </w:tcPr>
          <w:p>
            <w:pPr>
              <w:spacing w:after="0"/>
              <w:jc w:val="left"/>
            </w:pPr>
            <w:r>
              <w:rPr>
                <w:sz w:val="16"/>
              </w:rPr>
              <w:t>Major disaster</w:t>
            </w:r>
          </w:p>
        </w:tc>
        <w:tc>
          <w:tcPr>
            <w:tcW w:type="dxa" w:w="3091"/>
          </w:tcPr>
          <w:p>
            <w:pPr>
              <w:spacing w:after="0"/>
              <w:jc w:val="left"/>
            </w:pPr>
            <w:r>
              <w:rPr>
                <w:sz w:val="16"/>
              </w:rPr>
              <w:t>SEVERE FLOODING, HIGH WINDS,SEVERE STORMS</w:t>
            </w:r>
          </w:p>
        </w:tc>
        <w:tc>
          <w:tcPr>
            <w:tcW w:type="dxa" w:w="2236"/>
          </w:tcPr>
          <w:p>
            <w:pPr>
              <w:spacing w:after="0"/>
              <w:jc w:val="left"/>
            </w:pPr>
            <w:r>
              <w:rPr>
                <w:sz w:val="16"/>
              </w:rPr>
              <w:t>Inland Flooding (primary); also designated: Strong Wind</w:t>
            </w:r>
          </w:p>
        </w:tc>
        <w:tc>
          <w:tcPr>
            <w:tcW w:type="dxa" w:w="1343"/>
          </w:tcPr>
          <w:p>
            <w:pPr>
              <w:spacing w:after="0"/>
              <w:jc w:val="right"/>
            </w:pPr>
            <w:r>
              <w:rPr>
                <w:sz w:val="16"/>
              </w:rPr>
              <w:t>none found</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92"/>
          </w:tcPr>
          <w:p>
            <w:pPr>
              <w:spacing w:after="0"/>
              <w:jc w:val="left"/>
            </w:pPr>
            <w:r>
              <w:rPr>
                <w:sz w:val="16"/>
              </w:rPr>
              <w:t>Emergency</w:t>
            </w:r>
          </w:p>
        </w:tc>
        <w:tc>
          <w:tcPr>
            <w:tcW w:type="dxa" w:w="3091"/>
          </w:tcPr>
          <w:p>
            <w:pPr>
              <w:spacing w:after="0"/>
              <w:jc w:val="left"/>
            </w:pPr>
            <w:r>
              <w:rPr>
                <w:sz w:val="16"/>
              </w:rPr>
              <w:t>DROUGHT</w:t>
            </w:r>
          </w:p>
        </w:tc>
        <w:tc>
          <w:tcPr>
            <w:tcW w:type="dxa" w:w="2236"/>
          </w:tcPr>
          <w:p>
            <w:pPr>
              <w:spacing w:after="0"/>
              <w:jc w:val="left"/>
            </w:pPr>
            <w:r>
              <w:rPr>
                <w:sz w:val="16"/>
              </w:rPr>
              <w:t>Drought</w:t>
            </w:r>
          </w:p>
        </w:tc>
        <w:tc>
          <w:tcPr>
            <w:tcW w:type="dxa" w:w="1343"/>
          </w:tcPr>
          <w:p>
            <w:pPr>
              <w:spacing w:after="0"/>
              <w:jc w:val="right"/>
            </w:pPr>
            <w:r>
              <w:rPr>
                <w:sz w:val="16"/>
              </w:rPr>
              <w:t>none found</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1972-08-01</w:t>
            </w:r>
          </w:p>
        </w:tc>
        <w:tc>
          <w:tcPr>
            <w:tcW w:type="dxa" w:w="1037"/>
          </w:tcPr>
          <w:p>
            <w:pPr>
              <w:spacing w:after="0"/>
              <w:jc w:val="left"/>
            </w:pPr>
            <w:r>
              <w:rPr>
                <w:sz w:val="16"/>
              </w:rPr>
              <w:t>1972-08-01</w:t>
            </w:r>
          </w:p>
        </w:tc>
        <w:tc>
          <w:tcPr>
            <w:tcW w:type="dxa" w:w="1037"/>
          </w:tcPr>
          <w:p>
            <w:pPr>
              <w:spacing w:after="0"/>
              <w:jc w:val="left"/>
            </w:pPr>
            <w:r>
              <w:rPr>
                <w:sz w:val="16"/>
              </w:rPr>
              <w:t>DR-347-MN</w:t>
            </w:r>
          </w:p>
        </w:tc>
        <w:tc>
          <w:tcPr>
            <w:tcW w:type="dxa" w:w="1292"/>
          </w:tcPr>
          <w:p>
            <w:pPr>
              <w:spacing w:after="0"/>
              <w:jc w:val="left"/>
            </w:pPr>
            <w:r>
              <w:rPr>
                <w:sz w:val="16"/>
              </w:rPr>
              <w:t>Major disaster</w:t>
            </w:r>
          </w:p>
        </w:tc>
        <w:tc>
          <w:tcPr>
            <w:tcW w:type="dxa" w:w="3091"/>
          </w:tcPr>
          <w:p>
            <w:pPr>
              <w:spacing w:after="0"/>
              <w:jc w:val="left"/>
            </w:pPr>
            <w:r>
              <w:rPr>
                <w:sz w:val="16"/>
              </w:rPr>
              <w:t>SEVERE STORMS &amp; FLOODING</w:t>
            </w:r>
          </w:p>
        </w:tc>
        <w:tc>
          <w:tcPr>
            <w:tcW w:type="dxa" w:w="2236"/>
          </w:tcPr>
          <w:p>
            <w:pPr>
              <w:spacing w:after="0"/>
              <w:jc w:val="left"/>
            </w:pPr>
            <w:r>
              <w:rPr>
                <w:sz w:val="16"/>
              </w:rPr>
              <w:t>Inland Flooding</w:t>
            </w:r>
          </w:p>
        </w:tc>
        <w:tc>
          <w:tcPr>
            <w:tcW w:type="dxa" w:w="1343"/>
          </w:tcPr>
          <w:p>
            <w:pPr>
              <w:spacing w:after="0"/>
              <w:jc w:val="right"/>
            </w:pPr>
            <w:r>
              <w:rPr>
                <w:sz w:val="16"/>
              </w:rPr>
              <w:t>none found</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92"/>
          </w:tcPr>
          <w:p>
            <w:pPr>
              <w:spacing w:after="0"/>
              <w:jc w:val="left"/>
            </w:pPr>
            <w:r>
              <w:rPr>
                <w:sz w:val="16"/>
              </w:rPr>
              <w:t>Major disaster</w:t>
            </w:r>
          </w:p>
        </w:tc>
        <w:tc>
          <w:tcPr>
            <w:tcW w:type="dxa" w:w="3091"/>
          </w:tcPr>
          <w:p>
            <w:pPr>
              <w:spacing w:after="0"/>
              <w:jc w:val="left"/>
            </w:pPr>
            <w:r>
              <w:rPr>
                <w:sz w:val="16"/>
              </w:rPr>
              <w:t>FLOODING</w:t>
            </w:r>
          </w:p>
        </w:tc>
        <w:tc>
          <w:tcPr>
            <w:tcW w:type="dxa" w:w="2236"/>
          </w:tcPr>
          <w:p>
            <w:pPr>
              <w:spacing w:after="0"/>
              <w:jc w:val="left"/>
            </w:pPr>
            <w:r>
              <w:rPr>
                <w:sz w:val="16"/>
              </w:rPr>
              <w:t>Inland Flooding</w:t>
            </w:r>
          </w:p>
        </w:tc>
        <w:tc>
          <w:tcPr>
            <w:tcW w:type="dxa" w:w="1343"/>
          </w:tcPr>
          <w:p>
            <w:pPr>
              <w:spacing w:after="0"/>
              <w:jc w:val="right"/>
            </w:pPr>
            <w:r>
              <w:rPr>
                <w:sz w:val="16"/>
              </w:rPr>
              <w:t>none found</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92"/>
          </w:tcPr>
          <w:p>
            <w:pPr>
              <w:spacing w:after="0"/>
              <w:jc w:val="left"/>
            </w:pPr>
            <w:r>
              <w:rPr>
                <w:sz w:val="16"/>
              </w:rPr>
              <w:t>Major disaster</w:t>
            </w:r>
          </w:p>
        </w:tc>
        <w:tc>
          <w:tcPr>
            <w:tcW w:type="dxa" w:w="3091"/>
          </w:tcPr>
          <w:p>
            <w:pPr>
              <w:spacing w:after="0"/>
              <w:jc w:val="left"/>
            </w:pPr>
            <w:r>
              <w:rPr>
                <w:sz w:val="16"/>
              </w:rPr>
              <w:t>FLOODING</w:t>
            </w:r>
          </w:p>
        </w:tc>
        <w:tc>
          <w:tcPr>
            <w:tcW w:type="dxa" w:w="2236"/>
          </w:tcPr>
          <w:p>
            <w:pPr>
              <w:spacing w:after="0"/>
              <w:jc w:val="left"/>
            </w:pPr>
            <w:r>
              <w:rPr>
                <w:sz w:val="16"/>
              </w:rPr>
              <w:t>Inland Flooding</w:t>
            </w:r>
          </w:p>
        </w:tc>
        <w:tc>
          <w:tcPr>
            <w:tcW w:type="dxa" w:w="1343"/>
          </w:tcPr>
          <w:p>
            <w:pPr>
              <w:spacing w:after="0"/>
              <w:jc w:val="right"/>
            </w:pPr>
            <w:r>
              <w:rPr>
                <w:sz w:val="16"/>
              </w:rPr>
              <w:t>none found</w:t>
            </w:r>
          </w:p>
        </w:tc>
        <w:tc>
          <w:tcPr>
            <w:tcW w:type="dxa" w:w="215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92"/>
          </w:tcPr>
          <w:p>
            <w:pPr>
              <w:spacing w:after="0"/>
              <w:jc w:val="left"/>
            </w:pPr>
            <w:r>
              <w:rPr>
                <w:sz w:val="16"/>
              </w:rPr>
              <w:t>Major disaster</w:t>
            </w:r>
          </w:p>
        </w:tc>
        <w:tc>
          <w:tcPr>
            <w:tcW w:type="dxa" w:w="3091"/>
          </w:tcPr>
          <w:p>
            <w:pPr>
              <w:spacing w:after="0"/>
              <w:jc w:val="left"/>
            </w:pPr>
            <w:r>
              <w:rPr>
                <w:sz w:val="16"/>
              </w:rPr>
              <w:t>FLOODING</w:t>
            </w:r>
          </w:p>
        </w:tc>
        <w:tc>
          <w:tcPr>
            <w:tcW w:type="dxa" w:w="2236"/>
          </w:tcPr>
          <w:p>
            <w:pPr>
              <w:spacing w:after="0"/>
              <w:jc w:val="left"/>
            </w:pPr>
            <w:r>
              <w:rPr>
                <w:sz w:val="16"/>
              </w:rPr>
              <w:t>Inland Flooding</w:t>
            </w:r>
          </w:p>
        </w:tc>
        <w:tc>
          <w:tcPr>
            <w:tcW w:type="dxa" w:w="1343"/>
          </w:tcPr>
          <w:p>
            <w:pPr>
              <w:spacing w:after="0"/>
              <w:jc w:val="right"/>
            </w:pPr>
            <w:r>
              <w:rPr>
                <w:sz w:val="16"/>
              </w:rPr>
              <w:t>none found</w:t>
            </w:r>
          </w:p>
        </w:tc>
        <w:tc>
          <w:tcPr>
            <w:tcW w:type="dxa" w:w="2156"/>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$2,476.13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76.13"/>
        <w:tblDescription w:val="Hazard Plain table b1d_pa_other"/>
      </w:tblPr>
      <w:tblGrid>
        <w:gridCol w:w="1861"/>
        <w:gridCol w:w="1861"/>
        <w:gridCol w:w="4425"/>
        <w:gridCol w:w="4265"/>
        <w:gridCol w:w="170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4425"/>
            <w:shd w:val="clear" w:color="auto" w:fill="E8E8E8"/>
          </w:tcPr>
          <w:p>
            <w:pPr>
              <w:spacing w:after="0"/>
              <w:jc w:val="left"/>
            </w:pPr>
            <w:r>
              <w:rPr>
                <w:b/>
                <w:sz w:val="16"/>
              </w:rPr>
              <w:t>Title</w:t>
            </w:r>
          </w:p>
        </w:tc>
        <w:tc>
          <w:tcPr>
            <w:tcW w:type="dxa" w:w="4265"/>
            <w:shd w:val="clear" w:color="auto" w:fill="E8E8E8"/>
          </w:tcPr>
          <w:p>
            <w:pPr>
              <w:spacing w:after="0"/>
              <w:jc w:val="left"/>
            </w:pPr>
            <w:r>
              <w:rPr>
                <w:b/>
                <w:sz w:val="16"/>
              </w:rPr>
              <w:t>Applicant</w:t>
            </w:r>
          </w:p>
        </w:tc>
        <w:tc>
          <w:tcPr>
            <w:tcW w:type="dxa" w:w="17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DR-4069-MN</w:t>
            </w:r>
          </w:p>
        </w:tc>
        <w:tc>
          <w:tcPr>
            <w:tcW w:type="dxa" w:w="1861"/>
          </w:tcPr>
          <w:p>
            <w:pPr>
              <w:spacing w:after="0"/>
              <w:jc w:val="left"/>
            </w:pPr>
            <w:r>
              <w:rPr>
                <w:sz w:val="16"/>
              </w:rPr>
              <w:t>2012-07-06</w:t>
            </w:r>
          </w:p>
        </w:tc>
        <w:tc>
          <w:tcPr>
            <w:tcW w:type="dxa" w:w="4425"/>
          </w:tcPr>
          <w:p>
            <w:pPr>
              <w:spacing w:after="0"/>
              <w:jc w:val="left"/>
            </w:pPr>
            <w:r>
              <w:rPr>
                <w:sz w:val="16"/>
              </w:rPr>
              <w:t>SEVERE STORMS AND FLOODING</w:t>
            </w:r>
          </w:p>
        </w:tc>
        <w:tc>
          <w:tcPr>
            <w:tcW w:type="dxa" w:w="4265"/>
          </w:tcPr>
          <w:p>
            <w:pPr>
              <w:spacing w:after="0"/>
              <w:jc w:val="left"/>
            </w:pPr>
            <w:r>
              <w:rPr>
                <w:sz w:val="16"/>
              </w:rPr>
              <w:t>PLATTE LAKE (TOWNSHIP OF)</w:t>
            </w:r>
          </w:p>
        </w:tc>
        <w:tc>
          <w:tcPr>
            <w:tcW w:type="dxa" w:w="1701"/>
          </w:tcPr>
          <w:p>
            <w:pPr>
              <w:spacing w:after="0"/>
              <w:jc w:val="right"/>
            </w:pPr>
            <w:r>
              <w:rPr>
                <w:sz w:val="16"/>
              </w:rPr>
              <w:t>$2,476.13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173</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149</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w:t>
            </w:r>
          </w:p>
        </w:tc>
        <w:tc>
          <w:tcPr>
            <w:tcW w:type="dxa" w:w="1422"/>
          </w:tcPr>
          <w:p>
            <w:pPr>
              <w:spacing w:after="0"/>
              <w:jc w:val="right"/>
            </w:pPr>
            <w:r>
              <w:rPr>
                <w:sz w:val="16"/>
              </w:rPr>
              <w:t>16</w:t>
            </w:r>
          </w:p>
        </w:tc>
        <w:tc>
          <w:tcPr>
            <w:tcW w:type="dxa" w:w="1356"/>
          </w:tcPr>
          <w:p>
            <w:pPr>
              <w:spacing w:after="0"/>
              <w:jc w:val="right"/>
            </w:pPr>
            <w:r>
              <w:rPr>
                <w:sz w:val="16"/>
              </w:rPr>
              <w:t>6</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8"/>
        <w:gridCol w:w="2900"/>
        <w:gridCol w:w="1104"/>
        <w:gridCol w:w="1804"/>
        <w:gridCol w:w="1720"/>
        <w:gridCol w:w="24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8"/>
            <w:shd w:val="clear" w:color="auto" w:fill="E8E8E8"/>
          </w:tcPr>
          <w:p>
            <w:pPr>
              <w:spacing w:after="0"/>
              <w:jc w:val="left"/>
            </w:pPr>
            <w:r>
              <w:rPr>
                <w:b/>
                <w:sz w:val="16"/>
              </w:rPr>
              <w:t>Magnitude or extent</w:t>
            </w:r>
          </w:p>
        </w:tc>
        <w:tc>
          <w:tcPr>
            <w:tcW w:type="dxa" w:w="2900"/>
            <w:shd w:val="clear" w:color="auto" w:fill="E8E8E8"/>
          </w:tcPr>
          <w:p>
            <w:pPr>
              <w:spacing w:after="0"/>
              <w:jc w:val="left"/>
            </w:pPr>
            <w:r>
              <w:rPr>
                <w:b/>
                <w:sz w:val="16"/>
              </w:rPr>
              <w:t>Damage</w:t>
            </w:r>
          </w:p>
          <w:p>
            <w:pPr>
              <w:spacing w:after="0"/>
              <w:jc w:val="left"/>
            </w:pPr>
            <w:r>
              <w:rPr>
                <w:i/>
                <w:color w:val="555555"/>
                <w:sz w:val="14"/>
              </w:rPr>
              <w:t>nominal dollars</w:t>
            </w:r>
          </w:p>
        </w:tc>
        <w:tc>
          <w:tcPr>
            <w:tcW w:type="dxa" w:w="11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4"/>
            <w:shd w:val="clear" w:color="auto" w:fill="E8E8E8"/>
          </w:tcPr>
          <w:p>
            <w:pPr>
              <w:spacing w:after="0"/>
              <w:jc w:val="left"/>
            </w:pPr>
            <w:r>
              <w:rPr>
                <w:b/>
                <w:sz w:val="16"/>
              </w:rPr>
              <w:t>Location</w:t>
            </w:r>
          </w:p>
        </w:tc>
        <w:tc>
          <w:tcPr>
            <w:tcW w:type="dxa" w:w="1720"/>
            <w:shd w:val="clear" w:color="auto" w:fill="E8E8E8"/>
          </w:tcPr>
          <w:p>
            <w:pPr>
              <w:spacing w:after="0"/>
              <w:jc w:val="left"/>
            </w:pPr>
            <w:r>
              <w:rPr>
                <w:b/>
                <w:sz w:val="16"/>
              </w:rPr>
              <w:t>Flags</w:t>
            </w:r>
          </w:p>
        </w:tc>
        <w:tc>
          <w:tcPr>
            <w:tcW w:type="dxa" w:w="24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2022-06-23</w:t>
            </w:r>
          </w:p>
        </w:tc>
        <w:tc>
          <w:tcPr>
            <w:tcW w:type="dxa" w:w="1215"/>
          </w:tcPr>
          <w:p>
            <w:pPr>
              <w:spacing w:after="0"/>
              <w:jc w:val="left"/>
            </w:pPr>
            <w:r>
              <w:rPr>
                <w:sz w:val="16"/>
              </w:rPr>
              <w:t>Flash Flood</w:t>
            </w:r>
          </w:p>
        </w:tc>
        <w:tc>
          <w:tcPr>
            <w:tcW w:type="dxa" w:w="1888"/>
          </w:tcPr>
          <w:p>
            <w:pPr>
              <w:spacing w:after="0"/>
              <w:jc w:val="left"/>
            </w:pPr>
          </w:p>
        </w:tc>
        <w:tc>
          <w:tcPr>
            <w:tcW w:type="dxa" w:w="2900"/>
          </w:tcPr>
          <w:p>
            <w:pPr>
              <w:spacing w:after="0"/>
              <w:jc w:val="left"/>
            </w:pPr>
            <w:r>
              <w:rPr>
                <w:sz w:val="16"/>
              </w:rPr>
              <w:t>$1,530,000 property; $0 crops (2022 dollars)</w:t>
            </w:r>
          </w:p>
        </w:tc>
        <w:tc>
          <w:tcPr>
            <w:tcW w:type="dxa" w:w="1104"/>
          </w:tcPr>
          <w:p>
            <w:pPr>
              <w:spacing w:after="0"/>
              <w:jc w:val="right"/>
            </w:pPr>
            <w:r>
              <w:rPr>
                <w:sz w:val="16"/>
              </w:rPr>
              <w:t>0, 0</w:t>
            </w:r>
          </w:p>
        </w:tc>
        <w:tc>
          <w:tcPr>
            <w:tcW w:type="dxa" w:w="1804"/>
          </w:tcPr>
          <w:p>
            <w:pPr>
              <w:spacing w:after="0"/>
              <w:jc w:val="left"/>
            </w:pPr>
            <w:r>
              <w:rPr>
                <w:sz w:val="16"/>
              </w:rPr>
              <w:t>RANDALL</w:t>
            </w:r>
          </w:p>
        </w:tc>
        <w:tc>
          <w:tcPr>
            <w:tcW w:type="dxa" w:w="1720"/>
          </w:tcPr>
          <w:p>
            <w:pPr>
              <w:spacing w:after="0"/>
              <w:jc w:val="left"/>
            </w:pPr>
            <w:r>
              <w:rPr>
                <w:sz w:val="16"/>
              </w:rPr>
              <w:t>during plan review, check whether your last plan included it; within last 5 years</w:t>
            </w:r>
          </w:p>
        </w:tc>
        <w:tc>
          <w:tcPr>
            <w:tcW w:type="dxa" w:w="2444"/>
          </w:tcPr>
          <w:p>
            <w:pPr>
              <w:spacing w:after="0"/>
              <w:jc w:val="left"/>
            </w:pPr>
            <w:r>
              <w:rPr>
                <w:sz w:val="16"/>
              </w:rPr>
              <w:t>large reported damage</w:t>
            </w:r>
          </w:p>
        </w:tc>
      </w:tr>
      <w:tr>
        <w:trPr>
          <w:cantSplit/>
        </w:trPr>
        <w:tc>
          <w:tcPr>
            <w:tcW w:type="dxa" w:w="1037"/>
          </w:tcPr>
          <w:p>
            <w:pPr>
              <w:spacing w:after="0"/>
              <w:jc w:val="left"/>
            </w:pPr>
            <w:r>
              <w:rPr>
                <w:sz w:val="16"/>
              </w:rPr>
              <w:t>2022-05-12</w:t>
            </w:r>
          </w:p>
        </w:tc>
        <w:tc>
          <w:tcPr>
            <w:tcW w:type="dxa" w:w="1215"/>
          </w:tcPr>
          <w:p>
            <w:pPr>
              <w:spacing w:after="0"/>
              <w:jc w:val="left"/>
            </w:pPr>
            <w:r>
              <w:rPr>
                <w:sz w:val="16"/>
              </w:rPr>
              <w:t>Thunderstorm Wind</w:t>
            </w:r>
          </w:p>
        </w:tc>
        <w:tc>
          <w:tcPr>
            <w:tcW w:type="dxa" w:w="1888"/>
          </w:tcPr>
          <w:p>
            <w:pPr>
              <w:spacing w:after="0"/>
              <w:jc w:val="left"/>
            </w:pPr>
            <w:r>
              <w:rPr>
                <w:sz w:val="16"/>
              </w:rPr>
              <w:t>61 kt (70 mph) estimated gust</w:t>
            </w:r>
          </w:p>
        </w:tc>
        <w:tc>
          <w:tcPr>
            <w:tcW w:type="dxa" w:w="2900"/>
          </w:tcPr>
          <w:p>
            <w:pPr>
              <w:spacing w:after="0"/>
              <w:jc w:val="left"/>
            </w:pPr>
            <w:r>
              <w:rPr>
                <w:sz w:val="16"/>
              </w:rPr>
              <w:t>$500,000 property; $0 crops (2022 dollars)</w:t>
            </w:r>
          </w:p>
        </w:tc>
        <w:tc>
          <w:tcPr>
            <w:tcW w:type="dxa" w:w="1104"/>
          </w:tcPr>
          <w:p>
            <w:pPr>
              <w:spacing w:after="0"/>
              <w:jc w:val="right"/>
            </w:pPr>
            <w:r>
              <w:rPr>
                <w:sz w:val="16"/>
              </w:rPr>
              <w:t>0, 0</w:t>
            </w:r>
          </w:p>
        </w:tc>
        <w:tc>
          <w:tcPr>
            <w:tcW w:type="dxa" w:w="1804"/>
          </w:tcPr>
          <w:p>
            <w:pPr>
              <w:spacing w:after="0"/>
              <w:jc w:val="left"/>
            </w:pPr>
            <w:r>
              <w:rPr>
                <w:sz w:val="16"/>
              </w:rPr>
              <w:t>PIERZ</w:t>
            </w:r>
          </w:p>
        </w:tc>
        <w:tc>
          <w:tcPr>
            <w:tcW w:type="dxa" w:w="1720"/>
          </w:tcPr>
          <w:p>
            <w:pPr>
              <w:spacing w:after="0"/>
              <w:jc w:val="left"/>
            </w:pPr>
            <w:r>
              <w:rPr>
                <w:sz w:val="16"/>
              </w:rPr>
              <w:t>within last 5 years</w:t>
            </w:r>
          </w:p>
        </w:tc>
        <w:tc>
          <w:tcPr>
            <w:tcW w:type="dxa" w:w="2444"/>
          </w:tcPr>
          <w:p>
            <w:pPr>
              <w:spacing w:after="0"/>
              <w:jc w:val="left"/>
            </w:pPr>
            <w:r>
              <w:rPr>
                <w:sz w:val="16"/>
              </w:rPr>
              <w:t>B1-c most damaging: Thunderstorm Wind</w:t>
            </w:r>
          </w:p>
        </w:tc>
      </w:tr>
      <w:tr>
        <w:trPr>
          <w:cantSplit/>
        </w:trPr>
        <w:tc>
          <w:tcPr>
            <w:tcW w:type="dxa" w:w="1037"/>
          </w:tcPr>
          <w:p>
            <w:pPr>
              <w:spacing w:after="0"/>
              <w:jc w:val="left"/>
            </w:pPr>
            <w:r>
              <w:rPr>
                <w:sz w:val="16"/>
              </w:rPr>
              <w:t>2003-07-19</w:t>
            </w:r>
          </w:p>
        </w:tc>
        <w:tc>
          <w:tcPr>
            <w:tcW w:type="dxa" w:w="1215"/>
          </w:tcPr>
          <w:p>
            <w:pPr>
              <w:spacing w:after="0"/>
              <w:jc w:val="left"/>
            </w:pPr>
            <w:r>
              <w:rPr>
                <w:sz w:val="16"/>
              </w:rPr>
              <w:t>Hail</w:t>
            </w:r>
          </w:p>
        </w:tc>
        <w:tc>
          <w:tcPr>
            <w:tcW w:type="dxa" w:w="1888"/>
          </w:tcPr>
          <w:p>
            <w:pPr>
              <w:spacing w:after="0"/>
              <w:jc w:val="left"/>
            </w:pPr>
            <w:r>
              <w:rPr>
                <w:sz w:val="16"/>
              </w:rPr>
              <w:t>1.75 in</w:t>
            </w:r>
          </w:p>
        </w:tc>
        <w:tc>
          <w:tcPr>
            <w:tcW w:type="dxa" w:w="2900"/>
          </w:tcPr>
          <w:p>
            <w:pPr>
              <w:spacing w:after="0"/>
              <w:jc w:val="left"/>
            </w:pPr>
            <w:r>
              <w:rPr>
                <w:sz w:val="16"/>
              </w:rPr>
              <w:t>property not reported; $6,000,000 crops (2003 dollars)</w:t>
            </w:r>
          </w:p>
        </w:tc>
        <w:tc>
          <w:tcPr>
            <w:tcW w:type="dxa" w:w="1104"/>
          </w:tcPr>
          <w:p>
            <w:pPr>
              <w:spacing w:after="0"/>
              <w:jc w:val="right"/>
            </w:pPr>
            <w:r>
              <w:rPr>
                <w:sz w:val="16"/>
              </w:rPr>
              <w:t>0, 0</w:t>
            </w:r>
          </w:p>
        </w:tc>
        <w:tc>
          <w:tcPr>
            <w:tcW w:type="dxa" w:w="1804"/>
          </w:tcPr>
          <w:p>
            <w:pPr>
              <w:spacing w:after="0"/>
              <w:jc w:val="left"/>
            </w:pPr>
            <w:r>
              <w:rPr>
                <w:sz w:val="16"/>
              </w:rPr>
              <w:t>RANDALL</w:t>
            </w:r>
          </w:p>
        </w:tc>
        <w:tc>
          <w:tcPr>
            <w:tcW w:type="dxa" w:w="1720"/>
          </w:tcPr>
          <w:p>
            <w:pPr>
              <w:spacing w:after="0"/>
              <w:jc w:val="left"/>
            </w:pPr>
          </w:p>
        </w:tc>
        <w:tc>
          <w:tcPr>
            <w:tcW w:type="dxa" w:w="2444"/>
          </w:tcPr>
          <w:p>
            <w:pPr>
              <w:spacing w:after="0"/>
              <w:jc w:val="left"/>
            </w:pPr>
            <w:r>
              <w:rPr>
                <w:sz w:val="16"/>
              </w:rPr>
              <w:t>B1-c most damaging: Hail</w:t>
            </w:r>
          </w:p>
        </w:tc>
      </w:tr>
      <w:tr>
        <w:trPr>
          <w:cantSplit/>
        </w:trPr>
        <w:tc>
          <w:tcPr>
            <w:tcW w:type="dxa" w:w="1037"/>
          </w:tcPr>
          <w:p>
            <w:pPr>
              <w:spacing w:after="0"/>
              <w:jc w:val="left"/>
            </w:pPr>
            <w:r>
              <w:rPr>
                <w:sz w:val="16"/>
              </w:rPr>
              <w:t>2003-06-23</w:t>
            </w:r>
          </w:p>
        </w:tc>
        <w:tc>
          <w:tcPr>
            <w:tcW w:type="dxa" w:w="1215"/>
          </w:tcPr>
          <w:p>
            <w:pPr>
              <w:spacing w:after="0"/>
              <w:jc w:val="left"/>
            </w:pPr>
            <w:r>
              <w:rPr>
                <w:sz w:val="16"/>
              </w:rPr>
              <w:t>Flood</w:t>
            </w:r>
          </w:p>
        </w:tc>
        <w:tc>
          <w:tcPr>
            <w:tcW w:type="dxa" w:w="1888"/>
          </w:tcPr>
          <w:p>
            <w:pPr>
              <w:spacing w:after="0"/>
              <w:jc w:val="left"/>
            </w:pPr>
          </w:p>
        </w:tc>
        <w:tc>
          <w:tcPr>
            <w:tcW w:type="dxa" w:w="2900"/>
          </w:tcPr>
          <w:p>
            <w:pPr>
              <w:spacing w:after="0"/>
              <w:jc w:val="left"/>
            </w:pPr>
            <w:r>
              <w:rPr>
                <w:sz w:val="16"/>
              </w:rPr>
              <w:t>$6,000,000 property; $2,000,000 crops, reported for the zone (2003 dollars)</w:t>
            </w:r>
          </w:p>
        </w:tc>
        <w:tc>
          <w:tcPr>
            <w:tcW w:type="dxa" w:w="1104"/>
          </w:tcPr>
          <w:p>
            <w:pPr>
              <w:spacing w:after="0"/>
              <w:jc w:val="right"/>
            </w:pPr>
            <w:r>
              <w:rPr>
                <w:sz w:val="16"/>
              </w:rPr>
              <w:t>0, 0</w:t>
            </w:r>
          </w:p>
        </w:tc>
        <w:tc>
          <w:tcPr>
            <w:tcW w:type="dxa" w:w="1804"/>
          </w:tcPr>
          <w:p>
            <w:pPr>
              <w:spacing w:after="0"/>
              <w:jc w:val="left"/>
            </w:pPr>
            <w:r>
              <w:rPr>
                <w:sz w:val="16"/>
              </w:rPr>
              <w:t>NWS zone MNZ043 (MORRISON), zone-level: may include parts of neighboring counties</w:t>
            </w:r>
          </w:p>
        </w:tc>
        <w:tc>
          <w:tcPr>
            <w:tcW w:type="dxa" w:w="1720"/>
          </w:tcPr>
          <w:p>
            <w:pPr>
              <w:spacing w:after="0"/>
              <w:jc w:val="left"/>
            </w:pPr>
          </w:p>
        </w:tc>
        <w:tc>
          <w:tcPr>
            <w:tcW w:type="dxa" w:w="24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888"/>
          </w:tcPr>
          <w:p>
            <w:pPr>
              <w:spacing w:after="0"/>
              <w:jc w:val="left"/>
            </w:pPr>
          </w:p>
        </w:tc>
        <w:tc>
          <w:tcPr>
            <w:tcW w:type="dxa" w:w="2900"/>
          </w:tcPr>
          <w:p>
            <w:pPr>
              <w:spacing w:after="0"/>
              <w:jc w:val="left"/>
            </w:pPr>
            <w:r>
              <w:rPr>
                <w:sz w:val="16"/>
              </w:rPr>
              <w:t>damage not reported</w:t>
            </w:r>
          </w:p>
        </w:tc>
        <w:tc>
          <w:tcPr>
            <w:tcW w:type="dxa" w:w="1104"/>
          </w:tcPr>
          <w:p>
            <w:pPr>
              <w:spacing w:after="0"/>
              <w:jc w:val="right"/>
            </w:pPr>
            <w:r>
              <w:rPr>
                <w:sz w:val="16"/>
              </w:rPr>
              <w:t>0, 0</w:t>
            </w:r>
          </w:p>
        </w:tc>
        <w:tc>
          <w:tcPr>
            <w:tcW w:type="dxa" w:w="1804"/>
          </w:tcPr>
          <w:p>
            <w:pPr>
              <w:spacing w:after="0"/>
              <w:jc w:val="left"/>
            </w:pPr>
            <w:r>
              <w:rPr>
                <w:sz w:val="16"/>
              </w:rPr>
              <w:t>NWS zone MNZ043 (MORRISON), zone-level: may include parts of neighboring counties</w:t>
            </w:r>
          </w:p>
        </w:tc>
        <w:tc>
          <w:tcPr>
            <w:tcW w:type="dxa" w:w="1720"/>
          </w:tcPr>
          <w:p>
            <w:pPr>
              <w:spacing w:after="0"/>
              <w:jc w:val="left"/>
            </w:pPr>
          </w:p>
        </w:tc>
        <w:tc>
          <w:tcPr>
            <w:tcW w:type="dxa" w:w="2444"/>
          </w:tcPr>
          <w:p>
            <w:pPr>
              <w:spacing w:after="0"/>
              <w:jc w:val="left"/>
            </w:pPr>
            <w:r>
              <w:rPr>
                <w:sz w:val="16"/>
              </w:rPr>
              <w:t>B1-c worst recorded: Excessive Heat, Heat</w:t>
            </w:r>
          </w:p>
        </w:tc>
      </w:tr>
      <w:tr>
        <w:trPr>
          <w:cantSplit/>
        </w:trPr>
        <w:tc>
          <w:tcPr>
            <w:tcW w:type="dxa" w:w="1037"/>
          </w:tcPr>
          <w:p>
            <w:pPr>
              <w:spacing w:after="0"/>
              <w:jc w:val="left"/>
            </w:pPr>
            <w:r>
              <w:rPr>
                <w:sz w:val="16"/>
              </w:rPr>
              <w:t>2001-07-17</w:t>
            </w:r>
          </w:p>
        </w:tc>
        <w:tc>
          <w:tcPr>
            <w:tcW w:type="dxa" w:w="1215"/>
          </w:tcPr>
          <w:p>
            <w:pPr>
              <w:spacing w:after="0"/>
              <w:jc w:val="left"/>
            </w:pPr>
            <w:r>
              <w:rPr>
                <w:sz w:val="16"/>
              </w:rPr>
              <w:t>Lightning</w:t>
            </w:r>
          </w:p>
        </w:tc>
        <w:tc>
          <w:tcPr>
            <w:tcW w:type="dxa" w:w="1888"/>
          </w:tcPr>
          <w:p>
            <w:pPr>
              <w:spacing w:after="0"/>
              <w:jc w:val="left"/>
            </w:pPr>
          </w:p>
        </w:tc>
        <w:tc>
          <w:tcPr>
            <w:tcW w:type="dxa" w:w="2900"/>
          </w:tcPr>
          <w:p>
            <w:pPr>
              <w:spacing w:after="0"/>
              <w:jc w:val="left"/>
            </w:pPr>
            <w:r>
              <w:rPr>
                <w:sz w:val="16"/>
              </w:rPr>
              <w:t>damage not reported</w:t>
            </w:r>
          </w:p>
        </w:tc>
        <w:tc>
          <w:tcPr>
            <w:tcW w:type="dxa" w:w="1104"/>
          </w:tcPr>
          <w:p>
            <w:pPr>
              <w:spacing w:after="0"/>
              <w:jc w:val="right"/>
            </w:pPr>
            <w:r>
              <w:rPr>
                <w:sz w:val="16"/>
              </w:rPr>
              <w:t>0, 25</w:t>
            </w:r>
          </w:p>
        </w:tc>
        <w:tc>
          <w:tcPr>
            <w:tcW w:type="dxa" w:w="1804"/>
          </w:tcPr>
          <w:p>
            <w:pPr>
              <w:spacing w:after="0"/>
              <w:jc w:val="left"/>
            </w:pPr>
            <w:r>
              <w:rPr>
                <w:sz w:val="16"/>
              </w:rPr>
              <w:t>CAMP RIPLEY</w:t>
            </w:r>
          </w:p>
        </w:tc>
        <w:tc>
          <w:tcPr>
            <w:tcW w:type="dxa" w:w="1720"/>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215"/>
          </w:tcPr>
          <w:p>
            <w:pPr>
              <w:spacing w:after="0"/>
              <w:jc w:val="left"/>
            </w:pPr>
            <w:r>
              <w:rPr>
                <w:sz w:val="16"/>
              </w:rPr>
              <w:t>Flash Flood</w:t>
            </w:r>
          </w:p>
        </w:tc>
        <w:tc>
          <w:tcPr>
            <w:tcW w:type="dxa" w:w="1888"/>
          </w:tcPr>
          <w:p>
            <w:pPr>
              <w:spacing w:after="0"/>
              <w:jc w:val="left"/>
            </w:pPr>
          </w:p>
        </w:tc>
        <w:tc>
          <w:tcPr>
            <w:tcW w:type="dxa" w:w="2900"/>
          </w:tcPr>
          <w:p>
            <w:pPr>
              <w:spacing w:after="0"/>
              <w:jc w:val="left"/>
            </w:pPr>
            <w:r>
              <w:rPr>
                <w:sz w:val="16"/>
              </w:rPr>
              <w:t>$2,000,000 property; crops not reported (2001 dollars)</w:t>
            </w:r>
          </w:p>
        </w:tc>
        <w:tc>
          <w:tcPr>
            <w:tcW w:type="dxa" w:w="1104"/>
          </w:tcPr>
          <w:p>
            <w:pPr>
              <w:spacing w:after="0"/>
              <w:jc w:val="right"/>
            </w:pPr>
            <w:r>
              <w:rPr>
                <w:sz w:val="16"/>
              </w:rPr>
              <w:t>0, 0</w:t>
            </w:r>
          </w:p>
        </w:tc>
        <w:tc>
          <w:tcPr>
            <w:tcW w:type="dxa" w:w="1804"/>
          </w:tcPr>
          <w:p>
            <w:pPr>
              <w:spacing w:after="0"/>
              <w:jc w:val="left"/>
            </w:pPr>
            <w:r>
              <w:rPr>
                <w:sz w:val="16"/>
              </w:rPr>
              <w:t>COUNTYWIDE</w:t>
            </w:r>
          </w:p>
        </w:tc>
        <w:tc>
          <w:tcPr>
            <w:tcW w:type="dxa" w:w="1720"/>
          </w:tcPr>
          <w:p>
            <w:pPr>
              <w:spacing w:after="0"/>
              <w:jc w:val="left"/>
            </w:pPr>
          </w:p>
        </w:tc>
        <w:tc>
          <w:tcPr>
            <w:tcW w:type="dxa" w:w="2444"/>
          </w:tcPr>
          <w:p>
            <w:pPr>
              <w:spacing w:after="0"/>
              <w:jc w:val="left"/>
            </w:pPr>
            <w:r>
              <w:rPr>
                <w:sz w:val="16"/>
              </w:rPr>
              <w:t>large reported damage</w:t>
            </w:r>
          </w:p>
        </w:tc>
      </w:tr>
      <w:tr>
        <w:trPr>
          <w:cantSplit/>
        </w:trPr>
        <w:tc>
          <w:tcPr>
            <w:tcW w:type="dxa" w:w="1037"/>
          </w:tcPr>
          <w:p>
            <w:pPr>
              <w:spacing w:after="0"/>
              <w:jc w:val="left"/>
            </w:pPr>
            <w:r>
              <w:rPr>
                <w:sz w:val="16"/>
              </w:rPr>
              <w:t>1997-09-18</w:t>
            </w:r>
          </w:p>
        </w:tc>
        <w:tc>
          <w:tcPr>
            <w:tcW w:type="dxa" w:w="1215"/>
          </w:tcPr>
          <w:p>
            <w:pPr>
              <w:spacing w:after="0"/>
              <w:jc w:val="left"/>
            </w:pPr>
            <w:r>
              <w:rPr>
                <w:sz w:val="16"/>
              </w:rPr>
              <w:t>Hail</w:t>
            </w:r>
          </w:p>
        </w:tc>
        <w:tc>
          <w:tcPr>
            <w:tcW w:type="dxa" w:w="1888"/>
          </w:tcPr>
          <w:p>
            <w:pPr>
              <w:spacing w:after="0"/>
              <w:jc w:val="left"/>
            </w:pPr>
            <w:r>
              <w:rPr>
                <w:sz w:val="16"/>
              </w:rPr>
              <w:t>3 in</w:t>
            </w:r>
          </w:p>
        </w:tc>
        <w:tc>
          <w:tcPr>
            <w:tcW w:type="dxa" w:w="2900"/>
          </w:tcPr>
          <w:p>
            <w:pPr>
              <w:spacing w:after="0"/>
              <w:jc w:val="left"/>
            </w:pPr>
            <w:r>
              <w:rPr>
                <w:sz w:val="16"/>
              </w:rPr>
              <w:t>damage not reported</w:t>
            </w:r>
          </w:p>
        </w:tc>
        <w:tc>
          <w:tcPr>
            <w:tcW w:type="dxa" w:w="1104"/>
          </w:tcPr>
          <w:p>
            <w:pPr>
              <w:spacing w:after="0"/>
              <w:jc w:val="right"/>
            </w:pPr>
            <w:r>
              <w:rPr>
                <w:sz w:val="16"/>
              </w:rPr>
              <w:t>0, 0</w:t>
            </w:r>
          </w:p>
        </w:tc>
        <w:tc>
          <w:tcPr>
            <w:tcW w:type="dxa" w:w="1804"/>
          </w:tcPr>
          <w:p>
            <w:pPr>
              <w:spacing w:after="0"/>
              <w:jc w:val="left"/>
            </w:pPr>
            <w:r>
              <w:rPr>
                <w:sz w:val="16"/>
              </w:rPr>
              <w:t>HILLMAN</w:t>
            </w:r>
          </w:p>
        </w:tc>
        <w:tc>
          <w:tcPr>
            <w:tcW w:type="dxa" w:w="1720"/>
          </w:tcPr>
          <w:p>
            <w:pPr>
              <w:spacing w:after="0"/>
              <w:jc w:val="left"/>
            </w:pPr>
          </w:p>
        </w:tc>
        <w:tc>
          <w:tcPr>
            <w:tcW w:type="dxa" w:w="2444"/>
          </w:tcPr>
          <w:p>
            <w:pPr>
              <w:spacing w:after="0"/>
              <w:jc w:val="left"/>
            </w:pPr>
            <w:r>
              <w:rPr>
                <w:sz w:val="16"/>
              </w:rPr>
              <w:t>B1-c worst recorded: Hail</w:t>
            </w:r>
          </w:p>
        </w:tc>
      </w:tr>
      <w:tr>
        <w:trPr>
          <w:cantSplit/>
        </w:trPr>
        <w:tc>
          <w:tcPr>
            <w:tcW w:type="dxa" w:w="1037"/>
          </w:tcPr>
          <w:p>
            <w:pPr>
              <w:spacing w:after="0"/>
              <w:jc w:val="left"/>
            </w:pPr>
            <w:r>
              <w:rPr>
                <w:sz w:val="16"/>
              </w:rPr>
              <w:t>1997-09-18</w:t>
            </w:r>
          </w:p>
        </w:tc>
        <w:tc>
          <w:tcPr>
            <w:tcW w:type="dxa" w:w="1215"/>
          </w:tcPr>
          <w:p>
            <w:pPr>
              <w:spacing w:after="0"/>
              <w:jc w:val="left"/>
            </w:pPr>
            <w:r>
              <w:rPr>
                <w:sz w:val="16"/>
              </w:rPr>
              <w:t>Tornado</w:t>
            </w:r>
          </w:p>
        </w:tc>
        <w:tc>
          <w:tcPr>
            <w:tcW w:type="dxa" w:w="1888"/>
          </w:tcPr>
          <w:p>
            <w:pPr>
              <w:spacing w:after="0"/>
              <w:jc w:val="left"/>
            </w:pPr>
            <w:r>
              <w:rPr>
                <w:sz w:val="16"/>
              </w:rPr>
              <w:t>F3, 9 mi within this county, 800 yd wide</w:t>
            </w:r>
          </w:p>
        </w:tc>
        <w:tc>
          <w:tcPr>
            <w:tcW w:type="dxa" w:w="2900"/>
          </w:tcPr>
          <w:p>
            <w:pPr>
              <w:spacing w:after="0"/>
              <w:jc w:val="left"/>
            </w:pPr>
            <w:r>
              <w:rPr>
                <w:sz w:val="16"/>
              </w:rPr>
              <w:t>$1,700,000 property; crops not reported (1997 dollars)</w:t>
            </w:r>
          </w:p>
        </w:tc>
        <w:tc>
          <w:tcPr>
            <w:tcW w:type="dxa" w:w="1104"/>
          </w:tcPr>
          <w:p>
            <w:pPr>
              <w:spacing w:after="0"/>
              <w:jc w:val="right"/>
            </w:pPr>
            <w:r>
              <w:rPr>
                <w:sz w:val="16"/>
              </w:rPr>
              <w:t>1, 1</w:t>
            </w:r>
          </w:p>
        </w:tc>
        <w:tc>
          <w:tcPr>
            <w:tcW w:type="dxa" w:w="1804"/>
          </w:tcPr>
          <w:p>
            <w:pPr>
              <w:spacing w:after="0"/>
              <w:jc w:val="left"/>
            </w:pPr>
            <w:r>
              <w:rPr>
                <w:sz w:val="16"/>
              </w:rPr>
              <w:t>LASTRUP</w:t>
            </w:r>
          </w:p>
        </w:tc>
        <w:tc>
          <w:tcPr>
            <w:tcW w:type="dxa" w:w="1720"/>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1888"/>
          </w:tcPr>
          <w:p>
            <w:pPr>
              <w:spacing w:after="0"/>
              <w:jc w:val="left"/>
            </w:pPr>
            <w:r>
              <w:rPr>
                <w:sz w:val="16"/>
              </w:rPr>
              <w:t>64 kt (74 mph), measurement type not recorded</w:t>
            </w:r>
          </w:p>
        </w:tc>
        <w:tc>
          <w:tcPr>
            <w:tcW w:type="dxa" w:w="2900"/>
          </w:tcPr>
          <w:p>
            <w:pPr>
              <w:spacing w:after="0"/>
              <w:jc w:val="left"/>
            </w:pPr>
            <w:r>
              <w:rPr>
                <w:sz w:val="16"/>
              </w:rPr>
              <w:t>damage not reported</w:t>
            </w:r>
          </w:p>
        </w:tc>
        <w:tc>
          <w:tcPr>
            <w:tcW w:type="dxa" w:w="1104"/>
          </w:tcPr>
          <w:p>
            <w:pPr>
              <w:spacing w:after="0"/>
              <w:jc w:val="right"/>
            </w:pPr>
            <w:r>
              <w:rPr>
                <w:sz w:val="16"/>
              </w:rPr>
              <w:t>0, 0</w:t>
            </w:r>
          </w:p>
        </w:tc>
        <w:tc>
          <w:tcPr>
            <w:tcW w:type="dxa" w:w="1804"/>
          </w:tcPr>
          <w:p>
            <w:pPr>
              <w:spacing w:after="0"/>
              <w:jc w:val="left"/>
            </w:pPr>
            <w:r>
              <w:rPr>
                <w:sz w:val="16"/>
              </w:rPr>
              <w:t>NWS zone MNZ043 (MORRISON), zone-level: may include parts of neighboring counties</w:t>
            </w:r>
          </w:p>
        </w:tc>
        <w:tc>
          <w:tcPr>
            <w:tcW w:type="dxa" w:w="1720"/>
          </w:tcPr>
          <w:p>
            <w:pPr>
              <w:spacing w:after="0"/>
              <w:jc w:val="left"/>
            </w:pPr>
          </w:p>
        </w:tc>
        <w:tc>
          <w:tcPr>
            <w:tcW w:type="dxa" w:w="24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1888"/>
          </w:tcPr>
          <w:p>
            <w:pPr>
              <w:spacing w:after="0"/>
              <w:jc w:val="left"/>
            </w:pPr>
          </w:p>
        </w:tc>
        <w:tc>
          <w:tcPr>
            <w:tcW w:type="dxa" w:w="2900"/>
          </w:tcPr>
          <w:p>
            <w:pPr>
              <w:spacing w:after="0"/>
              <w:jc w:val="left"/>
            </w:pPr>
            <w:r>
              <w:rPr>
                <w:sz w:val="16"/>
              </w:rPr>
              <w:t>damage not reported</w:t>
            </w:r>
          </w:p>
        </w:tc>
        <w:tc>
          <w:tcPr>
            <w:tcW w:type="dxa" w:w="1104"/>
          </w:tcPr>
          <w:p>
            <w:pPr>
              <w:spacing w:after="0"/>
              <w:jc w:val="right"/>
            </w:pPr>
            <w:r>
              <w:rPr>
                <w:sz w:val="16"/>
              </w:rPr>
              <w:t>0, 0</w:t>
            </w:r>
          </w:p>
        </w:tc>
        <w:tc>
          <w:tcPr>
            <w:tcW w:type="dxa" w:w="1804"/>
          </w:tcPr>
          <w:p>
            <w:pPr>
              <w:spacing w:after="0"/>
              <w:jc w:val="left"/>
            </w:pPr>
            <w:r>
              <w:rPr>
                <w:sz w:val="16"/>
              </w:rPr>
              <w:t>NWS zone MNZ043 (MORRISON), zone-level: may include parts of neighboring counties</w:t>
            </w:r>
          </w:p>
        </w:tc>
        <w:tc>
          <w:tcPr>
            <w:tcW w:type="dxa" w:w="1720"/>
          </w:tcPr>
          <w:p>
            <w:pPr>
              <w:spacing w:after="0"/>
              <w:jc w:val="left"/>
            </w:pPr>
          </w:p>
        </w:tc>
        <w:tc>
          <w:tcPr>
            <w:tcW w:type="dxa" w:w="24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1984-07-31</w:t>
            </w:r>
          </w:p>
        </w:tc>
        <w:tc>
          <w:tcPr>
            <w:tcW w:type="dxa" w:w="1215"/>
          </w:tcPr>
          <w:p>
            <w:pPr>
              <w:spacing w:after="0"/>
              <w:jc w:val="left"/>
            </w:pPr>
            <w:r>
              <w:rPr>
                <w:sz w:val="16"/>
              </w:rPr>
              <w:t>Thunderstorm Wind</w:t>
            </w:r>
          </w:p>
        </w:tc>
        <w:tc>
          <w:tcPr>
            <w:tcW w:type="dxa" w:w="1888"/>
          </w:tcPr>
          <w:p>
            <w:pPr>
              <w:spacing w:after="0"/>
              <w:jc w:val="left"/>
            </w:pPr>
            <w:r>
              <w:rPr>
                <w:sz w:val="16"/>
              </w:rPr>
              <w:t>86 kt (99 mph), measurement type not recorded</w:t>
            </w:r>
          </w:p>
        </w:tc>
        <w:tc>
          <w:tcPr>
            <w:tcW w:type="dxa" w:w="2900"/>
          </w:tcPr>
          <w:p>
            <w:pPr>
              <w:spacing w:after="0"/>
              <w:jc w:val="left"/>
            </w:pPr>
            <w:r>
              <w:rPr>
                <w:sz w:val="16"/>
              </w:rPr>
              <w:t>damage not recorded (pre-1996 record)</w:t>
            </w:r>
          </w:p>
        </w:tc>
        <w:tc>
          <w:tcPr>
            <w:tcW w:type="dxa" w:w="1104"/>
          </w:tcPr>
          <w:p>
            <w:pPr>
              <w:spacing w:after="0"/>
              <w:jc w:val="right"/>
            </w:pPr>
            <w:r>
              <w:rPr>
                <w:sz w:val="16"/>
              </w:rPr>
              <w:t>0, 0</w:t>
            </w:r>
          </w:p>
        </w:tc>
        <w:tc>
          <w:tcPr>
            <w:tcW w:type="dxa" w:w="1804"/>
          </w:tcPr>
          <w:p>
            <w:pPr>
              <w:spacing w:after="0"/>
              <w:jc w:val="left"/>
            </w:pPr>
            <w:r>
              <w:rPr>
                <w:sz w:val="16"/>
              </w:rPr>
              <w:t>location not recorded</w:t>
            </w:r>
          </w:p>
        </w:tc>
        <w:tc>
          <w:tcPr>
            <w:tcW w:type="dxa" w:w="1720"/>
          </w:tcPr>
          <w:p>
            <w:pPr>
              <w:spacing w:after="0"/>
              <w:jc w:val="left"/>
            </w:pPr>
          </w:p>
        </w:tc>
        <w:tc>
          <w:tcPr>
            <w:tcW w:type="dxa" w:w="244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4"/>
        <w:gridCol w:w="1522"/>
        <w:gridCol w:w="1507"/>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4"/>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12.9</w:t>
            </w:r>
          </w:p>
        </w:tc>
        <w:tc>
          <w:tcPr>
            <w:tcW w:type="dxa" w:w="1453"/>
          </w:tcPr>
          <w:p>
            <w:pPr>
              <w:spacing w:after="0"/>
              <w:jc w:val="left"/>
            </w:pPr>
            <w:r>
              <w:rPr>
                <w:sz w:val="16"/>
              </w:rPr>
              <w:t>event-days per year</w:t>
            </w:r>
          </w:p>
        </w:tc>
        <w:tc>
          <w:tcPr>
            <w:tcW w:type="dxa" w:w="1576"/>
          </w:tcPr>
          <w:p>
            <w:pPr>
              <w:spacing w:after="0"/>
              <w:jc w:val="left"/>
            </w:pPr>
            <w:r>
              <w:rPr>
                <w:sz w:val="16"/>
              </w:rPr>
              <w:t>about 12.9 days per year</w:t>
            </w:r>
          </w:p>
        </w:tc>
        <w:tc>
          <w:tcPr>
            <w:tcW w:type="dxa" w:w="1037"/>
          </w:tcPr>
          <w:p>
            <w:pPr>
              <w:spacing w:after="0"/>
              <w:jc w:val="left"/>
            </w:pPr>
            <w:r>
              <w:rPr>
                <w:sz w:val="16"/>
              </w:rPr>
              <w:t>Likely</w:t>
            </w:r>
          </w:p>
        </w:tc>
        <w:tc>
          <w:tcPr>
            <w:tcW w:type="dxa" w:w="1714"/>
          </w:tcPr>
          <w:p>
            <w:pPr>
              <w:spacing w:after="0"/>
              <w:jc w:val="left"/>
            </w:pPr>
            <w:r>
              <w:rPr>
                <w:sz w:val="16"/>
              </w:rPr>
              <w:t>event-days in 14 of 30 years, 1996 to 2025 (46.7%)</w:t>
            </w:r>
          </w:p>
        </w:tc>
        <w:tc>
          <w:tcPr>
            <w:tcW w:type="dxa" w:w="1522"/>
          </w:tcPr>
          <w:p>
            <w:pPr>
              <w:spacing w:after="0"/>
              <w:jc w:val="right"/>
            </w:pPr>
            <w:r>
              <w:rPr>
                <w:sz w:val="16"/>
              </w:rPr>
              <w:t>245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12.9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9.21</w:t>
            </w:r>
          </w:p>
        </w:tc>
        <w:tc>
          <w:tcPr>
            <w:tcW w:type="dxa" w:w="1453"/>
          </w:tcPr>
          <w:p>
            <w:pPr>
              <w:spacing w:after="0"/>
              <w:jc w:val="left"/>
            </w:pPr>
            <w:r>
              <w:rPr>
                <w:sz w:val="16"/>
              </w:rPr>
              <w:t>event-days per year</w:t>
            </w:r>
          </w:p>
        </w:tc>
        <w:tc>
          <w:tcPr>
            <w:tcW w:type="dxa" w:w="1576"/>
          </w:tcPr>
          <w:p>
            <w:pPr>
              <w:spacing w:after="0"/>
              <w:jc w:val="left"/>
            </w:pPr>
            <w:r>
              <w:rPr>
                <w:sz w:val="16"/>
              </w:rPr>
              <w:t>about 9.21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343</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0.00011</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0.011%</w:t>
            </w: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4.04</w:t>
            </w:r>
          </w:p>
        </w:tc>
        <w:tc>
          <w:tcPr>
            <w:tcW w:type="dxa" w:w="1453"/>
          </w:tcPr>
          <w:p>
            <w:pPr>
              <w:spacing w:after="0"/>
              <w:jc w:val="left"/>
            </w:pPr>
            <w:r>
              <w:rPr>
                <w:sz w:val="16"/>
              </w:rPr>
              <w:t>events per year</w:t>
            </w:r>
          </w:p>
        </w:tc>
        <w:tc>
          <w:tcPr>
            <w:tcW w:type="dxa" w:w="1576"/>
          </w:tcPr>
          <w:p>
            <w:pPr>
              <w:spacing w:after="0"/>
              <w:jc w:val="left"/>
            </w:pPr>
            <w:r>
              <w:rPr>
                <w:sz w:val="16"/>
              </w:rPr>
              <w:t>about 4.04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153.2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1.84</w:t>
            </w:r>
          </w:p>
        </w:tc>
        <w:tc>
          <w:tcPr>
            <w:tcW w:type="dxa" w:w="1453"/>
          </w:tcPr>
          <w:p>
            <w:pPr>
              <w:spacing w:after="0"/>
              <w:jc w:val="left"/>
            </w:pPr>
            <w:r>
              <w:rPr>
                <w:sz w:val="16"/>
              </w:rPr>
              <w:t>event-days per year</w:t>
            </w:r>
          </w:p>
        </w:tc>
        <w:tc>
          <w:tcPr>
            <w:tcW w:type="dxa" w:w="1576"/>
          </w:tcPr>
          <w:p>
            <w:pPr>
              <w:spacing w:after="0"/>
              <w:jc w:val="left"/>
            </w:pPr>
            <w:r>
              <w:rPr>
                <w:sz w:val="16"/>
              </w:rPr>
              <w:t>about 1.84 days per year</w:t>
            </w:r>
          </w:p>
        </w:tc>
        <w:tc>
          <w:tcPr>
            <w:tcW w:type="dxa" w:w="1037"/>
          </w:tcPr>
          <w:p>
            <w:pPr>
              <w:spacing w:after="0"/>
              <w:jc w:val="left"/>
            </w:pPr>
            <w:r>
              <w:rPr>
                <w:sz w:val="16"/>
              </w:rPr>
              <w:t>Likely</w:t>
            </w:r>
          </w:p>
        </w:tc>
        <w:tc>
          <w:tcPr>
            <w:tcW w:type="dxa" w:w="1714"/>
          </w:tcPr>
          <w:p>
            <w:pPr>
              <w:spacing w:after="0"/>
              <w:jc w:val="left"/>
            </w:pPr>
            <w:r>
              <w:rPr>
                <w:sz w:val="16"/>
              </w:rPr>
              <w:t>event-days in 4 of 30 years, 1996 to 2025 (13.3%)</w:t>
            </w:r>
          </w:p>
        </w:tc>
        <w:tc>
          <w:tcPr>
            <w:tcW w:type="dxa" w:w="1522"/>
          </w:tcPr>
          <w:p>
            <w:pPr>
              <w:spacing w:after="0"/>
              <w:jc w:val="right"/>
            </w:pPr>
            <w:r>
              <w:rPr>
                <w:sz w:val="16"/>
              </w:rPr>
              <w:t>26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1.84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0.325</w:t>
            </w:r>
          </w:p>
        </w:tc>
        <w:tc>
          <w:tcPr>
            <w:tcW w:type="dxa" w:w="1453"/>
          </w:tcPr>
          <w:p>
            <w:pPr>
              <w:spacing w:after="0"/>
              <w:jc w:val="left"/>
            </w:pPr>
            <w:r>
              <w:rPr>
                <w:sz w:val="16"/>
              </w:rPr>
              <w:t>event-days per year</w:t>
            </w:r>
          </w:p>
        </w:tc>
        <w:tc>
          <w:tcPr>
            <w:tcW w:type="dxa" w:w="1576"/>
          </w:tcPr>
          <w:p>
            <w:pPr>
              <w:spacing w:after="0"/>
              <w:jc w:val="left"/>
            </w:pPr>
            <w:r>
              <w:rPr>
                <w:sz w:val="16"/>
              </w:rPr>
              <w:t>about 0.325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22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0.714</w:t>
            </w:r>
          </w:p>
        </w:tc>
        <w:tc>
          <w:tcPr>
            <w:tcW w:type="dxa" w:w="1453"/>
          </w:tcPr>
          <w:p>
            <w:pPr>
              <w:spacing w:after="0"/>
              <w:jc w:val="left"/>
            </w:pPr>
            <w:r>
              <w:rPr>
                <w:sz w:val="16"/>
              </w:rPr>
              <w:t>event-days per year</w:t>
            </w:r>
          </w:p>
        </w:tc>
        <w:tc>
          <w:tcPr>
            <w:tcW w:type="dxa" w:w="1576"/>
          </w:tcPr>
          <w:p>
            <w:pPr>
              <w:spacing w:after="0"/>
              <w:jc w:val="left"/>
            </w:pPr>
            <w:r>
              <w:rPr>
                <w:sz w:val="16"/>
              </w:rPr>
              <w:t>about 0.714 days per year</w:t>
            </w:r>
          </w:p>
        </w:tc>
        <w:tc>
          <w:tcPr>
            <w:tcW w:type="dxa" w:w="1037"/>
          </w:tcPr>
          <w:p>
            <w:pPr>
              <w:spacing w:after="0"/>
              <w:jc w:val="left"/>
            </w:pPr>
            <w:r>
              <w:rPr>
                <w:sz w:val="16"/>
              </w:rPr>
              <w:t>Likely</w:t>
            </w:r>
          </w:p>
        </w:tc>
        <w:tc>
          <w:tcPr>
            <w:tcW w:type="dxa" w:w="1714"/>
          </w:tcPr>
          <w:p>
            <w:pPr>
              <w:spacing w:after="0"/>
              <w:jc w:val="left"/>
            </w:pPr>
            <w:r>
              <w:rPr>
                <w:sz w:val="16"/>
              </w:rPr>
              <w:t>event-days in 13 of 30 years, 1996 to 2025 (43.3%)</w:t>
            </w:r>
          </w:p>
        </w:tc>
        <w:tc>
          <w:tcPr>
            <w:tcW w:type="dxa" w:w="1522"/>
          </w:tcPr>
          <w:p>
            <w:pPr>
              <w:spacing w:after="0"/>
              <w:jc w:val="right"/>
            </w:pPr>
            <w:r>
              <w:rPr>
                <w:sz w:val="16"/>
              </w:rPr>
              <w:t>20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0.18</w:t>
            </w:r>
          </w:p>
        </w:tc>
        <w:tc>
          <w:tcPr>
            <w:tcW w:type="dxa" w:w="1453"/>
          </w:tcPr>
          <w:p>
            <w:pPr>
              <w:spacing w:after="0"/>
              <w:jc w:val="left"/>
            </w:pPr>
            <w:r>
              <w:rPr>
                <w:sz w:val="16"/>
              </w:rPr>
              <w:t>events per year (modeled)</w:t>
            </w:r>
          </w:p>
        </w:tc>
        <w:tc>
          <w:tcPr>
            <w:tcW w:type="dxa" w:w="1576"/>
          </w:tcPr>
          <w:p>
            <w:pPr>
              <w:spacing w:after="0"/>
              <w:jc w:val="left"/>
            </w:pPr>
            <w:r>
              <w:rPr>
                <w:sz w:val="16"/>
              </w:rPr>
              <w:t>about 1 in 6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31.5</w:t>
            </w:r>
          </w:p>
        </w:tc>
        <w:tc>
          <w:tcPr>
            <w:tcW w:type="dxa" w:w="1453"/>
          </w:tcPr>
          <w:p>
            <w:pPr>
              <w:spacing w:after="0"/>
              <w:jc w:val="left"/>
            </w:pPr>
            <w:r>
              <w:rPr>
                <w:sz w:val="16"/>
              </w:rPr>
              <w:t>days per year with a strike</w:t>
            </w:r>
          </w:p>
        </w:tc>
        <w:tc>
          <w:tcPr>
            <w:tcW w:type="dxa" w:w="1576"/>
          </w:tcPr>
          <w:p>
            <w:pPr>
              <w:spacing w:after="0"/>
              <w:jc w:val="left"/>
            </w:pPr>
            <w:r>
              <w:rPr>
                <w:sz w:val="16"/>
              </w:rPr>
              <w:t>about 31.5 days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2.55</w:t>
            </w:r>
          </w:p>
        </w:tc>
        <w:tc>
          <w:tcPr>
            <w:tcW w:type="dxa" w:w="1453"/>
          </w:tcPr>
          <w:p>
            <w:pPr>
              <w:spacing w:after="0"/>
              <w:jc w:val="left"/>
            </w:pPr>
            <w:r>
              <w:rPr>
                <w:sz w:val="16"/>
              </w:rPr>
              <w:t>events per year</w:t>
            </w:r>
          </w:p>
        </w:tc>
        <w:tc>
          <w:tcPr>
            <w:tcW w:type="dxa" w:w="1576"/>
          </w:tcPr>
          <w:p>
            <w:pPr>
              <w:spacing w:after="0"/>
              <w:jc w:val="left"/>
            </w:pPr>
            <w:r>
              <w:rPr>
                <w:sz w:val="16"/>
              </w:rPr>
              <w:t>about 2.55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97</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0.513</w:t>
            </w:r>
          </w:p>
        </w:tc>
        <w:tc>
          <w:tcPr>
            <w:tcW w:type="dxa" w:w="1453"/>
          </w:tcPr>
          <w:p>
            <w:pPr>
              <w:spacing w:after="0"/>
              <w:jc w:val="left"/>
            </w:pPr>
            <w:r>
              <w:rPr>
                <w:sz w:val="16"/>
              </w:rPr>
              <w:t>events per year</w:t>
            </w:r>
          </w:p>
        </w:tc>
        <w:tc>
          <w:tcPr>
            <w:tcW w:type="dxa" w:w="1576"/>
          </w:tcPr>
          <w:p>
            <w:pPr>
              <w:spacing w:after="0"/>
              <w:jc w:val="left"/>
            </w:pPr>
            <w:r>
              <w:rPr>
                <w:sz w:val="16"/>
              </w:rPr>
              <w:t>about 0.51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0.00127</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0.127%</w:t>
            </w:r>
          </w:p>
        </w:tc>
        <w:tc>
          <w:tcPr>
            <w:tcW w:type="dxa" w:w="1037"/>
          </w:tcPr>
          <w:p>
            <w:pPr>
              <w:spacing w:after="0"/>
              <w:jc w:val="left"/>
            </w:pPr>
          </w:p>
        </w:tc>
        <w:tc>
          <w:tcPr>
            <w:tcW w:type="dxa" w:w="1714"/>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16.3</w:t>
            </w:r>
          </w:p>
        </w:tc>
        <w:tc>
          <w:tcPr>
            <w:tcW w:type="dxa" w:w="1453"/>
          </w:tcPr>
          <w:p>
            <w:pPr>
              <w:spacing w:after="0"/>
              <w:jc w:val="left"/>
            </w:pPr>
            <w:r>
              <w:rPr>
                <w:sz w:val="16"/>
              </w:rPr>
              <w:t>event-days per year</w:t>
            </w:r>
          </w:p>
        </w:tc>
        <w:tc>
          <w:tcPr>
            <w:tcW w:type="dxa" w:w="1576"/>
          </w:tcPr>
          <w:p>
            <w:pPr>
              <w:spacing w:after="0"/>
              <w:jc w:val="left"/>
            </w:pPr>
            <w:r>
              <w:rPr>
                <w:sz w:val="16"/>
              </w:rPr>
              <w:t>about 16.3 days per year</w:t>
            </w:r>
          </w:p>
        </w:tc>
        <w:tc>
          <w:tcPr>
            <w:tcW w:type="dxa" w:w="1037"/>
          </w:tcPr>
          <w:p>
            <w:pPr>
              <w:spacing w:after="0"/>
              <w:jc w:val="left"/>
            </w:pPr>
            <w:r>
              <w:rPr>
                <w:sz w:val="16"/>
              </w:rPr>
              <w:t>Highly likely</w:t>
            </w:r>
          </w:p>
        </w:tc>
        <w:tc>
          <w:tcPr>
            <w:tcW w:type="dxa" w:w="1714"/>
          </w:tcPr>
          <w:p>
            <w:pPr>
              <w:spacing w:after="0"/>
              <w:jc w:val="left"/>
            </w:pPr>
            <w:r>
              <w:rPr>
                <w:sz w:val="16"/>
              </w:rPr>
              <w:t>event-days in 27 of 30 years, 1996 to 2025 (90%)</w:t>
            </w:r>
          </w:p>
        </w:tc>
        <w:tc>
          <w:tcPr>
            <w:tcW w:type="dxa" w:w="1522"/>
          </w:tcPr>
          <w:p>
            <w:pPr>
              <w:spacing w:after="0"/>
              <w:jc w:val="right"/>
            </w:pPr>
            <w:r>
              <w:rPr>
                <w:sz w:val="16"/>
              </w:rPr>
              <w:t>309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70.3</w:t>
            </w:r>
          </w:p>
        </w:tc>
        <w:tc>
          <w:tcPr>
            <w:tcW w:type="dxa" w:w="680"/>
          </w:tcPr>
          <w:p>
            <w:pPr>
              <w:spacing w:after="0"/>
              <w:jc w:val="right"/>
            </w:pPr>
            <w:r>
              <w:rPr>
                <w:sz w:val="16"/>
              </w:rPr>
              <w:t>79.1</w:t>
            </w:r>
          </w:p>
        </w:tc>
        <w:tc>
          <w:tcPr>
            <w:tcW w:type="dxa" w:w="648"/>
          </w:tcPr>
          <w:p>
            <w:pPr>
              <w:spacing w:after="0"/>
              <w:jc w:val="right"/>
            </w:pPr>
            <w:r>
              <w:rPr>
                <w:sz w:val="16"/>
              </w:rPr>
              <w:t>91.6</w:t>
            </w:r>
          </w:p>
        </w:tc>
        <w:tc>
          <w:tcPr>
            <w:tcW w:type="dxa" w:w="3512"/>
          </w:tcPr>
          <w:p>
            <w:pPr>
              <w:spacing w:after="0"/>
              <w:jc w:val="left"/>
            </w:pPr>
            <w:r>
              <w:rPr>
                <w:sz w:val="16"/>
              </w:rPr>
              <w:t>Relatively High 5,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74.3</w:t>
            </w:r>
          </w:p>
        </w:tc>
        <w:tc>
          <w:tcPr>
            <w:tcW w:type="dxa" w:w="680"/>
          </w:tcPr>
          <w:p>
            <w:pPr>
              <w:spacing w:after="0"/>
              <w:jc w:val="right"/>
            </w:pPr>
            <w:r>
              <w:rPr>
                <w:sz w:val="16"/>
              </w:rPr>
              <w:t>93.2</w:t>
            </w:r>
          </w:p>
        </w:tc>
        <w:tc>
          <w:tcPr>
            <w:tcW w:type="dxa" w:w="648"/>
          </w:tcPr>
          <w:p>
            <w:pPr>
              <w:spacing w:after="0"/>
              <w:jc w:val="right"/>
            </w:pPr>
            <w:r>
              <w:rPr>
                <w:sz w:val="16"/>
              </w:rPr>
              <w:t>94.5</w:t>
            </w:r>
          </w:p>
        </w:tc>
        <w:tc>
          <w:tcPr>
            <w:tcW w:type="dxa" w:w="3512"/>
          </w:tcPr>
          <w:p>
            <w:pPr>
              <w:spacing w:after="0"/>
              <w:jc w:val="left"/>
            </w:pPr>
            <w:r>
              <w:rPr>
                <w:sz w:val="16"/>
              </w:rPr>
              <w:t>Relatively Moderate 5, Relatively Low 2,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2.0</w:t>
            </w:r>
          </w:p>
        </w:tc>
        <w:tc>
          <w:tcPr>
            <w:tcW w:type="dxa" w:w="680"/>
          </w:tcPr>
          <w:p>
            <w:pPr>
              <w:spacing w:after="0"/>
              <w:jc w:val="right"/>
            </w:pPr>
            <w:r>
              <w:rPr>
                <w:sz w:val="16"/>
              </w:rPr>
              <w:t>5.4</w:t>
            </w:r>
          </w:p>
        </w:tc>
        <w:tc>
          <w:tcPr>
            <w:tcW w:type="dxa" w:w="648"/>
          </w:tcPr>
          <w:p>
            <w:pPr>
              <w:spacing w:after="0"/>
              <w:jc w:val="right"/>
            </w:pPr>
            <w:r>
              <w:rPr>
                <w:sz w:val="16"/>
              </w:rPr>
              <w:t>12.2</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73.7</w:t>
            </w:r>
          </w:p>
        </w:tc>
        <w:tc>
          <w:tcPr>
            <w:tcW w:type="dxa" w:w="680"/>
          </w:tcPr>
          <w:p>
            <w:pPr>
              <w:spacing w:after="0"/>
              <w:jc w:val="right"/>
            </w:pPr>
            <w:r>
              <w:rPr>
                <w:sz w:val="16"/>
              </w:rPr>
              <w:t>91.1</w:t>
            </w:r>
          </w:p>
        </w:tc>
        <w:tc>
          <w:tcPr>
            <w:tcW w:type="dxa" w:w="648"/>
          </w:tcPr>
          <w:p>
            <w:pPr>
              <w:spacing w:after="0"/>
              <w:jc w:val="right"/>
            </w:pPr>
            <w:r>
              <w:rPr>
                <w:sz w:val="16"/>
              </w:rPr>
              <w:t>94.8</w:t>
            </w:r>
          </w:p>
        </w:tc>
        <w:tc>
          <w:tcPr>
            <w:tcW w:type="dxa" w:w="3512"/>
          </w:tcPr>
          <w:p>
            <w:pPr>
              <w:spacing w:after="0"/>
              <w:jc w:val="left"/>
            </w:pPr>
            <w:r>
              <w:rPr>
                <w:sz w:val="16"/>
              </w:rPr>
              <w:t>Relatively High 6,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22.4</w:t>
            </w:r>
          </w:p>
        </w:tc>
        <w:tc>
          <w:tcPr>
            <w:tcW w:type="dxa" w:w="680"/>
          </w:tcPr>
          <w:p>
            <w:pPr>
              <w:spacing w:after="0"/>
              <w:jc w:val="right"/>
            </w:pPr>
            <w:r>
              <w:rPr>
                <w:sz w:val="16"/>
              </w:rPr>
              <w:t>33.4</w:t>
            </w:r>
          </w:p>
        </w:tc>
        <w:tc>
          <w:tcPr>
            <w:tcW w:type="dxa" w:w="648"/>
          </w:tcPr>
          <w:p>
            <w:pPr>
              <w:spacing w:after="0"/>
              <w:jc w:val="right"/>
            </w:pPr>
            <w:r>
              <w:rPr>
                <w:sz w:val="16"/>
              </w:rPr>
              <w:t>58.1</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34.9</w:t>
            </w:r>
          </w:p>
        </w:tc>
        <w:tc>
          <w:tcPr>
            <w:tcW w:type="dxa" w:w="680"/>
          </w:tcPr>
          <w:p>
            <w:pPr>
              <w:spacing w:after="0"/>
              <w:jc w:val="right"/>
            </w:pPr>
            <w:r>
              <w:rPr>
                <w:sz w:val="16"/>
              </w:rPr>
              <w:t>59.9</w:t>
            </w:r>
          </w:p>
        </w:tc>
        <w:tc>
          <w:tcPr>
            <w:tcW w:type="dxa" w:w="648"/>
          </w:tcPr>
          <w:p>
            <w:pPr>
              <w:spacing w:after="0"/>
              <w:jc w:val="right"/>
            </w:pPr>
            <w:r>
              <w:rPr>
                <w:sz w:val="16"/>
              </w:rPr>
              <w:t>69.4</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85.2</w:t>
            </w:r>
          </w:p>
        </w:tc>
        <w:tc>
          <w:tcPr>
            <w:tcW w:type="dxa" w:w="680"/>
          </w:tcPr>
          <w:p>
            <w:pPr>
              <w:spacing w:after="0"/>
              <w:jc w:val="right"/>
            </w:pPr>
            <w:r>
              <w:rPr>
                <w:sz w:val="16"/>
              </w:rPr>
              <w:t>94.8</w:t>
            </w:r>
          </w:p>
        </w:tc>
        <w:tc>
          <w:tcPr>
            <w:tcW w:type="dxa" w:w="648"/>
          </w:tcPr>
          <w:p>
            <w:pPr>
              <w:spacing w:after="0"/>
              <w:jc w:val="right"/>
            </w:pPr>
            <w:r>
              <w:rPr>
                <w:sz w:val="16"/>
              </w:rPr>
              <w:t>99.9</w:t>
            </w:r>
          </w:p>
        </w:tc>
        <w:tc>
          <w:tcPr>
            <w:tcW w:type="dxa" w:w="3512"/>
          </w:tcPr>
          <w:p>
            <w:pPr>
              <w:spacing w:after="0"/>
              <w:jc w:val="left"/>
            </w:pPr>
            <w:r>
              <w:rPr>
                <w:sz w:val="16"/>
              </w:rPr>
              <w:t>Very High 4, Relatively High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32.6</w:t>
            </w:r>
          </w:p>
        </w:tc>
        <w:tc>
          <w:tcPr>
            <w:tcW w:type="dxa" w:w="680"/>
          </w:tcPr>
          <w:p>
            <w:pPr>
              <w:spacing w:after="0"/>
              <w:jc w:val="right"/>
            </w:pPr>
            <w:r>
              <w:rPr>
                <w:sz w:val="16"/>
              </w:rPr>
              <w:t>85.8</w:t>
            </w:r>
          </w:p>
        </w:tc>
        <w:tc>
          <w:tcPr>
            <w:tcW w:type="dxa" w:w="648"/>
          </w:tcPr>
          <w:p>
            <w:pPr>
              <w:spacing w:after="0"/>
              <w:jc w:val="right"/>
            </w:pPr>
            <w:r>
              <w:rPr>
                <w:sz w:val="16"/>
              </w:rPr>
              <w:t>93.8</w:t>
            </w:r>
          </w:p>
        </w:tc>
        <w:tc>
          <w:tcPr>
            <w:tcW w:type="dxa" w:w="3512"/>
          </w:tcPr>
          <w:p>
            <w:pPr>
              <w:spacing w:after="0"/>
              <w:jc w:val="left"/>
            </w:pPr>
            <w:r>
              <w:rPr>
                <w:sz w:val="16"/>
              </w:rPr>
              <w:t>Relatively Low 6,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97.8</w:t>
            </w:r>
          </w:p>
        </w:tc>
        <w:tc>
          <w:tcPr>
            <w:tcW w:type="dxa" w:w="680"/>
          </w:tcPr>
          <w:p>
            <w:pPr>
              <w:spacing w:after="0"/>
              <w:jc w:val="right"/>
            </w:pPr>
            <w:r>
              <w:rPr>
                <w:sz w:val="16"/>
              </w:rPr>
              <w:t>99.1</w:t>
            </w:r>
          </w:p>
        </w:tc>
        <w:tc>
          <w:tcPr>
            <w:tcW w:type="dxa" w:w="648"/>
          </w:tcPr>
          <w:p>
            <w:pPr>
              <w:spacing w:after="0"/>
              <w:jc w:val="right"/>
            </w:pPr>
            <w:r>
              <w:rPr>
                <w:sz w:val="16"/>
              </w:rPr>
              <w:t>99.9</w:t>
            </w:r>
          </w:p>
        </w:tc>
        <w:tc>
          <w:tcPr>
            <w:tcW w:type="dxa" w:w="3512"/>
          </w:tcPr>
          <w:p>
            <w:pPr>
              <w:spacing w:after="0"/>
              <w:jc w:val="left"/>
            </w:pPr>
            <w:r>
              <w:rPr>
                <w:sz w:val="16"/>
              </w:rPr>
              <w:t>Very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80.6</w:t>
            </w:r>
          </w:p>
        </w:tc>
        <w:tc>
          <w:tcPr>
            <w:tcW w:type="dxa" w:w="680"/>
          </w:tcPr>
          <w:p>
            <w:pPr>
              <w:spacing w:after="0"/>
              <w:jc w:val="right"/>
            </w:pPr>
            <w:r>
              <w:rPr>
                <w:sz w:val="16"/>
              </w:rPr>
              <w:t>92.9</w:t>
            </w:r>
          </w:p>
        </w:tc>
        <w:tc>
          <w:tcPr>
            <w:tcW w:type="dxa" w:w="648"/>
          </w:tcPr>
          <w:p>
            <w:pPr>
              <w:spacing w:after="0"/>
              <w:jc w:val="right"/>
            </w:pPr>
            <w:r>
              <w:rPr>
                <w:sz w:val="16"/>
              </w:rPr>
              <w:t>96.9</w:t>
            </w:r>
          </w:p>
        </w:tc>
        <w:tc>
          <w:tcPr>
            <w:tcW w:type="dxa" w:w="3512"/>
          </w:tcPr>
          <w:p>
            <w:pPr>
              <w:spacing w:after="0"/>
              <w:jc w:val="left"/>
            </w:pPr>
            <w:r>
              <w:rPr>
                <w:sz w:val="16"/>
              </w:rPr>
              <w:t>Very High 1, 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52.4</w:t>
            </w:r>
          </w:p>
        </w:tc>
        <w:tc>
          <w:tcPr>
            <w:tcW w:type="dxa" w:w="680"/>
          </w:tcPr>
          <w:p>
            <w:pPr>
              <w:spacing w:after="0"/>
              <w:jc w:val="right"/>
            </w:pPr>
            <w:r>
              <w:rPr>
                <w:sz w:val="16"/>
              </w:rPr>
              <w:t>71.4</w:t>
            </w:r>
          </w:p>
        </w:tc>
        <w:tc>
          <w:tcPr>
            <w:tcW w:type="dxa" w:w="648"/>
          </w:tcPr>
          <w:p>
            <w:pPr>
              <w:spacing w:after="0"/>
              <w:jc w:val="right"/>
            </w:pPr>
            <w:r>
              <w:rPr>
                <w:sz w:val="16"/>
              </w:rPr>
              <w:t>81.6</w:t>
            </w:r>
          </w:p>
        </w:tc>
        <w:tc>
          <w:tcPr>
            <w:tcW w:type="dxa" w:w="3512"/>
          </w:tcPr>
          <w:p>
            <w:pPr>
              <w:spacing w:after="0"/>
              <w:jc w:val="left"/>
            </w:pPr>
            <w:r>
              <w:rPr>
                <w:sz w:val="16"/>
              </w:rPr>
              <w:t>Relatively High 4, Relatively Moderate 3,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78.6</w:t>
            </w:r>
          </w:p>
        </w:tc>
        <w:tc>
          <w:tcPr>
            <w:tcW w:type="dxa" w:w="680"/>
          </w:tcPr>
          <w:p>
            <w:pPr>
              <w:spacing w:after="0"/>
              <w:jc w:val="right"/>
            </w:pPr>
            <w:r>
              <w:rPr>
                <w:sz w:val="16"/>
              </w:rPr>
              <w:t>91.0</w:t>
            </w:r>
          </w:p>
        </w:tc>
        <w:tc>
          <w:tcPr>
            <w:tcW w:type="dxa" w:w="648"/>
          </w:tcPr>
          <w:p>
            <w:pPr>
              <w:spacing w:after="0"/>
              <w:jc w:val="right"/>
            </w:pPr>
            <w:r>
              <w:rPr>
                <w:sz w:val="16"/>
              </w:rPr>
              <w:t>94.3</w:t>
            </w:r>
          </w:p>
        </w:tc>
        <w:tc>
          <w:tcPr>
            <w:tcW w:type="dxa" w:w="3512"/>
          </w:tcPr>
          <w:p>
            <w:pPr>
              <w:spacing w:after="0"/>
              <w:jc w:val="left"/>
            </w:pPr>
            <w:r>
              <w:rPr>
                <w:sz w:val="16"/>
              </w:rPr>
              <w:t>Relatively Moderate 7,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44.5</w:t>
            </w:r>
          </w:p>
        </w:tc>
        <w:tc>
          <w:tcPr>
            <w:tcW w:type="dxa" w:w="680"/>
          </w:tcPr>
          <w:p>
            <w:pPr>
              <w:spacing w:after="0"/>
              <w:jc w:val="right"/>
            </w:pPr>
            <w:r>
              <w:rPr>
                <w:sz w:val="16"/>
              </w:rPr>
              <w:t>55.8</w:t>
            </w:r>
          </w:p>
        </w:tc>
        <w:tc>
          <w:tcPr>
            <w:tcW w:type="dxa" w:w="648"/>
          </w:tcPr>
          <w:p>
            <w:pPr>
              <w:spacing w:after="0"/>
              <w:jc w:val="right"/>
            </w:pPr>
            <w:r>
              <w:rPr>
                <w:sz w:val="16"/>
              </w:rPr>
              <w:t>71.1</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95"/>
        <w:gridCol w:w="779"/>
        <w:gridCol w:w="3030"/>
        <w:gridCol w:w="2416"/>
        <w:gridCol w:w="1700"/>
        <w:gridCol w:w="2068"/>
        <w:gridCol w:w="2624"/>
      </w:tblGrid>
      <w:tr>
        <w:trPr>
          <w:cantSplit/>
          <w:tblHeader/>
        </w:trPr>
        <w:tc>
          <w:tcPr>
            <w:tcW w:type="dxa" w:w="1495"/>
            <w:shd w:val="clear" w:color="auto" w:fill="E8E8E8"/>
          </w:tcPr>
          <w:p>
            <w:pPr>
              <w:spacing w:after="0"/>
              <w:jc w:val="left"/>
            </w:pPr>
            <w:r>
              <w:rPr>
                <w:b/>
                <w:sz w:val="16"/>
              </w:rPr>
              <w:t>Member</w:t>
            </w:r>
          </w:p>
        </w:tc>
        <w:tc>
          <w:tcPr>
            <w:tcW w:type="dxa" w:w="779"/>
            <w:shd w:val="clear" w:color="auto" w:fill="E8E8E8"/>
          </w:tcPr>
          <w:p>
            <w:pPr>
              <w:spacing w:after="0"/>
              <w:jc w:val="left"/>
            </w:pPr>
            <w:r>
              <w:rPr>
                <w:b/>
                <w:sz w:val="16"/>
              </w:rPr>
              <w:t>Type</w:t>
            </w:r>
          </w:p>
        </w:tc>
        <w:tc>
          <w:tcPr>
            <w:tcW w:type="dxa" w:w="3030"/>
            <w:shd w:val="clear" w:color="auto" w:fill="E8E8E8"/>
          </w:tcPr>
          <w:p>
            <w:pPr>
              <w:spacing w:after="0"/>
              <w:jc w:val="left"/>
            </w:pPr>
            <w:r>
              <w:rPr>
                <w:b/>
                <w:sz w:val="16"/>
              </w:rPr>
              <w:t>Plan status</w:t>
            </w:r>
          </w:p>
        </w:tc>
        <w:tc>
          <w:tcPr>
            <w:tcW w:type="dxa" w:w="24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4"/>
            <w:shd w:val="clear" w:color="auto" w:fill="E8E8E8"/>
          </w:tcPr>
          <w:p>
            <w:pPr>
              <w:spacing w:after="0"/>
              <w:jc w:val="left"/>
            </w:pPr>
            <w:r>
              <w:rPr>
                <w:b/>
                <w:sz w:val="16"/>
              </w:rPr>
              <w:t>Notes</w:t>
            </w:r>
          </w:p>
        </w:tc>
      </w:tr>
      <w:tr>
        <w:trPr>
          <w:cantSplit/>
        </w:trPr>
        <w:tc>
          <w:tcPr>
            <w:tcW w:type="dxa" w:w="1495"/>
          </w:tcPr>
          <w:p>
            <w:pPr>
              <w:spacing w:after="0"/>
              <w:jc w:val="left"/>
            </w:pPr>
            <w:r>
              <w:rPr>
                <w:sz w:val="16"/>
              </w:rPr>
              <w:t>Morrison County</w:t>
            </w:r>
          </w:p>
        </w:tc>
        <w:tc>
          <w:tcPr>
            <w:tcW w:type="dxa" w:w="779"/>
          </w:tcPr>
          <w:p>
            <w:pPr>
              <w:spacing w:after="0"/>
              <w:jc w:val="left"/>
            </w:pPr>
            <w:r>
              <w:rPr>
                <w:sz w:val="16"/>
              </w:rPr>
              <w:t>County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4</w:t>
            </w:r>
          </w:p>
        </w:tc>
        <w:tc>
          <w:tcPr>
            <w:tcW w:type="dxa" w:w="1700"/>
          </w:tcPr>
          <w:p>
            <w:pPr>
              <w:spacing w:after="0"/>
              <w:jc w:val="right"/>
            </w:pPr>
            <w:r>
              <w:rPr>
                <w:sz w:val="16"/>
              </w:rPr>
              <w:t>$1,773.28</w:t>
            </w:r>
          </w:p>
        </w:tc>
        <w:tc>
          <w:tcPr>
            <w:tcW w:type="dxa" w:w="2068"/>
          </w:tcPr>
          <w:p>
            <w:pPr>
              <w:spacing w:after="0"/>
              <w:jc w:val="right"/>
            </w:pPr>
            <w:r>
              <w:rPr>
                <w:sz w:val="16"/>
              </w:rPr>
              <w:t>0; 0</w:t>
            </w:r>
          </w:p>
        </w:tc>
        <w:tc>
          <w:tcPr>
            <w:tcW w:type="dxa" w:w="2624"/>
          </w:tcPr>
          <w:p>
            <w:pPr>
              <w:spacing w:after="0"/>
              <w:jc w:val="left"/>
            </w:pPr>
            <w:r>
              <w:rPr>
                <w:sz w:val="16"/>
              </w:rPr>
              <w:t>Includes $1,773.28 for declarations not counted as hazard incidents (EM-3242-MN).</w:t>
            </w:r>
          </w:p>
        </w:tc>
      </w:tr>
      <w:tr>
        <w:trPr>
          <w:cantSplit/>
        </w:trPr>
        <w:tc>
          <w:tcPr>
            <w:tcW w:type="dxa" w:w="1495"/>
          </w:tcPr>
          <w:p>
            <w:pPr>
              <w:spacing w:after="0"/>
              <w:jc w:val="left"/>
            </w:pPr>
            <w:r>
              <w:rPr>
                <w:sz w:val="16"/>
              </w:rPr>
              <w:t>Bowlus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11; 0</w:t>
            </w:r>
          </w:p>
        </w:tc>
        <w:tc>
          <w:tcPr>
            <w:tcW w:type="dxa" w:w="2624"/>
          </w:tcPr>
          <w:p>
            <w:pPr>
              <w:spacing w:after="0"/>
              <w:jc w:val="left"/>
            </w:pPr>
          </w:p>
        </w:tc>
      </w:tr>
      <w:tr>
        <w:trPr>
          <w:cantSplit/>
        </w:trPr>
        <w:tc>
          <w:tcPr>
            <w:tcW w:type="dxa" w:w="1495"/>
          </w:tcPr>
          <w:p>
            <w:pPr>
              <w:spacing w:after="0"/>
              <w:jc w:val="left"/>
            </w:pPr>
            <w:r>
              <w:rPr>
                <w:sz w:val="16"/>
              </w:rPr>
              <w:t>Buckman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13; 0</w:t>
            </w:r>
          </w:p>
        </w:tc>
        <w:tc>
          <w:tcPr>
            <w:tcW w:type="dxa" w:w="2624"/>
          </w:tcPr>
          <w:p>
            <w:pPr>
              <w:spacing w:after="0"/>
              <w:jc w:val="left"/>
            </w:pPr>
          </w:p>
        </w:tc>
      </w:tr>
      <w:tr>
        <w:trPr>
          <w:cantSplit/>
        </w:trPr>
        <w:tc>
          <w:tcPr>
            <w:tcW w:type="dxa" w:w="1495"/>
          </w:tcPr>
          <w:p>
            <w:pPr>
              <w:spacing w:after="0"/>
              <w:jc w:val="left"/>
            </w:pPr>
            <w:r>
              <w:rPr>
                <w:sz w:val="16"/>
              </w:rPr>
              <w:t>Elmdale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$2,988.75</w:t>
            </w:r>
          </w:p>
        </w:tc>
        <w:tc>
          <w:tcPr>
            <w:tcW w:type="dxa" w:w="2068"/>
          </w:tcPr>
          <w:p>
            <w:pPr>
              <w:spacing w:after="0"/>
              <w:jc w:val="right"/>
            </w:pPr>
            <w:r>
              <w:rPr>
                <w:sz w:val="16"/>
              </w:rPr>
              <w:t>3; 0</w:t>
            </w:r>
          </w:p>
        </w:tc>
        <w:tc>
          <w:tcPr>
            <w:tcW w:type="dxa" w:w="2624"/>
          </w:tcPr>
          <w:p>
            <w:pPr>
              <w:spacing w:after="0"/>
              <w:jc w:val="left"/>
            </w:pPr>
          </w:p>
        </w:tc>
      </w:tr>
      <w:tr>
        <w:trPr>
          <w:cantSplit/>
        </w:trPr>
        <w:tc>
          <w:tcPr>
            <w:tcW w:type="dxa" w:w="1495"/>
          </w:tcPr>
          <w:p>
            <w:pPr>
              <w:spacing w:after="0"/>
              <w:jc w:val="left"/>
            </w:pPr>
            <w:r>
              <w:rPr>
                <w:sz w:val="16"/>
              </w:rPr>
              <w:t>Flensburg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10; 0</w:t>
            </w:r>
          </w:p>
        </w:tc>
        <w:tc>
          <w:tcPr>
            <w:tcW w:type="dxa" w:w="2624"/>
          </w:tcPr>
          <w:p>
            <w:pPr>
              <w:spacing w:after="0"/>
              <w:jc w:val="left"/>
            </w:pPr>
          </w:p>
        </w:tc>
      </w:tr>
      <w:tr>
        <w:trPr>
          <w:cantSplit/>
        </w:trPr>
        <w:tc>
          <w:tcPr>
            <w:tcW w:type="dxa" w:w="1495"/>
          </w:tcPr>
          <w:p>
            <w:pPr>
              <w:spacing w:after="0"/>
              <w:jc w:val="left"/>
            </w:pPr>
            <w:r>
              <w:rPr>
                <w:sz w:val="16"/>
              </w:rPr>
              <w:t>Genola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2; 1</w:t>
            </w:r>
          </w:p>
        </w:tc>
        <w:tc>
          <w:tcPr>
            <w:tcW w:type="dxa" w:w="2624"/>
          </w:tcPr>
          <w:p>
            <w:pPr>
              <w:spacing w:after="0"/>
              <w:jc w:val="left"/>
            </w:pPr>
          </w:p>
        </w:tc>
      </w:tr>
      <w:tr>
        <w:trPr>
          <w:cantSplit/>
        </w:trPr>
        <w:tc>
          <w:tcPr>
            <w:tcW w:type="dxa" w:w="1495"/>
          </w:tcPr>
          <w:p>
            <w:pPr>
              <w:spacing w:after="0"/>
              <w:jc w:val="left"/>
            </w:pPr>
            <w:r>
              <w:rPr>
                <w:sz w:val="16"/>
              </w:rPr>
              <w:t>Harding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9; 2</w:t>
            </w:r>
          </w:p>
        </w:tc>
        <w:tc>
          <w:tcPr>
            <w:tcW w:type="dxa" w:w="2624"/>
          </w:tcPr>
          <w:p>
            <w:pPr>
              <w:spacing w:after="0"/>
              <w:jc w:val="left"/>
            </w:pPr>
          </w:p>
        </w:tc>
      </w:tr>
      <w:tr>
        <w:trPr>
          <w:cantSplit/>
        </w:trPr>
        <w:tc>
          <w:tcPr>
            <w:tcW w:type="dxa" w:w="1495"/>
          </w:tcPr>
          <w:p>
            <w:pPr>
              <w:spacing w:after="0"/>
              <w:jc w:val="left"/>
            </w:pPr>
            <w:r>
              <w:rPr>
                <w:sz w:val="16"/>
              </w:rPr>
              <w:t>Hillman city</w:t>
            </w:r>
          </w:p>
        </w:tc>
        <w:tc>
          <w:tcPr>
            <w:tcW w:type="dxa" w:w="779"/>
          </w:tcPr>
          <w:p>
            <w:pPr>
              <w:spacing w:after="0"/>
              <w:jc w:val="left"/>
            </w:pPr>
            <w:r>
              <w:rPr>
                <w:sz w:val="16"/>
              </w:rPr>
              <w:t>City</w:t>
            </w:r>
          </w:p>
        </w:tc>
        <w:tc>
          <w:tcPr>
            <w:tcW w:type="dxa" w:w="3030"/>
          </w:tcPr>
          <w:p>
            <w:pPr>
              <w:spacing w:after="0"/>
              <w:jc w:val="left"/>
            </w:pPr>
            <w:r>
              <w:rPr>
                <w:sz w:val="16"/>
              </w:rPr>
              <w:t>Plan 108911 approved 2023-06-09, pending adoption here; not yet eligible</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20; no approved plan</w:t>
            </w:r>
          </w:p>
        </w:tc>
        <w:tc>
          <w:tcPr>
            <w:tcW w:type="dxa" w:w="2624"/>
          </w:tcPr>
          <w:p>
            <w:pPr>
              <w:spacing w:after="0"/>
              <w:jc w:val="left"/>
            </w:pPr>
          </w:p>
        </w:tc>
      </w:tr>
      <w:tr>
        <w:trPr>
          <w:cantSplit/>
        </w:trPr>
        <w:tc>
          <w:tcPr>
            <w:tcW w:type="dxa" w:w="1495"/>
          </w:tcPr>
          <w:p>
            <w:pPr>
              <w:spacing w:after="0"/>
              <w:jc w:val="left"/>
            </w:pPr>
            <w:r>
              <w:rPr>
                <w:sz w:val="16"/>
              </w:rPr>
              <w:t>Lastrup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9; 1</w:t>
            </w:r>
          </w:p>
        </w:tc>
        <w:tc>
          <w:tcPr>
            <w:tcW w:type="dxa" w:w="2624"/>
          </w:tcPr>
          <w:p>
            <w:pPr>
              <w:spacing w:after="0"/>
              <w:jc w:val="left"/>
            </w:pPr>
          </w:p>
        </w:tc>
      </w:tr>
      <w:tr>
        <w:trPr>
          <w:cantSplit/>
        </w:trPr>
        <w:tc>
          <w:tcPr>
            <w:tcW w:type="dxa" w:w="1495"/>
          </w:tcPr>
          <w:p>
            <w:pPr>
              <w:spacing w:after="0"/>
              <w:jc w:val="left"/>
            </w:pPr>
            <w:r>
              <w:rPr>
                <w:sz w:val="16"/>
              </w:rPr>
              <w:t>Little Falls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$41,830.87</w:t>
            </w:r>
          </w:p>
        </w:tc>
        <w:tc>
          <w:tcPr>
            <w:tcW w:type="dxa" w:w="2068"/>
          </w:tcPr>
          <w:p>
            <w:pPr>
              <w:spacing w:after="0"/>
              <w:jc w:val="right"/>
            </w:pPr>
            <w:r>
              <w:rPr>
                <w:sz w:val="16"/>
              </w:rPr>
              <w:t>43; 3</w:t>
            </w:r>
          </w:p>
        </w:tc>
        <w:tc>
          <w:tcPr>
            <w:tcW w:type="dxa" w:w="2624"/>
          </w:tcPr>
          <w:p>
            <w:pPr>
              <w:spacing w:after="0"/>
              <w:jc w:val="left"/>
            </w:pPr>
          </w:p>
        </w:tc>
      </w:tr>
      <w:tr>
        <w:trPr>
          <w:cantSplit/>
        </w:trPr>
        <w:tc>
          <w:tcPr>
            <w:tcW w:type="dxa" w:w="1495"/>
          </w:tcPr>
          <w:p>
            <w:pPr>
              <w:spacing w:after="0"/>
              <w:jc w:val="left"/>
            </w:pPr>
            <w:r>
              <w:rPr>
                <w:sz w:val="16"/>
              </w:rPr>
              <w:t>Motley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21; 4</w:t>
            </w:r>
          </w:p>
        </w:tc>
        <w:tc>
          <w:tcPr>
            <w:tcW w:type="dxa" w:w="2624"/>
          </w:tcPr>
          <w:p>
            <w:pPr>
              <w:spacing w:after="0"/>
              <w:jc w:val="left"/>
            </w:pPr>
            <w:r>
              <w:rPr>
                <w:sz w:val="16"/>
              </w:rPr>
              <w:t>Also approved under plan 108229 (Cass County, expires 2027-06-23). FEMA's plan status map shows one plan per jurisdiction and may show one of these; this packet uses the approved plan that expires last.</w:t>
            </w:r>
          </w:p>
        </w:tc>
      </w:tr>
      <w:tr>
        <w:trPr>
          <w:cantSplit/>
        </w:trPr>
        <w:tc>
          <w:tcPr>
            <w:tcW w:type="dxa" w:w="1495"/>
          </w:tcPr>
          <w:p>
            <w:pPr>
              <w:spacing w:after="0"/>
              <w:jc w:val="left"/>
            </w:pPr>
            <w:r>
              <w:rPr>
                <w:sz w:val="16"/>
              </w:rPr>
              <w:t>Pierz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$4,249.03</w:t>
            </w:r>
          </w:p>
        </w:tc>
        <w:tc>
          <w:tcPr>
            <w:tcW w:type="dxa" w:w="2068"/>
          </w:tcPr>
          <w:p>
            <w:pPr>
              <w:spacing w:after="0"/>
              <w:jc w:val="right"/>
            </w:pPr>
            <w:r>
              <w:rPr>
                <w:sz w:val="16"/>
              </w:rPr>
              <w:t>33; 3</w:t>
            </w:r>
          </w:p>
        </w:tc>
        <w:tc>
          <w:tcPr>
            <w:tcW w:type="dxa" w:w="2624"/>
          </w:tcPr>
          <w:p>
            <w:pPr>
              <w:spacing w:after="0"/>
              <w:jc w:val="left"/>
            </w:pPr>
            <w:r>
              <w:rPr>
                <w:sz w:val="16"/>
              </w:rPr>
              <w:t>Includes $4,249.03 for declarations not counted as hazard incidents (DR-4531-MN).</w:t>
            </w:r>
          </w:p>
        </w:tc>
      </w:tr>
      <w:tr>
        <w:trPr>
          <w:cantSplit/>
        </w:trPr>
        <w:tc>
          <w:tcPr>
            <w:tcW w:type="dxa" w:w="1495"/>
          </w:tcPr>
          <w:p>
            <w:pPr>
              <w:spacing w:after="0"/>
              <w:jc w:val="left"/>
            </w:pPr>
            <w:r>
              <w:rPr>
                <w:sz w:val="16"/>
              </w:rPr>
              <w:t>Randall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$1,453.49</w:t>
            </w:r>
          </w:p>
        </w:tc>
        <w:tc>
          <w:tcPr>
            <w:tcW w:type="dxa" w:w="2068"/>
          </w:tcPr>
          <w:p>
            <w:pPr>
              <w:spacing w:after="0"/>
              <w:jc w:val="right"/>
            </w:pPr>
            <w:r>
              <w:rPr>
                <w:sz w:val="16"/>
              </w:rPr>
              <w:t>15; 1</w:t>
            </w:r>
          </w:p>
        </w:tc>
        <w:tc>
          <w:tcPr>
            <w:tcW w:type="dxa" w:w="2624"/>
          </w:tcPr>
          <w:p>
            <w:pPr>
              <w:spacing w:after="0"/>
              <w:jc w:val="left"/>
            </w:pPr>
          </w:p>
        </w:tc>
      </w:tr>
      <w:tr>
        <w:trPr>
          <w:cantSplit/>
        </w:trPr>
        <w:tc>
          <w:tcPr>
            <w:tcW w:type="dxa" w:w="1495"/>
          </w:tcPr>
          <w:p>
            <w:pPr>
              <w:spacing w:after="0"/>
              <w:jc w:val="left"/>
            </w:pPr>
            <w:r>
              <w:rPr>
                <w:sz w:val="16"/>
              </w:rPr>
              <w:t>Royalton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20; 1</w:t>
            </w:r>
          </w:p>
        </w:tc>
        <w:tc>
          <w:tcPr>
            <w:tcW w:type="dxa" w:w="2624"/>
          </w:tcPr>
          <w:p>
            <w:pPr>
              <w:spacing w:after="0"/>
              <w:jc w:val="left"/>
            </w:pPr>
          </w:p>
        </w:tc>
      </w:tr>
      <w:tr>
        <w:trPr>
          <w:cantSplit/>
        </w:trPr>
        <w:tc>
          <w:tcPr>
            <w:tcW w:type="dxa" w:w="1495"/>
          </w:tcPr>
          <w:p>
            <w:pPr>
              <w:spacing w:after="0"/>
              <w:jc w:val="left"/>
            </w:pPr>
            <w:r>
              <w:rPr>
                <w:sz w:val="16"/>
              </w:rPr>
              <w:t>Sobieski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$2,365.61</w:t>
            </w:r>
          </w:p>
        </w:tc>
        <w:tc>
          <w:tcPr>
            <w:tcW w:type="dxa" w:w="2068"/>
          </w:tcPr>
          <w:p>
            <w:pPr>
              <w:spacing w:after="0"/>
              <w:jc w:val="right"/>
            </w:pPr>
            <w:r>
              <w:rPr>
                <w:sz w:val="16"/>
              </w:rPr>
              <w:t>3; 0</w:t>
            </w:r>
          </w:p>
        </w:tc>
        <w:tc>
          <w:tcPr>
            <w:tcW w:type="dxa" w:w="2624"/>
          </w:tcPr>
          <w:p>
            <w:pPr>
              <w:spacing w:after="0"/>
              <w:jc w:val="left"/>
            </w:pPr>
          </w:p>
        </w:tc>
      </w:tr>
      <w:tr>
        <w:trPr>
          <w:cantSplit/>
        </w:trPr>
        <w:tc>
          <w:tcPr>
            <w:tcW w:type="dxa" w:w="1495"/>
          </w:tcPr>
          <w:p>
            <w:pPr>
              <w:spacing w:after="0"/>
              <w:jc w:val="left"/>
            </w:pPr>
            <w:r>
              <w:rPr>
                <w:sz w:val="16"/>
              </w:rPr>
              <w:t>Swanville city</w:t>
            </w:r>
          </w:p>
        </w:tc>
        <w:tc>
          <w:tcPr>
            <w:tcW w:type="dxa" w:w="779"/>
          </w:tcPr>
          <w:p>
            <w:pPr>
              <w:spacing w:after="0"/>
              <w:jc w:val="left"/>
            </w:pPr>
            <w:r>
              <w:rPr>
                <w:sz w:val="16"/>
              </w:rPr>
              <w:t>City</w:t>
            </w:r>
          </w:p>
        </w:tc>
        <w:tc>
          <w:tcPr>
            <w:tcW w:type="dxa" w:w="3030"/>
          </w:tcPr>
          <w:p>
            <w:pPr>
              <w:spacing w:after="0"/>
              <w:jc w:val="left"/>
            </w:pPr>
            <w:r>
              <w:rPr>
                <w:sz w:val="16"/>
              </w:rPr>
              <w:t>Approved, expires 2031-05-03</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7; 0</w:t>
            </w:r>
          </w:p>
        </w:tc>
        <w:tc>
          <w:tcPr>
            <w:tcW w:type="dxa" w:w="2624"/>
          </w:tcPr>
          <w:p>
            <w:pPr>
              <w:spacing w:after="0"/>
              <w:jc w:val="left"/>
            </w:pPr>
            <w:r>
              <w:rPr>
                <w:sz w:val="16"/>
              </w:rPr>
              <w:t>Also approved under plan 108911 (Morrison County, expires 2028-06-08). FEMA's plan status map shows one plan per jurisdiction and may show one of these; this packet uses the approved plan that expires last.</w:t>
            </w:r>
          </w:p>
        </w:tc>
      </w:tr>
      <w:tr>
        <w:trPr>
          <w:cantSplit/>
        </w:trPr>
        <w:tc>
          <w:tcPr>
            <w:tcW w:type="dxa" w:w="1495"/>
          </w:tcPr>
          <w:p>
            <w:pPr>
              <w:spacing w:after="0"/>
              <w:jc w:val="left"/>
            </w:pPr>
            <w:r>
              <w:rPr>
                <w:sz w:val="16"/>
              </w:rPr>
              <w:t>Upsala city</w:t>
            </w:r>
          </w:p>
        </w:tc>
        <w:tc>
          <w:tcPr>
            <w:tcW w:type="dxa" w:w="779"/>
          </w:tcPr>
          <w:p>
            <w:pPr>
              <w:spacing w:after="0"/>
              <w:jc w:val="left"/>
            </w:pPr>
            <w:r>
              <w:rPr>
                <w:sz w:val="16"/>
              </w:rPr>
              <w:t>City</w:t>
            </w:r>
          </w:p>
        </w:tc>
        <w:tc>
          <w:tcPr>
            <w:tcW w:type="dxa" w:w="3030"/>
          </w:tcPr>
          <w:p>
            <w:pPr>
              <w:spacing w:after="0"/>
              <w:jc w:val="left"/>
            </w:pPr>
            <w:r>
              <w:rPr>
                <w:sz w:val="16"/>
              </w:rPr>
              <w:t>Approved, expires 2028-06-08</w:t>
            </w:r>
          </w:p>
        </w:tc>
        <w:tc>
          <w:tcPr>
            <w:tcW w:type="dxa" w:w="2416"/>
          </w:tcPr>
          <w:p>
            <w:pPr>
              <w:spacing w:after="0"/>
              <w:jc w:val="right"/>
            </w:pPr>
            <w:r>
              <w:rPr>
                <w:sz w:val="16"/>
              </w:rPr>
              <w:t>FMA RL 0, SRL 0; any 0</w:t>
            </w:r>
          </w:p>
        </w:tc>
        <w:tc>
          <w:tcPr>
            <w:tcW w:type="dxa" w:w="1700"/>
          </w:tcPr>
          <w:p>
            <w:pPr>
              <w:spacing w:after="0"/>
              <w:jc w:val="right"/>
            </w:pPr>
            <w:r>
              <w:rPr>
                <w:sz w:val="16"/>
              </w:rPr>
              <w:t>none found</w:t>
            </w:r>
          </w:p>
        </w:tc>
        <w:tc>
          <w:tcPr>
            <w:tcW w:type="dxa" w:w="2068"/>
          </w:tcPr>
          <w:p>
            <w:pPr>
              <w:spacing w:after="0"/>
              <w:jc w:val="right"/>
            </w:pPr>
            <w:r>
              <w:rPr>
                <w:sz w:val="16"/>
              </w:rPr>
              <w:t>7; 2</w:t>
            </w:r>
          </w:p>
        </w:tc>
        <w:tc>
          <w:tcPr>
            <w:tcW w:type="dxa" w:w="262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5"/>
        <w:gridCol w:w="1305"/>
        <w:gridCol w:w="1177"/>
        <w:gridCol w:w="1080"/>
        <w:gridCol w:w="1163"/>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2023-06-09</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$12,650,038,624</w:t>
            </w:r>
          </w:p>
        </w:tc>
        <w:tc>
          <w:tcPr>
            <w:tcW w:type="dxa" w:w="1215"/>
          </w:tcPr>
          <w:p>
            <w:pPr>
              <w:spacing w:after="0"/>
              <w:jc w:val="right"/>
            </w:pPr>
            <w:r>
              <w:rPr>
                <w:sz w:val="16"/>
              </w:rPr>
              <w:t>$508,197,905</w:t>
            </w:r>
          </w:p>
        </w:tc>
        <w:tc>
          <w:tcPr>
            <w:tcW w:type="dxa" w:w="1042"/>
          </w:tcPr>
          <w:p>
            <w:pPr>
              <w:spacing w:after="0"/>
              <w:jc w:val="right"/>
            </w:pPr>
            <w:r>
              <w:rPr>
                <w:sz w:val="16"/>
              </w:rPr>
              <w:t>34,007</w:t>
            </w:r>
          </w:p>
        </w:tc>
        <w:tc>
          <w:tcPr>
            <w:tcW w:type="dxa" w:w="1126"/>
          </w:tcPr>
          <w:p>
            <w:pPr>
              <w:spacing w:after="0"/>
              <w:jc w:val="right"/>
            </w:pPr>
            <w:r>
              <w:rPr>
                <w:sz w:val="16"/>
              </w:rPr>
              <w:t>$668</w:t>
            </w:r>
          </w:p>
        </w:tc>
        <w:tc>
          <w:tcPr>
            <w:tcW w:type="dxa" w:w="1126"/>
          </w:tcPr>
          <w:p>
            <w:pPr>
              <w:spacing w:after="0"/>
              <w:jc w:val="right"/>
            </w:pPr>
            <w:r>
              <w:rPr>
                <w:sz w:val="16"/>
              </w:rPr>
              <w:t>$2,446</w:t>
            </w:r>
          </w:p>
        </w:tc>
        <w:tc>
          <w:tcPr>
            <w:tcW w:type="dxa" w:w="1155"/>
          </w:tcPr>
          <w:p>
            <w:pPr>
              <w:spacing w:after="0"/>
              <w:jc w:val="right"/>
            </w:pPr>
            <w:r>
              <w:rPr>
                <w:sz w:val="16"/>
              </w:rPr>
              <w:t>$1,567,293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$56,218,123</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$305,386</w:t>
            </w:r>
          </w:p>
        </w:tc>
        <w:tc>
          <w:tcPr>
            <w:tcW w:type="dxa" w:w="1155"/>
          </w:tcPr>
          <w:p>
            <w:pPr>
              <w:spacing w:after="0"/>
              <w:jc w:val="right"/>
            </w:pPr>
          </w:p>
        </w:tc>
        <w:tc>
          <w:tcPr>
            <w:tcW w:type="dxa" w:w="1305"/>
          </w:tcPr>
          <w:p>
            <w:pPr>
              <w:spacing w:after="0"/>
              <w:jc w:val="right"/>
            </w:pPr>
            <w:r>
              <w:rPr>
                <w:sz w:val="16"/>
              </w:rPr>
              <w:t>0.543% (agriculture)</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$21,146,669,906</w:t>
            </w:r>
          </w:p>
        </w:tc>
        <w:tc>
          <w:tcPr>
            <w:tcW w:type="dxa" w:w="1215"/>
          </w:tcPr>
          <w:p>
            <w:pPr>
              <w:spacing w:after="0"/>
              <w:jc w:val="right"/>
            </w:pPr>
          </w:p>
        </w:tc>
        <w:tc>
          <w:tcPr>
            <w:tcW w:type="dxa" w:w="1042"/>
          </w:tcPr>
          <w:p>
            <w:pPr>
              <w:spacing w:after="0"/>
              <w:jc w:val="right"/>
            </w:pPr>
            <w:r>
              <w:rPr>
                <w:sz w:val="16"/>
              </w:rPr>
              <w:t>34,010</w:t>
            </w:r>
          </w:p>
        </w:tc>
        <w:tc>
          <w:tcPr>
            <w:tcW w:type="dxa" w:w="1126"/>
          </w:tcPr>
          <w:p>
            <w:pPr>
              <w:spacing w:after="0"/>
              <w:jc w:val="right"/>
            </w:pPr>
            <w:r>
              <w:rPr>
                <w:sz w:val="16"/>
              </w:rPr>
              <w:t>$6,461</w:t>
            </w:r>
          </w:p>
        </w:tc>
        <w:tc>
          <w:tcPr>
            <w:tcW w:type="dxa" w:w="1126"/>
          </w:tcPr>
          <w:p>
            <w:pPr>
              <w:spacing w:after="0"/>
              <w:jc w:val="right"/>
            </w:pPr>
          </w:p>
        </w:tc>
        <w:tc>
          <w:tcPr>
            <w:tcW w:type="dxa" w:w="1155"/>
          </w:tcPr>
          <w:p>
            <w:pPr>
              <w:spacing w:after="0"/>
              <w:jc w:val="right"/>
            </w:pPr>
            <w:r>
              <w:rPr>
                <w:sz w:val="16"/>
              </w:rPr>
              <w:t>$1,299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$12,650,038,624</w:t>
            </w:r>
          </w:p>
        </w:tc>
        <w:tc>
          <w:tcPr>
            <w:tcW w:type="dxa" w:w="1215"/>
          </w:tcPr>
          <w:p>
            <w:pPr>
              <w:spacing w:after="0"/>
              <w:jc w:val="right"/>
            </w:pPr>
            <w:r>
              <w:rPr>
                <w:sz w:val="16"/>
              </w:rPr>
              <w:t>$508,197,905</w:t>
            </w:r>
          </w:p>
        </w:tc>
        <w:tc>
          <w:tcPr>
            <w:tcW w:type="dxa" w:w="1042"/>
          </w:tcPr>
          <w:p>
            <w:pPr>
              <w:spacing w:after="0"/>
              <w:jc w:val="right"/>
            </w:pPr>
            <w:r>
              <w:rPr>
                <w:sz w:val="16"/>
              </w:rPr>
              <w:t>34,007</w:t>
            </w:r>
          </w:p>
        </w:tc>
        <w:tc>
          <w:tcPr>
            <w:tcW w:type="dxa" w:w="1126"/>
          </w:tcPr>
          <w:p>
            <w:pPr>
              <w:spacing w:after="0"/>
              <w:jc w:val="right"/>
            </w:pPr>
            <w:r>
              <w:rPr>
                <w:sz w:val="16"/>
              </w:rPr>
              <w:t>$396,888</w:t>
            </w:r>
          </w:p>
        </w:tc>
        <w:tc>
          <w:tcPr>
            <w:tcW w:type="dxa" w:w="1126"/>
          </w:tcPr>
          <w:p>
            <w:pPr>
              <w:spacing w:after="0"/>
              <w:jc w:val="right"/>
            </w:pPr>
            <w:r>
              <w:rPr>
                <w:sz w:val="16"/>
              </w:rPr>
              <w:t>$340,370</w:t>
            </w:r>
          </w:p>
        </w:tc>
        <w:tc>
          <w:tcPr>
            <w:tcW w:type="dxa" w:w="1155"/>
          </w:tcPr>
          <w:p>
            <w:pPr>
              <w:spacing w:after="0"/>
              <w:jc w:val="right"/>
            </w:pPr>
            <w:r>
              <w:rPr>
                <w:sz w:val="16"/>
              </w:rPr>
              <w:t>$88,715</w:t>
            </w:r>
          </w:p>
        </w:tc>
        <w:tc>
          <w:tcPr>
            <w:tcW w:type="dxa" w:w="1305"/>
          </w:tcPr>
          <w:p>
            <w:pPr>
              <w:spacing w:after="0"/>
              <w:jc w:val="right"/>
            </w:pPr>
            <w:r>
              <w:rPr>
                <w:sz w:val="16"/>
              </w:rPr>
              <w:t>0.00314%</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$12,650,038,624</w:t>
            </w:r>
          </w:p>
        </w:tc>
        <w:tc>
          <w:tcPr>
            <w:tcW w:type="dxa" w:w="1215"/>
          </w:tcPr>
          <w:p>
            <w:pPr>
              <w:spacing w:after="0"/>
              <w:jc w:val="right"/>
            </w:pPr>
            <w:r>
              <w:rPr>
                <w:sz w:val="16"/>
              </w:rPr>
              <w:t>$508,197,905</w:t>
            </w:r>
          </w:p>
        </w:tc>
        <w:tc>
          <w:tcPr>
            <w:tcW w:type="dxa" w:w="1042"/>
          </w:tcPr>
          <w:p>
            <w:pPr>
              <w:spacing w:after="0"/>
              <w:jc w:val="right"/>
            </w:pPr>
            <w:r>
              <w:rPr>
                <w:sz w:val="16"/>
              </w:rPr>
              <w:t>34,007</w:t>
            </w:r>
          </w:p>
        </w:tc>
        <w:tc>
          <w:tcPr>
            <w:tcW w:type="dxa" w:w="1126"/>
          </w:tcPr>
          <w:p>
            <w:pPr>
              <w:spacing w:after="0"/>
              <w:jc w:val="right"/>
            </w:pPr>
            <w:r>
              <w:rPr>
                <w:sz w:val="16"/>
              </w:rPr>
              <w:t>$2,370</w:t>
            </w:r>
          </w:p>
        </w:tc>
        <w:tc>
          <w:tcPr>
            <w:tcW w:type="dxa" w:w="1126"/>
          </w:tcPr>
          <w:p>
            <w:pPr>
              <w:spacing w:after="0"/>
              <w:jc w:val="right"/>
            </w:pPr>
            <w:r>
              <w:rPr>
                <w:sz w:val="16"/>
              </w:rPr>
              <w:t>$3</w:t>
            </w:r>
          </w:p>
        </w:tc>
        <w:tc>
          <w:tcPr>
            <w:tcW w:type="dxa" w:w="1155"/>
          </w:tcPr>
          <w:p>
            <w:pPr>
              <w:spacing w:after="0"/>
              <w:jc w:val="right"/>
            </w:pPr>
            <w:r>
              <w:rPr>
                <w:sz w:val="16"/>
              </w:rPr>
              <w:t>$217,159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$12,629,224,833</w:t>
            </w:r>
          </w:p>
        </w:tc>
        <w:tc>
          <w:tcPr>
            <w:tcW w:type="dxa" w:w="1215"/>
          </w:tcPr>
          <w:p>
            <w:pPr>
              <w:spacing w:after="0"/>
              <w:jc w:val="right"/>
            </w:pPr>
          </w:p>
        </w:tc>
        <w:tc>
          <w:tcPr>
            <w:tcW w:type="dxa" w:w="1042"/>
          </w:tcPr>
          <w:p>
            <w:pPr>
              <w:spacing w:after="0"/>
              <w:jc w:val="right"/>
            </w:pPr>
            <w:r>
              <w:rPr>
                <w:sz w:val="16"/>
              </w:rPr>
              <w:t>33,977</w:t>
            </w:r>
          </w:p>
        </w:tc>
        <w:tc>
          <w:tcPr>
            <w:tcW w:type="dxa" w:w="1126"/>
          </w:tcPr>
          <w:p>
            <w:pPr>
              <w:spacing w:after="0"/>
              <w:jc w:val="right"/>
            </w:pPr>
            <w:r>
              <w:rPr>
                <w:sz w:val="16"/>
              </w:rPr>
              <w:t>$43,701</w:t>
            </w:r>
          </w:p>
        </w:tc>
        <w:tc>
          <w:tcPr>
            <w:tcW w:type="dxa" w:w="1126"/>
          </w:tcPr>
          <w:p>
            <w:pPr>
              <w:spacing w:after="0"/>
              <w:jc w:val="right"/>
            </w:pPr>
          </w:p>
        </w:tc>
        <w:tc>
          <w:tcPr>
            <w:tcW w:type="dxa" w:w="1155"/>
          </w:tcPr>
          <w:p>
            <w:pPr>
              <w:spacing w:after="0"/>
              <w:jc w:val="right"/>
            </w:pPr>
            <w:r>
              <w:rPr>
                <w:sz w:val="16"/>
              </w:rPr>
              <w:t>$13,000</w:t>
            </w:r>
          </w:p>
        </w:tc>
        <w:tc>
          <w:tcPr>
            <w:tcW w:type="dxa" w:w="1305"/>
          </w:tcPr>
          <w:p>
            <w:pPr>
              <w:spacing w:after="0"/>
              <w:jc w:val="right"/>
            </w:pPr>
            <w:r>
              <w:rPr>
                <w:sz w:val="16"/>
              </w:rPr>
              <w:t>0.000346%</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$12,623,517,230</w:t>
            </w:r>
          </w:p>
        </w:tc>
        <w:tc>
          <w:tcPr>
            <w:tcW w:type="dxa" w:w="1215"/>
          </w:tcPr>
          <w:p>
            <w:pPr>
              <w:spacing w:after="0"/>
              <w:jc w:val="right"/>
            </w:pPr>
            <w:r>
              <w:rPr>
                <w:sz w:val="16"/>
              </w:rPr>
              <w:t>$7,335,534</w:t>
            </w:r>
          </w:p>
        </w:tc>
        <w:tc>
          <w:tcPr>
            <w:tcW w:type="dxa" w:w="1042"/>
          </w:tcPr>
          <w:p>
            <w:pPr>
              <w:spacing w:after="0"/>
              <w:jc w:val="right"/>
            </w:pPr>
            <w:r>
              <w:rPr>
                <w:sz w:val="16"/>
              </w:rPr>
              <w:t>393</w:t>
            </w:r>
          </w:p>
        </w:tc>
        <w:tc>
          <w:tcPr>
            <w:tcW w:type="dxa" w:w="1126"/>
          </w:tcPr>
          <w:p>
            <w:pPr>
              <w:spacing w:after="0"/>
              <w:jc w:val="right"/>
            </w:pPr>
            <w:r>
              <w:rPr>
                <w:sz w:val="16"/>
              </w:rPr>
              <w:t>$22,473,305</w:t>
            </w:r>
          </w:p>
        </w:tc>
        <w:tc>
          <w:tcPr>
            <w:tcW w:type="dxa" w:w="1126"/>
          </w:tcPr>
          <w:p>
            <w:pPr>
              <w:spacing w:after="0"/>
              <w:jc w:val="right"/>
            </w:pPr>
            <w:r>
              <w:rPr>
                <w:sz w:val="16"/>
              </w:rPr>
              <w:t>$71,756</w:t>
            </w:r>
          </w:p>
        </w:tc>
        <w:tc>
          <w:tcPr>
            <w:tcW w:type="dxa" w:w="1155"/>
          </w:tcPr>
          <w:p>
            <w:pPr>
              <w:spacing w:after="0"/>
              <w:jc w:val="right"/>
            </w:pPr>
            <w:r>
              <w:rPr>
                <w:sz w:val="16"/>
              </w:rPr>
              <w:t>$8,839</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163"/>
          </w:tcPr>
          <w:p>
            <w:pPr>
              <w:spacing w:after="0"/>
              <w:jc w:val="right"/>
            </w:pPr>
            <w:r>
              <w:rPr>
                <w:sz w:val="16"/>
              </w:rPr>
              <w:t>$153,459.04</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$115,701,632</w:t>
            </w:r>
          </w:p>
        </w:tc>
        <w:tc>
          <w:tcPr>
            <w:tcW w:type="dxa" w:w="1215"/>
          </w:tcPr>
          <w:p>
            <w:pPr>
              <w:spacing w:after="0"/>
              <w:jc w:val="right"/>
            </w:pPr>
          </w:p>
        </w:tc>
        <w:tc>
          <w:tcPr>
            <w:tcW w:type="dxa" w:w="1042"/>
          </w:tcPr>
          <w:p>
            <w:pPr>
              <w:spacing w:after="0"/>
              <w:jc w:val="right"/>
            </w:pPr>
            <w:r>
              <w:rPr>
                <w:sz w:val="16"/>
              </w:rPr>
              <w:t>247</w:t>
            </w:r>
          </w:p>
        </w:tc>
        <w:tc>
          <w:tcPr>
            <w:tcW w:type="dxa" w:w="1126"/>
          </w:tcPr>
          <w:p>
            <w:pPr>
              <w:spacing w:after="0"/>
              <w:jc w:val="right"/>
            </w:pPr>
            <w:r>
              <w:rPr>
                <w:sz w:val="16"/>
              </w:rPr>
              <w:t>$328</w:t>
            </w:r>
          </w:p>
        </w:tc>
        <w:tc>
          <w:tcPr>
            <w:tcW w:type="dxa" w:w="1126"/>
          </w:tcPr>
          <w:p>
            <w:pPr>
              <w:spacing w:after="0"/>
              <w:jc w:val="right"/>
            </w:pPr>
          </w:p>
        </w:tc>
        <w:tc>
          <w:tcPr>
            <w:tcW w:type="dxa" w:w="1155"/>
          </w:tcPr>
          <w:p>
            <w:pPr>
              <w:spacing w:after="0"/>
              <w:jc w:val="right"/>
            </w:pPr>
            <w:r>
              <w:rPr>
                <w:sz w:val="16"/>
              </w:rPr>
              <w:t>$2,791</w:t>
            </w:r>
          </w:p>
        </w:tc>
        <w:tc>
          <w:tcPr>
            <w:tcW w:type="dxa" w:w="1305"/>
          </w:tcPr>
          <w:p>
            <w:pPr>
              <w:spacing w:after="0"/>
              <w:jc w:val="right"/>
            </w:pPr>
            <w:r>
              <w:rPr>
                <w:sz w:val="16"/>
              </w:rPr>
              <w:t>0.000283%</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$12,650,038,624</w:t>
            </w:r>
          </w:p>
        </w:tc>
        <w:tc>
          <w:tcPr>
            <w:tcW w:type="dxa" w:w="1215"/>
          </w:tcPr>
          <w:p>
            <w:pPr>
              <w:spacing w:after="0"/>
              <w:jc w:val="right"/>
            </w:pPr>
          </w:p>
        </w:tc>
        <w:tc>
          <w:tcPr>
            <w:tcW w:type="dxa" w:w="1042"/>
          </w:tcPr>
          <w:p>
            <w:pPr>
              <w:spacing w:after="0"/>
              <w:jc w:val="right"/>
            </w:pPr>
            <w:r>
              <w:rPr>
                <w:sz w:val="16"/>
              </w:rPr>
              <w:t>34,007</w:t>
            </w:r>
          </w:p>
        </w:tc>
        <w:tc>
          <w:tcPr>
            <w:tcW w:type="dxa" w:w="1126"/>
          </w:tcPr>
          <w:p>
            <w:pPr>
              <w:spacing w:after="0"/>
              <w:jc w:val="right"/>
            </w:pPr>
            <w:r>
              <w:rPr>
                <w:sz w:val="16"/>
              </w:rPr>
              <w:t>$25,867</w:t>
            </w:r>
          </w:p>
        </w:tc>
        <w:tc>
          <w:tcPr>
            <w:tcW w:type="dxa" w:w="1126"/>
          </w:tcPr>
          <w:p>
            <w:pPr>
              <w:spacing w:after="0"/>
              <w:jc w:val="right"/>
            </w:pPr>
          </w:p>
        </w:tc>
        <w:tc>
          <w:tcPr>
            <w:tcW w:type="dxa" w:w="1155"/>
          </w:tcPr>
          <w:p>
            <w:pPr>
              <w:spacing w:after="0"/>
              <w:jc w:val="right"/>
            </w:pPr>
            <w:r>
              <w:rPr>
                <w:sz w:val="16"/>
              </w:rPr>
              <w:t>$1,223,214</w:t>
            </w:r>
          </w:p>
        </w:tc>
        <w:tc>
          <w:tcPr>
            <w:tcW w:type="dxa" w:w="1305"/>
          </w:tcPr>
          <w:p>
            <w:pPr>
              <w:spacing w:after="0"/>
              <w:jc w:val="right"/>
            </w:pPr>
            <w:r>
              <w:rPr>
                <w:sz w:val="16"/>
              </w:rPr>
              <w:t>0.000204%</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$12,650,038,624</w:t>
            </w:r>
          </w:p>
        </w:tc>
        <w:tc>
          <w:tcPr>
            <w:tcW w:type="dxa" w:w="1215"/>
          </w:tcPr>
          <w:p>
            <w:pPr>
              <w:spacing w:after="0"/>
              <w:jc w:val="right"/>
            </w:pPr>
            <w:r>
              <w:rPr>
                <w:sz w:val="16"/>
              </w:rPr>
              <w:t>$508,197,905</w:t>
            </w:r>
          </w:p>
        </w:tc>
        <w:tc>
          <w:tcPr>
            <w:tcW w:type="dxa" w:w="1042"/>
          </w:tcPr>
          <w:p>
            <w:pPr>
              <w:spacing w:after="0"/>
              <w:jc w:val="right"/>
            </w:pPr>
            <w:r>
              <w:rPr>
                <w:sz w:val="16"/>
              </w:rPr>
              <w:t>34,007</w:t>
            </w:r>
          </w:p>
        </w:tc>
        <w:tc>
          <w:tcPr>
            <w:tcW w:type="dxa" w:w="1126"/>
          </w:tcPr>
          <w:p>
            <w:pPr>
              <w:spacing w:after="0"/>
              <w:jc w:val="right"/>
            </w:pPr>
            <w:r>
              <w:rPr>
                <w:sz w:val="16"/>
              </w:rPr>
              <w:t>$517,458</w:t>
            </w:r>
          </w:p>
        </w:tc>
        <w:tc>
          <w:tcPr>
            <w:tcW w:type="dxa" w:w="1126"/>
          </w:tcPr>
          <w:p>
            <w:pPr>
              <w:spacing w:after="0"/>
              <w:jc w:val="right"/>
            </w:pPr>
            <w:r>
              <w:rPr>
                <w:sz w:val="16"/>
              </w:rPr>
              <w:t>$97,999</w:t>
            </w:r>
          </w:p>
        </w:tc>
        <w:tc>
          <w:tcPr>
            <w:tcW w:type="dxa" w:w="1155"/>
          </w:tcPr>
          <w:p>
            <w:pPr>
              <w:spacing w:after="0"/>
              <w:jc w:val="right"/>
            </w:pPr>
            <w:r>
              <w:rPr>
                <w:sz w:val="16"/>
              </w:rPr>
              <w:t>$423,597</w:t>
            </w:r>
          </w:p>
        </w:tc>
        <w:tc>
          <w:tcPr>
            <w:tcW w:type="dxa" w:w="1305"/>
          </w:tcPr>
          <w:p>
            <w:pPr>
              <w:spacing w:after="0"/>
              <w:jc w:val="right"/>
            </w:pPr>
            <w:r>
              <w:rPr>
                <w:sz w:val="16"/>
              </w:rPr>
              <w:t>0.00409%</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$12,650,038,624</w:t>
            </w:r>
          </w:p>
        </w:tc>
        <w:tc>
          <w:tcPr>
            <w:tcW w:type="dxa" w:w="1215"/>
          </w:tcPr>
          <w:p>
            <w:pPr>
              <w:spacing w:after="0"/>
              <w:jc w:val="right"/>
            </w:pPr>
            <w:r>
              <w:rPr>
                <w:sz w:val="16"/>
              </w:rPr>
              <w:t>$508,197,905</w:t>
            </w:r>
          </w:p>
        </w:tc>
        <w:tc>
          <w:tcPr>
            <w:tcW w:type="dxa" w:w="1042"/>
          </w:tcPr>
          <w:p>
            <w:pPr>
              <w:spacing w:after="0"/>
              <w:jc w:val="right"/>
            </w:pPr>
            <w:r>
              <w:rPr>
                <w:sz w:val="16"/>
              </w:rPr>
              <w:t>34,007</w:t>
            </w:r>
          </w:p>
        </w:tc>
        <w:tc>
          <w:tcPr>
            <w:tcW w:type="dxa" w:w="1126"/>
          </w:tcPr>
          <w:p>
            <w:pPr>
              <w:spacing w:after="0"/>
              <w:jc w:val="right"/>
            </w:pPr>
            <w:r>
              <w:rPr>
                <w:sz w:val="16"/>
              </w:rPr>
              <w:t>$1,119,705</w:t>
            </w:r>
          </w:p>
        </w:tc>
        <w:tc>
          <w:tcPr>
            <w:tcW w:type="dxa" w:w="1126"/>
          </w:tcPr>
          <w:p>
            <w:pPr>
              <w:spacing w:after="0"/>
              <w:jc w:val="right"/>
            </w:pPr>
            <w:r>
              <w:rPr>
                <w:sz w:val="16"/>
              </w:rPr>
              <w:t>$10,535</w:t>
            </w:r>
          </w:p>
        </w:tc>
        <w:tc>
          <w:tcPr>
            <w:tcW w:type="dxa" w:w="1155"/>
          </w:tcPr>
          <w:p>
            <w:pPr>
              <w:spacing w:after="0"/>
              <w:jc w:val="right"/>
            </w:pPr>
            <w:r>
              <w:rPr>
                <w:sz w:val="16"/>
              </w:rPr>
              <w:t>$247,360</w:t>
            </w:r>
          </w:p>
        </w:tc>
        <w:tc>
          <w:tcPr>
            <w:tcW w:type="dxa" w:w="1305"/>
          </w:tcPr>
          <w:p>
            <w:pPr>
              <w:spacing w:after="0"/>
              <w:jc w:val="right"/>
            </w:pPr>
            <w:r>
              <w:rPr>
                <w:sz w:val="16"/>
              </w:rPr>
              <w:t>0.00885%</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$3,006,072,722</w:t>
            </w:r>
          </w:p>
        </w:tc>
        <w:tc>
          <w:tcPr>
            <w:tcW w:type="dxa" w:w="1215"/>
          </w:tcPr>
          <w:p>
            <w:pPr>
              <w:spacing w:after="0"/>
              <w:jc w:val="right"/>
            </w:pPr>
            <w:r>
              <w:rPr>
                <w:sz w:val="16"/>
              </w:rPr>
              <w:t>$220,271,546</w:t>
            </w:r>
          </w:p>
        </w:tc>
        <w:tc>
          <w:tcPr>
            <w:tcW w:type="dxa" w:w="1042"/>
          </w:tcPr>
          <w:p>
            <w:pPr>
              <w:spacing w:after="0"/>
              <w:jc w:val="right"/>
            </w:pPr>
            <w:r>
              <w:rPr>
                <w:sz w:val="16"/>
              </w:rPr>
              <w:t>12,128</w:t>
            </w:r>
          </w:p>
        </w:tc>
        <w:tc>
          <w:tcPr>
            <w:tcW w:type="dxa" w:w="1126"/>
          </w:tcPr>
          <w:p>
            <w:pPr>
              <w:spacing w:after="0"/>
              <w:jc w:val="right"/>
            </w:pPr>
            <w:r>
              <w:rPr>
                <w:sz w:val="16"/>
              </w:rPr>
              <w:t>$352,674</w:t>
            </w:r>
          </w:p>
        </w:tc>
        <w:tc>
          <w:tcPr>
            <w:tcW w:type="dxa" w:w="1126"/>
          </w:tcPr>
          <w:p>
            <w:pPr>
              <w:spacing w:after="0"/>
              <w:jc w:val="right"/>
            </w:pPr>
            <w:r>
              <w:rPr>
                <w:sz w:val="16"/>
              </w:rPr>
              <w:t>$2,019</w:t>
            </w:r>
          </w:p>
        </w:tc>
        <w:tc>
          <w:tcPr>
            <w:tcW w:type="dxa" w:w="1155"/>
          </w:tcPr>
          <w:p>
            <w:pPr>
              <w:spacing w:after="0"/>
              <w:jc w:val="right"/>
            </w:pPr>
            <w:r>
              <w:rPr>
                <w:sz w:val="16"/>
              </w:rPr>
              <w:t>$27,852</w:t>
            </w:r>
          </w:p>
        </w:tc>
        <w:tc>
          <w:tcPr>
            <w:tcW w:type="dxa" w:w="1305"/>
          </w:tcPr>
          <w:p>
            <w:pPr>
              <w:spacing w:after="0"/>
              <w:jc w:val="right"/>
            </w:pPr>
            <w:r>
              <w:rPr>
                <w:sz w:val="16"/>
              </w:rPr>
              <w:t>0.0117%</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$12,650,038,624</w:t>
            </w:r>
          </w:p>
        </w:tc>
        <w:tc>
          <w:tcPr>
            <w:tcW w:type="dxa" w:w="1215"/>
          </w:tcPr>
          <w:p>
            <w:pPr>
              <w:spacing w:after="0"/>
              <w:jc w:val="right"/>
            </w:pPr>
            <w:r>
              <w:rPr>
                <w:sz w:val="16"/>
              </w:rPr>
              <w:t>$508,197,905</w:t>
            </w:r>
          </w:p>
        </w:tc>
        <w:tc>
          <w:tcPr>
            <w:tcW w:type="dxa" w:w="1042"/>
          </w:tcPr>
          <w:p>
            <w:pPr>
              <w:spacing w:after="0"/>
              <w:jc w:val="right"/>
            </w:pPr>
            <w:r>
              <w:rPr>
                <w:sz w:val="16"/>
              </w:rPr>
              <w:t>34,007</w:t>
            </w:r>
          </w:p>
        </w:tc>
        <w:tc>
          <w:tcPr>
            <w:tcW w:type="dxa" w:w="1126"/>
          </w:tcPr>
          <w:p>
            <w:pPr>
              <w:spacing w:after="0"/>
              <w:jc w:val="right"/>
            </w:pPr>
            <w:r>
              <w:rPr>
                <w:sz w:val="16"/>
              </w:rPr>
              <w:t>$82</w:t>
            </w:r>
          </w:p>
        </w:tc>
        <w:tc>
          <w:tcPr>
            <w:tcW w:type="dxa" w:w="1126"/>
          </w:tcPr>
          <w:p>
            <w:pPr>
              <w:spacing w:after="0"/>
              <w:jc w:val="right"/>
            </w:pPr>
            <w:r>
              <w:rPr>
                <w:sz w:val="16"/>
              </w:rPr>
              <w:t>$2,722</w:t>
            </w:r>
          </w:p>
        </w:tc>
        <w:tc>
          <w:tcPr>
            <w:tcW w:type="dxa" w:w="1155"/>
          </w:tcPr>
          <w:p>
            <w:pPr>
              <w:spacing w:after="0"/>
              <w:jc w:val="right"/>
            </w:pPr>
            <w:r>
              <w:rPr>
                <w:sz w:val="16"/>
              </w:rPr>
              <w:t>$27,654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bl>
    <w:p>
      <w:pPr>
        <w:spacing w:after="40" w:before="60"/>
      </w:pPr>
      <w:r>
        <w:rPr>
          <w:sz w:val="15"/>
        </w:rPr>
        <w:t>Totals since 2023-06-09 (Storm Events through 2026-06-30): 22 county-coded records, 22 with a damage value recorded (including $0), $0; 19 zone-level records, 19 with a damage value recorded (including $0), $0 reported for the zone; Public Assistance on counted declarations $153,459.04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34,007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$12,650,038,624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$508,197,905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$25,772,746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$3,848,773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MORRISON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Morrison County</w:t>
            </w:r>
          </w:p>
        </w:tc>
        <w:tc>
          <w:tcPr>
            <w:tcW w:type="dxa" w:w="1527"/>
          </w:tcPr>
          <w:p>
            <w:pPr>
              <w:spacing w:after="0"/>
              <w:jc w:val="left"/>
            </w:pPr>
            <w:r>
              <w:rPr>
                <w:sz w:val="16"/>
              </w:rPr>
              <w:t>270617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Bowlus city</w:t>
            </w:r>
          </w:p>
        </w:tc>
        <w:tc>
          <w:tcPr>
            <w:tcW w:type="dxa" w:w="1527"/>
          </w:tcPr>
          <w:p>
            <w:pPr>
              <w:spacing w:after="0"/>
              <w:jc w:val="left"/>
            </w:pPr>
            <w:r>
              <w:rPr>
                <w:sz w:val="16"/>
              </w:rPr>
              <w:t>270293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Buckman city</w:t>
            </w:r>
          </w:p>
        </w:tc>
        <w:tc>
          <w:tcPr>
            <w:tcW w:type="dxa" w:w="1527"/>
          </w:tcPr>
          <w:p>
            <w:pPr>
              <w:spacing w:after="0"/>
              <w:jc w:val="left"/>
            </w:pPr>
            <w:r>
              <w:rPr>
                <w:sz w:val="16"/>
              </w:rPr>
              <w:t>270294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Elmdale city</w:t>
            </w:r>
          </w:p>
        </w:tc>
        <w:tc>
          <w:tcPr>
            <w:tcW w:type="dxa" w:w="1527"/>
          </w:tcPr>
          <w:p>
            <w:pPr>
              <w:spacing w:after="0"/>
              <w:jc w:val="left"/>
            </w:pPr>
            <w:r>
              <w:rPr>
                <w:sz w:val="16"/>
              </w:rPr>
              <w:t>270295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Flensburg city</w:t>
            </w:r>
          </w:p>
        </w:tc>
        <w:tc>
          <w:tcPr>
            <w:tcW w:type="dxa" w:w="1527"/>
          </w:tcPr>
          <w:p>
            <w:pPr>
              <w:spacing w:after="0"/>
              <w:jc w:val="left"/>
            </w:pPr>
            <w:r>
              <w:rPr>
                <w:sz w:val="16"/>
              </w:rPr>
              <w:t>270983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Genola city</w:t>
            </w:r>
          </w:p>
        </w:tc>
        <w:tc>
          <w:tcPr>
            <w:tcW w:type="dxa" w:w="1527"/>
          </w:tcPr>
          <w:p>
            <w:pPr>
              <w:spacing w:after="0"/>
              <w:jc w:val="left"/>
            </w:pPr>
            <w:r>
              <w:rPr>
                <w:sz w:val="16"/>
              </w:rPr>
              <w:t>270296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Harding city</w:t>
            </w:r>
          </w:p>
        </w:tc>
        <w:tc>
          <w:tcPr>
            <w:tcW w:type="dxa" w:w="1527"/>
          </w:tcPr>
          <w:p>
            <w:pPr>
              <w:spacing w:after="0"/>
              <w:jc w:val="left"/>
            </w:pPr>
            <w:r>
              <w:rPr>
                <w:sz w:val="16"/>
              </w:rPr>
              <w:t>270297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Hillman city</w:t>
            </w:r>
          </w:p>
        </w:tc>
        <w:tc>
          <w:tcPr>
            <w:tcW w:type="dxa" w:w="1527"/>
          </w:tcPr>
          <w:p>
            <w:pPr>
              <w:spacing w:after="0"/>
              <w:jc w:val="left"/>
            </w:pPr>
            <w:r>
              <w:rPr>
                <w:sz w:val="16"/>
              </w:rPr>
              <w:t>270984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Lastrup city</w:t>
            </w:r>
          </w:p>
        </w:tc>
        <w:tc>
          <w:tcPr>
            <w:tcW w:type="dxa" w:w="1527"/>
          </w:tcPr>
          <w:p>
            <w:pPr>
              <w:spacing w:after="0"/>
              <w:jc w:val="left"/>
            </w:pPr>
            <w:r>
              <w:rPr>
                <w:sz w:val="16"/>
              </w:rPr>
              <w:t>270298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Little Falls city</w:t>
            </w:r>
          </w:p>
        </w:tc>
        <w:tc>
          <w:tcPr>
            <w:tcW w:type="dxa" w:w="1527"/>
          </w:tcPr>
          <w:p>
            <w:pPr>
              <w:spacing w:after="0"/>
              <w:jc w:val="left"/>
            </w:pPr>
            <w:r>
              <w:rPr>
                <w:sz w:val="16"/>
              </w:rPr>
              <w:t>270299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Motley city</w:t>
            </w:r>
          </w:p>
        </w:tc>
        <w:tc>
          <w:tcPr>
            <w:tcW w:type="dxa" w:w="1527"/>
          </w:tcPr>
          <w:p>
            <w:pPr>
              <w:spacing w:after="0"/>
              <w:jc w:val="left"/>
            </w:pPr>
            <w:r>
              <w:rPr>
                <w:sz w:val="16"/>
              </w:rPr>
              <w:t>270300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Pierz city</w:t>
            </w:r>
          </w:p>
        </w:tc>
        <w:tc>
          <w:tcPr>
            <w:tcW w:type="dxa" w:w="1527"/>
          </w:tcPr>
          <w:p>
            <w:pPr>
              <w:spacing w:after="0"/>
              <w:jc w:val="left"/>
            </w:pPr>
            <w:r>
              <w:rPr>
                <w:sz w:val="16"/>
              </w:rPr>
              <w:t>270301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Randall city</w:t>
            </w:r>
          </w:p>
        </w:tc>
        <w:tc>
          <w:tcPr>
            <w:tcW w:type="dxa" w:w="1527"/>
          </w:tcPr>
          <w:p>
            <w:pPr>
              <w:spacing w:after="0"/>
              <w:jc w:val="left"/>
            </w:pPr>
            <w:r>
              <w:rPr>
                <w:sz w:val="16"/>
              </w:rPr>
              <w:t>270302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Royalton city</w:t>
            </w:r>
          </w:p>
        </w:tc>
        <w:tc>
          <w:tcPr>
            <w:tcW w:type="dxa" w:w="1527"/>
          </w:tcPr>
          <w:p>
            <w:pPr>
              <w:spacing w:after="0"/>
              <w:jc w:val="left"/>
            </w:pPr>
            <w:r>
              <w:rPr>
                <w:sz w:val="16"/>
              </w:rPr>
              <w:t>270303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Sobieski city</w:t>
            </w:r>
          </w:p>
        </w:tc>
        <w:tc>
          <w:tcPr>
            <w:tcW w:type="dxa" w:w="1527"/>
          </w:tcPr>
          <w:p>
            <w:pPr>
              <w:spacing w:after="0"/>
              <w:jc w:val="left"/>
            </w:pPr>
            <w:r>
              <w:rPr>
                <w:sz w:val="16"/>
              </w:rPr>
              <w:t>270304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Swanville city</w:t>
            </w:r>
          </w:p>
        </w:tc>
        <w:tc>
          <w:tcPr>
            <w:tcW w:type="dxa" w:w="1527"/>
          </w:tcPr>
          <w:p>
            <w:pPr>
              <w:spacing w:after="0"/>
              <w:jc w:val="left"/>
            </w:pPr>
            <w:r>
              <w:rPr>
                <w:sz w:val="16"/>
              </w:rPr>
              <w:t>270305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Upsala city</w:t>
            </w:r>
          </w:p>
        </w:tc>
        <w:tc>
          <w:tcPr>
            <w:tcW w:type="dxa" w:w="1527"/>
          </w:tcPr>
          <w:p>
            <w:pPr>
              <w:spacing w:after="0"/>
              <w:jc w:val="left"/>
            </w:pPr>
            <w:r>
              <w:rPr>
                <w:sz w:val="16"/>
              </w:rPr>
              <w:t>270306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Morrison County, MN: risk-assessment baseline packet, release 2026-10 (data as of 2026-09-28; County area 27097).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Morrison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Morrison County, MN: Risk-assessment baseline packet</dc:title>
  <dc:subject>Hazard Plain release 2026-10, as of 2026-09-28. Preview: automated baseline</dc:subject>
  <dc:creator>Hazard Plain</dc:creator>
  <cp:keywords>Hazard Plain; hazard mitigation; risk assessment; 27097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