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MN</w:t>
      </w:r>
    </w:p>
    <w:p>
      <w:pPr>
        <w:spacing w:after="120" w:before="0"/>
      </w:pPr>
      <w:r>
        <w:rPr>
          <w:color w:val="555555"/>
          <w:sz w:val="24"/>
        </w:rPr>
        <w:t>Risk-assessment baseline packet</w:t>
      </w:r>
    </w:p>
    <w:p>
      <w:pPr>
        <w:spacing w:after="120" w:before="0"/>
      </w:pPr>
      <w:r>
        <w:rPr>
          <w:b/>
          <w:sz w:val="18"/>
        </w:rPr>
        <w:t xml:space="preserve">County FIPS: </w:t>
      </w:r>
      <w:r>
        <w:rPr>
          <w:sz w:val="18"/>
        </w:rPr>
        <w:t>27081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2025-04-08. Plan: Lincoln County (FEMA plan 106394), approved 2020-04-09.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2020-04-09: 1 new hazard declaration (1 incident) and 153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($3,511,803 a year), Cold Wave ($903,745) and Hail ($793,975).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2025-04-08</w:t>
      </w:r>
    </w:p>
    <w:p>
      <w:pPr>
        <w:keepNext/>
        <w:spacing w:after="40" w:before="0"/>
      </w:pPr>
      <w:r>
        <w:rPr>
          <w:b/>
        </w:rPr>
        <w:t xml:space="preserve">Plan: </w:t>
      </w:r>
      <w:r>
        <w:rPr/>
        <w:t>Lincoln County (FEMA plan 106394)</w:t>
      </w:r>
    </w:p>
    <w:p>
      <w:pPr>
        <w:keepNext/>
        <w:spacing w:after="40" w:before="0"/>
      </w:pPr>
      <w:r>
        <w:rPr>
          <w:b/>
        </w:rPr>
        <w:t xml:space="preserve">Approved: </w:t>
      </w:r>
      <w:r>
        <w:rPr/>
        <w:t>2020-04-09</w:t>
      </w:r>
    </w:p>
    <w:p>
      <w:pPr>
        <w:keepNext/>
        <w:spacing w:after="40" w:before="0"/>
      </w:pPr>
      <w:r>
        <w:rPr>
          <w:b/>
        </w:rPr>
        <w:t xml:space="preserve">Days since expiry: </w:t>
      </w:r>
      <w:r>
        <w:rPr/>
        <w:t>540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DR-4658-MN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8"/>
        <w:gridCol w:w="945"/>
        <w:gridCol w:w="2807"/>
        <w:gridCol w:w="4296"/>
        <w:gridCol w:w="1441"/>
        <w:gridCol w:w="1441"/>
        <w:gridCol w:w="1243"/>
      </w:tblGrid>
      <w:tr>
        <w:trPr>
          <w:cantSplit/>
          <w:tblHeader/>
        </w:trPr>
        <w:tc>
          <w:tcPr>
            <w:tcW w:type="dxa" w:w="1938"/>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2807"/>
            <w:shd w:val="clear" w:color="auto" w:fill="E8E8E8"/>
          </w:tcPr>
          <w:p>
            <w:pPr>
              <w:spacing w:after="0"/>
              <w:jc w:val="left"/>
            </w:pPr>
            <w:r>
              <w:rPr>
                <w:b/>
                <w:sz w:val="16"/>
              </w:rPr>
              <w:t>Status</w:t>
            </w:r>
          </w:p>
        </w:tc>
        <w:tc>
          <w:tcPr>
            <w:tcW w:type="dxa" w:w="4296"/>
            <w:shd w:val="clear" w:color="auto" w:fill="E8E8E8"/>
          </w:tcPr>
          <w:p>
            <w:pPr>
              <w:spacing w:after="0"/>
              <w:jc w:val="left"/>
            </w:pPr>
            <w:r>
              <w:rPr>
                <w:b/>
                <w:sz w:val="16"/>
              </w:rPr>
              <w:t>Plan</w:t>
            </w:r>
          </w:p>
        </w:tc>
        <w:tc>
          <w:tcPr>
            <w:tcW w:type="dxa" w:w="1441"/>
            <w:shd w:val="clear" w:color="auto" w:fill="E8E8E8"/>
          </w:tcPr>
          <w:p>
            <w:pPr>
              <w:spacing w:after="0"/>
              <w:jc w:val="left"/>
            </w:pPr>
            <w:r>
              <w:rPr>
                <w:b/>
                <w:sz w:val="16"/>
              </w:rPr>
              <w:t>Approved</w:t>
            </w:r>
          </w:p>
        </w:tc>
        <w:tc>
          <w:tcPr>
            <w:tcW w:type="dxa" w:w="1441"/>
            <w:shd w:val="clear" w:color="auto" w:fill="E8E8E8"/>
          </w:tcPr>
          <w:p>
            <w:pPr>
              <w:spacing w:after="0"/>
              <w:jc w:val="left"/>
            </w:pPr>
            <w:r>
              <w:rPr>
                <w:b/>
                <w:sz w:val="16"/>
              </w:rPr>
              <w:t>Expires</w:t>
            </w:r>
          </w:p>
        </w:tc>
        <w:tc>
          <w:tcPr>
            <w:tcW w:type="dxa" w:w="124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8"/>
          </w:tcPr>
          <w:p>
            <w:pPr>
              <w:spacing w:after="0"/>
              <w:jc w:val="left"/>
            </w:pPr>
            <w:r>
              <w:rPr>
                <w:sz w:val="16"/>
              </w:rPr>
              <w:t>Lincoln County</w:t>
            </w:r>
          </w:p>
        </w:tc>
        <w:tc>
          <w:tcPr>
            <w:tcW w:type="dxa" w:w="945"/>
          </w:tcPr>
          <w:p>
            <w:pPr>
              <w:spacing w:after="0"/>
              <w:jc w:val="left"/>
            </w:pPr>
            <w:r>
              <w:rPr>
                <w:sz w:val="16"/>
              </w:rPr>
              <w:t>County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r>
        <w:trPr>
          <w:cantSplit/>
        </w:trPr>
        <w:tc>
          <w:tcPr>
            <w:tcW w:type="dxa" w:w="1938"/>
          </w:tcPr>
          <w:p>
            <w:pPr>
              <w:spacing w:after="0"/>
              <w:jc w:val="left"/>
            </w:pPr>
            <w:r>
              <w:rPr>
                <w:sz w:val="16"/>
              </w:rPr>
              <w:t>Arco city</w:t>
            </w:r>
          </w:p>
        </w:tc>
        <w:tc>
          <w:tcPr>
            <w:tcW w:type="dxa" w:w="945"/>
          </w:tcPr>
          <w:p>
            <w:pPr>
              <w:spacing w:after="0"/>
              <w:jc w:val="left"/>
            </w:pPr>
            <w:r>
              <w:rPr>
                <w:sz w:val="16"/>
              </w:rPr>
              <w:t>City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r>
        <w:trPr>
          <w:cantSplit/>
        </w:trPr>
        <w:tc>
          <w:tcPr>
            <w:tcW w:type="dxa" w:w="1938"/>
          </w:tcPr>
          <w:p>
            <w:pPr>
              <w:spacing w:after="0"/>
              <w:jc w:val="left"/>
            </w:pPr>
            <w:r>
              <w:rPr>
                <w:sz w:val="16"/>
              </w:rPr>
              <w:t>Hendricks city</w:t>
            </w:r>
          </w:p>
        </w:tc>
        <w:tc>
          <w:tcPr>
            <w:tcW w:type="dxa" w:w="945"/>
          </w:tcPr>
          <w:p>
            <w:pPr>
              <w:spacing w:after="0"/>
              <w:jc w:val="left"/>
            </w:pPr>
            <w:r>
              <w:rPr>
                <w:sz w:val="16"/>
              </w:rPr>
              <w:t>City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r>
        <w:trPr>
          <w:cantSplit/>
        </w:trPr>
        <w:tc>
          <w:tcPr>
            <w:tcW w:type="dxa" w:w="1938"/>
          </w:tcPr>
          <w:p>
            <w:pPr>
              <w:spacing w:after="0"/>
              <w:jc w:val="left"/>
            </w:pPr>
            <w:r>
              <w:rPr>
                <w:sz w:val="16"/>
              </w:rPr>
              <w:t>Ivanhoe city</w:t>
            </w:r>
          </w:p>
        </w:tc>
        <w:tc>
          <w:tcPr>
            <w:tcW w:type="dxa" w:w="945"/>
          </w:tcPr>
          <w:p>
            <w:pPr>
              <w:spacing w:after="0"/>
              <w:jc w:val="left"/>
            </w:pPr>
            <w:r>
              <w:rPr>
                <w:sz w:val="16"/>
              </w:rPr>
              <w:t>City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r>
        <w:trPr>
          <w:cantSplit/>
        </w:trPr>
        <w:tc>
          <w:tcPr>
            <w:tcW w:type="dxa" w:w="1938"/>
          </w:tcPr>
          <w:p>
            <w:pPr>
              <w:spacing w:after="0"/>
              <w:jc w:val="left"/>
            </w:pPr>
            <w:r>
              <w:rPr>
                <w:sz w:val="16"/>
              </w:rPr>
              <w:t>Lake Benton city</w:t>
            </w:r>
          </w:p>
        </w:tc>
        <w:tc>
          <w:tcPr>
            <w:tcW w:type="dxa" w:w="945"/>
          </w:tcPr>
          <w:p>
            <w:pPr>
              <w:spacing w:after="0"/>
              <w:jc w:val="left"/>
            </w:pPr>
            <w:r>
              <w:rPr>
                <w:sz w:val="16"/>
              </w:rPr>
              <w:t>City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r>
        <w:trPr>
          <w:cantSplit/>
        </w:trPr>
        <w:tc>
          <w:tcPr>
            <w:tcW w:type="dxa" w:w="1938"/>
          </w:tcPr>
          <w:p>
            <w:pPr>
              <w:spacing w:after="0"/>
              <w:jc w:val="left"/>
            </w:pPr>
            <w:r>
              <w:rPr>
                <w:sz w:val="16"/>
              </w:rPr>
              <w:t>Tyler city</w:t>
            </w:r>
          </w:p>
        </w:tc>
        <w:tc>
          <w:tcPr>
            <w:tcW w:type="dxa" w:w="945"/>
          </w:tcPr>
          <w:p>
            <w:pPr>
              <w:spacing w:after="0"/>
              <w:jc w:val="left"/>
            </w:pPr>
            <w:r>
              <w:rPr>
                <w:sz w:val="16"/>
              </w:rPr>
              <w:t>City</w:t>
            </w:r>
          </w:p>
        </w:tc>
        <w:tc>
          <w:tcPr>
            <w:tcW w:type="dxa" w:w="2807"/>
          </w:tcPr>
          <w:p>
            <w:pPr>
              <w:spacing w:after="0"/>
              <w:jc w:val="left"/>
            </w:pPr>
            <w:r>
              <w:rPr>
                <w:sz w:val="16"/>
              </w:rPr>
              <w:t>Expired on 2025-04-08</w:t>
            </w:r>
          </w:p>
        </w:tc>
        <w:tc>
          <w:tcPr>
            <w:tcW w:type="dxa" w:w="4296"/>
          </w:tcPr>
          <w:p>
            <w:pPr>
              <w:spacing w:after="0"/>
              <w:jc w:val="left"/>
            </w:pPr>
            <w:r>
              <w:rPr>
                <w:sz w:val="16"/>
              </w:rPr>
              <w:t>Lincoln County (FEMA plan 106394)</w:t>
            </w:r>
          </w:p>
        </w:tc>
        <w:tc>
          <w:tcPr>
            <w:tcW w:type="dxa" w:w="1441"/>
          </w:tcPr>
          <w:p>
            <w:pPr>
              <w:spacing w:after="0"/>
              <w:jc w:val="left"/>
            </w:pPr>
            <w:r>
              <w:rPr>
                <w:sz w:val="16"/>
              </w:rPr>
              <w:t>2020-04-09</w:t>
            </w:r>
          </w:p>
        </w:tc>
        <w:tc>
          <w:tcPr>
            <w:tcW w:type="dxa" w:w="1441"/>
          </w:tcPr>
          <w:p>
            <w:pPr>
              <w:spacing w:after="0"/>
              <w:jc w:val="left"/>
            </w:pPr>
            <w:r>
              <w:rPr>
                <w:sz w:val="16"/>
              </w:rPr>
              <w:t>2025-04-08</w:t>
            </w:r>
          </w:p>
        </w:tc>
        <w:tc>
          <w:tcPr>
            <w:tcW w:type="dxa" w:w="1243"/>
          </w:tcPr>
          <w:p>
            <w:pPr>
              <w:spacing w:after="0"/>
              <w:jc w:val="right"/>
            </w:pPr>
            <w:r>
              <w:rPr>
                <w:sz w:val="16"/>
              </w:rPr>
              <w:t>-540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$3,362,500</w:t>
            </w:r>
          </w:p>
        </w:tc>
        <w:tc>
          <w:tcPr>
            <w:tcW w:type="dxa" w:w="1126"/>
          </w:tcPr>
          <w:p>
            <w:pPr>
              <w:spacing w:after="0"/>
              <w:jc w:val="right"/>
            </w:pPr>
            <w:r>
              <w:rPr>
                <w:sz w:val="16"/>
              </w:rPr>
              <w:t>$147,887</w:t>
            </w:r>
          </w:p>
        </w:tc>
        <w:tc>
          <w:tcPr>
            <w:tcW w:type="dxa" w:w="1468"/>
          </w:tcPr>
          <w:p>
            <w:pPr>
              <w:spacing w:after="0"/>
              <w:jc w:val="right"/>
            </w:pPr>
            <w:r>
              <w:rPr>
                <w:sz w:val="16"/>
              </w:rPr>
              <w:t>$1,416</w:t>
            </w:r>
          </w:p>
        </w:tc>
        <w:tc>
          <w:tcPr>
            <w:tcW w:type="dxa" w:w="1126"/>
          </w:tcPr>
          <w:p>
            <w:pPr>
              <w:spacing w:after="0"/>
              <w:jc w:val="right"/>
            </w:pPr>
            <w:r>
              <w:rPr>
                <w:sz w:val="16"/>
              </w:rPr>
              <w:t>$3,511,803</w:t>
            </w:r>
          </w:p>
        </w:tc>
        <w:tc>
          <w:tcPr>
            <w:tcW w:type="dxa" w:w="1664"/>
          </w:tcPr>
          <w:p>
            <w:pPr>
              <w:spacing w:after="0"/>
              <w:jc w:val="right"/>
            </w:pPr>
            <w:r>
              <w:rPr>
                <w:sz w:val="16"/>
              </w:rPr>
              <w:t>33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$43</w:t>
            </w:r>
          </w:p>
        </w:tc>
        <w:tc>
          <w:tcPr>
            <w:tcW w:type="dxa" w:w="1468"/>
          </w:tcPr>
          <w:p>
            <w:pPr>
              <w:spacing w:after="0"/>
              <w:jc w:val="right"/>
            </w:pPr>
            <w:r>
              <w:rPr>
                <w:sz w:val="16"/>
              </w:rPr>
              <w:t>$903,656</w:t>
            </w:r>
          </w:p>
        </w:tc>
        <w:tc>
          <w:tcPr>
            <w:tcW w:type="dxa" w:w="1126"/>
          </w:tcPr>
          <w:p>
            <w:pPr>
              <w:spacing w:after="0"/>
              <w:jc w:val="right"/>
            </w:pPr>
            <w:r>
              <w:rPr>
                <w:sz w:val="16"/>
              </w:rPr>
              <w:t>$903,745</w:t>
            </w:r>
          </w:p>
        </w:tc>
        <w:tc>
          <w:tcPr>
            <w:tcW w:type="dxa" w:w="1664"/>
          </w:tcPr>
          <w:p>
            <w:pPr>
              <w:spacing w:after="0"/>
              <w:jc w:val="right"/>
            </w:pPr>
            <w:r>
              <w:rPr>
                <w:sz w:val="16"/>
              </w:rPr>
              <w:t>41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$65,106</w:t>
            </w:r>
          </w:p>
        </w:tc>
        <w:tc>
          <w:tcPr>
            <w:tcW w:type="dxa" w:w="1126"/>
          </w:tcPr>
          <w:p>
            <w:pPr>
              <w:spacing w:after="0"/>
              <w:jc w:val="right"/>
            </w:pPr>
            <w:r>
              <w:rPr>
                <w:sz w:val="16"/>
              </w:rPr>
              <w:t>$710,432</w:t>
            </w:r>
          </w:p>
        </w:tc>
        <w:tc>
          <w:tcPr>
            <w:tcW w:type="dxa" w:w="1468"/>
          </w:tcPr>
          <w:p>
            <w:pPr>
              <w:spacing w:after="0"/>
              <w:jc w:val="right"/>
            </w:pPr>
            <w:r>
              <w:rPr>
                <w:sz w:val="16"/>
              </w:rPr>
              <w:t>$18,438</w:t>
            </w:r>
          </w:p>
        </w:tc>
        <w:tc>
          <w:tcPr>
            <w:tcW w:type="dxa" w:w="1126"/>
          </w:tcPr>
          <w:p>
            <w:pPr>
              <w:spacing w:after="0"/>
              <w:jc w:val="right"/>
            </w:pPr>
            <w:r>
              <w:rPr>
                <w:sz w:val="16"/>
              </w:rPr>
              <w:t>$793,975</w:t>
            </w:r>
          </w:p>
        </w:tc>
        <w:tc>
          <w:tcPr>
            <w:tcW w:type="dxa" w:w="1664"/>
          </w:tcPr>
          <w:p>
            <w:pPr>
              <w:spacing w:after="0"/>
              <w:jc w:val="right"/>
            </w:pPr>
            <w:r>
              <w:rPr>
                <w:sz w:val="16"/>
              </w:rPr>
              <w:t>102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$403,776</w:t>
            </w:r>
          </w:p>
        </w:tc>
        <w:tc>
          <w:tcPr>
            <w:tcW w:type="dxa" w:w="1126"/>
          </w:tcPr>
          <w:p>
            <w:pPr>
              <w:spacing w:after="0"/>
              <w:jc w:val="right"/>
            </w:pPr>
            <w:r>
              <w:rPr>
                <w:sz w:val="16"/>
              </w:rPr>
              <w:t>$3,776</w:t>
            </w:r>
          </w:p>
        </w:tc>
        <w:tc>
          <w:tcPr>
            <w:tcW w:type="dxa" w:w="1468"/>
          </w:tcPr>
          <w:p>
            <w:pPr>
              <w:spacing w:after="0"/>
              <w:jc w:val="right"/>
            </w:pPr>
            <w:r>
              <w:rPr>
                <w:sz w:val="16"/>
              </w:rPr>
              <w:t>$66,930</w:t>
            </w:r>
          </w:p>
        </w:tc>
        <w:tc>
          <w:tcPr>
            <w:tcW w:type="dxa" w:w="1126"/>
          </w:tcPr>
          <w:p>
            <w:pPr>
              <w:spacing w:after="0"/>
              <w:jc w:val="right"/>
            </w:pPr>
            <w:r>
              <w:rPr>
                <w:sz w:val="16"/>
              </w:rPr>
              <w:t>$474,482</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$443,809</w:t>
            </w:r>
          </w:p>
        </w:tc>
        <w:tc>
          <w:tcPr>
            <w:tcW w:type="dxa" w:w="1468"/>
          </w:tcPr>
          <w:p>
            <w:pPr>
              <w:spacing w:after="0"/>
              <w:jc w:val="right"/>
            </w:pPr>
            <w:r>
              <w:rPr>
                <w:sz w:val="16"/>
              </w:rPr>
              <w:t>n/a</w:t>
            </w:r>
          </w:p>
        </w:tc>
        <w:tc>
          <w:tcPr>
            <w:tcW w:type="dxa" w:w="1126"/>
          </w:tcPr>
          <w:p>
            <w:pPr>
              <w:spacing w:after="0"/>
              <w:jc w:val="right"/>
            </w:pPr>
            <w:r>
              <w:rPr>
                <w:sz w:val="16"/>
              </w:rPr>
              <w:t>$443,809</w:t>
            </w:r>
          </w:p>
        </w:tc>
        <w:tc>
          <w:tcPr>
            <w:tcW w:type="dxa" w:w="1664"/>
          </w:tcPr>
          <w:p>
            <w:pPr>
              <w:spacing w:after="0"/>
              <w:jc w:val="right"/>
            </w:pPr>
            <w:r>
              <w:rPr>
                <w:sz w:val="16"/>
              </w:rPr>
              <w:t>32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$2,123</w:t>
            </w:r>
          </w:p>
        </w:tc>
        <w:tc>
          <w:tcPr>
            <w:tcW w:type="dxa" w:w="1126"/>
          </w:tcPr>
          <w:p>
            <w:pPr>
              <w:spacing w:after="0"/>
              <w:jc w:val="right"/>
            </w:pPr>
            <w:r>
              <w:rPr>
                <w:sz w:val="16"/>
              </w:rPr>
              <w:t>$2</w:t>
            </w:r>
          </w:p>
        </w:tc>
        <w:tc>
          <w:tcPr>
            <w:tcW w:type="dxa" w:w="1468"/>
          </w:tcPr>
          <w:p>
            <w:pPr>
              <w:spacing w:after="0"/>
              <w:jc w:val="right"/>
            </w:pPr>
            <w:r>
              <w:rPr>
                <w:sz w:val="16"/>
              </w:rPr>
              <w:t>$397,605</w:t>
            </w:r>
          </w:p>
        </w:tc>
        <w:tc>
          <w:tcPr>
            <w:tcW w:type="dxa" w:w="1126"/>
          </w:tcPr>
          <w:p>
            <w:pPr>
              <w:spacing w:after="0"/>
              <w:jc w:val="right"/>
            </w:pPr>
            <w:r>
              <w:rPr>
                <w:sz w:val="16"/>
              </w:rPr>
              <w:t>$399,730</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$178,980</w:t>
            </w:r>
          </w:p>
        </w:tc>
        <w:tc>
          <w:tcPr>
            <w:tcW w:type="dxa" w:w="1126"/>
          </w:tcPr>
          <w:p>
            <w:pPr>
              <w:spacing w:after="0"/>
              <w:jc w:val="right"/>
            </w:pPr>
            <w:r>
              <w:rPr>
                <w:sz w:val="16"/>
              </w:rPr>
              <w:t>$38,486</w:t>
            </w:r>
          </w:p>
        </w:tc>
        <w:tc>
          <w:tcPr>
            <w:tcW w:type="dxa" w:w="1468"/>
          </w:tcPr>
          <w:p>
            <w:pPr>
              <w:spacing w:after="0"/>
              <w:jc w:val="right"/>
            </w:pPr>
            <w:r>
              <w:rPr>
                <w:sz w:val="16"/>
              </w:rPr>
              <w:t>$80,829</w:t>
            </w:r>
          </w:p>
        </w:tc>
        <w:tc>
          <w:tcPr>
            <w:tcW w:type="dxa" w:w="1126"/>
          </w:tcPr>
          <w:p>
            <w:pPr>
              <w:spacing w:after="0"/>
              <w:jc w:val="right"/>
            </w:pPr>
            <w:r>
              <w:rPr>
                <w:sz w:val="16"/>
              </w:rPr>
              <w:t>$298,295</w:t>
            </w:r>
          </w:p>
        </w:tc>
        <w:tc>
          <w:tcPr>
            <w:tcW w:type="dxa" w:w="1664"/>
          </w:tcPr>
          <w:p>
            <w:pPr>
              <w:spacing w:after="0"/>
              <w:jc w:val="right"/>
            </w:pPr>
            <w:r>
              <w:rPr>
                <w:sz w:val="16"/>
              </w:rPr>
              <w:t>115</w:t>
            </w:r>
          </w:p>
        </w:tc>
        <w:tc>
          <w:tcPr>
            <w:tcW w:type="dxa" w:w="1600"/>
          </w:tcPr>
          <w:p>
            <w:pPr>
              <w:spacing w:after="0"/>
              <w:jc w:val="left"/>
            </w:pPr>
          </w:p>
        </w:tc>
        <w:tc>
          <w:tcPr>
            <w:tcW w:type="dxa" w:w="1931"/>
          </w:tcPr>
          <w:p>
            <w:pPr>
              <w:spacing w:after="0"/>
              <w:jc w:val="left"/>
            </w:pPr>
            <w:r>
              <w:rPr>
                <w:sz w:val="16"/>
              </w:rPr>
              <w:t>Includes 37 High Wind and 8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$72,250</w:t>
            </w:r>
          </w:p>
        </w:tc>
        <w:tc>
          <w:tcPr>
            <w:tcW w:type="dxa" w:w="1126"/>
          </w:tcPr>
          <w:p>
            <w:pPr>
              <w:spacing w:after="0"/>
              <w:jc w:val="right"/>
            </w:pPr>
            <w:r>
              <w:rPr>
                <w:sz w:val="16"/>
              </w:rPr>
              <w:t>$1,958</w:t>
            </w:r>
          </w:p>
        </w:tc>
        <w:tc>
          <w:tcPr>
            <w:tcW w:type="dxa" w:w="1468"/>
          </w:tcPr>
          <w:p>
            <w:pPr>
              <w:spacing w:after="0"/>
              <w:jc w:val="right"/>
            </w:pPr>
            <w:r>
              <w:rPr>
                <w:sz w:val="16"/>
              </w:rPr>
              <w:t>$62,034</w:t>
            </w:r>
          </w:p>
        </w:tc>
        <w:tc>
          <w:tcPr>
            <w:tcW w:type="dxa" w:w="1126"/>
          </w:tcPr>
          <w:p>
            <w:pPr>
              <w:spacing w:after="0"/>
              <w:jc w:val="right"/>
            </w:pPr>
            <w:r>
              <w:rPr>
                <w:sz w:val="16"/>
              </w:rPr>
              <w:t>$136,243</w:t>
            </w:r>
          </w:p>
        </w:tc>
        <w:tc>
          <w:tcPr>
            <w:tcW w:type="dxa" w:w="1664"/>
          </w:tcPr>
          <w:p>
            <w:pPr>
              <w:spacing w:after="0"/>
              <w:jc w:val="right"/>
            </w:pPr>
            <w:r>
              <w:rPr>
                <w:sz w:val="16"/>
              </w:rPr>
              <w:t>195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$74,802</w:t>
            </w:r>
          </w:p>
        </w:tc>
        <w:tc>
          <w:tcPr>
            <w:tcW w:type="dxa" w:w="1126"/>
          </w:tcPr>
          <w:p>
            <w:pPr>
              <w:spacing w:after="0"/>
              <w:jc w:val="right"/>
            </w:pPr>
            <w:r>
              <w:rPr>
                <w:sz w:val="16"/>
              </w:rPr>
              <w:t>n/a</w:t>
            </w:r>
          </w:p>
        </w:tc>
        <w:tc>
          <w:tcPr>
            <w:tcW w:type="dxa" w:w="1468"/>
          </w:tcPr>
          <w:p>
            <w:pPr>
              <w:spacing w:after="0"/>
              <w:jc w:val="right"/>
            </w:pPr>
            <w:r>
              <w:rPr>
                <w:sz w:val="16"/>
              </w:rPr>
              <w:t>$34,018</w:t>
            </w:r>
          </w:p>
        </w:tc>
        <w:tc>
          <w:tcPr>
            <w:tcW w:type="dxa" w:w="1126"/>
          </w:tcPr>
          <w:p>
            <w:pPr>
              <w:spacing w:after="0"/>
              <w:jc w:val="right"/>
            </w:pPr>
            <w:r>
              <w:rPr>
                <w:sz w:val="16"/>
              </w:rPr>
              <w:t>$108,820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$15,943</w:t>
            </w:r>
          </w:p>
        </w:tc>
        <w:tc>
          <w:tcPr>
            <w:tcW w:type="dxa" w:w="1126"/>
          </w:tcPr>
          <w:p>
            <w:pPr>
              <w:spacing w:after="0"/>
              <w:jc w:val="right"/>
            </w:pPr>
            <w:r>
              <w:rPr>
                <w:sz w:val="16"/>
              </w:rPr>
              <w:t>$140</w:t>
            </w:r>
          </w:p>
        </w:tc>
        <w:tc>
          <w:tcPr>
            <w:tcW w:type="dxa" w:w="1468"/>
          </w:tcPr>
          <w:p>
            <w:pPr>
              <w:spacing w:after="0"/>
              <w:jc w:val="right"/>
            </w:pPr>
            <w:r>
              <w:rPr>
                <w:sz w:val="16"/>
              </w:rPr>
              <w:t>$968</w:t>
            </w:r>
          </w:p>
        </w:tc>
        <w:tc>
          <w:tcPr>
            <w:tcW w:type="dxa" w:w="1126"/>
          </w:tcPr>
          <w:p>
            <w:pPr>
              <w:spacing w:after="0"/>
              <w:jc w:val="right"/>
            </w:pPr>
            <w:r>
              <w:rPr>
                <w:sz w:val="16"/>
              </w:rPr>
              <w:t>$17,051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$3,058</w:t>
            </w:r>
          </w:p>
        </w:tc>
        <w:tc>
          <w:tcPr>
            <w:tcW w:type="dxa" w:w="1126"/>
          </w:tcPr>
          <w:p>
            <w:pPr>
              <w:spacing w:after="0"/>
              <w:jc w:val="right"/>
            </w:pPr>
            <w:r>
              <w:rPr>
                <w:sz w:val="16"/>
              </w:rPr>
              <w:t>n/a</w:t>
            </w:r>
          </w:p>
        </w:tc>
        <w:tc>
          <w:tcPr>
            <w:tcW w:type="dxa" w:w="1468"/>
          </w:tcPr>
          <w:p>
            <w:pPr>
              <w:spacing w:after="0"/>
              <w:jc w:val="right"/>
            </w:pPr>
            <w:r>
              <w:rPr>
                <w:sz w:val="16"/>
              </w:rPr>
              <w:t>$3,650</w:t>
            </w:r>
          </w:p>
        </w:tc>
        <w:tc>
          <w:tcPr>
            <w:tcW w:type="dxa" w:w="1126"/>
          </w:tcPr>
          <w:p>
            <w:pPr>
              <w:spacing w:after="0"/>
              <w:jc w:val="right"/>
            </w:pPr>
            <w:r>
              <w:rPr>
                <w:sz w:val="16"/>
              </w:rPr>
              <w:t>$6,708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$4,813</w:t>
            </w:r>
          </w:p>
        </w:tc>
        <w:tc>
          <w:tcPr>
            <w:tcW w:type="dxa" w:w="1126"/>
          </w:tcPr>
          <w:p>
            <w:pPr>
              <w:spacing w:after="0"/>
              <w:jc w:val="right"/>
            </w:pPr>
            <w:r>
              <w:rPr>
                <w:sz w:val="16"/>
              </w:rPr>
              <w:t>n/a</w:t>
            </w:r>
          </w:p>
        </w:tc>
        <w:tc>
          <w:tcPr>
            <w:tcW w:type="dxa" w:w="1468"/>
          </w:tcPr>
          <w:p>
            <w:pPr>
              <w:spacing w:after="0"/>
              <w:jc w:val="right"/>
            </w:pPr>
            <w:r>
              <w:rPr>
                <w:sz w:val="16"/>
              </w:rPr>
              <w:t>$943</w:t>
            </w:r>
          </w:p>
        </w:tc>
        <w:tc>
          <w:tcPr>
            <w:tcW w:type="dxa" w:w="1126"/>
          </w:tcPr>
          <w:p>
            <w:pPr>
              <w:spacing w:after="0"/>
              <w:jc w:val="right"/>
            </w:pPr>
            <w:r>
              <w:rPr>
                <w:sz w:val="16"/>
              </w:rPr>
              <w:t>$5,756</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468"/>
          </w:tcPr>
          <w:p>
            <w:pPr>
              <w:spacing w:after="0"/>
              <w:jc w:val="right"/>
            </w:pPr>
            <w:r>
              <w:rPr>
                <w:sz w:val="16"/>
              </w:rPr>
              <w:t>$871</w:t>
            </w:r>
          </w:p>
        </w:tc>
        <w:tc>
          <w:tcPr>
            <w:tcW w:type="dxa" w:w="1126"/>
          </w:tcPr>
          <w:p>
            <w:pPr>
              <w:spacing w:after="0"/>
              <w:jc w:val="right"/>
            </w:pPr>
            <w:r>
              <w:rPr>
                <w:sz w:val="16"/>
              </w:rPr>
              <w:t>$908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2010.02 (Very Low, 13.8); tract 2010.01 (Very Low, 12.6)</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2010.02 (Relatively Low, 91.3); tract 2010.01 (Relatively Low, 86.9)</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2010.01 (Relatively High, 81.6); tract 2010.02 (Relatively High, 80.2)</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2010.02 (Relatively Low, 84.5); tract 2010.01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2010.02 is Census Tract 2010.02).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3"/>
        <w:gridCol w:w="1932"/>
        <w:gridCol w:w="1869"/>
        <w:gridCol w:w="2139"/>
        <w:gridCol w:w="1489"/>
        <w:gridCol w:w="1497"/>
        <w:gridCol w:w="1629"/>
        <w:gridCol w:w="1625"/>
      </w:tblGrid>
      <w:tr>
        <w:trPr>
          <w:cantSplit/>
          <w:tblHeader/>
        </w:trPr>
        <w:tc>
          <w:tcPr>
            <w:tcW w:type="dxa" w:w="1933"/>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9"/>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497"/>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jurisdictions</w:t>
            </w:r>
          </w:p>
        </w:tc>
        <w:tc>
          <w:tcPr>
            <w:tcW w:type="dxa" w:w="1625"/>
            <w:shd w:val="clear" w:color="auto" w:fill="E8E8E8"/>
          </w:tcPr>
          <w:p>
            <w:pPr>
              <w:spacing w:after="0"/>
              <w:jc w:val="left"/>
            </w:pPr>
            <w:r>
              <w:rPr>
                <w:b/>
                <w:sz w:val="16"/>
              </w:rPr>
              <w:t>Note</w:t>
            </w:r>
          </w:p>
        </w:tc>
      </w:tr>
      <w:tr>
        <w:trPr>
          <w:cantSplit/>
        </w:trPr>
        <w:tc>
          <w:tcPr>
            <w:tcW w:type="dxa" w:w="1933"/>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69"/>
          </w:tcPr>
          <w:p>
            <w:pPr>
              <w:spacing w:after="0"/>
              <w:jc w:val="right"/>
            </w:pPr>
            <w:r>
              <w:rPr>
                <w:sz w:val="16"/>
              </w:rPr>
              <w:t>41 records, 1996 to 2025 (41 zone-level)</w:t>
            </w:r>
          </w:p>
        </w:tc>
        <w:tc>
          <w:tcPr>
            <w:tcW w:type="dxa" w:w="2139"/>
          </w:tcPr>
          <w:p>
            <w:pPr>
              <w:spacing w:after="0"/>
              <w:jc w:val="left"/>
            </w:pPr>
            <w:r>
              <w:rPr>
                <w:sz w:val="16"/>
              </w:rPr>
              <w:t>1 day to 5 days (median 2 days); 37 with a recorded value</w:t>
            </w:r>
          </w:p>
        </w:tc>
        <w:tc>
          <w:tcPr>
            <w:tcW w:type="dxa" w:w="1489"/>
          </w:tcPr>
          <w:p>
            <w:pPr>
              <w:spacing w:after="0"/>
              <w:jc w:val="left"/>
            </w:pPr>
            <w:r>
              <w:rPr>
                <w:sz w:val="16"/>
              </w:rPr>
              <w:t>5 consecutive days, 2024-01-12 to 2024-01-16, zone-level</w:t>
            </w:r>
          </w:p>
        </w:tc>
        <w:tc>
          <w:tcPr>
            <w:tcW w:type="dxa" w:w="1497"/>
          </w:tcPr>
          <w:p>
            <w:pPr>
              <w:spacing w:after="0"/>
              <w:jc w:val="left"/>
            </w:pPr>
          </w:p>
        </w:tc>
        <w:tc>
          <w:tcPr>
            <w:tcW w:type="dxa" w:w="1629"/>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Drought</w:t>
            </w:r>
          </w:p>
        </w:tc>
        <w:tc>
          <w:tcPr>
            <w:tcW w:type="dxa" w:w="1932"/>
          </w:tcPr>
          <w:p>
            <w:pPr>
              <w:spacing w:after="0"/>
              <w:jc w:val="left"/>
            </w:pPr>
            <w:r>
              <w:rPr>
                <w:sz w:val="16"/>
              </w:rPr>
              <w:t>U.S. Drought Monitor scale (D0 to D4)</w:t>
            </w:r>
          </w:p>
        </w:tc>
        <w:tc>
          <w:tcPr>
            <w:tcW w:type="dxa" w:w="1869"/>
          </w:tcPr>
          <w:p>
            <w:pPr>
              <w:spacing w:after="0"/>
              <w:jc w:val="right"/>
            </w:pPr>
            <w:r>
              <w:rPr>
                <w:sz w:val="16"/>
              </w:rPr>
              <w:t>32 records, 1999 to 2026 (32 zone-level)</w:t>
            </w:r>
          </w:p>
        </w:tc>
        <w:tc>
          <w:tcPr>
            <w:tcW w:type="dxa" w:w="2139"/>
          </w:tcPr>
          <w:p>
            <w:pPr>
              <w:spacing w:after="0"/>
              <w:jc w:val="left"/>
            </w:pPr>
            <w:r>
              <w:rPr>
                <w:sz w:val="16"/>
              </w:rPr>
              <w:t>8 days to 304 days (median 43 days); 11 with a recorded value</w:t>
            </w:r>
          </w:p>
        </w:tc>
        <w:tc>
          <w:tcPr>
            <w:tcW w:type="dxa" w:w="1489"/>
          </w:tcPr>
          <w:p>
            <w:pPr>
              <w:spacing w:after="0"/>
              <w:jc w:val="left"/>
            </w:pPr>
            <w:r>
              <w:rPr>
                <w:sz w:val="16"/>
              </w:rPr>
              <w:t>304 days (10 months), 2012-07-01 to 2013-04-30, a run of 10 consecutive Storm Events drought records, zone-level</w:t>
            </w:r>
          </w:p>
        </w:tc>
        <w:tc>
          <w:tcPr>
            <w:tcW w:type="dxa" w:w="1497"/>
          </w:tcPr>
          <w:p>
            <w:pPr>
              <w:spacing w:after="0"/>
              <w:jc w:val="left"/>
            </w:pPr>
            <w:r>
              <w:rPr>
                <w:sz w:val="16"/>
              </w:rPr>
              <w:t>Drought, 2022-09-20, property not reported; $5,480,000 crops (zone total, 2022 dollars)</w:t>
            </w:r>
          </w:p>
        </w:tc>
        <w:tc>
          <w:tcPr>
            <w:tcW w:type="dxa" w:w="1629"/>
          </w:tcPr>
          <w:p>
            <w:pPr>
              <w:spacing w:after="0"/>
              <w:jc w:val="left"/>
            </w:pPr>
            <w:r>
              <w:rPr>
                <w:sz w:val="16"/>
              </w:rPr>
              <w:t>Countywide (zone-level records).</w:t>
            </w:r>
          </w:p>
        </w:tc>
        <w:tc>
          <w:tcPr>
            <w:tcW w:type="dxa" w:w="16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3"/>
          </w:tcPr>
          <w:p>
            <w:pPr>
              <w:spacing w:after="0"/>
              <w:jc w:val="left"/>
            </w:pPr>
            <w:r>
              <w:rPr>
                <w:sz w:val="16"/>
              </w:rPr>
              <w:t>Earthquake</w:t>
            </w:r>
          </w:p>
        </w:tc>
        <w:tc>
          <w:tcPr>
            <w:tcW w:type="dxa" w:w="1932"/>
          </w:tcPr>
          <w:p>
            <w:pPr>
              <w:spacing w:after="0"/>
              <w:jc w:val="left"/>
            </w:pPr>
            <w:r>
              <w:rPr>
                <w:sz w:val="16"/>
              </w:rPr>
              <w:t>Modified Mercalli (local data)</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r>
              <w:rPr>
                <w:sz w:val="16"/>
              </w:rPr>
              <w:t>Storm Events does not record earthquakes; the USGS earthquake catalog is the source.</w:t>
            </w:r>
          </w:p>
        </w:tc>
      </w:tr>
      <w:tr>
        <w:trPr>
          <w:cantSplit/>
        </w:trPr>
        <w:tc>
          <w:tcPr>
            <w:tcW w:type="dxa" w:w="1933"/>
          </w:tcPr>
          <w:p>
            <w:pPr>
              <w:spacing w:after="0"/>
              <w:jc w:val="left"/>
            </w:pPr>
            <w:r>
              <w:rPr>
                <w:sz w:val="16"/>
              </w:rPr>
              <w:t>Hail</w:t>
            </w:r>
          </w:p>
        </w:tc>
        <w:tc>
          <w:tcPr>
            <w:tcW w:type="dxa" w:w="1932"/>
          </w:tcPr>
          <w:p>
            <w:pPr>
              <w:spacing w:after="0"/>
              <w:jc w:val="left"/>
            </w:pPr>
            <w:r>
              <w:rPr>
                <w:sz w:val="16"/>
              </w:rPr>
              <w:t>hail size (inches)</w:t>
            </w:r>
          </w:p>
        </w:tc>
        <w:tc>
          <w:tcPr>
            <w:tcW w:type="dxa" w:w="1869"/>
          </w:tcPr>
          <w:p>
            <w:pPr>
              <w:spacing w:after="0"/>
              <w:jc w:val="right"/>
            </w:pPr>
            <w:r>
              <w:rPr>
                <w:sz w:val="16"/>
              </w:rPr>
              <w:t>112 records, 1980 to 2025</w:t>
            </w:r>
          </w:p>
        </w:tc>
        <w:tc>
          <w:tcPr>
            <w:tcW w:type="dxa" w:w="2139"/>
          </w:tcPr>
          <w:p>
            <w:pPr>
              <w:spacing w:after="0"/>
              <w:jc w:val="left"/>
            </w:pPr>
            <w:r>
              <w:rPr>
                <w:sz w:val="16"/>
              </w:rPr>
              <w:t>0.75 in to 4.5 in (median 1 in); 111 with a recorded value</w:t>
            </w:r>
          </w:p>
        </w:tc>
        <w:tc>
          <w:tcPr>
            <w:tcW w:type="dxa" w:w="1489"/>
          </w:tcPr>
          <w:p>
            <w:pPr>
              <w:spacing w:after="0"/>
              <w:jc w:val="left"/>
            </w:pPr>
            <w:r>
              <w:rPr>
                <w:sz w:val="16"/>
              </w:rPr>
              <w:t>4.5 in hail, 1986-07-28</w:t>
            </w:r>
          </w:p>
        </w:tc>
        <w:tc>
          <w:tcPr>
            <w:tcW w:type="dxa" w:w="1497"/>
          </w:tcPr>
          <w:p>
            <w:pPr>
              <w:spacing w:after="0"/>
              <w:jc w:val="left"/>
            </w:pPr>
            <w:r>
              <w:rPr>
                <w:sz w:val="16"/>
              </w:rPr>
              <w:t>Hail, 1997-06-22, $100,000 property; $15,000,000 crops (1997 dollars)</w:t>
            </w:r>
          </w:p>
        </w:tc>
        <w:tc>
          <w:tcPr>
            <w:tcW w:type="dxa" w:w="1629"/>
          </w:tcPr>
          <w:p>
            <w:pPr>
              <w:spacing w:after="0"/>
              <w:jc w:val="left"/>
            </w:pPr>
            <w:r>
              <w:rPr>
                <w:sz w:val="16"/>
              </w:rPr>
              <w:t>Event records naming jurisdictions in the plan: Lake Benton city (26 records), Ivanhoe city (23 records), Hendricks city (20 records), Arco city (18 records), Tyler city (14 records).</w:t>
            </w:r>
          </w:p>
        </w:tc>
        <w:tc>
          <w:tcPr>
            <w:tcW w:type="dxa" w:w="1625"/>
          </w:tcPr>
          <w:p>
            <w:pPr>
              <w:spacing w:after="0"/>
              <w:jc w:val="left"/>
            </w:pPr>
          </w:p>
        </w:tc>
      </w:tr>
      <w:tr>
        <w:trPr>
          <w:cantSplit/>
        </w:trPr>
        <w:tc>
          <w:tcPr>
            <w:tcW w:type="dxa" w:w="1933"/>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69"/>
          </w:tcPr>
          <w:p>
            <w:pPr>
              <w:spacing w:after="0"/>
              <w:jc w:val="right"/>
            </w:pPr>
            <w:r>
              <w:rPr>
                <w:sz w:val="16"/>
              </w:rPr>
              <w:t>17 records, 2011 to 2026 (17 zone-level)</w:t>
            </w:r>
          </w:p>
        </w:tc>
        <w:tc>
          <w:tcPr>
            <w:tcW w:type="dxa" w:w="2139"/>
          </w:tcPr>
          <w:p>
            <w:pPr>
              <w:spacing w:after="0"/>
              <w:jc w:val="left"/>
            </w:pPr>
            <w:r>
              <w:rPr>
                <w:sz w:val="16"/>
              </w:rPr>
              <w:t>1 day to 6 days (median 1 day); 16 with a recorded value</w:t>
            </w:r>
          </w:p>
        </w:tc>
        <w:tc>
          <w:tcPr>
            <w:tcW w:type="dxa" w:w="1489"/>
          </w:tcPr>
          <w:p>
            <w:pPr>
              <w:spacing w:after="0"/>
              <w:jc w:val="left"/>
            </w:pPr>
            <w:r>
              <w:rPr>
                <w:sz w:val="16"/>
              </w:rPr>
              <w:t>6 consecutive days, 2011-07-15 to 2011-07-20, zone-level</w:t>
            </w:r>
          </w:p>
        </w:tc>
        <w:tc>
          <w:tcPr>
            <w:tcW w:type="dxa" w:w="1497"/>
          </w:tcPr>
          <w:p>
            <w:pPr>
              <w:spacing w:after="0"/>
              <w:jc w:val="left"/>
            </w:pPr>
          </w:p>
        </w:tc>
        <w:tc>
          <w:tcPr>
            <w:tcW w:type="dxa" w:w="1629"/>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3"/>
          </w:tcPr>
          <w:p>
            <w:pPr>
              <w:spacing w:after="0"/>
              <w:jc w:val="left"/>
            </w:pPr>
            <w:r>
              <w:rPr>
                <w:sz w:val="16"/>
              </w:rPr>
              <w:t>Ice Storm</w:t>
            </w:r>
          </w:p>
        </w:tc>
        <w:tc>
          <w:tcPr>
            <w:tcW w:type="dxa" w:w="1932"/>
          </w:tcPr>
          <w:p>
            <w:pPr>
              <w:spacing w:after="0"/>
              <w:jc w:val="left"/>
            </w:pPr>
            <w:r>
              <w:rPr>
                <w:sz w:val="16"/>
              </w:rPr>
              <w:t>Sperry-Piltz ice scale (local data)</w:t>
            </w:r>
          </w:p>
        </w:tc>
        <w:tc>
          <w:tcPr>
            <w:tcW w:type="dxa" w:w="1869"/>
          </w:tcPr>
          <w:p>
            <w:pPr>
              <w:spacing w:after="0"/>
              <w:jc w:val="right"/>
            </w:pPr>
            <w:r>
              <w:rPr>
                <w:sz w:val="16"/>
              </w:rPr>
              <w:t>4 records, 1996 to 2000 (4 zone-level)</w:t>
            </w:r>
          </w:p>
        </w:tc>
        <w:tc>
          <w:tcPr>
            <w:tcW w:type="dxa" w:w="2139"/>
          </w:tcPr>
          <w:p>
            <w:pPr>
              <w:spacing w:after="0"/>
              <w:jc w:val="left"/>
            </w:pPr>
          </w:p>
        </w:tc>
        <w:tc>
          <w:tcPr>
            <w:tcW w:type="dxa" w:w="1489"/>
          </w:tcPr>
          <w:p>
            <w:pPr>
              <w:spacing w:after="0"/>
              <w:jc w:val="left"/>
            </w:pPr>
            <w:r>
              <w:rPr>
                <w:sz w:val="16"/>
              </w:rPr>
              <w:t>Ice Storm, 1996-11-14, $1,000,000 property; crops not reported (1996 dollars); NWS zone MNZ071</w:t>
            </w:r>
          </w:p>
        </w:tc>
        <w:tc>
          <w:tcPr>
            <w:tcW w:type="dxa" w:w="1497"/>
          </w:tcPr>
          <w:p>
            <w:pPr>
              <w:spacing w:after="0"/>
              <w:jc w:val="left"/>
            </w:pPr>
          </w:p>
        </w:tc>
        <w:tc>
          <w:tcPr>
            <w:tcW w:type="dxa" w:w="1629"/>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69"/>
          </w:tcPr>
          <w:p>
            <w:pPr>
              <w:spacing w:after="0"/>
              <w:jc w:val="right"/>
            </w:pPr>
            <w:r>
              <w:rPr>
                <w:sz w:val="16"/>
              </w:rPr>
              <w:t>33 records, 1997 to 2024 (2 zone-level)</w:t>
            </w:r>
          </w:p>
        </w:tc>
        <w:tc>
          <w:tcPr>
            <w:tcW w:type="dxa" w:w="2139"/>
          </w:tcPr>
          <w:p>
            <w:pPr>
              <w:spacing w:after="0"/>
              <w:jc w:val="left"/>
            </w:pPr>
          </w:p>
        </w:tc>
        <w:tc>
          <w:tcPr>
            <w:tcW w:type="dxa" w:w="1489"/>
          </w:tcPr>
          <w:p>
            <w:pPr>
              <w:spacing w:after="0"/>
              <w:jc w:val="left"/>
            </w:pPr>
            <w:r>
              <w:rPr>
                <w:sz w:val="16"/>
              </w:rPr>
              <w:t>Flood, 2019-06-01, $0 property; $25,040,000 crops (2019 dollars)</w:t>
            </w:r>
          </w:p>
        </w:tc>
        <w:tc>
          <w:tcPr>
            <w:tcW w:type="dxa" w:w="1497"/>
          </w:tcPr>
          <w:p>
            <w:pPr>
              <w:spacing w:after="0"/>
              <w:jc w:val="left"/>
            </w:pPr>
          </w:p>
        </w:tc>
        <w:tc>
          <w:tcPr>
            <w:tcW w:type="dxa" w:w="1629"/>
          </w:tcPr>
          <w:p>
            <w:pPr>
              <w:spacing w:after="0"/>
              <w:jc w:val="left"/>
            </w:pPr>
            <w:r>
              <w:rPr>
                <w:sz w:val="16"/>
              </w:rPr>
              <w:t>Event records naming jurisdictions in the plan: Arco city (12 records), Lake Benton city (12 records), Hendricks city (3 records), Tyler city (3 records), Ivanhoe city (1 record). Zone-level records (2) apply countywide.</w:t>
            </w:r>
          </w:p>
        </w:tc>
        <w:tc>
          <w:tcPr>
            <w:tcW w:type="dxa" w:w="16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3"/>
          </w:tcPr>
          <w:p>
            <w:pPr>
              <w:spacing w:after="0"/>
              <w:jc w:val="left"/>
            </w:pPr>
            <w:r>
              <w:rPr>
                <w:sz w:val="16"/>
              </w:rPr>
              <w:t>Debris Flow</w:t>
            </w:r>
          </w:p>
        </w:tc>
        <w:tc>
          <w:tcPr>
            <w:tcW w:type="dxa" w:w="1932"/>
          </w:tcPr>
          <w:p>
            <w:pPr>
              <w:spacing w:after="0"/>
              <w:jc w:val="left"/>
            </w:pPr>
            <w:r>
              <w:rPr>
                <w:sz w:val="16"/>
              </w:rPr>
              <w:t>none (count and damage only)</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r>
              <w:rPr>
                <w:sz w:val="16"/>
              </w:rPr>
              <w:t>Storm Events lists lightning with damage or casualties.</w:t>
            </w:r>
          </w:p>
        </w:tc>
      </w:tr>
      <w:tr>
        <w:trPr>
          <w:cantSplit/>
        </w:trPr>
        <w:tc>
          <w:tcPr>
            <w:tcW w:type="dxa" w:w="1933"/>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69"/>
          </w:tcPr>
          <w:p>
            <w:pPr>
              <w:spacing w:after="0"/>
              <w:jc w:val="right"/>
            </w:pPr>
            <w:r>
              <w:rPr>
                <w:sz w:val="16"/>
              </w:rPr>
              <w:t>45 records, 1996 to 2026 (45 zone-level)</w:t>
            </w:r>
          </w:p>
        </w:tc>
        <w:tc>
          <w:tcPr>
            <w:tcW w:type="dxa" w:w="2139"/>
          </w:tcPr>
          <w:p>
            <w:pPr>
              <w:spacing w:after="0"/>
              <w:jc w:val="left"/>
            </w:pPr>
            <w:r>
              <w:rPr>
                <w:sz w:val="16"/>
              </w:rPr>
              <w:t>28 kt (32 mph) to 67 kt (77 mph) (median 47.5 kt (55 mph)); 44 with a recorded value</w:t>
            </w:r>
          </w:p>
        </w:tc>
        <w:tc>
          <w:tcPr>
            <w:tcW w:type="dxa" w:w="1489"/>
          </w:tcPr>
          <w:p>
            <w:pPr>
              <w:spacing w:after="0"/>
              <w:jc w:val="left"/>
            </w:pPr>
            <w:r>
              <w:rPr>
                <w:sz w:val="16"/>
              </w:rPr>
              <w:t>67 kt (77 mph) measured gust, High Wind, 2026-05-14; NWS zone MNZ071</w:t>
            </w:r>
          </w:p>
        </w:tc>
        <w:tc>
          <w:tcPr>
            <w:tcW w:type="dxa" w:w="1497"/>
          </w:tcPr>
          <w:p>
            <w:pPr>
              <w:spacing w:after="0"/>
              <w:jc w:val="left"/>
            </w:pPr>
            <w:r>
              <w:rPr>
                <w:sz w:val="16"/>
              </w:rPr>
              <w:t>High Wind, 2005-01-21, $100,000 property; crops not reported (zone total, 2005 dollars)</w:t>
            </w:r>
          </w:p>
        </w:tc>
        <w:tc>
          <w:tcPr>
            <w:tcW w:type="dxa" w:w="1629"/>
          </w:tcPr>
          <w:p>
            <w:pPr>
              <w:spacing w:after="0"/>
              <w:jc w:val="left"/>
            </w:pPr>
            <w:r>
              <w:rPr>
                <w:sz w:val="16"/>
              </w:rPr>
              <w:t>Countywide (zone-level records).</w:t>
            </w:r>
          </w:p>
        </w:tc>
        <w:tc>
          <w:tcPr>
            <w:tcW w:type="dxa" w:w="1625"/>
          </w:tcPr>
          <w:p>
            <w:pPr>
              <w:spacing w:after="0"/>
              <w:jc w:val="left"/>
            </w:pPr>
          </w:p>
        </w:tc>
      </w:tr>
      <w:tr>
        <w:trPr>
          <w:cantSplit/>
        </w:trPr>
        <w:tc>
          <w:tcPr>
            <w:tcW w:type="dxa" w:w="1933"/>
          </w:tcPr>
          <w:p>
            <w:pPr>
              <w:spacing w:after="0"/>
              <w:jc w:val="left"/>
            </w:pPr>
            <w:r>
              <w:rPr>
                <w:sz w:val="16"/>
              </w:rPr>
              <w:t>Thunderstorm Wind</w:t>
            </w:r>
          </w:p>
        </w:tc>
        <w:tc>
          <w:tcPr>
            <w:tcW w:type="dxa" w:w="1932"/>
          </w:tcPr>
          <w:p>
            <w:pPr>
              <w:spacing w:after="0"/>
              <w:jc w:val="left"/>
            </w:pPr>
            <w:r>
              <w:rPr>
                <w:sz w:val="16"/>
              </w:rPr>
              <w:t>wind speed (kt and mph)</w:t>
            </w:r>
          </w:p>
        </w:tc>
        <w:tc>
          <w:tcPr>
            <w:tcW w:type="dxa" w:w="1869"/>
          </w:tcPr>
          <w:p>
            <w:pPr>
              <w:spacing w:after="0"/>
              <w:jc w:val="right"/>
            </w:pPr>
            <w:r>
              <w:rPr>
                <w:sz w:val="16"/>
              </w:rPr>
              <w:t>90 records, 1979 to 2025</w:t>
            </w:r>
          </w:p>
        </w:tc>
        <w:tc>
          <w:tcPr>
            <w:tcW w:type="dxa" w:w="2139"/>
          </w:tcPr>
          <w:p>
            <w:pPr>
              <w:spacing w:after="0"/>
              <w:jc w:val="left"/>
            </w:pPr>
            <w:r>
              <w:rPr>
                <w:sz w:val="16"/>
              </w:rPr>
              <w:t>50 kt (58 mph) to 78 kt (90 mph) (median 56 kt (64 mph)); 75 with a recorded value</w:t>
            </w:r>
          </w:p>
        </w:tc>
        <w:tc>
          <w:tcPr>
            <w:tcW w:type="dxa" w:w="1489"/>
          </w:tcPr>
          <w:p>
            <w:pPr>
              <w:spacing w:after="0"/>
              <w:jc w:val="left"/>
            </w:pPr>
            <w:r>
              <w:rPr>
                <w:sz w:val="16"/>
              </w:rPr>
              <w:t>78 kt (90 mph) estimated gust, Thunderstorm Wind, 2022-05-12</w:t>
            </w:r>
          </w:p>
        </w:tc>
        <w:tc>
          <w:tcPr>
            <w:tcW w:type="dxa" w:w="1497"/>
          </w:tcPr>
          <w:p>
            <w:pPr>
              <w:spacing w:after="0"/>
              <w:jc w:val="left"/>
            </w:pPr>
            <w:r>
              <w:rPr>
                <w:sz w:val="16"/>
              </w:rPr>
              <w:t>Thunderstorm Wind, 1995-07-27, $1,000,000 property; crops not recorded (1995 dollars)</w:t>
            </w:r>
          </w:p>
        </w:tc>
        <w:tc>
          <w:tcPr>
            <w:tcW w:type="dxa" w:w="1629"/>
          </w:tcPr>
          <w:p>
            <w:pPr>
              <w:spacing w:after="0"/>
              <w:jc w:val="left"/>
            </w:pPr>
            <w:r>
              <w:rPr>
                <w:sz w:val="16"/>
              </w:rPr>
              <w:t>Event records naming jurisdictions in the plan: Lake Benton city (28 records), Hendricks city (18 records), Ivanhoe city (13 records), Tyler city (4 records), Arco city (3 records).</w:t>
            </w:r>
          </w:p>
        </w:tc>
        <w:tc>
          <w:tcPr>
            <w:tcW w:type="dxa" w:w="1625"/>
          </w:tcPr>
          <w:p>
            <w:pPr>
              <w:spacing w:after="0"/>
              <w:jc w:val="left"/>
            </w:pPr>
          </w:p>
        </w:tc>
      </w:tr>
      <w:tr>
        <w:trPr>
          <w:cantSplit/>
        </w:trPr>
        <w:tc>
          <w:tcPr>
            <w:tcW w:type="dxa" w:w="1933"/>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69"/>
          </w:tcPr>
          <w:p>
            <w:pPr>
              <w:spacing w:after="0"/>
              <w:jc w:val="right"/>
            </w:pPr>
            <w:r>
              <w:rPr>
                <w:sz w:val="16"/>
              </w:rPr>
              <w:t>18 records, 1955 to 2018</w:t>
            </w:r>
          </w:p>
        </w:tc>
        <w:tc>
          <w:tcPr>
            <w:tcW w:type="dxa" w:w="2139"/>
          </w:tcPr>
          <w:p>
            <w:pPr>
              <w:spacing w:after="0"/>
              <w:jc w:val="left"/>
            </w:pPr>
            <w:r>
              <w:rPr>
                <w:sz w:val="16"/>
              </w:rPr>
              <w:t>F/EF0 to F/EF2 (median between F/EF0 and F/EF1); 18 with a recorded value</w:t>
            </w:r>
          </w:p>
        </w:tc>
        <w:tc>
          <w:tcPr>
            <w:tcW w:type="dxa" w:w="1489"/>
          </w:tcPr>
          <w:p>
            <w:pPr>
              <w:spacing w:after="0"/>
              <w:jc w:val="left"/>
            </w:pPr>
            <w:r>
              <w:rPr>
                <w:sz w:val="16"/>
              </w:rPr>
              <w:t>F2 tornado, 1955-04-19, 9.2 mi path length (whole path, pre-1996), 80 yd wide, $250,000 property; crops not recorded (1955 dollars)</w:t>
            </w:r>
          </w:p>
        </w:tc>
        <w:tc>
          <w:tcPr>
            <w:tcW w:type="dxa" w:w="1497"/>
          </w:tcPr>
          <w:p>
            <w:pPr>
              <w:spacing w:after="0"/>
              <w:jc w:val="left"/>
            </w:pPr>
            <w:r>
              <w:rPr>
                <w:sz w:val="16"/>
              </w:rPr>
              <w:t>Tornado, 1970-06-15, $250,000 property; crops not recorded (1970 dollars)</w:t>
            </w:r>
          </w:p>
        </w:tc>
        <w:tc>
          <w:tcPr>
            <w:tcW w:type="dxa" w:w="1629"/>
          </w:tcPr>
          <w:p>
            <w:pPr>
              <w:spacing w:after="0"/>
              <w:jc w:val="left"/>
            </w:pPr>
            <w:r>
              <w:rPr>
                <w:sz w:val="16"/>
              </w:rPr>
              <w:t>Event records naming jurisdictions in the plan: Tyler city (3 records), Lake Benton city (2 records), Arco city (1 record), Hendricks city (1 record), Ivanhoe city (1 record).</w:t>
            </w:r>
          </w:p>
        </w:tc>
        <w:tc>
          <w:tcPr>
            <w:tcW w:type="dxa" w:w="16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3"/>
          </w:tcPr>
          <w:p>
            <w:pPr>
              <w:spacing w:after="0"/>
              <w:jc w:val="left"/>
            </w:pPr>
            <w:r>
              <w:rPr>
                <w:sz w:val="16"/>
              </w:rPr>
              <w:t>Wildfire</w:t>
            </w:r>
          </w:p>
        </w:tc>
        <w:tc>
          <w:tcPr>
            <w:tcW w:type="dxa" w:w="1932"/>
          </w:tcPr>
          <w:p>
            <w:pPr>
              <w:spacing w:after="0"/>
              <w:jc w:val="left"/>
            </w:pPr>
            <w:r>
              <w:rPr>
                <w:sz w:val="16"/>
              </w:rPr>
              <w:t>acres burned (local data)</w:t>
            </w:r>
          </w:p>
        </w:tc>
        <w:tc>
          <w:tcPr>
            <w:tcW w:type="dxa" w:w="1869"/>
          </w:tcPr>
          <w:p>
            <w:pPr>
              <w:spacing w:after="0"/>
              <w:jc w:val="right"/>
            </w:pPr>
            <w:r>
              <w:rPr>
                <w:sz w:val="16"/>
              </w:rPr>
              <w:t>0</w:t>
            </w:r>
          </w:p>
        </w:tc>
        <w:tc>
          <w:tcPr>
            <w:tcW w:type="dxa" w:w="2139"/>
          </w:tcPr>
          <w:p>
            <w:pPr>
              <w:spacing w:after="0"/>
              <w:jc w:val="left"/>
            </w:pPr>
          </w:p>
        </w:tc>
        <w:tc>
          <w:tcPr>
            <w:tcW w:type="dxa" w:w="1489"/>
          </w:tcPr>
          <w:p>
            <w:pPr>
              <w:spacing w:after="0"/>
              <w:jc w:val="left"/>
            </w:pPr>
          </w:p>
        </w:tc>
        <w:tc>
          <w:tcPr>
            <w:tcW w:type="dxa" w:w="1497"/>
          </w:tcPr>
          <w:p>
            <w:pPr>
              <w:spacing w:after="0"/>
              <w:jc w:val="left"/>
            </w:pPr>
          </w:p>
        </w:tc>
        <w:tc>
          <w:tcPr>
            <w:tcW w:type="dxa" w:w="1629"/>
          </w:tcPr>
          <w:p>
            <w:pPr>
              <w:spacing w:after="0"/>
              <w:jc w:val="left"/>
            </w:pPr>
          </w:p>
        </w:tc>
        <w:tc>
          <w:tcPr>
            <w:tcW w:type="dxa" w:w="1625"/>
          </w:tcPr>
          <w:p>
            <w:pPr>
              <w:spacing w:after="0"/>
              <w:jc w:val="left"/>
            </w:pPr>
          </w:p>
        </w:tc>
      </w:tr>
      <w:tr>
        <w:trPr>
          <w:cantSplit/>
        </w:trPr>
        <w:tc>
          <w:tcPr>
            <w:tcW w:type="dxa" w:w="1933"/>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69"/>
          </w:tcPr>
          <w:p>
            <w:pPr>
              <w:spacing w:after="0"/>
              <w:jc w:val="right"/>
            </w:pPr>
            <w:r>
              <w:rPr>
                <w:sz w:val="16"/>
              </w:rPr>
              <w:t>195 records, 1996 to 2026 (195 zone-level)</w:t>
            </w:r>
          </w:p>
        </w:tc>
        <w:tc>
          <w:tcPr>
            <w:tcW w:type="dxa" w:w="2139"/>
          </w:tcPr>
          <w:p>
            <w:pPr>
              <w:spacing w:after="0"/>
              <w:jc w:val="left"/>
            </w:pPr>
          </w:p>
        </w:tc>
        <w:tc>
          <w:tcPr>
            <w:tcW w:type="dxa" w:w="1489"/>
          </w:tcPr>
          <w:p>
            <w:pPr>
              <w:spacing w:after="0"/>
              <w:jc w:val="left"/>
            </w:pPr>
            <w:r>
              <w:rPr>
                <w:sz w:val="16"/>
              </w:rPr>
              <w:t>Blizzard, 2007-03-01, $100,000 property; $0 crops (2007 dollars); NWS zone MNZ071</w:t>
            </w:r>
          </w:p>
        </w:tc>
        <w:tc>
          <w:tcPr>
            <w:tcW w:type="dxa" w:w="1497"/>
          </w:tcPr>
          <w:p>
            <w:pPr>
              <w:spacing w:after="0"/>
              <w:jc w:val="left"/>
            </w:pPr>
          </w:p>
        </w:tc>
        <w:tc>
          <w:tcPr>
            <w:tcW w:type="dxa" w:w="1629"/>
          </w:tcPr>
          <w:p>
            <w:pPr>
              <w:spacing w:after="0"/>
              <w:jc w:val="left"/>
            </w:pPr>
            <w:r>
              <w:rPr>
                <w:sz w:val="16"/>
              </w:rPr>
              <w:t>Countywide (zone-level records).</w:t>
            </w:r>
          </w:p>
        </w:tc>
        <w:tc>
          <w:tcPr>
            <w:tcW w:type="dxa" w:w="16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896"/>
        <w:gridCol w:w="2156"/>
        <w:gridCol w:w="2462"/>
        <w:gridCol w:w="129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Title</w:t>
            </w:r>
          </w:p>
        </w:tc>
        <w:tc>
          <w:tcPr>
            <w:tcW w:type="dxa" w:w="2156"/>
            <w:shd w:val="clear" w:color="auto" w:fill="E8E8E8"/>
          </w:tcPr>
          <w:p>
            <w:pPr>
              <w:spacing w:after="0"/>
              <w:jc w:val="left"/>
            </w:pPr>
            <w:r>
              <w:rPr>
                <w:b/>
                <w:sz w:val="16"/>
              </w:rPr>
              <w:t>Mapped hazard</w:t>
            </w:r>
          </w:p>
        </w:tc>
        <w:tc>
          <w:tcPr>
            <w:tcW w:type="dxa" w:w="2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309"/>
          </w:tcPr>
          <w:p>
            <w:pPr>
              <w:spacing w:after="0"/>
              <w:jc w:val="left"/>
            </w:pPr>
            <w:r>
              <w:rPr>
                <w:sz w:val="16"/>
              </w:rPr>
              <w:t>Major disaster</w:t>
            </w:r>
          </w:p>
        </w:tc>
        <w:tc>
          <w:tcPr>
            <w:tcW w:type="dxa" w:w="2896"/>
          </w:tcPr>
          <w:p>
            <w:pPr>
              <w:spacing w:after="0"/>
              <w:jc w:val="left"/>
            </w:pPr>
            <w:r>
              <w:rPr>
                <w:sz w:val="16"/>
              </w:rPr>
              <w:t>Severe Storms, Straight-Line Winds, Tornadoes, and Flooding</w:t>
            </w:r>
          </w:p>
        </w:tc>
        <w:tc>
          <w:tcPr>
            <w:tcW w:type="dxa" w:w="2156"/>
          </w:tcPr>
          <w:p>
            <w:pPr>
              <w:spacing w:after="0"/>
              <w:jc w:val="left"/>
            </w:pPr>
            <w:r>
              <w:rPr>
                <w:sz w:val="16"/>
              </w:rPr>
              <w:t>Inland Flooding; Strong Wind; Tornado</w:t>
            </w:r>
          </w:p>
        </w:tc>
        <w:tc>
          <w:tcPr>
            <w:tcW w:type="dxa" w:w="2462"/>
          </w:tcPr>
          <w:p>
            <w:pPr>
              <w:spacing w:after="0"/>
              <w:jc w:val="right"/>
            </w:pPr>
            <w:r>
              <w:rPr>
                <w:sz w:val="16"/>
              </w:rPr>
              <w:t>$65,486.85</w:t>
            </w:r>
          </w:p>
        </w:tc>
        <w:tc>
          <w:tcPr>
            <w:tcW w:type="dxa" w:w="1292"/>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09"/>
          </w:tcPr>
          <w:p>
            <w:pPr>
              <w:spacing w:after="0"/>
              <w:jc w:val="left"/>
            </w:pPr>
            <w:r>
              <w:rPr>
                <w:sz w:val="16"/>
              </w:rPr>
              <w:t>Major disaster</w:t>
            </w:r>
          </w:p>
        </w:tc>
        <w:tc>
          <w:tcPr>
            <w:tcW w:type="dxa" w:w="2896"/>
          </w:tcPr>
          <w:p>
            <w:pPr>
              <w:spacing w:after="0"/>
              <w:jc w:val="left"/>
            </w:pPr>
            <w:r>
              <w:rPr>
                <w:sz w:val="16"/>
              </w:rPr>
              <w:t>COVID-19 Pandemic</w:t>
            </w:r>
          </w:p>
        </w:tc>
        <w:tc>
          <w:tcPr>
            <w:tcW w:type="dxa" w:w="2156"/>
          </w:tcPr>
          <w:p>
            <w:pPr>
              <w:spacing w:after="0"/>
              <w:jc w:val="left"/>
            </w:pPr>
            <w:r>
              <w:rPr>
                <w:sz w:val="16"/>
              </w:rPr>
              <w:t>Non-natural, not counted</w:t>
            </w:r>
          </w:p>
        </w:tc>
        <w:tc>
          <w:tcPr>
            <w:tcW w:type="dxa" w:w="2462"/>
          </w:tcPr>
          <w:p>
            <w:pPr>
              <w:spacing w:after="0"/>
              <w:jc w:val="right"/>
            </w:pPr>
            <w:r>
              <w:rPr>
                <w:sz w:val="16"/>
              </w:rPr>
              <w:t>$6,579.26</w:t>
            </w:r>
          </w:p>
        </w:tc>
        <w:tc>
          <w:tcPr>
            <w:tcW w:type="dxa" w:w="1292"/>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09"/>
          </w:tcPr>
          <w:p>
            <w:pPr>
              <w:spacing w:after="0"/>
              <w:jc w:val="left"/>
            </w:pPr>
            <w:r>
              <w:rPr>
                <w:sz w:val="16"/>
              </w:rPr>
              <w:t>Emergency</w:t>
            </w:r>
          </w:p>
        </w:tc>
        <w:tc>
          <w:tcPr>
            <w:tcW w:type="dxa" w:w="2896"/>
          </w:tcPr>
          <w:p>
            <w:pPr>
              <w:spacing w:after="0"/>
              <w:jc w:val="left"/>
            </w:pPr>
            <w:r>
              <w:rPr>
                <w:sz w:val="16"/>
              </w:rPr>
              <w:t>COVID-19</w:t>
            </w:r>
          </w:p>
        </w:tc>
        <w:tc>
          <w:tcPr>
            <w:tcW w:type="dxa" w:w="2156"/>
          </w:tcPr>
          <w:p>
            <w:pPr>
              <w:spacing w:after="0"/>
              <w:jc w:val="left"/>
            </w:pPr>
            <w:r>
              <w:rPr>
                <w:sz w:val="16"/>
              </w:rPr>
              <w:t>Non-natural, not counted</w:t>
            </w:r>
          </w:p>
        </w:tc>
        <w:tc>
          <w:tcPr>
            <w:tcW w:type="dxa" w:w="2462"/>
          </w:tcPr>
          <w:p>
            <w:pPr>
              <w:spacing w:after="0"/>
              <w:jc w:val="right"/>
            </w:pPr>
            <w:r>
              <w:rPr>
                <w:sz w:val="16"/>
              </w:rPr>
              <w:t>no Public Assistance recorded</w:t>
            </w:r>
          </w:p>
        </w:tc>
        <w:tc>
          <w:tcPr>
            <w:tcW w:type="dxa" w:w="1292"/>
          </w:tcPr>
          <w:p>
            <w:pPr>
              <w:spacing w:after="0"/>
              <w:jc w:val="left"/>
            </w:pPr>
            <w:r>
              <w:rPr>
                <w:sz w:val="16"/>
              </w:rPr>
              <w:t>in the 12 months before plan approval</w:t>
            </w:r>
          </w:p>
        </w:tc>
        <w:tc>
          <w:tcPr>
            <w:tcW w:type="dxa" w:w="88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09"/>
          </w:tcPr>
          <w:p>
            <w:pPr>
              <w:spacing w:after="0"/>
              <w:jc w:val="left"/>
            </w:pPr>
            <w:r>
              <w:rPr>
                <w:sz w:val="16"/>
              </w:rPr>
              <w:t>Major disaster</w:t>
            </w:r>
          </w:p>
        </w:tc>
        <w:tc>
          <w:tcPr>
            <w:tcW w:type="dxa" w:w="2896"/>
          </w:tcPr>
          <w:p>
            <w:pPr>
              <w:spacing w:after="0"/>
              <w:jc w:val="left"/>
            </w:pPr>
            <w:r>
              <w:rPr>
                <w:sz w:val="16"/>
              </w:rPr>
              <w:t>Severe Winter Storm, Straight-Line Winds, and Flooding</w:t>
            </w:r>
          </w:p>
        </w:tc>
        <w:tc>
          <w:tcPr>
            <w:tcW w:type="dxa" w:w="2156"/>
          </w:tcPr>
          <w:p>
            <w:pPr>
              <w:spacing w:after="0"/>
              <w:jc w:val="left"/>
            </w:pPr>
            <w:r>
              <w:rPr>
                <w:sz w:val="16"/>
              </w:rPr>
              <w:t>Inland Flooding (primary); also designated: Strong Wind, Winter Weather</w:t>
            </w:r>
          </w:p>
        </w:tc>
        <w:tc>
          <w:tcPr>
            <w:tcW w:type="dxa" w:w="2462"/>
          </w:tcPr>
          <w:p>
            <w:pPr>
              <w:spacing w:after="0"/>
              <w:jc w:val="right"/>
            </w:pPr>
            <w:r>
              <w:rPr>
                <w:sz w:val="16"/>
              </w:rPr>
              <w:t>$657,775.59</w:t>
            </w:r>
          </w:p>
        </w:tc>
        <w:tc>
          <w:tcPr>
            <w:tcW w:type="dxa" w:w="1292"/>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309"/>
          </w:tcPr>
          <w:p>
            <w:pPr>
              <w:spacing w:after="0"/>
              <w:jc w:val="left"/>
            </w:pPr>
            <w:r>
              <w:rPr>
                <w:sz w:val="16"/>
              </w:rPr>
              <w:t>Major disaster</w:t>
            </w:r>
          </w:p>
        </w:tc>
        <w:tc>
          <w:tcPr>
            <w:tcW w:type="dxa" w:w="2896"/>
          </w:tcPr>
          <w:p>
            <w:pPr>
              <w:spacing w:after="0"/>
              <w:jc w:val="left"/>
            </w:pPr>
            <w:r>
              <w:rPr>
                <w:sz w:val="16"/>
              </w:rPr>
              <w:t>Severe Storms, Flooding, and Tornadoes</w:t>
            </w:r>
          </w:p>
        </w:tc>
        <w:tc>
          <w:tcPr>
            <w:tcW w:type="dxa" w:w="2156"/>
          </w:tcPr>
          <w:p>
            <w:pPr>
              <w:spacing w:after="0"/>
              <w:jc w:val="left"/>
            </w:pPr>
            <w:r>
              <w:rPr>
                <w:sz w:val="16"/>
              </w:rPr>
              <w:t>Inland Flooding; Tornado</w:t>
            </w:r>
          </w:p>
        </w:tc>
        <w:tc>
          <w:tcPr>
            <w:tcW w:type="dxa" w:w="2462"/>
          </w:tcPr>
          <w:p>
            <w:pPr>
              <w:spacing w:after="0"/>
              <w:jc w:val="right"/>
            </w:pPr>
            <w:r>
              <w:rPr>
                <w:sz w:val="16"/>
              </w:rPr>
              <w:t>$1,249,556.28</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09"/>
          </w:tcPr>
          <w:p>
            <w:pPr>
              <w:spacing w:after="0"/>
              <w:jc w:val="left"/>
            </w:pPr>
            <w:r>
              <w:rPr>
                <w:sz w:val="16"/>
              </w:rPr>
              <w:t>Major disaster</w:t>
            </w:r>
          </w:p>
        </w:tc>
        <w:tc>
          <w:tcPr>
            <w:tcW w:type="dxa" w:w="2896"/>
          </w:tcPr>
          <w:p>
            <w:pPr>
              <w:spacing w:after="0"/>
              <w:jc w:val="left"/>
            </w:pPr>
            <w:r>
              <w:rPr>
                <w:sz w:val="16"/>
              </w:rPr>
              <w:t>Severe Storms and Flooding</w:t>
            </w:r>
          </w:p>
        </w:tc>
        <w:tc>
          <w:tcPr>
            <w:tcW w:type="dxa" w:w="2156"/>
          </w:tcPr>
          <w:p>
            <w:pPr>
              <w:spacing w:after="0"/>
              <w:jc w:val="left"/>
            </w:pPr>
            <w:r>
              <w:rPr>
                <w:sz w:val="16"/>
              </w:rPr>
              <w:t>Inland Flooding</w:t>
            </w:r>
          </w:p>
        </w:tc>
        <w:tc>
          <w:tcPr>
            <w:tcW w:type="dxa" w:w="2462"/>
          </w:tcPr>
          <w:p>
            <w:pPr>
              <w:spacing w:after="0"/>
              <w:jc w:val="right"/>
            </w:pPr>
            <w:r>
              <w:rPr>
                <w:sz w:val="16"/>
              </w:rPr>
              <w:t>$364,361.01</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309"/>
          </w:tcPr>
          <w:p>
            <w:pPr>
              <w:spacing w:after="0"/>
              <w:jc w:val="left"/>
            </w:pPr>
            <w:r>
              <w:rPr>
                <w:sz w:val="16"/>
              </w:rPr>
              <w:t>Major disaster</w:t>
            </w:r>
          </w:p>
        </w:tc>
        <w:tc>
          <w:tcPr>
            <w:tcW w:type="dxa" w:w="2896"/>
          </w:tcPr>
          <w:p>
            <w:pPr>
              <w:spacing w:after="0"/>
              <w:jc w:val="left"/>
            </w:pPr>
            <w:r>
              <w:rPr>
                <w:sz w:val="16"/>
              </w:rPr>
              <w:t>Severe Winter Storm</w:t>
            </w:r>
          </w:p>
        </w:tc>
        <w:tc>
          <w:tcPr>
            <w:tcW w:type="dxa" w:w="2156"/>
          </w:tcPr>
          <w:p>
            <w:pPr>
              <w:spacing w:after="0"/>
              <w:jc w:val="left"/>
            </w:pPr>
            <w:r>
              <w:rPr>
                <w:sz w:val="16"/>
              </w:rPr>
              <w:t>Winter Weather</w:t>
            </w:r>
          </w:p>
        </w:tc>
        <w:tc>
          <w:tcPr>
            <w:tcW w:type="dxa" w:w="2462"/>
          </w:tcPr>
          <w:p>
            <w:pPr>
              <w:spacing w:after="0"/>
              <w:jc w:val="right"/>
            </w:pPr>
            <w:r>
              <w:rPr>
                <w:sz w:val="16"/>
              </w:rPr>
              <w:t>$1,466,441.30</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09"/>
          </w:tcPr>
          <w:p>
            <w:pPr>
              <w:spacing w:after="0"/>
              <w:jc w:val="left"/>
            </w:pPr>
            <w:r>
              <w:rPr>
                <w:sz w:val="16"/>
              </w:rPr>
              <w:t>Emergency</w:t>
            </w:r>
          </w:p>
        </w:tc>
        <w:tc>
          <w:tcPr>
            <w:tcW w:type="dxa" w:w="2896"/>
          </w:tcPr>
          <w:p>
            <w:pPr>
              <w:spacing w:after="0"/>
              <w:jc w:val="left"/>
            </w:pPr>
            <w:r>
              <w:rPr>
                <w:sz w:val="16"/>
              </w:rPr>
              <w:t>Hurricane Katrina Evacuation</w:t>
            </w:r>
          </w:p>
        </w:tc>
        <w:tc>
          <w:tcPr>
            <w:tcW w:type="dxa" w:w="2156"/>
          </w:tcPr>
          <w:p>
            <w:pPr>
              <w:spacing w:after="0"/>
              <w:jc w:val="left"/>
            </w:pPr>
            <w:r>
              <w:rPr>
                <w:sz w:val="16"/>
              </w:rPr>
              <w:t>Hurricane: evacuation support, not a local hazard event; not counted</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09"/>
          </w:tcPr>
          <w:p>
            <w:pPr>
              <w:spacing w:after="0"/>
              <w:jc w:val="left"/>
            </w:pPr>
            <w:r>
              <w:rPr>
                <w:sz w:val="16"/>
              </w:rPr>
              <w:t>Major disaster</w:t>
            </w:r>
          </w:p>
        </w:tc>
        <w:tc>
          <w:tcPr>
            <w:tcW w:type="dxa" w:w="2896"/>
          </w:tcPr>
          <w:p>
            <w:pPr>
              <w:spacing w:after="0"/>
              <w:jc w:val="left"/>
            </w:pPr>
            <w:r>
              <w:rPr>
                <w:sz w:val="16"/>
              </w:rPr>
              <w:t>Severe Flooding, High Winds,Severe Storms</w:t>
            </w:r>
          </w:p>
        </w:tc>
        <w:tc>
          <w:tcPr>
            <w:tcW w:type="dxa" w:w="2156"/>
          </w:tcPr>
          <w:p>
            <w:pPr>
              <w:spacing w:after="0"/>
              <w:jc w:val="left"/>
            </w:pPr>
            <w:r>
              <w:rPr>
                <w:sz w:val="16"/>
              </w:rPr>
              <w:t>Inland Flooding (primary); also designated: Strong Wind</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09"/>
          </w:tcPr>
          <w:p>
            <w:pPr>
              <w:spacing w:after="0"/>
              <w:jc w:val="left"/>
            </w:pPr>
            <w:r>
              <w:rPr>
                <w:sz w:val="16"/>
              </w:rPr>
              <w:t>Major disaster</w:t>
            </w:r>
          </w:p>
        </w:tc>
        <w:tc>
          <w:tcPr>
            <w:tcW w:type="dxa" w:w="2896"/>
          </w:tcPr>
          <w:p>
            <w:pPr>
              <w:spacing w:after="0"/>
              <w:jc w:val="left"/>
            </w:pPr>
            <w:r>
              <w:rPr>
                <w:sz w:val="16"/>
              </w:rPr>
              <w:t>Severe Winter Storms</w:t>
            </w:r>
          </w:p>
        </w:tc>
        <w:tc>
          <w:tcPr>
            <w:tcW w:type="dxa" w:w="2156"/>
          </w:tcPr>
          <w:p>
            <w:pPr>
              <w:spacing w:after="0"/>
              <w:jc w:val="left"/>
            </w:pPr>
            <w:r>
              <w:rPr>
                <w:sz w:val="16"/>
              </w:rPr>
              <w:t>Winter Weather</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309"/>
          </w:tcPr>
          <w:p>
            <w:pPr>
              <w:spacing w:after="0"/>
              <w:jc w:val="left"/>
            </w:pPr>
            <w:r>
              <w:rPr>
                <w:sz w:val="16"/>
              </w:rPr>
              <w:t>Major disaster</w:t>
            </w:r>
          </w:p>
        </w:tc>
        <w:tc>
          <w:tcPr>
            <w:tcW w:type="dxa" w:w="2896"/>
          </w:tcPr>
          <w:p>
            <w:pPr>
              <w:spacing w:after="0"/>
              <w:jc w:val="left"/>
            </w:pPr>
            <w:r>
              <w:rPr>
                <w:sz w:val="16"/>
              </w:rPr>
              <w:t>Severe Ice Storm</w:t>
            </w:r>
          </w:p>
        </w:tc>
        <w:tc>
          <w:tcPr>
            <w:tcW w:type="dxa" w:w="2156"/>
          </w:tcPr>
          <w:p>
            <w:pPr>
              <w:spacing w:after="0"/>
              <w:jc w:val="left"/>
            </w:pPr>
            <w:r>
              <w:rPr>
                <w:sz w:val="16"/>
              </w:rPr>
              <w:t>Ice Storm; Winter Weather</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09"/>
          </w:tcPr>
          <w:p>
            <w:pPr>
              <w:spacing w:after="0"/>
              <w:jc w:val="left"/>
            </w:pPr>
            <w:r>
              <w:rPr>
                <w:sz w:val="16"/>
              </w:rPr>
              <w:t>Major disaster</w:t>
            </w:r>
          </w:p>
        </w:tc>
        <w:tc>
          <w:tcPr>
            <w:tcW w:type="dxa" w:w="2896"/>
          </w:tcPr>
          <w:p>
            <w:pPr>
              <w:spacing w:after="0"/>
              <w:jc w:val="left"/>
            </w:pPr>
            <w:r>
              <w:rPr>
                <w:sz w:val="16"/>
              </w:rPr>
              <w:t>Severe Storms, Tornadoes &amp; Flooding</w:t>
            </w:r>
          </w:p>
        </w:tc>
        <w:tc>
          <w:tcPr>
            <w:tcW w:type="dxa" w:w="2156"/>
          </w:tcPr>
          <w:p>
            <w:pPr>
              <w:spacing w:after="0"/>
              <w:jc w:val="left"/>
            </w:pPr>
            <w:r>
              <w:rPr>
                <w:sz w:val="16"/>
              </w:rPr>
              <w:t>Inland Flooding; Tornado</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09"/>
          </w:tcPr>
          <w:p>
            <w:pPr>
              <w:spacing w:after="0"/>
              <w:jc w:val="left"/>
            </w:pPr>
            <w:r>
              <w:rPr>
                <w:sz w:val="16"/>
              </w:rPr>
              <w:t>Emergency</w:t>
            </w:r>
          </w:p>
        </w:tc>
        <w:tc>
          <w:tcPr>
            <w:tcW w:type="dxa" w:w="2896"/>
          </w:tcPr>
          <w:p>
            <w:pPr>
              <w:spacing w:after="0"/>
              <w:jc w:val="left"/>
            </w:pPr>
            <w:r>
              <w:rPr>
                <w:sz w:val="16"/>
              </w:rPr>
              <w:t>Drought</w:t>
            </w:r>
          </w:p>
        </w:tc>
        <w:tc>
          <w:tcPr>
            <w:tcW w:type="dxa" w:w="2156"/>
          </w:tcPr>
          <w:p>
            <w:pPr>
              <w:spacing w:after="0"/>
              <w:jc w:val="left"/>
            </w:pPr>
            <w:r>
              <w:rPr>
                <w:sz w:val="16"/>
              </w:rPr>
              <w:t>Drought</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09"/>
          </w:tcPr>
          <w:p>
            <w:pPr>
              <w:spacing w:after="0"/>
              <w:jc w:val="left"/>
            </w:pPr>
            <w:r>
              <w:rPr>
                <w:sz w:val="16"/>
              </w:rPr>
              <w:t>Major disaster</w:t>
            </w:r>
          </w:p>
        </w:tc>
        <w:tc>
          <w:tcPr>
            <w:tcW w:type="dxa" w:w="2896"/>
          </w:tcPr>
          <w:p>
            <w:pPr>
              <w:spacing w:after="0"/>
              <w:jc w:val="left"/>
            </w:pPr>
            <w:r>
              <w:rPr>
                <w:sz w:val="16"/>
              </w:rPr>
              <w:t>Flooding</w:t>
            </w:r>
          </w:p>
        </w:tc>
        <w:tc>
          <w:tcPr>
            <w:tcW w:type="dxa" w:w="2156"/>
          </w:tcPr>
          <w:p>
            <w:pPr>
              <w:spacing w:after="0"/>
              <w:jc w:val="left"/>
            </w:pPr>
            <w:r>
              <w:rPr>
                <w:sz w:val="16"/>
              </w:rPr>
              <w:t>Inland Flooding</w:t>
            </w:r>
          </w:p>
        </w:tc>
        <w:tc>
          <w:tcPr>
            <w:tcW w:type="dxa" w:w="2462"/>
          </w:tcPr>
          <w:p>
            <w:pPr>
              <w:spacing w:after="0"/>
              <w:jc w:val="right"/>
            </w:pPr>
            <w:r>
              <w:rPr>
                <w:sz w:val="16"/>
              </w:rPr>
              <w:t>no Public Assistance recorded</w:t>
            </w:r>
          </w:p>
        </w:tc>
        <w:tc>
          <w:tcPr>
            <w:tcW w:type="dxa" w:w="1292"/>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$59,308.16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9,308.16"/>
        <w:tblDescription w:val="Hazard Plain table b1d_pa_other"/>
      </w:tblPr>
      <w:tblGrid>
        <w:gridCol w:w="1213"/>
        <w:gridCol w:w="1213"/>
        <w:gridCol w:w="6333"/>
        <w:gridCol w:w="4139"/>
        <w:gridCol w:w="1213"/>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6333"/>
            <w:shd w:val="clear" w:color="auto" w:fill="E8E8E8"/>
          </w:tcPr>
          <w:p>
            <w:pPr>
              <w:spacing w:after="0"/>
              <w:jc w:val="left"/>
            </w:pPr>
            <w:r>
              <w:rPr>
                <w:b/>
                <w:sz w:val="16"/>
              </w:rPr>
              <w:t>Title</w:t>
            </w:r>
          </w:p>
        </w:tc>
        <w:tc>
          <w:tcPr>
            <w:tcW w:type="dxa" w:w="4139"/>
            <w:shd w:val="clear" w:color="auto" w:fill="E8E8E8"/>
          </w:tcPr>
          <w:p>
            <w:pPr>
              <w:spacing w:after="0"/>
              <w:jc w:val="left"/>
            </w:pPr>
            <w:r>
              <w:rPr>
                <w:b/>
                <w:sz w:val="16"/>
              </w:rPr>
              <w:t>Applicant</w:t>
            </w:r>
          </w:p>
        </w:tc>
        <w:tc>
          <w:tcPr>
            <w:tcW w:type="dxa" w:w="1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DR-4666-MN</w:t>
            </w:r>
          </w:p>
        </w:tc>
        <w:tc>
          <w:tcPr>
            <w:tcW w:type="dxa" w:w="1213"/>
          </w:tcPr>
          <w:p>
            <w:pPr>
              <w:spacing w:after="0"/>
              <w:jc w:val="left"/>
            </w:pPr>
            <w:r>
              <w:rPr>
                <w:sz w:val="16"/>
              </w:rPr>
              <w:t>2022-08-09</w:t>
            </w:r>
          </w:p>
        </w:tc>
        <w:tc>
          <w:tcPr>
            <w:tcW w:type="dxa" w:w="6333"/>
          </w:tcPr>
          <w:p>
            <w:pPr>
              <w:spacing w:after="0"/>
              <w:jc w:val="left"/>
            </w:pPr>
            <w:r>
              <w:rPr>
                <w:sz w:val="16"/>
              </w:rPr>
              <w:t>Severe Storms, Straight-Line Winds, Tornadoes, and Flooding</w:t>
            </w:r>
          </w:p>
        </w:tc>
        <w:tc>
          <w:tcPr>
            <w:tcW w:type="dxa" w:w="4139"/>
          </w:tcPr>
          <w:p>
            <w:pPr>
              <w:spacing w:after="0"/>
              <w:jc w:val="left"/>
            </w:pPr>
            <w:r>
              <w:rPr>
                <w:sz w:val="16"/>
              </w:rPr>
              <w:t>Lyon-Lincoln Electric Cooperative, Inc</w:t>
            </w:r>
          </w:p>
        </w:tc>
        <w:tc>
          <w:tcPr>
            <w:tcW w:type="dxa" w:w="1213"/>
          </w:tcPr>
          <w:p>
            <w:pPr>
              <w:spacing w:after="0"/>
              <w:jc w:val="right"/>
            </w:pPr>
            <w:r>
              <w:rPr>
                <w:sz w:val="16"/>
              </w:rPr>
              <w:t>$59,308.16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41</w:t>
            </w:r>
          </w:p>
        </w:tc>
        <w:tc>
          <w:tcPr>
            <w:tcW w:type="dxa" w:w="1159"/>
          </w:tcPr>
          <w:p>
            <w:pPr>
              <w:spacing w:after="0"/>
              <w:jc w:val="right"/>
            </w:pPr>
            <w:r>
              <w:rPr>
                <w:sz w:val="16"/>
              </w:rPr>
              <w:t>15</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32</w:t>
            </w:r>
          </w:p>
        </w:tc>
        <w:tc>
          <w:tcPr>
            <w:tcW w:type="dxa" w:w="1159"/>
          </w:tcPr>
          <w:p>
            <w:pPr>
              <w:spacing w:after="0"/>
              <w:jc w:val="right"/>
            </w:pPr>
            <w:r>
              <w:rPr>
                <w:sz w:val="16"/>
              </w:rPr>
              <w:t>16</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112</w:t>
            </w:r>
          </w:p>
        </w:tc>
        <w:tc>
          <w:tcPr>
            <w:tcW w:type="dxa" w:w="1159"/>
          </w:tcPr>
          <w:p>
            <w:pPr>
              <w:spacing w:after="0"/>
              <w:jc w:val="right"/>
            </w:pPr>
            <w:r>
              <w:rPr>
                <w:sz w:val="16"/>
              </w:rPr>
              <w:t>18</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17</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6</w:t>
            </w:r>
          </w:p>
        </w:tc>
        <w:tc>
          <w:tcPr>
            <w:tcW w:type="dxa" w:w="2116"/>
          </w:tcPr>
          <w:p>
            <w:pPr>
              <w:spacing w:after="0"/>
              <w:jc w:val="right"/>
            </w:pPr>
            <w:r>
              <w:rPr>
                <w:sz w:val="16"/>
              </w:rPr>
              <w:t>8</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135</w:t>
            </w:r>
          </w:p>
        </w:tc>
        <w:tc>
          <w:tcPr>
            <w:tcW w:type="dxa" w:w="1159"/>
          </w:tcPr>
          <w:p>
            <w:pPr>
              <w:spacing w:after="0"/>
              <w:jc w:val="right"/>
            </w:pPr>
            <w:r>
              <w:rPr>
                <w:sz w:val="16"/>
              </w:rPr>
              <w:t>42</w:t>
            </w:r>
          </w:p>
        </w:tc>
        <w:tc>
          <w:tcPr>
            <w:tcW w:type="dxa" w:w="2116"/>
          </w:tcPr>
          <w:p>
            <w:pPr>
              <w:spacing w:after="0"/>
              <w:jc w:val="right"/>
            </w:pPr>
            <w:r>
              <w:rPr>
                <w:sz w:val="16"/>
              </w:rPr>
              <w:t>1</w:t>
            </w:r>
          </w:p>
        </w:tc>
        <w:tc>
          <w:tcPr>
            <w:tcW w:type="dxa" w:w="786"/>
          </w:tcPr>
          <w:p>
            <w:pPr>
              <w:spacing w:after="0"/>
              <w:jc w:val="right"/>
            </w:pPr>
            <w:r>
              <w:rPr>
                <w:sz w:val="16"/>
              </w:rPr>
              <w:t>35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195</w:t>
            </w:r>
          </w:p>
        </w:tc>
        <w:tc>
          <w:tcPr>
            <w:tcW w:type="dxa" w:w="1159"/>
          </w:tcPr>
          <w:p>
            <w:pPr>
              <w:spacing w:after="0"/>
              <w:jc w:val="right"/>
            </w:pPr>
            <w:r>
              <w:rPr>
                <w:sz w:val="16"/>
              </w:rPr>
              <w:t>48</w:t>
            </w:r>
          </w:p>
        </w:tc>
        <w:tc>
          <w:tcPr>
            <w:tcW w:type="dxa" w:w="2116"/>
          </w:tcPr>
          <w:p>
            <w:pPr>
              <w:spacing w:after="0"/>
              <w:jc w:val="right"/>
            </w:pPr>
            <w:r>
              <w:rPr>
                <w:sz w:val="16"/>
              </w:rPr>
              <w:t>12</w:t>
            </w:r>
          </w:p>
        </w:tc>
        <w:tc>
          <w:tcPr>
            <w:tcW w:type="dxa" w:w="786"/>
          </w:tcPr>
          <w:p>
            <w:pPr>
              <w:spacing w:after="0"/>
              <w:jc w:val="right"/>
            </w:pPr>
            <w:r>
              <w:rPr>
                <w:sz w:val="16"/>
              </w:rPr>
              <w:t>36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7"/>
        <w:gridCol w:w="2774"/>
        <w:gridCol w:w="923"/>
        <w:gridCol w:w="2122"/>
        <w:gridCol w:w="2024"/>
        <w:gridCol w:w="25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7"/>
            <w:shd w:val="clear" w:color="auto" w:fill="E8E8E8"/>
          </w:tcPr>
          <w:p>
            <w:pPr>
              <w:spacing w:after="0"/>
              <w:jc w:val="left"/>
            </w:pPr>
            <w:r>
              <w:rPr>
                <w:b/>
                <w:sz w:val="16"/>
              </w:rPr>
              <w:t>Magnitude or extent</w:t>
            </w:r>
          </w:p>
        </w:tc>
        <w:tc>
          <w:tcPr>
            <w:tcW w:type="dxa" w:w="2774"/>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2"/>
            <w:shd w:val="clear" w:color="auto" w:fill="E8E8E8"/>
          </w:tcPr>
          <w:p>
            <w:pPr>
              <w:spacing w:after="0"/>
              <w:jc w:val="left"/>
            </w:pPr>
            <w:r>
              <w:rPr>
                <w:b/>
                <w:sz w:val="16"/>
              </w:rPr>
              <w:t>Location</w:t>
            </w:r>
          </w:p>
        </w:tc>
        <w:tc>
          <w:tcPr>
            <w:tcW w:type="dxa" w:w="2024"/>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2026-05-14</w:t>
            </w:r>
          </w:p>
        </w:tc>
        <w:tc>
          <w:tcPr>
            <w:tcW w:type="dxa" w:w="1215"/>
          </w:tcPr>
          <w:p>
            <w:pPr>
              <w:spacing w:after="0"/>
              <w:jc w:val="left"/>
            </w:pPr>
            <w:r>
              <w:rPr>
                <w:sz w:val="16"/>
              </w:rPr>
              <w:t>High Wind</w:t>
            </w:r>
          </w:p>
        </w:tc>
        <w:tc>
          <w:tcPr>
            <w:tcW w:type="dxa" w:w="1437"/>
          </w:tcPr>
          <w:p>
            <w:pPr>
              <w:spacing w:after="0"/>
              <w:jc w:val="left"/>
            </w:pPr>
            <w:r>
              <w:rPr>
                <w:sz w:val="16"/>
              </w:rPr>
              <w:t>67 kt (77 mph) measured gust</w:t>
            </w:r>
          </w:p>
        </w:tc>
        <w:tc>
          <w:tcPr>
            <w:tcW w:type="dxa" w:w="2774"/>
          </w:tcPr>
          <w:p>
            <w:pPr>
              <w:spacing w:after="0"/>
              <w:jc w:val="left"/>
            </w:pPr>
            <w:r>
              <w:rPr>
                <w:sz w:val="16"/>
              </w:rPr>
              <w:t>$0 property; $0 crops (zone total, 2026 dollars)</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r>
              <w:rPr>
                <w:sz w:val="16"/>
              </w:rPr>
              <w:t>new since last plan; within last 5 years</w:t>
            </w:r>
          </w:p>
        </w:tc>
        <w:tc>
          <w:tcPr>
            <w:tcW w:type="dxa" w:w="2582"/>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437"/>
          </w:tcPr>
          <w:p>
            <w:pPr>
              <w:spacing w:after="0"/>
              <w:jc w:val="left"/>
            </w:pPr>
          </w:p>
        </w:tc>
        <w:tc>
          <w:tcPr>
            <w:tcW w:type="dxa" w:w="2774"/>
          </w:tcPr>
          <w:p>
            <w:pPr>
              <w:spacing w:after="0"/>
              <w:jc w:val="left"/>
            </w:pPr>
            <w:r>
              <w:rPr>
                <w:sz w:val="16"/>
              </w:rPr>
              <w:t>damage not reported</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r>
              <w:rPr>
                <w:sz w:val="16"/>
              </w:rPr>
              <w:t>new since last plan; within last 5 years</w:t>
            </w:r>
          </w:p>
        </w:tc>
        <w:tc>
          <w:tcPr>
            <w:tcW w:type="dxa" w:w="2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437"/>
          </w:tcPr>
          <w:p>
            <w:pPr>
              <w:spacing w:after="0"/>
              <w:jc w:val="left"/>
            </w:pPr>
            <w:r>
              <w:rPr>
                <w:sz w:val="16"/>
              </w:rPr>
              <w:t>78 kt (90 mph) estimated gust</w:t>
            </w:r>
          </w:p>
        </w:tc>
        <w:tc>
          <w:tcPr>
            <w:tcW w:type="dxa" w:w="2774"/>
          </w:tcPr>
          <w:p>
            <w:pPr>
              <w:spacing w:after="0"/>
              <w:jc w:val="left"/>
            </w:pPr>
            <w:r>
              <w:rPr>
                <w:sz w:val="16"/>
              </w:rPr>
              <w:t>damage not reported</w:t>
            </w:r>
          </w:p>
        </w:tc>
        <w:tc>
          <w:tcPr>
            <w:tcW w:type="dxa" w:w="923"/>
          </w:tcPr>
          <w:p>
            <w:pPr>
              <w:spacing w:after="0"/>
              <w:jc w:val="right"/>
            </w:pPr>
            <w:r>
              <w:rPr>
                <w:sz w:val="16"/>
              </w:rPr>
              <w:t>0, 0</w:t>
            </w:r>
          </w:p>
        </w:tc>
        <w:tc>
          <w:tcPr>
            <w:tcW w:type="dxa" w:w="2122"/>
          </w:tcPr>
          <w:p>
            <w:pPr>
              <w:spacing w:after="0"/>
              <w:jc w:val="left"/>
            </w:pPr>
            <w:r>
              <w:rPr>
                <w:sz w:val="16"/>
              </w:rPr>
              <w:t>LAKE BENTON</w:t>
            </w:r>
          </w:p>
        </w:tc>
        <w:tc>
          <w:tcPr>
            <w:tcW w:type="dxa" w:w="2024"/>
          </w:tcPr>
          <w:p>
            <w:pPr>
              <w:spacing w:after="0"/>
              <w:jc w:val="left"/>
            </w:pPr>
            <w:r>
              <w:rPr>
                <w:sz w:val="16"/>
              </w:rPr>
              <w:t>new since last plan; within last 5 years</w:t>
            </w: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437"/>
          </w:tcPr>
          <w:p>
            <w:pPr>
              <w:spacing w:after="0"/>
              <w:jc w:val="left"/>
            </w:pPr>
          </w:p>
        </w:tc>
        <w:tc>
          <w:tcPr>
            <w:tcW w:type="dxa" w:w="2774"/>
          </w:tcPr>
          <w:p>
            <w:pPr>
              <w:spacing w:after="0"/>
              <w:jc w:val="left"/>
            </w:pPr>
            <w:r>
              <w:rPr>
                <w:sz w:val="16"/>
              </w:rPr>
              <w:t>$0 property; $25,040,000 crops (2019 dollars)</w:t>
            </w:r>
          </w:p>
        </w:tc>
        <w:tc>
          <w:tcPr>
            <w:tcW w:type="dxa" w:w="923"/>
          </w:tcPr>
          <w:p>
            <w:pPr>
              <w:spacing w:after="0"/>
              <w:jc w:val="right"/>
            </w:pPr>
            <w:r>
              <w:rPr>
                <w:sz w:val="16"/>
              </w:rPr>
              <w:t>0, 0</w:t>
            </w:r>
          </w:p>
        </w:tc>
        <w:tc>
          <w:tcPr>
            <w:tcW w:type="dxa" w:w="2122"/>
          </w:tcPr>
          <w:p>
            <w:pPr>
              <w:spacing w:after="0"/>
              <w:jc w:val="left"/>
            </w:pPr>
            <w:r>
              <w:rPr>
                <w:sz w:val="16"/>
              </w:rPr>
              <w:t>VERDI to TYLER</w:t>
            </w:r>
          </w:p>
        </w:tc>
        <w:tc>
          <w:tcPr>
            <w:tcW w:type="dxa" w:w="2024"/>
          </w:tcPr>
          <w:p>
            <w:pPr>
              <w:spacing w:after="0"/>
              <w:jc w:val="left"/>
            </w:pPr>
            <w:r>
              <w:rPr>
                <w:sz w:val="16"/>
              </w:rPr>
              <w:t>in the 12 months before plan approval</w:t>
            </w:r>
          </w:p>
        </w:tc>
        <w:tc>
          <w:tcPr>
            <w:tcW w:type="dxa" w:w="2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437"/>
          </w:tcPr>
          <w:p>
            <w:pPr>
              <w:spacing w:after="0"/>
              <w:jc w:val="left"/>
            </w:pPr>
          </w:p>
        </w:tc>
        <w:tc>
          <w:tcPr>
            <w:tcW w:type="dxa" w:w="2774"/>
          </w:tcPr>
          <w:p>
            <w:pPr>
              <w:spacing w:after="0"/>
              <w:jc w:val="left"/>
            </w:pPr>
            <w:r>
              <w:rPr>
                <w:sz w:val="16"/>
              </w:rPr>
              <w:t>$0 property; crops not reported (zone total, 2012 dollars)</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p>
        </w:tc>
        <w:tc>
          <w:tcPr>
            <w:tcW w:type="dxa" w:w="258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437"/>
          </w:tcPr>
          <w:p>
            <w:pPr>
              <w:spacing w:after="0"/>
              <w:jc w:val="left"/>
            </w:pPr>
          </w:p>
        </w:tc>
        <w:tc>
          <w:tcPr>
            <w:tcW w:type="dxa" w:w="2774"/>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p>
        </w:tc>
        <w:tc>
          <w:tcPr>
            <w:tcW w:type="dxa" w:w="2582"/>
          </w:tcPr>
          <w:p>
            <w:pPr>
              <w:spacing w:after="0"/>
              <w:jc w:val="left"/>
            </w:pPr>
            <w:r>
              <w:rPr>
                <w:sz w:val="16"/>
              </w:rPr>
              <w:t>B1-c worst recorded: Excessive Heat, Heat</w:t>
            </w:r>
          </w:p>
        </w:tc>
      </w:tr>
      <w:tr>
        <w:trPr>
          <w:cantSplit/>
        </w:trPr>
        <w:tc>
          <w:tcPr>
            <w:tcW w:type="dxa" w:w="1037"/>
          </w:tcPr>
          <w:p>
            <w:pPr>
              <w:spacing w:after="0"/>
              <w:jc w:val="left"/>
            </w:pPr>
            <w:r>
              <w:rPr>
                <w:sz w:val="16"/>
              </w:rPr>
              <w:t>2007-03-01</w:t>
            </w:r>
          </w:p>
        </w:tc>
        <w:tc>
          <w:tcPr>
            <w:tcW w:type="dxa" w:w="1215"/>
          </w:tcPr>
          <w:p>
            <w:pPr>
              <w:spacing w:after="0"/>
              <w:jc w:val="left"/>
            </w:pPr>
            <w:r>
              <w:rPr>
                <w:sz w:val="16"/>
              </w:rPr>
              <w:t>Blizzard</w:t>
            </w:r>
          </w:p>
        </w:tc>
        <w:tc>
          <w:tcPr>
            <w:tcW w:type="dxa" w:w="1437"/>
          </w:tcPr>
          <w:p>
            <w:pPr>
              <w:spacing w:after="0"/>
              <w:jc w:val="left"/>
            </w:pPr>
          </w:p>
        </w:tc>
        <w:tc>
          <w:tcPr>
            <w:tcW w:type="dxa" w:w="2774"/>
          </w:tcPr>
          <w:p>
            <w:pPr>
              <w:spacing w:after="0"/>
              <w:jc w:val="left"/>
            </w:pPr>
            <w:r>
              <w:rPr>
                <w:sz w:val="16"/>
              </w:rPr>
              <w:t>$100,000 property; $0 crops (zone total, 2007 dollars)</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p>
        </w:tc>
        <w:tc>
          <w:tcPr>
            <w:tcW w:type="dxa" w:w="2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1997-06-22</w:t>
            </w:r>
          </w:p>
        </w:tc>
        <w:tc>
          <w:tcPr>
            <w:tcW w:type="dxa" w:w="1215"/>
          </w:tcPr>
          <w:p>
            <w:pPr>
              <w:spacing w:after="0"/>
              <w:jc w:val="left"/>
            </w:pPr>
            <w:r>
              <w:rPr>
                <w:sz w:val="16"/>
              </w:rPr>
              <w:t>Hail</w:t>
            </w:r>
          </w:p>
        </w:tc>
        <w:tc>
          <w:tcPr>
            <w:tcW w:type="dxa" w:w="1437"/>
          </w:tcPr>
          <w:p>
            <w:pPr>
              <w:spacing w:after="0"/>
              <w:jc w:val="left"/>
            </w:pPr>
            <w:r>
              <w:rPr>
                <w:sz w:val="16"/>
              </w:rPr>
              <w:t>1.75 in</w:t>
            </w:r>
          </w:p>
        </w:tc>
        <w:tc>
          <w:tcPr>
            <w:tcW w:type="dxa" w:w="2774"/>
          </w:tcPr>
          <w:p>
            <w:pPr>
              <w:spacing w:after="0"/>
              <w:jc w:val="left"/>
            </w:pPr>
            <w:r>
              <w:rPr>
                <w:sz w:val="16"/>
              </w:rPr>
              <w:t>$100,000 property; $15,000,000 crops (1997 dollars)</w:t>
            </w:r>
          </w:p>
        </w:tc>
        <w:tc>
          <w:tcPr>
            <w:tcW w:type="dxa" w:w="923"/>
          </w:tcPr>
          <w:p>
            <w:pPr>
              <w:spacing w:after="0"/>
              <w:jc w:val="right"/>
            </w:pPr>
            <w:r>
              <w:rPr>
                <w:sz w:val="16"/>
              </w:rPr>
              <w:t>0, 0</w:t>
            </w:r>
          </w:p>
        </w:tc>
        <w:tc>
          <w:tcPr>
            <w:tcW w:type="dxa" w:w="2122"/>
          </w:tcPr>
          <w:p>
            <w:pPr>
              <w:spacing w:after="0"/>
              <w:jc w:val="left"/>
            </w:pPr>
            <w:r>
              <w:rPr>
                <w:sz w:val="16"/>
              </w:rPr>
              <w:t>LAKE BENTON to TYLER</w:t>
            </w:r>
          </w:p>
        </w:tc>
        <w:tc>
          <w:tcPr>
            <w:tcW w:type="dxa" w:w="2024"/>
          </w:tcPr>
          <w:p>
            <w:pPr>
              <w:spacing w:after="0"/>
              <w:jc w:val="left"/>
            </w:pPr>
          </w:p>
        </w:tc>
        <w:tc>
          <w:tcPr>
            <w:tcW w:type="dxa" w:w="2582"/>
          </w:tcPr>
          <w:p>
            <w:pPr>
              <w:spacing w:after="0"/>
              <w:jc w:val="left"/>
            </w:pPr>
            <w:r>
              <w:rPr>
                <w:sz w:val="16"/>
              </w:rPr>
              <w:t>B1-c most damaging: Hail</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1437"/>
          </w:tcPr>
          <w:p>
            <w:pPr>
              <w:spacing w:after="0"/>
              <w:jc w:val="left"/>
            </w:pPr>
          </w:p>
        </w:tc>
        <w:tc>
          <w:tcPr>
            <w:tcW w:type="dxa" w:w="2774"/>
          </w:tcPr>
          <w:p>
            <w:pPr>
              <w:spacing w:after="0"/>
              <w:jc w:val="left"/>
            </w:pPr>
            <w:r>
              <w:rPr>
                <w:sz w:val="16"/>
              </w:rPr>
              <w:t>$1,000,000 property; crops not reported (zone total, 1996 dollars)</w:t>
            </w:r>
          </w:p>
        </w:tc>
        <w:tc>
          <w:tcPr>
            <w:tcW w:type="dxa" w:w="923"/>
          </w:tcPr>
          <w:p>
            <w:pPr>
              <w:spacing w:after="0"/>
              <w:jc w:val="right"/>
            </w:pPr>
            <w:r>
              <w:rPr>
                <w:sz w:val="16"/>
              </w:rPr>
              <w:t>0, 0</w:t>
            </w:r>
          </w:p>
        </w:tc>
        <w:tc>
          <w:tcPr>
            <w:tcW w:type="dxa" w:w="2122"/>
          </w:tcPr>
          <w:p>
            <w:pPr>
              <w:spacing w:after="0"/>
              <w:jc w:val="left"/>
            </w:pPr>
            <w:r>
              <w:rPr>
                <w:sz w:val="16"/>
              </w:rPr>
              <w:t>NWS zone MNZ071 (LINCOLN), zone-level</w:t>
            </w:r>
          </w:p>
        </w:tc>
        <w:tc>
          <w:tcPr>
            <w:tcW w:type="dxa" w:w="2024"/>
          </w:tcPr>
          <w:p>
            <w:pPr>
              <w:spacing w:after="0"/>
              <w:jc w:val="left"/>
            </w:pPr>
          </w:p>
        </w:tc>
        <w:tc>
          <w:tcPr>
            <w:tcW w:type="dxa" w:w="2582"/>
          </w:tcPr>
          <w:p>
            <w:pPr>
              <w:spacing w:after="0"/>
              <w:jc w:val="left"/>
            </w:pPr>
            <w:r>
              <w:rPr>
                <w:sz w:val="16"/>
              </w:rPr>
              <w:t>B1-c worst recorded: Ice Storm</w:t>
            </w:r>
          </w:p>
        </w:tc>
      </w:tr>
      <w:tr>
        <w:trPr>
          <w:cantSplit/>
        </w:trPr>
        <w:tc>
          <w:tcPr>
            <w:tcW w:type="dxa" w:w="1037"/>
          </w:tcPr>
          <w:p>
            <w:pPr>
              <w:spacing w:after="0"/>
              <w:jc w:val="left"/>
            </w:pPr>
            <w:r>
              <w:rPr>
                <w:sz w:val="16"/>
              </w:rPr>
              <w:t>1986-07-28</w:t>
            </w:r>
          </w:p>
        </w:tc>
        <w:tc>
          <w:tcPr>
            <w:tcW w:type="dxa" w:w="1215"/>
          </w:tcPr>
          <w:p>
            <w:pPr>
              <w:spacing w:after="0"/>
              <w:jc w:val="left"/>
            </w:pPr>
            <w:r>
              <w:rPr>
                <w:sz w:val="16"/>
              </w:rPr>
              <w:t>Hail</w:t>
            </w:r>
          </w:p>
        </w:tc>
        <w:tc>
          <w:tcPr>
            <w:tcW w:type="dxa" w:w="1437"/>
          </w:tcPr>
          <w:p>
            <w:pPr>
              <w:spacing w:after="0"/>
              <w:jc w:val="left"/>
            </w:pPr>
            <w:r>
              <w:rPr>
                <w:sz w:val="16"/>
              </w:rPr>
              <w:t>4.5 in</w:t>
            </w:r>
          </w:p>
        </w:tc>
        <w:tc>
          <w:tcPr>
            <w:tcW w:type="dxa" w:w="2774"/>
          </w:tcPr>
          <w:p>
            <w:pPr>
              <w:spacing w:after="0"/>
              <w:jc w:val="left"/>
            </w:pPr>
            <w:r>
              <w:rPr>
                <w:sz w:val="16"/>
              </w:rPr>
              <w:t>damage not recorded (pre-1996 record)</w:t>
            </w:r>
          </w:p>
        </w:tc>
        <w:tc>
          <w:tcPr>
            <w:tcW w:type="dxa" w:w="923"/>
          </w:tcPr>
          <w:p>
            <w:pPr>
              <w:spacing w:after="0"/>
              <w:jc w:val="right"/>
            </w:pPr>
            <w:r>
              <w:rPr>
                <w:sz w:val="16"/>
              </w:rPr>
              <w:t>0, 0</w:t>
            </w:r>
          </w:p>
        </w:tc>
        <w:tc>
          <w:tcPr>
            <w:tcW w:type="dxa" w:w="2122"/>
          </w:tcPr>
          <w:p>
            <w:pPr>
              <w:spacing w:after="0"/>
              <w:jc w:val="left"/>
            </w:pPr>
            <w:r>
              <w:rPr>
                <w:sz w:val="16"/>
              </w:rPr>
              <w:t>location not recorded</w:t>
            </w:r>
          </w:p>
        </w:tc>
        <w:tc>
          <w:tcPr>
            <w:tcW w:type="dxa" w:w="2024"/>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1955-07-07</w:t>
            </w:r>
          </w:p>
        </w:tc>
        <w:tc>
          <w:tcPr>
            <w:tcW w:type="dxa" w:w="1215"/>
          </w:tcPr>
          <w:p>
            <w:pPr>
              <w:spacing w:after="0"/>
              <w:jc w:val="left"/>
            </w:pPr>
            <w:r>
              <w:rPr>
                <w:sz w:val="16"/>
              </w:rPr>
              <w:t>Tornado</w:t>
            </w:r>
          </w:p>
        </w:tc>
        <w:tc>
          <w:tcPr>
            <w:tcW w:type="dxa" w:w="1437"/>
          </w:tcPr>
          <w:p>
            <w:pPr>
              <w:spacing w:after="0"/>
              <w:jc w:val="left"/>
            </w:pPr>
            <w:r>
              <w:rPr>
                <w:sz w:val="16"/>
              </w:rPr>
              <w:t>F1, 33 yd wide</w:t>
            </w:r>
          </w:p>
        </w:tc>
        <w:tc>
          <w:tcPr>
            <w:tcW w:type="dxa" w:w="2774"/>
          </w:tcPr>
          <w:p>
            <w:pPr>
              <w:spacing w:after="0"/>
              <w:jc w:val="left"/>
            </w:pPr>
            <w:r>
              <w:rPr>
                <w:sz w:val="16"/>
              </w:rPr>
              <w:t>damage not recorded (pre-1996 record)</w:t>
            </w:r>
          </w:p>
        </w:tc>
        <w:tc>
          <w:tcPr>
            <w:tcW w:type="dxa" w:w="923"/>
          </w:tcPr>
          <w:p>
            <w:pPr>
              <w:spacing w:after="0"/>
              <w:jc w:val="right"/>
            </w:pPr>
            <w:r>
              <w:rPr>
                <w:sz w:val="16"/>
              </w:rPr>
              <w:t>0, 1</w:t>
            </w:r>
          </w:p>
        </w:tc>
        <w:tc>
          <w:tcPr>
            <w:tcW w:type="dxa" w:w="2122"/>
          </w:tcPr>
          <w:p>
            <w:pPr>
              <w:spacing w:after="0"/>
              <w:jc w:val="left"/>
            </w:pPr>
            <w:r>
              <w:rPr>
                <w:sz w:val="16"/>
              </w:rPr>
              <w:t>location not recorded</w:t>
            </w:r>
          </w:p>
        </w:tc>
        <w:tc>
          <w:tcPr>
            <w:tcW w:type="dxa" w:w="2024"/>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1955-04-19</w:t>
            </w:r>
          </w:p>
        </w:tc>
        <w:tc>
          <w:tcPr>
            <w:tcW w:type="dxa" w:w="1215"/>
          </w:tcPr>
          <w:p>
            <w:pPr>
              <w:spacing w:after="0"/>
              <w:jc w:val="left"/>
            </w:pPr>
            <w:r>
              <w:rPr>
                <w:sz w:val="16"/>
              </w:rPr>
              <w:t>Tornado</w:t>
            </w:r>
          </w:p>
        </w:tc>
        <w:tc>
          <w:tcPr>
            <w:tcW w:type="dxa" w:w="1437"/>
          </w:tcPr>
          <w:p>
            <w:pPr>
              <w:spacing w:after="0"/>
              <w:jc w:val="left"/>
            </w:pPr>
            <w:r>
              <w:rPr>
                <w:sz w:val="16"/>
              </w:rPr>
              <w:t>F2, 9.2 mi path length (whole path, pre-1996), 80 yd wide</w:t>
            </w:r>
          </w:p>
        </w:tc>
        <w:tc>
          <w:tcPr>
            <w:tcW w:type="dxa" w:w="2774"/>
          </w:tcPr>
          <w:p>
            <w:pPr>
              <w:spacing w:after="0"/>
              <w:jc w:val="left"/>
            </w:pPr>
            <w:r>
              <w:rPr>
                <w:sz w:val="16"/>
              </w:rPr>
              <w:t>$250,000 property; crops not recorded (1955 dollars)</w:t>
            </w:r>
          </w:p>
        </w:tc>
        <w:tc>
          <w:tcPr>
            <w:tcW w:type="dxa" w:w="923"/>
          </w:tcPr>
          <w:p>
            <w:pPr>
              <w:spacing w:after="0"/>
              <w:jc w:val="right"/>
            </w:pPr>
            <w:r>
              <w:rPr>
                <w:sz w:val="16"/>
              </w:rPr>
              <w:t>0, 0</w:t>
            </w:r>
          </w:p>
        </w:tc>
        <w:tc>
          <w:tcPr>
            <w:tcW w:type="dxa" w:w="2122"/>
          </w:tcPr>
          <w:p>
            <w:pPr>
              <w:spacing w:after="0"/>
              <w:jc w:val="left"/>
            </w:pPr>
            <w:r>
              <w:rPr>
                <w:sz w:val="16"/>
              </w:rPr>
              <w:t>location not recorded</w:t>
            </w:r>
          </w:p>
        </w:tc>
        <w:tc>
          <w:tcPr>
            <w:tcW w:type="dxa" w:w="2024"/>
          </w:tcPr>
          <w:p>
            <w:pPr>
              <w:spacing w:after="0"/>
              <w:jc w:val="left"/>
            </w:pPr>
          </w:p>
        </w:tc>
        <w:tc>
          <w:tcPr>
            <w:tcW w:type="dxa" w:w="25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12.6</w:t>
            </w:r>
          </w:p>
        </w:tc>
        <w:tc>
          <w:tcPr>
            <w:tcW w:type="dxa" w:w="1387"/>
          </w:tcPr>
          <w:p>
            <w:pPr>
              <w:spacing w:after="0"/>
              <w:jc w:val="left"/>
            </w:pPr>
            <w:r>
              <w:rPr>
                <w:sz w:val="16"/>
              </w:rPr>
              <w:t>event-days per year</w:t>
            </w:r>
          </w:p>
        </w:tc>
        <w:tc>
          <w:tcPr>
            <w:tcW w:type="dxa" w:w="1850"/>
          </w:tcPr>
          <w:p>
            <w:pPr>
              <w:spacing w:after="0"/>
              <w:jc w:val="left"/>
            </w:pPr>
            <w:r>
              <w:rPr>
                <w:sz w:val="16"/>
              </w:rPr>
              <w:t>about 12.6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239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10.2</w:t>
            </w:r>
          </w:p>
        </w:tc>
        <w:tc>
          <w:tcPr>
            <w:tcW w:type="dxa" w:w="1387"/>
          </w:tcPr>
          <w:p>
            <w:pPr>
              <w:spacing w:after="0"/>
              <w:jc w:val="left"/>
            </w:pPr>
            <w:r>
              <w:rPr>
                <w:sz w:val="16"/>
              </w:rPr>
              <w:t>event-days per year</w:t>
            </w:r>
          </w:p>
        </w:tc>
        <w:tc>
          <w:tcPr>
            <w:tcW w:type="dxa" w:w="1850"/>
          </w:tcPr>
          <w:p>
            <w:pPr>
              <w:spacing w:after="0"/>
              <w:jc w:val="left"/>
            </w:pPr>
            <w:r>
              <w:rPr>
                <w:sz w:val="16"/>
              </w:rPr>
              <w:t>about 10.2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259</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0.000321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0.0321%</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4.79</w:t>
            </w:r>
          </w:p>
        </w:tc>
        <w:tc>
          <w:tcPr>
            <w:tcW w:type="dxa" w:w="1387"/>
          </w:tcPr>
          <w:p>
            <w:pPr>
              <w:spacing w:after="0"/>
              <w:jc w:val="left"/>
            </w:pPr>
            <w:r>
              <w:rPr>
                <w:sz w:val="16"/>
              </w:rPr>
              <w:t>events per year</w:t>
            </w:r>
          </w:p>
        </w:tc>
        <w:tc>
          <w:tcPr>
            <w:tcW w:type="dxa" w:w="1850"/>
          </w:tcPr>
          <w:p>
            <w:pPr>
              <w:spacing w:after="0"/>
              <w:jc w:val="left"/>
            </w:pPr>
            <w:r>
              <w:rPr>
                <w:sz w:val="16"/>
              </w:rPr>
              <w:t>about 4.79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182.0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3.16</w:t>
            </w:r>
          </w:p>
        </w:tc>
        <w:tc>
          <w:tcPr>
            <w:tcW w:type="dxa" w:w="1387"/>
          </w:tcPr>
          <w:p>
            <w:pPr>
              <w:spacing w:after="0"/>
              <w:jc w:val="left"/>
            </w:pPr>
            <w:r>
              <w:rPr>
                <w:sz w:val="16"/>
              </w:rPr>
              <w:t>event-days per year</w:t>
            </w:r>
          </w:p>
        </w:tc>
        <w:tc>
          <w:tcPr>
            <w:tcW w:type="dxa" w:w="1850"/>
          </w:tcPr>
          <w:p>
            <w:pPr>
              <w:spacing w:after="0"/>
              <w:jc w:val="left"/>
            </w:pPr>
            <w:r>
              <w:rPr>
                <w:sz w:val="16"/>
              </w:rPr>
              <w:t>about 3.16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54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0.736</w:t>
            </w:r>
          </w:p>
        </w:tc>
        <w:tc>
          <w:tcPr>
            <w:tcW w:type="dxa" w:w="1387"/>
          </w:tcPr>
          <w:p>
            <w:pPr>
              <w:spacing w:after="0"/>
              <w:jc w:val="left"/>
            </w:pPr>
            <w:r>
              <w:rPr>
                <w:sz w:val="16"/>
              </w:rPr>
              <w:t>event-days per year</w:t>
            </w:r>
          </w:p>
        </w:tc>
        <w:tc>
          <w:tcPr>
            <w:tcW w:type="dxa" w:w="1850"/>
          </w:tcPr>
          <w:p>
            <w:pPr>
              <w:spacing w:after="0"/>
              <w:jc w:val="left"/>
            </w:pPr>
            <w:r>
              <w:rPr>
                <w:sz w:val="16"/>
              </w:rPr>
              <w:t>about 0.736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3 of 30 years, 1996 to 2025 (10%)</w:t>
            </w:r>
          </w:p>
        </w:tc>
        <w:tc>
          <w:tcPr>
            <w:tcW w:type="dxa" w:w="1615"/>
          </w:tcPr>
          <w:p>
            <w:pPr>
              <w:spacing w:after="0"/>
              <w:jc w:val="right"/>
            </w:pPr>
            <w:r>
              <w:rPr>
                <w:sz w:val="16"/>
              </w:rPr>
              <w:t>50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w:t>
            </w:r>
          </w:p>
        </w:tc>
        <w:tc>
          <w:tcPr>
            <w:tcW w:type="dxa" w:w="1387"/>
          </w:tcPr>
          <w:p>
            <w:pPr>
              <w:spacing w:after="0"/>
              <w:jc w:val="left"/>
            </w:pPr>
            <w:r>
              <w:rPr>
                <w:sz w:val="16"/>
              </w:rPr>
              <w:t>event-day per year</w:t>
            </w:r>
          </w:p>
        </w:tc>
        <w:tc>
          <w:tcPr>
            <w:tcW w:type="dxa" w:w="1850"/>
          </w:tcPr>
          <w:p>
            <w:pPr>
              <w:spacing w:after="0"/>
              <w:jc w:val="left"/>
            </w:pPr>
            <w:r>
              <w:rPr>
                <w:sz w:val="16"/>
              </w:rPr>
              <w:t>about 1 day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28</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0.0775</w:t>
            </w:r>
          </w:p>
        </w:tc>
        <w:tc>
          <w:tcPr>
            <w:tcW w:type="dxa" w:w="1387"/>
          </w:tcPr>
          <w:p>
            <w:pPr>
              <w:spacing w:after="0"/>
              <w:jc w:val="left"/>
            </w:pPr>
            <w:r>
              <w:rPr>
                <w:sz w:val="16"/>
              </w:rPr>
              <w:t>events per year (modeled)</w:t>
            </w:r>
          </w:p>
        </w:tc>
        <w:tc>
          <w:tcPr>
            <w:tcW w:type="dxa" w:w="1850"/>
          </w:tcPr>
          <w:p>
            <w:pPr>
              <w:spacing w:after="0"/>
              <w:jc w:val="left"/>
            </w:pPr>
            <w:r>
              <w:rPr>
                <w:sz w:val="16"/>
              </w:rPr>
              <w:t>about 1 in 13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35.6</w:t>
            </w:r>
          </w:p>
        </w:tc>
        <w:tc>
          <w:tcPr>
            <w:tcW w:type="dxa" w:w="1387"/>
          </w:tcPr>
          <w:p>
            <w:pPr>
              <w:spacing w:after="0"/>
              <w:jc w:val="left"/>
            </w:pPr>
            <w:r>
              <w:rPr>
                <w:sz w:val="16"/>
              </w:rPr>
              <w:t>days per year with a strike</w:t>
            </w:r>
          </w:p>
        </w:tc>
        <w:tc>
          <w:tcPr>
            <w:tcW w:type="dxa" w:w="1850"/>
          </w:tcPr>
          <w:p>
            <w:pPr>
              <w:spacing w:after="0"/>
              <w:jc w:val="left"/>
            </w:pPr>
            <w:r>
              <w:rPr>
                <w:sz w:val="16"/>
              </w:rPr>
              <w:t>about 35.6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3.35</w:t>
            </w:r>
          </w:p>
        </w:tc>
        <w:tc>
          <w:tcPr>
            <w:tcW w:type="dxa" w:w="1387"/>
          </w:tcPr>
          <w:p>
            <w:pPr>
              <w:spacing w:after="0"/>
              <w:jc w:val="left"/>
            </w:pPr>
            <w:r>
              <w:rPr>
                <w:sz w:val="16"/>
              </w:rPr>
              <w:t>events per year</w:t>
            </w:r>
          </w:p>
        </w:tc>
        <w:tc>
          <w:tcPr>
            <w:tcW w:type="dxa" w:w="1850"/>
          </w:tcPr>
          <w:p>
            <w:pPr>
              <w:spacing w:after="0"/>
              <w:jc w:val="left"/>
            </w:pPr>
            <w:r>
              <w:rPr>
                <w:sz w:val="16"/>
              </w:rPr>
              <w:t>about 3.35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128</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0.359</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0.000349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0.0349%</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21.4</w:t>
            </w:r>
          </w:p>
        </w:tc>
        <w:tc>
          <w:tcPr>
            <w:tcW w:type="dxa" w:w="1387"/>
          </w:tcPr>
          <w:p>
            <w:pPr>
              <w:spacing w:after="0"/>
              <w:jc w:val="left"/>
            </w:pPr>
            <w:r>
              <w:rPr>
                <w:sz w:val="16"/>
              </w:rPr>
              <w:t>event-days per year</w:t>
            </w:r>
          </w:p>
        </w:tc>
        <w:tc>
          <w:tcPr>
            <w:tcW w:type="dxa" w:w="1850"/>
          </w:tcPr>
          <w:p>
            <w:pPr>
              <w:spacing w:after="0"/>
              <w:jc w:val="left"/>
            </w:pPr>
            <w:r>
              <w:rPr>
                <w:sz w:val="16"/>
              </w:rPr>
              <w:t>about 21.4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406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94.6</w:t>
            </w:r>
          </w:p>
        </w:tc>
        <w:tc>
          <w:tcPr>
            <w:tcW w:type="dxa" w:w="1792"/>
          </w:tcPr>
          <w:p>
            <w:pPr>
              <w:spacing w:after="0"/>
              <w:jc w:val="right"/>
            </w:pPr>
            <w:r>
              <w:rPr>
                <w:sz w:val="16"/>
              </w:rPr>
              <w:t>95.2</w:t>
            </w:r>
          </w:p>
        </w:tc>
        <w:tc>
          <w:tcPr>
            <w:tcW w:type="dxa" w:w="1708"/>
          </w:tcPr>
          <w:p>
            <w:pPr>
              <w:spacing w:after="0"/>
              <w:jc w:val="right"/>
            </w:pPr>
            <w:r>
              <w:rPr>
                <w:sz w:val="16"/>
              </w:rPr>
              <w:t>95.9</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97.0</w:t>
            </w:r>
          </w:p>
        </w:tc>
        <w:tc>
          <w:tcPr>
            <w:tcW w:type="dxa" w:w="1792"/>
          </w:tcPr>
          <w:p>
            <w:pPr>
              <w:spacing w:after="0"/>
              <w:jc w:val="right"/>
            </w:pPr>
            <w:r>
              <w:rPr>
                <w:sz w:val="16"/>
              </w:rPr>
              <w:t>97.4</w:t>
            </w:r>
          </w:p>
        </w:tc>
        <w:tc>
          <w:tcPr>
            <w:tcW w:type="dxa" w:w="1708"/>
          </w:tcPr>
          <w:p>
            <w:pPr>
              <w:spacing w:after="0"/>
              <w:jc w:val="right"/>
            </w:pPr>
            <w:r>
              <w:rPr>
                <w:sz w:val="16"/>
              </w:rPr>
              <w:t>97.9</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12.6</w:t>
            </w:r>
          </w:p>
        </w:tc>
        <w:tc>
          <w:tcPr>
            <w:tcW w:type="dxa" w:w="1792"/>
          </w:tcPr>
          <w:p>
            <w:pPr>
              <w:spacing w:after="0"/>
              <w:jc w:val="right"/>
            </w:pPr>
            <w:r>
              <w:rPr>
                <w:sz w:val="16"/>
              </w:rPr>
              <w:t>13.2</w:t>
            </w:r>
          </w:p>
        </w:tc>
        <w:tc>
          <w:tcPr>
            <w:tcW w:type="dxa" w:w="1708"/>
          </w:tcPr>
          <w:p>
            <w:pPr>
              <w:spacing w:after="0"/>
              <w:jc w:val="right"/>
            </w:pPr>
            <w:r>
              <w:rPr>
                <w:sz w:val="16"/>
              </w:rPr>
              <w:t>13.8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96.9</w:t>
            </w:r>
          </w:p>
        </w:tc>
        <w:tc>
          <w:tcPr>
            <w:tcW w:type="dxa" w:w="1792"/>
          </w:tcPr>
          <w:p>
            <w:pPr>
              <w:spacing w:after="0"/>
              <w:jc w:val="right"/>
            </w:pPr>
            <w:r>
              <w:rPr>
                <w:sz w:val="16"/>
              </w:rPr>
              <w:t>98.1</w:t>
            </w:r>
          </w:p>
        </w:tc>
        <w:tc>
          <w:tcPr>
            <w:tcW w:type="dxa" w:w="1708"/>
          </w:tcPr>
          <w:p>
            <w:pPr>
              <w:spacing w:after="0"/>
              <w:jc w:val="right"/>
            </w:pPr>
            <w:r>
              <w:rPr>
                <w:sz w:val="16"/>
              </w:rPr>
              <w:t>99.3</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91.4</w:t>
            </w:r>
          </w:p>
        </w:tc>
        <w:tc>
          <w:tcPr>
            <w:tcW w:type="dxa" w:w="1792"/>
          </w:tcPr>
          <w:p>
            <w:pPr>
              <w:spacing w:after="0"/>
              <w:jc w:val="right"/>
            </w:pPr>
            <w:r>
              <w:rPr>
                <w:sz w:val="16"/>
              </w:rPr>
              <w:t>92.2</w:t>
            </w:r>
          </w:p>
        </w:tc>
        <w:tc>
          <w:tcPr>
            <w:tcW w:type="dxa" w:w="1708"/>
          </w:tcPr>
          <w:p>
            <w:pPr>
              <w:spacing w:after="0"/>
              <w:jc w:val="right"/>
            </w:pPr>
            <w:r>
              <w:rPr>
                <w:sz w:val="16"/>
              </w:rPr>
              <w:t>93.0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94.5</w:t>
            </w:r>
          </w:p>
        </w:tc>
        <w:tc>
          <w:tcPr>
            <w:tcW w:type="dxa" w:w="1792"/>
          </w:tcPr>
          <w:p>
            <w:pPr>
              <w:spacing w:after="0"/>
              <w:jc w:val="right"/>
            </w:pPr>
            <w:r>
              <w:rPr>
                <w:sz w:val="16"/>
              </w:rPr>
              <w:t>94.6</w:t>
            </w:r>
          </w:p>
        </w:tc>
        <w:tc>
          <w:tcPr>
            <w:tcW w:type="dxa" w:w="1708"/>
          </w:tcPr>
          <w:p>
            <w:pPr>
              <w:spacing w:after="0"/>
              <w:jc w:val="right"/>
            </w:pPr>
            <w:r>
              <w:rPr>
                <w:sz w:val="16"/>
              </w:rPr>
              <w:t>94.6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92.8</w:t>
            </w:r>
          </w:p>
        </w:tc>
        <w:tc>
          <w:tcPr>
            <w:tcW w:type="dxa" w:w="1792"/>
          </w:tcPr>
          <w:p>
            <w:pPr>
              <w:spacing w:after="0"/>
              <w:jc w:val="right"/>
            </w:pPr>
            <w:r>
              <w:rPr>
                <w:sz w:val="16"/>
              </w:rPr>
              <w:t>93.5</w:t>
            </w:r>
          </w:p>
        </w:tc>
        <w:tc>
          <w:tcPr>
            <w:tcW w:type="dxa" w:w="1708"/>
          </w:tcPr>
          <w:p>
            <w:pPr>
              <w:spacing w:after="0"/>
              <w:jc w:val="right"/>
            </w:pPr>
            <w:r>
              <w:rPr>
                <w:sz w:val="16"/>
              </w:rPr>
              <w:t>94.2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86.9</w:t>
            </w:r>
          </w:p>
        </w:tc>
        <w:tc>
          <w:tcPr>
            <w:tcW w:type="dxa" w:w="1792"/>
          </w:tcPr>
          <w:p>
            <w:pPr>
              <w:spacing w:after="0"/>
              <w:jc w:val="right"/>
            </w:pPr>
            <w:r>
              <w:rPr>
                <w:sz w:val="16"/>
              </w:rPr>
              <w:t>89.1</w:t>
            </w:r>
          </w:p>
        </w:tc>
        <w:tc>
          <w:tcPr>
            <w:tcW w:type="dxa" w:w="1708"/>
          </w:tcPr>
          <w:p>
            <w:pPr>
              <w:spacing w:after="0"/>
              <w:jc w:val="right"/>
            </w:pPr>
            <w:r>
              <w:rPr>
                <w:sz w:val="16"/>
              </w:rPr>
              <w:t>91.3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21.0</w:t>
            </w:r>
          </w:p>
        </w:tc>
        <w:tc>
          <w:tcPr>
            <w:tcW w:type="dxa" w:w="1792"/>
          </w:tcPr>
          <w:p>
            <w:pPr>
              <w:spacing w:after="0"/>
              <w:jc w:val="right"/>
            </w:pPr>
            <w:r>
              <w:rPr>
                <w:sz w:val="16"/>
              </w:rPr>
              <w:t>21.7</w:t>
            </w:r>
          </w:p>
        </w:tc>
        <w:tc>
          <w:tcPr>
            <w:tcW w:type="dxa" w:w="1708"/>
          </w:tcPr>
          <w:p>
            <w:pPr>
              <w:spacing w:after="0"/>
              <w:jc w:val="right"/>
            </w:pPr>
            <w:r>
              <w:rPr>
                <w:sz w:val="16"/>
              </w:rPr>
              <w:t>22.4</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95.2</w:t>
            </w:r>
          </w:p>
        </w:tc>
        <w:tc>
          <w:tcPr>
            <w:tcW w:type="dxa" w:w="1792"/>
          </w:tcPr>
          <w:p>
            <w:pPr>
              <w:spacing w:after="0"/>
              <w:jc w:val="right"/>
            </w:pPr>
            <w:r>
              <w:rPr>
                <w:sz w:val="16"/>
              </w:rPr>
              <w:t>95.7</w:t>
            </w:r>
          </w:p>
        </w:tc>
        <w:tc>
          <w:tcPr>
            <w:tcW w:type="dxa" w:w="1708"/>
          </w:tcPr>
          <w:p>
            <w:pPr>
              <w:spacing w:after="0"/>
              <w:jc w:val="right"/>
            </w:pPr>
            <w:r>
              <w:rPr>
                <w:sz w:val="16"/>
              </w:rPr>
              <w:t>96.2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80.2</w:t>
            </w:r>
          </w:p>
        </w:tc>
        <w:tc>
          <w:tcPr>
            <w:tcW w:type="dxa" w:w="1792"/>
          </w:tcPr>
          <w:p>
            <w:pPr>
              <w:spacing w:after="0"/>
              <w:jc w:val="right"/>
            </w:pPr>
            <w:r>
              <w:rPr>
                <w:sz w:val="16"/>
              </w:rPr>
              <w:t>80.9</w:t>
            </w:r>
          </w:p>
        </w:tc>
        <w:tc>
          <w:tcPr>
            <w:tcW w:type="dxa" w:w="1708"/>
          </w:tcPr>
          <w:p>
            <w:pPr>
              <w:spacing w:after="0"/>
              <w:jc w:val="right"/>
            </w:pPr>
            <w:r>
              <w:rPr>
                <w:sz w:val="16"/>
              </w:rPr>
              <w:t>81.6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82.3</w:t>
            </w:r>
          </w:p>
        </w:tc>
        <w:tc>
          <w:tcPr>
            <w:tcW w:type="dxa" w:w="1792"/>
          </w:tcPr>
          <w:p>
            <w:pPr>
              <w:spacing w:after="0"/>
              <w:jc w:val="right"/>
            </w:pPr>
            <w:r>
              <w:rPr>
                <w:sz w:val="16"/>
              </w:rPr>
              <w:t>83.4</w:t>
            </w:r>
          </w:p>
        </w:tc>
        <w:tc>
          <w:tcPr>
            <w:tcW w:type="dxa" w:w="1708"/>
          </w:tcPr>
          <w:p>
            <w:pPr>
              <w:spacing w:after="0"/>
              <w:jc w:val="right"/>
            </w:pPr>
            <w:r>
              <w:rPr>
                <w:sz w:val="16"/>
              </w:rPr>
              <w:t>84.5</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99.3</w:t>
            </w:r>
          </w:p>
        </w:tc>
        <w:tc>
          <w:tcPr>
            <w:tcW w:type="dxa" w:w="1792"/>
          </w:tcPr>
          <w:p>
            <w:pPr>
              <w:spacing w:after="0"/>
              <w:jc w:val="right"/>
            </w:pPr>
            <w:r>
              <w:rPr>
                <w:sz w:val="16"/>
              </w:rPr>
              <w:t>99.3</w:t>
            </w:r>
          </w:p>
        </w:tc>
        <w:tc>
          <w:tcPr>
            <w:tcW w:type="dxa" w:w="1708"/>
          </w:tcPr>
          <w:p>
            <w:pPr>
              <w:spacing w:after="0"/>
              <w:jc w:val="right"/>
            </w:pPr>
            <w:r>
              <w:rPr>
                <w:sz w:val="16"/>
              </w:rPr>
              <w:t>99.3</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9"/>
        <w:gridCol w:w="877"/>
        <w:gridCol w:w="2605"/>
        <w:gridCol w:w="2721"/>
        <w:gridCol w:w="2813"/>
        <w:gridCol w:w="3297"/>
      </w:tblGrid>
      <w:tr>
        <w:trPr>
          <w:cantSplit/>
          <w:tblHeader/>
        </w:trPr>
        <w:tc>
          <w:tcPr>
            <w:tcW w:type="dxa" w:w="1799"/>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9"/>
          </w:tcPr>
          <w:p>
            <w:pPr>
              <w:spacing w:after="0"/>
              <w:jc w:val="left"/>
            </w:pPr>
            <w:r>
              <w:rPr>
                <w:sz w:val="16"/>
              </w:rPr>
              <w:t>Lincoln County</w:t>
            </w:r>
          </w:p>
        </w:tc>
        <w:tc>
          <w:tcPr>
            <w:tcW w:type="dxa" w:w="877"/>
          </w:tcPr>
          <w:p>
            <w:pPr>
              <w:spacing w:after="0"/>
              <w:jc w:val="left"/>
            </w:pPr>
            <w:r>
              <w:rPr>
                <w:sz w:val="16"/>
              </w:rPr>
              <w:t>County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297"/>
          </w:tcPr>
          <w:p>
            <w:pPr>
              <w:spacing w:after="0"/>
              <w:jc w:val="right"/>
            </w:pPr>
            <w:r>
              <w:rPr>
                <w:sz w:val="16"/>
              </w:rPr>
              <w:t>0 total; 0 since its plan</w:t>
            </w:r>
          </w:p>
        </w:tc>
      </w:tr>
      <w:tr>
        <w:trPr>
          <w:cantSplit/>
        </w:trPr>
        <w:tc>
          <w:tcPr>
            <w:tcW w:type="dxa" w:w="1799"/>
          </w:tcPr>
          <w:p>
            <w:pPr>
              <w:spacing w:after="0"/>
              <w:jc w:val="left"/>
            </w:pPr>
            <w:r>
              <w:rPr>
                <w:sz w:val="16"/>
              </w:rPr>
              <w:t>Arco city</w:t>
            </w:r>
          </w:p>
        </w:tc>
        <w:tc>
          <w:tcPr>
            <w:tcW w:type="dxa" w:w="877"/>
          </w:tcPr>
          <w:p>
            <w:pPr>
              <w:spacing w:after="0"/>
              <w:jc w:val="left"/>
            </w:pPr>
            <w:r>
              <w:rPr>
                <w:sz w:val="16"/>
              </w:rPr>
              <w:t>City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$6,788.31</w:t>
            </w:r>
          </w:p>
        </w:tc>
        <w:tc>
          <w:tcPr>
            <w:tcW w:type="dxa" w:w="3297"/>
          </w:tcPr>
          <w:p>
            <w:pPr>
              <w:spacing w:after="0"/>
              <w:jc w:val="right"/>
            </w:pPr>
            <w:r>
              <w:rPr>
                <w:sz w:val="16"/>
              </w:rPr>
              <w:t>34 total; 11 since its plan</w:t>
            </w:r>
          </w:p>
        </w:tc>
      </w:tr>
      <w:tr>
        <w:trPr>
          <w:cantSplit/>
        </w:trPr>
        <w:tc>
          <w:tcPr>
            <w:tcW w:type="dxa" w:w="1799"/>
          </w:tcPr>
          <w:p>
            <w:pPr>
              <w:spacing w:after="0"/>
              <w:jc w:val="left"/>
            </w:pPr>
            <w:r>
              <w:rPr>
                <w:sz w:val="16"/>
              </w:rPr>
              <w:t>Hendricks city</w:t>
            </w:r>
          </w:p>
        </w:tc>
        <w:tc>
          <w:tcPr>
            <w:tcW w:type="dxa" w:w="877"/>
          </w:tcPr>
          <w:p>
            <w:pPr>
              <w:spacing w:after="0"/>
              <w:jc w:val="left"/>
            </w:pPr>
            <w:r>
              <w:rPr>
                <w:sz w:val="16"/>
              </w:rPr>
              <w:t>City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$98,083.38</w:t>
            </w:r>
          </w:p>
        </w:tc>
        <w:tc>
          <w:tcPr>
            <w:tcW w:type="dxa" w:w="3297"/>
          </w:tcPr>
          <w:p>
            <w:pPr>
              <w:spacing w:after="0"/>
              <w:jc w:val="right"/>
            </w:pPr>
            <w:r>
              <w:rPr>
                <w:sz w:val="16"/>
              </w:rPr>
              <w:t>42 total; 12 since its plan</w:t>
            </w:r>
          </w:p>
        </w:tc>
      </w:tr>
      <w:tr>
        <w:trPr>
          <w:cantSplit/>
        </w:trPr>
        <w:tc>
          <w:tcPr>
            <w:tcW w:type="dxa" w:w="1799"/>
          </w:tcPr>
          <w:p>
            <w:pPr>
              <w:spacing w:after="0"/>
              <w:jc w:val="left"/>
            </w:pPr>
            <w:r>
              <w:rPr>
                <w:sz w:val="16"/>
              </w:rPr>
              <w:t>Ivanhoe city</w:t>
            </w:r>
          </w:p>
        </w:tc>
        <w:tc>
          <w:tcPr>
            <w:tcW w:type="dxa" w:w="877"/>
          </w:tcPr>
          <w:p>
            <w:pPr>
              <w:spacing w:after="0"/>
              <w:jc w:val="left"/>
            </w:pPr>
            <w:r>
              <w:rPr>
                <w:sz w:val="16"/>
              </w:rPr>
              <w:t>City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297"/>
          </w:tcPr>
          <w:p>
            <w:pPr>
              <w:spacing w:after="0"/>
              <w:jc w:val="right"/>
            </w:pPr>
            <w:r>
              <w:rPr>
                <w:sz w:val="16"/>
              </w:rPr>
              <w:t>38 total; 6 since its plan</w:t>
            </w:r>
          </w:p>
        </w:tc>
      </w:tr>
      <w:tr>
        <w:trPr>
          <w:cantSplit/>
        </w:trPr>
        <w:tc>
          <w:tcPr>
            <w:tcW w:type="dxa" w:w="1799"/>
          </w:tcPr>
          <w:p>
            <w:pPr>
              <w:spacing w:after="0"/>
              <w:jc w:val="left"/>
            </w:pPr>
            <w:r>
              <w:rPr>
                <w:sz w:val="16"/>
              </w:rPr>
              <w:t>Lake Benton city</w:t>
            </w:r>
          </w:p>
        </w:tc>
        <w:tc>
          <w:tcPr>
            <w:tcW w:type="dxa" w:w="877"/>
          </w:tcPr>
          <w:p>
            <w:pPr>
              <w:spacing w:after="0"/>
              <w:jc w:val="left"/>
            </w:pPr>
            <w:r>
              <w:rPr>
                <w:sz w:val="16"/>
              </w:rPr>
              <w:t>City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$130,913.01</w:t>
            </w:r>
          </w:p>
        </w:tc>
        <w:tc>
          <w:tcPr>
            <w:tcW w:type="dxa" w:w="3297"/>
          </w:tcPr>
          <w:p>
            <w:pPr>
              <w:spacing w:after="0"/>
              <w:jc w:val="right"/>
            </w:pPr>
            <w:r>
              <w:rPr>
                <w:sz w:val="16"/>
              </w:rPr>
              <w:t>68 total; 12 since its plan</w:t>
            </w:r>
          </w:p>
        </w:tc>
      </w:tr>
      <w:tr>
        <w:trPr>
          <w:cantSplit/>
        </w:trPr>
        <w:tc>
          <w:tcPr>
            <w:tcW w:type="dxa" w:w="1799"/>
          </w:tcPr>
          <w:p>
            <w:pPr>
              <w:spacing w:after="0"/>
              <w:jc w:val="left"/>
            </w:pPr>
            <w:r>
              <w:rPr>
                <w:sz w:val="16"/>
              </w:rPr>
              <w:t>Tyler city</w:t>
            </w:r>
          </w:p>
        </w:tc>
        <w:tc>
          <w:tcPr>
            <w:tcW w:type="dxa" w:w="877"/>
          </w:tcPr>
          <w:p>
            <w:pPr>
              <w:spacing w:after="0"/>
              <w:jc w:val="left"/>
            </w:pPr>
            <w:r>
              <w:rPr>
                <w:sz w:val="16"/>
              </w:rPr>
              <w:t>City</w:t>
            </w:r>
          </w:p>
        </w:tc>
        <w:tc>
          <w:tcPr>
            <w:tcW w:type="dxa" w:w="2605"/>
          </w:tcPr>
          <w:p>
            <w:pPr>
              <w:spacing w:after="0"/>
              <w:jc w:val="left"/>
            </w:pPr>
            <w:r>
              <w:rPr>
                <w:sz w:val="16"/>
              </w:rPr>
              <w:t>Expired on 2025-04-08</w:t>
            </w:r>
          </w:p>
        </w:tc>
        <w:tc>
          <w:tcPr>
            <w:tcW w:type="dxa" w:w="2721"/>
          </w:tcPr>
          <w:p>
            <w:pPr>
              <w:spacing w:after="0"/>
              <w:jc w:val="right"/>
            </w:pPr>
            <w:r>
              <w:rPr>
                <w:sz w:val="16"/>
              </w:rPr>
              <w:t>FMA RL 0, SRL 0; any 0</w:t>
            </w:r>
          </w:p>
        </w:tc>
        <w:tc>
          <w:tcPr>
            <w:tcW w:type="dxa" w:w="2813"/>
          </w:tcPr>
          <w:p>
            <w:pPr>
              <w:spacing w:after="0"/>
              <w:jc w:val="right"/>
            </w:pPr>
            <w:r>
              <w:rPr>
                <w:sz w:val="16"/>
              </w:rPr>
              <w:t>$382,801.44</w:t>
            </w:r>
          </w:p>
        </w:tc>
        <w:tc>
          <w:tcPr>
            <w:tcW w:type="dxa" w:w="3297"/>
          </w:tcPr>
          <w:p>
            <w:pPr>
              <w:spacing w:after="0"/>
              <w:jc w:val="right"/>
            </w:pPr>
            <w:r>
              <w:rPr>
                <w:sz w:val="16"/>
              </w:rPr>
              <w:t>24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174"/>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2020-04-09</w:t>
            </w:r>
          </w:p>
          <w:p>
            <w:pPr>
              <w:spacing w:after="0"/>
              <w:jc w:val="right"/>
            </w:pPr>
            <w:r>
              <w:rPr>
                <w:i/>
                <w:color w:val="555555"/>
                <w:sz w:val="14"/>
              </w:rPr>
              <w:t>county-coded records, property plus crops, nominal dollars</w:t>
            </w:r>
          </w:p>
        </w:tc>
        <w:tc>
          <w:tcPr>
            <w:tcW w:type="dxa" w:w="11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$46</w:t>
            </w:r>
          </w:p>
        </w:tc>
        <w:tc>
          <w:tcPr>
            <w:tcW w:type="dxa" w:w="1126"/>
          </w:tcPr>
          <w:p>
            <w:pPr>
              <w:spacing w:after="0"/>
              <w:jc w:val="right"/>
            </w:pPr>
            <w:r>
              <w:rPr>
                <w:sz w:val="16"/>
              </w:rPr>
              <w:t>$43</w:t>
            </w:r>
          </w:p>
        </w:tc>
        <w:tc>
          <w:tcPr>
            <w:tcW w:type="dxa" w:w="970"/>
          </w:tcPr>
          <w:p>
            <w:pPr>
              <w:spacing w:after="0"/>
              <w:jc w:val="right"/>
            </w:pPr>
            <w:r>
              <w:rPr>
                <w:sz w:val="16"/>
              </w:rPr>
              <w:t>$903,656</w:t>
            </w:r>
          </w:p>
        </w:tc>
        <w:tc>
          <w:tcPr>
            <w:tcW w:type="dxa" w:w="1305"/>
          </w:tcPr>
          <w:p>
            <w:pPr>
              <w:spacing w:after="0"/>
              <w:jc w:val="right"/>
            </w:pPr>
            <w:r>
              <w:rPr>
                <w:sz w:val="16"/>
              </w:rPr>
              <w:t>under 0.0001%</w:t>
            </w:r>
          </w:p>
        </w:tc>
        <w:tc>
          <w:tcPr>
            <w:tcW w:type="dxa" w:w="1197"/>
          </w:tcPr>
          <w:p>
            <w:pPr>
              <w:spacing w:after="0"/>
              <w:jc w:val="right"/>
            </w:pPr>
          </w:p>
        </w:tc>
        <w:tc>
          <w:tcPr>
            <w:tcW w:type="dxa" w:w="1174"/>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$106,887,570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$443,809</w:t>
            </w:r>
          </w:p>
        </w:tc>
        <w:tc>
          <w:tcPr>
            <w:tcW w:type="dxa" w:w="970"/>
          </w:tcPr>
          <w:p>
            <w:pPr>
              <w:spacing w:after="0"/>
              <w:jc w:val="right"/>
            </w:pPr>
            <w:r>
              <w:rPr>
                <w:sz w:val="16"/>
              </w:rPr>
              <w:t>n/a</w:t>
            </w:r>
          </w:p>
        </w:tc>
        <w:tc>
          <w:tcPr>
            <w:tcW w:type="dxa" w:w="1305"/>
          </w:tcPr>
          <w:p>
            <w:pPr>
              <w:spacing w:after="0"/>
              <w:jc w:val="right"/>
            </w:pPr>
            <w:r>
              <w:rPr>
                <w:sz w:val="16"/>
              </w:rPr>
              <w:t>0.415% (agriculture)</w:t>
            </w:r>
          </w:p>
        </w:tc>
        <w:tc>
          <w:tcPr>
            <w:tcW w:type="dxa" w:w="1197"/>
          </w:tcPr>
          <w:p>
            <w:pPr>
              <w:spacing w:after="0"/>
              <w:jc w:val="right"/>
            </w:pPr>
          </w:p>
        </w:tc>
        <w:tc>
          <w:tcPr>
            <w:tcW w:type="dxa" w:w="1174"/>
          </w:tcPr>
          <w:p>
            <w:pPr>
              <w:spacing w:after="0"/>
              <w:jc w:val="right"/>
            </w:pPr>
            <w:r>
              <w:rPr>
                <w:sz w:val="16"/>
              </w:rPr>
              <w:t>$15,859,000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$4,617,438,955</w:t>
            </w:r>
          </w:p>
        </w:tc>
        <w:tc>
          <w:tcPr>
            <w:tcW w:type="dxa" w:w="1215"/>
          </w:tcPr>
          <w:p>
            <w:pPr>
              <w:spacing w:after="0"/>
              <w:jc w:val="right"/>
            </w:pPr>
            <w:r>
              <w:rPr>
                <w:sz w:val="16"/>
              </w:rPr>
              <w:t>n/a</w:t>
            </w:r>
          </w:p>
        </w:tc>
        <w:tc>
          <w:tcPr>
            <w:tcW w:type="dxa" w:w="1043"/>
          </w:tcPr>
          <w:p>
            <w:pPr>
              <w:spacing w:after="0"/>
              <w:jc w:val="right"/>
            </w:pPr>
            <w:r>
              <w:rPr>
                <w:sz w:val="16"/>
              </w:rPr>
              <w:t>5,640</w:t>
            </w:r>
          </w:p>
        </w:tc>
        <w:tc>
          <w:tcPr>
            <w:tcW w:type="dxa" w:w="1037"/>
          </w:tcPr>
          <w:p>
            <w:pPr>
              <w:spacing w:after="0"/>
              <w:jc w:val="right"/>
            </w:pPr>
            <w:r>
              <w:rPr>
                <w:sz w:val="16"/>
              </w:rPr>
              <w:t>$4,813</w:t>
            </w:r>
          </w:p>
        </w:tc>
        <w:tc>
          <w:tcPr>
            <w:tcW w:type="dxa" w:w="1126"/>
          </w:tcPr>
          <w:p>
            <w:pPr>
              <w:spacing w:after="0"/>
              <w:jc w:val="right"/>
            </w:pPr>
            <w:r>
              <w:rPr>
                <w:sz w:val="16"/>
              </w:rPr>
              <w:t>n/a</w:t>
            </w:r>
          </w:p>
        </w:tc>
        <w:tc>
          <w:tcPr>
            <w:tcW w:type="dxa" w:w="970"/>
          </w:tcPr>
          <w:p>
            <w:pPr>
              <w:spacing w:after="0"/>
              <w:jc w:val="right"/>
            </w:pPr>
            <w:r>
              <w:rPr>
                <w:sz w:val="16"/>
              </w:rPr>
              <w:t>$943</w:t>
            </w:r>
          </w:p>
        </w:tc>
        <w:tc>
          <w:tcPr>
            <w:tcW w:type="dxa" w:w="1305"/>
          </w:tcPr>
          <w:p>
            <w:pPr>
              <w:spacing w:after="0"/>
              <w:jc w:val="right"/>
            </w:pPr>
            <w:r>
              <w:rPr>
                <w:sz w:val="16"/>
              </w:rPr>
              <w:t>0.000104%</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$65,106</w:t>
            </w:r>
          </w:p>
        </w:tc>
        <w:tc>
          <w:tcPr>
            <w:tcW w:type="dxa" w:w="1126"/>
          </w:tcPr>
          <w:p>
            <w:pPr>
              <w:spacing w:after="0"/>
              <w:jc w:val="right"/>
            </w:pPr>
            <w:r>
              <w:rPr>
                <w:sz w:val="16"/>
              </w:rPr>
              <w:t>$710,432</w:t>
            </w:r>
          </w:p>
        </w:tc>
        <w:tc>
          <w:tcPr>
            <w:tcW w:type="dxa" w:w="970"/>
          </w:tcPr>
          <w:p>
            <w:pPr>
              <w:spacing w:after="0"/>
              <w:jc w:val="right"/>
            </w:pPr>
            <w:r>
              <w:rPr>
                <w:sz w:val="16"/>
              </w:rPr>
              <w:t>$18,438</w:t>
            </w:r>
          </w:p>
        </w:tc>
        <w:tc>
          <w:tcPr>
            <w:tcW w:type="dxa" w:w="1305"/>
          </w:tcPr>
          <w:p>
            <w:pPr>
              <w:spacing w:after="0"/>
              <w:jc w:val="right"/>
            </w:pPr>
            <w:r>
              <w:rPr>
                <w:sz w:val="16"/>
              </w:rPr>
              <w:t>0.00233%</w:t>
            </w:r>
          </w:p>
        </w:tc>
        <w:tc>
          <w:tcPr>
            <w:tcW w:type="dxa" w:w="1197"/>
          </w:tcPr>
          <w:p>
            <w:pPr>
              <w:spacing w:after="0"/>
              <w:jc w:val="right"/>
            </w:pPr>
            <w:r>
              <w:rPr>
                <w:sz w:val="16"/>
              </w:rPr>
              <w:t>$475,000</w:t>
            </w: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$2,123</w:t>
            </w:r>
          </w:p>
        </w:tc>
        <w:tc>
          <w:tcPr>
            <w:tcW w:type="dxa" w:w="1126"/>
          </w:tcPr>
          <w:p>
            <w:pPr>
              <w:spacing w:after="0"/>
              <w:jc w:val="right"/>
            </w:pPr>
            <w:r>
              <w:rPr>
                <w:sz w:val="16"/>
              </w:rPr>
              <w:t>$2</w:t>
            </w:r>
          </w:p>
        </w:tc>
        <w:tc>
          <w:tcPr>
            <w:tcW w:type="dxa" w:w="970"/>
          </w:tcPr>
          <w:p>
            <w:pPr>
              <w:spacing w:after="0"/>
              <w:jc w:val="right"/>
            </w:pPr>
            <w:r>
              <w:rPr>
                <w:sz w:val="16"/>
              </w:rPr>
              <w:t>$397,605</w:t>
            </w:r>
          </w:p>
        </w:tc>
        <w:tc>
          <w:tcPr>
            <w:tcW w:type="dxa" w:w="1305"/>
          </w:tcPr>
          <w:p>
            <w:pPr>
              <w:spacing w:after="0"/>
              <w:jc w:val="right"/>
            </w:pPr>
            <w:r>
              <w:rPr>
                <w:sz w:val="16"/>
              </w:rPr>
              <w:t>under 0.0001%</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$2,790,677,570</w:t>
            </w:r>
          </w:p>
        </w:tc>
        <w:tc>
          <w:tcPr>
            <w:tcW w:type="dxa" w:w="1215"/>
          </w:tcPr>
          <w:p>
            <w:pPr>
              <w:spacing w:after="0"/>
              <w:jc w:val="right"/>
            </w:pPr>
            <w:r>
              <w:rPr>
                <w:sz w:val="16"/>
              </w:rPr>
              <w:t>n/a</w:t>
            </w:r>
          </w:p>
        </w:tc>
        <w:tc>
          <w:tcPr>
            <w:tcW w:type="dxa" w:w="1043"/>
          </w:tcPr>
          <w:p>
            <w:pPr>
              <w:spacing w:after="0"/>
              <w:jc w:val="right"/>
            </w:pPr>
            <w:r>
              <w:rPr>
                <w:sz w:val="16"/>
              </w:rPr>
              <w:t>5,636</w:t>
            </w:r>
          </w:p>
        </w:tc>
        <w:tc>
          <w:tcPr>
            <w:tcW w:type="dxa" w:w="1037"/>
          </w:tcPr>
          <w:p>
            <w:pPr>
              <w:spacing w:after="0"/>
              <w:jc w:val="right"/>
            </w:pPr>
            <w:r>
              <w:rPr>
                <w:sz w:val="16"/>
              </w:rPr>
              <w:t>$74,802</w:t>
            </w:r>
          </w:p>
        </w:tc>
        <w:tc>
          <w:tcPr>
            <w:tcW w:type="dxa" w:w="1126"/>
          </w:tcPr>
          <w:p>
            <w:pPr>
              <w:spacing w:after="0"/>
              <w:jc w:val="right"/>
            </w:pPr>
            <w:r>
              <w:rPr>
                <w:sz w:val="16"/>
              </w:rPr>
              <w:t>n/a</w:t>
            </w:r>
          </w:p>
        </w:tc>
        <w:tc>
          <w:tcPr>
            <w:tcW w:type="dxa" w:w="970"/>
          </w:tcPr>
          <w:p>
            <w:pPr>
              <w:spacing w:after="0"/>
              <w:jc w:val="right"/>
            </w:pPr>
            <w:r>
              <w:rPr>
                <w:sz w:val="16"/>
              </w:rPr>
              <w:t>$34,018</w:t>
            </w:r>
          </w:p>
        </w:tc>
        <w:tc>
          <w:tcPr>
            <w:tcW w:type="dxa" w:w="1305"/>
          </w:tcPr>
          <w:p>
            <w:pPr>
              <w:spacing w:after="0"/>
              <w:jc w:val="right"/>
            </w:pPr>
            <w:r>
              <w:rPr>
                <w:sz w:val="16"/>
              </w:rPr>
              <w:t>0.00268%</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$2,786,189,611</w:t>
            </w:r>
          </w:p>
        </w:tc>
        <w:tc>
          <w:tcPr>
            <w:tcW w:type="dxa" w:w="1215"/>
          </w:tcPr>
          <w:p>
            <w:pPr>
              <w:spacing w:after="0"/>
              <w:jc w:val="right"/>
            </w:pPr>
            <w:r>
              <w:rPr>
                <w:sz w:val="16"/>
              </w:rPr>
              <w:t>$4,676,203</w:t>
            </w:r>
          </w:p>
        </w:tc>
        <w:tc>
          <w:tcPr>
            <w:tcW w:type="dxa" w:w="1043"/>
          </w:tcPr>
          <w:p>
            <w:pPr>
              <w:spacing w:after="0"/>
              <w:jc w:val="right"/>
            </w:pPr>
            <w:r>
              <w:rPr>
                <w:sz w:val="16"/>
              </w:rPr>
              <w:t>45</w:t>
            </w:r>
          </w:p>
        </w:tc>
        <w:tc>
          <w:tcPr>
            <w:tcW w:type="dxa" w:w="1037"/>
          </w:tcPr>
          <w:p>
            <w:pPr>
              <w:spacing w:after="0"/>
              <w:jc w:val="right"/>
            </w:pPr>
            <w:r>
              <w:rPr>
                <w:sz w:val="16"/>
              </w:rPr>
              <w:t>$3,362,500</w:t>
            </w:r>
          </w:p>
        </w:tc>
        <w:tc>
          <w:tcPr>
            <w:tcW w:type="dxa" w:w="1126"/>
          </w:tcPr>
          <w:p>
            <w:pPr>
              <w:spacing w:after="0"/>
              <w:jc w:val="right"/>
            </w:pPr>
            <w:r>
              <w:rPr>
                <w:sz w:val="16"/>
              </w:rPr>
              <w:t>$147,887</w:t>
            </w:r>
          </w:p>
        </w:tc>
        <w:tc>
          <w:tcPr>
            <w:tcW w:type="dxa" w:w="970"/>
          </w:tcPr>
          <w:p>
            <w:pPr>
              <w:spacing w:after="0"/>
              <w:jc w:val="right"/>
            </w:pPr>
            <w:r>
              <w:rPr>
                <w:sz w:val="16"/>
              </w:rPr>
              <w:t>$1,416</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174"/>
          </w:tcPr>
          <w:p>
            <w:pPr>
              <w:spacing w:after="0"/>
              <w:jc w:val="right"/>
            </w:pPr>
          </w:p>
        </w:tc>
        <w:tc>
          <w:tcPr>
            <w:tcW w:type="dxa" w:w="1093"/>
          </w:tcPr>
          <w:p>
            <w:pPr>
              <w:spacing w:after="0"/>
              <w:jc w:val="right"/>
            </w:pPr>
            <w:r>
              <w:rPr>
                <w:sz w:val="16"/>
              </w:rPr>
              <w:t>$65,486.85</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$29,812,942</w:t>
            </w:r>
          </w:p>
        </w:tc>
        <w:tc>
          <w:tcPr>
            <w:tcW w:type="dxa" w:w="1215"/>
          </w:tcPr>
          <w:p>
            <w:pPr>
              <w:spacing w:after="0"/>
              <w:jc w:val="right"/>
            </w:pPr>
            <w:r>
              <w:rPr>
                <w:sz w:val="16"/>
              </w:rPr>
              <w:t>n/a</w:t>
            </w:r>
          </w:p>
        </w:tc>
        <w:tc>
          <w:tcPr>
            <w:tcW w:type="dxa" w:w="1043"/>
          </w:tcPr>
          <w:p>
            <w:pPr>
              <w:spacing w:after="0"/>
              <w:jc w:val="right"/>
            </w:pPr>
            <w:r>
              <w:rPr>
                <w:sz w:val="16"/>
              </w:rPr>
              <w:t>67</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970"/>
          </w:tcPr>
          <w:p>
            <w:pPr>
              <w:spacing w:after="0"/>
              <w:jc w:val="right"/>
            </w:pPr>
            <w:r>
              <w:rPr>
                <w:sz w:val="16"/>
              </w:rPr>
              <w:t>$871</w:t>
            </w:r>
          </w:p>
        </w:tc>
        <w:tc>
          <w:tcPr>
            <w:tcW w:type="dxa" w:w="1305"/>
          </w:tcPr>
          <w:p>
            <w:pPr>
              <w:spacing w:after="0"/>
              <w:jc w:val="right"/>
            </w:pPr>
            <w:r>
              <w:rPr>
                <w:sz w:val="16"/>
              </w:rPr>
              <w:t>0.000122%</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$2,790,677,570</w:t>
            </w:r>
          </w:p>
        </w:tc>
        <w:tc>
          <w:tcPr>
            <w:tcW w:type="dxa" w:w="1215"/>
          </w:tcPr>
          <w:p>
            <w:pPr>
              <w:spacing w:after="0"/>
              <w:jc w:val="right"/>
            </w:pPr>
            <w:r>
              <w:rPr>
                <w:sz w:val="16"/>
              </w:rPr>
              <w:t>n/a</w:t>
            </w:r>
          </w:p>
        </w:tc>
        <w:tc>
          <w:tcPr>
            <w:tcW w:type="dxa" w:w="1043"/>
          </w:tcPr>
          <w:p>
            <w:pPr>
              <w:spacing w:after="0"/>
              <w:jc w:val="right"/>
            </w:pPr>
            <w:r>
              <w:rPr>
                <w:sz w:val="16"/>
              </w:rPr>
              <w:t>5,636</w:t>
            </w:r>
          </w:p>
        </w:tc>
        <w:tc>
          <w:tcPr>
            <w:tcW w:type="dxa" w:w="1037"/>
          </w:tcPr>
          <w:p>
            <w:pPr>
              <w:spacing w:after="0"/>
              <w:jc w:val="right"/>
            </w:pPr>
            <w:r>
              <w:rPr>
                <w:sz w:val="16"/>
              </w:rPr>
              <w:t>$3,058</w:t>
            </w:r>
          </w:p>
        </w:tc>
        <w:tc>
          <w:tcPr>
            <w:tcW w:type="dxa" w:w="1126"/>
          </w:tcPr>
          <w:p>
            <w:pPr>
              <w:spacing w:after="0"/>
              <w:jc w:val="right"/>
            </w:pPr>
            <w:r>
              <w:rPr>
                <w:sz w:val="16"/>
              </w:rPr>
              <w:t>n/a</w:t>
            </w:r>
          </w:p>
        </w:tc>
        <w:tc>
          <w:tcPr>
            <w:tcW w:type="dxa" w:w="970"/>
          </w:tcPr>
          <w:p>
            <w:pPr>
              <w:spacing w:after="0"/>
              <w:jc w:val="right"/>
            </w:pPr>
            <w:r>
              <w:rPr>
                <w:sz w:val="16"/>
              </w:rPr>
              <w:t>$3,650</w:t>
            </w:r>
          </w:p>
        </w:tc>
        <w:tc>
          <w:tcPr>
            <w:tcW w:type="dxa" w:w="1305"/>
          </w:tcPr>
          <w:p>
            <w:pPr>
              <w:spacing w:after="0"/>
              <w:jc w:val="right"/>
            </w:pPr>
            <w:r>
              <w:rPr>
                <w:sz w:val="16"/>
              </w:rPr>
              <w:t>0.00011%</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$178,980</w:t>
            </w:r>
          </w:p>
        </w:tc>
        <w:tc>
          <w:tcPr>
            <w:tcW w:type="dxa" w:w="1126"/>
          </w:tcPr>
          <w:p>
            <w:pPr>
              <w:spacing w:after="0"/>
              <w:jc w:val="right"/>
            </w:pPr>
            <w:r>
              <w:rPr>
                <w:sz w:val="16"/>
              </w:rPr>
              <w:t>$38,486</w:t>
            </w:r>
          </w:p>
        </w:tc>
        <w:tc>
          <w:tcPr>
            <w:tcW w:type="dxa" w:w="970"/>
          </w:tcPr>
          <w:p>
            <w:pPr>
              <w:spacing w:after="0"/>
              <w:jc w:val="right"/>
            </w:pPr>
            <w:r>
              <w:rPr>
                <w:sz w:val="16"/>
              </w:rPr>
              <w:t>$80,829</w:t>
            </w:r>
          </w:p>
        </w:tc>
        <w:tc>
          <w:tcPr>
            <w:tcW w:type="dxa" w:w="1305"/>
          </w:tcPr>
          <w:p>
            <w:pPr>
              <w:spacing w:after="0"/>
              <w:jc w:val="right"/>
            </w:pPr>
            <w:r>
              <w:rPr>
                <w:sz w:val="16"/>
              </w:rPr>
              <w:t>0.00641%</w:t>
            </w:r>
          </w:p>
        </w:tc>
        <w:tc>
          <w:tcPr>
            <w:tcW w:type="dxa" w:w="1197"/>
          </w:tcPr>
          <w:p>
            <w:pPr>
              <w:spacing w:after="0"/>
              <w:jc w:val="right"/>
            </w:pPr>
            <w:r>
              <w:rPr>
                <w:sz w:val="16"/>
              </w:rPr>
              <w:t>$329,500</w:t>
            </w:r>
          </w:p>
        </w:tc>
        <w:tc>
          <w:tcPr>
            <w:tcW w:type="dxa" w:w="1174"/>
          </w:tcPr>
          <w:p>
            <w:pPr>
              <w:spacing w:after="0"/>
              <w:jc w:val="right"/>
            </w:pPr>
            <w:r>
              <w:rPr>
                <w:sz w:val="16"/>
              </w:rPr>
              <w:t>$0</w:t>
            </w:r>
          </w:p>
        </w:tc>
        <w:tc>
          <w:tcPr>
            <w:tcW w:type="dxa" w:w="1093"/>
          </w:tcPr>
          <w:p>
            <w:pPr>
              <w:spacing w:after="0"/>
              <w:jc w:val="right"/>
            </w:pPr>
            <w:r>
              <w:rPr>
                <w:sz w:val="16"/>
              </w:rPr>
              <w:t>$65,486.85</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$403,776</w:t>
            </w:r>
          </w:p>
        </w:tc>
        <w:tc>
          <w:tcPr>
            <w:tcW w:type="dxa" w:w="1126"/>
          </w:tcPr>
          <w:p>
            <w:pPr>
              <w:spacing w:after="0"/>
              <w:jc w:val="right"/>
            </w:pPr>
            <w:r>
              <w:rPr>
                <w:sz w:val="16"/>
              </w:rPr>
              <w:t>$3,776</w:t>
            </w:r>
          </w:p>
        </w:tc>
        <w:tc>
          <w:tcPr>
            <w:tcW w:type="dxa" w:w="970"/>
          </w:tcPr>
          <w:p>
            <w:pPr>
              <w:spacing w:after="0"/>
              <w:jc w:val="right"/>
            </w:pPr>
            <w:r>
              <w:rPr>
                <w:sz w:val="16"/>
              </w:rPr>
              <w:t>$66,930</w:t>
            </w:r>
          </w:p>
        </w:tc>
        <w:tc>
          <w:tcPr>
            <w:tcW w:type="dxa" w:w="1305"/>
          </w:tcPr>
          <w:p>
            <w:pPr>
              <w:spacing w:after="0"/>
              <w:jc w:val="right"/>
            </w:pPr>
            <w:r>
              <w:rPr>
                <w:sz w:val="16"/>
              </w:rPr>
              <w:t>0.0145%</w:t>
            </w:r>
          </w:p>
        </w:tc>
        <w:tc>
          <w:tcPr>
            <w:tcW w:type="dxa" w:w="1197"/>
          </w:tcPr>
          <w:p>
            <w:pPr>
              <w:spacing w:after="0"/>
              <w:jc w:val="right"/>
            </w:pPr>
          </w:p>
        </w:tc>
        <w:tc>
          <w:tcPr>
            <w:tcW w:type="dxa" w:w="1174"/>
          </w:tcPr>
          <w:p>
            <w:pPr>
              <w:spacing w:after="0"/>
              <w:jc w:val="right"/>
            </w:pPr>
          </w:p>
        </w:tc>
        <w:tc>
          <w:tcPr>
            <w:tcW w:type="dxa" w:w="1093"/>
          </w:tcPr>
          <w:p>
            <w:pPr>
              <w:spacing w:after="0"/>
              <w:jc w:val="right"/>
            </w:pPr>
            <w:r>
              <w:rPr>
                <w:sz w:val="16"/>
              </w:rPr>
              <w:t>$65,486.85</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$658,430,751</w:t>
            </w:r>
          </w:p>
        </w:tc>
        <w:tc>
          <w:tcPr>
            <w:tcW w:type="dxa" w:w="1215"/>
          </w:tcPr>
          <w:p>
            <w:pPr>
              <w:spacing w:after="0"/>
              <w:jc w:val="right"/>
            </w:pPr>
            <w:r>
              <w:rPr>
                <w:sz w:val="16"/>
              </w:rPr>
              <w:t>$47,612,636</w:t>
            </w:r>
          </w:p>
        </w:tc>
        <w:tc>
          <w:tcPr>
            <w:tcW w:type="dxa" w:w="1043"/>
          </w:tcPr>
          <w:p>
            <w:pPr>
              <w:spacing w:after="0"/>
              <w:jc w:val="right"/>
            </w:pPr>
            <w:r>
              <w:rPr>
                <w:sz w:val="16"/>
              </w:rPr>
              <w:t>1,840</w:t>
            </w:r>
          </w:p>
        </w:tc>
        <w:tc>
          <w:tcPr>
            <w:tcW w:type="dxa" w:w="1037"/>
          </w:tcPr>
          <w:p>
            <w:pPr>
              <w:spacing w:after="0"/>
              <w:jc w:val="right"/>
            </w:pPr>
            <w:r>
              <w:rPr>
                <w:sz w:val="16"/>
              </w:rPr>
              <w:t>$15,943</w:t>
            </w:r>
          </w:p>
        </w:tc>
        <w:tc>
          <w:tcPr>
            <w:tcW w:type="dxa" w:w="1126"/>
          </w:tcPr>
          <w:p>
            <w:pPr>
              <w:spacing w:after="0"/>
              <w:jc w:val="right"/>
            </w:pPr>
            <w:r>
              <w:rPr>
                <w:sz w:val="16"/>
              </w:rPr>
              <w:t>$140</w:t>
            </w:r>
          </w:p>
        </w:tc>
        <w:tc>
          <w:tcPr>
            <w:tcW w:type="dxa" w:w="970"/>
          </w:tcPr>
          <w:p>
            <w:pPr>
              <w:spacing w:after="0"/>
              <w:jc w:val="right"/>
            </w:pPr>
            <w:r>
              <w:rPr>
                <w:sz w:val="16"/>
              </w:rPr>
              <w:t>$968</w:t>
            </w:r>
          </w:p>
        </w:tc>
        <w:tc>
          <w:tcPr>
            <w:tcW w:type="dxa" w:w="1305"/>
          </w:tcPr>
          <w:p>
            <w:pPr>
              <w:spacing w:after="0"/>
              <w:jc w:val="right"/>
            </w:pPr>
            <w:r>
              <w:rPr>
                <w:sz w:val="16"/>
              </w:rPr>
              <w:t>0.00242%</w:t>
            </w:r>
          </w:p>
        </w:tc>
        <w:tc>
          <w:tcPr>
            <w:tcW w:type="dxa" w:w="1197"/>
          </w:tcPr>
          <w:p>
            <w:pPr>
              <w:spacing w:after="0"/>
              <w:jc w:val="right"/>
            </w:pPr>
          </w:p>
        </w:tc>
        <w:tc>
          <w:tcPr>
            <w:tcW w:type="dxa" w:w="1174"/>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$2,790,677,570</w:t>
            </w:r>
          </w:p>
        </w:tc>
        <w:tc>
          <w:tcPr>
            <w:tcW w:type="dxa" w:w="1215"/>
          </w:tcPr>
          <w:p>
            <w:pPr>
              <w:spacing w:after="0"/>
              <w:jc w:val="right"/>
            </w:pPr>
            <w:r>
              <w:rPr>
                <w:sz w:val="16"/>
              </w:rPr>
              <w:t>$239,515,086</w:t>
            </w:r>
          </w:p>
        </w:tc>
        <w:tc>
          <w:tcPr>
            <w:tcW w:type="dxa" w:w="1043"/>
          </w:tcPr>
          <w:p>
            <w:pPr>
              <w:spacing w:after="0"/>
              <w:jc w:val="right"/>
            </w:pPr>
            <w:r>
              <w:rPr>
                <w:sz w:val="16"/>
              </w:rPr>
              <w:t>5,636</w:t>
            </w:r>
          </w:p>
        </w:tc>
        <w:tc>
          <w:tcPr>
            <w:tcW w:type="dxa" w:w="1037"/>
          </w:tcPr>
          <w:p>
            <w:pPr>
              <w:spacing w:after="0"/>
              <w:jc w:val="right"/>
            </w:pPr>
            <w:r>
              <w:rPr>
                <w:sz w:val="16"/>
              </w:rPr>
              <w:t>$72,250</w:t>
            </w:r>
          </w:p>
        </w:tc>
        <w:tc>
          <w:tcPr>
            <w:tcW w:type="dxa" w:w="1126"/>
          </w:tcPr>
          <w:p>
            <w:pPr>
              <w:spacing w:after="0"/>
              <w:jc w:val="right"/>
            </w:pPr>
            <w:r>
              <w:rPr>
                <w:sz w:val="16"/>
              </w:rPr>
              <w:t>$1,958</w:t>
            </w:r>
          </w:p>
        </w:tc>
        <w:tc>
          <w:tcPr>
            <w:tcW w:type="dxa" w:w="970"/>
          </w:tcPr>
          <w:p>
            <w:pPr>
              <w:spacing w:after="0"/>
              <w:jc w:val="right"/>
            </w:pPr>
            <w:r>
              <w:rPr>
                <w:sz w:val="16"/>
              </w:rPr>
              <w:t>$62,034</w:t>
            </w:r>
          </w:p>
        </w:tc>
        <w:tc>
          <w:tcPr>
            <w:tcW w:type="dxa" w:w="1305"/>
          </w:tcPr>
          <w:p>
            <w:pPr>
              <w:spacing w:after="0"/>
              <w:jc w:val="right"/>
            </w:pPr>
            <w:r>
              <w:rPr>
                <w:sz w:val="16"/>
              </w:rPr>
              <w:t>0.00259%</w:t>
            </w:r>
          </w:p>
        </w:tc>
        <w:tc>
          <w:tcPr>
            <w:tcW w:type="dxa" w:w="1197"/>
          </w:tcPr>
          <w:p>
            <w:pPr>
              <w:spacing w:after="0"/>
              <w:jc w:val="right"/>
            </w:pPr>
          </w:p>
        </w:tc>
        <w:tc>
          <w:tcPr>
            <w:tcW w:type="dxa" w:w="1174"/>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2020-04-09 (Storm Events through 2026-06-30): 44 county-coded records, 15 with a damage value recorded (including $0), $804,500; 109 zone-level records, 25 with a damage value recorded (including $0), $15,859,000 reported for the zone; Public Assistance: $65,486.85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$2,790,677,570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$239,515,086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$5,529,967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$1,571,358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Lincoln County</w:t>
            </w:r>
          </w:p>
        </w:tc>
        <w:tc>
          <w:tcPr>
            <w:tcW w:type="dxa" w:w="1620"/>
          </w:tcPr>
          <w:p>
            <w:pPr>
              <w:spacing w:after="0"/>
              <w:jc w:val="left"/>
            </w:pPr>
            <w:r>
              <w:rPr>
                <w:sz w:val="16"/>
              </w:rPr>
              <w:t>270653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Arco city</w:t>
            </w:r>
          </w:p>
        </w:tc>
        <w:tc>
          <w:tcPr>
            <w:tcW w:type="dxa" w:w="1620"/>
          </w:tcPr>
          <w:p>
            <w:pPr>
              <w:spacing w:after="0"/>
              <w:jc w:val="left"/>
            </w:pPr>
            <w:r>
              <w:rPr>
                <w:sz w:val="16"/>
              </w:rPr>
              <w:t>270691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Hendricks city</w:t>
            </w:r>
          </w:p>
        </w:tc>
        <w:tc>
          <w:tcPr>
            <w:tcW w:type="dxa" w:w="1620"/>
          </w:tcPr>
          <w:p>
            <w:pPr>
              <w:spacing w:after="0"/>
              <w:jc w:val="left"/>
            </w:pPr>
            <w:r>
              <w:rPr>
                <w:sz w:val="16"/>
              </w:rPr>
              <w:t>270252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Ivanhoe city</w:t>
            </w:r>
          </w:p>
        </w:tc>
        <w:tc>
          <w:tcPr>
            <w:tcW w:type="dxa" w:w="1620"/>
          </w:tcPr>
          <w:p>
            <w:pPr>
              <w:spacing w:after="0"/>
              <w:jc w:val="left"/>
            </w:pPr>
            <w:r>
              <w:rPr>
                <w:sz w:val="16"/>
              </w:rPr>
              <w:t>270253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Benton city</w:t>
            </w:r>
          </w:p>
        </w:tc>
        <w:tc>
          <w:tcPr>
            <w:tcW w:type="dxa" w:w="1620"/>
          </w:tcPr>
          <w:p>
            <w:pPr>
              <w:spacing w:after="0"/>
              <w:jc w:val="left"/>
            </w:pPr>
            <w:r>
              <w:rPr>
                <w:sz w:val="16"/>
              </w:rPr>
              <w:t>270692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Tyler city</w:t>
            </w:r>
          </w:p>
        </w:tc>
        <w:tc>
          <w:tcPr>
            <w:tcW w:type="dxa" w:w="1620"/>
          </w:tcPr>
          <w:p>
            <w:pPr>
              <w:spacing w:after="0"/>
              <w:jc w:val="left"/>
            </w:pPr>
            <w:r>
              <w:rPr>
                <w:sz w:val="16"/>
              </w:rPr>
              <w:t>270255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MN: risk-assessment baseline packet, release 2026-10 (data as of 2026-09-30; County FIPS 27081). Automated baseline. </w:t>
      </w:r>
      <w:hyperlink r:id="rId15">
        <w:r>
          <w:rPr>
            <w:color w:val="1F4E99"/>
            <w:sz w:val="17"/>
            <w:u w:val="single"/>
          </w:rPr>
          <w:t>https://hazardplain.org/mn/27081/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MN: Risk-assessment baseline packet</dc:title>
  <dc:subject>Hazard Plain release 2026-10, as of 2026-09-30. Automated baseline</dc:subject>
  <dc:creator>Hazard Plain</dc:creator>
  <cp:keywords>Hazard Plain; hazard mitigation; risk assessment; 27081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