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Lac qui Parle County, MN</w:t>
      </w:r>
    </w:p>
    <w:p>
      <w:pPr>
        <w:spacing w:after="120" w:before="0"/>
      </w:pPr>
      <w:r>
        <w:rPr>
          <w:color w:val="555555"/>
          <w:sz w:val="24"/>
        </w:rPr>
        <w:t>Risk-assessment baseline packet</w:t>
      </w:r>
    </w:p>
    <w:p>
      <w:pPr>
        <w:spacing w:after="120" w:before="0"/>
      </w:pPr>
      <w:r>
        <w:rPr>
          <w:b/>
          <w:sz w:val="18"/>
        </w:rPr>
        <w:t xml:space="preserve">County FIPS: </w:t>
      </w:r>
      <w:r>
        <w:rPr>
          <w:sz w:val="18"/>
        </w:rPr>
        <w:t>27073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2025-02-09. Plan: Lac qui Parle County (FEMA plan 106329), approved 2020-02-10.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2020-02-10: 3 new hazard declarations (3 incidents) and 88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($3,006,481 a year), Cold Wave ($1,641,740) and Heat Wave ($578,296).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2025-02-09</w:t>
      </w:r>
    </w:p>
    <w:p>
      <w:pPr>
        <w:keepNext/>
        <w:spacing w:after="40" w:before="0"/>
      </w:pPr>
      <w:r>
        <w:rPr>
          <w:b/>
        </w:rPr>
        <w:t xml:space="preserve">Plan: </w:t>
      </w:r>
      <w:r>
        <w:rPr/>
        <w:t>Lac qui Parle County (FEMA plan 106329)</w:t>
      </w:r>
    </w:p>
    <w:p>
      <w:pPr>
        <w:keepNext/>
        <w:spacing w:after="40" w:before="0"/>
      </w:pPr>
      <w:r>
        <w:rPr>
          <w:b/>
        </w:rPr>
        <w:t xml:space="preserve">Approved: </w:t>
      </w:r>
      <w:r>
        <w:rPr/>
        <w:t>2020-02-10</w:t>
      </w:r>
    </w:p>
    <w:p>
      <w:pPr>
        <w:keepNext/>
        <w:spacing w:after="40" w:before="0"/>
      </w:pPr>
      <w:r>
        <w:rPr>
          <w:b/>
        </w:rPr>
        <w:t xml:space="preserve">Days since expiry: </w:t>
      </w:r>
      <w:r>
        <w:rPr/>
        <w:t>598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DR-4658-MN (Severe Storms, Straight-Line Winds, Tornadoes, and Flooding), DR-4666-MN (Severe Storms, Straight-Line Winds, Tornadoes, and Flooding), DR-4722-MN (Severe Storms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3"/>
        <w:gridCol w:w="680"/>
        <w:gridCol w:w="2016"/>
        <w:gridCol w:w="3616"/>
        <w:gridCol w:w="1037"/>
        <w:gridCol w:w="1037"/>
        <w:gridCol w:w="894"/>
        <w:gridCol w:w="3440"/>
      </w:tblGrid>
      <w:tr>
        <w:trPr>
          <w:cantSplit/>
          <w:tblHeader/>
        </w:trPr>
        <w:tc>
          <w:tcPr>
            <w:tcW w:type="dxa" w:w="139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Status</w:t>
            </w:r>
          </w:p>
        </w:tc>
        <w:tc>
          <w:tcPr>
            <w:tcW w:type="dxa" w:w="36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40"/>
            <w:shd w:val="clear" w:color="auto" w:fill="E8E8E8"/>
          </w:tcPr>
          <w:p>
            <w:pPr>
              <w:spacing w:after="0"/>
              <w:jc w:val="left"/>
            </w:pPr>
            <w:r>
              <w:rPr>
                <w:b/>
                <w:sz w:val="16"/>
              </w:rPr>
              <w:t>Notes</w:t>
            </w:r>
          </w:p>
        </w:tc>
      </w:tr>
      <w:tr>
        <w:trPr>
          <w:cantSplit/>
        </w:trPr>
        <w:tc>
          <w:tcPr>
            <w:tcW w:type="dxa" w:w="1393"/>
          </w:tcPr>
          <w:p>
            <w:pPr>
              <w:spacing w:after="0"/>
              <w:jc w:val="left"/>
            </w:pPr>
            <w:r>
              <w:rPr>
                <w:sz w:val="16"/>
              </w:rPr>
              <w:t>Lac qui Parle County</w:t>
            </w:r>
          </w:p>
        </w:tc>
        <w:tc>
          <w:tcPr>
            <w:tcW w:type="dxa" w:w="680"/>
          </w:tcPr>
          <w:p>
            <w:pPr>
              <w:spacing w:after="0"/>
              <w:jc w:val="left"/>
            </w:pPr>
            <w:r>
              <w:rPr>
                <w:sz w:val="16"/>
              </w:rPr>
              <w:t>County</w:t>
            </w:r>
          </w:p>
        </w:tc>
        <w:tc>
          <w:tcPr>
            <w:tcW w:type="dxa" w:w="2016"/>
          </w:tcPr>
          <w:p>
            <w:pPr>
              <w:spacing w:after="0"/>
              <w:jc w:val="left"/>
            </w:pPr>
            <w:r>
              <w:rPr>
                <w:sz w:val="16"/>
              </w:rPr>
              <w:t>Expired on 2025-02-09</w:t>
            </w:r>
          </w:p>
        </w:tc>
        <w:tc>
          <w:tcPr>
            <w:tcW w:type="dxa" w:w="3616"/>
          </w:tcPr>
          <w:p>
            <w:pPr>
              <w:spacing w:after="0"/>
              <w:jc w:val="left"/>
            </w:pPr>
            <w:r>
              <w:rPr>
                <w:sz w:val="16"/>
              </w:rPr>
              <w:t>Lac qui Parle County (FEMA plan 106329)</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94"/>
          </w:tcPr>
          <w:p>
            <w:pPr>
              <w:spacing w:after="0"/>
              <w:jc w:val="right"/>
            </w:pPr>
            <w:r>
              <w:rPr>
                <w:sz w:val="16"/>
              </w:rPr>
              <w:t>-598</w:t>
            </w:r>
          </w:p>
        </w:tc>
        <w:tc>
          <w:tcPr>
            <w:tcW w:type="dxa" w:w="3440"/>
          </w:tcPr>
          <w:p>
            <w:pPr>
              <w:spacing w:after="0"/>
              <w:jc w:val="left"/>
            </w:pPr>
          </w:p>
        </w:tc>
      </w:tr>
      <w:tr>
        <w:trPr>
          <w:cantSplit/>
        </w:trPr>
        <w:tc>
          <w:tcPr>
            <w:tcW w:type="dxa" w:w="1393"/>
          </w:tcPr>
          <w:p>
            <w:pPr>
              <w:spacing w:after="0"/>
              <w:jc w:val="left"/>
            </w:pPr>
            <w:r>
              <w:rPr>
                <w:sz w:val="16"/>
              </w:rPr>
              <w:t>Bellingham city</w:t>
            </w:r>
          </w:p>
        </w:tc>
        <w:tc>
          <w:tcPr>
            <w:tcW w:type="dxa" w:w="680"/>
          </w:tcPr>
          <w:p>
            <w:pPr>
              <w:spacing w:after="0"/>
              <w:jc w:val="left"/>
            </w:pPr>
            <w:r>
              <w:rPr>
                <w:sz w:val="16"/>
              </w:rPr>
              <w:t>City</w:t>
            </w:r>
          </w:p>
        </w:tc>
        <w:tc>
          <w:tcPr>
            <w:tcW w:type="dxa" w:w="2016"/>
          </w:tcPr>
          <w:p>
            <w:pPr>
              <w:spacing w:after="0"/>
              <w:jc w:val="left"/>
            </w:pPr>
            <w:r>
              <w:rPr>
                <w:sz w:val="16"/>
              </w:rPr>
              <w:t>Expired on 2025-02-09</w:t>
            </w:r>
          </w:p>
        </w:tc>
        <w:tc>
          <w:tcPr>
            <w:tcW w:type="dxa" w:w="3616"/>
          </w:tcPr>
          <w:p>
            <w:pPr>
              <w:spacing w:after="0"/>
              <w:jc w:val="left"/>
            </w:pPr>
            <w:r>
              <w:rPr>
                <w:sz w:val="16"/>
              </w:rPr>
              <w:t>Lac qui Parle County (FEMA plan 106329)</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94"/>
          </w:tcPr>
          <w:p>
            <w:pPr>
              <w:spacing w:after="0"/>
              <w:jc w:val="right"/>
            </w:pPr>
            <w:r>
              <w:rPr>
                <w:sz w:val="16"/>
              </w:rPr>
              <w:t>-598</w:t>
            </w:r>
          </w:p>
        </w:tc>
        <w:tc>
          <w:tcPr>
            <w:tcW w:type="dxa" w:w="3440"/>
          </w:tcPr>
          <w:p>
            <w:pPr>
              <w:spacing w:after="0"/>
              <w:jc w:val="left"/>
            </w:pPr>
            <w:r>
              <w:rPr>
                <w:sz w:val="16"/>
              </w:rPr>
              <w:t>this jurisdiction approved 2020-03-02</w:t>
            </w:r>
          </w:p>
        </w:tc>
      </w:tr>
      <w:tr>
        <w:trPr>
          <w:cantSplit/>
        </w:trPr>
        <w:tc>
          <w:tcPr>
            <w:tcW w:type="dxa" w:w="1393"/>
          </w:tcPr>
          <w:p>
            <w:pPr>
              <w:spacing w:after="0"/>
              <w:jc w:val="left"/>
            </w:pPr>
            <w:r>
              <w:rPr>
                <w:sz w:val="16"/>
              </w:rPr>
              <w:t>Boyd city</w:t>
            </w:r>
          </w:p>
        </w:tc>
        <w:tc>
          <w:tcPr>
            <w:tcW w:type="dxa" w:w="680"/>
          </w:tcPr>
          <w:p>
            <w:pPr>
              <w:spacing w:after="0"/>
              <w:jc w:val="left"/>
            </w:pPr>
            <w:r>
              <w:rPr>
                <w:sz w:val="16"/>
              </w:rPr>
              <w:t>City</w:t>
            </w:r>
          </w:p>
        </w:tc>
        <w:tc>
          <w:tcPr>
            <w:tcW w:type="dxa" w:w="2016"/>
          </w:tcPr>
          <w:p>
            <w:pPr>
              <w:spacing w:after="0"/>
              <w:jc w:val="left"/>
            </w:pPr>
            <w:r>
              <w:rPr>
                <w:sz w:val="16"/>
              </w:rPr>
              <w:t>Expired on 2025-02-09</w:t>
            </w:r>
          </w:p>
        </w:tc>
        <w:tc>
          <w:tcPr>
            <w:tcW w:type="dxa" w:w="3616"/>
          </w:tcPr>
          <w:p>
            <w:pPr>
              <w:spacing w:after="0"/>
              <w:jc w:val="left"/>
            </w:pPr>
            <w:r>
              <w:rPr>
                <w:sz w:val="16"/>
              </w:rPr>
              <w:t>Lac qui Parle County (FEMA plan 106329)</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94"/>
          </w:tcPr>
          <w:p>
            <w:pPr>
              <w:spacing w:after="0"/>
              <w:jc w:val="right"/>
            </w:pPr>
            <w:r>
              <w:rPr>
                <w:sz w:val="16"/>
              </w:rPr>
              <w:t>-598</w:t>
            </w:r>
          </w:p>
        </w:tc>
        <w:tc>
          <w:tcPr>
            <w:tcW w:type="dxa" w:w="3440"/>
          </w:tcPr>
          <w:p>
            <w:pPr>
              <w:spacing w:after="0"/>
              <w:jc w:val="left"/>
            </w:pPr>
            <w:r>
              <w:rPr>
                <w:sz w:val="16"/>
              </w:rPr>
              <w:t>this jurisdiction approved 2020-03-02</w:t>
            </w:r>
          </w:p>
        </w:tc>
      </w:tr>
      <w:tr>
        <w:trPr>
          <w:cantSplit/>
        </w:trPr>
        <w:tc>
          <w:tcPr>
            <w:tcW w:type="dxa" w:w="1393"/>
          </w:tcPr>
          <w:p>
            <w:pPr>
              <w:spacing w:after="0"/>
              <w:jc w:val="left"/>
            </w:pPr>
            <w:r>
              <w:rPr>
                <w:sz w:val="16"/>
              </w:rPr>
              <w:t>Dawson city</w:t>
            </w:r>
          </w:p>
        </w:tc>
        <w:tc>
          <w:tcPr>
            <w:tcW w:type="dxa" w:w="680"/>
          </w:tcPr>
          <w:p>
            <w:pPr>
              <w:spacing w:after="0"/>
              <w:jc w:val="left"/>
            </w:pPr>
            <w:r>
              <w:rPr>
                <w:sz w:val="16"/>
              </w:rPr>
              <w:t>City</w:t>
            </w:r>
          </w:p>
        </w:tc>
        <w:tc>
          <w:tcPr>
            <w:tcW w:type="dxa" w:w="2016"/>
          </w:tcPr>
          <w:p>
            <w:pPr>
              <w:spacing w:after="0"/>
              <w:jc w:val="left"/>
            </w:pPr>
            <w:r>
              <w:rPr>
                <w:sz w:val="16"/>
              </w:rPr>
              <w:t>Expired on 2025-02-09</w:t>
            </w:r>
          </w:p>
        </w:tc>
        <w:tc>
          <w:tcPr>
            <w:tcW w:type="dxa" w:w="3616"/>
          </w:tcPr>
          <w:p>
            <w:pPr>
              <w:spacing w:after="0"/>
              <w:jc w:val="left"/>
            </w:pPr>
            <w:r>
              <w:rPr>
                <w:sz w:val="16"/>
              </w:rPr>
              <w:t>Lac qui Parle County (FEMA plan 106329)</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94"/>
          </w:tcPr>
          <w:p>
            <w:pPr>
              <w:spacing w:after="0"/>
              <w:jc w:val="right"/>
            </w:pPr>
            <w:r>
              <w:rPr>
                <w:sz w:val="16"/>
              </w:rPr>
              <w:t>-598</w:t>
            </w:r>
          </w:p>
        </w:tc>
        <w:tc>
          <w:tcPr>
            <w:tcW w:type="dxa" w:w="3440"/>
          </w:tcPr>
          <w:p>
            <w:pPr>
              <w:spacing w:after="0"/>
              <w:jc w:val="left"/>
            </w:pPr>
            <w:r>
              <w:rPr>
                <w:sz w:val="16"/>
              </w:rPr>
              <w:t>this jurisdiction approved 2020-03-02</w:t>
            </w:r>
          </w:p>
        </w:tc>
      </w:tr>
      <w:tr>
        <w:trPr>
          <w:cantSplit/>
        </w:trPr>
        <w:tc>
          <w:tcPr>
            <w:tcW w:type="dxa" w:w="1393"/>
          </w:tcPr>
          <w:p>
            <w:pPr>
              <w:spacing w:after="0"/>
              <w:jc w:val="left"/>
            </w:pPr>
            <w:r>
              <w:rPr>
                <w:sz w:val="16"/>
              </w:rPr>
              <w:t>Louisburg city</w:t>
            </w:r>
          </w:p>
        </w:tc>
        <w:tc>
          <w:tcPr>
            <w:tcW w:type="dxa" w:w="680"/>
          </w:tcPr>
          <w:p>
            <w:pPr>
              <w:spacing w:after="0"/>
              <w:jc w:val="left"/>
            </w:pPr>
            <w:r>
              <w:rPr>
                <w:sz w:val="16"/>
              </w:rPr>
              <w:t>City</w:t>
            </w:r>
          </w:p>
        </w:tc>
        <w:tc>
          <w:tcPr>
            <w:tcW w:type="dxa" w:w="2016"/>
          </w:tcPr>
          <w:p>
            <w:pPr>
              <w:spacing w:after="0"/>
              <w:jc w:val="left"/>
            </w:pPr>
            <w:r>
              <w:rPr>
                <w:sz w:val="16"/>
              </w:rPr>
              <w:t>Expired on 2025-02-09</w:t>
            </w:r>
          </w:p>
        </w:tc>
        <w:tc>
          <w:tcPr>
            <w:tcW w:type="dxa" w:w="3616"/>
          </w:tcPr>
          <w:p>
            <w:pPr>
              <w:spacing w:after="0"/>
              <w:jc w:val="left"/>
            </w:pPr>
            <w:r>
              <w:rPr>
                <w:sz w:val="16"/>
              </w:rPr>
              <w:t>Lac qui Parle County (FEMA plan 106329)</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94"/>
          </w:tcPr>
          <w:p>
            <w:pPr>
              <w:spacing w:after="0"/>
              <w:jc w:val="right"/>
            </w:pPr>
            <w:r>
              <w:rPr>
                <w:sz w:val="16"/>
              </w:rPr>
              <w:t>-598</w:t>
            </w:r>
          </w:p>
        </w:tc>
        <w:tc>
          <w:tcPr>
            <w:tcW w:type="dxa" w:w="3440"/>
          </w:tcPr>
          <w:p>
            <w:pPr>
              <w:spacing w:after="0"/>
              <w:jc w:val="left"/>
            </w:pPr>
            <w:r>
              <w:rPr>
                <w:sz w:val="16"/>
              </w:rPr>
              <w:t>this jurisdiction approved 2020-03-23</w:t>
            </w:r>
          </w:p>
        </w:tc>
      </w:tr>
      <w:tr>
        <w:trPr>
          <w:cantSplit/>
        </w:trPr>
        <w:tc>
          <w:tcPr>
            <w:tcW w:type="dxa" w:w="1393"/>
          </w:tcPr>
          <w:p>
            <w:pPr>
              <w:spacing w:after="0"/>
              <w:jc w:val="left"/>
            </w:pPr>
            <w:r>
              <w:rPr>
                <w:sz w:val="16"/>
              </w:rPr>
              <w:t>Madison city</w:t>
            </w:r>
          </w:p>
        </w:tc>
        <w:tc>
          <w:tcPr>
            <w:tcW w:type="dxa" w:w="680"/>
          </w:tcPr>
          <w:p>
            <w:pPr>
              <w:spacing w:after="0"/>
              <w:jc w:val="left"/>
            </w:pPr>
            <w:r>
              <w:rPr>
                <w:sz w:val="16"/>
              </w:rPr>
              <w:t>City</w:t>
            </w:r>
          </w:p>
        </w:tc>
        <w:tc>
          <w:tcPr>
            <w:tcW w:type="dxa" w:w="2016"/>
          </w:tcPr>
          <w:p>
            <w:pPr>
              <w:spacing w:after="0"/>
              <w:jc w:val="left"/>
            </w:pPr>
            <w:r>
              <w:rPr>
                <w:sz w:val="16"/>
              </w:rPr>
              <w:t>Expired on 2025-02-09</w:t>
            </w:r>
          </w:p>
        </w:tc>
        <w:tc>
          <w:tcPr>
            <w:tcW w:type="dxa" w:w="3616"/>
          </w:tcPr>
          <w:p>
            <w:pPr>
              <w:spacing w:after="0"/>
              <w:jc w:val="left"/>
            </w:pPr>
            <w:r>
              <w:rPr>
                <w:sz w:val="16"/>
              </w:rPr>
              <w:t>Lac qui Parle County (FEMA plan 106329)</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94"/>
          </w:tcPr>
          <w:p>
            <w:pPr>
              <w:spacing w:after="0"/>
              <w:jc w:val="right"/>
            </w:pPr>
            <w:r>
              <w:rPr>
                <w:sz w:val="16"/>
              </w:rPr>
              <w:t>-598</w:t>
            </w:r>
          </w:p>
        </w:tc>
        <w:tc>
          <w:tcPr>
            <w:tcW w:type="dxa" w:w="3440"/>
          </w:tcPr>
          <w:p>
            <w:pPr>
              <w:spacing w:after="0"/>
              <w:jc w:val="left"/>
            </w:pPr>
            <w:r>
              <w:rPr>
                <w:sz w:val="16"/>
              </w:rPr>
              <w:t>this jurisdiction approved 2020-03-02</w:t>
            </w:r>
          </w:p>
        </w:tc>
      </w:tr>
      <w:tr>
        <w:trPr>
          <w:cantSplit/>
        </w:trPr>
        <w:tc>
          <w:tcPr>
            <w:tcW w:type="dxa" w:w="1393"/>
          </w:tcPr>
          <w:p>
            <w:pPr>
              <w:spacing w:after="0"/>
              <w:jc w:val="left"/>
            </w:pPr>
            <w:r>
              <w:rPr>
                <w:sz w:val="16"/>
              </w:rPr>
              <w:t>Marietta city</w:t>
            </w:r>
          </w:p>
        </w:tc>
        <w:tc>
          <w:tcPr>
            <w:tcW w:type="dxa" w:w="680"/>
          </w:tcPr>
          <w:p>
            <w:pPr>
              <w:spacing w:after="0"/>
              <w:jc w:val="left"/>
            </w:pPr>
            <w:r>
              <w:rPr>
                <w:sz w:val="16"/>
              </w:rPr>
              <w:t>City</w:t>
            </w:r>
          </w:p>
        </w:tc>
        <w:tc>
          <w:tcPr>
            <w:tcW w:type="dxa" w:w="2016"/>
          </w:tcPr>
          <w:p>
            <w:pPr>
              <w:spacing w:after="0"/>
              <w:jc w:val="left"/>
            </w:pPr>
            <w:r>
              <w:rPr>
                <w:sz w:val="16"/>
              </w:rPr>
              <w:t>Expired on 2025-02-09</w:t>
            </w:r>
          </w:p>
        </w:tc>
        <w:tc>
          <w:tcPr>
            <w:tcW w:type="dxa" w:w="3616"/>
          </w:tcPr>
          <w:p>
            <w:pPr>
              <w:spacing w:after="0"/>
              <w:jc w:val="left"/>
            </w:pPr>
            <w:r>
              <w:rPr>
                <w:sz w:val="16"/>
              </w:rPr>
              <w:t>Lac qui Parle County (FEMA plan 106329)</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94"/>
          </w:tcPr>
          <w:p>
            <w:pPr>
              <w:spacing w:after="0"/>
              <w:jc w:val="right"/>
            </w:pPr>
            <w:r>
              <w:rPr>
                <w:sz w:val="16"/>
              </w:rPr>
              <w:t>-598</w:t>
            </w:r>
          </w:p>
        </w:tc>
        <w:tc>
          <w:tcPr>
            <w:tcW w:type="dxa" w:w="3440"/>
          </w:tcPr>
          <w:p>
            <w:pPr>
              <w:spacing w:after="0"/>
              <w:jc w:val="left"/>
            </w:pPr>
            <w:r>
              <w:rPr>
                <w:sz w:val="16"/>
              </w:rPr>
              <w:t>this jurisdiction approved 2020-04-27</w:t>
            </w:r>
          </w:p>
        </w:tc>
      </w:tr>
      <w:tr>
        <w:trPr>
          <w:cantSplit/>
        </w:trPr>
        <w:tc>
          <w:tcPr>
            <w:tcW w:type="dxa" w:w="1393"/>
          </w:tcPr>
          <w:p>
            <w:pPr>
              <w:spacing w:after="0"/>
              <w:jc w:val="left"/>
            </w:pPr>
            <w:r>
              <w:rPr>
                <w:sz w:val="16"/>
              </w:rPr>
              <w:t>Nassau city</w:t>
            </w:r>
          </w:p>
        </w:tc>
        <w:tc>
          <w:tcPr>
            <w:tcW w:type="dxa" w:w="680"/>
          </w:tcPr>
          <w:p>
            <w:pPr>
              <w:spacing w:after="0"/>
              <w:jc w:val="left"/>
            </w:pPr>
            <w:r>
              <w:rPr>
                <w:sz w:val="16"/>
              </w:rPr>
              <w:t>City</w:t>
            </w:r>
          </w:p>
        </w:tc>
        <w:tc>
          <w:tcPr>
            <w:tcW w:type="dxa" w:w="2016"/>
          </w:tcPr>
          <w:p>
            <w:pPr>
              <w:spacing w:after="0"/>
              <w:jc w:val="left"/>
            </w:pPr>
            <w:r>
              <w:rPr>
                <w:sz w:val="16"/>
              </w:rPr>
              <w:t>Expired on 2025-02-09</w:t>
            </w:r>
          </w:p>
        </w:tc>
        <w:tc>
          <w:tcPr>
            <w:tcW w:type="dxa" w:w="3616"/>
          </w:tcPr>
          <w:p>
            <w:pPr>
              <w:spacing w:after="0"/>
              <w:jc w:val="left"/>
            </w:pPr>
            <w:r>
              <w:rPr>
                <w:sz w:val="16"/>
              </w:rPr>
              <w:t>Lac qui Parle County (FEMA plan 106329)</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94"/>
          </w:tcPr>
          <w:p>
            <w:pPr>
              <w:spacing w:after="0"/>
              <w:jc w:val="right"/>
            </w:pPr>
            <w:r>
              <w:rPr>
                <w:sz w:val="16"/>
              </w:rPr>
              <w:t>-598</w:t>
            </w:r>
          </w:p>
        </w:tc>
        <w:tc>
          <w:tcPr>
            <w:tcW w:type="dxa" w:w="344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50"/>
        <w:gridCol w:w="1150"/>
        <w:gridCol w:w="1037"/>
        <w:gridCol w:w="1126"/>
        <w:gridCol w:w="1365"/>
        <w:gridCol w:w="1093"/>
        <w:gridCol w:w="1433"/>
        <w:gridCol w:w="1426"/>
        <w:gridCol w:w="2620"/>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0"/>
            <w:shd w:val="clear" w:color="auto" w:fill="E8E8E8"/>
          </w:tcPr>
          <w:p>
            <w:pPr>
              <w:spacing w:after="0"/>
              <w:jc w:val="left"/>
            </w:pPr>
            <w:r>
              <w:rPr>
                <w:b/>
                <w:sz w:val="16"/>
              </w:rPr>
              <w:t>NRI risk rating</w:t>
            </w:r>
          </w:p>
        </w:tc>
        <w:tc>
          <w:tcPr>
            <w:tcW w:type="dxa" w:w="11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20"/>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$2,823,154</w:t>
            </w:r>
          </w:p>
        </w:tc>
        <w:tc>
          <w:tcPr>
            <w:tcW w:type="dxa" w:w="1126"/>
          </w:tcPr>
          <w:p>
            <w:pPr>
              <w:spacing w:after="0"/>
              <w:jc w:val="right"/>
            </w:pPr>
            <w:r>
              <w:rPr>
                <w:sz w:val="16"/>
              </w:rPr>
              <w:t>$181,417</w:t>
            </w:r>
          </w:p>
        </w:tc>
        <w:tc>
          <w:tcPr>
            <w:tcW w:type="dxa" w:w="1365"/>
          </w:tcPr>
          <w:p>
            <w:pPr>
              <w:spacing w:after="0"/>
              <w:jc w:val="right"/>
            </w:pPr>
            <w:r>
              <w:rPr>
                <w:sz w:val="16"/>
              </w:rPr>
              <w:t>$1,910</w:t>
            </w:r>
          </w:p>
        </w:tc>
        <w:tc>
          <w:tcPr>
            <w:tcW w:type="dxa" w:w="1093"/>
          </w:tcPr>
          <w:p>
            <w:pPr>
              <w:spacing w:after="0"/>
              <w:jc w:val="right"/>
            </w:pPr>
            <w:r>
              <w:rPr>
                <w:sz w:val="16"/>
              </w:rPr>
              <w:t>$3,006,481</w:t>
            </w:r>
          </w:p>
        </w:tc>
        <w:tc>
          <w:tcPr>
            <w:tcW w:type="dxa" w:w="1433"/>
          </w:tcPr>
          <w:p>
            <w:pPr>
              <w:spacing w:after="0"/>
              <w:jc w:val="right"/>
            </w:pPr>
            <w:r>
              <w:rPr>
                <w:sz w:val="16"/>
              </w:rPr>
              <w:t>17</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Cold Wave</w:t>
            </w:r>
          </w:p>
        </w:tc>
        <w:tc>
          <w:tcPr>
            <w:tcW w:type="dxa" w:w="1150"/>
          </w:tcPr>
          <w:p>
            <w:pPr>
              <w:spacing w:after="0"/>
              <w:jc w:val="left"/>
            </w:pPr>
            <w:r>
              <w:rPr>
                <w:sz w:val="16"/>
              </w:rPr>
              <w:t>Relatively Low</w:t>
            </w:r>
          </w:p>
        </w:tc>
        <w:tc>
          <w:tcPr>
            <w:tcW w:type="dxa" w:w="1150"/>
          </w:tcPr>
          <w:p>
            <w:pPr>
              <w:spacing w:after="0"/>
              <w:jc w:val="left"/>
            </w:pPr>
            <w:r>
              <w:rPr>
                <w:sz w:val="16"/>
              </w:rPr>
              <w:t>Relatively Moderate</w:t>
            </w:r>
          </w:p>
        </w:tc>
        <w:tc>
          <w:tcPr>
            <w:tcW w:type="dxa" w:w="1037"/>
          </w:tcPr>
          <w:p>
            <w:pPr>
              <w:spacing w:after="0"/>
              <w:jc w:val="right"/>
            </w:pPr>
            <w:r>
              <w:rPr>
                <w:sz w:val="16"/>
              </w:rPr>
              <w:t>$299</w:t>
            </w:r>
          </w:p>
        </w:tc>
        <w:tc>
          <w:tcPr>
            <w:tcW w:type="dxa" w:w="1126"/>
          </w:tcPr>
          <w:p>
            <w:pPr>
              <w:spacing w:after="0"/>
              <w:jc w:val="right"/>
            </w:pPr>
            <w:r>
              <w:rPr>
                <w:sz w:val="16"/>
              </w:rPr>
              <w:t>$147</w:t>
            </w:r>
          </w:p>
        </w:tc>
        <w:tc>
          <w:tcPr>
            <w:tcW w:type="dxa" w:w="1365"/>
          </w:tcPr>
          <w:p>
            <w:pPr>
              <w:spacing w:after="0"/>
              <w:jc w:val="right"/>
            </w:pPr>
            <w:r>
              <w:rPr>
                <w:sz w:val="16"/>
              </w:rPr>
              <w:t>$1,641,294</w:t>
            </w:r>
          </w:p>
        </w:tc>
        <w:tc>
          <w:tcPr>
            <w:tcW w:type="dxa" w:w="1093"/>
          </w:tcPr>
          <w:p>
            <w:pPr>
              <w:spacing w:after="0"/>
              <w:jc w:val="right"/>
            </w:pPr>
            <w:r>
              <w:rPr>
                <w:sz w:val="16"/>
              </w:rPr>
              <w:t>$1,641,740</w:t>
            </w:r>
          </w:p>
        </w:tc>
        <w:tc>
          <w:tcPr>
            <w:tcW w:type="dxa" w:w="1433"/>
          </w:tcPr>
          <w:p>
            <w:pPr>
              <w:spacing w:after="0"/>
              <w:jc w:val="right"/>
            </w:pPr>
            <w:r>
              <w:rPr>
                <w:sz w:val="16"/>
              </w:rPr>
              <w:t>36</w:t>
            </w:r>
          </w:p>
        </w:tc>
        <w:tc>
          <w:tcPr>
            <w:tcW w:type="dxa" w:w="1426"/>
          </w:tcPr>
          <w:p>
            <w:pPr>
              <w:spacing w:after="0"/>
              <w:jc w:val="left"/>
            </w:pPr>
          </w:p>
        </w:tc>
        <w:tc>
          <w:tcPr>
            <w:tcW w:type="dxa" w:w="2620"/>
          </w:tcPr>
          <w:p>
            <w:pPr>
              <w:spacing w:after="0"/>
              <w:jc w:val="left"/>
            </w:pPr>
            <w:r>
              <w:rPr>
                <w:sz w:val="16"/>
              </w:rPr>
              <w:t>Includes 1 Frost/Freeze record (outside NRI's Cold Wave definition; counted in this table and in B1-d, not in the B1-e descriptor).</w:t>
            </w:r>
          </w:p>
        </w:tc>
      </w:tr>
      <w:tr>
        <w:trPr>
          <w:cantSplit/>
        </w:trPr>
        <w:tc>
          <w:tcPr>
            <w:tcW w:type="dxa" w:w="675"/>
          </w:tcPr>
          <w:p>
            <w:pPr>
              <w:spacing w:after="0"/>
              <w:jc w:val="right"/>
            </w:pPr>
            <w:r>
              <w:rPr>
                <w:sz w:val="16"/>
              </w:rPr>
              <w:t>3</w:t>
            </w:r>
          </w:p>
        </w:tc>
        <w:tc>
          <w:tcPr>
            <w:tcW w:type="dxa" w:w="1037"/>
          </w:tcPr>
          <w:p>
            <w:pPr>
              <w:spacing w:after="0"/>
              <w:jc w:val="left"/>
            </w:pPr>
            <w:r>
              <w:rPr>
                <w:sz w:val="16"/>
              </w:rPr>
              <w:t>Heat Wave</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$2,818</w:t>
            </w:r>
          </w:p>
        </w:tc>
        <w:tc>
          <w:tcPr>
            <w:tcW w:type="dxa" w:w="1126"/>
          </w:tcPr>
          <w:p>
            <w:pPr>
              <w:spacing w:after="0"/>
              <w:jc w:val="right"/>
            </w:pPr>
            <w:r>
              <w:rPr>
                <w:sz w:val="16"/>
              </w:rPr>
              <w:t>$4</w:t>
            </w:r>
          </w:p>
        </w:tc>
        <w:tc>
          <w:tcPr>
            <w:tcW w:type="dxa" w:w="1365"/>
          </w:tcPr>
          <w:p>
            <w:pPr>
              <w:spacing w:after="0"/>
              <w:jc w:val="right"/>
            </w:pPr>
            <w:r>
              <w:rPr>
                <w:sz w:val="16"/>
              </w:rPr>
              <w:t>$575,474</w:t>
            </w:r>
          </w:p>
        </w:tc>
        <w:tc>
          <w:tcPr>
            <w:tcW w:type="dxa" w:w="1093"/>
          </w:tcPr>
          <w:p>
            <w:pPr>
              <w:spacing w:after="0"/>
              <w:jc w:val="right"/>
            </w:pPr>
            <w:r>
              <w:rPr>
                <w:sz w:val="16"/>
              </w:rPr>
              <w:t>$578,296</w:t>
            </w:r>
          </w:p>
        </w:tc>
        <w:tc>
          <w:tcPr>
            <w:tcW w:type="dxa" w:w="1433"/>
          </w:tcPr>
          <w:p>
            <w:pPr>
              <w:spacing w:after="0"/>
              <w:jc w:val="right"/>
            </w:pPr>
            <w:r>
              <w:rPr>
                <w:sz w:val="16"/>
              </w:rPr>
              <w:t>12</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Tornado</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$350,109</w:t>
            </w:r>
          </w:p>
        </w:tc>
        <w:tc>
          <w:tcPr>
            <w:tcW w:type="dxa" w:w="1126"/>
          </w:tcPr>
          <w:p>
            <w:pPr>
              <w:spacing w:after="0"/>
              <w:jc w:val="right"/>
            </w:pPr>
            <w:r>
              <w:rPr>
                <w:sz w:val="16"/>
              </w:rPr>
              <w:t>$6,246</w:t>
            </w:r>
          </w:p>
        </w:tc>
        <w:tc>
          <w:tcPr>
            <w:tcW w:type="dxa" w:w="1365"/>
          </w:tcPr>
          <w:p>
            <w:pPr>
              <w:spacing w:after="0"/>
              <w:jc w:val="right"/>
            </w:pPr>
            <w:r>
              <w:rPr>
                <w:sz w:val="16"/>
              </w:rPr>
              <w:t>$158,864</w:t>
            </w:r>
          </w:p>
        </w:tc>
        <w:tc>
          <w:tcPr>
            <w:tcW w:type="dxa" w:w="1093"/>
          </w:tcPr>
          <w:p>
            <w:pPr>
              <w:spacing w:after="0"/>
              <w:jc w:val="right"/>
            </w:pPr>
            <w:r>
              <w:rPr>
                <w:sz w:val="16"/>
              </w:rPr>
              <w:t>$515,219</w:t>
            </w:r>
          </w:p>
        </w:tc>
        <w:tc>
          <w:tcPr>
            <w:tcW w:type="dxa" w:w="1433"/>
          </w:tcPr>
          <w:p>
            <w:pPr>
              <w:spacing w:after="0"/>
              <w:jc w:val="right"/>
            </w:pPr>
            <w:r>
              <w:rPr>
                <w:sz w:val="16"/>
              </w:rPr>
              <w:t>13</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Hail</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$20,215</w:t>
            </w:r>
          </w:p>
        </w:tc>
        <w:tc>
          <w:tcPr>
            <w:tcW w:type="dxa" w:w="1126"/>
          </w:tcPr>
          <w:p>
            <w:pPr>
              <w:spacing w:after="0"/>
              <w:jc w:val="right"/>
            </w:pPr>
            <w:r>
              <w:rPr>
                <w:sz w:val="16"/>
              </w:rPr>
              <w:t>$383,366</w:t>
            </w:r>
          </w:p>
        </w:tc>
        <w:tc>
          <w:tcPr>
            <w:tcW w:type="dxa" w:w="1365"/>
          </w:tcPr>
          <w:p>
            <w:pPr>
              <w:spacing w:after="0"/>
              <w:jc w:val="right"/>
            </w:pPr>
            <w:r>
              <w:rPr>
                <w:sz w:val="16"/>
              </w:rPr>
              <w:t>$18,404</w:t>
            </w:r>
          </w:p>
        </w:tc>
        <w:tc>
          <w:tcPr>
            <w:tcW w:type="dxa" w:w="1093"/>
          </w:tcPr>
          <w:p>
            <w:pPr>
              <w:spacing w:after="0"/>
              <w:jc w:val="right"/>
            </w:pPr>
            <w:r>
              <w:rPr>
                <w:sz w:val="16"/>
              </w:rPr>
              <w:t>$421,984</w:t>
            </w:r>
          </w:p>
        </w:tc>
        <w:tc>
          <w:tcPr>
            <w:tcW w:type="dxa" w:w="1433"/>
          </w:tcPr>
          <w:p>
            <w:pPr>
              <w:spacing w:after="0"/>
              <w:jc w:val="right"/>
            </w:pPr>
            <w:r>
              <w:rPr>
                <w:sz w:val="16"/>
              </w:rPr>
              <w:t>129</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Strong Wind</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$150,817</w:t>
            </w:r>
          </w:p>
        </w:tc>
        <w:tc>
          <w:tcPr>
            <w:tcW w:type="dxa" w:w="1126"/>
          </w:tcPr>
          <w:p>
            <w:pPr>
              <w:spacing w:after="0"/>
              <w:jc w:val="right"/>
            </w:pPr>
            <w:r>
              <w:rPr>
                <w:sz w:val="16"/>
              </w:rPr>
              <w:t>$111,581</w:t>
            </w:r>
          </w:p>
        </w:tc>
        <w:tc>
          <w:tcPr>
            <w:tcW w:type="dxa" w:w="1365"/>
          </w:tcPr>
          <w:p>
            <w:pPr>
              <w:spacing w:after="0"/>
              <w:jc w:val="right"/>
            </w:pPr>
            <w:r>
              <w:rPr>
                <w:sz w:val="16"/>
              </w:rPr>
              <w:t>$96,031</w:t>
            </w:r>
          </w:p>
        </w:tc>
        <w:tc>
          <w:tcPr>
            <w:tcW w:type="dxa" w:w="1093"/>
          </w:tcPr>
          <w:p>
            <w:pPr>
              <w:spacing w:after="0"/>
              <w:jc w:val="right"/>
            </w:pPr>
            <w:r>
              <w:rPr>
                <w:sz w:val="16"/>
              </w:rPr>
              <w:t>$358,429</w:t>
            </w:r>
          </w:p>
        </w:tc>
        <w:tc>
          <w:tcPr>
            <w:tcW w:type="dxa" w:w="1433"/>
          </w:tcPr>
          <w:p>
            <w:pPr>
              <w:spacing w:after="0"/>
              <w:jc w:val="right"/>
            </w:pPr>
            <w:r>
              <w:rPr>
                <w:sz w:val="16"/>
              </w:rPr>
              <w:t>115</w:t>
            </w:r>
          </w:p>
        </w:tc>
        <w:tc>
          <w:tcPr>
            <w:tcW w:type="dxa" w:w="1426"/>
          </w:tcPr>
          <w:p>
            <w:pPr>
              <w:spacing w:after="0"/>
              <w:jc w:val="left"/>
            </w:pPr>
          </w:p>
        </w:tc>
        <w:tc>
          <w:tcPr>
            <w:tcW w:type="dxa" w:w="2620"/>
          </w:tcPr>
          <w:p>
            <w:pPr>
              <w:spacing w:after="0"/>
              <w:jc w:val="left"/>
            </w:pPr>
            <w:r>
              <w:rPr>
                <w:sz w:val="16"/>
              </w:rPr>
              <w:t>Includes 16 High Wind records (a NOAA non-thunderstorm wind type, outside NRI's Strong Wind definition).</w:t>
            </w:r>
          </w:p>
        </w:tc>
      </w:tr>
      <w:tr>
        <w:trPr>
          <w:cantSplit/>
        </w:trPr>
        <w:tc>
          <w:tcPr>
            <w:tcW w:type="dxa" w:w="675"/>
          </w:tcPr>
          <w:p>
            <w:pPr>
              <w:spacing w:after="0"/>
              <w:jc w:val="right"/>
            </w:pPr>
            <w:r>
              <w:rPr>
                <w:sz w:val="16"/>
              </w:rPr>
              <w:t>7</w:t>
            </w:r>
          </w:p>
        </w:tc>
        <w:tc>
          <w:tcPr>
            <w:tcW w:type="dxa" w:w="1037"/>
          </w:tcPr>
          <w:p>
            <w:pPr>
              <w:spacing w:after="0"/>
              <w:jc w:val="left"/>
            </w:pPr>
            <w:r>
              <w:rPr>
                <w:sz w:val="16"/>
              </w:rPr>
              <w:t>Drought</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$270,124</w:t>
            </w:r>
          </w:p>
        </w:tc>
        <w:tc>
          <w:tcPr>
            <w:tcW w:type="dxa" w:w="1365"/>
          </w:tcPr>
          <w:p>
            <w:pPr>
              <w:spacing w:after="0"/>
              <w:jc w:val="right"/>
            </w:pPr>
            <w:r>
              <w:rPr>
                <w:sz w:val="16"/>
              </w:rPr>
              <w:t>n/a</w:t>
            </w:r>
          </w:p>
        </w:tc>
        <w:tc>
          <w:tcPr>
            <w:tcW w:type="dxa" w:w="1093"/>
          </w:tcPr>
          <w:p>
            <w:pPr>
              <w:spacing w:after="0"/>
              <w:jc w:val="right"/>
            </w:pPr>
            <w:r>
              <w:rPr>
                <w:sz w:val="16"/>
              </w:rPr>
              <w:t>$270,124</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Declared 1 time; no Storm Events record of this type.</w:t>
            </w:r>
          </w:p>
        </w:tc>
      </w:tr>
      <w:tr>
        <w:trPr>
          <w:cantSplit/>
        </w:trPr>
        <w:tc>
          <w:tcPr>
            <w:tcW w:type="dxa" w:w="675"/>
          </w:tcPr>
          <w:p>
            <w:pPr>
              <w:spacing w:after="0"/>
              <w:jc w:val="right"/>
            </w:pPr>
            <w:r>
              <w:rPr>
                <w:sz w:val="16"/>
              </w:rPr>
              <w:t>8</w:t>
            </w:r>
          </w:p>
        </w:tc>
        <w:tc>
          <w:tcPr>
            <w:tcW w:type="dxa" w:w="1037"/>
          </w:tcPr>
          <w:p>
            <w:pPr>
              <w:spacing w:after="0"/>
              <w:jc w:val="left"/>
            </w:pPr>
            <w:r>
              <w:rPr>
                <w:sz w:val="16"/>
              </w:rPr>
              <w:t>Winter Weather</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$13,371</w:t>
            </w:r>
          </w:p>
        </w:tc>
        <w:tc>
          <w:tcPr>
            <w:tcW w:type="dxa" w:w="1126"/>
          </w:tcPr>
          <w:p>
            <w:pPr>
              <w:spacing w:after="0"/>
              <w:jc w:val="right"/>
            </w:pPr>
            <w:r>
              <w:rPr>
                <w:sz w:val="16"/>
              </w:rPr>
              <w:t>$3,536</w:t>
            </w:r>
          </w:p>
        </w:tc>
        <w:tc>
          <w:tcPr>
            <w:tcW w:type="dxa" w:w="1365"/>
          </w:tcPr>
          <w:p>
            <w:pPr>
              <w:spacing w:after="0"/>
              <w:jc w:val="right"/>
            </w:pPr>
            <w:r>
              <w:rPr>
                <w:sz w:val="16"/>
              </w:rPr>
              <w:t>$84,355</w:t>
            </w:r>
          </w:p>
        </w:tc>
        <w:tc>
          <w:tcPr>
            <w:tcW w:type="dxa" w:w="1093"/>
          </w:tcPr>
          <w:p>
            <w:pPr>
              <w:spacing w:after="0"/>
              <w:jc w:val="right"/>
            </w:pPr>
            <w:r>
              <w:rPr>
                <w:sz w:val="16"/>
              </w:rPr>
              <w:t>$101,263</w:t>
            </w:r>
          </w:p>
        </w:tc>
        <w:tc>
          <w:tcPr>
            <w:tcW w:type="dxa" w:w="1433"/>
          </w:tcPr>
          <w:p>
            <w:pPr>
              <w:spacing w:after="0"/>
              <w:jc w:val="right"/>
            </w:pPr>
            <w:r>
              <w:rPr>
                <w:sz w:val="16"/>
              </w:rPr>
              <w:t>137</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Ice Storm</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$24,422</w:t>
            </w:r>
          </w:p>
        </w:tc>
        <w:tc>
          <w:tcPr>
            <w:tcW w:type="dxa" w:w="1126"/>
          </w:tcPr>
          <w:p>
            <w:pPr>
              <w:spacing w:after="0"/>
              <w:jc w:val="right"/>
            </w:pPr>
            <w:r>
              <w:rPr>
                <w:sz w:val="16"/>
              </w:rPr>
              <w:t>n/a</w:t>
            </w:r>
          </w:p>
        </w:tc>
        <w:tc>
          <w:tcPr>
            <w:tcW w:type="dxa" w:w="1365"/>
          </w:tcPr>
          <w:p>
            <w:pPr>
              <w:spacing w:after="0"/>
              <w:jc w:val="right"/>
            </w:pPr>
            <w:r>
              <w:rPr>
                <w:sz w:val="16"/>
              </w:rPr>
              <w:t>$73,761</w:t>
            </w:r>
          </w:p>
        </w:tc>
        <w:tc>
          <w:tcPr>
            <w:tcW w:type="dxa" w:w="1093"/>
          </w:tcPr>
          <w:p>
            <w:pPr>
              <w:spacing w:after="0"/>
              <w:jc w:val="right"/>
            </w:pPr>
            <w:r>
              <w:rPr>
                <w:sz w:val="16"/>
              </w:rPr>
              <w:t>$98,182</w:t>
            </w:r>
          </w:p>
        </w:tc>
        <w:tc>
          <w:tcPr>
            <w:tcW w:type="dxa" w:w="1433"/>
          </w:tcPr>
          <w:p>
            <w:pPr>
              <w:spacing w:after="0"/>
              <w:jc w:val="right"/>
            </w:pPr>
            <w:r>
              <w:rPr>
                <w:sz w:val="16"/>
              </w:rPr>
              <w:t>1</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Wildfire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$12,552</w:t>
            </w:r>
          </w:p>
        </w:tc>
        <w:tc>
          <w:tcPr>
            <w:tcW w:type="dxa" w:w="1126"/>
          </w:tcPr>
          <w:p>
            <w:pPr>
              <w:spacing w:after="0"/>
              <w:jc w:val="right"/>
            </w:pPr>
            <w:r>
              <w:rPr>
                <w:sz w:val="16"/>
              </w:rPr>
              <w:t>$430</w:t>
            </w:r>
          </w:p>
        </w:tc>
        <w:tc>
          <w:tcPr>
            <w:tcW w:type="dxa" w:w="1365"/>
          </w:tcPr>
          <w:p>
            <w:pPr>
              <w:spacing w:after="0"/>
              <w:jc w:val="right"/>
            </w:pPr>
            <w:r>
              <w:rPr>
                <w:sz w:val="16"/>
              </w:rPr>
              <w:t>$888</w:t>
            </w:r>
          </w:p>
        </w:tc>
        <w:tc>
          <w:tcPr>
            <w:tcW w:type="dxa" w:w="1093"/>
          </w:tcPr>
          <w:p>
            <w:pPr>
              <w:spacing w:after="0"/>
              <w:jc w:val="right"/>
            </w:pPr>
            <w:r>
              <w:rPr>
                <w:sz w:val="16"/>
              </w:rPr>
              <w:t>$13,869</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11</w:t>
            </w:r>
          </w:p>
        </w:tc>
        <w:tc>
          <w:tcPr>
            <w:tcW w:type="dxa" w:w="1037"/>
          </w:tcPr>
          <w:p>
            <w:pPr>
              <w:spacing w:after="0"/>
              <w:jc w:val="left"/>
            </w:pPr>
            <w:r>
              <w:rPr>
                <w:sz w:val="16"/>
              </w:rPr>
              <w:t>Lightning</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$2,691</w:t>
            </w:r>
          </w:p>
        </w:tc>
        <w:tc>
          <w:tcPr>
            <w:tcW w:type="dxa" w:w="1126"/>
          </w:tcPr>
          <w:p>
            <w:pPr>
              <w:spacing w:after="0"/>
              <w:jc w:val="right"/>
            </w:pPr>
            <w:r>
              <w:rPr>
                <w:sz w:val="16"/>
              </w:rPr>
              <w:t>n/a</w:t>
            </w:r>
          </w:p>
        </w:tc>
        <w:tc>
          <w:tcPr>
            <w:tcW w:type="dxa" w:w="1365"/>
          </w:tcPr>
          <w:p>
            <w:pPr>
              <w:spacing w:after="0"/>
              <w:jc w:val="right"/>
            </w:pPr>
            <w:r>
              <w:rPr>
                <w:sz w:val="16"/>
              </w:rPr>
              <w:t>$9,667</w:t>
            </w:r>
          </w:p>
        </w:tc>
        <w:tc>
          <w:tcPr>
            <w:tcW w:type="dxa" w:w="1093"/>
          </w:tcPr>
          <w:p>
            <w:pPr>
              <w:spacing w:after="0"/>
              <w:jc w:val="right"/>
            </w:pPr>
            <w:r>
              <w:rPr>
                <w:sz w:val="16"/>
              </w:rPr>
              <w:t>$12,358</w:t>
            </w:r>
          </w:p>
        </w:tc>
        <w:tc>
          <w:tcPr>
            <w:tcW w:type="dxa" w:w="1433"/>
          </w:tcPr>
          <w:p>
            <w:pPr>
              <w:spacing w:after="0"/>
              <w:jc w:val="right"/>
            </w:pPr>
            <w:r>
              <w:rPr>
                <w:sz w:val="16"/>
              </w:rPr>
              <w:t>2</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Earthquake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$5,885</w:t>
            </w:r>
          </w:p>
        </w:tc>
        <w:tc>
          <w:tcPr>
            <w:tcW w:type="dxa" w:w="1126"/>
          </w:tcPr>
          <w:p>
            <w:pPr>
              <w:spacing w:after="0"/>
              <w:jc w:val="right"/>
            </w:pPr>
            <w:r>
              <w:rPr>
                <w:sz w:val="16"/>
              </w:rPr>
              <w:t>n/a</w:t>
            </w:r>
          </w:p>
        </w:tc>
        <w:tc>
          <w:tcPr>
            <w:tcW w:type="dxa" w:w="1365"/>
          </w:tcPr>
          <w:p>
            <w:pPr>
              <w:spacing w:after="0"/>
              <w:jc w:val="right"/>
            </w:pPr>
            <w:r>
              <w:rPr>
                <w:sz w:val="16"/>
              </w:rPr>
              <w:t>$1,449</w:t>
            </w:r>
          </w:p>
        </w:tc>
        <w:tc>
          <w:tcPr>
            <w:tcW w:type="dxa" w:w="1093"/>
          </w:tcPr>
          <w:p>
            <w:pPr>
              <w:spacing w:after="0"/>
              <w:jc w:val="right"/>
            </w:pPr>
            <w:r>
              <w:rPr>
                <w:sz w:val="16"/>
              </w:rPr>
              <w:t>$7,334</w:t>
            </w:r>
          </w:p>
        </w:tc>
        <w:tc>
          <w:tcPr>
            <w:tcW w:type="dxa" w:w="1433"/>
          </w:tcPr>
          <w:p>
            <w:pPr>
              <w:spacing w:after="0"/>
              <w:jc w:val="right"/>
            </w:pPr>
          </w:p>
        </w:tc>
        <w:tc>
          <w:tcPr>
            <w:tcW w:type="dxa" w:w="1426"/>
          </w:tcPr>
          <w:p>
            <w:pPr>
              <w:spacing w:after="0"/>
              <w:jc w:val="left"/>
            </w:pPr>
          </w:p>
        </w:tc>
        <w:tc>
          <w:tcPr>
            <w:tcW w:type="dxa" w:w="2620"/>
          </w:tcPr>
          <w:p>
            <w:pPr>
              <w:spacing w:after="0"/>
              <w:jc w:val="left"/>
            </w:pPr>
            <w:r>
              <w:rPr>
                <w:sz w:val="16"/>
              </w:rPr>
              <w:t>Storm Events does not record earthquakes.</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365"/>
          </w:tcPr>
          <w:p>
            <w:pPr>
              <w:spacing w:after="0"/>
              <w:jc w:val="right"/>
            </w:pPr>
            <w:r>
              <w:rPr>
                <w:sz w:val="16"/>
              </w:rPr>
              <w:t>$244</w:t>
            </w:r>
          </w:p>
        </w:tc>
        <w:tc>
          <w:tcPr>
            <w:tcW w:type="dxa" w:w="1093"/>
          </w:tcPr>
          <w:p>
            <w:pPr>
              <w:spacing w:after="0"/>
              <w:jc w:val="right"/>
            </w:pPr>
            <w:r>
              <w:rPr>
                <w:sz w:val="16"/>
              </w:rPr>
              <w:t>$256</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Declared 1 time; no Storm Events record of this type.</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50"/>
          </w:tcPr>
          <w:p>
            <w:pPr>
              <w:spacing w:after="0"/>
              <w:jc w:val="left"/>
            </w:pPr>
            <w:r>
              <w:rPr>
                <w:sz w:val="16"/>
              </w:rPr>
              <w:t>Not Applicable</w:t>
            </w:r>
          </w:p>
        </w:tc>
        <w:tc>
          <w:tcPr>
            <w:tcW w:type="dxa" w:w="11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093"/>
          </w:tcPr>
          <w:p>
            <w:pPr>
              <w:spacing w:after="0"/>
              <w:jc w:val="right"/>
            </w:pPr>
          </w:p>
        </w:tc>
        <w:tc>
          <w:tcPr>
            <w:tcW w:type="dxa" w:w="1433"/>
          </w:tcPr>
          <w:p>
            <w:pPr>
              <w:spacing w:after="0"/>
              <w:jc w:val="right"/>
            </w:pPr>
            <w:r>
              <w:rPr>
                <w:sz w:val="16"/>
              </w:rPr>
              <w:t>0</w:t>
            </w:r>
          </w:p>
        </w:tc>
        <w:tc>
          <w:tcPr>
            <w:tcW w:type="dxa" w:w="142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62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1801 (Very Low, 14.3); tract 1803 (Very Low, 11.3); tract 1802 (Very Low, 9.9)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1803 (Relatively Low, 83.4); tract 1802 (Very Low, 80.8); tract 1801 (Very Low, 70.3)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1803 (Relatively High, 76.7); tract 1801 (Relatively High, 74.8); tract 1802 (Relatively Moderate, 66.1)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1802 (Relatively Low, 82.5); tract 1801 (Relatively Low, 77.8); tract 1803 (Relatively Low, 74.0)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1801 is Census Tract 1801).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7"/>
        <w:gridCol w:w="1823"/>
        <w:gridCol w:w="1698"/>
        <w:gridCol w:w="1859"/>
        <w:gridCol w:w="2114"/>
        <w:gridCol w:w="1578"/>
        <w:gridCol w:w="1713"/>
        <w:gridCol w:w="1542"/>
      </w:tblGrid>
      <w:tr>
        <w:trPr>
          <w:cantSplit/>
          <w:tblHeader/>
        </w:trPr>
        <w:tc>
          <w:tcPr>
            <w:tcW w:type="dxa" w:w="1787"/>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9"/>
            <w:shd w:val="clear" w:color="auto" w:fill="E8E8E8"/>
          </w:tcPr>
          <w:p>
            <w:pPr>
              <w:spacing w:after="0"/>
              <w:jc w:val="left"/>
            </w:pPr>
            <w:r>
              <w:rPr>
                <w:b/>
                <w:sz w:val="16"/>
              </w:rPr>
              <w:t>Observed range</w:t>
            </w:r>
          </w:p>
        </w:tc>
        <w:tc>
          <w:tcPr>
            <w:tcW w:type="dxa" w:w="2114"/>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1713"/>
            <w:shd w:val="clear" w:color="auto" w:fill="E8E8E8"/>
          </w:tcPr>
          <w:p>
            <w:pPr>
              <w:spacing w:after="0"/>
              <w:jc w:val="left"/>
            </w:pPr>
            <w:r>
              <w:rPr>
                <w:b/>
                <w:sz w:val="16"/>
              </w:rPr>
              <w:t>How it applies to jurisdictions</w:t>
            </w:r>
          </w:p>
        </w:tc>
        <w:tc>
          <w:tcPr>
            <w:tcW w:type="dxa" w:w="1542"/>
            <w:shd w:val="clear" w:color="auto" w:fill="E8E8E8"/>
          </w:tcPr>
          <w:p>
            <w:pPr>
              <w:spacing w:after="0"/>
              <w:jc w:val="left"/>
            </w:pPr>
            <w:r>
              <w:rPr>
                <w:b/>
                <w:sz w:val="16"/>
              </w:rPr>
              <w:t>Note</w:t>
            </w:r>
          </w:p>
        </w:tc>
      </w:tr>
      <w:tr>
        <w:trPr>
          <w:cantSplit/>
        </w:trPr>
        <w:tc>
          <w:tcPr>
            <w:tcW w:type="dxa" w:w="1787"/>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698"/>
          </w:tcPr>
          <w:p>
            <w:pPr>
              <w:spacing w:after="0"/>
              <w:jc w:val="right"/>
            </w:pPr>
            <w:r>
              <w:rPr>
                <w:sz w:val="16"/>
              </w:rPr>
              <w:t>35 records, 1996 to 2026 (35 zone-level)</w:t>
            </w:r>
          </w:p>
        </w:tc>
        <w:tc>
          <w:tcPr>
            <w:tcW w:type="dxa" w:w="1859"/>
          </w:tcPr>
          <w:p>
            <w:pPr>
              <w:spacing w:after="0"/>
              <w:jc w:val="left"/>
            </w:pPr>
            <w:r>
              <w:rPr>
                <w:sz w:val="16"/>
              </w:rPr>
              <w:t>1 day to 5 days (median 2 days); 30 with a recorded value</w:t>
            </w:r>
          </w:p>
        </w:tc>
        <w:tc>
          <w:tcPr>
            <w:tcW w:type="dxa" w:w="2114"/>
          </w:tcPr>
          <w:p>
            <w:pPr>
              <w:spacing w:after="0"/>
              <w:jc w:val="left"/>
            </w:pPr>
            <w:r>
              <w:rPr>
                <w:sz w:val="16"/>
              </w:rPr>
              <w:t>5 consecutive days, 1996-01-31 to 1996-02-04, zone-level</w:t>
            </w:r>
          </w:p>
        </w:tc>
        <w:tc>
          <w:tcPr>
            <w:tcW w:type="dxa" w:w="1578"/>
          </w:tcPr>
          <w:p>
            <w:pPr>
              <w:spacing w:after="0"/>
              <w:jc w:val="left"/>
            </w:pPr>
          </w:p>
        </w:tc>
        <w:tc>
          <w:tcPr>
            <w:tcW w:type="dxa" w:w="1713"/>
          </w:tcPr>
          <w:p>
            <w:pPr>
              <w:spacing w:after="0"/>
              <w:jc w:val="left"/>
            </w:pPr>
            <w:r>
              <w:rPr>
                <w:sz w:val="16"/>
              </w:rPr>
              <w:t>Countywide (zone-level records).</w:t>
            </w:r>
          </w:p>
        </w:tc>
        <w:tc>
          <w:tcPr>
            <w:tcW w:type="dxa" w:w="1542"/>
          </w:tcPr>
          <w:p>
            <w:pPr>
              <w:spacing w:after="0"/>
              <w:jc w:val="left"/>
            </w:pPr>
          </w:p>
        </w:tc>
      </w:tr>
      <w:tr>
        <w:trPr>
          <w:cantSplit/>
        </w:trPr>
        <w:tc>
          <w:tcPr>
            <w:tcW w:type="dxa" w:w="1787"/>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698"/>
          </w:tcPr>
          <w:p>
            <w:pPr>
              <w:spacing w:after="0"/>
              <w:jc w:val="right"/>
            </w:pPr>
            <w:r>
              <w:rPr>
                <w:sz w:val="16"/>
              </w:rPr>
              <w:t>1 record, 2004 (1 zone-level)</w:t>
            </w:r>
          </w:p>
        </w:tc>
        <w:tc>
          <w:tcPr>
            <w:tcW w:type="dxa" w:w="1859"/>
          </w:tcPr>
          <w:p>
            <w:pPr>
              <w:spacing w:after="0"/>
              <w:jc w:val="left"/>
            </w:pPr>
          </w:p>
        </w:tc>
        <w:tc>
          <w:tcPr>
            <w:tcW w:type="dxa" w:w="2114"/>
          </w:tcPr>
          <w:p>
            <w:pPr>
              <w:spacing w:after="0"/>
              <w:jc w:val="left"/>
            </w:pPr>
            <w:r>
              <w:rPr>
                <w:sz w:val="16"/>
              </w:rPr>
              <w:t>No crop damage reported in 1 record.</w:t>
            </w:r>
          </w:p>
        </w:tc>
        <w:tc>
          <w:tcPr>
            <w:tcW w:type="dxa" w:w="1578"/>
          </w:tcPr>
          <w:p>
            <w:pPr>
              <w:spacing w:after="0"/>
              <w:jc w:val="left"/>
            </w:pPr>
          </w:p>
        </w:tc>
        <w:tc>
          <w:tcPr>
            <w:tcW w:type="dxa" w:w="1713"/>
          </w:tcPr>
          <w:p>
            <w:pPr>
              <w:spacing w:after="0"/>
              <w:jc w:val="left"/>
            </w:pPr>
            <w:r>
              <w:rPr>
                <w:sz w:val="16"/>
              </w:rPr>
              <w:t>Countywide (zone-level records).</w:t>
            </w:r>
          </w:p>
        </w:tc>
        <w:tc>
          <w:tcPr>
            <w:tcW w:type="dxa" w:w="1542"/>
          </w:tcPr>
          <w:p>
            <w:pPr>
              <w:spacing w:after="0"/>
              <w:jc w:val="left"/>
            </w:pPr>
          </w:p>
        </w:tc>
      </w:tr>
      <w:tr>
        <w:trPr>
          <w:cantSplit/>
        </w:trPr>
        <w:tc>
          <w:tcPr>
            <w:tcW w:type="dxa" w:w="1787"/>
          </w:tcPr>
          <w:p>
            <w:pPr>
              <w:spacing w:after="0"/>
              <w:jc w:val="left"/>
            </w:pPr>
            <w:r>
              <w:rPr>
                <w:sz w:val="16"/>
              </w:rPr>
              <w:t>Drought</w:t>
            </w:r>
          </w:p>
        </w:tc>
        <w:tc>
          <w:tcPr>
            <w:tcW w:type="dxa" w:w="1823"/>
          </w:tcPr>
          <w:p>
            <w:pPr>
              <w:spacing w:after="0"/>
              <w:jc w:val="left"/>
            </w:pPr>
            <w:r>
              <w:rPr>
                <w:sz w:val="16"/>
              </w:rPr>
              <w:t>U.S. Drought Monitor scale (D0 to D4)</w:t>
            </w:r>
          </w:p>
        </w:tc>
        <w:tc>
          <w:tcPr>
            <w:tcW w:type="dxa" w:w="1698"/>
          </w:tcPr>
          <w:p>
            <w:pPr>
              <w:spacing w:after="0"/>
              <w:jc w:val="right"/>
            </w:pPr>
            <w:r>
              <w:rPr>
                <w:sz w:val="16"/>
              </w:rPr>
              <w:t>0</w:t>
            </w:r>
          </w:p>
        </w:tc>
        <w:tc>
          <w:tcPr>
            <w:tcW w:type="dxa" w:w="1859"/>
          </w:tcPr>
          <w:p>
            <w:pPr>
              <w:spacing w:after="0"/>
              <w:jc w:val="left"/>
            </w:pPr>
          </w:p>
        </w:tc>
        <w:tc>
          <w:tcPr>
            <w:tcW w:type="dxa" w:w="2114"/>
          </w:tcPr>
          <w:p>
            <w:pPr>
              <w:spacing w:after="0"/>
              <w:jc w:val="left"/>
            </w:pPr>
          </w:p>
        </w:tc>
        <w:tc>
          <w:tcPr>
            <w:tcW w:type="dxa" w:w="1578"/>
          </w:tcPr>
          <w:p>
            <w:pPr>
              <w:spacing w:after="0"/>
              <w:jc w:val="left"/>
            </w:pPr>
          </w:p>
        </w:tc>
        <w:tc>
          <w:tcPr>
            <w:tcW w:type="dxa" w:w="1713"/>
          </w:tcPr>
          <w:p>
            <w:pPr>
              <w:spacing w:after="0"/>
              <w:jc w:val="left"/>
            </w:pPr>
          </w:p>
        </w:tc>
        <w:tc>
          <w:tcPr>
            <w:tcW w:type="dxa" w:w="15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7"/>
          </w:tcPr>
          <w:p>
            <w:pPr>
              <w:spacing w:after="0"/>
              <w:jc w:val="left"/>
            </w:pPr>
            <w:r>
              <w:rPr>
                <w:sz w:val="16"/>
              </w:rPr>
              <w:t>Earthquake</w:t>
            </w:r>
          </w:p>
        </w:tc>
        <w:tc>
          <w:tcPr>
            <w:tcW w:type="dxa" w:w="1823"/>
          </w:tcPr>
          <w:p>
            <w:pPr>
              <w:spacing w:after="0"/>
              <w:jc w:val="left"/>
            </w:pPr>
            <w:r>
              <w:rPr>
                <w:sz w:val="16"/>
              </w:rPr>
              <w:t>Modified Mercalli (local data)</w:t>
            </w:r>
          </w:p>
        </w:tc>
        <w:tc>
          <w:tcPr>
            <w:tcW w:type="dxa" w:w="1698"/>
          </w:tcPr>
          <w:p>
            <w:pPr>
              <w:spacing w:after="0"/>
              <w:jc w:val="right"/>
            </w:pPr>
            <w:r>
              <w:rPr>
                <w:sz w:val="16"/>
              </w:rPr>
              <w:t>0</w:t>
            </w:r>
          </w:p>
        </w:tc>
        <w:tc>
          <w:tcPr>
            <w:tcW w:type="dxa" w:w="1859"/>
          </w:tcPr>
          <w:p>
            <w:pPr>
              <w:spacing w:after="0"/>
              <w:jc w:val="left"/>
            </w:pPr>
          </w:p>
        </w:tc>
        <w:tc>
          <w:tcPr>
            <w:tcW w:type="dxa" w:w="2114"/>
          </w:tcPr>
          <w:p>
            <w:pPr>
              <w:spacing w:after="0"/>
              <w:jc w:val="left"/>
            </w:pPr>
          </w:p>
        </w:tc>
        <w:tc>
          <w:tcPr>
            <w:tcW w:type="dxa" w:w="1578"/>
          </w:tcPr>
          <w:p>
            <w:pPr>
              <w:spacing w:after="0"/>
              <w:jc w:val="left"/>
            </w:pPr>
          </w:p>
        </w:tc>
        <w:tc>
          <w:tcPr>
            <w:tcW w:type="dxa" w:w="1713"/>
          </w:tcPr>
          <w:p>
            <w:pPr>
              <w:spacing w:after="0"/>
              <w:jc w:val="left"/>
            </w:pPr>
          </w:p>
        </w:tc>
        <w:tc>
          <w:tcPr>
            <w:tcW w:type="dxa" w:w="1542"/>
          </w:tcPr>
          <w:p>
            <w:pPr>
              <w:spacing w:after="0"/>
              <w:jc w:val="left"/>
            </w:pPr>
            <w:r>
              <w:rPr>
                <w:sz w:val="16"/>
              </w:rPr>
              <w:t>Storm Events does not record earthquakes; the USGS earthquake catalog is the source.</w:t>
            </w:r>
          </w:p>
        </w:tc>
      </w:tr>
      <w:tr>
        <w:trPr>
          <w:cantSplit/>
        </w:trPr>
        <w:tc>
          <w:tcPr>
            <w:tcW w:type="dxa" w:w="1787"/>
          </w:tcPr>
          <w:p>
            <w:pPr>
              <w:spacing w:after="0"/>
              <w:jc w:val="left"/>
            </w:pPr>
            <w:r>
              <w:rPr>
                <w:sz w:val="16"/>
              </w:rPr>
              <w:t>Hail</w:t>
            </w:r>
          </w:p>
        </w:tc>
        <w:tc>
          <w:tcPr>
            <w:tcW w:type="dxa" w:w="1823"/>
          </w:tcPr>
          <w:p>
            <w:pPr>
              <w:spacing w:after="0"/>
              <w:jc w:val="left"/>
            </w:pPr>
            <w:r>
              <w:rPr>
                <w:sz w:val="16"/>
              </w:rPr>
              <w:t>hail size (inches)</w:t>
            </w:r>
          </w:p>
        </w:tc>
        <w:tc>
          <w:tcPr>
            <w:tcW w:type="dxa" w:w="1698"/>
          </w:tcPr>
          <w:p>
            <w:pPr>
              <w:spacing w:after="0"/>
              <w:jc w:val="right"/>
            </w:pPr>
            <w:r>
              <w:rPr>
                <w:sz w:val="16"/>
              </w:rPr>
              <w:t>144 records, 1959 to 2025</w:t>
            </w:r>
          </w:p>
        </w:tc>
        <w:tc>
          <w:tcPr>
            <w:tcW w:type="dxa" w:w="1859"/>
          </w:tcPr>
          <w:p>
            <w:pPr>
              <w:spacing w:after="0"/>
              <w:jc w:val="left"/>
            </w:pPr>
            <w:r>
              <w:rPr>
                <w:sz w:val="16"/>
              </w:rPr>
              <w:t>0.75 in to 3.5 in (median 1 in); 144 with a recorded value</w:t>
            </w:r>
          </w:p>
        </w:tc>
        <w:tc>
          <w:tcPr>
            <w:tcW w:type="dxa" w:w="2114"/>
          </w:tcPr>
          <w:p>
            <w:pPr>
              <w:spacing w:after="0"/>
              <w:jc w:val="left"/>
            </w:pPr>
            <w:r>
              <w:rPr>
                <w:sz w:val="16"/>
              </w:rPr>
              <w:t>3.5 in hail, 1959-05-03</w:t>
            </w:r>
          </w:p>
        </w:tc>
        <w:tc>
          <w:tcPr>
            <w:tcW w:type="dxa" w:w="1578"/>
          </w:tcPr>
          <w:p>
            <w:pPr>
              <w:spacing w:after="0"/>
              <w:jc w:val="left"/>
            </w:pPr>
            <w:r>
              <w:rPr>
                <w:sz w:val="16"/>
              </w:rPr>
              <w:t>Hail, 2016-06-17, $0 property; $250,000 crops (2016 dollars)</w:t>
            </w:r>
          </w:p>
        </w:tc>
        <w:tc>
          <w:tcPr>
            <w:tcW w:type="dxa" w:w="1713"/>
          </w:tcPr>
          <w:p>
            <w:pPr>
              <w:spacing w:after="0"/>
              <w:jc w:val="left"/>
            </w:pPr>
            <w:r>
              <w:rPr>
                <w:sz w:val="16"/>
              </w:rPr>
              <w:t>Event records naming jurisdictions in the plan: Madison city (29 records), Boyd city (24 records), Dawson city (24 records), Louisburg city (12 records), Bellingham city (9 records), Marietta city (6 records), Nassau city (3 records).</w:t>
            </w:r>
          </w:p>
        </w:tc>
        <w:tc>
          <w:tcPr>
            <w:tcW w:type="dxa" w:w="1542"/>
          </w:tcPr>
          <w:p>
            <w:pPr>
              <w:spacing w:after="0"/>
              <w:jc w:val="left"/>
            </w:pPr>
          </w:p>
        </w:tc>
      </w:tr>
      <w:tr>
        <w:trPr>
          <w:cantSplit/>
        </w:trPr>
        <w:tc>
          <w:tcPr>
            <w:tcW w:type="dxa" w:w="1787"/>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698"/>
          </w:tcPr>
          <w:p>
            <w:pPr>
              <w:spacing w:after="0"/>
              <w:jc w:val="right"/>
            </w:pPr>
            <w:r>
              <w:rPr>
                <w:sz w:val="16"/>
              </w:rPr>
              <w:t>12 records, 1999 to 2023 (12 zone-level)</w:t>
            </w:r>
          </w:p>
        </w:tc>
        <w:tc>
          <w:tcPr>
            <w:tcW w:type="dxa" w:w="1859"/>
          </w:tcPr>
          <w:p>
            <w:pPr>
              <w:spacing w:after="0"/>
              <w:jc w:val="left"/>
            </w:pPr>
            <w:r>
              <w:rPr>
                <w:sz w:val="16"/>
              </w:rPr>
              <w:t>1 day to 5 days (median 2 days); 11 with a recorded value</w:t>
            </w:r>
          </w:p>
        </w:tc>
        <w:tc>
          <w:tcPr>
            <w:tcW w:type="dxa" w:w="2114"/>
          </w:tcPr>
          <w:p>
            <w:pPr>
              <w:spacing w:after="0"/>
              <w:jc w:val="left"/>
            </w:pPr>
            <w:r>
              <w:rPr>
                <w:sz w:val="16"/>
              </w:rPr>
              <w:t>5 consecutive days, 2001-08-04 to 2001-08-08, zone-level</w:t>
            </w:r>
          </w:p>
        </w:tc>
        <w:tc>
          <w:tcPr>
            <w:tcW w:type="dxa" w:w="1578"/>
          </w:tcPr>
          <w:p>
            <w:pPr>
              <w:spacing w:after="0"/>
              <w:jc w:val="left"/>
            </w:pPr>
          </w:p>
        </w:tc>
        <w:tc>
          <w:tcPr>
            <w:tcW w:type="dxa" w:w="1713"/>
          </w:tcPr>
          <w:p>
            <w:pPr>
              <w:spacing w:after="0"/>
              <w:jc w:val="left"/>
            </w:pPr>
            <w:r>
              <w:rPr>
                <w:sz w:val="16"/>
              </w:rPr>
              <w:t>Countywide (zone-level records).</w:t>
            </w:r>
          </w:p>
        </w:tc>
        <w:tc>
          <w:tcPr>
            <w:tcW w:type="dxa" w:w="1542"/>
          </w:tcPr>
          <w:p>
            <w:pPr>
              <w:spacing w:after="0"/>
              <w:jc w:val="left"/>
            </w:pPr>
          </w:p>
        </w:tc>
      </w:tr>
      <w:tr>
        <w:trPr>
          <w:cantSplit/>
        </w:trPr>
        <w:tc>
          <w:tcPr>
            <w:tcW w:type="dxa" w:w="1787"/>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698"/>
          </w:tcPr>
          <w:p>
            <w:pPr>
              <w:spacing w:after="0"/>
              <w:jc w:val="right"/>
            </w:pPr>
            <w:r>
              <w:rPr>
                <w:sz w:val="16"/>
              </w:rPr>
              <w:t>0</w:t>
            </w:r>
          </w:p>
        </w:tc>
        <w:tc>
          <w:tcPr>
            <w:tcW w:type="dxa" w:w="1859"/>
          </w:tcPr>
          <w:p>
            <w:pPr>
              <w:spacing w:after="0"/>
              <w:jc w:val="left"/>
            </w:pPr>
          </w:p>
        </w:tc>
        <w:tc>
          <w:tcPr>
            <w:tcW w:type="dxa" w:w="2114"/>
          </w:tcPr>
          <w:p>
            <w:pPr>
              <w:spacing w:after="0"/>
              <w:jc w:val="left"/>
            </w:pPr>
          </w:p>
        </w:tc>
        <w:tc>
          <w:tcPr>
            <w:tcW w:type="dxa" w:w="1578"/>
          </w:tcPr>
          <w:p>
            <w:pPr>
              <w:spacing w:after="0"/>
              <w:jc w:val="left"/>
            </w:pPr>
          </w:p>
        </w:tc>
        <w:tc>
          <w:tcPr>
            <w:tcW w:type="dxa" w:w="1713"/>
          </w:tcPr>
          <w:p>
            <w:pPr>
              <w:spacing w:after="0"/>
              <w:jc w:val="left"/>
            </w:pPr>
          </w:p>
        </w:tc>
        <w:tc>
          <w:tcPr>
            <w:tcW w:type="dxa" w:w="15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7"/>
          </w:tcPr>
          <w:p>
            <w:pPr>
              <w:spacing w:after="0"/>
              <w:jc w:val="left"/>
            </w:pPr>
            <w:r>
              <w:rPr>
                <w:sz w:val="16"/>
              </w:rPr>
              <w:t>Ice Storm</w:t>
            </w:r>
          </w:p>
        </w:tc>
        <w:tc>
          <w:tcPr>
            <w:tcW w:type="dxa" w:w="1823"/>
          </w:tcPr>
          <w:p>
            <w:pPr>
              <w:spacing w:after="0"/>
              <w:jc w:val="left"/>
            </w:pPr>
            <w:r>
              <w:rPr>
                <w:sz w:val="16"/>
              </w:rPr>
              <w:t>Sperry-Piltz ice scale (local data)</w:t>
            </w:r>
          </w:p>
        </w:tc>
        <w:tc>
          <w:tcPr>
            <w:tcW w:type="dxa" w:w="1698"/>
          </w:tcPr>
          <w:p>
            <w:pPr>
              <w:spacing w:after="0"/>
              <w:jc w:val="right"/>
            </w:pPr>
            <w:r>
              <w:rPr>
                <w:sz w:val="16"/>
              </w:rPr>
              <w:t>1 record, 2023 (1 zone-level)</w:t>
            </w:r>
          </w:p>
        </w:tc>
        <w:tc>
          <w:tcPr>
            <w:tcW w:type="dxa" w:w="1859"/>
          </w:tcPr>
          <w:p>
            <w:pPr>
              <w:spacing w:after="0"/>
              <w:jc w:val="left"/>
            </w:pPr>
          </w:p>
        </w:tc>
        <w:tc>
          <w:tcPr>
            <w:tcW w:type="dxa" w:w="2114"/>
          </w:tcPr>
          <w:p>
            <w:pPr>
              <w:spacing w:after="0"/>
              <w:jc w:val="left"/>
            </w:pPr>
            <w:r>
              <w:rPr>
                <w:sz w:val="16"/>
              </w:rPr>
              <w:t>No damage reported in 1 record.</w:t>
            </w:r>
          </w:p>
        </w:tc>
        <w:tc>
          <w:tcPr>
            <w:tcW w:type="dxa" w:w="1578"/>
          </w:tcPr>
          <w:p>
            <w:pPr>
              <w:spacing w:after="0"/>
              <w:jc w:val="left"/>
            </w:pPr>
          </w:p>
        </w:tc>
        <w:tc>
          <w:tcPr>
            <w:tcW w:type="dxa" w:w="1713"/>
          </w:tcPr>
          <w:p>
            <w:pPr>
              <w:spacing w:after="0"/>
              <w:jc w:val="left"/>
            </w:pPr>
            <w:r>
              <w:rPr>
                <w:sz w:val="16"/>
              </w:rPr>
              <w:t>Countywide (zone-level records).</w:t>
            </w:r>
          </w:p>
        </w:tc>
        <w:tc>
          <w:tcPr>
            <w:tcW w:type="dxa" w:w="1542"/>
          </w:tcPr>
          <w:p>
            <w:pPr>
              <w:spacing w:after="0"/>
              <w:jc w:val="left"/>
            </w:pPr>
          </w:p>
        </w:tc>
      </w:tr>
      <w:tr>
        <w:trPr>
          <w:cantSplit/>
        </w:trPr>
        <w:tc>
          <w:tcPr>
            <w:tcW w:type="dxa" w:w="1787"/>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698"/>
          </w:tcPr>
          <w:p>
            <w:pPr>
              <w:spacing w:after="0"/>
              <w:jc w:val="right"/>
            </w:pPr>
            <w:r>
              <w:rPr>
                <w:sz w:val="16"/>
              </w:rPr>
              <w:t>17 records, 1997 to 2025 (8 zone-level)</w:t>
            </w:r>
          </w:p>
        </w:tc>
        <w:tc>
          <w:tcPr>
            <w:tcW w:type="dxa" w:w="1859"/>
          </w:tcPr>
          <w:p>
            <w:pPr>
              <w:spacing w:after="0"/>
              <w:jc w:val="left"/>
            </w:pPr>
          </w:p>
        </w:tc>
        <w:tc>
          <w:tcPr>
            <w:tcW w:type="dxa" w:w="2114"/>
          </w:tcPr>
          <w:p>
            <w:pPr>
              <w:spacing w:after="0"/>
              <w:jc w:val="left"/>
            </w:pPr>
            <w:r>
              <w:rPr>
                <w:sz w:val="16"/>
              </w:rPr>
              <w:t>Flood, 2010-03-17, $515,000 property; $0 crops (2010 dollars)</w:t>
            </w:r>
          </w:p>
        </w:tc>
        <w:tc>
          <w:tcPr>
            <w:tcW w:type="dxa" w:w="1578"/>
          </w:tcPr>
          <w:p>
            <w:pPr>
              <w:spacing w:after="0"/>
              <w:jc w:val="left"/>
            </w:pPr>
          </w:p>
        </w:tc>
        <w:tc>
          <w:tcPr>
            <w:tcW w:type="dxa" w:w="1713"/>
          </w:tcPr>
          <w:p>
            <w:pPr>
              <w:spacing w:after="0"/>
              <w:jc w:val="left"/>
            </w:pPr>
            <w:r>
              <w:rPr>
                <w:sz w:val="16"/>
              </w:rPr>
              <w:t>Event records naming jurisdictions in the plan: Marietta city (4 records), Bellingham city (1 record), Boyd city (1 record), Dawson city (1 record). Zone-level records (8) apply countywide.</w:t>
            </w:r>
          </w:p>
        </w:tc>
        <w:tc>
          <w:tcPr>
            <w:tcW w:type="dxa" w:w="15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7"/>
          </w:tcPr>
          <w:p>
            <w:pPr>
              <w:spacing w:after="0"/>
              <w:jc w:val="left"/>
            </w:pPr>
            <w:r>
              <w:rPr>
                <w:sz w:val="16"/>
              </w:rPr>
              <w:t>Debris Flow</w:t>
            </w:r>
          </w:p>
        </w:tc>
        <w:tc>
          <w:tcPr>
            <w:tcW w:type="dxa" w:w="1823"/>
          </w:tcPr>
          <w:p>
            <w:pPr>
              <w:spacing w:after="0"/>
              <w:jc w:val="left"/>
            </w:pPr>
            <w:r>
              <w:rPr>
                <w:sz w:val="16"/>
              </w:rPr>
              <w:t>none (count and damage only)</w:t>
            </w:r>
          </w:p>
        </w:tc>
        <w:tc>
          <w:tcPr>
            <w:tcW w:type="dxa" w:w="1698"/>
          </w:tcPr>
          <w:p>
            <w:pPr>
              <w:spacing w:after="0"/>
              <w:jc w:val="right"/>
            </w:pPr>
            <w:r>
              <w:rPr>
                <w:sz w:val="16"/>
              </w:rPr>
              <w:t>0</w:t>
            </w:r>
          </w:p>
        </w:tc>
        <w:tc>
          <w:tcPr>
            <w:tcW w:type="dxa" w:w="1859"/>
          </w:tcPr>
          <w:p>
            <w:pPr>
              <w:spacing w:after="0"/>
              <w:jc w:val="left"/>
            </w:pPr>
          </w:p>
        </w:tc>
        <w:tc>
          <w:tcPr>
            <w:tcW w:type="dxa" w:w="2114"/>
          </w:tcPr>
          <w:p>
            <w:pPr>
              <w:spacing w:after="0"/>
              <w:jc w:val="left"/>
            </w:pPr>
          </w:p>
        </w:tc>
        <w:tc>
          <w:tcPr>
            <w:tcW w:type="dxa" w:w="1578"/>
          </w:tcPr>
          <w:p>
            <w:pPr>
              <w:spacing w:after="0"/>
              <w:jc w:val="left"/>
            </w:pPr>
          </w:p>
        </w:tc>
        <w:tc>
          <w:tcPr>
            <w:tcW w:type="dxa" w:w="1713"/>
          </w:tcPr>
          <w:p>
            <w:pPr>
              <w:spacing w:after="0"/>
              <w:jc w:val="left"/>
            </w:pPr>
          </w:p>
        </w:tc>
        <w:tc>
          <w:tcPr>
            <w:tcW w:type="dxa" w:w="1542"/>
          </w:tcPr>
          <w:p>
            <w:pPr>
              <w:spacing w:after="0"/>
              <w:jc w:val="left"/>
            </w:pPr>
          </w:p>
        </w:tc>
      </w:tr>
      <w:tr>
        <w:trPr>
          <w:cantSplit/>
        </w:trPr>
        <w:tc>
          <w:tcPr>
            <w:tcW w:type="dxa" w:w="1787"/>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698"/>
          </w:tcPr>
          <w:p>
            <w:pPr>
              <w:spacing w:after="0"/>
              <w:jc w:val="right"/>
            </w:pPr>
            <w:r>
              <w:rPr>
                <w:sz w:val="16"/>
              </w:rPr>
              <w:t>2 records, 1997</w:t>
            </w:r>
          </w:p>
        </w:tc>
        <w:tc>
          <w:tcPr>
            <w:tcW w:type="dxa" w:w="1859"/>
          </w:tcPr>
          <w:p>
            <w:pPr>
              <w:spacing w:after="0"/>
              <w:jc w:val="left"/>
            </w:pPr>
          </w:p>
        </w:tc>
        <w:tc>
          <w:tcPr>
            <w:tcW w:type="dxa" w:w="2114"/>
          </w:tcPr>
          <w:p>
            <w:pPr>
              <w:spacing w:after="0"/>
              <w:jc w:val="left"/>
            </w:pPr>
            <w:r>
              <w:rPr>
                <w:sz w:val="16"/>
              </w:rPr>
              <w:t>No damage or casualties reported in 2 records.</w:t>
            </w:r>
          </w:p>
        </w:tc>
        <w:tc>
          <w:tcPr>
            <w:tcW w:type="dxa" w:w="1578"/>
          </w:tcPr>
          <w:p>
            <w:pPr>
              <w:spacing w:after="0"/>
              <w:jc w:val="left"/>
            </w:pPr>
          </w:p>
        </w:tc>
        <w:tc>
          <w:tcPr>
            <w:tcW w:type="dxa" w:w="1713"/>
          </w:tcPr>
          <w:p>
            <w:pPr>
              <w:spacing w:after="0"/>
              <w:jc w:val="left"/>
            </w:pPr>
            <w:r>
              <w:rPr>
                <w:sz w:val="16"/>
              </w:rPr>
              <w:t>Event records naming jurisdictions in the plan: Louisburg city (1 record), Madison city (1 record).</w:t>
            </w:r>
          </w:p>
        </w:tc>
        <w:tc>
          <w:tcPr>
            <w:tcW w:type="dxa" w:w="1542"/>
          </w:tcPr>
          <w:p>
            <w:pPr>
              <w:spacing w:after="0"/>
              <w:jc w:val="left"/>
            </w:pPr>
            <w:r>
              <w:rPr>
                <w:sz w:val="16"/>
              </w:rPr>
              <w:t>Storm Events lists lightning with damage or casualties.</w:t>
            </w:r>
          </w:p>
        </w:tc>
      </w:tr>
      <w:tr>
        <w:trPr>
          <w:cantSplit/>
        </w:trPr>
        <w:tc>
          <w:tcPr>
            <w:tcW w:type="dxa" w:w="1787"/>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698"/>
          </w:tcPr>
          <w:p>
            <w:pPr>
              <w:spacing w:after="0"/>
              <w:jc w:val="right"/>
            </w:pPr>
            <w:r>
              <w:rPr>
                <w:sz w:val="16"/>
              </w:rPr>
              <w:t>16 records, 1996 to 2026 (16 zone-level)</w:t>
            </w:r>
          </w:p>
        </w:tc>
        <w:tc>
          <w:tcPr>
            <w:tcW w:type="dxa" w:w="1859"/>
          </w:tcPr>
          <w:p>
            <w:pPr>
              <w:spacing w:after="0"/>
              <w:jc w:val="left"/>
            </w:pPr>
            <w:r>
              <w:rPr>
                <w:sz w:val="16"/>
              </w:rPr>
              <w:t>38 kt (44 mph) to 65 kt (75 mph) (median 55 kt (63 mph)); 16 with a recorded value</w:t>
            </w:r>
          </w:p>
        </w:tc>
        <w:tc>
          <w:tcPr>
            <w:tcW w:type="dxa" w:w="2114"/>
          </w:tcPr>
          <w:p>
            <w:pPr>
              <w:spacing w:after="0"/>
              <w:jc w:val="left"/>
            </w:pPr>
            <w:r>
              <w:rPr>
                <w:sz w:val="16"/>
              </w:rPr>
              <w:t>65 kt (75 mph) measured gust, High Wind, 2022-06-29; NWS zone MNZ054</w:t>
            </w:r>
          </w:p>
        </w:tc>
        <w:tc>
          <w:tcPr>
            <w:tcW w:type="dxa" w:w="1578"/>
          </w:tcPr>
          <w:p>
            <w:pPr>
              <w:spacing w:after="0"/>
              <w:jc w:val="left"/>
            </w:pPr>
          </w:p>
        </w:tc>
        <w:tc>
          <w:tcPr>
            <w:tcW w:type="dxa" w:w="1713"/>
          </w:tcPr>
          <w:p>
            <w:pPr>
              <w:spacing w:after="0"/>
              <w:jc w:val="left"/>
            </w:pPr>
            <w:r>
              <w:rPr>
                <w:sz w:val="16"/>
              </w:rPr>
              <w:t>Countywide (zone-level records).</w:t>
            </w:r>
          </w:p>
        </w:tc>
        <w:tc>
          <w:tcPr>
            <w:tcW w:type="dxa" w:w="1542"/>
          </w:tcPr>
          <w:p>
            <w:pPr>
              <w:spacing w:after="0"/>
              <w:jc w:val="left"/>
            </w:pPr>
          </w:p>
        </w:tc>
      </w:tr>
      <w:tr>
        <w:trPr>
          <w:cantSplit/>
        </w:trPr>
        <w:tc>
          <w:tcPr>
            <w:tcW w:type="dxa" w:w="1787"/>
          </w:tcPr>
          <w:p>
            <w:pPr>
              <w:spacing w:after="0"/>
              <w:jc w:val="left"/>
            </w:pPr>
            <w:r>
              <w:rPr>
                <w:sz w:val="16"/>
              </w:rPr>
              <w:t>Thunderstorm Wind</w:t>
            </w:r>
          </w:p>
        </w:tc>
        <w:tc>
          <w:tcPr>
            <w:tcW w:type="dxa" w:w="1823"/>
          </w:tcPr>
          <w:p>
            <w:pPr>
              <w:spacing w:after="0"/>
              <w:jc w:val="left"/>
            </w:pPr>
            <w:r>
              <w:rPr>
                <w:sz w:val="16"/>
              </w:rPr>
              <w:t>wind speed (kt and mph)</w:t>
            </w:r>
          </w:p>
        </w:tc>
        <w:tc>
          <w:tcPr>
            <w:tcW w:type="dxa" w:w="1698"/>
          </w:tcPr>
          <w:p>
            <w:pPr>
              <w:spacing w:after="0"/>
              <w:jc w:val="right"/>
            </w:pPr>
            <w:r>
              <w:rPr>
                <w:sz w:val="16"/>
              </w:rPr>
              <w:t>114 records, 1981 to 2026</w:t>
            </w:r>
          </w:p>
        </w:tc>
        <w:tc>
          <w:tcPr>
            <w:tcW w:type="dxa" w:w="1859"/>
          </w:tcPr>
          <w:p>
            <w:pPr>
              <w:spacing w:after="0"/>
              <w:jc w:val="left"/>
            </w:pPr>
            <w:r>
              <w:rPr>
                <w:sz w:val="16"/>
              </w:rPr>
              <w:t>50 kt (58 mph) to 87 kt (100 mph) (median 55 kt (63 mph)); 103 with a recorded value</w:t>
            </w:r>
          </w:p>
        </w:tc>
        <w:tc>
          <w:tcPr>
            <w:tcW w:type="dxa" w:w="2114"/>
          </w:tcPr>
          <w:p>
            <w:pPr>
              <w:spacing w:after="0"/>
              <w:jc w:val="left"/>
            </w:pPr>
            <w:r>
              <w:rPr>
                <w:sz w:val="16"/>
              </w:rPr>
              <w:t>87 kt (100 mph) estimated gust, Thunderstorm Wind, 2022-05-12</w:t>
            </w:r>
          </w:p>
        </w:tc>
        <w:tc>
          <w:tcPr>
            <w:tcW w:type="dxa" w:w="1578"/>
          </w:tcPr>
          <w:p>
            <w:pPr>
              <w:spacing w:after="0"/>
              <w:jc w:val="left"/>
            </w:pPr>
            <w:r>
              <w:rPr>
                <w:sz w:val="16"/>
              </w:rPr>
              <w:t>Thunderstorm Wind, 1997-10-08, $1,000,000 property; crops not reported (1997 dollars)</w:t>
            </w:r>
          </w:p>
        </w:tc>
        <w:tc>
          <w:tcPr>
            <w:tcW w:type="dxa" w:w="1713"/>
          </w:tcPr>
          <w:p>
            <w:pPr>
              <w:spacing w:after="0"/>
              <w:jc w:val="left"/>
            </w:pPr>
            <w:r>
              <w:rPr>
                <w:sz w:val="16"/>
              </w:rPr>
              <w:t>Event records naming jurisdictions in the plan: Madison city (29 records), Dawson city (17 records), Boyd city (9 records), Louisburg city (8 records), Marietta city (8 records), Bellingham city (6 records), Nassau city (4 records).</w:t>
            </w:r>
          </w:p>
        </w:tc>
        <w:tc>
          <w:tcPr>
            <w:tcW w:type="dxa" w:w="1542"/>
          </w:tcPr>
          <w:p>
            <w:pPr>
              <w:spacing w:after="0"/>
              <w:jc w:val="left"/>
            </w:pPr>
          </w:p>
        </w:tc>
      </w:tr>
      <w:tr>
        <w:trPr>
          <w:cantSplit/>
        </w:trPr>
        <w:tc>
          <w:tcPr>
            <w:tcW w:type="dxa" w:w="1787"/>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698"/>
          </w:tcPr>
          <w:p>
            <w:pPr>
              <w:spacing w:after="0"/>
              <w:jc w:val="right"/>
            </w:pPr>
            <w:r>
              <w:rPr>
                <w:sz w:val="16"/>
              </w:rPr>
              <w:t>16 records, 1967 to 2025</w:t>
            </w:r>
          </w:p>
        </w:tc>
        <w:tc>
          <w:tcPr>
            <w:tcW w:type="dxa" w:w="1859"/>
          </w:tcPr>
          <w:p>
            <w:pPr>
              <w:spacing w:after="0"/>
              <w:jc w:val="left"/>
            </w:pPr>
            <w:r>
              <w:rPr>
                <w:sz w:val="16"/>
              </w:rPr>
              <w:t>F/EF0 to F/EF1 (median between F/EF0 and F/EF1); 14 with a recorded value</w:t>
            </w:r>
          </w:p>
        </w:tc>
        <w:tc>
          <w:tcPr>
            <w:tcW w:type="dxa" w:w="2114"/>
          </w:tcPr>
          <w:p>
            <w:pPr>
              <w:spacing w:after="0"/>
              <w:jc w:val="left"/>
            </w:pPr>
            <w:r>
              <w:rPr>
                <w:sz w:val="16"/>
              </w:rPr>
              <w:t>F1 tornado, 1981-06-21, 2 mi path length (whole path, pre-1996), 50 yd wide, $25,000 property; crops not recorded (1981 dollars)</w:t>
            </w:r>
          </w:p>
        </w:tc>
        <w:tc>
          <w:tcPr>
            <w:tcW w:type="dxa" w:w="1578"/>
          </w:tcPr>
          <w:p>
            <w:pPr>
              <w:spacing w:after="0"/>
              <w:jc w:val="left"/>
            </w:pPr>
            <w:r>
              <w:rPr>
                <w:sz w:val="16"/>
              </w:rPr>
              <w:t>Tornado, 2010-08-12, $100,000 property; $0 crops (2010 dollars)</w:t>
            </w:r>
          </w:p>
        </w:tc>
        <w:tc>
          <w:tcPr>
            <w:tcW w:type="dxa" w:w="1713"/>
          </w:tcPr>
          <w:p>
            <w:pPr>
              <w:spacing w:after="0"/>
              <w:jc w:val="left"/>
            </w:pPr>
            <w:r>
              <w:rPr>
                <w:sz w:val="16"/>
              </w:rPr>
              <w:t>Event records naming jurisdictions in the plan: Louisburg city (3 records), Bellingham city (2 records), Boyd city (2 records), Madison city (2 records), Dawson city (1 record).</w:t>
            </w:r>
          </w:p>
        </w:tc>
        <w:tc>
          <w:tcPr>
            <w:tcW w:type="dxa" w:w="15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7"/>
          </w:tcPr>
          <w:p>
            <w:pPr>
              <w:spacing w:after="0"/>
              <w:jc w:val="left"/>
            </w:pPr>
            <w:r>
              <w:rPr>
                <w:sz w:val="16"/>
              </w:rPr>
              <w:t>Wildfire</w:t>
            </w:r>
          </w:p>
        </w:tc>
        <w:tc>
          <w:tcPr>
            <w:tcW w:type="dxa" w:w="1823"/>
          </w:tcPr>
          <w:p>
            <w:pPr>
              <w:spacing w:after="0"/>
              <w:jc w:val="left"/>
            </w:pPr>
            <w:r>
              <w:rPr>
                <w:sz w:val="16"/>
              </w:rPr>
              <w:t>acres burned (local data)</w:t>
            </w:r>
          </w:p>
        </w:tc>
        <w:tc>
          <w:tcPr>
            <w:tcW w:type="dxa" w:w="1698"/>
          </w:tcPr>
          <w:p>
            <w:pPr>
              <w:spacing w:after="0"/>
              <w:jc w:val="right"/>
            </w:pPr>
            <w:r>
              <w:rPr>
                <w:sz w:val="16"/>
              </w:rPr>
              <w:t>0</w:t>
            </w:r>
          </w:p>
        </w:tc>
        <w:tc>
          <w:tcPr>
            <w:tcW w:type="dxa" w:w="1859"/>
          </w:tcPr>
          <w:p>
            <w:pPr>
              <w:spacing w:after="0"/>
              <w:jc w:val="left"/>
            </w:pPr>
          </w:p>
        </w:tc>
        <w:tc>
          <w:tcPr>
            <w:tcW w:type="dxa" w:w="2114"/>
          </w:tcPr>
          <w:p>
            <w:pPr>
              <w:spacing w:after="0"/>
              <w:jc w:val="left"/>
            </w:pPr>
          </w:p>
        </w:tc>
        <w:tc>
          <w:tcPr>
            <w:tcW w:type="dxa" w:w="1578"/>
          </w:tcPr>
          <w:p>
            <w:pPr>
              <w:spacing w:after="0"/>
              <w:jc w:val="left"/>
            </w:pPr>
          </w:p>
        </w:tc>
        <w:tc>
          <w:tcPr>
            <w:tcW w:type="dxa" w:w="1713"/>
          </w:tcPr>
          <w:p>
            <w:pPr>
              <w:spacing w:after="0"/>
              <w:jc w:val="left"/>
            </w:pPr>
          </w:p>
        </w:tc>
        <w:tc>
          <w:tcPr>
            <w:tcW w:type="dxa" w:w="1542"/>
          </w:tcPr>
          <w:p>
            <w:pPr>
              <w:spacing w:after="0"/>
              <w:jc w:val="left"/>
            </w:pPr>
          </w:p>
        </w:tc>
      </w:tr>
      <w:tr>
        <w:trPr>
          <w:cantSplit/>
        </w:trPr>
        <w:tc>
          <w:tcPr>
            <w:tcW w:type="dxa" w:w="1787"/>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698"/>
          </w:tcPr>
          <w:p>
            <w:pPr>
              <w:spacing w:after="0"/>
              <w:jc w:val="right"/>
            </w:pPr>
            <w:r>
              <w:rPr>
                <w:sz w:val="16"/>
              </w:rPr>
              <w:t>137 records, 1996 to 2026 (137 zone-level)</w:t>
            </w:r>
          </w:p>
        </w:tc>
        <w:tc>
          <w:tcPr>
            <w:tcW w:type="dxa" w:w="1859"/>
          </w:tcPr>
          <w:p>
            <w:pPr>
              <w:spacing w:after="0"/>
              <w:jc w:val="left"/>
            </w:pPr>
          </w:p>
        </w:tc>
        <w:tc>
          <w:tcPr>
            <w:tcW w:type="dxa" w:w="2114"/>
          </w:tcPr>
          <w:p>
            <w:pPr>
              <w:spacing w:after="0"/>
              <w:jc w:val="left"/>
            </w:pPr>
            <w:r>
              <w:rPr>
                <w:sz w:val="16"/>
              </w:rPr>
              <w:t>No damage reported in 137 records.</w:t>
            </w:r>
          </w:p>
        </w:tc>
        <w:tc>
          <w:tcPr>
            <w:tcW w:type="dxa" w:w="1578"/>
          </w:tcPr>
          <w:p>
            <w:pPr>
              <w:spacing w:after="0"/>
              <w:jc w:val="left"/>
            </w:pPr>
          </w:p>
        </w:tc>
        <w:tc>
          <w:tcPr>
            <w:tcW w:type="dxa" w:w="1713"/>
          </w:tcPr>
          <w:p>
            <w:pPr>
              <w:spacing w:after="0"/>
              <w:jc w:val="left"/>
            </w:pPr>
            <w:r>
              <w:rPr>
                <w:sz w:val="16"/>
              </w:rPr>
              <w:t>Countywide (zone-level records).</w:t>
            </w:r>
          </w:p>
        </w:tc>
        <w:tc>
          <w:tcPr>
            <w:tcW w:type="dxa" w:w="15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0"/>
        <w:gridCol w:w="2553"/>
        <w:gridCol w:w="2330"/>
        <w:gridCol w:w="2723"/>
        <w:gridCol w:w="134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0"/>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Title</w:t>
            </w:r>
          </w:p>
        </w:tc>
        <w:tc>
          <w:tcPr>
            <w:tcW w:type="dxa" w:w="2330"/>
            <w:shd w:val="clear" w:color="auto" w:fill="E8E8E8"/>
          </w:tcPr>
          <w:p>
            <w:pPr>
              <w:spacing w:after="0"/>
              <w:jc w:val="left"/>
            </w:pPr>
            <w:r>
              <w:rPr>
                <w:b/>
                <w:sz w:val="16"/>
              </w:rPr>
              <w:t>Mapped hazard</w:t>
            </w:r>
          </w:p>
        </w:tc>
        <w:tc>
          <w:tcPr>
            <w:tcW w:type="dxa" w:w="27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170"/>
          </w:tcPr>
          <w:p>
            <w:pPr>
              <w:spacing w:after="0"/>
              <w:jc w:val="left"/>
            </w:pPr>
            <w:r>
              <w:rPr>
                <w:sz w:val="16"/>
              </w:rPr>
              <w:t>Major disaster</w:t>
            </w:r>
          </w:p>
        </w:tc>
        <w:tc>
          <w:tcPr>
            <w:tcW w:type="dxa" w:w="2553"/>
          </w:tcPr>
          <w:p>
            <w:pPr>
              <w:spacing w:after="0"/>
              <w:jc w:val="left"/>
            </w:pPr>
            <w:r>
              <w:rPr>
                <w:sz w:val="16"/>
              </w:rPr>
              <w:t>Severe Storms and Flooding</w:t>
            </w:r>
          </w:p>
        </w:tc>
        <w:tc>
          <w:tcPr>
            <w:tcW w:type="dxa" w:w="2330"/>
          </w:tcPr>
          <w:p>
            <w:pPr>
              <w:spacing w:after="0"/>
              <w:jc w:val="left"/>
            </w:pPr>
            <w:r>
              <w:rPr>
                <w:sz w:val="16"/>
              </w:rPr>
              <w:t>Inland Flooding</w:t>
            </w:r>
          </w:p>
        </w:tc>
        <w:tc>
          <w:tcPr>
            <w:tcW w:type="dxa" w:w="2723"/>
          </w:tcPr>
          <w:p>
            <w:pPr>
              <w:spacing w:after="0"/>
              <w:jc w:val="right"/>
            </w:pPr>
            <w:r>
              <w:rPr>
                <w:sz w:val="16"/>
              </w:rPr>
              <w:t>$476,729.52</w:t>
            </w:r>
          </w:p>
        </w:tc>
        <w:tc>
          <w:tcPr>
            <w:tcW w:type="dxa" w:w="134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170"/>
          </w:tcPr>
          <w:p>
            <w:pPr>
              <w:spacing w:after="0"/>
              <w:jc w:val="left"/>
            </w:pPr>
            <w:r>
              <w:rPr>
                <w:sz w:val="16"/>
              </w:rPr>
              <w:t>Major disaster</w:t>
            </w:r>
          </w:p>
        </w:tc>
        <w:tc>
          <w:tcPr>
            <w:tcW w:type="dxa" w:w="2553"/>
          </w:tcPr>
          <w:p>
            <w:pPr>
              <w:spacing w:after="0"/>
              <w:jc w:val="left"/>
            </w:pPr>
            <w:r>
              <w:rPr>
                <w:sz w:val="16"/>
              </w:rPr>
              <w:t>Severe Storms, Straight-Line Winds, Tornadoes, and Flooding</w:t>
            </w:r>
          </w:p>
        </w:tc>
        <w:tc>
          <w:tcPr>
            <w:tcW w:type="dxa" w:w="2330"/>
          </w:tcPr>
          <w:p>
            <w:pPr>
              <w:spacing w:after="0"/>
              <w:jc w:val="left"/>
            </w:pPr>
            <w:r>
              <w:rPr>
                <w:sz w:val="16"/>
              </w:rPr>
              <w:t>Inland Flooding; Strong Wind; Tornado</w:t>
            </w:r>
          </w:p>
        </w:tc>
        <w:tc>
          <w:tcPr>
            <w:tcW w:type="dxa" w:w="2723"/>
          </w:tcPr>
          <w:p>
            <w:pPr>
              <w:spacing w:after="0"/>
              <w:jc w:val="right"/>
            </w:pPr>
            <w:r>
              <w:rPr>
                <w:sz w:val="16"/>
              </w:rPr>
              <w:t>none placed in this county by FEMA's record; $1,183,127.46 for this declaration is not placed in any county (see the state page)</w:t>
            </w:r>
          </w:p>
        </w:tc>
        <w:tc>
          <w:tcPr>
            <w:tcW w:type="dxa" w:w="134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170"/>
          </w:tcPr>
          <w:p>
            <w:pPr>
              <w:spacing w:after="0"/>
              <w:jc w:val="left"/>
            </w:pPr>
            <w:r>
              <w:rPr>
                <w:sz w:val="16"/>
              </w:rPr>
              <w:t>Major disaster</w:t>
            </w:r>
          </w:p>
        </w:tc>
        <w:tc>
          <w:tcPr>
            <w:tcW w:type="dxa" w:w="2553"/>
          </w:tcPr>
          <w:p>
            <w:pPr>
              <w:spacing w:after="0"/>
              <w:jc w:val="left"/>
            </w:pPr>
            <w:r>
              <w:rPr>
                <w:sz w:val="16"/>
              </w:rPr>
              <w:t>Severe Storms, Straight-Line Winds, Tornadoes, and Flooding</w:t>
            </w:r>
          </w:p>
        </w:tc>
        <w:tc>
          <w:tcPr>
            <w:tcW w:type="dxa" w:w="2330"/>
          </w:tcPr>
          <w:p>
            <w:pPr>
              <w:spacing w:after="0"/>
              <w:jc w:val="left"/>
            </w:pPr>
            <w:r>
              <w:rPr>
                <w:sz w:val="16"/>
              </w:rPr>
              <w:t>Inland Flooding; Strong Wind; Tornado</w:t>
            </w:r>
          </w:p>
        </w:tc>
        <w:tc>
          <w:tcPr>
            <w:tcW w:type="dxa" w:w="2723"/>
          </w:tcPr>
          <w:p>
            <w:pPr>
              <w:spacing w:after="0"/>
              <w:jc w:val="right"/>
            </w:pPr>
            <w:r>
              <w:rPr>
                <w:sz w:val="16"/>
              </w:rPr>
              <w:t>$312,300.57</w:t>
            </w:r>
          </w:p>
        </w:tc>
        <w:tc>
          <w:tcPr>
            <w:tcW w:type="dxa" w:w="134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70"/>
          </w:tcPr>
          <w:p>
            <w:pPr>
              <w:spacing w:after="0"/>
              <w:jc w:val="left"/>
            </w:pPr>
            <w:r>
              <w:rPr>
                <w:sz w:val="16"/>
              </w:rPr>
              <w:t>Major disaster</w:t>
            </w:r>
          </w:p>
        </w:tc>
        <w:tc>
          <w:tcPr>
            <w:tcW w:type="dxa" w:w="2553"/>
          </w:tcPr>
          <w:p>
            <w:pPr>
              <w:spacing w:after="0"/>
              <w:jc w:val="left"/>
            </w:pPr>
            <w:r>
              <w:rPr>
                <w:sz w:val="16"/>
              </w:rPr>
              <w:t>COVID-19 Pandemic</w:t>
            </w:r>
          </w:p>
        </w:tc>
        <w:tc>
          <w:tcPr>
            <w:tcW w:type="dxa" w:w="2330"/>
          </w:tcPr>
          <w:p>
            <w:pPr>
              <w:spacing w:after="0"/>
              <w:jc w:val="left"/>
            </w:pPr>
            <w:r>
              <w:rPr>
                <w:sz w:val="16"/>
              </w:rPr>
              <w:t>Non-natural, not counted</w:t>
            </w:r>
          </w:p>
        </w:tc>
        <w:tc>
          <w:tcPr>
            <w:tcW w:type="dxa" w:w="2723"/>
          </w:tcPr>
          <w:p>
            <w:pPr>
              <w:spacing w:after="0"/>
              <w:jc w:val="right"/>
            </w:pPr>
            <w:r>
              <w:rPr>
                <w:sz w:val="16"/>
              </w:rPr>
              <w:t>$87,065.74</w:t>
            </w:r>
          </w:p>
        </w:tc>
        <w:tc>
          <w:tcPr>
            <w:tcW w:type="dxa" w:w="1349"/>
          </w:tcPr>
          <w:p>
            <w:pPr>
              <w:spacing w:after="0"/>
              <w:jc w:val="left"/>
            </w:pPr>
            <w:r>
              <w:rPr>
                <w:sz w:val="16"/>
              </w:rPr>
              <w:t>new since last plan</w:t>
            </w: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70"/>
          </w:tcPr>
          <w:p>
            <w:pPr>
              <w:spacing w:after="0"/>
              <w:jc w:val="left"/>
            </w:pPr>
            <w:r>
              <w:rPr>
                <w:sz w:val="16"/>
              </w:rPr>
              <w:t>Emergency</w:t>
            </w:r>
          </w:p>
        </w:tc>
        <w:tc>
          <w:tcPr>
            <w:tcW w:type="dxa" w:w="2553"/>
          </w:tcPr>
          <w:p>
            <w:pPr>
              <w:spacing w:after="0"/>
              <w:jc w:val="left"/>
            </w:pPr>
            <w:r>
              <w:rPr>
                <w:sz w:val="16"/>
              </w:rPr>
              <w:t>COVID-19</w:t>
            </w:r>
          </w:p>
        </w:tc>
        <w:tc>
          <w:tcPr>
            <w:tcW w:type="dxa" w:w="2330"/>
          </w:tcPr>
          <w:p>
            <w:pPr>
              <w:spacing w:after="0"/>
              <w:jc w:val="left"/>
            </w:pPr>
            <w:r>
              <w:rPr>
                <w:sz w:val="16"/>
              </w:rPr>
              <w:t>Non-natural, not counted</w:t>
            </w:r>
          </w:p>
        </w:tc>
        <w:tc>
          <w:tcPr>
            <w:tcW w:type="dxa" w:w="2723"/>
          </w:tcPr>
          <w:p>
            <w:pPr>
              <w:spacing w:after="0"/>
              <w:jc w:val="right"/>
            </w:pPr>
            <w:r>
              <w:rPr>
                <w:sz w:val="16"/>
              </w:rPr>
              <w:t>no Public Assistance recorded</w:t>
            </w:r>
          </w:p>
        </w:tc>
        <w:tc>
          <w:tcPr>
            <w:tcW w:type="dxa" w:w="1349"/>
          </w:tcPr>
          <w:p>
            <w:pPr>
              <w:spacing w:after="0"/>
              <w:jc w:val="left"/>
            </w:pPr>
            <w:r>
              <w:rPr>
                <w:sz w:val="16"/>
              </w:rPr>
              <w:t>new since last plan</w:t>
            </w:r>
          </w:p>
        </w:tc>
        <w:tc>
          <w:tcPr>
            <w:tcW w:type="dxa" w:w="876"/>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70"/>
          </w:tcPr>
          <w:p>
            <w:pPr>
              <w:spacing w:after="0"/>
              <w:jc w:val="left"/>
            </w:pPr>
            <w:r>
              <w:rPr>
                <w:sz w:val="16"/>
              </w:rPr>
              <w:t>Major disaster</w:t>
            </w:r>
          </w:p>
        </w:tc>
        <w:tc>
          <w:tcPr>
            <w:tcW w:type="dxa" w:w="2553"/>
          </w:tcPr>
          <w:p>
            <w:pPr>
              <w:spacing w:after="0"/>
              <w:jc w:val="left"/>
            </w:pPr>
            <w:r>
              <w:rPr>
                <w:sz w:val="16"/>
              </w:rPr>
              <w:t>Severe Winter Storm, Straight-Line Winds, and Flooding</w:t>
            </w:r>
          </w:p>
        </w:tc>
        <w:tc>
          <w:tcPr>
            <w:tcW w:type="dxa" w:w="2330"/>
          </w:tcPr>
          <w:p>
            <w:pPr>
              <w:spacing w:after="0"/>
              <w:jc w:val="left"/>
            </w:pPr>
            <w:r>
              <w:rPr>
                <w:sz w:val="16"/>
              </w:rPr>
              <w:t>Inland Flooding (primary); also designated: Strong Wind, Winter Weather</w:t>
            </w:r>
          </w:p>
        </w:tc>
        <w:tc>
          <w:tcPr>
            <w:tcW w:type="dxa" w:w="2723"/>
          </w:tcPr>
          <w:p>
            <w:pPr>
              <w:spacing w:after="0"/>
              <w:jc w:val="right"/>
            </w:pPr>
            <w:r>
              <w:rPr>
                <w:sz w:val="16"/>
              </w:rPr>
              <w:t>$1,023,990.52</w:t>
            </w:r>
          </w:p>
        </w:tc>
        <w:tc>
          <w:tcPr>
            <w:tcW w:type="dxa" w:w="1349"/>
          </w:tcPr>
          <w:p>
            <w:pPr>
              <w:spacing w:after="0"/>
              <w:jc w:val="left"/>
            </w:pPr>
            <w:r>
              <w:rPr>
                <w:sz w:val="16"/>
              </w:rPr>
              <w:t>in the 12 months before plan approval</w:t>
            </w:r>
          </w:p>
        </w:tc>
        <w:tc>
          <w:tcPr>
            <w:tcW w:type="dxa" w:w="876"/>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170"/>
          </w:tcPr>
          <w:p>
            <w:pPr>
              <w:spacing w:after="0"/>
              <w:jc w:val="left"/>
            </w:pPr>
            <w:r>
              <w:rPr>
                <w:sz w:val="16"/>
              </w:rPr>
              <w:t>Major disaster</w:t>
            </w:r>
          </w:p>
        </w:tc>
        <w:tc>
          <w:tcPr>
            <w:tcW w:type="dxa" w:w="2553"/>
          </w:tcPr>
          <w:p>
            <w:pPr>
              <w:spacing w:after="0"/>
              <w:jc w:val="left"/>
            </w:pPr>
            <w:r>
              <w:rPr>
                <w:sz w:val="16"/>
              </w:rPr>
              <w:t>Severe Storms, Straight-Line Winds, Flooding, Landslides, and Mudslides</w:t>
            </w:r>
          </w:p>
        </w:tc>
        <w:tc>
          <w:tcPr>
            <w:tcW w:type="dxa" w:w="2330"/>
          </w:tcPr>
          <w:p>
            <w:pPr>
              <w:spacing w:after="0"/>
              <w:jc w:val="left"/>
            </w:pPr>
            <w:r>
              <w:rPr>
                <w:sz w:val="16"/>
              </w:rPr>
              <w:t>Inland Flooding (primary); also designated: Landslide, Strong Wind</w:t>
            </w:r>
          </w:p>
        </w:tc>
        <w:tc>
          <w:tcPr>
            <w:tcW w:type="dxa" w:w="2723"/>
          </w:tcPr>
          <w:p>
            <w:pPr>
              <w:spacing w:after="0"/>
              <w:jc w:val="right"/>
            </w:pPr>
            <w:r>
              <w:rPr>
                <w:sz w:val="16"/>
              </w:rPr>
              <w:t>$38,361.08</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170"/>
          </w:tcPr>
          <w:p>
            <w:pPr>
              <w:spacing w:after="0"/>
              <w:jc w:val="left"/>
            </w:pPr>
            <w:r>
              <w:rPr>
                <w:sz w:val="16"/>
              </w:rPr>
              <w:t>Major disaster</w:t>
            </w:r>
          </w:p>
        </w:tc>
        <w:tc>
          <w:tcPr>
            <w:tcW w:type="dxa" w:w="2553"/>
          </w:tcPr>
          <w:p>
            <w:pPr>
              <w:spacing w:after="0"/>
              <w:jc w:val="left"/>
            </w:pPr>
            <w:r>
              <w:rPr>
                <w:sz w:val="16"/>
              </w:rPr>
              <w:t>Severe Storms and Flooding</w:t>
            </w:r>
          </w:p>
        </w:tc>
        <w:tc>
          <w:tcPr>
            <w:tcW w:type="dxa" w:w="2330"/>
          </w:tcPr>
          <w:p>
            <w:pPr>
              <w:spacing w:after="0"/>
              <w:jc w:val="left"/>
            </w:pPr>
            <w:r>
              <w:rPr>
                <w:sz w:val="16"/>
              </w:rPr>
              <w:t>Inland Flooding</w:t>
            </w:r>
          </w:p>
        </w:tc>
        <w:tc>
          <w:tcPr>
            <w:tcW w:type="dxa" w:w="2723"/>
          </w:tcPr>
          <w:p>
            <w:pPr>
              <w:spacing w:after="0"/>
              <w:jc w:val="right"/>
            </w:pPr>
            <w:r>
              <w:rPr>
                <w:sz w:val="16"/>
              </w:rPr>
              <w:t>$287,848.16</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170"/>
          </w:tcPr>
          <w:p>
            <w:pPr>
              <w:spacing w:after="0"/>
              <w:jc w:val="left"/>
            </w:pPr>
            <w:r>
              <w:rPr>
                <w:sz w:val="16"/>
              </w:rPr>
              <w:t>Major disaster</w:t>
            </w:r>
          </w:p>
        </w:tc>
        <w:tc>
          <w:tcPr>
            <w:tcW w:type="dxa" w:w="2553"/>
          </w:tcPr>
          <w:p>
            <w:pPr>
              <w:spacing w:after="0"/>
              <w:jc w:val="left"/>
            </w:pPr>
            <w:r>
              <w:rPr>
                <w:sz w:val="16"/>
              </w:rPr>
              <w:t>Flooding</w:t>
            </w:r>
          </w:p>
        </w:tc>
        <w:tc>
          <w:tcPr>
            <w:tcW w:type="dxa" w:w="2330"/>
          </w:tcPr>
          <w:p>
            <w:pPr>
              <w:spacing w:after="0"/>
              <w:jc w:val="left"/>
            </w:pPr>
            <w:r>
              <w:rPr>
                <w:sz w:val="16"/>
              </w:rPr>
              <w:t>Inland Flooding</w:t>
            </w:r>
          </w:p>
        </w:tc>
        <w:tc>
          <w:tcPr>
            <w:tcW w:type="dxa" w:w="2723"/>
          </w:tcPr>
          <w:p>
            <w:pPr>
              <w:spacing w:after="0"/>
              <w:jc w:val="right"/>
            </w:pPr>
            <w:r>
              <w:rPr>
                <w:sz w:val="16"/>
              </w:rPr>
              <w:t>$384,657.97</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170"/>
          </w:tcPr>
          <w:p>
            <w:pPr>
              <w:spacing w:after="0"/>
              <w:jc w:val="left"/>
            </w:pPr>
            <w:r>
              <w:rPr>
                <w:sz w:val="16"/>
              </w:rPr>
              <w:t>Emergency</w:t>
            </w:r>
          </w:p>
        </w:tc>
        <w:tc>
          <w:tcPr>
            <w:tcW w:type="dxa" w:w="2553"/>
          </w:tcPr>
          <w:p>
            <w:pPr>
              <w:spacing w:after="0"/>
              <w:jc w:val="left"/>
            </w:pPr>
            <w:r>
              <w:rPr>
                <w:sz w:val="16"/>
              </w:rPr>
              <w:t>Flooding</w:t>
            </w:r>
          </w:p>
        </w:tc>
        <w:tc>
          <w:tcPr>
            <w:tcW w:type="dxa" w:w="2330"/>
          </w:tcPr>
          <w:p>
            <w:pPr>
              <w:spacing w:after="0"/>
              <w:jc w:val="left"/>
            </w:pPr>
            <w:r>
              <w:rPr>
                <w:sz w:val="16"/>
              </w:rPr>
              <w:t>Inland Flooding</w:t>
            </w:r>
          </w:p>
        </w:tc>
        <w:tc>
          <w:tcPr>
            <w:tcW w:type="dxa" w:w="2723"/>
          </w:tcPr>
          <w:p>
            <w:pPr>
              <w:spacing w:after="0"/>
              <w:jc w:val="right"/>
            </w:pPr>
            <w:r>
              <w:rPr>
                <w:sz w:val="16"/>
              </w:rPr>
              <w:t>no Public Assistance recorded</w:t>
            </w:r>
          </w:p>
        </w:tc>
        <w:tc>
          <w:tcPr>
            <w:tcW w:type="dxa" w:w="1349"/>
          </w:tcPr>
          <w:p>
            <w:pPr>
              <w:spacing w:after="0"/>
              <w:jc w:val="left"/>
            </w:pPr>
          </w:p>
        </w:tc>
        <w:tc>
          <w:tcPr>
            <w:tcW w:type="dxa" w:w="876"/>
          </w:tcPr>
          <w:p>
            <w:pPr>
              <w:spacing w:after="0"/>
              <w:jc w:val="left"/>
            </w:pPr>
            <w:r>
              <w:rPr>
                <w:sz w:val="16"/>
              </w:rPr>
              <w:t>same incident as DR-1900</w:t>
            </w: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170"/>
          </w:tcPr>
          <w:p>
            <w:pPr>
              <w:spacing w:after="0"/>
              <w:jc w:val="left"/>
            </w:pPr>
            <w:r>
              <w:rPr>
                <w:sz w:val="16"/>
              </w:rPr>
              <w:t>Major disaster</w:t>
            </w:r>
          </w:p>
        </w:tc>
        <w:tc>
          <w:tcPr>
            <w:tcW w:type="dxa" w:w="2553"/>
          </w:tcPr>
          <w:p>
            <w:pPr>
              <w:spacing w:after="0"/>
              <w:jc w:val="left"/>
            </w:pPr>
            <w:r>
              <w:rPr>
                <w:sz w:val="16"/>
              </w:rPr>
              <w:t>Severe Storms and Flooding</w:t>
            </w:r>
          </w:p>
        </w:tc>
        <w:tc>
          <w:tcPr>
            <w:tcW w:type="dxa" w:w="2330"/>
          </w:tcPr>
          <w:p>
            <w:pPr>
              <w:spacing w:after="0"/>
              <w:jc w:val="left"/>
            </w:pPr>
            <w:r>
              <w:rPr>
                <w:sz w:val="16"/>
              </w:rPr>
              <w:t>Inland Flooding</w:t>
            </w:r>
          </w:p>
        </w:tc>
        <w:tc>
          <w:tcPr>
            <w:tcW w:type="dxa" w:w="2723"/>
          </w:tcPr>
          <w:p>
            <w:pPr>
              <w:spacing w:after="0"/>
              <w:jc w:val="right"/>
            </w:pPr>
            <w:r>
              <w:rPr>
                <w:sz w:val="16"/>
              </w:rPr>
              <w:t>$198,328.21</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DR-1622-MN</w:t>
            </w:r>
          </w:p>
        </w:tc>
        <w:tc>
          <w:tcPr>
            <w:tcW w:type="dxa" w:w="1170"/>
          </w:tcPr>
          <w:p>
            <w:pPr>
              <w:spacing w:after="0"/>
              <w:jc w:val="left"/>
            </w:pPr>
            <w:r>
              <w:rPr>
                <w:sz w:val="16"/>
              </w:rPr>
              <w:t>Major disaster</w:t>
            </w:r>
          </w:p>
        </w:tc>
        <w:tc>
          <w:tcPr>
            <w:tcW w:type="dxa" w:w="2553"/>
          </w:tcPr>
          <w:p>
            <w:pPr>
              <w:spacing w:after="0"/>
              <w:jc w:val="left"/>
            </w:pPr>
            <w:r>
              <w:rPr>
                <w:sz w:val="16"/>
              </w:rPr>
              <w:t>Severe Winter Storm</w:t>
            </w:r>
          </w:p>
        </w:tc>
        <w:tc>
          <w:tcPr>
            <w:tcW w:type="dxa" w:w="2330"/>
          </w:tcPr>
          <w:p>
            <w:pPr>
              <w:spacing w:after="0"/>
              <w:jc w:val="left"/>
            </w:pPr>
            <w:r>
              <w:rPr>
                <w:sz w:val="16"/>
              </w:rPr>
              <w:t>Winter Weather</w:t>
            </w:r>
          </w:p>
        </w:tc>
        <w:tc>
          <w:tcPr>
            <w:tcW w:type="dxa" w:w="2723"/>
          </w:tcPr>
          <w:p>
            <w:pPr>
              <w:spacing w:after="0"/>
              <w:jc w:val="right"/>
            </w:pPr>
            <w:r>
              <w:rPr>
                <w:sz w:val="16"/>
              </w:rPr>
              <w:t>none placed in this county by FEMA's record; $79,292.25 for this declaration is not placed in any county (see the state page)</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70"/>
          </w:tcPr>
          <w:p>
            <w:pPr>
              <w:spacing w:after="0"/>
              <w:jc w:val="left"/>
            </w:pPr>
            <w:r>
              <w:rPr>
                <w:sz w:val="16"/>
              </w:rPr>
              <w:t>Emergency</w:t>
            </w:r>
          </w:p>
        </w:tc>
        <w:tc>
          <w:tcPr>
            <w:tcW w:type="dxa" w:w="2553"/>
          </w:tcPr>
          <w:p>
            <w:pPr>
              <w:spacing w:after="0"/>
              <w:jc w:val="left"/>
            </w:pPr>
            <w:r>
              <w:rPr>
                <w:sz w:val="16"/>
              </w:rPr>
              <w:t>Hurricane Katrina Evacuation</w:t>
            </w:r>
          </w:p>
        </w:tc>
        <w:tc>
          <w:tcPr>
            <w:tcW w:type="dxa" w:w="2330"/>
          </w:tcPr>
          <w:p>
            <w:pPr>
              <w:spacing w:after="0"/>
              <w:jc w:val="left"/>
            </w:pPr>
            <w:r>
              <w:rPr>
                <w:sz w:val="16"/>
              </w:rPr>
              <w:t>Hurricane: evacuation support, not a local hazard event; not counted</w:t>
            </w:r>
          </w:p>
        </w:tc>
        <w:tc>
          <w:tcPr>
            <w:tcW w:type="dxa" w:w="2723"/>
          </w:tcPr>
          <w:p>
            <w:pPr>
              <w:spacing w:after="0"/>
              <w:jc w:val="right"/>
            </w:pPr>
            <w:r>
              <w:rPr>
                <w:sz w:val="16"/>
              </w:rPr>
              <w:t>no Public Assistance recorded</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70"/>
          </w:tcPr>
          <w:p>
            <w:pPr>
              <w:spacing w:after="0"/>
              <w:jc w:val="left"/>
            </w:pPr>
            <w:r>
              <w:rPr>
                <w:sz w:val="16"/>
              </w:rPr>
              <w:t>Major disaster</w:t>
            </w:r>
          </w:p>
        </w:tc>
        <w:tc>
          <w:tcPr>
            <w:tcW w:type="dxa" w:w="2553"/>
          </w:tcPr>
          <w:p>
            <w:pPr>
              <w:spacing w:after="0"/>
              <w:jc w:val="left"/>
            </w:pPr>
            <w:r>
              <w:rPr>
                <w:sz w:val="16"/>
              </w:rPr>
              <w:t>Severe Winter Storms, Flooding, and Tornadoes</w:t>
            </w:r>
          </w:p>
        </w:tc>
        <w:tc>
          <w:tcPr>
            <w:tcW w:type="dxa" w:w="2330"/>
          </w:tcPr>
          <w:p>
            <w:pPr>
              <w:spacing w:after="0"/>
              <w:jc w:val="left"/>
            </w:pPr>
            <w:r>
              <w:rPr>
                <w:sz w:val="16"/>
              </w:rPr>
              <w:t>Inland Flooding (primary); also designated: Ice Storm, Tornado, Winter Weather</w:t>
            </w:r>
          </w:p>
        </w:tc>
        <w:tc>
          <w:tcPr>
            <w:tcW w:type="dxa" w:w="2723"/>
          </w:tcPr>
          <w:p>
            <w:pPr>
              <w:spacing w:after="0"/>
              <w:jc w:val="right"/>
            </w:pPr>
            <w:r>
              <w:rPr>
                <w:sz w:val="16"/>
              </w:rPr>
              <w:t>$415,660.28</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70"/>
          </w:tcPr>
          <w:p>
            <w:pPr>
              <w:spacing w:after="0"/>
              <w:jc w:val="left"/>
            </w:pPr>
            <w:r>
              <w:rPr>
                <w:sz w:val="16"/>
              </w:rPr>
              <w:t>Major disaster</w:t>
            </w:r>
          </w:p>
        </w:tc>
        <w:tc>
          <w:tcPr>
            <w:tcW w:type="dxa" w:w="2553"/>
          </w:tcPr>
          <w:p>
            <w:pPr>
              <w:spacing w:after="0"/>
              <w:jc w:val="left"/>
            </w:pPr>
            <w:r>
              <w:rPr>
                <w:sz w:val="16"/>
              </w:rPr>
              <w:t>Severe Flooding, High Winds,Severe Storms</w:t>
            </w:r>
          </w:p>
        </w:tc>
        <w:tc>
          <w:tcPr>
            <w:tcW w:type="dxa" w:w="2330"/>
          </w:tcPr>
          <w:p>
            <w:pPr>
              <w:spacing w:after="0"/>
              <w:jc w:val="left"/>
            </w:pPr>
            <w:r>
              <w:rPr>
                <w:sz w:val="16"/>
              </w:rPr>
              <w:t>Inland Flooding (primary); also designated: Strong Wind</w:t>
            </w:r>
          </w:p>
        </w:tc>
        <w:tc>
          <w:tcPr>
            <w:tcW w:type="dxa" w:w="2723"/>
          </w:tcPr>
          <w:p>
            <w:pPr>
              <w:spacing w:after="0"/>
              <w:jc w:val="right"/>
            </w:pPr>
            <w:r>
              <w:rPr>
                <w:sz w:val="16"/>
              </w:rPr>
              <w:t>no Public Assistance recorded</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70"/>
          </w:tcPr>
          <w:p>
            <w:pPr>
              <w:spacing w:after="0"/>
              <w:jc w:val="left"/>
            </w:pPr>
            <w:r>
              <w:rPr>
                <w:sz w:val="16"/>
              </w:rPr>
              <w:t>Major disaster</w:t>
            </w:r>
          </w:p>
        </w:tc>
        <w:tc>
          <w:tcPr>
            <w:tcW w:type="dxa" w:w="2553"/>
          </w:tcPr>
          <w:p>
            <w:pPr>
              <w:spacing w:after="0"/>
              <w:jc w:val="left"/>
            </w:pPr>
            <w:r>
              <w:rPr>
                <w:sz w:val="16"/>
              </w:rPr>
              <w:t>Severe Winter Storms</w:t>
            </w:r>
          </w:p>
        </w:tc>
        <w:tc>
          <w:tcPr>
            <w:tcW w:type="dxa" w:w="2330"/>
          </w:tcPr>
          <w:p>
            <w:pPr>
              <w:spacing w:after="0"/>
              <w:jc w:val="left"/>
            </w:pPr>
            <w:r>
              <w:rPr>
                <w:sz w:val="16"/>
              </w:rPr>
              <w:t>Winter Weather</w:t>
            </w:r>
          </w:p>
        </w:tc>
        <w:tc>
          <w:tcPr>
            <w:tcW w:type="dxa" w:w="2723"/>
          </w:tcPr>
          <w:p>
            <w:pPr>
              <w:spacing w:after="0"/>
              <w:jc w:val="right"/>
            </w:pPr>
            <w:r>
              <w:rPr>
                <w:sz w:val="16"/>
              </w:rPr>
              <w:t>no Public Assistance recorded</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70"/>
          </w:tcPr>
          <w:p>
            <w:pPr>
              <w:spacing w:after="0"/>
              <w:jc w:val="left"/>
            </w:pPr>
            <w:r>
              <w:rPr>
                <w:sz w:val="16"/>
              </w:rPr>
              <w:t>Major disaster</w:t>
            </w:r>
          </w:p>
        </w:tc>
        <w:tc>
          <w:tcPr>
            <w:tcW w:type="dxa" w:w="2553"/>
          </w:tcPr>
          <w:p>
            <w:pPr>
              <w:spacing w:after="0"/>
              <w:jc w:val="left"/>
            </w:pPr>
            <w:r>
              <w:rPr>
                <w:sz w:val="16"/>
              </w:rPr>
              <w:t>Severe Storms, Tornadoes &amp; Flooding</w:t>
            </w:r>
          </w:p>
        </w:tc>
        <w:tc>
          <w:tcPr>
            <w:tcW w:type="dxa" w:w="2330"/>
          </w:tcPr>
          <w:p>
            <w:pPr>
              <w:spacing w:after="0"/>
              <w:jc w:val="left"/>
            </w:pPr>
            <w:r>
              <w:rPr>
                <w:sz w:val="16"/>
              </w:rPr>
              <w:t>Inland Flooding; Tornado</w:t>
            </w:r>
          </w:p>
        </w:tc>
        <w:tc>
          <w:tcPr>
            <w:tcW w:type="dxa" w:w="2723"/>
          </w:tcPr>
          <w:p>
            <w:pPr>
              <w:spacing w:after="0"/>
              <w:jc w:val="right"/>
            </w:pPr>
            <w:r>
              <w:rPr>
                <w:sz w:val="16"/>
              </w:rPr>
              <w:t>no Public Assistance recorded</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1992-06-26</w:t>
            </w:r>
          </w:p>
        </w:tc>
        <w:tc>
          <w:tcPr>
            <w:tcW w:type="dxa" w:w="1037"/>
          </w:tcPr>
          <w:p>
            <w:pPr>
              <w:spacing w:after="0"/>
              <w:jc w:val="left"/>
            </w:pPr>
            <w:r>
              <w:rPr>
                <w:sz w:val="16"/>
              </w:rPr>
              <w:t>1992-06-16</w:t>
            </w:r>
          </w:p>
        </w:tc>
        <w:tc>
          <w:tcPr>
            <w:tcW w:type="dxa" w:w="1037"/>
          </w:tcPr>
          <w:p>
            <w:pPr>
              <w:spacing w:after="0"/>
              <w:jc w:val="left"/>
            </w:pPr>
            <w:r>
              <w:rPr>
                <w:sz w:val="16"/>
              </w:rPr>
              <w:t>DR-946-MN</w:t>
            </w:r>
          </w:p>
        </w:tc>
        <w:tc>
          <w:tcPr>
            <w:tcW w:type="dxa" w:w="1170"/>
          </w:tcPr>
          <w:p>
            <w:pPr>
              <w:spacing w:after="0"/>
              <w:jc w:val="left"/>
            </w:pPr>
            <w:r>
              <w:rPr>
                <w:sz w:val="16"/>
              </w:rPr>
              <w:t>Major disaster</w:t>
            </w:r>
          </w:p>
        </w:tc>
        <w:tc>
          <w:tcPr>
            <w:tcW w:type="dxa" w:w="2553"/>
          </w:tcPr>
          <w:p>
            <w:pPr>
              <w:spacing w:after="0"/>
              <w:jc w:val="left"/>
            </w:pPr>
            <w:r>
              <w:rPr>
                <w:sz w:val="16"/>
              </w:rPr>
              <w:t>Severe Storms, Tornadoes &amp; Flooding</w:t>
            </w:r>
          </w:p>
        </w:tc>
        <w:tc>
          <w:tcPr>
            <w:tcW w:type="dxa" w:w="2330"/>
          </w:tcPr>
          <w:p>
            <w:pPr>
              <w:spacing w:after="0"/>
              <w:jc w:val="left"/>
            </w:pPr>
            <w:r>
              <w:rPr>
                <w:sz w:val="16"/>
              </w:rPr>
              <w:t>Inland Flooding; Tornado</w:t>
            </w:r>
          </w:p>
        </w:tc>
        <w:tc>
          <w:tcPr>
            <w:tcW w:type="dxa" w:w="2723"/>
          </w:tcPr>
          <w:p>
            <w:pPr>
              <w:spacing w:after="0"/>
              <w:jc w:val="right"/>
            </w:pPr>
            <w:r>
              <w:rPr>
                <w:sz w:val="16"/>
              </w:rPr>
              <w:t>no Public Assistance recorded</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70"/>
          </w:tcPr>
          <w:p>
            <w:pPr>
              <w:spacing w:after="0"/>
              <w:jc w:val="left"/>
            </w:pPr>
            <w:r>
              <w:rPr>
                <w:sz w:val="16"/>
              </w:rPr>
              <w:t>Emergency</w:t>
            </w:r>
          </w:p>
        </w:tc>
        <w:tc>
          <w:tcPr>
            <w:tcW w:type="dxa" w:w="2553"/>
          </w:tcPr>
          <w:p>
            <w:pPr>
              <w:spacing w:after="0"/>
              <w:jc w:val="left"/>
            </w:pPr>
            <w:r>
              <w:rPr>
                <w:sz w:val="16"/>
              </w:rPr>
              <w:t>Drought</w:t>
            </w:r>
          </w:p>
        </w:tc>
        <w:tc>
          <w:tcPr>
            <w:tcW w:type="dxa" w:w="2330"/>
          </w:tcPr>
          <w:p>
            <w:pPr>
              <w:spacing w:after="0"/>
              <w:jc w:val="left"/>
            </w:pPr>
            <w:r>
              <w:rPr>
                <w:sz w:val="16"/>
              </w:rPr>
              <w:t>Drought</w:t>
            </w:r>
          </w:p>
        </w:tc>
        <w:tc>
          <w:tcPr>
            <w:tcW w:type="dxa" w:w="2723"/>
          </w:tcPr>
          <w:p>
            <w:pPr>
              <w:spacing w:after="0"/>
              <w:jc w:val="right"/>
            </w:pPr>
            <w:r>
              <w:rPr>
                <w:sz w:val="16"/>
              </w:rPr>
              <w:t>no Public Assistance recorded</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70"/>
          </w:tcPr>
          <w:p>
            <w:pPr>
              <w:spacing w:after="0"/>
              <w:jc w:val="left"/>
            </w:pPr>
            <w:r>
              <w:rPr>
                <w:sz w:val="16"/>
              </w:rPr>
              <w:t>Major disaster</w:t>
            </w:r>
          </w:p>
        </w:tc>
        <w:tc>
          <w:tcPr>
            <w:tcW w:type="dxa" w:w="2553"/>
          </w:tcPr>
          <w:p>
            <w:pPr>
              <w:spacing w:after="0"/>
              <w:jc w:val="left"/>
            </w:pPr>
            <w:r>
              <w:rPr>
                <w:sz w:val="16"/>
              </w:rPr>
              <w:t>Flooding</w:t>
            </w:r>
          </w:p>
        </w:tc>
        <w:tc>
          <w:tcPr>
            <w:tcW w:type="dxa" w:w="2330"/>
          </w:tcPr>
          <w:p>
            <w:pPr>
              <w:spacing w:after="0"/>
              <w:jc w:val="left"/>
            </w:pPr>
            <w:r>
              <w:rPr>
                <w:sz w:val="16"/>
              </w:rPr>
              <w:t>Inland Flooding</w:t>
            </w:r>
          </w:p>
        </w:tc>
        <w:tc>
          <w:tcPr>
            <w:tcW w:type="dxa" w:w="2723"/>
          </w:tcPr>
          <w:p>
            <w:pPr>
              <w:spacing w:after="0"/>
              <w:jc w:val="right"/>
            </w:pPr>
            <w:r>
              <w:rPr>
                <w:sz w:val="16"/>
              </w:rPr>
              <w:t>no Public Assistance recorded</w:t>
            </w:r>
          </w:p>
        </w:tc>
        <w:tc>
          <w:tcPr>
            <w:tcW w:type="dxa" w:w="13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70"/>
          </w:tcPr>
          <w:p>
            <w:pPr>
              <w:spacing w:after="0"/>
              <w:jc w:val="left"/>
            </w:pPr>
            <w:r>
              <w:rPr>
                <w:sz w:val="16"/>
              </w:rPr>
              <w:t>Major disaster</w:t>
            </w:r>
          </w:p>
        </w:tc>
        <w:tc>
          <w:tcPr>
            <w:tcW w:type="dxa" w:w="2553"/>
          </w:tcPr>
          <w:p>
            <w:pPr>
              <w:spacing w:after="0"/>
              <w:jc w:val="left"/>
            </w:pPr>
            <w:r>
              <w:rPr>
                <w:sz w:val="16"/>
              </w:rPr>
              <w:t>Flooding</w:t>
            </w:r>
          </w:p>
        </w:tc>
        <w:tc>
          <w:tcPr>
            <w:tcW w:type="dxa" w:w="2330"/>
          </w:tcPr>
          <w:p>
            <w:pPr>
              <w:spacing w:after="0"/>
              <w:jc w:val="left"/>
            </w:pPr>
            <w:r>
              <w:rPr>
                <w:sz w:val="16"/>
              </w:rPr>
              <w:t>Inland Flooding</w:t>
            </w:r>
          </w:p>
        </w:tc>
        <w:tc>
          <w:tcPr>
            <w:tcW w:type="dxa" w:w="2723"/>
          </w:tcPr>
          <w:p>
            <w:pPr>
              <w:spacing w:after="0"/>
              <w:jc w:val="right"/>
            </w:pPr>
            <w:r>
              <w:rPr>
                <w:sz w:val="16"/>
              </w:rPr>
              <w:t>no Public Assistance recorded</w:t>
            </w:r>
          </w:p>
        </w:tc>
        <w:tc>
          <w:tcPr>
            <w:tcW w:type="dxa" w:w="1349"/>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36</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144</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130</w:t>
            </w:r>
          </w:p>
        </w:tc>
        <w:tc>
          <w:tcPr>
            <w:tcW w:type="dxa" w:w="1159"/>
          </w:tcPr>
          <w:p>
            <w:pPr>
              <w:spacing w:after="0"/>
              <w:jc w:val="right"/>
            </w:pPr>
            <w:r>
              <w:rPr>
                <w:sz w:val="16"/>
              </w:rPr>
              <w:t>22</w:t>
            </w:r>
          </w:p>
        </w:tc>
        <w:tc>
          <w:tcPr>
            <w:tcW w:type="dxa" w:w="2116"/>
          </w:tcPr>
          <w:p>
            <w:pPr>
              <w:spacing w:after="0"/>
              <w:jc w:val="right"/>
            </w:pPr>
            <w:r>
              <w:rPr>
                <w:sz w:val="16"/>
              </w:rPr>
              <w:t>0</w:t>
            </w:r>
          </w:p>
        </w:tc>
        <w:tc>
          <w:tcPr>
            <w:tcW w:type="dxa" w:w="786"/>
          </w:tcPr>
          <w:p>
            <w:pPr>
              <w:spacing w:after="0"/>
              <w:jc w:val="right"/>
            </w:pPr>
            <w:r>
              <w:rPr>
                <w:sz w:val="16"/>
              </w:rPr>
              <w:t>21</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16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137</w:t>
            </w:r>
          </w:p>
        </w:tc>
        <w:tc>
          <w:tcPr>
            <w:tcW w:type="dxa" w:w="1159"/>
          </w:tcPr>
          <w:p>
            <w:pPr>
              <w:spacing w:after="0"/>
              <w:jc w:val="right"/>
            </w:pPr>
            <w:r>
              <w:rPr>
                <w:sz w:val="16"/>
              </w:rPr>
              <w:t>31</w:t>
            </w:r>
          </w:p>
        </w:tc>
        <w:tc>
          <w:tcPr>
            <w:tcW w:type="dxa" w:w="2116"/>
          </w:tcPr>
          <w:p>
            <w:pPr>
              <w:spacing w:after="0"/>
              <w:jc w:val="right"/>
            </w:pPr>
            <w:r>
              <w:rPr>
                <w:sz w:val="16"/>
              </w:rPr>
              <w:t>7</w:t>
            </w:r>
          </w:p>
        </w:tc>
        <w:tc>
          <w:tcPr>
            <w:tcW w:type="dxa" w:w="786"/>
          </w:tcPr>
          <w:p>
            <w:pPr>
              <w:spacing w:after="0"/>
              <w:jc w:val="right"/>
            </w:pPr>
            <w:r>
              <w:rPr>
                <w:sz w:val="16"/>
              </w:rPr>
              <w:t>28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9"/>
        <w:gridCol w:w="2657"/>
        <w:gridCol w:w="2855"/>
        <w:gridCol w:w="935"/>
        <w:gridCol w:w="1604"/>
        <w:gridCol w:w="1062"/>
        <w:gridCol w:w="2603"/>
      </w:tblGrid>
      <w:tr>
        <w:trPr>
          <w:cantSplit/>
          <w:tblHeader/>
        </w:trPr>
        <w:tc>
          <w:tcPr>
            <w:tcW w:type="dxa" w:w="1037"/>
            <w:shd w:val="clear" w:color="auto" w:fill="E8E8E8"/>
          </w:tcPr>
          <w:p>
            <w:pPr>
              <w:spacing w:after="0"/>
              <w:jc w:val="left"/>
            </w:pPr>
            <w:r>
              <w:rPr>
                <w:b/>
                <w:sz w:val="16"/>
              </w:rPr>
              <w:t>Date</w:t>
            </w:r>
          </w:p>
        </w:tc>
        <w:tc>
          <w:tcPr>
            <w:tcW w:type="dxa" w:w="1359"/>
            <w:shd w:val="clear" w:color="auto" w:fill="E8E8E8"/>
          </w:tcPr>
          <w:p>
            <w:pPr>
              <w:spacing w:after="0"/>
              <w:jc w:val="left"/>
            </w:pPr>
            <w:r>
              <w:rPr>
                <w:b/>
                <w:sz w:val="16"/>
              </w:rPr>
              <w:t>Event type</w:t>
            </w:r>
          </w:p>
        </w:tc>
        <w:tc>
          <w:tcPr>
            <w:tcW w:type="dxa" w:w="2657"/>
            <w:shd w:val="clear" w:color="auto" w:fill="E8E8E8"/>
          </w:tcPr>
          <w:p>
            <w:pPr>
              <w:spacing w:after="0"/>
              <w:jc w:val="left"/>
            </w:pPr>
            <w:r>
              <w:rPr>
                <w:b/>
                <w:sz w:val="16"/>
              </w:rPr>
              <w:t>Magnitude or extent</w:t>
            </w:r>
          </w:p>
        </w:tc>
        <w:tc>
          <w:tcPr>
            <w:tcW w:type="dxa" w:w="2855"/>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04"/>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6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2022-06-29</w:t>
            </w:r>
          </w:p>
        </w:tc>
        <w:tc>
          <w:tcPr>
            <w:tcW w:type="dxa" w:w="1359"/>
          </w:tcPr>
          <w:p>
            <w:pPr>
              <w:spacing w:after="0"/>
              <w:jc w:val="left"/>
            </w:pPr>
            <w:r>
              <w:rPr>
                <w:sz w:val="16"/>
              </w:rPr>
              <w:t>High Wind</w:t>
            </w:r>
          </w:p>
        </w:tc>
        <w:tc>
          <w:tcPr>
            <w:tcW w:type="dxa" w:w="2657"/>
          </w:tcPr>
          <w:p>
            <w:pPr>
              <w:spacing w:after="0"/>
              <w:jc w:val="left"/>
            </w:pPr>
            <w:r>
              <w:rPr>
                <w:sz w:val="16"/>
              </w:rPr>
              <w:t>65 kt (75 mph) measured gust</w:t>
            </w:r>
          </w:p>
        </w:tc>
        <w:tc>
          <w:tcPr>
            <w:tcW w:type="dxa" w:w="2855"/>
          </w:tcPr>
          <w:p>
            <w:pPr>
              <w:spacing w:after="0"/>
              <w:jc w:val="left"/>
            </w:pPr>
            <w:r>
              <w:rPr>
                <w:sz w:val="16"/>
              </w:rPr>
              <w:t>$0 property; $0 crops (zone total, 2022 dollars)</w:t>
            </w:r>
          </w:p>
        </w:tc>
        <w:tc>
          <w:tcPr>
            <w:tcW w:type="dxa" w:w="935"/>
          </w:tcPr>
          <w:p>
            <w:pPr>
              <w:spacing w:after="0"/>
              <w:jc w:val="right"/>
            </w:pPr>
            <w:r>
              <w:rPr>
                <w:sz w:val="16"/>
              </w:rPr>
              <w:t>0, 0</w:t>
            </w:r>
          </w:p>
        </w:tc>
        <w:tc>
          <w:tcPr>
            <w:tcW w:type="dxa" w:w="1604"/>
          </w:tcPr>
          <w:p>
            <w:pPr>
              <w:spacing w:after="0"/>
              <w:jc w:val="left"/>
            </w:pPr>
            <w:r>
              <w:rPr>
                <w:sz w:val="16"/>
              </w:rPr>
              <w:t>NWS zone MNZ054 (LAC QUI PARLE), zone-level</w:t>
            </w:r>
          </w:p>
        </w:tc>
        <w:tc>
          <w:tcPr>
            <w:tcW w:type="dxa" w:w="1062"/>
          </w:tcPr>
          <w:p>
            <w:pPr>
              <w:spacing w:after="0"/>
              <w:jc w:val="left"/>
            </w:pPr>
            <w:r>
              <w:rPr>
                <w:sz w:val="16"/>
              </w:rPr>
              <w:t>new since last plan; within last 5 years</w:t>
            </w:r>
          </w:p>
        </w:tc>
        <w:tc>
          <w:tcPr>
            <w:tcW w:type="dxa" w:w="2603"/>
          </w:tcPr>
          <w:p>
            <w:pPr>
              <w:spacing w:after="0"/>
              <w:jc w:val="left"/>
            </w:pPr>
            <w:r>
              <w:rPr>
                <w:sz w:val="16"/>
              </w:rPr>
              <w:t>B1-c worst recorded: High Wind and Strong Wind</w:t>
            </w:r>
          </w:p>
        </w:tc>
      </w:tr>
      <w:tr>
        <w:trPr>
          <w:cantSplit/>
        </w:trPr>
        <w:tc>
          <w:tcPr>
            <w:tcW w:type="dxa" w:w="1037"/>
          </w:tcPr>
          <w:p>
            <w:pPr>
              <w:spacing w:after="0"/>
              <w:jc w:val="left"/>
            </w:pPr>
            <w:r>
              <w:rPr>
                <w:sz w:val="16"/>
              </w:rPr>
              <w:t>2022-05-12</w:t>
            </w:r>
          </w:p>
        </w:tc>
        <w:tc>
          <w:tcPr>
            <w:tcW w:type="dxa" w:w="1359"/>
          </w:tcPr>
          <w:p>
            <w:pPr>
              <w:spacing w:after="0"/>
              <w:jc w:val="left"/>
            </w:pPr>
            <w:r>
              <w:rPr>
                <w:sz w:val="16"/>
              </w:rPr>
              <w:t>Thunderstorm Wind</w:t>
            </w:r>
          </w:p>
        </w:tc>
        <w:tc>
          <w:tcPr>
            <w:tcW w:type="dxa" w:w="2657"/>
          </w:tcPr>
          <w:p>
            <w:pPr>
              <w:spacing w:after="0"/>
              <w:jc w:val="left"/>
            </w:pPr>
            <w:r>
              <w:rPr>
                <w:sz w:val="16"/>
              </w:rPr>
              <w:t>87 kt (100 mph) estimated gust</w:t>
            </w:r>
          </w:p>
        </w:tc>
        <w:tc>
          <w:tcPr>
            <w:tcW w:type="dxa" w:w="2855"/>
          </w:tcPr>
          <w:p>
            <w:pPr>
              <w:spacing w:after="0"/>
              <w:jc w:val="left"/>
            </w:pPr>
            <w:r>
              <w:rPr>
                <w:sz w:val="16"/>
              </w:rPr>
              <w:t>$0 property; $0 crops (2022 dollars)</w:t>
            </w:r>
          </w:p>
        </w:tc>
        <w:tc>
          <w:tcPr>
            <w:tcW w:type="dxa" w:w="935"/>
          </w:tcPr>
          <w:p>
            <w:pPr>
              <w:spacing w:after="0"/>
              <w:jc w:val="right"/>
            </w:pPr>
            <w:r>
              <w:rPr>
                <w:sz w:val="16"/>
              </w:rPr>
              <w:t>0, 0</w:t>
            </w:r>
          </w:p>
        </w:tc>
        <w:tc>
          <w:tcPr>
            <w:tcW w:type="dxa" w:w="1604"/>
          </w:tcPr>
          <w:p>
            <w:pPr>
              <w:spacing w:after="0"/>
              <w:jc w:val="left"/>
            </w:pPr>
            <w:r>
              <w:rPr>
                <w:sz w:val="16"/>
              </w:rPr>
              <w:t>MADISON to LOUISBURG</w:t>
            </w:r>
          </w:p>
        </w:tc>
        <w:tc>
          <w:tcPr>
            <w:tcW w:type="dxa" w:w="1062"/>
          </w:tcPr>
          <w:p>
            <w:pPr>
              <w:spacing w:after="0"/>
              <w:jc w:val="left"/>
            </w:pPr>
            <w:r>
              <w:rPr>
                <w:sz w:val="16"/>
              </w:rPr>
              <w:t>new since last plan; within last 5 years</w:t>
            </w:r>
          </w:p>
        </w:tc>
        <w:tc>
          <w:tcPr>
            <w:tcW w:type="dxa" w:w="2603"/>
          </w:tcPr>
          <w:p>
            <w:pPr>
              <w:spacing w:after="0"/>
              <w:jc w:val="left"/>
            </w:pPr>
            <w:r>
              <w:rPr>
                <w:sz w:val="16"/>
              </w:rPr>
              <w:t>B1-c worst recorded: Thunderstorm Wind</w:t>
            </w:r>
          </w:p>
        </w:tc>
      </w:tr>
      <w:tr>
        <w:trPr>
          <w:cantSplit/>
        </w:trPr>
        <w:tc>
          <w:tcPr>
            <w:tcW w:type="dxa" w:w="1037"/>
          </w:tcPr>
          <w:p>
            <w:pPr>
              <w:spacing w:after="0"/>
              <w:jc w:val="left"/>
            </w:pPr>
            <w:r>
              <w:rPr>
                <w:sz w:val="16"/>
              </w:rPr>
              <w:t>2016-06-17</w:t>
            </w:r>
          </w:p>
        </w:tc>
        <w:tc>
          <w:tcPr>
            <w:tcW w:type="dxa" w:w="1359"/>
          </w:tcPr>
          <w:p>
            <w:pPr>
              <w:spacing w:after="0"/>
              <w:jc w:val="left"/>
            </w:pPr>
            <w:r>
              <w:rPr>
                <w:sz w:val="16"/>
              </w:rPr>
              <w:t>Hail</w:t>
            </w:r>
          </w:p>
        </w:tc>
        <w:tc>
          <w:tcPr>
            <w:tcW w:type="dxa" w:w="2657"/>
          </w:tcPr>
          <w:p>
            <w:pPr>
              <w:spacing w:after="0"/>
              <w:jc w:val="left"/>
            </w:pPr>
            <w:r>
              <w:rPr>
                <w:sz w:val="16"/>
              </w:rPr>
              <w:t>1 in</w:t>
            </w:r>
          </w:p>
        </w:tc>
        <w:tc>
          <w:tcPr>
            <w:tcW w:type="dxa" w:w="2855"/>
          </w:tcPr>
          <w:p>
            <w:pPr>
              <w:spacing w:after="0"/>
              <w:jc w:val="left"/>
            </w:pPr>
            <w:r>
              <w:rPr>
                <w:sz w:val="16"/>
              </w:rPr>
              <w:t>$0 property; $250,000 crops (2016 dollars)</w:t>
            </w:r>
          </w:p>
        </w:tc>
        <w:tc>
          <w:tcPr>
            <w:tcW w:type="dxa" w:w="935"/>
          </w:tcPr>
          <w:p>
            <w:pPr>
              <w:spacing w:after="0"/>
              <w:jc w:val="right"/>
            </w:pPr>
            <w:r>
              <w:rPr>
                <w:sz w:val="16"/>
              </w:rPr>
              <w:t>0, 0</w:t>
            </w:r>
          </w:p>
        </w:tc>
        <w:tc>
          <w:tcPr>
            <w:tcW w:type="dxa" w:w="1604"/>
          </w:tcPr>
          <w:p>
            <w:pPr>
              <w:spacing w:after="0"/>
              <w:jc w:val="left"/>
            </w:pPr>
            <w:r>
              <w:rPr>
                <w:sz w:val="16"/>
              </w:rPr>
              <w:t>PROVIDENCE</w:t>
            </w:r>
          </w:p>
        </w:tc>
        <w:tc>
          <w:tcPr>
            <w:tcW w:type="dxa" w:w="1062"/>
          </w:tcPr>
          <w:p>
            <w:pPr>
              <w:spacing w:after="0"/>
              <w:jc w:val="left"/>
            </w:pPr>
          </w:p>
        </w:tc>
        <w:tc>
          <w:tcPr>
            <w:tcW w:type="dxa" w:w="2603"/>
          </w:tcPr>
          <w:p>
            <w:pPr>
              <w:spacing w:after="0"/>
              <w:jc w:val="left"/>
            </w:pPr>
            <w:r>
              <w:rPr>
                <w:sz w:val="16"/>
              </w:rPr>
              <w:t>B1-c most damaging: Hail</w:t>
            </w:r>
          </w:p>
        </w:tc>
      </w:tr>
      <w:tr>
        <w:trPr>
          <w:cantSplit/>
        </w:trPr>
        <w:tc>
          <w:tcPr>
            <w:tcW w:type="dxa" w:w="1037"/>
          </w:tcPr>
          <w:p>
            <w:pPr>
              <w:spacing w:after="0"/>
              <w:jc w:val="left"/>
            </w:pPr>
            <w:r>
              <w:rPr>
                <w:sz w:val="16"/>
              </w:rPr>
              <w:t>2010-08-12</w:t>
            </w:r>
          </w:p>
        </w:tc>
        <w:tc>
          <w:tcPr>
            <w:tcW w:type="dxa" w:w="1359"/>
          </w:tcPr>
          <w:p>
            <w:pPr>
              <w:spacing w:after="0"/>
              <w:jc w:val="left"/>
            </w:pPr>
            <w:r>
              <w:rPr>
                <w:sz w:val="16"/>
              </w:rPr>
              <w:t>Tornado</w:t>
            </w:r>
          </w:p>
        </w:tc>
        <w:tc>
          <w:tcPr>
            <w:tcW w:type="dxa" w:w="2657"/>
          </w:tcPr>
          <w:p>
            <w:pPr>
              <w:spacing w:after="0"/>
              <w:jc w:val="left"/>
            </w:pPr>
            <w:r>
              <w:rPr>
                <w:sz w:val="16"/>
              </w:rPr>
              <w:t>EF0, 0.57 mi within this county, 35 yd wide</w:t>
            </w:r>
          </w:p>
        </w:tc>
        <w:tc>
          <w:tcPr>
            <w:tcW w:type="dxa" w:w="2855"/>
          </w:tcPr>
          <w:p>
            <w:pPr>
              <w:spacing w:after="0"/>
              <w:jc w:val="left"/>
            </w:pPr>
            <w:r>
              <w:rPr>
                <w:sz w:val="16"/>
              </w:rPr>
              <w:t>$100,000 property; $0 crops (2010 dollars)</w:t>
            </w:r>
          </w:p>
        </w:tc>
        <w:tc>
          <w:tcPr>
            <w:tcW w:type="dxa" w:w="935"/>
          </w:tcPr>
          <w:p>
            <w:pPr>
              <w:spacing w:after="0"/>
              <w:jc w:val="right"/>
            </w:pPr>
            <w:r>
              <w:rPr>
                <w:sz w:val="16"/>
              </w:rPr>
              <w:t>0, 0</w:t>
            </w:r>
          </w:p>
        </w:tc>
        <w:tc>
          <w:tcPr>
            <w:tcW w:type="dxa" w:w="1604"/>
          </w:tcPr>
          <w:p>
            <w:pPr>
              <w:spacing w:after="0"/>
              <w:jc w:val="left"/>
            </w:pPr>
            <w:r>
              <w:rPr>
                <w:sz w:val="16"/>
              </w:rPr>
              <w:t>LOUISBURG</w:t>
            </w:r>
          </w:p>
        </w:tc>
        <w:tc>
          <w:tcPr>
            <w:tcW w:type="dxa" w:w="1062"/>
          </w:tcPr>
          <w:p>
            <w:pPr>
              <w:spacing w:after="0"/>
              <w:jc w:val="left"/>
            </w:pPr>
          </w:p>
        </w:tc>
        <w:tc>
          <w:tcPr>
            <w:tcW w:type="dxa" w:w="2603"/>
          </w:tcPr>
          <w:p>
            <w:pPr>
              <w:spacing w:after="0"/>
              <w:jc w:val="left"/>
            </w:pPr>
            <w:r>
              <w:rPr>
                <w:sz w:val="16"/>
              </w:rPr>
              <w:t>B1-c most damaging: Tornado</w:t>
            </w:r>
          </w:p>
        </w:tc>
      </w:tr>
      <w:tr>
        <w:trPr>
          <w:cantSplit/>
        </w:trPr>
        <w:tc>
          <w:tcPr>
            <w:tcW w:type="dxa" w:w="1037"/>
          </w:tcPr>
          <w:p>
            <w:pPr>
              <w:spacing w:after="0"/>
              <w:jc w:val="left"/>
            </w:pPr>
            <w:r>
              <w:rPr>
                <w:sz w:val="16"/>
              </w:rPr>
              <w:t>2010-03-17</w:t>
            </w:r>
          </w:p>
        </w:tc>
        <w:tc>
          <w:tcPr>
            <w:tcW w:type="dxa" w:w="1359"/>
          </w:tcPr>
          <w:p>
            <w:pPr>
              <w:spacing w:after="0"/>
              <w:jc w:val="left"/>
            </w:pPr>
            <w:r>
              <w:rPr>
                <w:sz w:val="16"/>
              </w:rPr>
              <w:t>Flood</w:t>
            </w:r>
          </w:p>
        </w:tc>
        <w:tc>
          <w:tcPr>
            <w:tcW w:type="dxa" w:w="2657"/>
          </w:tcPr>
          <w:p>
            <w:pPr>
              <w:spacing w:after="0"/>
              <w:jc w:val="left"/>
            </w:pPr>
          </w:p>
        </w:tc>
        <w:tc>
          <w:tcPr>
            <w:tcW w:type="dxa" w:w="2855"/>
          </w:tcPr>
          <w:p>
            <w:pPr>
              <w:spacing w:after="0"/>
              <w:jc w:val="left"/>
            </w:pPr>
            <w:r>
              <w:rPr>
                <w:sz w:val="16"/>
              </w:rPr>
              <w:t>$515,000 property; $0 crops (2010 dollars)</w:t>
            </w:r>
          </w:p>
        </w:tc>
        <w:tc>
          <w:tcPr>
            <w:tcW w:type="dxa" w:w="935"/>
          </w:tcPr>
          <w:p>
            <w:pPr>
              <w:spacing w:after="0"/>
              <w:jc w:val="right"/>
            </w:pPr>
            <w:r>
              <w:rPr>
                <w:sz w:val="16"/>
              </w:rPr>
              <w:t>0, 0</w:t>
            </w:r>
          </w:p>
        </w:tc>
        <w:tc>
          <w:tcPr>
            <w:tcW w:type="dxa" w:w="1604"/>
          </w:tcPr>
          <w:p>
            <w:pPr>
              <w:spacing w:after="0"/>
              <w:jc w:val="left"/>
            </w:pPr>
            <w:r>
              <w:rPr>
                <w:sz w:val="16"/>
              </w:rPr>
              <w:t>BOYD to LAC QUI PARLE</w:t>
            </w:r>
          </w:p>
        </w:tc>
        <w:tc>
          <w:tcPr>
            <w:tcW w:type="dxa" w:w="1062"/>
          </w:tcPr>
          <w:p>
            <w:pPr>
              <w:spacing w:after="0"/>
              <w:jc w:val="left"/>
            </w:pPr>
          </w:p>
        </w:tc>
        <w:tc>
          <w:tcPr>
            <w:tcW w:type="dxa" w:w="26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2007-03-14</w:t>
            </w:r>
          </w:p>
        </w:tc>
        <w:tc>
          <w:tcPr>
            <w:tcW w:type="dxa" w:w="1359"/>
          </w:tcPr>
          <w:p>
            <w:pPr>
              <w:spacing w:after="0"/>
              <w:jc w:val="left"/>
            </w:pPr>
            <w:r>
              <w:rPr>
                <w:sz w:val="16"/>
              </w:rPr>
              <w:t>Flood</w:t>
            </w:r>
          </w:p>
        </w:tc>
        <w:tc>
          <w:tcPr>
            <w:tcW w:type="dxa" w:w="2657"/>
          </w:tcPr>
          <w:p>
            <w:pPr>
              <w:spacing w:after="0"/>
              <w:jc w:val="left"/>
            </w:pPr>
          </w:p>
        </w:tc>
        <w:tc>
          <w:tcPr>
            <w:tcW w:type="dxa" w:w="2855"/>
          </w:tcPr>
          <w:p>
            <w:pPr>
              <w:spacing w:after="0"/>
              <w:jc w:val="left"/>
            </w:pPr>
            <w:r>
              <w:rPr>
                <w:sz w:val="16"/>
              </w:rPr>
              <w:t>$425,000 property; $0 crops (2007 dollars)</w:t>
            </w:r>
          </w:p>
        </w:tc>
        <w:tc>
          <w:tcPr>
            <w:tcW w:type="dxa" w:w="935"/>
          </w:tcPr>
          <w:p>
            <w:pPr>
              <w:spacing w:after="0"/>
              <w:jc w:val="right"/>
            </w:pPr>
            <w:r>
              <w:rPr>
                <w:sz w:val="16"/>
              </w:rPr>
              <w:t>0, 0</w:t>
            </w:r>
          </w:p>
        </w:tc>
        <w:tc>
          <w:tcPr>
            <w:tcW w:type="dxa" w:w="1604"/>
          </w:tcPr>
          <w:p>
            <w:pPr>
              <w:spacing w:after="0"/>
              <w:jc w:val="left"/>
            </w:pPr>
            <w:r>
              <w:rPr>
                <w:sz w:val="16"/>
              </w:rPr>
              <w:t>DAWSON</w:t>
            </w:r>
          </w:p>
        </w:tc>
        <w:tc>
          <w:tcPr>
            <w:tcW w:type="dxa" w:w="1062"/>
          </w:tcPr>
          <w:p>
            <w:pPr>
              <w:spacing w:after="0"/>
              <w:jc w:val="left"/>
            </w:pPr>
          </w:p>
        </w:tc>
        <w:tc>
          <w:tcPr>
            <w:tcW w:type="dxa" w:w="2603"/>
          </w:tcPr>
          <w:p>
            <w:pPr>
              <w:spacing w:after="0"/>
              <w:jc w:val="left"/>
            </w:pPr>
            <w:r>
              <w:rPr>
                <w:sz w:val="16"/>
              </w:rPr>
              <w:t>large reported damage</w:t>
            </w:r>
          </w:p>
        </w:tc>
      </w:tr>
      <w:tr>
        <w:trPr>
          <w:cantSplit/>
        </w:trPr>
        <w:tc>
          <w:tcPr>
            <w:tcW w:type="dxa" w:w="1037"/>
          </w:tcPr>
          <w:p>
            <w:pPr>
              <w:spacing w:after="0"/>
              <w:jc w:val="left"/>
            </w:pPr>
            <w:r>
              <w:rPr>
                <w:sz w:val="16"/>
              </w:rPr>
              <w:t>2001-08-04</w:t>
            </w:r>
          </w:p>
        </w:tc>
        <w:tc>
          <w:tcPr>
            <w:tcW w:type="dxa" w:w="1359"/>
          </w:tcPr>
          <w:p>
            <w:pPr>
              <w:spacing w:after="0"/>
              <w:jc w:val="left"/>
            </w:pPr>
            <w:r>
              <w:rPr>
                <w:sz w:val="16"/>
              </w:rPr>
              <w:t>Heat</w:t>
            </w:r>
          </w:p>
        </w:tc>
        <w:tc>
          <w:tcPr>
            <w:tcW w:type="dxa" w:w="2657"/>
          </w:tcPr>
          <w:p>
            <w:pPr>
              <w:spacing w:after="0"/>
              <w:jc w:val="left"/>
            </w:pPr>
          </w:p>
        </w:tc>
        <w:tc>
          <w:tcPr>
            <w:tcW w:type="dxa" w:w="2855"/>
          </w:tcPr>
          <w:p>
            <w:pPr>
              <w:spacing w:after="0"/>
              <w:jc w:val="left"/>
            </w:pPr>
            <w:r>
              <w:rPr>
                <w:sz w:val="16"/>
              </w:rPr>
              <w:t>damage not reported</w:t>
            </w:r>
          </w:p>
        </w:tc>
        <w:tc>
          <w:tcPr>
            <w:tcW w:type="dxa" w:w="935"/>
          </w:tcPr>
          <w:p>
            <w:pPr>
              <w:spacing w:after="0"/>
              <w:jc w:val="right"/>
            </w:pPr>
            <w:r>
              <w:rPr>
                <w:sz w:val="16"/>
              </w:rPr>
              <w:t>0, 0</w:t>
            </w:r>
          </w:p>
        </w:tc>
        <w:tc>
          <w:tcPr>
            <w:tcW w:type="dxa" w:w="1604"/>
          </w:tcPr>
          <w:p>
            <w:pPr>
              <w:spacing w:after="0"/>
              <w:jc w:val="left"/>
            </w:pPr>
            <w:r>
              <w:rPr>
                <w:sz w:val="16"/>
              </w:rPr>
              <w:t>NWS zone MNZ054 (LAC QUI PARLE), zone-level</w:t>
            </w:r>
          </w:p>
        </w:tc>
        <w:tc>
          <w:tcPr>
            <w:tcW w:type="dxa" w:w="1062"/>
          </w:tcPr>
          <w:p>
            <w:pPr>
              <w:spacing w:after="0"/>
              <w:jc w:val="left"/>
            </w:pPr>
          </w:p>
        </w:tc>
        <w:tc>
          <w:tcPr>
            <w:tcW w:type="dxa" w:w="2603"/>
          </w:tcPr>
          <w:p>
            <w:pPr>
              <w:spacing w:after="0"/>
              <w:jc w:val="left"/>
            </w:pPr>
            <w:r>
              <w:rPr>
                <w:sz w:val="16"/>
              </w:rPr>
              <w:t>B1-c worst recorded: Excessive Heat, Heat</w:t>
            </w:r>
          </w:p>
        </w:tc>
      </w:tr>
      <w:tr>
        <w:trPr>
          <w:cantSplit/>
        </w:trPr>
        <w:tc>
          <w:tcPr>
            <w:tcW w:type="dxa" w:w="1037"/>
          </w:tcPr>
          <w:p>
            <w:pPr>
              <w:spacing w:after="0"/>
              <w:jc w:val="left"/>
            </w:pPr>
            <w:r>
              <w:rPr>
                <w:sz w:val="16"/>
              </w:rPr>
              <w:t>1997-10-08</w:t>
            </w:r>
          </w:p>
        </w:tc>
        <w:tc>
          <w:tcPr>
            <w:tcW w:type="dxa" w:w="1359"/>
          </w:tcPr>
          <w:p>
            <w:pPr>
              <w:spacing w:after="0"/>
              <w:jc w:val="left"/>
            </w:pPr>
            <w:r>
              <w:rPr>
                <w:sz w:val="16"/>
              </w:rPr>
              <w:t>Thunderstorm Wind</w:t>
            </w:r>
          </w:p>
        </w:tc>
        <w:tc>
          <w:tcPr>
            <w:tcW w:type="dxa" w:w="2657"/>
          </w:tcPr>
          <w:p>
            <w:pPr>
              <w:spacing w:after="0"/>
              <w:jc w:val="left"/>
            </w:pPr>
            <w:r>
              <w:rPr>
                <w:sz w:val="16"/>
              </w:rPr>
              <w:t>55 kt (63 mph), measurement type not recorded</w:t>
            </w:r>
          </w:p>
        </w:tc>
        <w:tc>
          <w:tcPr>
            <w:tcW w:type="dxa" w:w="2855"/>
          </w:tcPr>
          <w:p>
            <w:pPr>
              <w:spacing w:after="0"/>
              <w:jc w:val="left"/>
            </w:pPr>
            <w:r>
              <w:rPr>
                <w:sz w:val="16"/>
              </w:rPr>
              <w:t>$1,000,000 property; crops not reported (1997 dollars)</w:t>
            </w:r>
          </w:p>
        </w:tc>
        <w:tc>
          <w:tcPr>
            <w:tcW w:type="dxa" w:w="935"/>
          </w:tcPr>
          <w:p>
            <w:pPr>
              <w:spacing w:after="0"/>
              <w:jc w:val="right"/>
            </w:pPr>
            <w:r>
              <w:rPr>
                <w:sz w:val="16"/>
              </w:rPr>
              <w:t>0, 1</w:t>
            </w:r>
          </w:p>
        </w:tc>
        <w:tc>
          <w:tcPr>
            <w:tcW w:type="dxa" w:w="1604"/>
          </w:tcPr>
          <w:p>
            <w:pPr>
              <w:spacing w:after="0"/>
              <w:jc w:val="left"/>
            </w:pPr>
            <w:r>
              <w:rPr>
                <w:sz w:val="16"/>
              </w:rPr>
              <w:t>HAYDENVILLE</w:t>
            </w:r>
          </w:p>
        </w:tc>
        <w:tc>
          <w:tcPr>
            <w:tcW w:type="dxa" w:w="1062"/>
          </w:tcPr>
          <w:p>
            <w:pPr>
              <w:spacing w:after="0"/>
              <w:jc w:val="left"/>
            </w:pPr>
          </w:p>
        </w:tc>
        <w:tc>
          <w:tcPr>
            <w:tcW w:type="dxa" w:w="2603"/>
          </w:tcPr>
          <w:p>
            <w:pPr>
              <w:spacing w:after="0"/>
              <w:jc w:val="left"/>
            </w:pPr>
            <w:r>
              <w:rPr>
                <w:sz w:val="16"/>
              </w:rPr>
              <w:t>deaths or injuries recorded</w:t>
            </w:r>
          </w:p>
        </w:tc>
      </w:tr>
      <w:tr>
        <w:trPr>
          <w:cantSplit/>
        </w:trPr>
        <w:tc>
          <w:tcPr>
            <w:tcW w:type="dxa" w:w="1037"/>
          </w:tcPr>
          <w:p>
            <w:pPr>
              <w:spacing w:after="0"/>
              <w:jc w:val="left"/>
            </w:pPr>
            <w:r>
              <w:rPr>
                <w:sz w:val="16"/>
              </w:rPr>
              <w:t>1997-07-01</w:t>
            </w:r>
          </w:p>
        </w:tc>
        <w:tc>
          <w:tcPr>
            <w:tcW w:type="dxa" w:w="1359"/>
          </w:tcPr>
          <w:p>
            <w:pPr>
              <w:spacing w:after="0"/>
              <w:jc w:val="left"/>
            </w:pPr>
            <w:r>
              <w:rPr>
                <w:sz w:val="16"/>
              </w:rPr>
              <w:t>Thunderstorm Wind</w:t>
            </w:r>
          </w:p>
        </w:tc>
        <w:tc>
          <w:tcPr>
            <w:tcW w:type="dxa" w:w="2657"/>
          </w:tcPr>
          <w:p>
            <w:pPr>
              <w:spacing w:after="0"/>
              <w:jc w:val="left"/>
            </w:pPr>
            <w:r>
              <w:rPr>
                <w:sz w:val="16"/>
              </w:rPr>
              <w:t>55 kt (63 mph), measurement type not recorded</w:t>
            </w:r>
          </w:p>
        </w:tc>
        <w:tc>
          <w:tcPr>
            <w:tcW w:type="dxa" w:w="2855"/>
          </w:tcPr>
          <w:p>
            <w:pPr>
              <w:spacing w:after="0"/>
              <w:jc w:val="left"/>
            </w:pPr>
            <w:r>
              <w:rPr>
                <w:sz w:val="16"/>
              </w:rPr>
              <w:t>$400,000 property; crops not reported (1997 dollars)</w:t>
            </w:r>
          </w:p>
        </w:tc>
        <w:tc>
          <w:tcPr>
            <w:tcW w:type="dxa" w:w="935"/>
          </w:tcPr>
          <w:p>
            <w:pPr>
              <w:spacing w:after="0"/>
              <w:jc w:val="right"/>
            </w:pPr>
            <w:r>
              <w:rPr>
                <w:sz w:val="16"/>
              </w:rPr>
              <w:t>0, 0</w:t>
            </w:r>
          </w:p>
        </w:tc>
        <w:tc>
          <w:tcPr>
            <w:tcW w:type="dxa" w:w="1604"/>
          </w:tcPr>
          <w:p>
            <w:pPr>
              <w:spacing w:after="0"/>
              <w:jc w:val="left"/>
            </w:pPr>
            <w:r>
              <w:rPr>
                <w:sz w:val="16"/>
              </w:rPr>
              <w:t>MADISON</w:t>
            </w:r>
          </w:p>
        </w:tc>
        <w:tc>
          <w:tcPr>
            <w:tcW w:type="dxa" w:w="1062"/>
          </w:tcPr>
          <w:p>
            <w:pPr>
              <w:spacing w:after="0"/>
              <w:jc w:val="left"/>
            </w:pPr>
          </w:p>
        </w:tc>
        <w:tc>
          <w:tcPr>
            <w:tcW w:type="dxa" w:w="2603"/>
          </w:tcPr>
          <w:p>
            <w:pPr>
              <w:spacing w:after="0"/>
              <w:jc w:val="left"/>
            </w:pPr>
            <w:r>
              <w:rPr>
                <w:sz w:val="16"/>
              </w:rPr>
              <w:t>large reported damage</w:t>
            </w:r>
          </w:p>
        </w:tc>
      </w:tr>
      <w:tr>
        <w:trPr>
          <w:cantSplit/>
        </w:trPr>
        <w:tc>
          <w:tcPr>
            <w:tcW w:type="dxa" w:w="1037"/>
          </w:tcPr>
          <w:p>
            <w:pPr>
              <w:spacing w:after="0"/>
              <w:jc w:val="left"/>
            </w:pPr>
            <w:r>
              <w:rPr>
                <w:sz w:val="16"/>
              </w:rPr>
              <w:t>1996-01-31</w:t>
            </w:r>
          </w:p>
        </w:tc>
        <w:tc>
          <w:tcPr>
            <w:tcW w:type="dxa" w:w="1359"/>
          </w:tcPr>
          <w:p>
            <w:pPr>
              <w:spacing w:after="0"/>
              <w:jc w:val="left"/>
            </w:pPr>
            <w:r>
              <w:rPr>
                <w:sz w:val="16"/>
              </w:rPr>
              <w:t>Cold/Wind Chill</w:t>
            </w:r>
          </w:p>
        </w:tc>
        <w:tc>
          <w:tcPr>
            <w:tcW w:type="dxa" w:w="2657"/>
          </w:tcPr>
          <w:p>
            <w:pPr>
              <w:spacing w:after="0"/>
              <w:jc w:val="left"/>
            </w:pPr>
          </w:p>
        </w:tc>
        <w:tc>
          <w:tcPr>
            <w:tcW w:type="dxa" w:w="2855"/>
          </w:tcPr>
          <w:p>
            <w:pPr>
              <w:spacing w:after="0"/>
              <w:jc w:val="left"/>
            </w:pPr>
            <w:r>
              <w:rPr>
                <w:sz w:val="16"/>
              </w:rPr>
              <w:t>damage not reported</w:t>
            </w:r>
          </w:p>
        </w:tc>
        <w:tc>
          <w:tcPr>
            <w:tcW w:type="dxa" w:w="935"/>
          </w:tcPr>
          <w:p>
            <w:pPr>
              <w:spacing w:after="0"/>
              <w:jc w:val="right"/>
            </w:pPr>
            <w:r>
              <w:rPr>
                <w:sz w:val="16"/>
              </w:rPr>
              <w:t>0, 0</w:t>
            </w:r>
          </w:p>
        </w:tc>
        <w:tc>
          <w:tcPr>
            <w:tcW w:type="dxa" w:w="1604"/>
          </w:tcPr>
          <w:p>
            <w:pPr>
              <w:spacing w:after="0"/>
              <w:jc w:val="left"/>
            </w:pPr>
            <w:r>
              <w:rPr>
                <w:sz w:val="16"/>
              </w:rPr>
              <w:t>NWS zone MNZ054 (LAC QUI PARLE), zone-level</w:t>
            </w:r>
          </w:p>
        </w:tc>
        <w:tc>
          <w:tcPr>
            <w:tcW w:type="dxa" w:w="1062"/>
          </w:tcPr>
          <w:p>
            <w:pPr>
              <w:spacing w:after="0"/>
              <w:jc w:val="left"/>
            </w:pPr>
          </w:p>
        </w:tc>
        <w:tc>
          <w:tcPr>
            <w:tcW w:type="dxa" w:w="26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1981-06-21</w:t>
            </w:r>
          </w:p>
        </w:tc>
        <w:tc>
          <w:tcPr>
            <w:tcW w:type="dxa" w:w="1359"/>
          </w:tcPr>
          <w:p>
            <w:pPr>
              <w:spacing w:after="0"/>
              <w:jc w:val="left"/>
            </w:pPr>
            <w:r>
              <w:rPr>
                <w:sz w:val="16"/>
              </w:rPr>
              <w:t>Tornado</w:t>
            </w:r>
          </w:p>
        </w:tc>
        <w:tc>
          <w:tcPr>
            <w:tcW w:type="dxa" w:w="2657"/>
          </w:tcPr>
          <w:p>
            <w:pPr>
              <w:spacing w:after="0"/>
              <w:jc w:val="left"/>
            </w:pPr>
            <w:r>
              <w:rPr>
                <w:sz w:val="16"/>
              </w:rPr>
              <w:t>F1, 2 mi path length (whole path, pre-1996), 50 yd wide</w:t>
            </w:r>
          </w:p>
        </w:tc>
        <w:tc>
          <w:tcPr>
            <w:tcW w:type="dxa" w:w="2855"/>
          </w:tcPr>
          <w:p>
            <w:pPr>
              <w:spacing w:after="0"/>
              <w:jc w:val="left"/>
            </w:pPr>
            <w:r>
              <w:rPr>
                <w:sz w:val="16"/>
              </w:rPr>
              <w:t>$25,000 property; crops not recorded (1981 dollars)</w:t>
            </w:r>
          </w:p>
        </w:tc>
        <w:tc>
          <w:tcPr>
            <w:tcW w:type="dxa" w:w="935"/>
          </w:tcPr>
          <w:p>
            <w:pPr>
              <w:spacing w:after="0"/>
              <w:jc w:val="right"/>
            </w:pPr>
            <w:r>
              <w:rPr>
                <w:sz w:val="16"/>
              </w:rPr>
              <w:t>0, 0</w:t>
            </w:r>
          </w:p>
        </w:tc>
        <w:tc>
          <w:tcPr>
            <w:tcW w:type="dxa" w:w="1604"/>
          </w:tcPr>
          <w:p>
            <w:pPr>
              <w:spacing w:after="0"/>
              <w:jc w:val="left"/>
            </w:pPr>
            <w:r>
              <w:rPr>
                <w:sz w:val="16"/>
              </w:rPr>
              <w:t>location not recorded</w:t>
            </w:r>
          </w:p>
        </w:tc>
        <w:tc>
          <w:tcPr>
            <w:tcW w:type="dxa" w:w="1062"/>
          </w:tcPr>
          <w:p>
            <w:pPr>
              <w:spacing w:after="0"/>
              <w:jc w:val="left"/>
            </w:pPr>
          </w:p>
        </w:tc>
        <w:tc>
          <w:tcPr>
            <w:tcW w:type="dxa" w:w="2603"/>
          </w:tcPr>
          <w:p>
            <w:pPr>
              <w:spacing w:after="0"/>
              <w:jc w:val="left"/>
            </w:pPr>
            <w:r>
              <w:rPr>
                <w:sz w:val="16"/>
              </w:rPr>
              <w:t>B1-c worst recorded: Tornado</w:t>
            </w:r>
          </w:p>
        </w:tc>
      </w:tr>
      <w:tr>
        <w:trPr>
          <w:cantSplit/>
        </w:trPr>
        <w:tc>
          <w:tcPr>
            <w:tcW w:type="dxa" w:w="1037"/>
          </w:tcPr>
          <w:p>
            <w:pPr>
              <w:spacing w:after="0"/>
              <w:jc w:val="left"/>
            </w:pPr>
            <w:r>
              <w:rPr>
                <w:sz w:val="16"/>
              </w:rPr>
              <w:t>1959-05-03</w:t>
            </w:r>
          </w:p>
        </w:tc>
        <w:tc>
          <w:tcPr>
            <w:tcW w:type="dxa" w:w="1359"/>
          </w:tcPr>
          <w:p>
            <w:pPr>
              <w:spacing w:after="0"/>
              <w:jc w:val="left"/>
            </w:pPr>
            <w:r>
              <w:rPr>
                <w:sz w:val="16"/>
              </w:rPr>
              <w:t>Hail</w:t>
            </w:r>
          </w:p>
        </w:tc>
        <w:tc>
          <w:tcPr>
            <w:tcW w:type="dxa" w:w="2657"/>
          </w:tcPr>
          <w:p>
            <w:pPr>
              <w:spacing w:after="0"/>
              <w:jc w:val="left"/>
            </w:pPr>
            <w:r>
              <w:rPr>
                <w:sz w:val="16"/>
              </w:rPr>
              <w:t>3.5 in</w:t>
            </w:r>
          </w:p>
        </w:tc>
        <w:tc>
          <w:tcPr>
            <w:tcW w:type="dxa" w:w="2855"/>
          </w:tcPr>
          <w:p>
            <w:pPr>
              <w:spacing w:after="0"/>
              <w:jc w:val="left"/>
            </w:pPr>
            <w:r>
              <w:rPr>
                <w:sz w:val="16"/>
              </w:rPr>
              <w:t>damage not recorded (pre-1996 record)</w:t>
            </w:r>
          </w:p>
        </w:tc>
        <w:tc>
          <w:tcPr>
            <w:tcW w:type="dxa" w:w="935"/>
          </w:tcPr>
          <w:p>
            <w:pPr>
              <w:spacing w:after="0"/>
              <w:jc w:val="right"/>
            </w:pPr>
            <w:r>
              <w:rPr>
                <w:sz w:val="16"/>
              </w:rPr>
              <w:t>0, 0</w:t>
            </w:r>
          </w:p>
        </w:tc>
        <w:tc>
          <w:tcPr>
            <w:tcW w:type="dxa" w:w="1604"/>
          </w:tcPr>
          <w:p>
            <w:pPr>
              <w:spacing w:after="0"/>
              <w:jc w:val="left"/>
            </w:pPr>
            <w:r>
              <w:rPr>
                <w:sz w:val="16"/>
              </w:rPr>
              <w:t>location not recorded</w:t>
            </w:r>
          </w:p>
        </w:tc>
        <w:tc>
          <w:tcPr>
            <w:tcW w:type="dxa" w:w="1062"/>
          </w:tcPr>
          <w:p>
            <w:pPr>
              <w:spacing w:after="0"/>
              <w:jc w:val="left"/>
            </w:pPr>
          </w:p>
        </w:tc>
        <w:tc>
          <w:tcPr>
            <w:tcW w:type="dxa" w:w="260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12.3</w:t>
            </w:r>
          </w:p>
        </w:tc>
        <w:tc>
          <w:tcPr>
            <w:tcW w:type="dxa" w:w="1386"/>
          </w:tcPr>
          <w:p>
            <w:pPr>
              <w:spacing w:after="0"/>
              <w:jc w:val="left"/>
            </w:pPr>
            <w:r>
              <w:rPr>
                <w:sz w:val="16"/>
              </w:rPr>
              <w:t>event-days per year</w:t>
            </w:r>
          </w:p>
        </w:tc>
        <w:tc>
          <w:tcPr>
            <w:tcW w:type="dxa" w:w="1848"/>
          </w:tcPr>
          <w:p>
            <w:pPr>
              <w:spacing w:after="0"/>
              <w:jc w:val="left"/>
            </w:pPr>
            <w:r>
              <w:rPr>
                <w:sz w:val="16"/>
              </w:rPr>
              <w:t>about 12.3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17 of 30 years, 1996 to 2025 (56.7%)</w:t>
            </w:r>
          </w:p>
        </w:tc>
        <w:tc>
          <w:tcPr>
            <w:tcW w:type="dxa" w:w="1614"/>
          </w:tcPr>
          <w:p>
            <w:pPr>
              <w:spacing w:after="0"/>
              <w:jc w:val="right"/>
            </w:pPr>
            <w:r>
              <w:rPr>
                <w:sz w:val="16"/>
              </w:rPr>
              <w:t>233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7.29</w:t>
            </w:r>
          </w:p>
        </w:tc>
        <w:tc>
          <w:tcPr>
            <w:tcW w:type="dxa" w:w="1386"/>
          </w:tcPr>
          <w:p>
            <w:pPr>
              <w:spacing w:after="0"/>
              <w:jc w:val="left"/>
            </w:pPr>
            <w:r>
              <w:rPr>
                <w:sz w:val="16"/>
              </w:rPr>
              <w:t>event-days per year</w:t>
            </w:r>
          </w:p>
        </w:tc>
        <w:tc>
          <w:tcPr>
            <w:tcW w:type="dxa" w:w="1848"/>
          </w:tcPr>
          <w:p>
            <w:pPr>
              <w:spacing w:after="0"/>
              <w:jc w:val="left"/>
            </w:pPr>
            <w:r>
              <w:rPr>
                <w:sz w:val="16"/>
              </w:rPr>
              <w:t>about 7.29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217</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0.000203</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0.0203%</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3.94</w:t>
            </w:r>
          </w:p>
        </w:tc>
        <w:tc>
          <w:tcPr>
            <w:tcW w:type="dxa" w:w="1386"/>
          </w:tcPr>
          <w:p>
            <w:pPr>
              <w:spacing w:after="0"/>
              <w:jc w:val="left"/>
            </w:pPr>
            <w:r>
              <w:rPr>
                <w:sz w:val="16"/>
              </w:rPr>
              <w:t>events per year</w:t>
            </w:r>
          </w:p>
        </w:tc>
        <w:tc>
          <w:tcPr>
            <w:tcW w:type="dxa" w:w="1848"/>
          </w:tcPr>
          <w:p>
            <w:pPr>
              <w:spacing w:after="0"/>
              <w:jc w:val="left"/>
            </w:pPr>
            <w:r>
              <w:rPr>
                <w:sz w:val="16"/>
              </w:rPr>
              <w:t>about 3.94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149.6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4.05</w:t>
            </w:r>
          </w:p>
        </w:tc>
        <w:tc>
          <w:tcPr>
            <w:tcW w:type="dxa" w:w="1386"/>
          </w:tcPr>
          <w:p>
            <w:pPr>
              <w:spacing w:after="0"/>
              <w:jc w:val="left"/>
            </w:pPr>
            <w:r>
              <w:rPr>
                <w:sz w:val="16"/>
              </w:rPr>
              <w:t>event-days per year</w:t>
            </w:r>
          </w:p>
        </w:tc>
        <w:tc>
          <w:tcPr>
            <w:tcW w:type="dxa" w:w="1848"/>
          </w:tcPr>
          <w:p>
            <w:pPr>
              <w:spacing w:after="0"/>
              <w:jc w:val="left"/>
            </w:pPr>
            <w:r>
              <w:rPr>
                <w:sz w:val="16"/>
              </w:rPr>
              <w:t>about 4.05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61</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0.641</w:t>
            </w:r>
          </w:p>
        </w:tc>
        <w:tc>
          <w:tcPr>
            <w:tcW w:type="dxa" w:w="1386"/>
          </w:tcPr>
          <w:p>
            <w:pPr>
              <w:spacing w:after="0"/>
              <w:jc w:val="left"/>
            </w:pPr>
            <w:r>
              <w:rPr>
                <w:sz w:val="16"/>
              </w:rPr>
              <w:t>event-days per year</w:t>
            </w:r>
          </w:p>
        </w:tc>
        <w:tc>
          <w:tcPr>
            <w:tcW w:type="dxa" w:w="1848"/>
          </w:tcPr>
          <w:p>
            <w:pPr>
              <w:spacing w:after="0"/>
              <w:jc w:val="left"/>
            </w:pPr>
            <w:r>
              <w:rPr>
                <w:sz w:val="16"/>
              </w:rPr>
              <w:t>about 0.641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43</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0.536</w:t>
            </w:r>
          </w:p>
        </w:tc>
        <w:tc>
          <w:tcPr>
            <w:tcW w:type="dxa" w:w="1386"/>
          </w:tcPr>
          <w:p>
            <w:pPr>
              <w:spacing w:after="0"/>
              <w:jc w:val="left"/>
            </w:pPr>
            <w:r>
              <w:rPr>
                <w:sz w:val="16"/>
              </w:rPr>
              <w:t>event-days per year</w:t>
            </w:r>
          </w:p>
        </w:tc>
        <w:tc>
          <w:tcPr>
            <w:tcW w:type="dxa" w:w="1848"/>
          </w:tcPr>
          <w:p>
            <w:pPr>
              <w:spacing w:after="0"/>
              <w:jc w:val="left"/>
            </w:pPr>
            <w:r>
              <w:rPr>
                <w:sz w:val="16"/>
              </w:rPr>
              <w:t>about 0.536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15</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0.0825</w:t>
            </w:r>
          </w:p>
        </w:tc>
        <w:tc>
          <w:tcPr>
            <w:tcW w:type="dxa" w:w="1386"/>
          </w:tcPr>
          <w:p>
            <w:pPr>
              <w:spacing w:after="0"/>
              <w:jc w:val="left"/>
            </w:pPr>
            <w:r>
              <w:rPr>
                <w:sz w:val="16"/>
              </w:rPr>
              <w:t>events per year (modeled)</w:t>
            </w:r>
          </w:p>
        </w:tc>
        <w:tc>
          <w:tcPr>
            <w:tcW w:type="dxa" w:w="1848"/>
          </w:tcPr>
          <w:p>
            <w:pPr>
              <w:spacing w:after="0"/>
              <w:jc w:val="left"/>
            </w:pPr>
            <w:r>
              <w:rPr>
                <w:sz w:val="16"/>
              </w:rPr>
              <w:t>about 1 in 12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34.5</w:t>
            </w:r>
          </w:p>
        </w:tc>
        <w:tc>
          <w:tcPr>
            <w:tcW w:type="dxa" w:w="1386"/>
          </w:tcPr>
          <w:p>
            <w:pPr>
              <w:spacing w:after="0"/>
              <w:jc w:val="left"/>
            </w:pPr>
            <w:r>
              <w:rPr>
                <w:sz w:val="16"/>
              </w:rPr>
              <w:t>days per year with a strike</w:t>
            </w:r>
          </w:p>
        </w:tc>
        <w:tc>
          <w:tcPr>
            <w:tcW w:type="dxa" w:w="1848"/>
          </w:tcPr>
          <w:p>
            <w:pPr>
              <w:spacing w:after="0"/>
              <w:jc w:val="left"/>
            </w:pPr>
            <w:r>
              <w:rPr>
                <w:sz w:val="16"/>
              </w:rPr>
              <w:t>about 34.5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2.88</w:t>
            </w:r>
          </w:p>
        </w:tc>
        <w:tc>
          <w:tcPr>
            <w:tcW w:type="dxa" w:w="1386"/>
          </w:tcPr>
          <w:p>
            <w:pPr>
              <w:spacing w:after="0"/>
              <w:jc w:val="left"/>
            </w:pPr>
            <w:r>
              <w:rPr>
                <w:sz w:val="16"/>
              </w:rPr>
              <w:t>events per year</w:t>
            </w:r>
          </w:p>
        </w:tc>
        <w:tc>
          <w:tcPr>
            <w:tcW w:type="dxa" w:w="1848"/>
          </w:tcPr>
          <w:p>
            <w:pPr>
              <w:spacing w:after="0"/>
              <w:jc w:val="left"/>
            </w:pPr>
            <w:r>
              <w:rPr>
                <w:sz w:val="16"/>
              </w:rPr>
              <w:t>about 2.88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110</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0.506</w:t>
            </w:r>
          </w:p>
        </w:tc>
        <w:tc>
          <w:tcPr>
            <w:tcW w:type="dxa" w:w="1386"/>
          </w:tcPr>
          <w:p>
            <w:pPr>
              <w:spacing w:after="0"/>
              <w:jc w:val="left"/>
            </w:pPr>
            <w:r>
              <w:rPr>
                <w:sz w:val="16"/>
              </w:rPr>
              <w:t>events per year</w:t>
            </w:r>
          </w:p>
        </w:tc>
        <w:tc>
          <w:tcPr>
            <w:tcW w:type="dxa" w:w="1848"/>
          </w:tcPr>
          <w:p>
            <w:pPr>
              <w:spacing w:after="0"/>
              <w:jc w:val="left"/>
            </w:pPr>
            <w:r>
              <w:rPr>
                <w:sz w:val="16"/>
              </w:rPr>
              <w:t>about 0.51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0.00072</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0.072%</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20.4</w:t>
            </w:r>
          </w:p>
        </w:tc>
        <w:tc>
          <w:tcPr>
            <w:tcW w:type="dxa" w:w="1386"/>
          </w:tcPr>
          <w:p>
            <w:pPr>
              <w:spacing w:after="0"/>
              <w:jc w:val="left"/>
            </w:pPr>
            <w:r>
              <w:rPr>
                <w:sz w:val="16"/>
              </w:rPr>
              <w:t>event-days per year</w:t>
            </w:r>
          </w:p>
        </w:tc>
        <w:tc>
          <w:tcPr>
            <w:tcW w:type="dxa" w:w="1848"/>
          </w:tcPr>
          <w:p>
            <w:pPr>
              <w:spacing w:after="0"/>
              <w:jc w:val="left"/>
            </w:pPr>
            <w:r>
              <w:rPr>
                <w:sz w:val="16"/>
              </w:rPr>
              <w:t>about 20.4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29 of 30 years, 1996 to 2025 (96.7%)</w:t>
            </w:r>
          </w:p>
        </w:tc>
        <w:tc>
          <w:tcPr>
            <w:tcW w:type="dxa" w:w="1614"/>
          </w:tcPr>
          <w:p>
            <w:pPr>
              <w:spacing w:after="0"/>
              <w:jc w:val="right"/>
            </w:pPr>
            <w:r>
              <w:rPr>
                <w:sz w:val="16"/>
              </w:rPr>
              <w:t>388</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92.8</w:t>
            </w:r>
          </w:p>
        </w:tc>
        <w:tc>
          <w:tcPr>
            <w:tcW w:type="dxa" w:w="1472"/>
          </w:tcPr>
          <w:p>
            <w:pPr>
              <w:spacing w:after="0"/>
              <w:jc w:val="right"/>
            </w:pPr>
            <w:r>
              <w:rPr>
                <w:sz w:val="16"/>
              </w:rPr>
              <w:t>97.3</w:t>
            </w:r>
          </w:p>
        </w:tc>
        <w:tc>
          <w:tcPr>
            <w:tcW w:type="dxa" w:w="1404"/>
          </w:tcPr>
          <w:p>
            <w:pPr>
              <w:spacing w:after="0"/>
              <w:jc w:val="right"/>
            </w:pPr>
            <w:r>
              <w:rPr>
                <w:sz w:val="16"/>
              </w:rPr>
              <w:t>98.0</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94.6</w:t>
            </w:r>
          </w:p>
        </w:tc>
        <w:tc>
          <w:tcPr>
            <w:tcW w:type="dxa" w:w="1472"/>
          </w:tcPr>
          <w:p>
            <w:pPr>
              <w:spacing w:after="0"/>
              <w:jc w:val="right"/>
            </w:pPr>
            <w:r>
              <w:rPr>
                <w:sz w:val="16"/>
              </w:rPr>
              <w:t>95.7</w:t>
            </w:r>
          </w:p>
        </w:tc>
        <w:tc>
          <w:tcPr>
            <w:tcW w:type="dxa" w:w="1404"/>
          </w:tcPr>
          <w:p>
            <w:pPr>
              <w:spacing w:after="0"/>
              <w:jc w:val="right"/>
            </w:pPr>
            <w:r>
              <w:rPr>
                <w:sz w:val="16"/>
              </w:rPr>
              <w:t>96.2</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9.9</w:t>
            </w:r>
          </w:p>
        </w:tc>
        <w:tc>
          <w:tcPr>
            <w:tcW w:type="dxa" w:w="1472"/>
          </w:tcPr>
          <w:p>
            <w:pPr>
              <w:spacing w:after="0"/>
              <w:jc w:val="right"/>
            </w:pPr>
            <w:r>
              <w:rPr>
                <w:sz w:val="16"/>
              </w:rPr>
              <w:t>11.3</w:t>
            </w:r>
          </w:p>
        </w:tc>
        <w:tc>
          <w:tcPr>
            <w:tcW w:type="dxa" w:w="1404"/>
          </w:tcPr>
          <w:p>
            <w:pPr>
              <w:spacing w:after="0"/>
              <w:jc w:val="right"/>
            </w:pPr>
            <w:r>
              <w:rPr>
                <w:sz w:val="16"/>
              </w:rPr>
              <w:t>14.3</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91.4</w:t>
            </w:r>
          </w:p>
        </w:tc>
        <w:tc>
          <w:tcPr>
            <w:tcW w:type="dxa" w:w="1472"/>
          </w:tcPr>
          <w:p>
            <w:pPr>
              <w:spacing w:after="0"/>
              <w:jc w:val="right"/>
            </w:pPr>
            <w:r>
              <w:rPr>
                <w:sz w:val="16"/>
              </w:rPr>
              <w:t>92.4</w:t>
            </w:r>
          </w:p>
        </w:tc>
        <w:tc>
          <w:tcPr>
            <w:tcW w:type="dxa" w:w="1404"/>
          </w:tcPr>
          <w:p>
            <w:pPr>
              <w:spacing w:after="0"/>
              <w:jc w:val="right"/>
            </w:pPr>
            <w:r>
              <w:rPr>
                <w:sz w:val="16"/>
              </w:rPr>
              <w:t>96.5</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85.4</w:t>
            </w:r>
          </w:p>
        </w:tc>
        <w:tc>
          <w:tcPr>
            <w:tcW w:type="dxa" w:w="1472"/>
          </w:tcPr>
          <w:p>
            <w:pPr>
              <w:spacing w:after="0"/>
              <w:jc w:val="right"/>
            </w:pPr>
            <w:r>
              <w:rPr>
                <w:sz w:val="16"/>
              </w:rPr>
              <w:t>92.8</w:t>
            </w:r>
          </w:p>
        </w:tc>
        <w:tc>
          <w:tcPr>
            <w:tcW w:type="dxa" w:w="1404"/>
          </w:tcPr>
          <w:p>
            <w:pPr>
              <w:spacing w:after="0"/>
              <w:jc w:val="right"/>
            </w:pPr>
            <w:r>
              <w:rPr>
                <w:sz w:val="16"/>
              </w:rPr>
              <w:t>94.0</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85.9</w:t>
            </w:r>
          </w:p>
        </w:tc>
        <w:tc>
          <w:tcPr>
            <w:tcW w:type="dxa" w:w="1472"/>
          </w:tcPr>
          <w:p>
            <w:pPr>
              <w:spacing w:after="0"/>
              <w:jc w:val="right"/>
            </w:pPr>
            <w:r>
              <w:rPr>
                <w:sz w:val="16"/>
              </w:rPr>
              <w:t>92.2</w:t>
            </w:r>
          </w:p>
        </w:tc>
        <w:tc>
          <w:tcPr>
            <w:tcW w:type="dxa" w:w="1404"/>
          </w:tcPr>
          <w:p>
            <w:pPr>
              <w:spacing w:after="0"/>
              <w:jc w:val="right"/>
            </w:pPr>
            <w:r>
              <w:rPr>
                <w:sz w:val="16"/>
              </w:rPr>
              <w:t>92.7</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58.7</w:t>
            </w:r>
          </w:p>
        </w:tc>
        <w:tc>
          <w:tcPr>
            <w:tcW w:type="dxa" w:w="1472"/>
          </w:tcPr>
          <w:p>
            <w:pPr>
              <w:spacing w:after="0"/>
              <w:jc w:val="right"/>
            </w:pPr>
            <w:r>
              <w:rPr>
                <w:sz w:val="16"/>
              </w:rPr>
              <w:t>72.9</w:t>
            </w:r>
          </w:p>
        </w:tc>
        <w:tc>
          <w:tcPr>
            <w:tcW w:type="dxa" w:w="1404"/>
          </w:tcPr>
          <w:p>
            <w:pPr>
              <w:spacing w:after="0"/>
              <w:jc w:val="right"/>
            </w:pPr>
            <w:r>
              <w:rPr>
                <w:sz w:val="16"/>
              </w:rPr>
              <w:t>90.6</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70.3</w:t>
            </w:r>
          </w:p>
        </w:tc>
        <w:tc>
          <w:tcPr>
            <w:tcW w:type="dxa" w:w="1472"/>
          </w:tcPr>
          <w:p>
            <w:pPr>
              <w:spacing w:after="0"/>
              <w:jc w:val="right"/>
            </w:pPr>
            <w:r>
              <w:rPr>
                <w:sz w:val="16"/>
              </w:rPr>
              <w:t>80.8</w:t>
            </w:r>
          </w:p>
        </w:tc>
        <w:tc>
          <w:tcPr>
            <w:tcW w:type="dxa" w:w="1404"/>
          </w:tcPr>
          <w:p>
            <w:pPr>
              <w:spacing w:after="0"/>
              <w:jc w:val="right"/>
            </w:pPr>
            <w:r>
              <w:rPr>
                <w:sz w:val="16"/>
              </w:rPr>
              <w:t>83.4</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18.5</w:t>
            </w:r>
          </w:p>
        </w:tc>
        <w:tc>
          <w:tcPr>
            <w:tcW w:type="dxa" w:w="1472"/>
          </w:tcPr>
          <w:p>
            <w:pPr>
              <w:spacing w:after="0"/>
              <w:jc w:val="right"/>
            </w:pPr>
            <w:r>
              <w:rPr>
                <w:sz w:val="16"/>
              </w:rPr>
              <w:t>27.8</w:t>
            </w:r>
          </w:p>
        </w:tc>
        <w:tc>
          <w:tcPr>
            <w:tcW w:type="dxa" w:w="1404"/>
          </w:tcPr>
          <w:p>
            <w:pPr>
              <w:spacing w:after="0"/>
              <w:jc w:val="right"/>
            </w:pPr>
            <w:r>
              <w:rPr>
                <w:sz w:val="16"/>
              </w:rPr>
              <w:t>30.8</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93.4</w:t>
            </w:r>
          </w:p>
        </w:tc>
        <w:tc>
          <w:tcPr>
            <w:tcW w:type="dxa" w:w="1472"/>
          </w:tcPr>
          <w:p>
            <w:pPr>
              <w:spacing w:after="0"/>
              <w:jc w:val="right"/>
            </w:pPr>
            <w:r>
              <w:rPr>
                <w:sz w:val="16"/>
              </w:rPr>
              <w:t>93.6</w:t>
            </w:r>
          </w:p>
        </w:tc>
        <w:tc>
          <w:tcPr>
            <w:tcW w:type="dxa" w:w="1404"/>
          </w:tcPr>
          <w:p>
            <w:pPr>
              <w:spacing w:after="0"/>
              <w:jc w:val="right"/>
            </w:pPr>
            <w:r>
              <w:rPr>
                <w:sz w:val="16"/>
              </w:rPr>
              <w:t>94.0</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66.1</w:t>
            </w:r>
          </w:p>
        </w:tc>
        <w:tc>
          <w:tcPr>
            <w:tcW w:type="dxa" w:w="1472"/>
          </w:tcPr>
          <w:p>
            <w:pPr>
              <w:spacing w:after="0"/>
              <w:jc w:val="right"/>
            </w:pPr>
            <w:r>
              <w:rPr>
                <w:sz w:val="16"/>
              </w:rPr>
              <w:t>74.8</w:t>
            </w:r>
          </w:p>
        </w:tc>
        <w:tc>
          <w:tcPr>
            <w:tcW w:type="dxa" w:w="1404"/>
          </w:tcPr>
          <w:p>
            <w:pPr>
              <w:spacing w:after="0"/>
              <w:jc w:val="right"/>
            </w:pPr>
            <w:r>
              <w:rPr>
                <w:sz w:val="16"/>
              </w:rPr>
              <w:t>76.7</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74.0</w:t>
            </w:r>
          </w:p>
        </w:tc>
        <w:tc>
          <w:tcPr>
            <w:tcW w:type="dxa" w:w="1472"/>
          </w:tcPr>
          <w:p>
            <w:pPr>
              <w:spacing w:after="0"/>
              <w:jc w:val="right"/>
            </w:pPr>
            <w:r>
              <w:rPr>
                <w:sz w:val="16"/>
              </w:rPr>
              <w:t>77.8</w:t>
            </w:r>
          </w:p>
        </w:tc>
        <w:tc>
          <w:tcPr>
            <w:tcW w:type="dxa" w:w="1404"/>
          </w:tcPr>
          <w:p>
            <w:pPr>
              <w:spacing w:after="0"/>
              <w:jc w:val="right"/>
            </w:pPr>
            <w:r>
              <w:rPr>
                <w:sz w:val="16"/>
              </w:rPr>
              <w:t>82.5</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94.9</w:t>
            </w:r>
          </w:p>
        </w:tc>
        <w:tc>
          <w:tcPr>
            <w:tcW w:type="dxa" w:w="1472"/>
          </w:tcPr>
          <w:p>
            <w:pPr>
              <w:spacing w:after="0"/>
              <w:jc w:val="right"/>
            </w:pPr>
            <w:r>
              <w:rPr>
                <w:sz w:val="16"/>
              </w:rPr>
              <w:t>97.5</w:t>
            </w:r>
          </w:p>
        </w:tc>
        <w:tc>
          <w:tcPr>
            <w:tcW w:type="dxa" w:w="1404"/>
          </w:tcPr>
          <w:p>
            <w:pPr>
              <w:spacing w:after="0"/>
              <w:jc w:val="right"/>
            </w:pPr>
            <w:r>
              <w:rPr>
                <w:sz w:val="16"/>
              </w:rPr>
              <w:t>98.0</w:t>
            </w:r>
          </w:p>
        </w:tc>
        <w:tc>
          <w:tcPr>
            <w:tcW w:type="dxa" w:w="6114"/>
          </w:tcPr>
          <w:p>
            <w:pPr>
              <w:spacing w:after="0"/>
              <w:jc w:val="left"/>
            </w:pPr>
            <w:r>
              <w:rPr>
                <w:sz w:val="16"/>
              </w:rPr>
              <w:t>Very High 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8"/>
        <w:gridCol w:w="682"/>
        <w:gridCol w:w="2024"/>
        <w:gridCol w:w="2114"/>
        <w:gridCol w:w="2740"/>
        <w:gridCol w:w="2472"/>
        <w:gridCol w:w="2682"/>
      </w:tblGrid>
      <w:tr>
        <w:trPr>
          <w:cantSplit/>
          <w:tblHeader/>
        </w:trPr>
        <w:tc>
          <w:tcPr>
            <w:tcW w:type="dxa" w:w="1398"/>
            <w:shd w:val="clear" w:color="auto" w:fill="E8E8E8"/>
          </w:tcPr>
          <w:p>
            <w:pPr>
              <w:spacing w:after="0"/>
              <w:jc w:val="left"/>
            </w:pPr>
            <w:r>
              <w:rPr>
                <w:b/>
                <w:sz w:val="16"/>
              </w:rPr>
              <w:t>Jurisdiction</w:t>
            </w:r>
          </w:p>
        </w:tc>
        <w:tc>
          <w:tcPr>
            <w:tcW w:type="dxa" w:w="682"/>
            <w:shd w:val="clear" w:color="auto" w:fill="E8E8E8"/>
          </w:tcPr>
          <w:p>
            <w:pPr>
              <w:spacing w:after="0"/>
              <w:jc w:val="left"/>
            </w:pPr>
            <w:r>
              <w:rPr>
                <w:b/>
                <w:sz w:val="16"/>
              </w:rPr>
              <w:t>Type</w:t>
            </w:r>
          </w:p>
        </w:tc>
        <w:tc>
          <w:tcPr>
            <w:tcW w:type="dxa" w:w="2024"/>
            <w:shd w:val="clear" w:color="auto" w:fill="E8E8E8"/>
          </w:tcPr>
          <w:p>
            <w:pPr>
              <w:spacing w:after="0"/>
              <w:jc w:val="left"/>
            </w:pPr>
            <w:r>
              <w:rPr>
                <w:b/>
                <w:sz w:val="16"/>
              </w:rPr>
              <w:t>Plan status</w:t>
            </w:r>
          </w:p>
        </w:tc>
        <w:tc>
          <w:tcPr>
            <w:tcW w:type="dxa" w:w="21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2"/>
            <w:shd w:val="clear" w:color="auto" w:fill="E8E8E8"/>
          </w:tcPr>
          <w:p>
            <w:pPr>
              <w:spacing w:after="0"/>
              <w:jc w:val="left"/>
            </w:pPr>
            <w:r>
              <w:rPr>
                <w:b/>
                <w:sz w:val="16"/>
              </w:rPr>
              <w:t>Notes</w:t>
            </w:r>
          </w:p>
        </w:tc>
      </w:tr>
      <w:tr>
        <w:trPr>
          <w:cantSplit/>
        </w:trPr>
        <w:tc>
          <w:tcPr>
            <w:tcW w:type="dxa" w:w="1398"/>
          </w:tcPr>
          <w:p>
            <w:pPr>
              <w:spacing w:after="0"/>
              <w:jc w:val="left"/>
            </w:pPr>
            <w:r>
              <w:rPr>
                <w:sz w:val="16"/>
              </w:rPr>
              <w:t>Lac qui Parle County</w:t>
            </w:r>
          </w:p>
        </w:tc>
        <w:tc>
          <w:tcPr>
            <w:tcW w:type="dxa" w:w="682"/>
          </w:tcPr>
          <w:p>
            <w:pPr>
              <w:spacing w:after="0"/>
              <w:jc w:val="left"/>
            </w:pPr>
            <w:r>
              <w:rPr>
                <w:sz w:val="16"/>
              </w:rPr>
              <w:t>County</w:t>
            </w:r>
          </w:p>
        </w:tc>
        <w:tc>
          <w:tcPr>
            <w:tcW w:type="dxa" w:w="2024"/>
          </w:tcPr>
          <w:p>
            <w:pPr>
              <w:spacing w:after="0"/>
              <w:jc w:val="left"/>
            </w:pPr>
            <w:r>
              <w:rPr>
                <w:sz w:val="16"/>
              </w:rPr>
              <w:t>Expired on 2025-02-09</w:t>
            </w:r>
          </w:p>
        </w:tc>
        <w:tc>
          <w:tcPr>
            <w:tcW w:type="dxa" w:w="2114"/>
          </w:tcPr>
          <w:p>
            <w:pPr>
              <w:spacing w:after="0"/>
              <w:jc w:val="right"/>
            </w:pPr>
            <w:r>
              <w:rPr>
                <w:sz w:val="16"/>
              </w:rPr>
              <w:t>FMA RL 0, SRL 0; any 0</w:t>
            </w:r>
          </w:p>
        </w:tc>
        <w:tc>
          <w:tcPr>
            <w:tcW w:type="dxa" w:w="2740"/>
          </w:tcPr>
          <w:p>
            <w:pPr>
              <w:spacing w:after="0"/>
              <w:jc w:val="right"/>
            </w:pPr>
            <w:r>
              <w:rPr>
                <w:sz w:val="16"/>
              </w:rPr>
              <w:t>no Public Assistance recorded</w:t>
            </w:r>
          </w:p>
        </w:tc>
        <w:tc>
          <w:tcPr>
            <w:tcW w:type="dxa" w:w="2472"/>
          </w:tcPr>
          <w:p>
            <w:pPr>
              <w:spacing w:after="0"/>
              <w:jc w:val="right"/>
            </w:pPr>
            <w:r>
              <w:rPr>
                <w:sz w:val="16"/>
              </w:rPr>
              <w:t>0 total; 0 since its plan</w:t>
            </w:r>
          </w:p>
        </w:tc>
        <w:tc>
          <w:tcPr>
            <w:tcW w:type="dxa" w:w="2682"/>
          </w:tcPr>
          <w:p>
            <w:pPr>
              <w:spacing w:after="0"/>
              <w:jc w:val="left"/>
            </w:pPr>
          </w:p>
        </w:tc>
      </w:tr>
      <w:tr>
        <w:trPr>
          <w:cantSplit/>
        </w:trPr>
        <w:tc>
          <w:tcPr>
            <w:tcW w:type="dxa" w:w="1398"/>
          </w:tcPr>
          <w:p>
            <w:pPr>
              <w:spacing w:after="0"/>
              <w:jc w:val="left"/>
            </w:pPr>
            <w:r>
              <w:rPr>
                <w:sz w:val="16"/>
              </w:rPr>
              <w:t>Bellingham city</w:t>
            </w:r>
          </w:p>
        </w:tc>
        <w:tc>
          <w:tcPr>
            <w:tcW w:type="dxa" w:w="682"/>
          </w:tcPr>
          <w:p>
            <w:pPr>
              <w:spacing w:after="0"/>
              <w:jc w:val="left"/>
            </w:pPr>
            <w:r>
              <w:rPr>
                <w:sz w:val="16"/>
              </w:rPr>
              <w:t>City</w:t>
            </w:r>
          </w:p>
        </w:tc>
        <w:tc>
          <w:tcPr>
            <w:tcW w:type="dxa" w:w="2024"/>
          </w:tcPr>
          <w:p>
            <w:pPr>
              <w:spacing w:after="0"/>
              <w:jc w:val="left"/>
            </w:pPr>
            <w:r>
              <w:rPr>
                <w:sz w:val="16"/>
              </w:rPr>
              <w:t>Expired on 2025-02-09</w:t>
            </w:r>
          </w:p>
        </w:tc>
        <w:tc>
          <w:tcPr>
            <w:tcW w:type="dxa" w:w="2114"/>
          </w:tcPr>
          <w:p>
            <w:pPr>
              <w:spacing w:after="0"/>
              <w:jc w:val="right"/>
            </w:pPr>
            <w:r>
              <w:rPr>
                <w:sz w:val="16"/>
              </w:rPr>
              <w:t>FMA RL 0, SRL 0; any 0</w:t>
            </w:r>
          </w:p>
        </w:tc>
        <w:tc>
          <w:tcPr>
            <w:tcW w:type="dxa" w:w="2740"/>
          </w:tcPr>
          <w:p>
            <w:pPr>
              <w:spacing w:after="0"/>
              <w:jc w:val="right"/>
            </w:pPr>
            <w:r>
              <w:rPr>
                <w:sz w:val="16"/>
              </w:rPr>
              <w:t>no Public Assistance recorded</w:t>
            </w:r>
          </w:p>
        </w:tc>
        <w:tc>
          <w:tcPr>
            <w:tcW w:type="dxa" w:w="2472"/>
          </w:tcPr>
          <w:p>
            <w:pPr>
              <w:spacing w:after="0"/>
              <w:jc w:val="right"/>
            </w:pPr>
            <w:r>
              <w:rPr>
                <w:sz w:val="16"/>
              </w:rPr>
              <w:t>18 total; 1 since its plan</w:t>
            </w:r>
          </w:p>
        </w:tc>
        <w:tc>
          <w:tcPr>
            <w:tcW w:type="dxa" w:w="2682"/>
          </w:tcPr>
          <w:p>
            <w:pPr>
              <w:spacing w:after="0"/>
              <w:jc w:val="left"/>
            </w:pPr>
          </w:p>
        </w:tc>
      </w:tr>
      <w:tr>
        <w:trPr>
          <w:cantSplit/>
        </w:trPr>
        <w:tc>
          <w:tcPr>
            <w:tcW w:type="dxa" w:w="1398"/>
          </w:tcPr>
          <w:p>
            <w:pPr>
              <w:spacing w:after="0"/>
              <w:jc w:val="left"/>
            </w:pPr>
            <w:r>
              <w:rPr>
                <w:sz w:val="16"/>
              </w:rPr>
              <w:t>Boyd city</w:t>
            </w:r>
          </w:p>
        </w:tc>
        <w:tc>
          <w:tcPr>
            <w:tcW w:type="dxa" w:w="682"/>
          </w:tcPr>
          <w:p>
            <w:pPr>
              <w:spacing w:after="0"/>
              <w:jc w:val="left"/>
            </w:pPr>
            <w:r>
              <w:rPr>
                <w:sz w:val="16"/>
              </w:rPr>
              <w:t>City</w:t>
            </w:r>
          </w:p>
        </w:tc>
        <w:tc>
          <w:tcPr>
            <w:tcW w:type="dxa" w:w="2024"/>
          </w:tcPr>
          <w:p>
            <w:pPr>
              <w:spacing w:after="0"/>
              <w:jc w:val="left"/>
            </w:pPr>
            <w:r>
              <w:rPr>
                <w:sz w:val="16"/>
              </w:rPr>
              <w:t>Expired on 2025-02-09</w:t>
            </w:r>
          </w:p>
        </w:tc>
        <w:tc>
          <w:tcPr>
            <w:tcW w:type="dxa" w:w="2114"/>
          </w:tcPr>
          <w:p>
            <w:pPr>
              <w:spacing w:after="0"/>
              <w:jc w:val="right"/>
            </w:pPr>
            <w:r>
              <w:rPr>
                <w:sz w:val="16"/>
              </w:rPr>
              <w:t>FMA RL 0, SRL 0; any 1</w:t>
            </w:r>
          </w:p>
        </w:tc>
        <w:tc>
          <w:tcPr>
            <w:tcW w:type="dxa" w:w="2740"/>
          </w:tcPr>
          <w:p>
            <w:pPr>
              <w:spacing w:after="0"/>
              <w:jc w:val="right"/>
            </w:pPr>
            <w:r>
              <w:rPr>
                <w:sz w:val="16"/>
              </w:rPr>
              <w:t>no Public Assistance recorded</w:t>
            </w:r>
          </w:p>
        </w:tc>
        <w:tc>
          <w:tcPr>
            <w:tcW w:type="dxa" w:w="2472"/>
          </w:tcPr>
          <w:p>
            <w:pPr>
              <w:spacing w:after="0"/>
              <w:jc w:val="right"/>
            </w:pPr>
            <w:r>
              <w:rPr>
                <w:sz w:val="16"/>
              </w:rPr>
              <w:t>36 total; 7 since its plan</w:t>
            </w:r>
          </w:p>
        </w:tc>
        <w:tc>
          <w:tcPr>
            <w:tcW w:type="dxa" w:w="2682"/>
          </w:tcPr>
          <w:p>
            <w:pPr>
              <w:spacing w:after="0"/>
              <w:jc w:val="left"/>
            </w:pPr>
          </w:p>
        </w:tc>
      </w:tr>
      <w:tr>
        <w:trPr>
          <w:cantSplit/>
        </w:trPr>
        <w:tc>
          <w:tcPr>
            <w:tcW w:type="dxa" w:w="1398"/>
          </w:tcPr>
          <w:p>
            <w:pPr>
              <w:spacing w:after="0"/>
              <w:jc w:val="left"/>
            </w:pPr>
            <w:r>
              <w:rPr>
                <w:sz w:val="16"/>
              </w:rPr>
              <w:t>Dawson city</w:t>
            </w:r>
          </w:p>
        </w:tc>
        <w:tc>
          <w:tcPr>
            <w:tcW w:type="dxa" w:w="682"/>
          </w:tcPr>
          <w:p>
            <w:pPr>
              <w:spacing w:after="0"/>
              <w:jc w:val="left"/>
            </w:pPr>
            <w:r>
              <w:rPr>
                <w:sz w:val="16"/>
              </w:rPr>
              <w:t>City</w:t>
            </w:r>
          </w:p>
        </w:tc>
        <w:tc>
          <w:tcPr>
            <w:tcW w:type="dxa" w:w="2024"/>
          </w:tcPr>
          <w:p>
            <w:pPr>
              <w:spacing w:after="0"/>
              <w:jc w:val="left"/>
            </w:pPr>
            <w:r>
              <w:rPr>
                <w:sz w:val="16"/>
              </w:rPr>
              <w:t>Expired on 2025-02-09</w:t>
            </w:r>
          </w:p>
        </w:tc>
        <w:tc>
          <w:tcPr>
            <w:tcW w:type="dxa" w:w="2114"/>
          </w:tcPr>
          <w:p>
            <w:pPr>
              <w:spacing w:after="0"/>
              <w:jc w:val="right"/>
            </w:pPr>
            <w:r>
              <w:rPr>
                <w:sz w:val="16"/>
              </w:rPr>
              <w:t>FMA RL 1, SRL 0; any 1</w:t>
            </w:r>
          </w:p>
        </w:tc>
        <w:tc>
          <w:tcPr>
            <w:tcW w:type="dxa" w:w="2740"/>
          </w:tcPr>
          <w:p>
            <w:pPr>
              <w:spacing w:after="0"/>
              <w:jc w:val="right"/>
            </w:pPr>
            <w:r>
              <w:rPr>
                <w:sz w:val="16"/>
              </w:rPr>
              <w:t>$193,741.33</w:t>
            </w:r>
          </w:p>
        </w:tc>
        <w:tc>
          <w:tcPr>
            <w:tcW w:type="dxa" w:w="2472"/>
          </w:tcPr>
          <w:p>
            <w:pPr>
              <w:spacing w:after="0"/>
              <w:jc w:val="right"/>
            </w:pPr>
            <w:r>
              <w:rPr>
                <w:sz w:val="16"/>
              </w:rPr>
              <w:t>43 total; 5 since its plan</w:t>
            </w:r>
          </w:p>
        </w:tc>
        <w:tc>
          <w:tcPr>
            <w:tcW w:type="dxa" w:w="2682"/>
          </w:tcPr>
          <w:p>
            <w:pPr>
              <w:spacing w:after="0"/>
              <w:jc w:val="left"/>
            </w:pPr>
          </w:p>
        </w:tc>
      </w:tr>
      <w:tr>
        <w:trPr>
          <w:cantSplit/>
        </w:trPr>
        <w:tc>
          <w:tcPr>
            <w:tcW w:type="dxa" w:w="1398"/>
          </w:tcPr>
          <w:p>
            <w:pPr>
              <w:spacing w:after="0"/>
              <w:jc w:val="left"/>
            </w:pPr>
            <w:r>
              <w:rPr>
                <w:sz w:val="16"/>
              </w:rPr>
              <w:t>Louisburg city</w:t>
            </w:r>
          </w:p>
        </w:tc>
        <w:tc>
          <w:tcPr>
            <w:tcW w:type="dxa" w:w="682"/>
          </w:tcPr>
          <w:p>
            <w:pPr>
              <w:spacing w:after="0"/>
              <w:jc w:val="left"/>
            </w:pPr>
            <w:r>
              <w:rPr>
                <w:sz w:val="16"/>
              </w:rPr>
              <w:t>City</w:t>
            </w:r>
          </w:p>
        </w:tc>
        <w:tc>
          <w:tcPr>
            <w:tcW w:type="dxa" w:w="2024"/>
          </w:tcPr>
          <w:p>
            <w:pPr>
              <w:spacing w:after="0"/>
              <w:jc w:val="left"/>
            </w:pPr>
            <w:r>
              <w:rPr>
                <w:sz w:val="16"/>
              </w:rPr>
              <w:t>Expired on 2025-02-09</w:t>
            </w:r>
          </w:p>
        </w:tc>
        <w:tc>
          <w:tcPr>
            <w:tcW w:type="dxa" w:w="2114"/>
          </w:tcPr>
          <w:p>
            <w:pPr>
              <w:spacing w:after="0"/>
              <w:jc w:val="right"/>
            </w:pPr>
            <w:r>
              <w:rPr>
                <w:sz w:val="16"/>
              </w:rPr>
              <w:t>FMA RL 0, SRL 0; any 0</w:t>
            </w:r>
          </w:p>
        </w:tc>
        <w:tc>
          <w:tcPr>
            <w:tcW w:type="dxa" w:w="2740"/>
          </w:tcPr>
          <w:p>
            <w:pPr>
              <w:spacing w:after="0"/>
              <w:jc w:val="right"/>
            </w:pPr>
            <w:r>
              <w:rPr>
                <w:sz w:val="16"/>
              </w:rPr>
              <w:t>no Public Assistance recorded</w:t>
            </w:r>
          </w:p>
        </w:tc>
        <w:tc>
          <w:tcPr>
            <w:tcW w:type="dxa" w:w="2472"/>
          </w:tcPr>
          <w:p>
            <w:pPr>
              <w:spacing w:after="0"/>
              <w:jc w:val="right"/>
            </w:pPr>
            <w:r>
              <w:rPr>
                <w:sz w:val="16"/>
              </w:rPr>
              <w:t>24 total; 5 since its plan</w:t>
            </w:r>
          </w:p>
        </w:tc>
        <w:tc>
          <w:tcPr>
            <w:tcW w:type="dxa" w:w="2682"/>
          </w:tcPr>
          <w:p>
            <w:pPr>
              <w:spacing w:after="0"/>
              <w:jc w:val="left"/>
            </w:pPr>
          </w:p>
        </w:tc>
      </w:tr>
      <w:tr>
        <w:trPr>
          <w:cantSplit/>
        </w:trPr>
        <w:tc>
          <w:tcPr>
            <w:tcW w:type="dxa" w:w="1398"/>
          </w:tcPr>
          <w:p>
            <w:pPr>
              <w:spacing w:after="0"/>
              <w:jc w:val="left"/>
            </w:pPr>
            <w:r>
              <w:rPr>
                <w:sz w:val="16"/>
              </w:rPr>
              <w:t>Madison city</w:t>
            </w:r>
          </w:p>
        </w:tc>
        <w:tc>
          <w:tcPr>
            <w:tcW w:type="dxa" w:w="682"/>
          </w:tcPr>
          <w:p>
            <w:pPr>
              <w:spacing w:after="0"/>
              <w:jc w:val="left"/>
            </w:pPr>
            <w:r>
              <w:rPr>
                <w:sz w:val="16"/>
              </w:rPr>
              <w:t>City</w:t>
            </w:r>
          </w:p>
        </w:tc>
        <w:tc>
          <w:tcPr>
            <w:tcW w:type="dxa" w:w="2024"/>
          </w:tcPr>
          <w:p>
            <w:pPr>
              <w:spacing w:after="0"/>
              <w:jc w:val="left"/>
            </w:pPr>
            <w:r>
              <w:rPr>
                <w:sz w:val="16"/>
              </w:rPr>
              <w:t>Expired on 2025-02-09</w:t>
            </w:r>
          </w:p>
        </w:tc>
        <w:tc>
          <w:tcPr>
            <w:tcW w:type="dxa" w:w="2114"/>
          </w:tcPr>
          <w:p>
            <w:pPr>
              <w:spacing w:after="0"/>
              <w:jc w:val="right"/>
            </w:pPr>
            <w:r>
              <w:rPr>
                <w:sz w:val="16"/>
              </w:rPr>
              <w:t>FMA RL 0, SRL 0; any 0</w:t>
            </w:r>
          </w:p>
        </w:tc>
        <w:tc>
          <w:tcPr>
            <w:tcW w:type="dxa" w:w="2740"/>
          </w:tcPr>
          <w:p>
            <w:pPr>
              <w:spacing w:after="0"/>
              <w:jc w:val="right"/>
            </w:pPr>
            <w:r>
              <w:rPr>
                <w:sz w:val="16"/>
              </w:rPr>
              <w:t>$129,998.13</w:t>
            </w:r>
          </w:p>
        </w:tc>
        <w:tc>
          <w:tcPr>
            <w:tcW w:type="dxa" w:w="2472"/>
          </w:tcPr>
          <w:p>
            <w:pPr>
              <w:spacing w:after="0"/>
              <w:jc w:val="right"/>
            </w:pPr>
            <w:r>
              <w:rPr>
                <w:sz w:val="16"/>
              </w:rPr>
              <w:t>61 total; 7 since its plan</w:t>
            </w:r>
          </w:p>
        </w:tc>
        <w:tc>
          <w:tcPr>
            <w:tcW w:type="dxa" w:w="2682"/>
          </w:tcPr>
          <w:p>
            <w:pPr>
              <w:spacing w:after="0"/>
              <w:jc w:val="left"/>
            </w:pPr>
            <w:r>
              <w:rPr>
                <w:sz w:val="16"/>
              </w:rPr>
              <w:t>Includes $9,616.63 for declarations not counted as hazard incidents (DR-4531-MN).</w:t>
            </w:r>
          </w:p>
        </w:tc>
      </w:tr>
      <w:tr>
        <w:trPr>
          <w:cantSplit/>
        </w:trPr>
        <w:tc>
          <w:tcPr>
            <w:tcW w:type="dxa" w:w="1398"/>
          </w:tcPr>
          <w:p>
            <w:pPr>
              <w:spacing w:after="0"/>
              <w:jc w:val="left"/>
            </w:pPr>
            <w:r>
              <w:rPr>
                <w:sz w:val="16"/>
              </w:rPr>
              <w:t>Marietta city</w:t>
            </w:r>
          </w:p>
        </w:tc>
        <w:tc>
          <w:tcPr>
            <w:tcW w:type="dxa" w:w="682"/>
          </w:tcPr>
          <w:p>
            <w:pPr>
              <w:spacing w:after="0"/>
              <w:jc w:val="left"/>
            </w:pPr>
            <w:r>
              <w:rPr>
                <w:sz w:val="16"/>
              </w:rPr>
              <w:t>City</w:t>
            </w:r>
          </w:p>
        </w:tc>
        <w:tc>
          <w:tcPr>
            <w:tcW w:type="dxa" w:w="2024"/>
          </w:tcPr>
          <w:p>
            <w:pPr>
              <w:spacing w:after="0"/>
              <w:jc w:val="left"/>
            </w:pPr>
            <w:r>
              <w:rPr>
                <w:sz w:val="16"/>
              </w:rPr>
              <w:t>Expired on 2025-02-09</w:t>
            </w:r>
          </w:p>
        </w:tc>
        <w:tc>
          <w:tcPr>
            <w:tcW w:type="dxa" w:w="2114"/>
          </w:tcPr>
          <w:p>
            <w:pPr>
              <w:spacing w:after="0"/>
              <w:jc w:val="right"/>
            </w:pPr>
            <w:r>
              <w:rPr>
                <w:sz w:val="16"/>
              </w:rPr>
              <w:t>FMA RL 0, SRL 0; any 0</w:t>
            </w:r>
          </w:p>
        </w:tc>
        <w:tc>
          <w:tcPr>
            <w:tcW w:type="dxa" w:w="2740"/>
          </w:tcPr>
          <w:p>
            <w:pPr>
              <w:spacing w:after="0"/>
              <w:jc w:val="right"/>
            </w:pPr>
            <w:r>
              <w:rPr>
                <w:sz w:val="16"/>
              </w:rPr>
              <w:t>$23,650.36</w:t>
            </w:r>
          </w:p>
        </w:tc>
        <w:tc>
          <w:tcPr>
            <w:tcW w:type="dxa" w:w="2472"/>
          </w:tcPr>
          <w:p>
            <w:pPr>
              <w:spacing w:after="0"/>
              <w:jc w:val="right"/>
            </w:pPr>
            <w:r>
              <w:rPr>
                <w:sz w:val="16"/>
              </w:rPr>
              <w:t>18 total; 4 since its plan</w:t>
            </w:r>
          </w:p>
        </w:tc>
        <w:tc>
          <w:tcPr>
            <w:tcW w:type="dxa" w:w="2682"/>
          </w:tcPr>
          <w:p>
            <w:pPr>
              <w:spacing w:after="0"/>
              <w:jc w:val="left"/>
            </w:pPr>
          </w:p>
        </w:tc>
      </w:tr>
      <w:tr>
        <w:trPr>
          <w:cantSplit/>
        </w:trPr>
        <w:tc>
          <w:tcPr>
            <w:tcW w:type="dxa" w:w="1398"/>
          </w:tcPr>
          <w:p>
            <w:pPr>
              <w:spacing w:after="0"/>
              <w:jc w:val="left"/>
            </w:pPr>
            <w:r>
              <w:rPr>
                <w:sz w:val="16"/>
              </w:rPr>
              <w:t>Nassau city</w:t>
            </w:r>
          </w:p>
        </w:tc>
        <w:tc>
          <w:tcPr>
            <w:tcW w:type="dxa" w:w="682"/>
          </w:tcPr>
          <w:p>
            <w:pPr>
              <w:spacing w:after="0"/>
              <w:jc w:val="left"/>
            </w:pPr>
            <w:r>
              <w:rPr>
                <w:sz w:val="16"/>
              </w:rPr>
              <w:t>City</w:t>
            </w:r>
          </w:p>
        </w:tc>
        <w:tc>
          <w:tcPr>
            <w:tcW w:type="dxa" w:w="2024"/>
          </w:tcPr>
          <w:p>
            <w:pPr>
              <w:spacing w:after="0"/>
              <w:jc w:val="left"/>
            </w:pPr>
            <w:r>
              <w:rPr>
                <w:sz w:val="16"/>
              </w:rPr>
              <w:t>Expired on 2025-02-09</w:t>
            </w:r>
          </w:p>
        </w:tc>
        <w:tc>
          <w:tcPr>
            <w:tcW w:type="dxa" w:w="2114"/>
          </w:tcPr>
          <w:p>
            <w:pPr>
              <w:spacing w:after="0"/>
              <w:jc w:val="right"/>
            </w:pPr>
            <w:r>
              <w:rPr>
                <w:sz w:val="16"/>
              </w:rPr>
              <w:t>FMA RL 0, SRL 0; any 0</w:t>
            </w:r>
          </w:p>
        </w:tc>
        <w:tc>
          <w:tcPr>
            <w:tcW w:type="dxa" w:w="2740"/>
          </w:tcPr>
          <w:p>
            <w:pPr>
              <w:spacing w:after="0"/>
              <w:jc w:val="right"/>
            </w:pPr>
            <w:r>
              <w:rPr>
                <w:sz w:val="16"/>
              </w:rPr>
              <w:t>no Public Assistance recorded</w:t>
            </w:r>
          </w:p>
        </w:tc>
        <w:tc>
          <w:tcPr>
            <w:tcW w:type="dxa" w:w="2472"/>
          </w:tcPr>
          <w:p>
            <w:pPr>
              <w:spacing w:after="0"/>
              <w:jc w:val="right"/>
            </w:pPr>
            <w:r>
              <w:rPr>
                <w:sz w:val="16"/>
              </w:rPr>
              <w:t>7 total; 0 since its plan</w:t>
            </w:r>
          </w:p>
        </w:tc>
        <w:tc>
          <w:tcPr>
            <w:tcW w:type="dxa" w:w="26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2020-02-10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$2,756,679,352</w:t>
            </w:r>
          </w:p>
        </w:tc>
        <w:tc>
          <w:tcPr>
            <w:tcW w:type="dxa" w:w="1215"/>
          </w:tcPr>
          <w:p>
            <w:pPr>
              <w:spacing w:after="0"/>
              <w:jc w:val="right"/>
            </w:pPr>
            <w:r>
              <w:rPr>
                <w:sz w:val="16"/>
              </w:rPr>
              <w:t>$321,812,348</w:t>
            </w:r>
          </w:p>
        </w:tc>
        <w:tc>
          <w:tcPr>
            <w:tcW w:type="dxa" w:w="1042"/>
          </w:tcPr>
          <w:p>
            <w:pPr>
              <w:spacing w:after="0"/>
              <w:jc w:val="right"/>
            </w:pPr>
            <w:r>
              <w:rPr>
                <w:sz w:val="16"/>
              </w:rPr>
              <w:t>6,711</w:t>
            </w:r>
          </w:p>
        </w:tc>
        <w:tc>
          <w:tcPr>
            <w:tcW w:type="dxa" w:w="1037"/>
          </w:tcPr>
          <w:p>
            <w:pPr>
              <w:spacing w:after="0"/>
              <w:jc w:val="right"/>
            </w:pPr>
            <w:r>
              <w:rPr>
                <w:sz w:val="16"/>
              </w:rPr>
              <w:t>$299</w:t>
            </w:r>
          </w:p>
        </w:tc>
        <w:tc>
          <w:tcPr>
            <w:tcW w:type="dxa" w:w="1126"/>
          </w:tcPr>
          <w:p>
            <w:pPr>
              <w:spacing w:after="0"/>
              <w:jc w:val="right"/>
            </w:pPr>
            <w:r>
              <w:rPr>
                <w:sz w:val="16"/>
              </w:rPr>
              <w:t>$147</w:t>
            </w:r>
          </w:p>
        </w:tc>
        <w:tc>
          <w:tcPr>
            <w:tcW w:type="dxa" w:w="1110"/>
          </w:tcPr>
          <w:p>
            <w:pPr>
              <w:spacing w:after="0"/>
              <w:jc w:val="right"/>
            </w:pPr>
            <w:r>
              <w:rPr>
                <w:sz w:val="16"/>
              </w:rPr>
              <w:t>$1,641,294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$181,591,381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$270,124</w:t>
            </w:r>
          </w:p>
        </w:tc>
        <w:tc>
          <w:tcPr>
            <w:tcW w:type="dxa" w:w="1110"/>
          </w:tcPr>
          <w:p>
            <w:pPr>
              <w:spacing w:after="0"/>
              <w:jc w:val="right"/>
            </w:pPr>
            <w:r>
              <w:rPr>
                <w:sz w:val="16"/>
              </w:rPr>
              <w:t>n/a</w:t>
            </w:r>
          </w:p>
        </w:tc>
        <w:tc>
          <w:tcPr>
            <w:tcW w:type="dxa" w:w="1305"/>
          </w:tcPr>
          <w:p>
            <w:pPr>
              <w:spacing w:after="0"/>
              <w:jc w:val="right"/>
            </w:pPr>
            <w:r>
              <w:rPr>
                <w:sz w:val="16"/>
              </w:rPr>
              <w:t>0.149% (agriculture)</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$4,658,602,043</w:t>
            </w:r>
          </w:p>
        </w:tc>
        <w:tc>
          <w:tcPr>
            <w:tcW w:type="dxa" w:w="1215"/>
          </w:tcPr>
          <w:p>
            <w:pPr>
              <w:spacing w:after="0"/>
              <w:jc w:val="right"/>
            </w:pPr>
            <w:r>
              <w:rPr>
                <w:sz w:val="16"/>
              </w:rPr>
              <w:t>n/a</w:t>
            </w:r>
          </w:p>
        </w:tc>
        <w:tc>
          <w:tcPr>
            <w:tcW w:type="dxa" w:w="1042"/>
          </w:tcPr>
          <w:p>
            <w:pPr>
              <w:spacing w:after="0"/>
              <w:jc w:val="right"/>
            </w:pPr>
            <w:r>
              <w:rPr>
                <w:sz w:val="16"/>
              </w:rPr>
              <w:t>6,719</w:t>
            </w:r>
          </w:p>
        </w:tc>
        <w:tc>
          <w:tcPr>
            <w:tcW w:type="dxa" w:w="1037"/>
          </w:tcPr>
          <w:p>
            <w:pPr>
              <w:spacing w:after="0"/>
              <w:jc w:val="right"/>
            </w:pPr>
            <w:r>
              <w:rPr>
                <w:sz w:val="16"/>
              </w:rPr>
              <w:t>$5,885</w:t>
            </w:r>
          </w:p>
        </w:tc>
        <w:tc>
          <w:tcPr>
            <w:tcW w:type="dxa" w:w="1126"/>
          </w:tcPr>
          <w:p>
            <w:pPr>
              <w:spacing w:after="0"/>
              <w:jc w:val="right"/>
            </w:pPr>
            <w:r>
              <w:rPr>
                <w:sz w:val="16"/>
              </w:rPr>
              <w:t>n/a</w:t>
            </w:r>
          </w:p>
        </w:tc>
        <w:tc>
          <w:tcPr>
            <w:tcW w:type="dxa" w:w="1110"/>
          </w:tcPr>
          <w:p>
            <w:pPr>
              <w:spacing w:after="0"/>
              <w:jc w:val="right"/>
            </w:pPr>
            <w:r>
              <w:rPr>
                <w:sz w:val="16"/>
              </w:rPr>
              <w:t>$1,449</w:t>
            </w:r>
          </w:p>
        </w:tc>
        <w:tc>
          <w:tcPr>
            <w:tcW w:type="dxa" w:w="1305"/>
          </w:tcPr>
          <w:p>
            <w:pPr>
              <w:spacing w:after="0"/>
              <w:jc w:val="right"/>
            </w:pPr>
            <w:r>
              <w:rPr>
                <w:sz w:val="16"/>
              </w:rPr>
              <w:t>0.000126%</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$2,756,692,995</w:t>
            </w:r>
          </w:p>
        </w:tc>
        <w:tc>
          <w:tcPr>
            <w:tcW w:type="dxa" w:w="1215"/>
          </w:tcPr>
          <w:p>
            <w:pPr>
              <w:spacing w:after="0"/>
              <w:jc w:val="right"/>
            </w:pPr>
            <w:r>
              <w:rPr>
                <w:sz w:val="16"/>
              </w:rPr>
              <w:t>$321,812,348</w:t>
            </w:r>
          </w:p>
        </w:tc>
        <w:tc>
          <w:tcPr>
            <w:tcW w:type="dxa" w:w="1042"/>
          </w:tcPr>
          <w:p>
            <w:pPr>
              <w:spacing w:after="0"/>
              <w:jc w:val="right"/>
            </w:pPr>
            <w:r>
              <w:rPr>
                <w:sz w:val="16"/>
              </w:rPr>
              <w:t>6,711</w:t>
            </w:r>
          </w:p>
        </w:tc>
        <w:tc>
          <w:tcPr>
            <w:tcW w:type="dxa" w:w="1037"/>
          </w:tcPr>
          <w:p>
            <w:pPr>
              <w:spacing w:after="0"/>
              <w:jc w:val="right"/>
            </w:pPr>
            <w:r>
              <w:rPr>
                <w:sz w:val="16"/>
              </w:rPr>
              <w:t>$20,215</w:t>
            </w:r>
          </w:p>
        </w:tc>
        <w:tc>
          <w:tcPr>
            <w:tcW w:type="dxa" w:w="1126"/>
          </w:tcPr>
          <w:p>
            <w:pPr>
              <w:spacing w:after="0"/>
              <w:jc w:val="right"/>
            </w:pPr>
            <w:r>
              <w:rPr>
                <w:sz w:val="16"/>
              </w:rPr>
              <w:t>$383,366</w:t>
            </w:r>
          </w:p>
        </w:tc>
        <w:tc>
          <w:tcPr>
            <w:tcW w:type="dxa" w:w="1110"/>
          </w:tcPr>
          <w:p>
            <w:pPr>
              <w:spacing w:after="0"/>
              <w:jc w:val="right"/>
            </w:pPr>
            <w:r>
              <w:rPr>
                <w:sz w:val="16"/>
              </w:rPr>
              <w:t>$18,404</w:t>
            </w:r>
          </w:p>
        </w:tc>
        <w:tc>
          <w:tcPr>
            <w:tcW w:type="dxa" w:w="1305"/>
          </w:tcPr>
          <w:p>
            <w:pPr>
              <w:spacing w:after="0"/>
              <w:jc w:val="right"/>
            </w:pPr>
            <w:r>
              <w:rPr>
                <w:sz w:val="16"/>
              </w:rPr>
              <w:t>0.000733%</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$2,756,679,352</w:t>
            </w:r>
          </w:p>
        </w:tc>
        <w:tc>
          <w:tcPr>
            <w:tcW w:type="dxa" w:w="1215"/>
          </w:tcPr>
          <w:p>
            <w:pPr>
              <w:spacing w:after="0"/>
              <w:jc w:val="right"/>
            </w:pPr>
            <w:r>
              <w:rPr>
                <w:sz w:val="16"/>
              </w:rPr>
              <w:t>$321,812,348</w:t>
            </w:r>
          </w:p>
        </w:tc>
        <w:tc>
          <w:tcPr>
            <w:tcW w:type="dxa" w:w="1042"/>
          </w:tcPr>
          <w:p>
            <w:pPr>
              <w:spacing w:after="0"/>
              <w:jc w:val="right"/>
            </w:pPr>
            <w:r>
              <w:rPr>
                <w:sz w:val="16"/>
              </w:rPr>
              <w:t>6,711</w:t>
            </w:r>
          </w:p>
        </w:tc>
        <w:tc>
          <w:tcPr>
            <w:tcW w:type="dxa" w:w="1037"/>
          </w:tcPr>
          <w:p>
            <w:pPr>
              <w:spacing w:after="0"/>
              <w:jc w:val="right"/>
            </w:pPr>
            <w:r>
              <w:rPr>
                <w:sz w:val="16"/>
              </w:rPr>
              <w:t>$2,818</w:t>
            </w:r>
          </w:p>
        </w:tc>
        <w:tc>
          <w:tcPr>
            <w:tcW w:type="dxa" w:w="1126"/>
          </w:tcPr>
          <w:p>
            <w:pPr>
              <w:spacing w:after="0"/>
              <w:jc w:val="right"/>
            </w:pPr>
            <w:r>
              <w:rPr>
                <w:sz w:val="16"/>
              </w:rPr>
              <w:t>$4</w:t>
            </w:r>
          </w:p>
        </w:tc>
        <w:tc>
          <w:tcPr>
            <w:tcW w:type="dxa" w:w="1110"/>
          </w:tcPr>
          <w:p>
            <w:pPr>
              <w:spacing w:after="0"/>
              <w:jc w:val="right"/>
            </w:pPr>
            <w:r>
              <w:rPr>
                <w:sz w:val="16"/>
              </w:rPr>
              <w:t>$575,474</w:t>
            </w:r>
          </w:p>
        </w:tc>
        <w:tc>
          <w:tcPr>
            <w:tcW w:type="dxa" w:w="1305"/>
          </w:tcPr>
          <w:p>
            <w:pPr>
              <w:spacing w:after="0"/>
              <w:jc w:val="right"/>
            </w:pPr>
            <w:r>
              <w:rPr>
                <w:sz w:val="16"/>
              </w:rPr>
              <w:t>0.000102%</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10"/>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$2,756,640,357</w:t>
            </w:r>
          </w:p>
        </w:tc>
        <w:tc>
          <w:tcPr>
            <w:tcW w:type="dxa" w:w="1215"/>
          </w:tcPr>
          <w:p>
            <w:pPr>
              <w:spacing w:after="0"/>
              <w:jc w:val="right"/>
            </w:pPr>
            <w:r>
              <w:rPr>
                <w:sz w:val="16"/>
              </w:rPr>
              <w:t>n/a</w:t>
            </w:r>
          </w:p>
        </w:tc>
        <w:tc>
          <w:tcPr>
            <w:tcW w:type="dxa" w:w="1042"/>
          </w:tcPr>
          <w:p>
            <w:pPr>
              <w:spacing w:after="0"/>
              <w:jc w:val="right"/>
            </w:pPr>
            <w:r>
              <w:rPr>
                <w:sz w:val="16"/>
              </w:rPr>
              <w:t>6,711</w:t>
            </w:r>
          </w:p>
        </w:tc>
        <w:tc>
          <w:tcPr>
            <w:tcW w:type="dxa" w:w="1037"/>
          </w:tcPr>
          <w:p>
            <w:pPr>
              <w:spacing w:after="0"/>
              <w:jc w:val="right"/>
            </w:pPr>
            <w:r>
              <w:rPr>
                <w:sz w:val="16"/>
              </w:rPr>
              <w:t>$24,422</w:t>
            </w:r>
          </w:p>
        </w:tc>
        <w:tc>
          <w:tcPr>
            <w:tcW w:type="dxa" w:w="1126"/>
          </w:tcPr>
          <w:p>
            <w:pPr>
              <w:spacing w:after="0"/>
              <w:jc w:val="right"/>
            </w:pPr>
            <w:r>
              <w:rPr>
                <w:sz w:val="16"/>
              </w:rPr>
              <w:t>n/a</w:t>
            </w:r>
          </w:p>
        </w:tc>
        <w:tc>
          <w:tcPr>
            <w:tcW w:type="dxa" w:w="1110"/>
          </w:tcPr>
          <w:p>
            <w:pPr>
              <w:spacing w:after="0"/>
              <w:jc w:val="right"/>
            </w:pPr>
            <w:r>
              <w:rPr>
                <w:sz w:val="16"/>
              </w:rPr>
              <w:t>$73,761</w:t>
            </w:r>
          </w:p>
        </w:tc>
        <w:tc>
          <w:tcPr>
            <w:tcW w:type="dxa" w:w="1305"/>
          </w:tcPr>
          <w:p>
            <w:pPr>
              <w:spacing w:after="0"/>
              <w:jc w:val="right"/>
            </w:pPr>
            <w:r>
              <w:rPr>
                <w:sz w:val="16"/>
              </w:rPr>
              <w:t>0.000886%</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$2,752,023,566</w:t>
            </w:r>
          </w:p>
        </w:tc>
        <w:tc>
          <w:tcPr>
            <w:tcW w:type="dxa" w:w="1215"/>
          </w:tcPr>
          <w:p>
            <w:pPr>
              <w:spacing w:after="0"/>
              <w:jc w:val="right"/>
            </w:pPr>
            <w:r>
              <w:rPr>
                <w:sz w:val="16"/>
              </w:rPr>
              <w:t>$19,395,158</w:t>
            </w:r>
          </w:p>
        </w:tc>
        <w:tc>
          <w:tcPr>
            <w:tcW w:type="dxa" w:w="1042"/>
          </w:tcPr>
          <w:p>
            <w:pPr>
              <w:spacing w:after="0"/>
              <w:jc w:val="right"/>
            </w:pPr>
            <w:r>
              <w:rPr>
                <w:sz w:val="16"/>
              </w:rPr>
              <w:t>113</w:t>
            </w:r>
          </w:p>
        </w:tc>
        <w:tc>
          <w:tcPr>
            <w:tcW w:type="dxa" w:w="1037"/>
          </w:tcPr>
          <w:p>
            <w:pPr>
              <w:spacing w:after="0"/>
              <w:jc w:val="right"/>
            </w:pPr>
            <w:r>
              <w:rPr>
                <w:sz w:val="16"/>
              </w:rPr>
              <w:t>$2,823,154</w:t>
            </w:r>
          </w:p>
        </w:tc>
        <w:tc>
          <w:tcPr>
            <w:tcW w:type="dxa" w:w="1126"/>
          </w:tcPr>
          <w:p>
            <w:pPr>
              <w:spacing w:after="0"/>
              <w:jc w:val="right"/>
            </w:pPr>
            <w:r>
              <w:rPr>
                <w:sz w:val="16"/>
              </w:rPr>
              <w:t>$181,417</w:t>
            </w:r>
          </w:p>
        </w:tc>
        <w:tc>
          <w:tcPr>
            <w:tcW w:type="dxa" w:w="1110"/>
          </w:tcPr>
          <w:p>
            <w:pPr>
              <w:spacing w:after="0"/>
              <w:jc w:val="right"/>
            </w:pPr>
            <w:r>
              <w:rPr>
                <w:sz w:val="16"/>
              </w:rPr>
              <w:t>$1,910</w:t>
            </w:r>
          </w:p>
        </w:tc>
        <w:tc>
          <w:tcPr>
            <w:tcW w:type="dxa" w:w="1305"/>
          </w:tcPr>
          <w:p>
            <w:pPr>
              <w:spacing w:after="0"/>
              <w:jc w:val="right"/>
            </w:pPr>
            <w:r>
              <w:rPr>
                <w:sz w:val="16"/>
              </w:rPr>
              <w:t>n/a (see note)</w:t>
            </w:r>
          </w:p>
        </w:tc>
        <w:tc>
          <w:tcPr>
            <w:tcW w:type="dxa" w:w="1176"/>
          </w:tcPr>
          <w:p>
            <w:pPr>
              <w:spacing w:after="0"/>
              <w:jc w:val="right"/>
            </w:pPr>
            <w:r>
              <w:rPr>
                <w:sz w:val="16"/>
              </w:rPr>
              <w:t>$260,000</w:t>
            </w:r>
          </w:p>
        </w:tc>
        <w:tc>
          <w:tcPr>
            <w:tcW w:type="dxa" w:w="1080"/>
          </w:tcPr>
          <w:p>
            <w:pPr>
              <w:spacing w:after="0"/>
              <w:jc w:val="right"/>
            </w:pPr>
          </w:p>
        </w:tc>
        <w:tc>
          <w:tcPr>
            <w:tcW w:type="dxa" w:w="1163"/>
          </w:tcPr>
          <w:p>
            <w:pPr>
              <w:spacing w:after="0"/>
              <w:jc w:val="right"/>
            </w:pPr>
            <w:r>
              <w:rPr>
                <w:sz w:val="16"/>
              </w:rPr>
              <w:t>$789,030.09</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$8,964,838</w:t>
            </w:r>
          </w:p>
        </w:tc>
        <w:tc>
          <w:tcPr>
            <w:tcW w:type="dxa" w:w="1215"/>
          </w:tcPr>
          <w:p>
            <w:pPr>
              <w:spacing w:after="0"/>
              <w:jc w:val="right"/>
            </w:pPr>
            <w:r>
              <w:rPr>
                <w:sz w:val="16"/>
              </w:rPr>
              <w:t>n/a</w:t>
            </w:r>
          </w:p>
        </w:tc>
        <w:tc>
          <w:tcPr>
            <w:tcW w:type="dxa" w:w="1042"/>
          </w:tcPr>
          <w:p>
            <w:pPr>
              <w:spacing w:after="0"/>
              <w:jc w:val="right"/>
            </w:pPr>
            <w:r>
              <w:rPr>
                <w:sz w:val="16"/>
              </w:rPr>
              <w:t>23</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110"/>
          </w:tcPr>
          <w:p>
            <w:pPr>
              <w:spacing w:after="0"/>
              <w:jc w:val="right"/>
            </w:pPr>
            <w:r>
              <w:rPr>
                <w:sz w:val="16"/>
              </w:rPr>
              <w:t>$244</w:t>
            </w:r>
          </w:p>
        </w:tc>
        <w:tc>
          <w:tcPr>
            <w:tcW w:type="dxa" w:w="1305"/>
          </w:tcPr>
          <w:p>
            <w:pPr>
              <w:spacing w:after="0"/>
              <w:jc w:val="right"/>
            </w:pPr>
            <w:r>
              <w:rPr>
                <w:sz w:val="16"/>
              </w:rPr>
              <w:t>0.00013%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$2,756,692,995</w:t>
            </w:r>
          </w:p>
        </w:tc>
        <w:tc>
          <w:tcPr>
            <w:tcW w:type="dxa" w:w="1215"/>
          </w:tcPr>
          <w:p>
            <w:pPr>
              <w:spacing w:after="0"/>
              <w:jc w:val="right"/>
            </w:pPr>
            <w:r>
              <w:rPr>
                <w:sz w:val="16"/>
              </w:rPr>
              <w:t>n/a</w:t>
            </w:r>
          </w:p>
        </w:tc>
        <w:tc>
          <w:tcPr>
            <w:tcW w:type="dxa" w:w="1042"/>
          </w:tcPr>
          <w:p>
            <w:pPr>
              <w:spacing w:after="0"/>
              <w:jc w:val="right"/>
            </w:pPr>
            <w:r>
              <w:rPr>
                <w:sz w:val="16"/>
              </w:rPr>
              <w:t>6,711</w:t>
            </w:r>
          </w:p>
        </w:tc>
        <w:tc>
          <w:tcPr>
            <w:tcW w:type="dxa" w:w="1037"/>
          </w:tcPr>
          <w:p>
            <w:pPr>
              <w:spacing w:after="0"/>
              <w:jc w:val="right"/>
            </w:pPr>
            <w:r>
              <w:rPr>
                <w:sz w:val="16"/>
              </w:rPr>
              <w:t>$2,691</w:t>
            </w:r>
          </w:p>
        </w:tc>
        <w:tc>
          <w:tcPr>
            <w:tcW w:type="dxa" w:w="1126"/>
          </w:tcPr>
          <w:p>
            <w:pPr>
              <w:spacing w:after="0"/>
              <w:jc w:val="right"/>
            </w:pPr>
            <w:r>
              <w:rPr>
                <w:sz w:val="16"/>
              </w:rPr>
              <w:t>n/a</w:t>
            </w:r>
          </w:p>
        </w:tc>
        <w:tc>
          <w:tcPr>
            <w:tcW w:type="dxa" w:w="1110"/>
          </w:tcPr>
          <w:p>
            <w:pPr>
              <w:spacing w:after="0"/>
              <w:jc w:val="right"/>
            </w:pPr>
            <w:r>
              <w:rPr>
                <w:sz w:val="16"/>
              </w:rPr>
              <w:t>$9,667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$2,756,692,995</w:t>
            </w:r>
          </w:p>
        </w:tc>
        <w:tc>
          <w:tcPr>
            <w:tcW w:type="dxa" w:w="1215"/>
          </w:tcPr>
          <w:p>
            <w:pPr>
              <w:spacing w:after="0"/>
              <w:jc w:val="right"/>
            </w:pPr>
            <w:r>
              <w:rPr>
                <w:sz w:val="16"/>
              </w:rPr>
              <w:t>$321,812,348</w:t>
            </w:r>
          </w:p>
        </w:tc>
        <w:tc>
          <w:tcPr>
            <w:tcW w:type="dxa" w:w="1042"/>
          </w:tcPr>
          <w:p>
            <w:pPr>
              <w:spacing w:after="0"/>
              <w:jc w:val="right"/>
            </w:pPr>
            <w:r>
              <w:rPr>
                <w:sz w:val="16"/>
              </w:rPr>
              <w:t>6,711</w:t>
            </w:r>
          </w:p>
        </w:tc>
        <w:tc>
          <w:tcPr>
            <w:tcW w:type="dxa" w:w="1037"/>
          </w:tcPr>
          <w:p>
            <w:pPr>
              <w:spacing w:after="0"/>
              <w:jc w:val="right"/>
            </w:pPr>
            <w:r>
              <w:rPr>
                <w:sz w:val="16"/>
              </w:rPr>
              <w:t>$150,817</w:t>
            </w:r>
          </w:p>
        </w:tc>
        <w:tc>
          <w:tcPr>
            <w:tcW w:type="dxa" w:w="1126"/>
          </w:tcPr>
          <w:p>
            <w:pPr>
              <w:spacing w:after="0"/>
              <w:jc w:val="right"/>
            </w:pPr>
            <w:r>
              <w:rPr>
                <w:sz w:val="16"/>
              </w:rPr>
              <w:t>$111,581</w:t>
            </w:r>
          </w:p>
        </w:tc>
        <w:tc>
          <w:tcPr>
            <w:tcW w:type="dxa" w:w="1110"/>
          </w:tcPr>
          <w:p>
            <w:pPr>
              <w:spacing w:after="0"/>
              <w:jc w:val="right"/>
            </w:pPr>
            <w:r>
              <w:rPr>
                <w:sz w:val="16"/>
              </w:rPr>
              <w:t>$96,031</w:t>
            </w:r>
          </w:p>
        </w:tc>
        <w:tc>
          <w:tcPr>
            <w:tcW w:type="dxa" w:w="1305"/>
          </w:tcPr>
          <w:p>
            <w:pPr>
              <w:spacing w:after="0"/>
              <w:jc w:val="right"/>
            </w:pPr>
            <w:r>
              <w:rPr>
                <w:sz w:val="16"/>
              </w:rPr>
              <w:t>0.00547%</w:t>
            </w:r>
          </w:p>
        </w:tc>
        <w:tc>
          <w:tcPr>
            <w:tcW w:type="dxa" w:w="1176"/>
          </w:tcPr>
          <w:p>
            <w:pPr>
              <w:spacing w:after="0"/>
              <w:jc w:val="right"/>
            </w:pPr>
            <w:r>
              <w:rPr>
                <w:sz w:val="16"/>
              </w:rPr>
              <w:t>$450,000</w:t>
            </w:r>
          </w:p>
        </w:tc>
        <w:tc>
          <w:tcPr>
            <w:tcW w:type="dxa" w:w="1080"/>
          </w:tcPr>
          <w:p>
            <w:pPr>
              <w:spacing w:after="0"/>
              <w:jc w:val="right"/>
            </w:pPr>
            <w:r>
              <w:rPr>
                <w:sz w:val="16"/>
              </w:rPr>
              <w:t>$0</w:t>
            </w:r>
          </w:p>
        </w:tc>
        <w:tc>
          <w:tcPr>
            <w:tcW w:type="dxa" w:w="1163"/>
          </w:tcPr>
          <w:p>
            <w:pPr>
              <w:spacing w:after="0"/>
              <w:jc w:val="right"/>
            </w:pPr>
            <w:r>
              <w:rPr>
                <w:sz w:val="16"/>
              </w:rPr>
              <w:t>$312,300.57</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$2,756,692,995</w:t>
            </w:r>
          </w:p>
        </w:tc>
        <w:tc>
          <w:tcPr>
            <w:tcW w:type="dxa" w:w="1215"/>
          </w:tcPr>
          <w:p>
            <w:pPr>
              <w:spacing w:after="0"/>
              <w:jc w:val="right"/>
            </w:pPr>
            <w:r>
              <w:rPr>
                <w:sz w:val="16"/>
              </w:rPr>
              <w:t>$321,812,348</w:t>
            </w:r>
          </w:p>
        </w:tc>
        <w:tc>
          <w:tcPr>
            <w:tcW w:type="dxa" w:w="1042"/>
          </w:tcPr>
          <w:p>
            <w:pPr>
              <w:spacing w:after="0"/>
              <w:jc w:val="right"/>
            </w:pPr>
            <w:r>
              <w:rPr>
                <w:sz w:val="16"/>
              </w:rPr>
              <w:t>6,711</w:t>
            </w:r>
          </w:p>
        </w:tc>
        <w:tc>
          <w:tcPr>
            <w:tcW w:type="dxa" w:w="1037"/>
          </w:tcPr>
          <w:p>
            <w:pPr>
              <w:spacing w:after="0"/>
              <w:jc w:val="right"/>
            </w:pPr>
            <w:r>
              <w:rPr>
                <w:sz w:val="16"/>
              </w:rPr>
              <w:t>$350,109</w:t>
            </w:r>
          </w:p>
        </w:tc>
        <w:tc>
          <w:tcPr>
            <w:tcW w:type="dxa" w:w="1126"/>
          </w:tcPr>
          <w:p>
            <w:pPr>
              <w:spacing w:after="0"/>
              <w:jc w:val="right"/>
            </w:pPr>
            <w:r>
              <w:rPr>
                <w:sz w:val="16"/>
              </w:rPr>
              <w:t>$6,246</w:t>
            </w:r>
          </w:p>
        </w:tc>
        <w:tc>
          <w:tcPr>
            <w:tcW w:type="dxa" w:w="1110"/>
          </w:tcPr>
          <w:p>
            <w:pPr>
              <w:spacing w:after="0"/>
              <w:jc w:val="right"/>
            </w:pPr>
            <w:r>
              <w:rPr>
                <w:sz w:val="16"/>
              </w:rPr>
              <w:t>$158,864</w:t>
            </w:r>
          </w:p>
        </w:tc>
        <w:tc>
          <w:tcPr>
            <w:tcW w:type="dxa" w:w="1305"/>
          </w:tcPr>
          <w:p>
            <w:pPr>
              <w:spacing w:after="0"/>
              <w:jc w:val="right"/>
            </w:pPr>
            <w:r>
              <w:rPr>
                <w:sz w:val="16"/>
              </w:rPr>
              <w:t>0.0127%</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r>
              <w:rPr>
                <w:sz w:val="16"/>
              </w:rPr>
              <w:t>$312,300.57</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$298,386,203</w:t>
            </w:r>
          </w:p>
        </w:tc>
        <w:tc>
          <w:tcPr>
            <w:tcW w:type="dxa" w:w="1215"/>
          </w:tcPr>
          <w:p>
            <w:pPr>
              <w:spacing w:after="0"/>
              <w:jc w:val="right"/>
            </w:pPr>
            <w:r>
              <w:rPr>
                <w:sz w:val="16"/>
              </w:rPr>
              <w:t>$62,548,348</w:t>
            </w:r>
          </w:p>
        </w:tc>
        <w:tc>
          <w:tcPr>
            <w:tcW w:type="dxa" w:w="1042"/>
          </w:tcPr>
          <w:p>
            <w:pPr>
              <w:spacing w:after="0"/>
              <w:jc w:val="right"/>
            </w:pPr>
            <w:r>
              <w:rPr>
                <w:sz w:val="16"/>
              </w:rPr>
              <w:t>1,071</w:t>
            </w:r>
          </w:p>
        </w:tc>
        <w:tc>
          <w:tcPr>
            <w:tcW w:type="dxa" w:w="1037"/>
          </w:tcPr>
          <w:p>
            <w:pPr>
              <w:spacing w:after="0"/>
              <w:jc w:val="right"/>
            </w:pPr>
            <w:r>
              <w:rPr>
                <w:sz w:val="16"/>
              </w:rPr>
              <w:t>$12,552</w:t>
            </w:r>
          </w:p>
        </w:tc>
        <w:tc>
          <w:tcPr>
            <w:tcW w:type="dxa" w:w="1126"/>
          </w:tcPr>
          <w:p>
            <w:pPr>
              <w:spacing w:after="0"/>
              <w:jc w:val="right"/>
            </w:pPr>
            <w:r>
              <w:rPr>
                <w:sz w:val="16"/>
              </w:rPr>
              <w:t>$430</w:t>
            </w:r>
          </w:p>
        </w:tc>
        <w:tc>
          <w:tcPr>
            <w:tcW w:type="dxa" w:w="1110"/>
          </w:tcPr>
          <w:p>
            <w:pPr>
              <w:spacing w:after="0"/>
              <w:jc w:val="right"/>
            </w:pPr>
            <w:r>
              <w:rPr>
                <w:sz w:val="16"/>
              </w:rPr>
              <w:t>$888</w:t>
            </w:r>
          </w:p>
        </w:tc>
        <w:tc>
          <w:tcPr>
            <w:tcW w:type="dxa" w:w="1305"/>
          </w:tcPr>
          <w:p>
            <w:pPr>
              <w:spacing w:after="0"/>
              <w:jc w:val="right"/>
            </w:pPr>
            <w:r>
              <w:rPr>
                <w:sz w:val="16"/>
              </w:rPr>
              <w:t>0.00421%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$2,756,679,352</w:t>
            </w:r>
          </w:p>
        </w:tc>
        <w:tc>
          <w:tcPr>
            <w:tcW w:type="dxa" w:w="1215"/>
          </w:tcPr>
          <w:p>
            <w:pPr>
              <w:spacing w:after="0"/>
              <w:jc w:val="right"/>
            </w:pPr>
            <w:r>
              <w:rPr>
                <w:sz w:val="16"/>
              </w:rPr>
              <w:t>$321,812,348</w:t>
            </w:r>
          </w:p>
        </w:tc>
        <w:tc>
          <w:tcPr>
            <w:tcW w:type="dxa" w:w="1042"/>
          </w:tcPr>
          <w:p>
            <w:pPr>
              <w:spacing w:after="0"/>
              <w:jc w:val="right"/>
            </w:pPr>
            <w:r>
              <w:rPr>
                <w:sz w:val="16"/>
              </w:rPr>
              <w:t>6,711</w:t>
            </w:r>
          </w:p>
        </w:tc>
        <w:tc>
          <w:tcPr>
            <w:tcW w:type="dxa" w:w="1037"/>
          </w:tcPr>
          <w:p>
            <w:pPr>
              <w:spacing w:after="0"/>
              <w:jc w:val="right"/>
            </w:pPr>
            <w:r>
              <w:rPr>
                <w:sz w:val="16"/>
              </w:rPr>
              <w:t>$13,371</w:t>
            </w:r>
          </w:p>
        </w:tc>
        <w:tc>
          <w:tcPr>
            <w:tcW w:type="dxa" w:w="1126"/>
          </w:tcPr>
          <w:p>
            <w:pPr>
              <w:spacing w:after="0"/>
              <w:jc w:val="right"/>
            </w:pPr>
            <w:r>
              <w:rPr>
                <w:sz w:val="16"/>
              </w:rPr>
              <w:t>$3,536</w:t>
            </w:r>
          </w:p>
        </w:tc>
        <w:tc>
          <w:tcPr>
            <w:tcW w:type="dxa" w:w="1110"/>
          </w:tcPr>
          <w:p>
            <w:pPr>
              <w:spacing w:after="0"/>
              <w:jc w:val="right"/>
            </w:pPr>
            <w:r>
              <w:rPr>
                <w:sz w:val="16"/>
              </w:rPr>
              <w:t>$84,355</w:t>
            </w:r>
          </w:p>
        </w:tc>
        <w:tc>
          <w:tcPr>
            <w:tcW w:type="dxa" w:w="1305"/>
          </w:tcPr>
          <w:p>
            <w:pPr>
              <w:spacing w:after="0"/>
              <w:jc w:val="right"/>
            </w:pPr>
            <w:r>
              <w:rPr>
                <w:sz w:val="16"/>
              </w:rPr>
              <w:t>0.000485%</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2020-02-10 (Storm Events through 2026-06-30): 39 county-coded records, 39 with a damage value recorded (including $0), $710,000; 49 zone-level records, 49 with a damage value recorded (including $0), $0 reported for the zone; Public Assistance: $789,030.09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$2,756,692,995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$321,812,348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$4,363,195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$2,662,341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of which: Boyd city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of which: Dawson city</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Lac qui Parle County</w:t>
            </w:r>
          </w:p>
        </w:tc>
        <w:tc>
          <w:tcPr>
            <w:tcW w:type="dxa" w:w="1620"/>
          </w:tcPr>
          <w:p>
            <w:pPr>
              <w:spacing w:after="0"/>
              <w:jc w:val="left"/>
            </w:pPr>
            <w:r>
              <w:rPr>
                <w:sz w:val="16"/>
              </w:rPr>
              <w:t>270239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Bellingham city</w:t>
            </w:r>
          </w:p>
        </w:tc>
        <w:tc>
          <w:tcPr>
            <w:tcW w:type="dxa" w:w="1620"/>
          </w:tcPr>
          <w:p>
            <w:pPr>
              <w:spacing w:after="0"/>
              <w:jc w:val="left"/>
            </w:pPr>
            <w:r>
              <w:rPr>
                <w:sz w:val="16"/>
              </w:rPr>
              <w:t>270679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Boyd city</w:t>
            </w:r>
          </w:p>
        </w:tc>
        <w:tc>
          <w:tcPr>
            <w:tcW w:type="dxa" w:w="1620"/>
          </w:tcPr>
          <w:p>
            <w:pPr>
              <w:spacing w:after="0"/>
              <w:jc w:val="left"/>
            </w:pPr>
            <w:r>
              <w:rPr>
                <w:sz w:val="16"/>
              </w:rPr>
              <w:t>270240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Dawson city</w:t>
            </w:r>
          </w:p>
        </w:tc>
        <w:tc>
          <w:tcPr>
            <w:tcW w:type="dxa" w:w="1620"/>
          </w:tcPr>
          <w:p>
            <w:pPr>
              <w:spacing w:after="0"/>
              <w:jc w:val="left"/>
            </w:pPr>
            <w:r>
              <w:rPr>
                <w:sz w:val="16"/>
              </w:rPr>
              <w:t>270241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Louisburg city</w:t>
            </w:r>
          </w:p>
        </w:tc>
        <w:tc>
          <w:tcPr>
            <w:tcW w:type="dxa" w:w="1620"/>
          </w:tcPr>
          <w:p>
            <w:pPr>
              <w:spacing w:after="0"/>
              <w:jc w:val="left"/>
            </w:pPr>
            <w:r>
              <w:rPr>
                <w:sz w:val="16"/>
              </w:rPr>
              <w:t>275329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Madison city</w:t>
            </w:r>
          </w:p>
        </w:tc>
        <w:tc>
          <w:tcPr>
            <w:tcW w:type="dxa" w:w="1620"/>
          </w:tcPr>
          <w:p>
            <w:pPr>
              <w:spacing w:after="0"/>
              <w:jc w:val="left"/>
            </w:pPr>
            <w:r>
              <w:rPr>
                <w:sz w:val="16"/>
              </w:rPr>
              <w:t>270242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Marietta city</w:t>
            </w:r>
          </w:p>
        </w:tc>
        <w:tc>
          <w:tcPr>
            <w:tcW w:type="dxa" w:w="1620"/>
          </w:tcPr>
          <w:p>
            <w:pPr>
              <w:spacing w:after="0"/>
              <w:jc w:val="left"/>
            </w:pPr>
            <w:r>
              <w:rPr>
                <w:sz w:val="16"/>
              </w:rPr>
              <w:t>270243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Nassau city</w:t>
            </w:r>
          </w:p>
        </w:tc>
        <w:tc>
          <w:tcPr>
            <w:tcW w:type="dxa" w:w="1620"/>
          </w:tcPr>
          <w:p>
            <w:pPr>
              <w:spacing w:after="0"/>
              <w:jc w:val="left"/>
            </w:pPr>
            <w:r>
              <w:rPr>
                <w:sz w:val="16"/>
              </w:rPr>
              <w:t>275328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Lac qui Parle County, MN: risk-assessment baseline packet, release 2026-10 (data as of 2026-09-30; County FIPS 27073). Automated baseline. </w:t>
      </w:r>
      <w:hyperlink r:id="rId15">
        <w:r>
          <w:rPr>
            <w:color w:val="1F4E99"/>
            <w:sz w:val="17"/>
            <w:u w:val="single"/>
          </w:rPr>
          <w:t>https://hazardplain.org/mn/27073/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Lac qui Parle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 qui Parle County, MN: Risk-assessment baseline packet</dc:title>
  <dc:subject>Hazard Plain release 2026-10, as of 2026-09-30. Automated baseline</dc:subject>
  <dc:creator>Hazard Plain</dc:creator>
  <cp:keywords>Hazard Plain; hazard mitigation; risk assessment; 27073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