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Isanti County, MN</w:t>
      </w:r>
    </w:p>
    <w:p>
      <w:pPr>
        <w:spacing w:after="120" w:before="0"/>
      </w:pPr>
      <w:r>
        <w:rPr>
          <w:color w:val="555555"/>
          <w:sz w:val="24"/>
        </w:rPr>
        <w:t>Risk-assessment baseline packet</w:t>
      </w:r>
    </w:p>
    <w:p>
      <w:pPr>
        <w:spacing w:after="120" w:before="0"/>
      </w:pPr>
      <w:r>
        <w:rPr>
          <w:b/>
          <w:sz w:val="18"/>
        </w:rPr>
        <w:t xml:space="preserve">County FIPS: </w:t>
      </w:r>
      <w:r>
        <w:rPr>
          <w:sz w:val="18"/>
        </w:rPr>
        <w:t>27059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2028-05-03. Plan: Isanti County (FEMA plan 108910), approved 2023-05-04.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2023-05-04: no new hazard declaration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($9,483,141 a year), Tornado ($2,175,396) and Cold Wave ($1,022,330).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2028-05-03</w:t>
      </w:r>
    </w:p>
    <w:p>
      <w:pPr>
        <w:keepNext/>
        <w:spacing w:after="40" w:before="0"/>
      </w:pPr>
      <w:r>
        <w:rPr>
          <w:b/>
        </w:rPr>
        <w:t xml:space="preserve">Plan: </w:t>
      </w:r>
      <w:r>
        <w:rPr/>
        <w:t>Isanti County (FEMA plan 108910)</w:t>
      </w:r>
    </w:p>
    <w:p>
      <w:pPr>
        <w:keepNext/>
        <w:spacing w:after="40" w:before="0"/>
      </w:pPr>
      <w:r>
        <w:rPr>
          <w:b/>
        </w:rPr>
        <w:t xml:space="preserve">Approved: </w:t>
      </w:r>
      <w:r>
        <w:rPr/>
        <w:t>2023-05-04</w:t>
      </w:r>
    </w:p>
    <w:p>
      <w:pPr>
        <w:keepNext/>
        <w:spacing w:after="40" w:before="0"/>
      </w:pPr>
      <w:r>
        <w:rPr>
          <w:b/>
        </w:rPr>
        <w:t xml:space="preserve">Days to expiry: </w:t>
      </w:r>
      <w:r>
        <w:rPr/>
        <w:t>581</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5"/>
        <w:gridCol w:w="774"/>
        <w:gridCol w:w="3010"/>
        <w:gridCol w:w="3416"/>
        <w:gridCol w:w="1180"/>
        <w:gridCol w:w="1180"/>
        <w:gridCol w:w="1018"/>
        <w:gridCol w:w="2049"/>
      </w:tblGrid>
      <w:tr>
        <w:trPr>
          <w:cantSplit/>
          <w:tblHeader/>
        </w:trPr>
        <w:tc>
          <w:tcPr>
            <w:tcW w:type="dxa" w:w="1485"/>
            <w:shd w:val="clear" w:color="auto" w:fill="E8E8E8"/>
          </w:tcPr>
          <w:p>
            <w:pPr>
              <w:spacing w:after="0"/>
              <w:jc w:val="left"/>
            </w:pPr>
            <w:r>
              <w:rPr>
                <w:b/>
                <w:sz w:val="16"/>
              </w:rPr>
              <w:t>Jurisdiction</w:t>
            </w:r>
          </w:p>
        </w:tc>
        <w:tc>
          <w:tcPr>
            <w:tcW w:type="dxa" w:w="774"/>
            <w:shd w:val="clear" w:color="auto" w:fill="E8E8E8"/>
          </w:tcPr>
          <w:p>
            <w:pPr>
              <w:spacing w:after="0"/>
              <w:jc w:val="left"/>
            </w:pPr>
            <w:r>
              <w:rPr>
                <w:b/>
                <w:sz w:val="16"/>
              </w:rPr>
              <w:t>Type</w:t>
            </w:r>
          </w:p>
        </w:tc>
        <w:tc>
          <w:tcPr>
            <w:tcW w:type="dxa" w:w="3010"/>
            <w:shd w:val="clear" w:color="auto" w:fill="E8E8E8"/>
          </w:tcPr>
          <w:p>
            <w:pPr>
              <w:spacing w:after="0"/>
              <w:jc w:val="left"/>
            </w:pPr>
            <w:r>
              <w:rPr>
                <w:b/>
                <w:sz w:val="16"/>
              </w:rPr>
              <w:t>Status</w:t>
            </w:r>
          </w:p>
        </w:tc>
        <w:tc>
          <w:tcPr>
            <w:tcW w:type="dxa" w:w="3416"/>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180"/>
            <w:shd w:val="clear" w:color="auto" w:fill="E8E8E8"/>
          </w:tcPr>
          <w:p>
            <w:pPr>
              <w:spacing w:after="0"/>
              <w:jc w:val="left"/>
            </w:pPr>
            <w:r>
              <w:rPr>
                <w:b/>
                <w:sz w:val="16"/>
              </w:rPr>
              <w:t>Expires</w:t>
            </w:r>
          </w:p>
        </w:tc>
        <w:tc>
          <w:tcPr>
            <w:tcW w:type="dxa" w:w="10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9"/>
            <w:shd w:val="clear" w:color="auto" w:fill="E8E8E8"/>
          </w:tcPr>
          <w:p>
            <w:pPr>
              <w:spacing w:after="0"/>
              <w:jc w:val="left"/>
            </w:pPr>
            <w:r>
              <w:rPr>
                <w:b/>
                <w:sz w:val="16"/>
              </w:rPr>
              <w:t>Update underway</w:t>
            </w:r>
          </w:p>
        </w:tc>
      </w:tr>
      <w:tr>
        <w:trPr>
          <w:cantSplit/>
        </w:trPr>
        <w:tc>
          <w:tcPr>
            <w:tcW w:type="dxa" w:w="1485"/>
          </w:tcPr>
          <w:p>
            <w:pPr>
              <w:spacing w:after="0"/>
              <w:jc w:val="left"/>
            </w:pPr>
            <w:r>
              <w:rPr>
                <w:sz w:val="16"/>
              </w:rPr>
              <w:t>Isanti County</w:t>
            </w:r>
          </w:p>
        </w:tc>
        <w:tc>
          <w:tcPr>
            <w:tcW w:type="dxa" w:w="774"/>
          </w:tcPr>
          <w:p>
            <w:pPr>
              <w:spacing w:after="0"/>
              <w:jc w:val="left"/>
            </w:pPr>
            <w:r>
              <w:rPr>
                <w:sz w:val="16"/>
              </w:rPr>
              <w:t>County</w:t>
            </w:r>
          </w:p>
        </w:tc>
        <w:tc>
          <w:tcPr>
            <w:tcW w:type="dxa" w:w="3010"/>
          </w:tcPr>
          <w:p>
            <w:pPr>
              <w:spacing w:after="0"/>
              <w:jc w:val="left"/>
            </w:pPr>
            <w:r>
              <w:rPr>
                <w:sz w:val="16"/>
              </w:rPr>
              <w:t>Approved, expires 2028-05-03</w:t>
            </w:r>
          </w:p>
        </w:tc>
        <w:tc>
          <w:tcPr>
            <w:tcW w:type="dxa" w:w="3416"/>
          </w:tcPr>
          <w:p>
            <w:pPr>
              <w:spacing w:after="0"/>
              <w:jc w:val="left"/>
            </w:pPr>
            <w:r>
              <w:rPr>
                <w:sz w:val="16"/>
              </w:rPr>
              <w:t>Isanti County (FEMA plan 108910)</w:t>
            </w:r>
          </w:p>
        </w:tc>
        <w:tc>
          <w:tcPr>
            <w:tcW w:type="dxa" w:w="1180"/>
          </w:tcPr>
          <w:p>
            <w:pPr>
              <w:spacing w:after="0"/>
              <w:jc w:val="left"/>
            </w:pPr>
            <w:r>
              <w:rPr>
                <w:sz w:val="16"/>
              </w:rPr>
              <w:t>2023-05-04</w:t>
            </w:r>
          </w:p>
        </w:tc>
        <w:tc>
          <w:tcPr>
            <w:tcW w:type="dxa" w:w="1180"/>
          </w:tcPr>
          <w:p>
            <w:pPr>
              <w:spacing w:after="0"/>
              <w:jc w:val="left"/>
            </w:pPr>
            <w:r>
              <w:rPr>
                <w:sz w:val="16"/>
              </w:rPr>
              <w:t>2028-05-03</w:t>
            </w:r>
          </w:p>
        </w:tc>
        <w:tc>
          <w:tcPr>
            <w:tcW w:type="dxa" w:w="1018"/>
          </w:tcPr>
          <w:p>
            <w:pPr>
              <w:spacing w:after="0"/>
              <w:jc w:val="right"/>
            </w:pPr>
            <w:r>
              <w:rPr>
                <w:sz w:val="16"/>
              </w:rPr>
              <w:t>581</w:t>
            </w:r>
          </w:p>
        </w:tc>
        <w:tc>
          <w:tcPr>
            <w:tcW w:type="dxa" w:w="2049"/>
          </w:tcPr>
          <w:p>
            <w:pPr>
              <w:spacing w:after="0"/>
              <w:jc w:val="left"/>
            </w:pPr>
          </w:p>
        </w:tc>
      </w:tr>
      <w:tr>
        <w:trPr>
          <w:cantSplit/>
        </w:trPr>
        <w:tc>
          <w:tcPr>
            <w:tcW w:type="dxa" w:w="1485"/>
          </w:tcPr>
          <w:p>
            <w:pPr>
              <w:spacing w:after="0"/>
              <w:jc w:val="left"/>
            </w:pPr>
            <w:r>
              <w:rPr>
                <w:sz w:val="16"/>
              </w:rPr>
              <w:t>Braham city</w:t>
            </w:r>
          </w:p>
        </w:tc>
        <w:tc>
          <w:tcPr>
            <w:tcW w:type="dxa" w:w="774"/>
          </w:tcPr>
          <w:p>
            <w:pPr>
              <w:spacing w:after="0"/>
              <w:jc w:val="left"/>
            </w:pPr>
            <w:r>
              <w:rPr>
                <w:sz w:val="16"/>
              </w:rPr>
              <w:t>City</w:t>
            </w:r>
          </w:p>
        </w:tc>
        <w:tc>
          <w:tcPr>
            <w:tcW w:type="dxa" w:w="3010"/>
          </w:tcPr>
          <w:p>
            <w:pPr>
              <w:spacing w:after="0"/>
              <w:jc w:val="left"/>
            </w:pPr>
            <w:r>
              <w:rPr>
                <w:sz w:val="16"/>
              </w:rPr>
              <w:t>Approved, expires 2028-05-03</w:t>
            </w:r>
          </w:p>
        </w:tc>
        <w:tc>
          <w:tcPr>
            <w:tcW w:type="dxa" w:w="3416"/>
          </w:tcPr>
          <w:p>
            <w:pPr>
              <w:spacing w:after="0"/>
              <w:jc w:val="left"/>
            </w:pPr>
            <w:r>
              <w:rPr>
                <w:sz w:val="16"/>
              </w:rPr>
              <w:t>Isanti County (FEMA plan 108910)</w:t>
            </w:r>
          </w:p>
        </w:tc>
        <w:tc>
          <w:tcPr>
            <w:tcW w:type="dxa" w:w="1180"/>
          </w:tcPr>
          <w:p>
            <w:pPr>
              <w:spacing w:after="0"/>
              <w:jc w:val="left"/>
            </w:pPr>
            <w:r>
              <w:rPr>
                <w:sz w:val="16"/>
              </w:rPr>
              <w:t>2023-05-04</w:t>
            </w:r>
          </w:p>
        </w:tc>
        <w:tc>
          <w:tcPr>
            <w:tcW w:type="dxa" w:w="1180"/>
          </w:tcPr>
          <w:p>
            <w:pPr>
              <w:spacing w:after="0"/>
              <w:jc w:val="left"/>
            </w:pPr>
            <w:r>
              <w:rPr>
                <w:sz w:val="16"/>
              </w:rPr>
              <w:t>2028-05-03</w:t>
            </w:r>
          </w:p>
        </w:tc>
        <w:tc>
          <w:tcPr>
            <w:tcW w:type="dxa" w:w="1018"/>
          </w:tcPr>
          <w:p>
            <w:pPr>
              <w:spacing w:after="0"/>
              <w:jc w:val="right"/>
            </w:pPr>
            <w:r>
              <w:rPr>
                <w:sz w:val="16"/>
              </w:rPr>
              <w:t>581</w:t>
            </w:r>
          </w:p>
        </w:tc>
        <w:tc>
          <w:tcPr>
            <w:tcW w:type="dxa" w:w="2049"/>
          </w:tcPr>
          <w:p>
            <w:pPr>
              <w:spacing w:after="0"/>
              <w:jc w:val="left"/>
            </w:pPr>
            <w:r>
              <w:rPr>
                <w:sz w:val="16"/>
              </w:rPr>
              <w:t>FEMA tracker shows a plan approvable pending adoption</w:t>
            </w:r>
          </w:p>
        </w:tc>
      </w:tr>
      <w:tr>
        <w:trPr>
          <w:cantSplit/>
        </w:trPr>
        <w:tc>
          <w:tcPr>
            <w:tcW w:type="dxa" w:w="1485"/>
          </w:tcPr>
          <w:p>
            <w:pPr>
              <w:spacing w:after="0"/>
              <w:jc w:val="left"/>
            </w:pPr>
            <w:r>
              <w:rPr>
                <w:sz w:val="16"/>
              </w:rPr>
              <w:t>Cambridge city</w:t>
            </w:r>
          </w:p>
        </w:tc>
        <w:tc>
          <w:tcPr>
            <w:tcW w:type="dxa" w:w="774"/>
          </w:tcPr>
          <w:p>
            <w:pPr>
              <w:spacing w:after="0"/>
              <w:jc w:val="left"/>
            </w:pPr>
            <w:r>
              <w:rPr>
                <w:sz w:val="16"/>
              </w:rPr>
              <w:t>City</w:t>
            </w:r>
          </w:p>
        </w:tc>
        <w:tc>
          <w:tcPr>
            <w:tcW w:type="dxa" w:w="3010"/>
          </w:tcPr>
          <w:p>
            <w:pPr>
              <w:spacing w:after="0"/>
              <w:jc w:val="left"/>
            </w:pPr>
            <w:r>
              <w:rPr>
                <w:sz w:val="16"/>
              </w:rPr>
              <w:t>Approved, expires 2028-05-03</w:t>
            </w:r>
          </w:p>
        </w:tc>
        <w:tc>
          <w:tcPr>
            <w:tcW w:type="dxa" w:w="3416"/>
          </w:tcPr>
          <w:p>
            <w:pPr>
              <w:spacing w:after="0"/>
              <w:jc w:val="left"/>
            </w:pPr>
            <w:r>
              <w:rPr>
                <w:sz w:val="16"/>
              </w:rPr>
              <w:t>Isanti County (FEMA plan 108910)</w:t>
            </w:r>
          </w:p>
        </w:tc>
        <w:tc>
          <w:tcPr>
            <w:tcW w:type="dxa" w:w="1180"/>
          </w:tcPr>
          <w:p>
            <w:pPr>
              <w:spacing w:after="0"/>
              <w:jc w:val="left"/>
            </w:pPr>
            <w:r>
              <w:rPr>
                <w:sz w:val="16"/>
              </w:rPr>
              <w:t>2023-05-04</w:t>
            </w:r>
          </w:p>
        </w:tc>
        <w:tc>
          <w:tcPr>
            <w:tcW w:type="dxa" w:w="1180"/>
          </w:tcPr>
          <w:p>
            <w:pPr>
              <w:spacing w:after="0"/>
              <w:jc w:val="left"/>
            </w:pPr>
            <w:r>
              <w:rPr>
                <w:sz w:val="16"/>
              </w:rPr>
              <w:t>2028-05-03</w:t>
            </w:r>
          </w:p>
        </w:tc>
        <w:tc>
          <w:tcPr>
            <w:tcW w:type="dxa" w:w="1018"/>
          </w:tcPr>
          <w:p>
            <w:pPr>
              <w:spacing w:after="0"/>
              <w:jc w:val="right"/>
            </w:pPr>
            <w:r>
              <w:rPr>
                <w:sz w:val="16"/>
              </w:rPr>
              <w:t>581</w:t>
            </w:r>
          </w:p>
        </w:tc>
        <w:tc>
          <w:tcPr>
            <w:tcW w:type="dxa" w:w="2049"/>
          </w:tcPr>
          <w:p>
            <w:pPr>
              <w:spacing w:after="0"/>
              <w:jc w:val="left"/>
            </w:pPr>
          </w:p>
        </w:tc>
      </w:tr>
      <w:tr>
        <w:trPr>
          <w:cantSplit/>
        </w:trPr>
        <w:tc>
          <w:tcPr>
            <w:tcW w:type="dxa" w:w="1485"/>
          </w:tcPr>
          <w:p>
            <w:pPr>
              <w:spacing w:after="0"/>
              <w:jc w:val="left"/>
            </w:pPr>
            <w:r>
              <w:rPr>
                <w:sz w:val="16"/>
              </w:rPr>
              <w:t>Isanti city</w:t>
            </w:r>
          </w:p>
        </w:tc>
        <w:tc>
          <w:tcPr>
            <w:tcW w:type="dxa" w:w="774"/>
          </w:tcPr>
          <w:p>
            <w:pPr>
              <w:spacing w:after="0"/>
              <w:jc w:val="left"/>
            </w:pPr>
            <w:r>
              <w:rPr>
                <w:sz w:val="16"/>
              </w:rPr>
              <w:t>City</w:t>
            </w:r>
          </w:p>
        </w:tc>
        <w:tc>
          <w:tcPr>
            <w:tcW w:type="dxa" w:w="3010"/>
          </w:tcPr>
          <w:p>
            <w:pPr>
              <w:spacing w:after="0"/>
              <w:jc w:val="left"/>
            </w:pPr>
            <w:r>
              <w:rPr>
                <w:sz w:val="16"/>
              </w:rPr>
              <w:t>Approved, expires 2028-05-03</w:t>
            </w:r>
          </w:p>
        </w:tc>
        <w:tc>
          <w:tcPr>
            <w:tcW w:type="dxa" w:w="3416"/>
          </w:tcPr>
          <w:p>
            <w:pPr>
              <w:spacing w:after="0"/>
              <w:jc w:val="left"/>
            </w:pPr>
            <w:r>
              <w:rPr>
                <w:sz w:val="16"/>
              </w:rPr>
              <w:t>Isanti County (FEMA plan 108910)</w:t>
            </w:r>
          </w:p>
        </w:tc>
        <w:tc>
          <w:tcPr>
            <w:tcW w:type="dxa" w:w="1180"/>
          </w:tcPr>
          <w:p>
            <w:pPr>
              <w:spacing w:after="0"/>
              <w:jc w:val="left"/>
            </w:pPr>
            <w:r>
              <w:rPr>
                <w:sz w:val="16"/>
              </w:rPr>
              <w:t>2023-05-04</w:t>
            </w:r>
          </w:p>
        </w:tc>
        <w:tc>
          <w:tcPr>
            <w:tcW w:type="dxa" w:w="1180"/>
          </w:tcPr>
          <w:p>
            <w:pPr>
              <w:spacing w:after="0"/>
              <w:jc w:val="left"/>
            </w:pPr>
            <w:r>
              <w:rPr>
                <w:sz w:val="16"/>
              </w:rPr>
              <w:t>2028-05-03</w:t>
            </w:r>
          </w:p>
        </w:tc>
        <w:tc>
          <w:tcPr>
            <w:tcW w:type="dxa" w:w="1018"/>
          </w:tcPr>
          <w:p>
            <w:pPr>
              <w:spacing w:after="0"/>
              <w:jc w:val="right"/>
            </w:pPr>
            <w:r>
              <w:rPr>
                <w:sz w:val="16"/>
              </w:rPr>
              <w:t>581</w:t>
            </w:r>
          </w:p>
        </w:tc>
        <w:tc>
          <w:tcPr>
            <w:tcW w:type="dxa" w:w="204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$9,466,634</w:t>
            </w:r>
          </w:p>
        </w:tc>
        <w:tc>
          <w:tcPr>
            <w:tcW w:type="dxa" w:w="1126"/>
          </w:tcPr>
          <w:p>
            <w:pPr>
              <w:spacing w:after="0"/>
              <w:jc w:val="right"/>
            </w:pPr>
            <w:r>
              <w:rPr>
                <w:sz w:val="16"/>
              </w:rPr>
              <w:t>$6,326</w:t>
            </w:r>
          </w:p>
        </w:tc>
        <w:tc>
          <w:tcPr>
            <w:tcW w:type="dxa" w:w="1538"/>
          </w:tcPr>
          <w:p>
            <w:pPr>
              <w:spacing w:after="0"/>
              <w:jc w:val="right"/>
            </w:pPr>
            <w:r>
              <w:rPr>
                <w:sz w:val="16"/>
              </w:rPr>
              <w:t>$10,181</w:t>
            </w:r>
          </w:p>
        </w:tc>
        <w:tc>
          <w:tcPr>
            <w:tcW w:type="dxa" w:w="1123"/>
          </w:tcPr>
          <w:p>
            <w:pPr>
              <w:spacing w:after="0"/>
              <w:jc w:val="right"/>
            </w:pPr>
            <w:r>
              <w:rPr>
                <w:sz w:val="16"/>
              </w:rPr>
              <w:t>$9,483,141</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$987,138</w:t>
            </w:r>
          </w:p>
        </w:tc>
        <w:tc>
          <w:tcPr>
            <w:tcW w:type="dxa" w:w="1126"/>
          </w:tcPr>
          <w:p>
            <w:pPr>
              <w:spacing w:after="0"/>
              <w:jc w:val="right"/>
            </w:pPr>
            <w:r>
              <w:rPr>
                <w:sz w:val="16"/>
              </w:rPr>
              <w:t>$1,347</w:t>
            </w:r>
          </w:p>
        </w:tc>
        <w:tc>
          <w:tcPr>
            <w:tcW w:type="dxa" w:w="1538"/>
          </w:tcPr>
          <w:p>
            <w:pPr>
              <w:spacing w:after="0"/>
              <w:jc w:val="right"/>
            </w:pPr>
            <w:r>
              <w:rPr>
                <w:sz w:val="16"/>
              </w:rPr>
              <w:t>$1,186,911</w:t>
            </w:r>
          </w:p>
        </w:tc>
        <w:tc>
          <w:tcPr>
            <w:tcW w:type="dxa" w:w="1123"/>
          </w:tcPr>
          <w:p>
            <w:pPr>
              <w:spacing w:after="0"/>
              <w:jc w:val="right"/>
            </w:pPr>
            <w:r>
              <w:rPr>
                <w:sz w:val="16"/>
              </w:rPr>
              <w:t>$2,175,396</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$127</w:t>
            </w:r>
          </w:p>
        </w:tc>
        <w:tc>
          <w:tcPr>
            <w:tcW w:type="dxa" w:w="1126"/>
          </w:tcPr>
          <w:p>
            <w:pPr>
              <w:spacing w:after="0"/>
              <w:jc w:val="right"/>
            </w:pPr>
            <w:r>
              <w:rPr>
                <w:sz w:val="16"/>
              </w:rPr>
              <w:t>$388</w:t>
            </w:r>
          </w:p>
        </w:tc>
        <w:tc>
          <w:tcPr>
            <w:tcW w:type="dxa" w:w="1538"/>
          </w:tcPr>
          <w:p>
            <w:pPr>
              <w:spacing w:after="0"/>
              <w:jc w:val="right"/>
            </w:pPr>
            <w:r>
              <w:rPr>
                <w:sz w:val="16"/>
              </w:rPr>
              <w:t>$1,021,815</w:t>
            </w:r>
          </w:p>
        </w:tc>
        <w:tc>
          <w:tcPr>
            <w:tcW w:type="dxa" w:w="1123"/>
          </w:tcPr>
          <w:p>
            <w:pPr>
              <w:spacing w:after="0"/>
              <w:jc w:val="right"/>
            </w:pPr>
            <w:r>
              <w:rPr>
                <w:sz w:val="16"/>
              </w:rPr>
              <w:t>$1,022,330</w:t>
            </w:r>
          </w:p>
        </w:tc>
        <w:tc>
          <w:tcPr>
            <w:tcW w:type="dxa" w:w="1642"/>
          </w:tcPr>
          <w:p>
            <w:pPr>
              <w:spacing w:after="0"/>
              <w:jc w:val="right"/>
            </w:pPr>
            <w:r>
              <w:rPr>
                <w:sz w:val="16"/>
              </w:rPr>
              <w:t>22</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$768,492</w:t>
            </w:r>
          </w:p>
        </w:tc>
        <w:tc>
          <w:tcPr>
            <w:tcW w:type="dxa" w:w="1126"/>
          </w:tcPr>
          <w:p>
            <w:pPr>
              <w:spacing w:after="0"/>
              <w:jc w:val="right"/>
            </w:pPr>
            <w:r>
              <w:rPr>
                <w:sz w:val="16"/>
              </w:rPr>
              <w:t>$29,743</w:t>
            </w:r>
          </w:p>
        </w:tc>
        <w:tc>
          <w:tcPr>
            <w:tcW w:type="dxa" w:w="1538"/>
          </w:tcPr>
          <w:p>
            <w:pPr>
              <w:spacing w:after="0"/>
              <w:jc w:val="right"/>
            </w:pPr>
            <w:r>
              <w:rPr>
                <w:sz w:val="16"/>
              </w:rPr>
              <w:t>$152,485</w:t>
            </w:r>
          </w:p>
        </w:tc>
        <w:tc>
          <w:tcPr>
            <w:tcW w:type="dxa" w:w="1123"/>
          </w:tcPr>
          <w:p>
            <w:pPr>
              <w:spacing w:after="0"/>
              <w:jc w:val="right"/>
            </w:pPr>
            <w:r>
              <w:rPr>
                <w:sz w:val="16"/>
              </w:rPr>
              <w:t>$950,720</w:t>
            </w:r>
          </w:p>
        </w:tc>
        <w:tc>
          <w:tcPr>
            <w:tcW w:type="dxa" w:w="1642"/>
          </w:tcPr>
          <w:p>
            <w:pPr>
              <w:spacing w:after="0"/>
              <w:jc w:val="right"/>
            </w:pPr>
            <w:r>
              <w:rPr>
                <w:sz w:val="16"/>
              </w:rPr>
              <w:t>89</w:t>
            </w:r>
          </w:p>
        </w:tc>
        <w:tc>
          <w:tcPr>
            <w:tcW w:type="dxa" w:w="1583"/>
          </w:tcPr>
          <w:p>
            <w:pPr>
              <w:spacing w:after="0"/>
              <w:jc w:val="left"/>
            </w:pPr>
          </w:p>
        </w:tc>
        <w:tc>
          <w:tcPr>
            <w:tcW w:type="dxa" w:w="1918"/>
          </w:tcPr>
          <w:p>
            <w:pPr>
              <w:spacing w:after="0"/>
              <w:jc w:val="left"/>
            </w:pPr>
            <w:r>
              <w:rPr>
                <w:sz w:val="16"/>
              </w:rPr>
              <w:t>Includes 3 High Wind and 2 Strong Wind records (NOAA non-thunderstorm wind types,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$557,592</w:t>
            </w:r>
          </w:p>
        </w:tc>
        <w:tc>
          <w:tcPr>
            <w:tcW w:type="dxa" w:w="1126"/>
          </w:tcPr>
          <w:p>
            <w:pPr>
              <w:spacing w:after="0"/>
              <w:jc w:val="right"/>
            </w:pPr>
            <w:r>
              <w:rPr>
                <w:sz w:val="16"/>
              </w:rPr>
              <w:t>$61,285</w:t>
            </w:r>
          </w:p>
        </w:tc>
        <w:tc>
          <w:tcPr>
            <w:tcW w:type="dxa" w:w="1538"/>
          </w:tcPr>
          <w:p>
            <w:pPr>
              <w:spacing w:after="0"/>
              <w:jc w:val="right"/>
            </w:pPr>
            <w:r>
              <w:rPr>
                <w:sz w:val="16"/>
              </w:rPr>
              <w:t>$42,875</w:t>
            </w:r>
          </w:p>
        </w:tc>
        <w:tc>
          <w:tcPr>
            <w:tcW w:type="dxa" w:w="1123"/>
          </w:tcPr>
          <w:p>
            <w:pPr>
              <w:spacing w:after="0"/>
              <w:jc w:val="right"/>
            </w:pPr>
            <w:r>
              <w:rPr>
                <w:sz w:val="16"/>
              </w:rPr>
              <w:t>$661,753</w:t>
            </w:r>
          </w:p>
        </w:tc>
        <w:tc>
          <w:tcPr>
            <w:tcW w:type="dxa" w:w="1642"/>
          </w:tcPr>
          <w:p>
            <w:pPr>
              <w:spacing w:after="0"/>
              <w:jc w:val="right"/>
            </w:pPr>
            <w:r>
              <w:rPr>
                <w:sz w:val="16"/>
              </w:rPr>
              <w:t>93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$1</w:t>
            </w:r>
          </w:p>
        </w:tc>
        <w:tc>
          <w:tcPr>
            <w:tcW w:type="dxa" w:w="1538"/>
          </w:tcPr>
          <w:p>
            <w:pPr>
              <w:spacing w:after="0"/>
              <w:jc w:val="right"/>
            </w:pPr>
            <w:r>
              <w:rPr>
                <w:sz w:val="16"/>
              </w:rPr>
              <w:t>$353,512</w:t>
            </w:r>
          </w:p>
        </w:tc>
        <w:tc>
          <w:tcPr>
            <w:tcW w:type="dxa" w:w="1123"/>
          </w:tcPr>
          <w:p>
            <w:pPr>
              <w:spacing w:after="0"/>
              <w:jc w:val="right"/>
            </w:pPr>
            <w:r>
              <w:rPr>
                <w:sz w:val="16"/>
              </w:rPr>
              <w:t>$353,540</w:t>
            </w:r>
          </w:p>
        </w:tc>
        <w:tc>
          <w:tcPr>
            <w:tcW w:type="dxa" w:w="1642"/>
          </w:tcPr>
          <w:p>
            <w:pPr>
              <w:spacing w:after="0"/>
              <w:jc w:val="right"/>
            </w:pPr>
            <w:r>
              <w:rPr>
                <w:sz w:val="16"/>
              </w:rPr>
              <w:t>12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$10,361</w:t>
            </w:r>
          </w:p>
        </w:tc>
        <w:tc>
          <w:tcPr>
            <w:tcW w:type="dxa" w:w="1126"/>
          </w:tcPr>
          <w:p>
            <w:pPr>
              <w:spacing w:after="0"/>
              <w:jc w:val="right"/>
            </w:pPr>
            <w:r>
              <w:rPr>
                <w:sz w:val="16"/>
              </w:rPr>
              <w:t>n/a</w:t>
            </w:r>
          </w:p>
        </w:tc>
        <w:tc>
          <w:tcPr>
            <w:tcW w:type="dxa" w:w="1538"/>
          </w:tcPr>
          <w:p>
            <w:pPr>
              <w:spacing w:after="0"/>
              <w:jc w:val="right"/>
            </w:pPr>
            <w:r>
              <w:rPr>
                <w:sz w:val="16"/>
              </w:rPr>
              <w:t>$292,303</w:t>
            </w:r>
          </w:p>
        </w:tc>
        <w:tc>
          <w:tcPr>
            <w:tcW w:type="dxa" w:w="1123"/>
          </w:tcPr>
          <w:p>
            <w:pPr>
              <w:spacing w:after="0"/>
              <w:jc w:val="right"/>
            </w:pPr>
            <w:r>
              <w:rPr>
                <w:sz w:val="16"/>
              </w:rPr>
              <w:t>$302,664</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$183,399</w:t>
            </w:r>
          </w:p>
        </w:tc>
        <w:tc>
          <w:tcPr>
            <w:tcW w:type="dxa" w:w="1126"/>
          </w:tcPr>
          <w:p>
            <w:pPr>
              <w:spacing w:after="0"/>
              <w:jc w:val="right"/>
            </w:pPr>
            <w:r>
              <w:rPr>
                <w:sz w:val="16"/>
              </w:rPr>
              <w:t>$121</w:t>
            </w:r>
          </w:p>
        </w:tc>
        <w:tc>
          <w:tcPr>
            <w:tcW w:type="dxa" w:w="1538"/>
          </w:tcPr>
          <w:p>
            <w:pPr>
              <w:spacing w:after="0"/>
              <w:jc w:val="right"/>
            </w:pPr>
            <w:r>
              <w:rPr>
                <w:sz w:val="16"/>
              </w:rPr>
              <w:t>$22,554</w:t>
            </w:r>
          </w:p>
        </w:tc>
        <w:tc>
          <w:tcPr>
            <w:tcW w:type="dxa" w:w="1123"/>
          </w:tcPr>
          <w:p>
            <w:pPr>
              <w:spacing w:after="0"/>
              <w:jc w:val="right"/>
            </w:pPr>
            <w:r>
              <w:rPr>
                <w:sz w:val="16"/>
              </w:rPr>
              <w:t>$206,074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$55,699</w:t>
            </w:r>
          </w:p>
        </w:tc>
        <w:tc>
          <w:tcPr>
            <w:tcW w:type="dxa" w:w="1538"/>
          </w:tcPr>
          <w:p>
            <w:pPr>
              <w:spacing w:after="0"/>
              <w:jc w:val="right"/>
            </w:pPr>
            <w:r>
              <w:rPr>
                <w:sz w:val="16"/>
              </w:rPr>
              <w:t>n/a</w:t>
            </w:r>
          </w:p>
        </w:tc>
        <w:tc>
          <w:tcPr>
            <w:tcW w:type="dxa" w:w="1123"/>
          </w:tcPr>
          <w:p>
            <w:pPr>
              <w:spacing w:after="0"/>
              <w:jc w:val="right"/>
            </w:pPr>
            <w:r>
              <w:rPr>
                <w:sz w:val="16"/>
              </w:rPr>
              <w:t>$55,699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$37,431</w:t>
            </w:r>
          </w:p>
        </w:tc>
        <w:tc>
          <w:tcPr>
            <w:tcW w:type="dxa" w:w="1126"/>
          </w:tcPr>
          <w:p>
            <w:pPr>
              <w:spacing w:after="0"/>
              <w:jc w:val="right"/>
            </w:pPr>
            <w:r>
              <w:rPr>
                <w:sz w:val="16"/>
              </w:rPr>
              <w:t>n/a</w:t>
            </w:r>
          </w:p>
        </w:tc>
        <w:tc>
          <w:tcPr>
            <w:tcW w:type="dxa" w:w="1538"/>
          </w:tcPr>
          <w:p>
            <w:pPr>
              <w:spacing w:after="0"/>
              <w:jc w:val="right"/>
            </w:pPr>
            <w:r>
              <w:rPr>
                <w:sz w:val="16"/>
              </w:rPr>
              <w:t>$10,926</w:t>
            </w:r>
          </w:p>
        </w:tc>
        <w:tc>
          <w:tcPr>
            <w:tcW w:type="dxa" w:w="1123"/>
          </w:tcPr>
          <w:p>
            <w:pPr>
              <w:spacing w:after="0"/>
              <w:jc w:val="right"/>
            </w:pPr>
            <w:r>
              <w:rPr>
                <w:sz w:val="16"/>
              </w:rPr>
              <w:t>$48,357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$284</w:t>
            </w:r>
          </w:p>
        </w:tc>
        <w:tc>
          <w:tcPr>
            <w:tcW w:type="dxa" w:w="1126"/>
          </w:tcPr>
          <w:p>
            <w:pPr>
              <w:spacing w:after="0"/>
              <w:jc w:val="right"/>
            </w:pPr>
            <w:r>
              <w:rPr>
                <w:sz w:val="16"/>
              </w:rPr>
              <w:t>$348</w:t>
            </w:r>
          </w:p>
        </w:tc>
        <w:tc>
          <w:tcPr>
            <w:tcW w:type="dxa" w:w="1538"/>
          </w:tcPr>
          <w:p>
            <w:pPr>
              <w:spacing w:after="0"/>
              <w:jc w:val="right"/>
            </w:pPr>
            <w:r>
              <w:rPr>
                <w:sz w:val="16"/>
              </w:rPr>
              <w:t>$39,672</w:t>
            </w:r>
          </w:p>
        </w:tc>
        <w:tc>
          <w:tcPr>
            <w:tcW w:type="dxa" w:w="1123"/>
          </w:tcPr>
          <w:p>
            <w:pPr>
              <w:spacing w:after="0"/>
              <w:jc w:val="right"/>
            </w:pPr>
            <w:r>
              <w:rPr>
                <w:sz w:val="16"/>
              </w:rPr>
              <w:t>$40,303</w:t>
            </w:r>
          </w:p>
        </w:tc>
        <w:tc>
          <w:tcPr>
            <w:tcW w:type="dxa" w:w="1642"/>
          </w:tcPr>
          <w:p>
            <w:pPr>
              <w:spacing w:after="0"/>
              <w:jc w:val="right"/>
            </w:pPr>
            <w:r>
              <w:rPr>
                <w:sz w:val="16"/>
              </w:rPr>
              <w:t>89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$3,303</w:t>
            </w:r>
          </w:p>
        </w:tc>
        <w:tc>
          <w:tcPr>
            <w:tcW w:type="dxa" w:w="1126"/>
          </w:tcPr>
          <w:p>
            <w:pPr>
              <w:spacing w:after="0"/>
              <w:jc w:val="right"/>
            </w:pPr>
            <w:r>
              <w:rPr>
                <w:sz w:val="16"/>
              </w:rPr>
              <w:t>n/a</w:t>
            </w:r>
          </w:p>
        </w:tc>
        <w:tc>
          <w:tcPr>
            <w:tcW w:type="dxa" w:w="1538"/>
          </w:tcPr>
          <w:p>
            <w:pPr>
              <w:spacing w:after="0"/>
              <w:jc w:val="right"/>
            </w:pPr>
            <w:r>
              <w:rPr>
                <w:sz w:val="16"/>
              </w:rPr>
              <w:t>$904</w:t>
            </w:r>
          </w:p>
        </w:tc>
        <w:tc>
          <w:tcPr>
            <w:tcW w:type="dxa" w:w="1123"/>
          </w:tcPr>
          <w:p>
            <w:pPr>
              <w:spacing w:after="0"/>
              <w:jc w:val="right"/>
            </w:pPr>
            <w:r>
              <w:rPr>
                <w:sz w:val="16"/>
              </w:rPr>
              <w:t>$4,208</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538"/>
          </w:tcPr>
          <w:p>
            <w:pPr>
              <w:spacing w:after="0"/>
              <w:jc w:val="right"/>
            </w:pPr>
            <w:r>
              <w:rPr>
                <w:sz w:val="16"/>
              </w:rPr>
              <w:t>$761</w:t>
            </w:r>
          </w:p>
        </w:tc>
        <w:tc>
          <w:tcPr>
            <w:tcW w:type="dxa" w:w="1123"/>
          </w:tcPr>
          <w:p>
            <w:pPr>
              <w:spacing w:after="0"/>
              <w:jc w:val="right"/>
            </w:pPr>
            <w:r>
              <w:rPr>
                <w:sz w:val="16"/>
              </w:rPr>
              <w:t>$821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1303.02 (Very Low, 6.4); tract 1303.04 (Very Low, 4.5); tract 1303.03 (Very Low, 3.1)</w:t>
            </w:r>
          </w:p>
        </w:tc>
      </w:tr>
      <w:tr>
        <w:trPr>
          <w:cantSplit/>
        </w:trPr>
        <w:tc>
          <w:tcPr>
            <w:tcW w:type="dxa" w:w="3179"/>
          </w:tcPr>
          <w:p>
            <w:pPr>
              <w:spacing w:after="0"/>
              <w:jc w:val="left"/>
            </w:pPr>
            <w:r>
              <w:rPr>
                <w:sz w:val="16"/>
              </w:rPr>
              <w:t>Hurricane</w:t>
            </w:r>
          </w:p>
        </w:tc>
        <w:tc>
          <w:tcPr>
            <w:tcW w:type="dxa" w:w="10933"/>
          </w:tcPr>
          <w:p>
            <w:pPr>
              <w:spacing w:after="0"/>
              <w:jc w:val="left"/>
            </w:pPr>
            <w:r>
              <w:rPr>
                <w:sz w:val="16"/>
              </w:rPr>
              <w:t>no tract has a National Risk Index rating for this hazard</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1306 (Relatively Low, 85.5); tract 1301 (Relatively Low, 84.8); tract 1305.01 (Relatively Low, 82.9)</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1305.01 (Relatively High, 82.5); tract 1303.03 (Relatively High, 81.8); tract 1303.02 (Relatively High, 79.8)</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1305.01 (Relatively Moderate, 91.8); tract 1306 (Relatively Moderate, 90.8); tract 1301 (Relatively Moderate, 89.5)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1303.02 is Census Tract 1303.02).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916"/>
        <w:gridCol w:w="2165"/>
        <w:gridCol w:w="1538"/>
        <w:gridCol w:w="1556"/>
        <w:gridCol w:w="1561"/>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6"/>
            <w:shd w:val="clear" w:color="auto" w:fill="E8E8E8"/>
          </w:tcPr>
          <w:p>
            <w:pPr>
              <w:spacing w:after="0"/>
              <w:jc w:val="left"/>
            </w:pPr>
            <w:r>
              <w:rPr>
                <w:b/>
                <w:sz w:val="16"/>
              </w:rPr>
              <w:t>Observed range</w:t>
            </w:r>
          </w:p>
        </w:tc>
        <w:tc>
          <w:tcPr>
            <w:tcW w:type="dxa" w:w="2165"/>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21 records, 1996 to 2026 (21 zone-level)</w:t>
            </w:r>
          </w:p>
        </w:tc>
        <w:tc>
          <w:tcPr>
            <w:tcW w:type="dxa" w:w="1916"/>
          </w:tcPr>
          <w:p>
            <w:pPr>
              <w:spacing w:after="0"/>
              <w:jc w:val="left"/>
            </w:pPr>
            <w:r>
              <w:rPr>
                <w:sz w:val="16"/>
              </w:rPr>
              <w:t>1 day to 5 days (median 2 days); 20 with a recorded value</w:t>
            </w:r>
          </w:p>
        </w:tc>
        <w:tc>
          <w:tcPr>
            <w:tcW w:type="dxa" w:w="2165"/>
          </w:tcPr>
          <w:p>
            <w:pPr>
              <w:spacing w:after="0"/>
              <w:jc w:val="left"/>
            </w:pPr>
            <w:r>
              <w:rPr>
                <w:sz w:val="16"/>
              </w:rPr>
              <w:t>5 consecutive days, 1996-01-31 to 1996-02-04, zone-level</w:t>
            </w:r>
          </w:p>
        </w:tc>
        <w:tc>
          <w:tcPr>
            <w:tcW w:type="dxa" w:w="1538"/>
          </w:tcPr>
          <w:p>
            <w:pPr>
              <w:spacing w:after="0"/>
              <w:jc w:val="left"/>
            </w:pPr>
          </w:p>
        </w:tc>
        <w:tc>
          <w:tcPr>
            <w:tcW w:type="dxa" w:w="1556"/>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1 record, 2004 (1 zone-level)</w:t>
            </w:r>
          </w:p>
        </w:tc>
        <w:tc>
          <w:tcPr>
            <w:tcW w:type="dxa" w:w="1916"/>
          </w:tcPr>
          <w:p>
            <w:pPr>
              <w:spacing w:after="0"/>
              <w:jc w:val="left"/>
            </w:pPr>
          </w:p>
        </w:tc>
        <w:tc>
          <w:tcPr>
            <w:tcW w:type="dxa" w:w="2165"/>
          </w:tcPr>
          <w:p>
            <w:pPr>
              <w:spacing w:after="0"/>
              <w:jc w:val="left"/>
            </w:pPr>
            <w:r>
              <w:rPr>
                <w:sz w:val="16"/>
              </w:rPr>
              <w:t>No crop damage reported in 1 record.</w:t>
            </w:r>
          </w:p>
        </w:tc>
        <w:tc>
          <w:tcPr>
            <w:tcW w:type="dxa" w:w="1538"/>
          </w:tcPr>
          <w:p>
            <w:pPr>
              <w:spacing w:after="0"/>
              <w:jc w:val="left"/>
            </w:pPr>
          </w:p>
        </w:tc>
        <w:tc>
          <w:tcPr>
            <w:tcW w:type="dxa" w:w="1556"/>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101 records, 1975 to 2026</w:t>
            </w:r>
          </w:p>
        </w:tc>
        <w:tc>
          <w:tcPr>
            <w:tcW w:type="dxa" w:w="1916"/>
          </w:tcPr>
          <w:p>
            <w:pPr>
              <w:spacing w:after="0"/>
              <w:jc w:val="left"/>
            </w:pPr>
            <w:r>
              <w:rPr>
                <w:sz w:val="16"/>
              </w:rPr>
              <w:t>0.75 in to 2.5 in (median 1 in); 101 with a recorded value</w:t>
            </w:r>
          </w:p>
        </w:tc>
        <w:tc>
          <w:tcPr>
            <w:tcW w:type="dxa" w:w="2165"/>
          </w:tcPr>
          <w:p>
            <w:pPr>
              <w:spacing w:after="0"/>
              <w:jc w:val="left"/>
            </w:pPr>
            <w:r>
              <w:rPr>
                <w:sz w:val="16"/>
              </w:rPr>
              <w:t>2.5 in hail, 1996-05-17</w:t>
            </w:r>
          </w:p>
        </w:tc>
        <w:tc>
          <w:tcPr>
            <w:tcW w:type="dxa" w:w="1538"/>
          </w:tcPr>
          <w:p>
            <w:pPr>
              <w:spacing w:after="0"/>
              <w:jc w:val="left"/>
            </w:pPr>
            <w:r>
              <w:rPr>
                <w:sz w:val="16"/>
              </w:rPr>
              <w:t>Hail, 2018-08-26, $50,000 property; $0 crops (2018 dollars)</w:t>
            </w:r>
          </w:p>
        </w:tc>
        <w:tc>
          <w:tcPr>
            <w:tcW w:type="dxa" w:w="1556"/>
          </w:tcPr>
          <w:p>
            <w:pPr>
              <w:spacing w:after="0"/>
              <w:jc w:val="left"/>
            </w:pPr>
            <w:r>
              <w:rPr>
                <w:sz w:val="16"/>
              </w:rPr>
              <w:t>Event records naming jurisdictions in the plan: Cambridge city (26 records), Isanti city (25 records), Braham city (12 records).</w:t>
            </w:r>
          </w:p>
        </w:tc>
        <w:tc>
          <w:tcPr>
            <w:tcW w:type="dxa" w:w="1561"/>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12 records, 1999 to 2023 (12 zone-level)</w:t>
            </w:r>
          </w:p>
        </w:tc>
        <w:tc>
          <w:tcPr>
            <w:tcW w:type="dxa" w:w="1916"/>
          </w:tcPr>
          <w:p>
            <w:pPr>
              <w:spacing w:after="0"/>
              <w:jc w:val="left"/>
            </w:pPr>
            <w:r>
              <w:rPr>
                <w:sz w:val="16"/>
              </w:rPr>
              <w:t>1 day to 5 days (median 2 days); 11 with a recorded value</w:t>
            </w:r>
          </w:p>
        </w:tc>
        <w:tc>
          <w:tcPr>
            <w:tcW w:type="dxa" w:w="2165"/>
          </w:tcPr>
          <w:p>
            <w:pPr>
              <w:spacing w:after="0"/>
              <w:jc w:val="left"/>
            </w:pPr>
            <w:r>
              <w:rPr>
                <w:sz w:val="16"/>
              </w:rPr>
              <w:t>5 consecutive days, 2001-08-04 to 2001-08-08, zone-level</w:t>
            </w:r>
          </w:p>
        </w:tc>
        <w:tc>
          <w:tcPr>
            <w:tcW w:type="dxa" w:w="1538"/>
          </w:tcPr>
          <w:p>
            <w:pPr>
              <w:spacing w:after="0"/>
              <w:jc w:val="left"/>
            </w:pPr>
          </w:p>
        </w:tc>
        <w:tc>
          <w:tcPr>
            <w:tcW w:type="dxa" w:w="1556"/>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7 records, 1997 to 2022 (2 zone-level)</w:t>
            </w:r>
          </w:p>
        </w:tc>
        <w:tc>
          <w:tcPr>
            <w:tcW w:type="dxa" w:w="1916"/>
          </w:tcPr>
          <w:p>
            <w:pPr>
              <w:spacing w:after="0"/>
              <w:jc w:val="left"/>
            </w:pPr>
          </w:p>
        </w:tc>
        <w:tc>
          <w:tcPr>
            <w:tcW w:type="dxa" w:w="2165"/>
          </w:tcPr>
          <w:p>
            <w:pPr>
              <w:spacing w:after="0"/>
              <w:jc w:val="left"/>
            </w:pPr>
            <w:r>
              <w:rPr>
                <w:sz w:val="16"/>
              </w:rPr>
              <w:t>Flash Flood, 1997-07-01, $100,000 property; crops not reported (1997 dollars)</w:t>
            </w:r>
          </w:p>
        </w:tc>
        <w:tc>
          <w:tcPr>
            <w:tcW w:type="dxa" w:w="1538"/>
          </w:tcPr>
          <w:p>
            <w:pPr>
              <w:spacing w:after="0"/>
              <w:jc w:val="left"/>
            </w:pPr>
          </w:p>
        </w:tc>
        <w:tc>
          <w:tcPr>
            <w:tcW w:type="dxa" w:w="1556"/>
          </w:tcPr>
          <w:p>
            <w:pPr>
              <w:spacing w:after="0"/>
              <w:jc w:val="left"/>
            </w:pPr>
            <w:r>
              <w:rPr>
                <w:sz w:val="16"/>
              </w:rPr>
              <w:t>Event records naming jurisdictions in the plan: Cambridge city (2 records), Isanti city (2 records). Zone-level records (2)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1 record, 1996</w:t>
            </w:r>
          </w:p>
        </w:tc>
        <w:tc>
          <w:tcPr>
            <w:tcW w:type="dxa" w:w="1916"/>
          </w:tcPr>
          <w:p>
            <w:pPr>
              <w:spacing w:after="0"/>
              <w:jc w:val="left"/>
            </w:pPr>
          </w:p>
        </w:tc>
        <w:tc>
          <w:tcPr>
            <w:tcW w:type="dxa" w:w="2165"/>
          </w:tcPr>
          <w:p>
            <w:pPr>
              <w:spacing w:after="0"/>
              <w:jc w:val="left"/>
            </w:pPr>
            <w:r>
              <w:rPr>
                <w:sz w:val="16"/>
              </w:rPr>
              <w:t>No damage or casualties reported in 1 record.</w:t>
            </w:r>
          </w:p>
        </w:tc>
        <w:tc>
          <w:tcPr>
            <w:tcW w:type="dxa" w:w="1538"/>
          </w:tcPr>
          <w:p>
            <w:pPr>
              <w:spacing w:after="0"/>
              <w:jc w:val="left"/>
            </w:pPr>
          </w:p>
        </w:tc>
        <w:tc>
          <w:tcPr>
            <w:tcW w:type="dxa" w:w="1556"/>
          </w:tcPr>
          <w:p>
            <w:pPr>
              <w:spacing w:after="0"/>
              <w:jc w:val="left"/>
            </w:pPr>
            <w:r>
              <w:rPr>
                <w:sz w:val="16"/>
              </w:rPr>
              <w:t>Event records naming jurisdictions in the plan: Cambridge city (1 record).</w:t>
            </w:r>
          </w:p>
        </w:tc>
        <w:tc>
          <w:tcPr>
            <w:tcW w:type="dxa" w:w="1561"/>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 records, 1996 to 2015 (5 zone-level)</w:t>
            </w:r>
          </w:p>
        </w:tc>
        <w:tc>
          <w:tcPr>
            <w:tcW w:type="dxa" w:w="1916"/>
          </w:tcPr>
          <w:p>
            <w:pPr>
              <w:spacing w:after="0"/>
              <w:jc w:val="left"/>
            </w:pPr>
            <w:r>
              <w:rPr>
                <w:sz w:val="16"/>
              </w:rPr>
              <w:t>35 kt (40 mph) to 64 kt (74 mph) (median 43 kt (49 mph)); 5 with a recorded value</w:t>
            </w:r>
          </w:p>
        </w:tc>
        <w:tc>
          <w:tcPr>
            <w:tcW w:type="dxa" w:w="2165"/>
          </w:tcPr>
          <w:p>
            <w:pPr>
              <w:spacing w:after="0"/>
              <w:jc w:val="left"/>
            </w:pPr>
            <w:r>
              <w:rPr>
                <w:sz w:val="16"/>
              </w:rPr>
              <w:t>64 kt (74 mph), measurement type not recorded, High Wind, 1996-10-29; NWS zone MNZ052</w:t>
            </w:r>
          </w:p>
        </w:tc>
        <w:tc>
          <w:tcPr>
            <w:tcW w:type="dxa" w:w="1538"/>
          </w:tcPr>
          <w:p>
            <w:pPr>
              <w:spacing w:after="0"/>
              <w:jc w:val="left"/>
            </w:pPr>
            <w:r>
              <w:rPr>
                <w:sz w:val="16"/>
              </w:rPr>
              <w:t>Strong Wind, 2015-08-13, $5,000 property; $0 crops (zone total, 2015 dollars)</w:t>
            </w:r>
          </w:p>
        </w:tc>
        <w:tc>
          <w:tcPr>
            <w:tcW w:type="dxa" w:w="1556"/>
          </w:tcPr>
          <w:p>
            <w:pPr>
              <w:spacing w:after="0"/>
              <w:jc w:val="left"/>
            </w:pPr>
            <w:r>
              <w:rPr>
                <w:sz w:val="16"/>
              </w:rPr>
              <w:t>Countywide (zone-level records).</w:t>
            </w:r>
          </w:p>
        </w:tc>
        <w:tc>
          <w:tcPr>
            <w:tcW w:type="dxa" w:w="1561"/>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93 records, 1975 to 2026</w:t>
            </w:r>
          </w:p>
        </w:tc>
        <w:tc>
          <w:tcPr>
            <w:tcW w:type="dxa" w:w="1916"/>
          </w:tcPr>
          <w:p>
            <w:pPr>
              <w:spacing w:after="0"/>
              <w:jc w:val="left"/>
            </w:pPr>
            <w:r>
              <w:rPr>
                <w:sz w:val="16"/>
              </w:rPr>
              <w:t>35 kt (40 mph) to 74 kt (85 mph) (median 52 kt (60 mph)); 87 with a recorded value</w:t>
            </w:r>
          </w:p>
        </w:tc>
        <w:tc>
          <w:tcPr>
            <w:tcW w:type="dxa" w:w="2165"/>
          </w:tcPr>
          <w:p>
            <w:pPr>
              <w:spacing w:after="0"/>
              <w:jc w:val="left"/>
            </w:pPr>
            <w:r>
              <w:rPr>
                <w:sz w:val="16"/>
              </w:rPr>
              <w:t>74 kt (85 mph) estimated gust, Thunderstorm Wind, 2024-08-26</w:t>
            </w:r>
          </w:p>
        </w:tc>
        <w:tc>
          <w:tcPr>
            <w:tcW w:type="dxa" w:w="1538"/>
          </w:tcPr>
          <w:p>
            <w:pPr>
              <w:spacing w:after="0"/>
              <w:jc w:val="left"/>
            </w:pPr>
            <w:r>
              <w:rPr>
                <w:sz w:val="16"/>
              </w:rPr>
              <w:t>Thunderstorm Wind, 2020-07-18, $250,000 property; $0 crops (2020 dollars)</w:t>
            </w:r>
          </w:p>
        </w:tc>
        <w:tc>
          <w:tcPr>
            <w:tcW w:type="dxa" w:w="1556"/>
          </w:tcPr>
          <w:p>
            <w:pPr>
              <w:spacing w:after="0"/>
              <w:jc w:val="left"/>
            </w:pPr>
            <w:r>
              <w:rPr>
                <w:sz w:val="16"/>
              </w:rPr>
              <w:t>Event records naming jurisdictions in the plan: Cambridge city (28 records), Isanti city (16 records), Braham city (8 records).</w:t>
            </w:r>
          </w:p>
        </w:tc>
        <w:tc>
          <w:tcPr>
            <w:tcW w:type="dxa" w:w="1561"/>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14 records, 1981 to 2024</w:t>
            </w:r>
          </w:p>
        </w:tc>
        <w:tc>
          <w:tcPr>
            <w:tcW w:type="dxa" w:w="1916"/>
          </w:tcPr>
          <w:p>
            <w:pPr>
              <w:spacing w:after="0"/>
              <w:jc w:val="left"/>
            </w:pPr>
            <w:r>
              <w:rPr>
                <w:sz w:val="16"/>
              </w:rPr>
              <w:t>F/EF0 to F/EF2 (median F/EF1); 14 with a recorded value</w:t>
            </w:r>
          </w:p>
        </w:tc>
        <w:tc>
          <w:tcPr>
            <w:tcW w:type="dxa" w:w="2165"/>
          </w:tcPr>
          <w:p>
            <w:pPr>
              <w:spacing w:after="0"/>
              <w:jc w:val="left"/>
            </w:pPr>
            <w:r>
              <w:rPr>
                <w:sz w:val="16"/>
              </w:rPr>
              <w:t>F2 tornado, 1981-06-13, 2 mi path length (whole path, pre-1996), 100 yd wide, $250,000 property; crops not recorded (1981 dollars)</w:t>
            </w:r>
          </w:p>
        </w:tc>
        <w:tc>
          <w:tcPr>
            <w:tcW w:type="dxa" w:w="1538"/>
          </w:tcPr>
          <w:p>
            <w:pPr>
              <w:spacing w:after="0"/>
              <w:jc w:val="left"/>
            </w:pPr>
            <w:r>
              <w:rPr>
                <w:sz w:val="16"/>
              </w:rPr>
              <w:t>Tornado, 1995-07-21, $1,500,000 property; crops not recorded (1995 dollars)</w:t>
            </w:r>
          </w:p>
        </w:tc>
        <w:tc>
          <w:tcPr>
            <w:tcW w:type="dxa" w:w="1556"/>
          </w:tcPr>
          <w:p>
            <w:pPr>
              <w:spacing w:after="0"/>
              <w:jc w:val="left"/>
            </w:pPr>
            <w:r>
              <w:rPr>
                <w:sz w:val="16"/>
              </w:rPr>
              <w:t>Event records naming jurisdictions in the plan: Cambridge city (2 records), Isanti city (2 records), Braham city (1 record).</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916"/>
          </w:tcPr>
          <w:p>
            <w:pPr>
              <w:spacing w:after="0"/>
              <w:jc w:val="left"/>
            </w:pPr>
          </w:p>
        </w:tc>
        <w:tc>
          <w:tcPr>
            <w:tcW w:type="dxa" w:w="2165"/>
          </w:tcPr>
          <w:p>
            <w:pPr>
              <w:spacing w:after="0"/>
              <w:jc w:val="left"/>
            </w:pPr>
          </w:p>
        </w:tc>
        <w:tc>
          <w:tcPr>
            <w:tcW w:type="dxa" w:w="1538"/>
          </w:tcPr>
          <w:p>
            <w:pPr>
              <w:spacing w:after="0"/>
              <w:jc w:val="left"/>
            </w:pPr>
          </w:p>
        </w:tc>
        <w:tc>
          <w:tcPr>
            <w:tcW w:type="dxa" w:w="1556"/>
          </w:tcPr>
          <w:p>
            <w:pPr>
              <w:spacing w:after="0"/>
              <w:jc w:val="left"/>
            </w:pPr>
          </w:p>
        </w:tc>
        <w:tc>
          <w:tcPr>
            <w:tcW w:type="dxa" w:w="1561"/>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89 records, 1996 to 2026 (89 zone-level)</w:t>
            </w:r>
          </w:p>
        </w:tc>
        <w:tc>
          <w:tcPr>
            <w:tcW w:type="dxa" w:w="1916"/>
          </w:tcPr>
          <w:p>
            <w:pPr>
              <w:spacing w:after="0"/>
              <w:jc w:val="left"/>
            </w:pPr>
          </w:p>
        </w:tc>
        <w:tc>
          <w:tcPr>
            <w:tcW w:type="dxa" w:w="2165"/>
          </w:tcPr>
          <w:p>
            <w:pPr>
              <w:spacing w:after="0"/>
              <w:jc w:val="left"/>
            </w:pPr>
            <w:r>
              <w:rPr>
                <w:sz w:val="16"/>
              </w:rPr>
              <w:t>No damage reported in 89 records.</w:t>
            </w:r>
          </w:p>
        </w:tc>
        <w:tc>
          <w:tcPr>
            <w:tcW w:type="dxa" w:w="1538"/>
          </w:tcPr>
          <w:p>
            <w:pPr>
              <w:spacing w:after="0"/>
              <w:jc w:val="left"/>
            </w:pPr>
          </w:p>
        </w:tc>
        <w:tc>
          <w:tcPr>
            <w:tcW w:type="dxa" w:w="1556"/>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5"/>
        <w:gridCol w:w="1095"/>
        <w:gridCol w:w="1095"/>
        <w:gridCol w:w="1473"/>
        <w:gridCol w:w="2793"/>
        <w:gridCol w:w="2727"/>
        <w:gridCol w:w="2888"/>
        <w:gridCol w:w="945"/>
      </w:tblGrid>
      <w:tr>
        <w:trPr>
          <w:cantSplit/>
          <w:tblHeader/>
        </w:trPr>
        <w:tc>
          <w:tcPr>
            <w:tcW w:type="dxa" w:w="1095"/>
            <w:shd w:val="clear" w:color="auto" w:fill="E8E8E8"/>
          </w:tcPr>
          <w:p>
            <w:pPr>
              <w:spacing w:after="0"/>
              <w:jc w:val="left"/>
            </w:pPr>
            <w:r>
              <w:rPr>
                <w:b/>
                <w:sz w:val="16"/>
              </w:rPr>
              <w:t>Declared</w:t>
            </w:r>
          </w:p>
        </w:tc>
        <w:tc>
          <w:tcPr>
            <w:tcW w:type="dxa" w:w="1095"/>
            <w:shd w:val="clear" w:color="auto" w:fill="E8E8E8"/>
          </w:tcPr>
          <w:p>
            <w:pPr>
              <w:spacing w:after="0"/>
              <w:jc w:val="left"/>
            </w:pPr>
            <w:r>
              <w:rPr>
                <w:b/>
                <w:sz w:val="16"/>
              </w:rPr>
              <w:t>Incident began</w:t>
            </w:r>
          </w:p>
        </w:tc>
        <w:tc>
          <w:tcPr>
            <w:tcW w:type="dxa" w:w="1095"/>
            <w:shd w:val="clear" w:color="auto" w:fill="E8E8E8"/>
          </w:tcPr>
          <w:p>
            <w:pPr>
              <w:spacing w:after="0"/>
              <w:jc w:val="left"/>
            </w:pPr>
            <w:r>
              <w:rPr>
                <w:b/>
                <w:sz w:val="16"/>
              </w:rPr>
              <w:t>FEMA number</w:t>
            </w:r>
          </w:p>
        </w:tc>
        <w:tc>
          <w:tcPr>
            <w:tcW w:type="dxa" w:w="1473"/>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Title</w:t>
            </w:r>
          </w:p>
        </w:tc>
        <w:tc>
          <w:tcPr>
            <w:tcW w:type="dxa" w:w="2727"/>
            <w:shd w:val="clear" w:color="auto" w:fill="E8E8E8"/>
          </w:tcPr>
          <w:p>
            <w:pPr>
              <w:spacing w:after="0"/>
              <w:jc w:val="left"/>
            </w:pPr>
            <w:r>
              <w:rPr>
                <w:b/>
                <w:sz w:val="16"/>
              </w:rPr>
              <w:t>Mapped hazard</w:t>
            </w:r>
          </w:p>
        </w:tc>
        <w:tc>
          <w:tcPr>
            <w:tcW w:type="dxa" w:w="28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5"/>
            <w:shd w:val="clear" w:color="auto" w:fill="E8E8E8"/>
          </w:tcPr>
          <w:p>
            <w:pPr>
              <w:spacing w:after="0"/>
              <w:jc w:val="left"/>
            </w:pPr>
            <w:r>
              <w:rPr>
                <w:b/>
                <w:sz w:val="16"/>
              </w:rPr>
              <w:t>Notes</w:t>
            </w:r>
          </w:p>
        </w:tc>
      </w:tr>
      <w:tr>
        <w:trPr>
          <w:cantSplit/>
        </w:trPr>
        <w:tc>
          <w:tcPr>
            <w:tcW w:type="dxa" w:w="1095"/>
          </w:tcPr>
          <w:p>
            <w:pPr>
              <w:spacing w:after="0"/>
              <w:jc w:val="left"/>
            </w:pPr>
            <w:r>
              <w:rPr>
                <w:sz w:val="16"/>
              </w:rPr>
              <w:t>2020-04-07</w:t>
            </w:r>
          </w:p>
        </w:tc>
        <w:tc>
          <w:tcPr>
            <w:tcW w:type="dxa" w:w="1095"/>
          </w:tcPr>
          <w:p>
            <w:pPr>
              <w:spacing w:after="0"/>
              <w:jc w:val="left"/>
            </w:pPr>
            <w:r>
              <w:rPr>
                <w:sz w:val="16"/>
              </w:rPr>
              <w:t>2020-01-20</w:t>
            </w:r>
          </w:p>
        </w:tc>
        <w:tc>
          <w:tcPr>
            <w:tcW w:type="dxa" w:w="1095"/>
          </w:tcPr>
          <w:p>
            <w:pPr>
              <w:spacing w:after="0"/>
              <w:jc w:val="left"/>
            </w:pPr>
            <w:r>
              <w:rPr>
                <w:sz w:val="16"/>
              </w:rPr>
              <w:t>DR-4531-MN</w:t>
            </w:r>
          </w:p>
        </w:tc>
        <w:tc>
          <w:tcPr>
            <w:tcW w:type="dxa" w:w="1473"/>
          </w:tcPr>
          <w:p>
            <w:pPr>
              <w:spacing w:after="0"/>
              <w:jc w:val="left"/>
            </w:pPr>
            <w:r>
              <w:rPr>
                <w:sz w:val="16"/>
              </w:rPr>
              <w:t>Major disaster</w:t>
            </w:r>
          </w:p>
        </w:tc>
        <w:tc>
          <w:tcPr>
            <w:tcW w:type="dxa" w:w="2793"/>
          </w:tcPr>
          <w:p>
            <w:pPr>
              <w:spacing w:after="0"/>
              <w:jc w:val="left"/>
            </w:pPr>
            <w:r>
              <w:rPr>
                <w:sz w:val="16"/>
              </w:rPr>
              <w:t>COVID-19 Pandemic</w:t>
            </w:r>
          </w:p>
        </w:tc>
        <w:tc>
          <w:tcPr>
            <w:tcW w:type="dxa" w:w="2727"/>
          </w:tcPr>
          <w:p>
            <w:pPr>
              <w:spacing w:after="0"/>
              <w:jc w:val="left"/>
            </w:pPr>
            <w:r>
              <w:rPr>
                <w:sz w:val="16"/>
              </w:rPr>
              <w:t>Non-natural, not counted</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2020-03-13</w:t>
            </w:r>
          </w:p>
        </w:tc>
        <w:tc>
          <w:tcPr>
            <w:tcW w:type="dxa" w:w="1095"/>
          </w:tcPr>
          <w:p>
            <w:pPr>
              <w:spacing w:after="0"/>
              <w:jc w:val="left"/>
            </w:pPr>
            <w:r>
              <w:rPr>
                <w:sz w:val="16"/>
              </w:rPr>
              <w:t>2020-01-20</w:t>
            </w:r>
          </w:p>
        </w:tc>
        <w:tc>
          <w:tcPr>
            <w:tcW w:type="dxa" w:w="1095"/>
          </w:tcPr>
          <w:p>
            <w:pPr>
              <w:spacing w:after="0"/>
              <w:jc w:val="left"/>
            </w:pPr>
            <w:r>
              <w:rPr>
                <w:sz w:val="16"/>
              </w:rPr>
              <w:t>EM-3453-MN</w:t>
            </w:r>
          </w:p>
        </w:tc>
        <w:tc>
          <w:tcPr>
            <w:tcW w:type="dxa" w:w="1473"/>
          </w:tcPr>
          <w:p>
            <w:pPr>
              <w:spacing w:after="0"/>
              <w:jc w:val="left"/>
            </w:pPr>
            <w:r>
              <w:rPr>
                <w:sz w:val="16"/>
              </w:rPr>
              <w:t>Emergency</w:t>
            </w:r>
          </w:p>
        </w:tc>
        <w:tc>
          <w:tcPr>
            <w:tcW w:type="dxa" w:w="2793"/>
          </w:tcPr>
          <w:p>
            <w:pPr>
              <w:spacing w:after="0"/>
              <w:jc w:val="left"/>
            </w:pPr>
            <w:r>
              <w:rPr>
                <w:sz w:val="16"/>
              </w:rPr>
              <w:t>COVID-19</w:t>
            </w:r>
          </w:p>
        </w:tc>
        <w:tc>
          <w:tcPr>
            <w:tcW w:type="dxa" w:w="2727"/>
          </w:tcPr>
          <w:p>
            <w:pPr>
              <w:spacing w:after="0"/>
              <w:jc w:val="left"/>
            </w:pPr>
            <w:r>
              <w:rPr>
                <w:sz w:val="16"/>
              </w:rPr>
              <w:t>Non-natural, not counted</w:t>
            </w:r>
          </w:p>
        </w:tc>
        <w:tc>
          <w:tcPr>
            <w:tcW w:type="dxa" w:w="2888"/>
          </w:tcPr>
          <w:p>
            <w:pPr>
              <w:spacing w:after="0"/>
              <w:jc w:val="right"/>
            </w:pPr>
            <w:r>
              <w:rPr>
                <w:sz w:val="16"/>
              </w:rPr>
              <w:t>no Public Assistance recorded</w:t>
            </w:r>
          </w:p>
        </w:tc>
        <w:tc>
          <w:tcPr>
            <w:tcW w:type="dxa" w:w="945"/>
          </w:tcPr>
          <w:p>
            <w:pPr>
              <w:spacing w:after="0"/>
              <w:jc w:val="left"/>
            </w:pPr>
            <w:r>
              <w:rPr>
                <w:sz w:val="16"/>
              </w:rPr>
              <w:t>same incident as DR-4531</w:t>
            </w:r>
          </w:p>
        </w:tc>
      </w:tr>
      <w:tr>
        <w:trPr>
          <w:cantSplit/>
        </w:trPr>
        <w:tc>
          <w:tcPr>
            <w:tcW w:type="dxa" w:w="1095"/>
          </w:tcPr>
          <w:p>
            <w:pPr>
              <w:spacing w:after="0"/>
              <w:jc w:val="left"/>
            </w:pPr>
            <w:r>
              <w:rPr>
                <w:sz w:val="16"/>
              </w:rPr>
              <w:t>2011-07-28</w:t>
            </w:r>
          </w:p>
        </w:tc>
        <w:tc>
          <w:tcPr>
            <w:tcW w:type="dxa" w:w="1095"/>
          </w:tcPr>
          <w:p>
            <w:pPr>
              <w:spacing w:after="0"/>
              <w:jc w:val="left"/>
            </w:pPr>
            <w:r>
              <w:rPr>
                <w:sz w:val="16"/>
              </w:rPr>
              <w:t>2011-07-01</w:t>
            </w:r>
          </w:p>
        </w:tc>
        <w:tc>
          <w:tcPr>
            <w:tcW w:type="dxa" w:w="1095"/>
          </w:tcPr>
          <w:p>
            <w:pPr>
              <w:spacing w:after="0"/>
              <w:jc w:val="left"/>
            </w:pPr>
            <w:r>
              <w:rPr>
                <w:sz w:val="16"/>
              </w:rPr>
              <w:t>DR-4009-MN</w:t>
            </w:r>
          </w:p>
        </w:tc>
        <w:tc>
          <w:tcPr>
            <w:tcW w:type="dxa" w:w="1473"/>
          </w:tcPr>
          <w:p>
            <w:pPr>
              <w:spacing w:after="0"/>
              <w:jc w:val="left"/>
            </w:pPr>
            <w:r>
              <w:rPr>
                <w:sz w:val="16"/>
              </w:rPr>
              <w:t>Major disaster</w:t>
            </w:r>
          </w:p>
        </w:tc>
        <w:tc>
          <w:tcPr>
            <w:tcW w:type="dxa" w:w="2793"/>
          </w:tcPr>
          <w:p>
            <w:pPr>
              <w:spacing w:after="0"/>
              <w:jc w:val="left"/>
            </w:pPr>
            <w:r>
              <w:rPr>
                <w:sz w:val="16"/>
              </w:rPr>
              <w:t>Severe Storms, Flooding, and Tornadoes</w:t>
            </w:r>
          </w:p>
        </w:tc>
        <w:tc>
          <w:tcPr>
            <w:tcW w:type="dxa" w:w="2727"/>
          </w:tcPr>
          <w:p>
            <w:pPr>
              <w:spacing w:after="0"/>
              <w:jc w:val="left"/>
            </w:pPr>
            <w:r>
              <w:rPr>
                <w:sz w:val="16"/>
              </w:rPr>
              <w:t>Inland Flooding; Tornado</w:t>
            </w:r>
          </w:p>
        </w:tc>
        <w:tc>
          <w:tcPr>
            <w:tcW w:type="dxa" w:w="2888"/>
          </w:tcPr>
          <w:p>
            <w:pPr>
              <w:spacing w:after="0"/>
              <w:jc w:val="right"/>
            </w:pPr>
            <w:r>
              <w:rPr>
                <w:sz w:val="16"/>
              </w:rPr>
              <w:t>$158,236.37</w:t>
            </w:r>
          </w:p>
        </w:tc>
        <w:tc>
          <w:tcPr>
            <w:tcW w:type="dxa" w:w="945"/>
          </w:tcPr>
          <w:p>
            <w:pPr>
              <w:spacing w:after="0"/>
              <w:jc w:val="left"/>
            </w:pPr>
          </w:p>
        </w:tc>
      </w:tr>
      <w:tr>
        <w:trPr>
          <w:cantSplit/>
        </w:trPr>
        <w:tc>
          <w:tcPr>
            <w:tcW w:type="dxa" w:w="1095"/>
          </w:tcPr>
          <w:p>
            <w:pPr>
              <w:spacing w:after="0"/>
              <w:jc w:val="left"/>
            </w:pPr>
            <w:r>
              <w:rPr>
                <w:sz w:val="16"/>
              </w:rPr>
              <w:t>2005-09-13</w:t>
            </w:r>
          </w:p>
        </w:tc>
        <w:tc>
          <w:tcPr>
            <w:tcW w:type="dxa" w:w="1095"/>
          </w:tcPr>
          <w:p>
            <w:pPr>
              <w:spacing w:after="0"/>
              <w:jc w:val="left"/>
            </w:pPr>
            <w:r>
              <w:rPr>
                <w:sz w:val="16"/>
              </w:rPr>
              <w:t>2005-08-29</w:t>
            </w:r>
          </w:p>
        </w:tc>
        <w:tc>
          <w:tcPr>
            <w:tcW w:type="dxa" w:w="1095"/>
          </w:tcPr>
          <w:p>
            <w:pPr>
              <w:spacing w:after="0"/>
              <w:jc w:val="left"/>
            </w:pPr>
            <w:r>
              <w:rPr>
                <w:sz w:val="16"/>
              </w:rPr>
              <w:t>EM-3242-MN</w:t>
            </w:r>
          </w:p>
        </w:tc>
        <w:tc>
          <w:tcPr>
            <w:tcW w:type="dxa" w:w="1473"/>
          </w:tcPr>
          <w:p>
            <w:pPr>
              <w:spacing w:after="0"/>
              <w:jc w:val="left"/>
            </w:pPr>
            <w:r>
              <w:rPr>
                <w:sz w:val="16"/>
              </w:rPr>
              <w:t>Emergency</w:t>
            </w:r>
          </w:p>
        </w:tc>
        <w:tc>
          <w:tcPr>
            <w:tcW w:type="dxa" w:w="2793"/>
          </w:tcPr>
          <w:p>
            <w:pPr>
              <w:spacing w:after="0"/>
              <w:jc w:val="left"/>
            </w:pPr>
            <w:r>
              <w:rPr>
                <w:sz w:val="16"/>
              </w:rPr>
              <w:t>Hurricane Katrina Evacuation</w:t>
            </w:r>
          </w:p>
        </w:tc>
        <w:tc>
          <w:tcPr>
            <w:tcW w:type="dxa" w:w="2727"/>
          </w:tcPr>
          <w:p>
            <w:pPr>
              <w:spacing w:after="0"/>
              <w:jc w:val="left"/>
            </w:pPr>
            <w:r>
              <w:rPr>
                <w:sz w:val="16"/>
              </w:rPr>
              <w:t>Hurricane: evacuation support, not a local hazard event; not counted</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2001-05-16</w:t>
            </w:r>
          </w:p>
        </w:tc>
        <w:tc>
          <w:tcPr>
            <w:tcW w:type="dxa" w:w="1095"/>
          </w:tcPr>
          <w:p>
            <w:pPr>
              <w:spacing w:after="0"/>
              <w:jc w:val="left"/>
            </w:pPr>
            <w:r>
              <w:rPr>
                <w:sz w:val="16"/>
              </w:rPr>
              <w:t>2001-03-23</w:t>
            </w:r>
          </w:p>
        </w:tc>
        <w:tc>
          <w:tcPr>
            <w:tcW w:type="dxa" w:w="1095"/>
          </w:tcPr>
          <w:p>
            <w:pPr>
              <w:spacing w:after="0"/>
              <w:jc w:val="left"/>
            </w:pPr>
            <w:r>
              <w:rPr>
                <w:sz w:val="16"/>
              </w:rPr>
              <w:t>DR-1370-MN</w:t>
            </w:r>
          </w:p>
        </w:tc>
        <w:tc>
          <w:tcPr>
            <w:tcW w:type="dxa" w:w="1473"/>
          </w:tcPr>
          <w:p>
            <w:pPr>
              <w:spacing w:after="0"/>
              <w:jc w:val="left"/>
            </w:pPr>
            <w:r>
              <w:rPr>
                <w:sz w:val="16"/>
              </w:rPr>
              <w:t>Major disaster</w:t>
            </w:r>
          </w:p>
        </w:tc>
        <w:tc>
          <w:tcPr>
            <w:tcW w:type="dxa" w:w="2793"/>
          </w:tcPr>
          <w:p>
            <w:pPr>
              <w:spacing w:after="0"/>
              <w:jc w:val="left"/>
            </w:pPr>
            <w:r>
              <w:rPr>
                <w:sz w:val="16"/>
              </w:rPr>
              <w:t>Severe Winter Storms, Flooding, and Tornadoes</w:t>
            </w:r>
          </w:p>
        </w:tc>
        <w:tc>
          <w:tcPr>
            <w:tcW w:type="dxa" w:w="2727"/>
          </w:tcPr>
          <w:p>
            <w:pPr>
              <w:spacing w:after="0"/>
              <w:jc w:val="left"/>
            </w:pPr>
            <w:r>
              <w:rPr>
                <w:sz w:val="16"/>
              </w:rPr>
              <w:t>Inland Flooding (primary); also designated: Ice Storm, Tornado, Winter Weather</w:t>
            </w:r>
          </w:p>
        </w:tc>
        <w:tc>
          <w:tcPr>
            <w:tcW w:type="dxa" w:w="2888"/>
          </w:tcPr>
          <w:p>
            <w:pPr>
              <w:spacing w:after="0"/>
              <w:jc w:val="right"/>
            </w:pPr>
            <w:r>
              <w:rPr>
                <w:sz w:val="16"/>
              </w:rPr>
              <w:t>$162,574.61</w:t>
            </w:r>
          </w:p>
        </w:tc>
        <w:tc>
          <w:tcPr>
            <w:tcW w:type="dxa" w:w="945"/>
          </w:tcPr>
          <w:p>
            <w:pPr>
              <w:spacing w:after="0"/>
              <w:jc w:val="left"/>
            </w:pPr>
          </w:p>
        </w:tc>
      </w:tr>
      <w:tr>
        <w:trPr>
          <w:cantSplit/>
        </w:trPr>
        <w:tc>
          <w:tcPr>
            <w:tcW w:type="dxa" w:w="1095"/>
          </w:tcPr>
          <w:p>
            <w:pPr>
              <w:spacing w:after="0"/>
              <w:jc w:val="left"/>
            </w:pPr>
            <w:r>
              <w:rPr>
                <w:sz w:val="16"/>
              </w:rPr>
              <w:t>1997-08-25</w:t>
            </w:r>
          </w:p>
        </w:tc>
        <w:tc>
          <w:tcPr>
            <w:tcW w:type="dxa" w:w="1095"/>
          </w:tcPr>
          <w:p>
            <w:pPr>
              <w:spacing w:after="0"/>
              <w:jc w:val="left"/>
            </w:pPr>
            <w:r>
              <w:rPr>
                <w:sz w:val="16"/>
              </w:rPr>
              <w:t>1997-06-28</w:t>
            </w:r>
          </w:p>
        </w:tc>
        <w:tc>
          <w:tcPr>
            <w:tcW w:type="dxa" w:w="1095"/>
          </w:tcPr>
          <w:p>
            <w:pPr>
              <w:spacing w:after="0"/>
              <w:jc w:val="left"/>
            </w:pPr>
            <w:r>
              <w:rPr>
                <w:sz w:val="16"/>
              </w:rPr>
              <w:t>DR-1187-MN</w:t>
            </w:r>
          </w:p>
        </w:tc>
        <w:tc>
          <w:tcPr>
            <w:tcW w:type="dxa" w:w="1473"/>
          </w:tcPr>
          <w:p>
            <w:pPr>
              <w:spacing w:after="0"/>
              <w:jc w:val="left"/>
            </w:pPr>
            <w:r>
              <w:rPr>
                <w:sz w:val="16"/>
              </w:rPr>
              <w:t>Major disaster</w:t>
            </w:r>
          </w:p>
        </w:tc>
        <w:tc>
          <w:tcPr>
            <w:tcW w:type="dxa" w:w="2793"/>
          </w:tcPr>
          <w:p>
            <w:pPr>
              <w:spacing w:after="0"/>
              <w:jc w:val="left"/>
            </w:pPr>
            <w:r>
              <w:rPr>
                <w:sz w:val="16"/>
              </w:rPr>
              <w:t>Severe Storms, Tornadoes, High Winds, Flooding</w:t>
            </w:r>
          </w:p>
        </w:tc>
        <w:tc>
          <w:tcPr>
            <w:tcW w:type="dxa" w:w="2727"/>
          </w:tcPr>
          <w:p>
            <w:pPr>
              <w:spacing w:after="0"/>
              <w:jc w:val="left"/>
            </w:pPr>
            <w:r>
              <w:rPr>
                <w:sz w:val="16"/>
              </w:rPr>
              <w:t>Inland Flooding; Strong Wind; Tornado</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1976-06-17</w:t>
            </w:r>
          </w:p>
        </w:tc>
        <w:tc>
          <w:tcPr>
            <w:tcW w:type="dxa" w:w="1095"/>
          </w:tcPr>
          <w:p>
            <w:pPr>
              <w:spacing w:after="0"/>
              <w:jc w:val="left"/>
            </w:pPr>
            <w:r>
              <w:rPr>
                <w:sz w:val="16"/>
              </w:rPr>
              <w:t>1976-06-17</w:t>
            </w:r>
          </w:p>
        </w:tc>
        <w:tc>
          <w:tcPr>
            <w:tcW w:type="dxa" w:w="1095"/>
          </w:tcPr>
          <w:p>
            <w:pPr>
              <w:spacing w:after="0"/>
              <w:jc w:val="left"/>
            </w:pPr>
            <w:r>
              <w:rPr>
                <w:sz w:val="16"/>
              </w:rPr>
              <w:t>EM-3013-MN</w:t>
            </w:r>
          </w:p>
        </w:tc>
        <w:tc>
          <w:tcPr>
            <w:tcW w:type="dxa" w:w="1473"/>
          </w:tcPr>
          <w:p>
            <w:pPr>
              <w:spacing w:after="0"/>
              <w:jc w:val="left"/>
            </w:pPr>
            <w:r>
              <w:rPr>
                <w:sz w:val="16"/>
              </w:rPr>
              <w:t>Emergency</w:t>
            </w:r>
          </w:p>
        </w:tc>
        <w:tc>
          <w:tcPr>
            <w:tcW w:type="dxa" w:w="2793"/>
          </w:tcPr>
          <w:p>
            <w:pPr>
              <w:spacing w:after="0"/>
              <w:jc w:val="left"/>
            </w:pPr>
            <w:r>
              <w:rPr>
                <w:sz w:val="16"/>
              </w:rPr>
              <w:t>Drought</w:t>
            </w:r>
          </w:p>
        </w:tc>
        <w:tc>
          <w:tcPr>
            <w:tcW w:type="dxa" w:w="2727"/>
          </w:tcPr>
          <w:p>
            <w:pPr>
              <w:spacing w:after="0"/>
              <w:jc w:val="left"/>
            </w:pPr>
            <w:r>
              <w:rPr>
                <w:sz w:val="16"/>
              </w:rPr>
              <w:t>Drought</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1972-08-01</w:t>
            </w:r>
          </w:p>
        </w:tc>
        <w:tc>
          <w:tcPr>
            <w:tcW w:type="dxa" w:w="1095"/>
          </w:tcPr>
          <w:p>
            <w:pPr>
              <w:spacing w:after="0"/>
              <w:jc w:val="left"/>
            </w:pPr>
            <w:r>
              <w:rPr>
                <w:sz w:val="16"/>
              </w:rPr>
              <w:t>1972-08-01</w:t>
            </w:r>
          </w:p>
        </w:tc>
        <w:tc>
          <w:tcPr>
            <w:tcW w:type="dxa" w:w="1095"/>
          </w:tcPr>
          <w:p>
            <w:pPr>
              <w:spacing w:after="0"/>
              <w:jc w:val="left"/>
            </w:pPr>
            <w:r>
              <w:rPr>
                <w:sz w:val="16"/>
              </w:rPr>
              <w:t>DR-347-MN</w:t>
            </w:r>
          </w:p>
        </w:tc>
        <w:tc>
          <w:tcPr>
            <w:tcW w:type="dxa" w:w="1473"/>
          </w:tcPr>
          <w:p>
            <w:pPr>
              <w:spacing w:after="0"/>
              <w:jc w:val="left"/>
            </w:pPr>
            <w:r>
              <w:rPr>
                <w:sz w:val="16"/>
              </w:rPr>
              <w:t>Major disaster</w:t>
            </w:r>
          </w:p>
        </w:tc>
        <w:tc>
          <w:tcPr>
            <w:tcW w:type="dxa" w:w="2793"/>
          </w:tcPr>
          <w:p>
            <w:pPr>
              <w:spacing w:after="0"/>
              <w:jc w:val="left"/>
            </w:pPr>
            <w:r>
              <w:rPr>
                <w:sz w:val="16"/>
              </w:rPr>
              <w:t>Severe Storms &amp; Flooding</w:t>
            </w:r>
          </w:p>
        </w:tc>
        <w:tc>
          <w:tcPr>
            <w:tcW w:type="dxa" w:w="2727"/>
          </w:tcPr>
          <w:p>
            <w:pPr>
              <w:spacing w:after="0"/>
              <w:jc w:val="left"/>
            </w:pPr>
            <w:r>
              <w:rPr>
                <w:sz w:val="16"/>
              </w:rPr>
              <w:t>Inland Flooding</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1969-04-18</w:t>
            </w:r>
          </w:p>
        </w:tc>
        <w:tc>
          <w:tcPr>
            <w:tcW w:type="dxa" w:w="1095"/>
          </w:tcPr>
          <w:p>
            <w:pPr>
              <w:spacing w:after="0"/>
              <w:jc w:val="left"/>
            </w:pPr>
            <w:r>
              <w:rPr>
                <w:sz w:val="16"/>
              </w:rPr>
              <w:t>1969-04-18</w:t>
            </w:r>
          </w:p>
        </w:tc>
        <w:tc>
          <w:tcPr>
            <w:tcW w:type="dxa" w:w="1095"/>
          </w:tcPr>
          <w:p>
            <w:pPr>
              <w:spacing w:after="0"/>
              <w:jc w:val="left"/>
            </w:pPr>
            <w:r>
              <w:rPr>
                <w:sz w:val="16"/>
              </w:rPr>
              <w:t>DR-255-MN</w:t>
            </w:r>
          </w:p>
        </w:tc>
        <w:tc>
          <w:tcPr>
            <w:tcW w:type="dxa" w:w="1473"/>
          </w:tcPr>
          <w:p>
            <w:pPr>
              <w:spacing w:after="0"/>
              <w:jc w:val="left"/>
            </w:pPr>
            <w:r>
              <w:rPr>
                <w:sz w:val="16"/>
              </w:rPr>
              <w:t>Major disaster</w:t>
            </w:r>
          </w:p>
        </w:tc>
        <w:tc>
          <w:tcPr>
            <w:tcW w:type="dxa" w:w="2793"/>
          </w:tcPr>
          <w:p>
            <w:pPr>
              <w:spacing w:after="0"/>
              <w:jc w:val="left"/>
            </w:pPr>
            <w:r>
              <w:rPr>
                <w:sz w:val="16"/>
              </w:rPr>
              <w:t>Flooding</w:t>
            </w:r>
          </w:p>
        </w:tc>
        <w:tc>
          <w:tcPr>
            <w:tcW w:type="dxa" w:w="2727"/>
          </w:tcPr>
          <w:p>
            <w:pPr>
              <w:spacing w:after="0"/>
              <w:jc w:val="left"/>
            </w:pPr>
            <w:r>
              <w:rPr>
                <w:sz w:val="16"/>
              </w:rPr>
              <w:t>Inland Flooding</w:t>
            </w:r>
          </w:p>
        </w:tc>
        <w:tc>
          <w:tcPr>
            <w:tcW w:type="dxa" w:w="2888"/>
          </w:tcPr>
          <w:p>
            <w:pPr>
              <w:spacing w:after="0"/>
              <w:jc w:val="right"/>
            </w:pPr>
            <w:r>
              <w:rPr>
                <w:sz w:val="16"/>
              </w:rPr>
              <w:t>no Public Assistance recorded</w:t>
            </w:r>
          </w:p>
        </w:tc>
        <w:tc>
          <w:tcPr>
            <w:tcW w:type="dxa" w:w="945"/>
          </w:tcPr>
          <w:p>
            <w:pPr>
              <w:spacing w:after="0"/>
              <w:jc w:val="left"/>
            </w:pPr>
          </w:p>
        </w:tc>
      </w:tr>
      <w:tr>
        <w:trPr>
          <w:cantSplit/>
        </w:trPr>
        <w:tc>
          <w:tcPr>
            <w:tcW w:type="dxa" w:w="1095"/>
          </w:tcPr>
          <w:p>
            <w:pPr>
              <w:spacing w:after="0"/>
              <w:jc w:val="left"/>
            </w:pPr>
            <w:r>
              <w:rPr>
                <w:sz w:val="16"/>
              </w:rPr>
              <w:t>1965-04-11</w:t>
            </w:r>
          </w:p>
        </w:tc>
        <w:tc>
          <w:tcPr>
            <w:tcW w:type="dxa" w:w="1095"/>
          </w:tcPr>
          <w:p>
            <w:pPr>
              <w:spacing w:after="0"/>
              <w:jc w:val="left"/>
            </w:pPr>
            <w:r>
              <w:rPr>
                <w:sz w:val="16"/>
              </w:rPr>
              <w:t>1965-04-11</w:t>
            </w:r>
          </w:p>
        </w:tc>
        <w:tc>
          <w:tcPr>
            <w:tcW w:type="dxa" w:w="1095"/>
          </w:tcPr>
          <w:p>
            <w:pPr>
              <w:spacing w:after="0"/>
              <w:jc w:val="left"/>
            </w:pPr>
            <w:r>
              <w:rPr>
                <w:sz w:val="16"/>
              </w:rPr>
              <w:t>DR-188-MN</w:t>
            </w:r>
          </w:p>
        </w:tc>
        <w:tc>
          <w:tcPr>
            <w:tcW w:type="dxa" w:w="1473"/>
          </w:tcPr>
          <w:p>
            <w:pPr>
              <w:spacing w:after="0"/>
              <w:jc w:val="left"/>
            </w:pPr>
            <w:r>
              <w:rPr>
                <w:sz w:val="16"/>
              </w:rPr>
              <w:t>Major disaster</w:t>
            </w:r>
          </w:p>
        </w:tc>
        <w:tc>
          <w:tcPr>
            <w:tcW w:type="dxa" w:w="2793"/>
          </w:tcPr>
          <w:p>
            <w:pPr>
              <w:spacing w:after="0"/>
              <w:jc w:val="left"/>
            </w:pPr>
            <w:r>
              <w:rPr>
                <w:sz w:val="16"/>
              </w:rPr>
              <w:t>Flooding</w:t>
            </w:r>
          </w:p>
        </w:tc>
        <w:tc>
          <w:tcPr>
            <w:tcW w:type="dxa" w:w="2727"/>
          </w:tcPr>
          <w:p>
            <w:pPr>
              <w:spacing w:after="0"/>
              <w:jc w:val="left"/>
            </w:pPr>
            <w:r>
              <w:rPr>
                <w:sz w:val="16"/>
              </w:rPr>
              <w:t>Inland Flooding</w:t>
            </w:r>
          </w:p>
        </w:tc>
        <w:tc>
          <w:tcPr>
            <w:tcW w:type="dxa" w:w="2888"/>
          </w:tcPr>
          <w:p>
            <w:pPr>
              <w:spacing w:after="0"/>
              <w:jc w:val="right"/>
            </w:pPr>
            <w:r>
              <w:rPr>
                <w:sz w:val="16"/>
              </w:rPr>
              <w:t>no Public Assistance recorded</w:t>
            </w:r>
          </w:p>
        </w:tc>
        <w:tc>
          <w:tcPr>
            <w:tcW w:type="dxa" w:w="9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101</w:t>
            </w:r>
          </w:p>
        </w:tc>
        <w:tc>
          <w:tcPr>
            <w:tcW w:type="dxa" w:w="1159"/>
          </w:tcPr>
          <w:p>
            <w:pPr>
              <w:spacing w:after="0"/>
              <w:jc w:val="right"/>
            </w:pPr>
            <w:r>
              <w:rPr>
                <w:sz w:val="16"/>
              </w:rPr>
              <w:t>9</w:t>
            </w:r>
          </w:p>
        </w:tc>
        <w:tc>
          <w:tcPr>
            <w:tcW w:type="dxa" w:w="2116"/>
          </w:tcPr>
          <w:p>
            <w:pPr>
              <w:spacing w:after="0"/>
              <w:jc w:val="right"/>
            </w:pPr>
            <w:r>
              <w:rPr>
                <w:sz w:val="16"/>
              </w:rPr>
              <w:t>8</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8</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89</w:t>
            </w:r>
          </w:p>
        </w:tc>
        <w:tc>
          <w:tcPr>
            <w:tcW w:type="dxa" w:w="1159"/>
          </w:tcPr>
          <w:p>
            <w:pPr>
              <w:spacing w:after="0"/>
              <w:jc w:val="right"/>
            </w:pPr>
            <w:r>
              <w:rPr>
                <w:sz w:val="16"/>
              </w:rPr>
              <w:t>17</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76"/>
        <w:gridCol w:w="2787"/>
        <w:gridCol w:w="925"/>
        <w:gridCol w:w="2168"/>
        <w:gridCol w:w="1013"/>
        <w:gridCol w:w="25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76"/>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8"/>
            <w:shd w:val="clear" w:color="auto" w:fill="E8E8E8"/>
          </w:tcPr>
          <w:p>
            <w:pPr>
              <w:spacing w:after="0"/>
              <w:jc w:val="left"/>
            </w:pPr>
            <w:r>
              <w:rPr>
                <w:b/>
                <w:sz w:val="16"/>
              </w:rPr>
              <w:t>Location</w:t>
            </w:r>
          </w:p>
        </w:tc>
        <w:tc>
          <w:tcPr>
            <w:tcW w:type="dxa" w:w="1013"/>
            <w:shd w:val="clear" w:color="auto" w:fill="E8E8E8"/>
          </w:tcPr>
          <w:p>
            <w:pPr>
              <w:spacing w:after="0"/>
              <w:jc w:val="left"/>
            </w:pPr>
            <w:r>
              <w:rPr>
                <w:b/>
                <w:sz w:val="16"/>
              </w:rPr>
              <w:t>Flags</w:t>
            </w:r>
          </w:p>
        </w:tc>
        <w:tc>
          <w:tcPr>
            <w:tcW w:type="dxa" w:w="25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2024-08-26</w:t>
            </w:r>
          </w:p>
        </w:tc>
        <w:tc>
          <w:tcPr>
            <w:tcW w:type="dxa" w:w="1215"/>
          </w:tcPr>
          <w:p>
            <w:pPr>
              <w:spacing w:after="0"/>
              <w:jc w:val="left"/>
            </w:pPr>
            <w:r>
              <w:rPr>
                <w:sz w:val="16"/>
              </w:rPr>
              <w:t>Thunderstorm Wind</w:t>
            </w:r>
          </w:p>
        </w:tc>
        <w:tc>
          <w:tcPr>
            <w:tcW w:type="dxa" w:w="2376"/>
          </w:tcPr>
          <w:p>
            <w:pPr>
              <w:spacing w:after="0"/>
              <w:jc w:val="left"/>
            </w:pPr>
            <w:r>
              <w:rPr>
                <w:sz w:val="16"/>
              </w:rPr>
              <w:t>74 kt (85 mph) estimated gust</w:t>
            </w:r>
          </w:p>
        </w:tc>
        <w:tc>
          <w:tcPr>
            <w:tcW w:type="dxa" w:w="2787"/>
          </w:tcPr>
          <w:p>
            <w:pPr>
              <w:spacing w:after="0"/>
              <w:jc w:val="left"/>
            </w:pPr>
            <w:r>
              <w:rPr>
                <w:sz w:val="16"/>
              </w:rPr>
              <w:t>$0 property; $0 crops (2024 dollars)</w:t>
            </w:r>
          </w:p>
        </w:tc>
        <w:tc>
          <w:tcPr>
            <w:tcW w:type="dxa" w:w="925"/>
          </w:tcPr>
          <w:p>
            <w:pPr>
              <w:spacing w:after="0"/>
              <w:jc w:val="right"/>
            </w:pPr>
            <w:r>
              <w:rPr>
                <w:sz w:val="16"/>
              </w:rPr>
              <w:t>0, 0</w:t>
            </w:r>
          </w:p>
        </w:tc>
        <w:tc>
          <w:tcPr>
            <w:tcW w:type="dxa" w:w="2168"/>
          </w:tcPr>
          <w:p>
            <w:pPr>
              <w:spacing w:after="0"/>
              <w:jc w:val="left"/>
            </w:pPr>
            <w:r>
              <w:rPr>
                <w:sz w:val="16"/>
              </w:rPr>
              <w:t>CROWN to CAMBRIDGE MUNI ARPT</w:t>
            </w:r>
          </w:p>
        </w:tc>
        <w:tc>
          <w:tcPr>
            <w:tcW w:type="dxa" w:w="1013"/>
          </w:tcPr>
          <w:p>
            <w:pPr>
              <w:spacing w:after="0"/>
              <w:jc w:val="left"/>
            </w:pPr>
            <w:r>
              <w:rPr>
                <w:sz w:val="16"/>
              </w:rPr>
              <w:t>new since last plan; within last 5 years</w:t>
            </w:r>
          </w:p>
        </w:tc>
        <w:tc>
          <w:tcPr>
            <w:tcW w:type="dxa" w:w="2591"/>
          </w:tcPr>
          <w:p>
            <w:pPr>
              <w:spacing w:after="0"/>
              <w:jc w:val="left"/>
            </w:pPr>
            <w:r>
              <w:rPr>
                <w:sz w:val="16"/>
              </w:rPr>
              <w:t>B1-c worst recorded: Thunderstorm Wind</w:t>
            </w:r>
          </w:p>
        </w:tc>
      </w:tr>
      <w:tr>
        <w:trPr>
          <w:cantSplit/>
        </w:trPr>
        <w:tc>
          <w:tcPr>
            <w:tcW w:type="dxa" w:w="1037"/>
          </w:tcPr>
          <w:p>
            <w:pPr>
              <w:spacing w:after="0"/>
              <w:jc w:val="left"/>
            </w:pPr>
            <w:r>
              <w:rPr>
                <w:sz w:val="16"/>
              </w:rPr>
              <w:t>2020-07-18</w:t>
            </w:r>
          </w:p>
        </w:tc>
        <w:tc>
          <w:tcPr>
            <w:tcW w:type="dxa" w:w="1215"/>
          </w:tcPr>
          <w:p>
            <w:pPr>
              <w:spacing w:after="0"/>
              <w:jc w:val="left"/>
            </w:pPr>
            <w:r>
              <w:rPr>
                <w:sz w:val="16"/>
              </w:rPr>
              <w:t>Thunderstorm Wind</w:t>
            </w:r>
          </w:p>
        </w:tc>
        <w:tc>
          <w:tcPr>
            <w:tcW w:type="dxa" w:w="2376"/>
          </w:tcPr>
          <w:p>
            <w:pPr>
              <w:spacing w:after="0"/>
              <w:jc w:val="left"/>
            </w:pPr>
            <w:r>
              <w:rPr>
                <w:sz w:val="16"/>
              </w:rPr>
              <w:t>61 kt (70 mph) estimated gust</w:t>
            </w:r>
          </w:p>
        </w:tc>
        <w:tc>
          <w:tcPr>
            <w:tcW w:type="dxa" w:w="2787"/>
          </w:tcPr>
          <w:p>
            <w:pPr>
              <w:spacing w:after="0"/>
              <w:jc w:val="left"/>
            </w:pPr>
            <w:r>
              <w:rPr>
                <w:sz w:val="16"/>
              </w:rPr>
              <w:t>$250,000 property; $0 crops (2020 dollars)</w:t>
            </w:r>
          </w:p>
        </w:tc>
        <w:tc>
          <w:tcPr>
            <w:tcW w:type="dxa" w:w="925"/>
          </w:tcPr>
          <w:p>
            <w:pPr>
              <w:spacing w:after="0"/>
              <w:jc w:val="right"/>
            </w:pPr>
            <w:r>
              <w:rPr>
                <w:sz w:val="16"/>
              </w:rPr>
              <w:t>0, 0</w:t>
            </w:r>
          </w:p>
        </w:tc>
        <w:tc>
          <w:tcPr>
            <w:tcW w:type="dxa" w:w="2168"/>
          </w:tcPr>
          <w:p>
            <w:pPr>
              <w:spacing w:after="0"/>
              <w:jc w:val="left"/>
            </w:pPr>
            <w:r>
              <w:rPr>
                <w:sz w:val="16"/>
              </w:rPr>
              <w:t>SPRINGVALE to STANCHFIELD</w:t>
            </w:r>
          </w:p>
        </w:tc>
        <w:tc>
          <w:tcPr>
            <w:tcW w:type="dxa" w:w="1013"/>
          </w:tcPr>
          <w:p>
            <w:pPr>
              <w:spacing w:after="0"/>
              <w:jc w:val="left"/>
            </w:pPr>
          </w:p>
        </w:tc>
        <w:tc>
          <w:tcPr>
            <w:tcW w:type="dxa" w:w="2591"/>
          </w:tcPr>
          <w:p>
            <w:pPr>
              <w:spacing w:after="0"/>
              <w:jc w:val="left"/>
            </w:pPr>
            <w:r>
              <w:rPr>
                <w:sz w:val="16"/>
              </w:rPr>
              <w:t>B1-c most damaging: Thunderstorm Wind</w:t>
            </w:r>
          </w:p>
        </w:tc>
      </w:tr>
      <w:tr>
        <w:trPr>
          <w:cantSplit/>
        </w:trPr>
        <w:tc>
          <w:tcPr>
            <w:tcW w:type="dxa" w:w="1037"/>
          </w:tcPr>
          <w:p>
            <w:pPr>
              <w:spacing w:after="0"/>
              <w:jc w:val="left"/>
            </w:pPr>
            <w:r>
              <w:rPr>
                <w:sz w:val="16"/>
              </w:rPr>
              <w:t>2018-08-26</w:t>
            </w:r>
          </w:p>
        </w:tc>
        <w:tc>
          <w:tcPr>
            <w:tcW w:type="dxa" w:w="1215"/>
          </w:tcPr>
          <w:p>
            <w:pPr>
              <w:spacing w:after="0"/>
              <w:jc w:val="left"/>
            </w:pPr>
            <w:r>
              <w:rPr>
                <w:sz w:val="16"/>
              </w:rPr>
              <w:t>Hail</w:t>
            </w:r>
          </w:p>
        </w:tc>
        <w:tc>
          <w:tcPr>
            <w:tcW w:type="dxa" w:w="2376"/>
          </w:tcPr>
          <w:p>
            <w:pPr>
              <w:spacing w:after="0"/>
              <w:jc w:val="left"/>
            </w:pPr>
            <w:r>
              <w:rPr>
                <w:sz w:val="16"/>
              </w:rPr>
              <w:t>1.75 in</w:t>
            </w:r>
          </w:p>
        </w:tc>
        <w:tc>
          <w:tcPr>
            <w:tcW w:type="dxa" w:w="2787"/>
          </w:tcPr>
          <w:p>
            <w:pPr>
              <w:spacing w:after="0"/>
              <w:jc w:val="left"/>
            </w:pPr>
            <w:r>
              <w:rPr>
                <w:sz w:val="16"/>
              </w:rPr>
              <w:t>$50,000 property; $0 crops (2018 dollars)</w:t>
            </w:r>
          </w:p>
        </w:tc>
        <w:tc>
          <w:tcPr>
            <w:tcW w:type="dxa" w:w="925"/>
          </w:tcPr>
          <w:p>
            <w:pPr>
              <w:spacing w:after="0"/>
              <w:jc w:val="right"/>
            </w:pPr>
            <w:r>
              <w:rPr>
                <w:sz w:val="16"/>
              </w:rPr>
              <w:t>0, 0</w:t>
            </w:r>
          </w:p>
        </w:tc>
        <w:tc>
          <w:tcPr>
            <w:tcW w:type="dxa" w:w="2168"/>
          </w:tcPr>
          <w:p>
            <w:pPr>
              <w:spacing w:after="0"/>
              <w:jc w:val="left"/>
            </w:pPr>
            <w:r>
              <w:rPr>
                <w:sz w:val="16"/>
              </w:rPr>
              <w:t>CARMODY to BRAHAM</w:t>
            </w:r>
          </w:p>
        </w:tc>
        <w:tc>
          <w:tcPr>
            <w:tcW w:type="dxa" w:w="1013"/>
          </w:tcPr>
          <w:p>
            <w:pPr>
              <w:spacing w:after="0"/>
              <w:jc w:val="left"/>
            </w:pPr>
          </w:p>
        </w:tc>
        <w:tc>
          <w:tcPr>
            <w:tcW w:type="dxa" w:w="2591"/>
          </w:tcPr>
          <w:p>
            <w:pPr>
              <w:spacing w:after="0"/>
              <w:jc w:val="left"/>
            </w:pPr>
            <w:r>
              <w:rPr>
                <w:sz w:val="16"/>
              </w:rPr>
              <w:t>B1-c most damaging: Hail</w:t>
            </w:r>
          </w:p>
        </w:tc>
      </w:tr>
      <w:tr>
        <w:trPr>
          <w:cantSplit/>
        </w:trPr>
        <w:tc>
          <w:tcPr>
            <w:tcW w:type="dxa" w:w="1037"/>
          </w:tcPr>
          <w:p>
            <w:pPr>
              <w:spacing w:after="0"/>
              <w:jc w:val="left"/>
            </w:pPr>
            <w:r>
              <w:rPr>
                <w:sz w:val="16"/>
              </w:rPr>
              <w:t>2015-08-13</w:t>
            </w:r>
          </w:p>
        </w:tc>
        <w:tc>
          <w:tcPr>
            <w:tcW w:type="dxa" w:w="1215"/>
          </w:tcPr>
          <w:p>
            <w:pPr>
              <w:spacing w:after="0"/>
              <w:jc w:val="left"/>
            </w:pPr>
            <w:r>
              <w:rPr>
                <w:sz w:val="16"/>
              </w:rPr>
              <w:t>Strong Wind</w:t>
            </w:r>
          </w:p>
        </w:tc>
        <w:tc>
          <w:tcPr>
            <w:tcW w:type="dxa" w:w="2376"/>
          </w:tcPr>
          <w:p>
            <w:pPr>
              <w:spacing w:after="0"/>
              <w:jc w:val="left"/>
            </w:pPr>
            <w:r>
              <w:rPr>
                <w:sz w:val="16"/>
              </w:rPr>
              <w:t>43 kt (49 mph) estimated gust</w:t>
            </w:r>
          </w:p>
        </w:tc>
        <w:tc>
          <w:tcPr>
            <w:tcW w:type="dxa" w:w="2787"/>
          </w:tcPr>
          <w:p>
            <w:pPr>
              <w:spacing w:after="0"/>
              <w:jc w:val="left"/>
            </w:pPr>
            <w:r>
              <w:rPr>
                <w:sz w:val="16"/>
              </w:rPr>
              <w:t>$5,000 property; $0 crops (zone total, 2015 dollars)</w:t>
            </w:r>
          </w:p>
        </w:tc>
        <w:tc>
          <w:tcPr>
            <w:tcW w:type="dxa" w:w="925"/>
          </w:tcPr>
          <w:p>
            <w:pPr>
              <w:spacing w:after="0"/>
              <w:jc w:val="right"/>
            </w:pPr>
            <w:r>
              <w:rPr>
                <w:sz w:val="16"/>
              </w:rPr>
              <w:t>0, 0</w:t>
            </w:r>
          </w:p>
        </w:tc>
        <w:tc>
          <w:tcPr>
            <w:tcW w:type="dxa" w:w="2168"/>
          </w:tcPr>
          <w:p>
            <w:pPr>
              <w:spacing w:after="0"/>
              <w:jc w:val="left"/>
            </w:pPr>
            <w:r>
              <w:rPr>
                <w:sz w:val="16"/>
              </w:rPr>
              <w:t>NWS zone MNZ052 (ISANTI), zone-level</w:t>
            </w:r>
          </w:p>
        </w:tc>
        <w:tc>
          <w:tcPr>
            <w:tcW w:type="dxa" w:w="1013"/>
          </w:tcPr>
          <w:p>
            <w:pPr>
              <w:spacing w:after="0"/>
              <w:jc w:val="left"/>
            </w:pPr>
          </w:p>
        </w:tc>
        <w:tc>
          <w:tcPr>
            <w:tcW w:type="dxa" w:w="2591"/>
          </w:tcPr>
          <w:p>
            <w:pPr>
              <w:spacing w:after="0"/>
              <w:jc w:val="left"/>
            </w:pPr>
            <w:r>
              <w:rPr>
                <w:sz w:val="16"/>
              </w:rPr>
              <w:t>B1-c most damaging: High Wind and Strong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376"/>
          </w:tcPr>
          <w:p>
            <w:pPr>
              <w:spacing w:after="0"/>
              <w:jc w:val="left"/>
            </w:pPr>
          </w:p>
        </w:tc>
        <w:tc>
          <w:tcPr>
            <w:tcW w:type="dxa" w:w="2787"/>
          </w:tcPr>
          <w:p>
            <w:pPr>
              <w:spacing w:after="0"/>
              <w:jc w:val="left"/>
            </w:pPr>
            <w:r>
              <w:rPr>
                <w:sz w:val="16"/>
              </w:rPr>
              <w:t>damage not reported</w:t>
            </w:r>
          </w:p>
        </w:tc>
        <w:tc>
          <w:tcPr>
            <w:tcW w:type="dxa" w:w="925"/>
          </w:tcPr>
          <w:p>
            <w:pPr>
              <w:spacing w:after="0"/>
              <w:jc w:val="right"/>
            </w:pPr>
            <w:r>
              <w:rPr>
                <w:sz w:val="16"/>
              </w:rPr>
              <w:t>0, 0</w:t>
            </w:r>
          </w:p>
        </w:tc>
        <w:tc>
          <w:tcPr>
            <w:tcW w:type="dxa" w:w="2168"/>
          </w:tcPr>
          <w:p>
            <w:pPr>
              <w:spacing w:after="0"/>
              <w:jc w:val="left"/>
            </w:pPr>
            <w:r>
              <w:rPr>
                <w:sz w:val="16"/>
              </w:rPr>
              <w:t>NWS zone MNZ052 (ISANTI), zone-level</w:t>
            </w:r>
          </w:p>
        </w:tc>
        <w:tc>
          <w:tcPr>
            <w:tcW w:type="dxa" w:w="1013"/>
          </w:tcPr>
          <w:p>
            <w:pPr>
              <w:spacing w:after="0"/>
              <w:jc w:val="left"/>
            </w:pPr>
          </w:p>
        </w:tc>
        <w:tc>
          <w:tcPr>
            <w:tcW w:type="dxa" w:w="2591"/>
          </w:tcPr>
          <w:p>
            <w:pPr>
              <w:spacing w:after="0"/>
              <w:jc w:val="left"/>
            </w:pPr>
            <w:r>
              <w:rPr>
                <w:sz w:val="16"/>
              </w:rPr>
              <w:t>B1-c worst recorded: Excessive Heat, Heat</w:t>
            </w:r>
          </w:p>
        </w:tc>
      </w:tr>
      <w:tr>
        <w:trPr>
          <w:cantSplit/>
        </w:trPr>
        <w:tc>
          <w:tcPr>
            <w:tcW w:type="dxa" w:w="1037"/>
          </w:tcPr>
          <w:p>
            <w:pPr>
              <w:spacing w:after="0"/>
              <w:jc w:val="left"/>
            </w:pPr>
            <w:r>
              <w:rPr>
                <w:sz w:val="16"/>
              </w:rPr>
              <w:t>1997-07-01</w:t>
            </w:r>
          </w:p>
        </w:tc>
        <w:tc>
          <w:tcPr>
            <w:tcW w:type="dxa" w:w="1215"/>
          </w:tcPr>
          <w:p>
            <w:pPr>
              <w:spacing w:after="0"/>
              <w:jc w:val="left"/>
            </w:pPr>
            <w:r>
              <w:rPr>
                <w:sz w:val="16"/>
              </w:rPr>
              <w:t>Flash Flood</w:t>
            </w:r>
          </w:p>
        </w:tc>
        <w:tc>
          <w:tcPr>
            <w:tcW w:type="dxa" w:w="2376"/>
          </w:tcPr>
          <w:p>
            <w:pPr>
              <w:spacing w:after="0"/>
              <w:jc w:val="left"/>
            </w:pPr>
          </w:p>
        </w:tc>
        <w:tc>
          <w:tcPr>
            <w:tcW w:type="dxa" w:w="2787"/>
          </w:tcPr>
          <w:p>
            <w:pPr>
              <w:spacing w:after="0"/>
              <w:jc w:val="left"/>
            </w:pPr>
            <w:r>
              <w:rPr>
                <w:sz w:val="16"/>
              </w:rPr>
              <w:t>$100,000 property; crops not reported (1997 dollars)</w:t>
            </w:r>
          </w:p>
        </w:tc>
        <w:tc>
          <w:tcPr>
            <w:tcW w:type="dxa" w:w="925"/>
          </w:tcPr>
          <w:p>
            <w:pPr>
              <w:spacing w:after="0"/>
              <w:jc w:val="right"/>
            </w:pPr>
            <w:r>
              <w:rPr>
                <w:sz w:val="16"/>
              </w:rPr>
              <w:t>0, 0</w:t>
            </w:r>
          </w:p>
        </w:tc>
        <w:tc>
          <w:tcPr>
            <w:tcW w:type="dxa" w:w="2168"/>
          </w:tcPr>
          <w:p>
            <w:pPr>
              <w:spacing w:after="0"/>
              <w:jc w:val="left"/>
            </w:pPr>
            <w:r>
              <w:rPr>
                <w:sz w:val="16"/>
              </w:rPr>
              <w:t>ISANTI</w:t>
            </w:r>
          </w:p>
        </w:tc>
        <w:tc>
          <w:tcPr>
            <w:tcW w:type="dxa" w:w="1013"/>
          </w:tcPr>
          <w:p>
            <w:pPr>
              <w:spacing w:after="0"/>
              <w:jc w:val="left"/>
            </w:pPr>
          </w:p>
        </w:tc>
        <w:tc>
          <w:tcPr>
            <w:tcW w:type="dxa" w:w="25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376"/>
          </w:tcPr>
          <w:p>
            <w:pPr>
              <w:spacing w:after="0"/>
              <w:jc w:val="left"/>
            </w:pPr>
            <w:r>
              <w:rPr>
                <w:sz w:val="16"/>
              </w:rPr>
              <w:t>64 kt (74 mph), measurement type not recorded</w:t>
            </w:r>
          </w:p>
        </w:tc>
        <w:tc>
          <w:tcPr>
            <w:tcW w:type="dxa" w:w="2787"/>
          </w:tcPr>
          <w:p>
            <w:pPr>
              <w:spacing w:after="0"/>
              <w:jc w:val="left"/>
            </w:pPr>
            <w:r>
              <w:rPr>
                <w:sz w:val="16"/>
              </w:rPr>
              <w:t>damage not reported</w:t>
            </w:r>
          </w:p>
        </w:tc>
        <w:tc>
          <w:tcPr>
            <w:tcW w:type="dxa" w:w="925"/>
          </w:tcPr>
          <w:p>
            <w:pPr>
              <w:spacing w:after="0"/>
              <w:jc w:val="right"/>
            </w:pPr>
            <w:r>
              <w:rPr>
                <w:sz w:val="16"/>
              </w:rPr>
              <w:t>0, 0</w:t>
            </w:r>
          </w:p>
        </w:tc>
        <w:tc>
          <w:tcPr>
            <w:tcW w:type="dxa" w:w="2168"/>
          </w:tcPr>
          <w:p>
            <w:pPr>
              <w:spacing w:after="0"/>
              <w:jc w:val="left"/>
            </w:pPr>
            <w:r>
              <w:rPr>
                <w:sz w:val="16"/>
              </w:rPr>
              <w:t>NWS zone MNZ052 (ISANTI), zone-level</w:t>
            </w:r>
          </w:p>
        </w:tc>
        <w:tc>
          <w:tcPr>
            <w:tcW w:type="dxa" w:w="1013"/>
          </w:tcPr>
          <w:p>
            <w:pPr>
              <w:spacing w:after="0"/>
              <w:jc w:val="left"/>
            </w:pPr>
          </w:p>
        </w:tc>
        <w:tc>
          <w:tcPr>
            <w:tcW w:type="dxa" w:w="2591"/>
          </w:tcPr>
          <w:p>
            <w:pPr>
              <w:spacing w:after="0"/>
              <w:jc w:val="left"/>
            </w:pPr>
            <w:r>
              <w:rPr>
                <w:sz w:val="16"/>
              </w:rPr>
              <w:t>B1-c worst recorded: High Wind and Strong Wind</w:t>
            </w:r>
          </w:p>
        </w:tc>
      </w:tr>
      <w:tr>
        <w:trPr>
          <w:cantSplit/>
        </w:trPr>
        <w:tc>
          <w:tcPr>
            <w:tcW w:type="dxa" w:w="1037"/>
          </w:tcPr>
          <w:p>
            <w:pPr>
              <w:spacing w:after="0"/>
              <w:jc w:val="left"/>
            </w:pPr>
            <w:r>
              <w:rPr>
                <w:sz w:val="16"/>
              </w:rPr>
              <w:t>1996-10-26</w:t>
            </w:r>
          </w:p>
        </w:tc>
        <w:tc>
          <w:tcPr>
            <w:tcW w:type="dxa" w:w="1215"/>
          </w:tcPr>
          <w:p>
            <w:pPr>
              <w:spacing w:after="0"/>
              <w:jc w:val="left"/>
            </w:pPr>
            <w:r>
              <w:rPr>
                <w:sz w:val="16"/>
              </w:rPr>
              <w:t>Tornado</w:t>
            </w:r>
          </w:p>
        </w:tc>
        <w:tc>
          <w:tcPr>
            <w:tcW w:type="dxa" w:w="2376"/>
          </w:tcPr>
          <w:p>
            <w:pPr>
              <w:spacing w:after="0"/>
              <w:jc w:val="left"/>
            </w:pPr>
            <w:r>
              <w:rPr>
                <w:sz w:val="16"/>
              </w:rPr>
              <w:t>F1, 12 mi within this county, 880 yd wide</w:t>
            </w:r>
          </w:p>
        </w:tc>
        <w:tc>
          <w:tcPr>
            <w:tcW w:type="dxa" w:w="2787"/>
          </w:tcPr>
          <w:p>
            <w:pPr>
              <w:spacing w:after="0"/>
              <w:jc w:val="left"/>
            </w:pPr>
            <w:r>
              <w:rPr>
                <w:sz w:val="16"/>
              </w:rPr>
              <w:t>damage not reported</w:t>
            </w:r>
          </w:p>
        </w:tc>
        <w:tc>
          <w:tcPr>
            <w:tcW w:type="dxa" w:w="925"/>
          </w:tcPr>
          <w:p>
            <w:pPr>
              <w:spacing w:after="0"/>
              <w:jc w:val="right"/>
            </w:pPr>
            <w:r>
              <w:rPr>
                <w:sz w:val="16"/>
              </w:rPr>
              <w:t>0, 1</w:t>
            </w:r>
          </w:p>
        </w:tc>
        <w:tc>
          <w:tcPr>
            <w:tcW w:type="dxa" w:w="2168"/>
          </w:tcPr>
          <w:p>
            <w:pPr>
              <w:spacing w:after="0"/>
              <w:jc w:val="left"/>
            </w:pPr>
            <w:r>
              <w:rPr>
                <w:sz w:val="16"/>
              </w:rPr>
              <w:t>CAMBRIDGE to BRAHAM</w:t>
            </w:r>
          </w:p>
        </w:tc>
        <w:tc>
          <w:tcPr>
            <w:tcW w:type="dxa" w:w="1013"/>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1996-05-17</w:t>
            </w:r>
          </w:p>
        </w:tc>
        <w:tc>
          <w:tcPr>
            <w:tcW w:type="dxa" w:w="1215"/>
          </w:tcPr>
          <w:p>
            <w:pPr>
              <w:spacing w:after="0"/>
              <w:jc w:val="left"/>
            </w:pPr>
            <w:r>
              <w:rPr>
                <w:sz w:val="16"/>
              </w:rPr>
              <w:t>Hail</w:t>
            </w:r>
          </w:p>
        </w:tc>
        <w:tc>
          <w:tcPr>
            <w:tcW w:type="dxa" w:w="2376"/>
          </w:tcPr>
          <w:p>
            <w:pPr>
              <w:spacing w:after="0"/>
              <w:jc w:val="left"/>
            </w:pPr>
            <w:r>
              <w:rPr>
                <w:sz w:val="16"/>
              </w:rPr>
              <w:t>2.5 in</w:t>
            </w:r>
          </w:p>
        </w:tc>
        <w:tc>
          <w:tcPr>
            <w:tcW w:type="dxa" w:w="2787"/>
          </w:tcPr>
          <w:p>
            <w:pPr>
              <w:spacing w:after="0"/>
              <w:jc w:val="left"/>
            </w:pPr>
            <w:r>
              <w:rPr>
                <w:sz w:val="16"/>
              </w:rPr>
              <w:t>damage not reported</w:t>
            </w:r>
          </w:p>
        </w:tc>
        <w:tc>
          <w:tcPr>
            <w:tcW w:type="dxa" w:w="925"/>
          </w:tcPr>
          <w:p>
            <w:pPr>
              <w:spacing w:after="0"/>
              <w:jc w:val="right"/>
            </w:pPr>
            <w:r>
              <w:rPr>
                <w:sz w:val="16"/>
              </w:rPr>
              <w:t>0, 0</w:t>
            </w:r>
          </w:p>
        </w:tc>
        <w:tc>
          <w:tcPr>
            <w:tcW w:type="dxa" w:w="2168"/>
          </w:tcPr>
          <w:p>
            <w:pPr>
              <w:spacing w:after="0"/>
              <w:jc w:val="left"/>
            </w:pPr>
            <w:r>
              <w:rPr>
                <w:sz w:val="16"/>
              </w:rPr>
              <w:t>DALBO</w:t>
            </w:r>
          </w:p>
        </w:tc>
        <w:tc>
          <w:tcPr>
            <w:tcW w:type="dxa" w:w="1013"/>
          </w:tcPr>
          <w:p>
            <w:pPr>
              <w:spacing w:after="0"/>
              <w:jc w:val="left"/>
            </w:pPr>
          </w:p>
        </w:tc>
        <w:tc>
          <w:tcPr>
            <w:tcW w:type="dxa" w:w="2591"/>
          </w:tcPr>
          <w:p>
            <w:pPr>
              <w:spacing w:after="0"/>
              <w:jc w:val="left"/>
            </w:pPr>
            <w:r>
              <w:rPr>
                <w:sz w:val="16"/>
              </w:rPr>
              <w:t>B1-c worst recorded: Hail</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376"/>
          </w:tcPr>
          <w:p>
            <w:pPr>
              <w:spacing w:after="0"/>
              <w:jc w:val="left"/>
            </w:pPr>
          </w:p>
        </w:tc>
        <w:tc>
          <w:tcPr>
            <w:tcW w:type="dxa" w:w="2787"/>
          </w:tcPr>
          <w:p>
            <w:pPr>
              <w:spacing w:after="0"/>
              <w:jc w:val="left"/>
            </w:pPr>
            <w:r>
              <w:rPr>
                <w:sz w:val="16"/>
              </w:rPr>
              <w:t>damage not reported</w:t>
            </w:r>
          </w:p>
        </w:tc>
        <w:tc>
          <w:tcPr>
            <w:tcW w:type="dxa" w:w="925"/>
          </w:tcPr>
          <w:p>
            <w:pPr>
              <w:spacing w:after="0"/>
              <w:jc w:val="right"/>
            </w:pPr>
            <w:r>
              <w:rPr>
                <w:sz w:val="16"/>
              </w:rPr>
              <w:t>0, 0</w:t>
            </w:r>
          </w:p>
        </w:tc>
        <w:tc>
          <w:tcPr>
            <w:tcW w:type="dxa" w:w="2168"/>
          </w:tcPr>
          <w:p>
            <w:pPr>
              <w:spacing w:after="0"/>
              <w:jc w:val="left"/>
            </w:pPr>
            <w:r>
              <w:rPr>
                <w:sz w:val="16"/>
              </w:rPr>
              <w:t>NWS zone MNZ052 (ISANTI), zone-level</w:t>
            </w:r>
          </w:p>
        </w:tc>
        <w:tc>
          <w:tcPr>
            <w:tcW w:type="dxa" w:w="1013"/>
          </w:tcPr>
          <w:p>
            <w:pPr>
              <w:spacing w:after="0"/>
              <w:jc w:val="left"/>
            </w:pPr>
          </w:p>
        </w:tc>
        <w:tc>
          <w:tcPr>
            <w:tcW w:type="dxa" w:w="25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1995-07-21</w:t>
            </w:r>
          </w:p>
        </w:tc>
        <w:tc>
          <w:tcPr>
            <w:tcW w:type="dxa" w:w="1215"/>
          </w:tcPr>
          <w:p>
            <w:pPr>
              <w:spacing w:after="0"/>
              <w:jc w:val="left"/>
            </w:pPr>
            <w:r>
              <w:rPr>
                <w:sz w:val="16"/>
              </w:rPr>
              <w:t>Tornado</w:t>
            </w:r>
          </w:p>
        </w:tc>
        <w:tc>
          <w:tcPr>
            <w:tcW w:type="dxa" w:w="2376"/>
          </w:tcPr>
          <w:p>
            <w:pPr>
              <w:spacing w:after="0"/>
              <w:jc w:val="left"/>
            </w:pPr>
            <w:r>
              <w:rPr>
                <w:sz w:val="16"/>
              </w:rPr>
              <w:t>F1, 8 mi path length (whole path, pre-1996), 200 yd wide</w:t>
            </w:r>
          </w:p>
        </w:tc>
        <w:tc>
          <w:tcPr>
            <w:tcW w:type="dxa" w:w="2787"/>
          </w:tcPr>
          <w:p>
            <w:pPr>
              <w:spacing w:after="0"/>
              <w:jc w:val="left"/>
            </w:pPr>
            <w:r>
              <w:rPr>
                <w:sz w:val="16"/>
              </w:rPr>
              <w:t>$1,500,000 property; crops not recorded (1995 dollars)</w:t>
            </w:r>
          </w:p>
        </w:tc>
        <w:tc>
          <w:tcPr>
            <w:tcW w:type="dxa" w:w="925"/>
          </w:tcPr>
          <w:p>
            <w:pPr>
              <w:spacing w:after="0"/>
              <w:jc w:val="right"/>
            </w:pPr>
            <w:r>
              <w:rPr>
                <w:sz w:val="16"/>
              </w:rPr>
              <w:t>0, 3</w:t>
            </w:r>
          </w:p>
        </w:tc>
        <w:tc>
          <w:tcPr>
            <w:tcW w:type="dxa" w:w="2168"/>
          </w:tcPr>
          <w:p>
            <w:pPr>
              <w:spacing w:after="0"/>
              <w:jc w:val="left"/>
            </w:pPr>
            <w:r>
              <w:rPr>
                <w:sz w:val="16"/>
              </w:rPr>
              <w:t>Cambridge</w:t>
            </w:r>
          </w:p>
        </w:tc>
        <w:tc>
          <w:tcPr>
            <w:tcW w:type="dxa" w:w="1013"/>
          </w:tcPr>
          <w:p>
            <w:pPr>
              <w:spacing w:after="0"/>
              <w:jc w:val="left"/>
            </w:pPr>
          </w:p>
        </w:tc>
        <w:tc>
          <w:tcPr>
            <w:tcW w:type="dxa" w:w="2591"/>
          </w:tcPr>
          <w:p>
            <w:pPr>
              <w:spacing w:after="0"/>
              <w:jc w:val="left"/>
            </w:pPr>
            <w:r>
              <w:rPr>
                <w:sz w:val="16"/>
              </w:rPr>
              <w:t>deaths or injuries recorded</w:t>
            </w:r>
          </w:p>
        </w:tc>
      </w:tr>
      <w:tr>
        <w:trPr>
          <w:cantSplit/>
        </w:trPr>
        <w:tc>
          <w:tcPr>
            <w:tcW w:type="dxa" w:w="1037"/>
          </w:tcPr>
          <w:p>
            <w:pPr>
              <w:spacing w:after="0"/>
              <w:jc w:val="left"/>
            </w:pPr>
            <w:r>
              <w:rPr>
                <w:sz w:val="16"/>
              </w:rPr>
              <w:t>1981-06-13</w:t>
            </w:r>
          </w:p>
        </w:tc>
        <w:tc>
          <w:tcPr>
            <w:tcW w:type="dxa" w:w="1215"/>
          </w:tcPr>
          <w:p>
            <w:pPr>
              <w:spacing w:after="0"/>
              <w:jc w:val="left"/>
            </w:pPr>
            <w:r>
              <w:rPr>
                <w:sz w:val="16"/>
              </w:rPr>
              <w:t>Tornado</w:t>
            </w:r>
          </w:p>
        </w:tc>
        <w:tc>
          <w:tcPr>
            <w:tcW w:type="dxa" w:w="2376"/>
          </w:tcPr>
          <w:p>
            <w:pPr>
              <w:spacing w:after="0"/>
              <w:jc w:val="left"/>
            </w:pPr>
            <w:r>
              <w:rPr>
                <w:sz w:val="16"/>
              </w:rPr>
              <w:t>F2, 2 mi path length (whole path, pre-1996), 100 yd wide</w:t>
            </w:r>
          </w:p>
        </w:tc>
        <w:tc>
          <w:tcPr>
            <w:tcW w:type="dxa" w:w="2787"/>
          </w:tcPr>
          <w:p>
            <w:pPr>
              <w:spacing w:after="0"/>
              <w:jc w:val="left"/>
            </w:pPr>
            <w:r>
              <w:rPr>
                <w:sz w:val="16"/>
              </w:rPr>
              <w:t>$250,000 property; crops not recorded (1981 dollars)</w:t>
            </w:r>
          </w:p>
        </w:tc>
        <w:tc>
          <w:tcPr>
            <w:tcW w:type="dxa" w:w="925"/>
          </w:tcPr>
          <w:p>
            <w:pPr>
              <w:spacing w:after="0"/>
              <w:jc w:val="right"/>
            </w:pPr>
            <w:r>
              <w:rPr>
                <w:sz w:val="16"/>
              </w:rPr>
              <w:t>0, 0</w:t>
            </w:r>
          </w:p>
        </w:tc>
        <w:tc>
          <w:tcPr>
            <w:tcW w:type="dxa" w:w="2168"/>
          </w:tcPr>
          <w:p>
            <w:pPr>
              <w:spacing w:after="0"/>
              <w:jc w:val="left"/>
            </w:pPr>
            <w:r>
              <w:rPr>
                <w:sz w:val="16"/>
              </w:rPr>
              <w:t>location not recorded</w:t>
            </w:r>
          </w:p>
        </w:tc>
        <w:tc>
          <w:tcPr>
            <w:tcW w:type="dxa" w:w="1013"/>
          </w:tcPr>
          <w:p>
            <w:pPr>
              <w:spacing w:after="0"/>
              <w:jc w:val="left"/>
            </w:pPr>
          </w:p>
        </w:tc>
        <w:tc>
          <w:tcPr>
            <w:tcW w:type="dxa" w:w="25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10.4</w:t>
            </w:r>
          </w:p>
        </w:tc>
        <w:tc>
          <w:tcPr>
            <w:tcW w:type="dxa" w:w="1278"/>
          </w:tcPr>
          <w:p>
            <w:pPr>
              <w:spacing w:after="0"/>
              <w:jc w:val="left"/>
            </w:pPr>
            <w:r>
              <w:rPr>
                <w:sz w:val="16"/>
              </w:rPr>
              <w:t>event-days per year</w:t>
            </w:r>
          </w:p>
        </w:tc>
        <w:tc>
          <w:tcPr>
            <w:tcW w:type="dxa" w:w="1585"/>
          </w:tcPr>
          <w:p>
            <w:pPr>
              <w:spacing w:after="0"/>
              <w:jc w:val="left"/>
            </w:pPr>
            <w:r>
              <w:rPr>
                <w:sz w:val="16"/>
              </w:rPr>
              <w:t>about 10.4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10 of 30 years, 1996 to 2025 (33.3%)</w:t>
            </w:r>
          </w:p>
        </w:tc>
        <w:tc>
          <w:tcPr>
            <w:tcW w:type="dxa" w:w="1523"/>
          </w:tcPr>
          <w:p>
            <w:pPr>
              <w:spacing w:after="0"/>
              <w:jc w:val="right"/>
            </w:pPr>
            <w:r>
              <w:rPr>
                <w:sz w:val="16"/>
              </w:rPr>
              <w:t>197</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2.25</w:t>
            </w:r>
          </w:p>
        </w:tc>
        <w:tc>
          <w:tcPr>
            <w:tcW w:type="dxa" w:w="1278"/>
          </w:tcPr>
          <w:p>
            <w:pPr>
              <w:spacing w:after="0"/>
              <w:jc w:val="left"/>
            </w:pPr>
            <w:r>
              <w:rPr>
                <w:sz w:val="16"/>
              </w:rPr>
              <w:t>event-days per year</w:t>
            </w:r>
          </w:p>
        </w:tc>
        <w:tc>
          <w:tcPr>
            <w:tcW w:type="dxa" w:w="1585"/>
          </w:tcPr>
          <w:p>
            <w:pPr>
              <w:spacing w:after="0"/>
              <w:jc w:val="left"/>
            </w:pPr>
            <w:r>
              <w:rPr>
                <w:sz w:val="16"/>
              </w:rPr>
              <w:t>about 2.25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105</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0.000229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0.0229%</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5.42</w:t>
            </w:r>
          </w:p>
        </w:tc>
        <w:tc>
          <w:tcPr>
            <w:tcW w:type="dxa" w:w="1278"/>
          </w:tcPr>
          <w:p>
            <w:pPr>
              <w:spacing w:after="0"/>
              <w:jc w:val="left"/>
            </w:pPr>
            <w:r>
              <w:rPr>
                <w:sz w:val="16"/>
              </w:rPr>
              <w:t>events per year</w:t>
            </w:r>
          </w:p>
        </w:tc>
        <w:tc>
          <w:tcPr>
            <w:tcW w:type="dxa" w:w="1585"/>
          </w:tcPr>
          <w:p>
            <w:pPr>
              <w:spacing w:after="0"/>
              <w:jc w:val="left"/>
            </w:pPr>
            <w:r>
              <w:rPr>
                <w:sz w:val="16"/>
              </w:rPr>
              <w:t>about 5.42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205.7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w:t>
            </w:r>
          </w:p>
        </w:tc>
        <w:tc>
          <w:tcPr>
            <w:tcW w:type="dxa" w:w="1278"/>
          </w:tcPr>
          <w:p>
            <w:pPr>
              <w:spacing w:after="0"/>
              <w:jc w:val="left"/>
            </w:pPr>
            <w:r>
              <w:rPr>
                <w:sz w:val="16"/>
              </w:rPr>
              <w:t>event-days per year</w:t>
            </w:r>
          </w:p>
        </w:tc>
        <w:tc>
          <w:tcPr>
            <w:tcW w:type="dxa" w:w="1585"/>
          </w:tcPr>
          <w:p>
            <w:pPr>
              <w:spacing w:after="0"/>
              <w:jc w:val="left"/>
            </w:pPr>
            <w:r>
              <w:rPr>
                <w:sz w:val="16"/>
              </w:rPr>
              <w:t>about 3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7 of 30 years, 1996 to 2025 (23.3%)</w:t>
            </w:r>
          </w:p>
        </w:tc>
        <w:tc>
          <w:tcPr>
            <w:tcW w:type="dxa" w:w="1523"/>
          </w:tcPr>
          <w:p>
            <w:pPr>
              <w:spacing w:after="0"/>
              <w:jc w:val="right"/>
            </w:pPr>
            <w:r>
              <w:rPr>
                <w:sz w:val="16"/>
              </w:rPr>
              <w:t>45</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0.401</w:t>
            </w:r>
          </w:p>
        </w:tc>
        <w:tc>
          <w:tcPr>
            <w:tcW w:type="dxa" w:w="1278"/>
          </w:tcPr>
          <w:p>
            <w:pPr>
              <w:spacing w:after="0"/>
              <w:jc w:val="left"/>
            </w:pPr>
            <w:r>
              <w:rPr>
                <w:sz w:val="16"/>
              </w:rPr>
              <w:t>event-days per year</w:t>
            </w:r>
          </w:p>
        </w:tc>
        <w:tc>
          <w:tcPr>
            <w:tcW w:type="dxa" w:w="1585"/>
          </w:tcPr>
          <w:p>
            <w:pPr>
              <w:spacing w:after="0"/>
              <w:jc w:val="left"/>
            </w:pPr>
            <w:r>
              <w:rPr>
                <w:sz w:val="16"/>
              </w:rPr>
              <w:t>about 0.401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27</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0.214</w:t>
            </w:r>
          </w:p>
        </w:tc>
        <w:tc>
          <w:tcPr>
            <w:tcW w:type="dxa" w:w="1278"/>
          </w:tcPr>
          <w:p>
            <w:pPr>
              <w:spacing w:after="0"/>
              <w:jc w:val="left"/>
            </w:pPr>
            <w:r>
              <w:rPr>
                <w:sz w:val="16"/>
              </w:rPr>
              <w:t>event-days per year</w:t>
            </w:r>
          </w:p>
        </w:tc>
        <w:tc>
          <w:tcPr>
            <w:tcW w:type="dxa" w:w="1585"/>
          </w:tcPr>
          <w:p>
            <w:pPr>
              <w:spacing w:after="0"/>
              <w:jc w:val="left"/>
            </w:pPr>
            <w:r>
              <w:rPr>
                <w:sz w:val="16"/>
              </w:rPr>
              <w:t>about 0.214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5 of 30 years, 1996 to 2025 (16.7%)</w:t>
            </w:r>
          </w:p>
        </w:tc>
        <w:tc>
          <w:tcPr>
            <w:tcW w:type="dxa" w:w="1523"/>
          </w:tcPr>
          <w:p>
            <w:pPr>
              <w:spacing w:after="0"/>
              <w:jc w:val="right"/>
            </w:pPr>
            <w:r>
              <w:rPr>
                <w:sz w:val="16"/>
              </w:rPr>
              <w:t>6</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0.0665</w:t>
            </w:r>
          </w:p>
        </w:tc>
        <w:tc>
          <w:tcPr>
            <w:tcW w:type="dxa" w:w="1278"/>
          </w:tcPr>
          <w:p>
            <w:pPr>
              <w:spacing w:after="0"/>
              <w:jc w:val="left"/>
            </w:pPr>
            <w:r>
              <w:rPr>
                <w:sz w:val="16"/>
              </w:rPr>
              <w:t>events per year (modeled)</w:t>
            </w:r>
          </w:p>
        </w:tc>
        <w:tc>
          <w:tcPr>
            <w:tcW w:type="dxa" w:w="1585"/>
          </w:tcPr>
          <w:p>
            <w:pPr>
              <w:spacing w:after="0"/>
              <w:jc w:val="left"/>
            </w:pPr>
            <w:r>
              <w:rPr>
                <w:sz w:val="16"/>
              </w:rPr>
              <w:t>about 1 in 15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33.2</w:t>
            </w:r>
          </w:p>
        </w:tc>
        <w:tc>
          <w:tcPr>
            <w:tcW w:type="dxa" w:w="1278"/>
          </w:tcPr>
          <w:p>
            <w:pPr>
              <w:spacing w:after="0"/>
              <w:jc w:val="left"/>
            </w:pPr>
            <w:r>
              <w:rPr>
                <w:sz w:val="16"/>
              </w:rPr>
              <w:t>days per year with a strike</w:t>
            </w:r>
          </w:p>
        </w:tc>
        <w:tc>
          <w:tcPr>
            <w:tcW w:type="dxa" w:w="1585"/>
          </w:tcPr>
          <w:p>
            <w:pPr>
              <w:spacing w:after="0"/>
              <w:jc w:val="left"/>
            </w:pPr>
            <w:r>
              <w:rPr>
                <w:sz w:val="16"/>
              </w:rPr>
              <w:t>about 33.2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3.65</w:t>
            </w:r>
          </w:p>
        </w:tc>
        <w:tc>
          <w:tcPr>
            <w:tcW w:type="dxa" w:w="1278"/>
          </w:tcPr>
          <w:p>
            <w:pPr>
              <w:spacing w:after="0"/>
              <w:jc w:val="left"/>
            </w:pPr>
            <w:r>
              <w:rPr>
                <w:sz w:val="16"/>
              </w:rPr>
              <w:t>events per year</w:t>
            </w:r>
          </w:p>
        </w:tc>
        <w:tc>
          <w:tcPr>
            <w:tcW w:type="dxa" w:w="1585"/>
          </w:tcPr>
          <w:p>
            <w:pPr>
              <w:spacing w:after="0"/>
              <w:jc w:val="left"/>
            </w:pPr>
            <w:r>
              <w:rPr>
                <w:sz w:val="16"/>
              </w:rPr>
              <w:t>about 3.65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139</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0.233</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0.000806</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0.0806%</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16.8</w:t>
            </w:r>
          </w:p>
        </w:tc>
        <w:tc>
          <w:tcPr>
            <w:tcW w:type="dxa" w:w="1278"/>
          </w:tcPr>
          <w:p>
            <w:pPr>
              <w:spacing w:after="0"/>
              <w:jc w:val="left"/>
            </w:pPr>
            <w:r>
              <w:rPr>
                <w:sz w:val="16"/>
              </w:rPr>
              <w:t>event-days per year</w:t>
            </w:r>
          </w:p>
        </w:tc>
        <w:tc>
          <w:tcPr>
            <w:tcW w:type="dxa" w:w="1585"/>
          </w:tcPr>
          <w:p>
            <w:pPr>
              <w:spacing w:after="0"/>
              <w:jc w:val="left"/>
            </w:pPr>
            <w:r>
              <w:rPr>
                <w:sz w:val="16"/>
              </w:rPr>
              <w:t>about 16.8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26 of 30 years, 1996 to 2025 (86.7%)</w:t>
            </w:r>
          </w:p>
        </w:tc>
        <w:tc>
          <w:tcPr>
            <w:tcW w:type="dxa" w:w="1523"/>
          </w:tcPr>
          <w:p>
            <w:pPr>
              <w:spacing w:after="0"/>
              <w:jc w:val="right"/>
            </w:pPr>
            <w:r>
              <w:rPr>
                <w:sz w:val="16"/>
              </w:rPr>
              <w:t>320</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59.7</w:t>
            </w:r>
          </w:p>
        </w:tc>
        <w:tc>
          <w:tcPr>
            <w:tcW w:type="dxa" w:w="1295"/>
          </w:tcPr>
          <w:p>
            <w:pPr>
              <w:spacing w:after="0"/>
              <w:jc w:val="right"/>
            </w:pPr>
            <w:r>
              <w:rPr>
                <w:sz w:val="16"/>
              </w:rPr>
              <w:t>64.4</w:t>
            </w:r>
          </w:p>
        </w:tc>
        <w:tc>
          <w:tcPr>
            <w:tcW w:type="dxa" w:w="1235"/>
          </w:tcPr>
          <w:p>
            <w:pPr>
              <w:spacing w:after="0"/>
              <w:jc w:val="right"/>
            </w:pPr>
            <w:r>
              <w:rPr>
                <w:sz w:val="16"/>
              </w:rPr>
              <w:t>74.2</w:t>
            </w:r>
          </w:p>
        </w:tc>
        <w:tc>
          <w:tcPr>
            <w:tcW w:type="dxa" w:w="7078"/>
          </w:tcPr>
          <w:p>
            <w:pPr>
              <w:spacing w:after="0"/>
              <w:jc w:val="left"/>
            </w:pPr>
            <w:r>
              <w:rPr>
                <w:sz w:val="16"/>
              </w:rPr>
              <w:t>Relatively Moderate 9</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69.9</w:t>
            </w:r>
          </w:p>
        </w:tc>
        <w:tc>
          <w:tcPr>
            <w:tcW w:type="dxa" w:w="1295"/>
          </w:tcPr>
          <w:p>
            <w:pPr>
              <w:spacing w:after="0"/>
              <w:jc w:val="right"/>
            </w:pPr>
            <w:r>
              <w:rPr>
                <w:sz w:val="16"/>
              </w:rPr>
              <w:t>85.1</w:t>
            </w:r>
          </w:p>
        </w:tc>
        <w:tc>
          <w:tcPr>
            <w:tcW w:type="dxa" w:w="1235"/>
          </w:tcPr>
          <w:p>
            <w:pPr>
              <w:spacing w:after="0"/>
              <w:jc w:val="right"/>
            </w:pPr>
            <w:r>
              <w:rPr>
                <w:sz w:val="16"/>
              </w:rPr>
              <w:t>89.2</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1.1</w:t>
            </w:r>
          </w:p>
        </w:tc>
        <w:tc>
          <w:tcPr>
            <w:tcW w:type="dxa" w:w="1295"/>
          </w:tcPr>
          <w:p>
            <w:pPr>
              <w:spacing w:after="0"/>
              <w:jc w:val="right"/>
            </w:pPr>
            <w:r>
              <w:rPr>
                <w:sz w:val="16"/>
              </w:rPr>
              <w:t>2.3</w:t>
            </w:r>
          </w:p>
        </w:tc>
        <w:tc>
          <w:tcPr>
            <w:tcW w:type="dxa" w:w="1235"/>
          </w:tcPr>
          <w:p>
            <w:pPr>
              <w:spacing w:after="0"/>
              <w:jc w:val="right"/>
            </w:pPr>
            <w:r>
              <w:rPr>
                <w:sz w:val="16"/>
              </w:rPr>
              <w:t>6.4</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82.8</w:t>
            </w:r>
          </w:p>
        </w:tc>
        <w:tc>
          <w:tcPr>
            <w:tcW w:type="dxa" w:w="1295"/>
          </w:tcPr>
          <w:p>
            <w:pPr>
              <w:spacing w:after="0"/>
              <w:jc w:val="right"/>
            </w:pPr>
            <w:r>
              <w:rPr>
                <w:sz w:val="16"/>
              </w:rPr>
              <w:t>86.8</w:t>
            </w:r>
          </w:p>
        </w:tc>
        <w:tc>
          <w:tcPr>
            <w:tcW w:type="dxa" w:w="1235"/>
          </w:tcPr>
          <w:p>
            <w:pPr>
              <w:spacing w:after="0"/>
              <w:jc w:val="right"/>
            </w:pPr>
            <w:r>
              <w:rPr>
                <w:sz w:val="16"/>
              </w:rPr>
              <w:t>89.4</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36.4</w:t>
            </w:r>
          </w:p>
        </w:tc>
        <w:tc>
          <w:tcPr>
            <w:tcW w:type="dxa" w:w="1295"/>
          </w:tcPr>
          <w:p>
            <w:pPr>
              <w:spacing w:after="0"/>
              <w:jc w:val="right"/>
            </w:pPr>
            <w:r>
              <w:rPr>
                <w:sz w:val="16"/>
              </w:rPr>
              <w:t>42.4</w:t>
            </w:r>
          </w:p>
        </w:tc>
        <w:tc>
          <w:tcPr>
            <w:tcW w:type="dxa" w:w="1235"/>
          </w:tcPr>
          <w:p>
            <w:pPr>
              <w:spacing w:after="0"/>
              <w:jc w:val="right"/>
            </w:pPr>
            <w:r>
              <w:rPr>
                <w:sz w:val="16"/>
              </w:rPr>
              <w:t>56.3</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43.9</w:t>
            </w:r>
          </w:p>
        </w:tc>
        <w:tc>
          <w:tcPr>
            <w:tcW w:type="dxa" w:w="1295"/>
          </w:tcPr>
          <w:p>
            <w:pPr>
              <w:spacing w:after="0"/>
              <w:jc w:val="right"/>
            </w:pPr>
            <w:r>
              <w:rPr>
                <w:sz w:val="16"/>
              </w:rPr>
              <w:t>46.3</w:t>
            </w:r>
          </w:p>
        </w:tc>
        <w:tc>
          <w:tcPr>
            <w:tcW w:type="dxa" w:w="1235"/>
          </w:tcPr>
          <w:p>
            <w:pPr>
              <w:spacing w:after="0"/>
              <w:jc w:val="right"/>
            </w:pPr>
            <w:r>
              <w:rPr>
                <w:sz w:val="16"/>
              </w:rPr>
              <w:t>57.9</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52.7</w:t>
            </w:r>
          </w:p>
        </w:tc>
        <w:tc>
          <w:tcPr>
            <w:tcW w:type="dxa" w:w="1295"/>
          </w:tcPr>
          <w:p>
            <w:pPr>
              <w:spacing w:after="0"/>
              <w:jc w:val="right"/>
            </w:pPr>
            <w:r>
              <w:rPr>
                <w:sz w:val="16"/>
              </w:rPr>
              <w:t>73.2</w:t>
            </w:r>
          </w:p>
        </w:tc>
        <w:tc>
          <w:tcPr>
            <w:tcW w:type="dxa" w:w="1235"/>
          </w:tcPr>
          <w:p>
            <w:pPr>
              <w:spacing w:after="0"/>
              <w:jc w:val="right"/>
            </w:pPr>
            <w:r>
              <w:rPr>
                <w:sz w:val="16"/>
              </w:rPr>
              <w:t>86.2</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23.2</w:t>
            </w:r>
          </w:p>
        </w:tc>
        <w:tc>
          <w:tcPr>
            <w:tcW w:type="dxa" w:w="1295"/>
          </w:tcPr>
          <w:p>
            <w:pPr>
              <w:spacing w:after="0"/>
              <w:jc w:val="right"/>
            </w:pPr>
            <w:r>
              <w:rPr>
                <w:sz w:val="16"/>
              </w:rPr>
              <w:t>77.4</w:t>
            </w:r>
          </w:p>
        </w:tc>
        <w:tc>
          <w:tcPr>
            <w:tcW w:type="dxa" w:w="1235"/>
          </w:tcPr>
          <w:p>
            <w:pPr>
              <w:spacing w:after="0"/>
              <w:jc w:val="right"/>
            </w:pPr>
            <w:r>
              <w:rPr>
                <w:sz w:val="16"/>
              </w:rPr>
              <w:t>85.5</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71.2</w:t>
            </w:r>
          </w:p>
        </w:tc>
        <w:tc>
          <w:tcPr>
            <w:tcW w:type="dxa" w:w="1295"/>
          </w:tcPr>
          <w:p>
            <w:pPr>
              <w:spacing w:after="0"/>
              <w:jc w:val="right"/>
            </w:pPr>
            <w:r>
              <w:rPr>
                <w:sz w:val="16"/>
              </w:rPr>
              <w:t>76.6</w:t>
            </w:r>
          </w:p>
        </w:tc>
        <w:tc>
          <w:tcPr>
            <w:tcW w:type="dxa" w:w="1235"/>
          </w:tcPr>
          <w:p>
            <w:pPr>
              <w:spacing w:after="0"/>
              <w:jc w:val="right"/>
            </w:pPr>
            <w:r>
              <w:rPr>
                <w:sz w:val="16"/>
              </w:rPr>
              <w:t>87.2</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86.8</w:t>
            </w:r>
          </w:p>
        </w:tc>
        <w:tc>
          <w:tcPr>
            <w:tcW w:type="dxa" w:w="1295"/>
          </w:tcPr>
          <w:p>
            <w:pPr>
              <w:spacing w:after="0"/>
              <w:jc w:val="right"/>
            </w:pPr>
            <w:r>
              <w:rPr>
                <w:sz w:val="16"/>
              </w:rPr>
              <w:t>88.8</w:t>
            </w:r>
          </w:p>
        </w:tc>
        <w:tc>
          <w:tcPr>
            <w:tcW w:type="dxa" w:w="1235"/>
          </w:tcPr>
          <w:p>
            <w:pPr>
              <w:spacing w:after="0"/>
              <w:jc w:val="right"/>
            </w:pPr>
            <w:r>
              <w:rPr>
                <w:sz w:val="16"/>
              </w:rPr>
              <w:t>93.4</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70.9</w:t>
            </w:r>
          </w:p>
        </w:tc>
        <w:tc>
          <w:tcPr>
            <w:tcW w:type="dxa" w:w="1295"/>
          </w:tcPr>
          <w:p>
            <w:pPr>
              <w:spacing w:after="0"/>
              <w:jc w:val="right"/>
            </w:pPr>
            <w:r>
              <w:rPr>
                <w:sz w:val="16"/>
              </w:rPr>
              <w:t>76.1</w:t>
            </w:r>
          </w:p>
        </w:tc>
        <w:tc>
          <w:tcPr>
            <w:tcW w:type="dxa" w:w="1235"/>
          </w:tcPr>
          <w:p>
            <w:pPr>
              <w:spacing w:after="0"/>
              <w:jc w:val="right"/>
            </w:pPr>
            <w:r>
              <w:rPr>
                <w:sz w:val="16"/>
              </w:rPr>
              <w:t>82.5</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66.6</w:t>
            </w:r>
          </w:p>
        </w:tc>
        <w:tc>
          <w:tcPr>
            <w:tcW w:type="dxa" w:w="1295"/>
          </w:tcPr>
          <w:p>
            <w:pPr>
              <w:spacing w:after="0"/>
              <w:jc w:val="right"/>
            </w:pPr>
            <w:r>
              <w:rPr>
                <w:sz w:val="16"/>
              </w:rPr>
              <w:t>87.5</w:t>
            </w:r>
          </w:p>
        </w:tc>
        <w:tc>
          <w:tcPr>
            <w:tcW w:type="dxa" w:w="1235"/>
          </w:tcPr>
          <w:p>
            <w:pPr>
              <w:spacing w:after="0"/>
              <w:jc w:val="right"/>
            </w:pPr>
            <w:r>
              <w:rPr>
                <w:sz w:val="16"/>
              </w:rPr>
              <w:t>91.8</w:t>
            </w:r>
          </w:p>
        </w:tc>
        <w:tc>
          <w:tcPr>
            <w:tcW w:type="dxa" w:w="7078"/>
          </w:tcPr>
          <w:p>
            <w:pPr>
              <w:spacing w:after="0"/>
              <w:jc w:val="left"/>
            </w:pPr>
            <w:r>
              <w:rPr>
                <w:sz w:val="16"/>
              </w:rPr>
              <w:t>Relatively Moderate 4,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53.5</w:t>
            </w:r>
          </w:p>
        </w:tc>
        <w:tc>
          <w:tcPr>
            <w:tcW w:type="dxa" w:w="1295"/>
          </w:tcPr>
          <w:p>
            <w:pPr>
              <w:spacing w:after="0"/>
              <w:jc w:val="right"/>
            </w:pPr>
            <w:r>
              <w:rPr>
                <w:sz w:val="16"/>
              </w:rPr>
              <w:t>57.1</w:t>
            </w:r>
          </w:p>
        </w:tc>
        <w:tc>
          <w:tcPr>
            <w:tcW w:type="dxa" w:w="1235"/>
          </w:tcPr>
          <w:p>
            <w:pPr>
              <w:spacing w:after="0"/>
              <w:jc w:val="right"/>
            </w:pPr>
            <w:r>
              <w:rPr>
                <w:sz w:val="16"/>
              </w:rPr>
              <w:t>67.1</w:t>
            </w:r>
          </w:p>
        </w:tc>
        <w:tc>
          <w:tcPr>
            <w:tcW w:type="dxa" w:w="7078"/>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Isanti County</w:t>
            </w:r>
          </w:p>
        </w:tc>
        <w:tc>
          <w:tcPr>
            <w:tcW w:type="dxa" w:w="843"/>
          </w:tcPr>
          <w:p>
            <w:pPr>
              <w:spacing w:after="0"/>
              <w:jc w:val="left"/>
            </w:pPr>
            <w:r>
              <w:rPr>
                <w:sz w:val="16"/>
              </w:rPr>
              <w:t>County</w:t>
            </w:r>
          </w:p>
        </w:tc>
        <w:tc>
          <w:tcPr>
            <w:tcW w:type="dxa" w:w="3278"/>
          </w:tcPr>
          <w:p>
            <w:pPr>
              <w:spacing w:after="0"/>
              <w:jc w:val="left"/>
            </w:pPr>
            <w:r>
              <w:rPr>
                <w:sz w:val="16"/>
              </w:rPr>
              <w:t>Approved, expires 2028-05-03</w:t>
            </w:r>
          </w:p>
        </w:tc>
        <w:tc>
          <w:tcPr>
            <w:tcW w:type="dxa" w:w="2614"/>
          </w:tcPr>
          <w:p>
            <w:pPr>
              <w:spacing w:after="0"/>
              <w:jc w:val="right"/>
            </w:pPr>
            <w:r>
              <w:rPr>
                <w:sz w:val="16"/>
              </w:rPr>
              <w:t>FMA RL 0, SRL 0; any 3</w:t>
            </w:r>
          </w:p>
        </w:tc>
        <w:tc>
          <w:tcPr>
            <w:tcW w:type="dxa" w:w="2703"/>
          </w:tcPr>
          <w:p>
            <w:pPr>
              <w:spacing w:after="0"/>
              <w:jc w:val="right"/>
            </w:pPr>
            <w:r>
              <w:rPr>
                <w:sz w:val="16"/>
              </w:rPr>
              <w:t>$3,550.50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Braham city</w:t>
            </w:r>
          </w:p>
        </w:tc>
        <w:tc>
          <w:tcPr>
            <w:tcW w:type="dxa" w:w="843"/>
          </w:tcPr>
          <w:p>
            <w:pPr>
              <w:spacing w:after="0"/>
              <w:jc w:val="left"/>
            </w:pPr>
            <w:r>
              <w:rPr>
                <w:sz w:val="16"/>
              </w:rPr>
              <w:t>City</w:t>
            </w:r>
          </w:p>
        </w:tc>
        <w:tc>
          <w:tcPr>
            <w:tcW w:type="dxa" w:w="3278"/>
          </w:tcPr>
          <w:p>
            <w:pPr>
              <w:spacing w:after="0"/>
              <w:jc w:val="left"/>
            </w:pPr>
            <w:r>
              <w:rPr>
                <w:sz w:val="16"/>
              </w:rPr>
              <w:t>Approved, expires 2028-05-03</w:t>
            </w:r>
          </w:p>
        </w:tc>
        <w:tc>
          <w:tcPr>
            <w:tcW w:type="dxa" w:w="2614"/>
          </w:tcPr>
          <w:p>
            <w:pPr>
              <w:spacing w:after="0"/>
              <w:jc w:val="right"/>
            </w:pPr>
            <w:r>
              <w:rPr>
                <w:sz w:val="16"/>
              </w:rPr>
              <w:t>FMA RL 0, SRL 0; any 0</w:t>
            </w:r>
          </w:p>
        </w:tc>
        <w:tc>
          <w:tcPr>
            <w:tcW w:type="dxa" w:w="2703"/>
          </w:tcPr>
          <w:p>
            <w:pPr>
              <w:spacing w:after="0"/>
              <w:jc w:val="right"/>
            </w:pPr>
            <w:r>
              <w:rPr>
                <w:sz w:val="16"/>
              </w:rPr>
              <w:t>$7,174.91</w:t>
            </w:r>
          </w:p>
        </w:tc>
        <w:tc>
          <w:tcPr>
            <w:tcW w:type="dxa" w:w="3057"/>
          </w:tcPr>
          <w:p>
            <w:pPr>
              <w:spacing w:after="0"/>
              <w:jc w:val="right"/>
            </w:pPr>
            <w:r>
              <w:rPr>
                <w:sz w:val="16"/>
              </w:rPr>
              <w:t>21 total; 1 since its plan</w:t>
            </w:r>
          </w:p>
        </w:tc>
      </w:tr>
      <w:tr>
        <w:trPr>
          <w:cantSplit/>
        </w:trPr>
        <w:tc>
          <w:tcPr>
            <w:tcW w:type="dxa" w:w="1618"/>
          </w:tcPr>
          <w:p>
            <w:pPr>
              <w:spacing w:after="0"/>
              <w:jc w:val="left"/>
            </w:pPr>
            <w:r>
              <w:rPr>
                <w:sz w:val="16"/>
              </w:rPr>
              <w:t>Cambridge city</w:t>
            </w:r>
          </w:p>
        </w:tc>
        <w:tc>
          <w:tcPr>
            <w:tcW w:type="dxa" w:w="843"/>
          </w:tcPr>
          <w:p>
            <w:pPr>
              <w:spacing w:after="0"/>
              <w:jc w:val="left"/>
            </w:pPr>
            <w:r>
              <w:rPr>
                <w:sz w:val="16"/>
              </w:rPr>
              <w:t>City</w:t>
            </w:r>
          </w:p>
        </w:tc>
        <w:tc>
          <w:tcPr>
            <w:tcW w:type="dxa" w:w="3278"/>
          </w:tcPr>
          <w:p>
            <w:pPr>
              <w:spacing w:after="0"/>
              <w:jc w:val="left"/>
            </w:pPr>
            <w:r>
              <w:rPr>
                <w:sz w:val="16"/>
              </w:rPr>
              <w:t>Approved, expires 2028-05-03</w:t>
            </w:r>
          </w:p>
        </w:tc>
        <w:tc>
          <w:tcPr>
            <w:tcW w:type="dxa" w:w="2614"/>
          </w:tcPr>
          <w:p>
            <w:pPr>
              <w:spacing w:after="0"/>
              <w:jc w:val="right"/>
            </w:pPr>
            <w:r>
              <w:rPr>
                <w:sz w:val="16"/>
              </w:rPr>
              <w:t>FMA RL 0, SRL 0; any 0</w:t>
            </w:r>
          </w:p>
        </w:tc>
        <w:tc>
          <w:tcPr>
            <w:tcW w:type="dxa" w:w="2703"/>
          </w:tcPr>
          <w:p>
            <w:pPr>
              <w:spacing w:after="0"/>
              <w:jc w:val="right"/>
            </w:pPr>
            <w:r>
              <w:rPr>
                <w:sz w:val="16"/>
              </w:rPr>
              <w:t>$118,426.96</w:t>
            </w:r>
          </w:p>
        </w:tc>
        <w:tc>
          <w:tcPr>
            <w:tcW w:type="dxa" w:w="3057"/>
          </w:tcPr>
          <w:p>
            <w:pPr>
              <w:spacing w:after="0"/>
              <w:jc w:val="right"/>
            </w:pPr>
            <w:r>
              <w:rPr>
                <w:sz w:val="16"/>
              </w:rPr>
              <w:t>59 total; 0 since its plan</w:t>
            </w:r>
          </w:p>
        </w:tc>
      </w:tr>
      <w:tr>
        <w:trPr>
          <w:cantSplit/>
        </w:trPr>
        <w:tc>
          <w:tcPr>
            <w:tcW w:type="dxa" w:w="1618"/>
          </w:tcPr>
          <w:p>
            <w:pPr>
              <w:spacing w:after="0"/>
              <w:jc w:val="left"/>
            </w:pPr>
            <w:r>
              <w:rPr>
                <w:sz w:val="16"/>
              </w:rPr>
              <w:t>Isanti city</w:t>
            </w:r>
          </w:p>
        </w:tc>
        <w:tc>
          <w:tcPr>
            <w:tcW w:type="dxa" w:w="843"/>
          </w:tcPr>
          <w:p>
            <w:pPr>
              <w:spacing w:after="0"/>
              <w:jc w:val="left"/>
            </w:pPr>
            <w:r>
              <w:rPr>
                <w:sz w:val="16"/>
              </w:rPr>
              <w:t>City</w:t>
            </w:r>
          </w:p>
        </w:tc>
        <w:tc>
          <w:tcPr>
            <w:tcW w:type="dxa" w:w="3278"/>
          </w:tcPr>
          <w:p>
            <w:pPr>
              <w:spacing w:after="0"/>
              <w:jc w:val="left"/>
            </w:pPr>
            <w:r>
              <w:rPr>
                <w:sz w:val="16"/>
              </w:rPr>
              <w:t>Approved, expires 2028-05-03</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45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2023-05-04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$127</w:t>
            </w:r>
          </w:p>
        </w:tc>
        <w:tc>
          <w:tcPr>
            <w:tcW w:type="dxa" w:w="1126"/>
          </w:tcPr>
          <w:p>
            <w:pPr>
              <w:spacing w:after="0"/>
              <w:jc w:val="right"/>
            </w:pPr>
            <w:r>
              <w:rPr>
                <w:sz w:val="16"/>
              </w:rPr>
              <w:t>$388</w:t>
            </w:r>
          </w:p>
        </w:tc>
        <w:tc>
          <w:tcPr>
            <w:tcW w:type="dxa" w:w="1120"/>
          </w:tcPr>
          <w:p>
            <w:pPr>
              <w:spacing w:after="0"/>
              <w:jc w:val="right"/>
            </w:pPr>
            <w:r>
              <w:rPr>
                <w:sz w:val="16"/>
              </w:rPr>
              <w:t>$1,021,815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$33,754,455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$55,699</w:t>
            </w:r>
          </w:p>
        </w:tc>
        <w:tc>
          <w:tcPr>
            <w:tcW w:type="dxa" w:w="1120"/>
          </w:tcPr>
          <w:p>
            <w:pPr>
              <w:spacing w:after="0"/>
              <w:jc w:val="right"/>
            </w:pPr>
            <w:r>
              <w:rPr>
                <w:sz w:val="16"/>
              </w:rPr>
              <w:t>n/a</w:t>
            </w:r>
          </w:p>
        </w:tc>
        <w:tc>
          <w:tcPr>
            <w:tcW w:type="dxa" w:w="1305"/>
          </w:tcPr>
          <w:p>
            <w:pPr>
              <w:spacing w:after="0"/>
              <w:jc w:val="right"/>
            </w:pPr>
            <w:r>
              <w:rPr>
                <w:sz w:val="16"/>
              </w:rPr>
              <w:t>0.165%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$15,792,058,190</w:t>
            </w:r>
          </w:p>
        </w:tc>
        <w:tc>
          <w:tcPr>
            <w:tcW w:type="dxa" w:w="1133"/>
          </w:tcPr>
          <w:p>
            <w:pPr>
              <w:spacing w:after="0"/>
              <w:jc w:val="right"/>
            </w:pPr>
            <w:r>
              <w:rPr>
                <w:sz w:val="16"/>
              </w:rPr>
              <w:t>n/a</w:t>
            </w:r>
          </w:p>
        </w:tc>
        <w:tc>
          <w:tcPr>
            <w:tcW w:type="dxa" w:w="1043"/>
          </w:tcPr>
          <w:p>
            <w:pPr>
              <w:spacing w:after="0"/>
              <w:jc w:val="right"/>
            </w:pPr>
            <w:r>
              <w:rPr>
                <w:sz w:val="16"/>
              </w:rPr>
              <w:t>41,135</w:t>
            </w:r>
          </w:p>
        </w:tc>
        <w:tc>
          <w:tcPr>
            <w:tcW w:type="dxa" w:w="1037"/>
          </w:tcPr>
          <w:p>
            <w:pPr>
              <w:spacing w:after="0"/>
              <w:jc w:val="right"/>
            </w:pPr>
            <w:r>
              <w:rPr>
                <w:sz w:val="16"/>
              </w:rPr>
              <w:t>$3,303</w:t>
            </w:r>
          </w:p>
        </w:tc>
        <w:tc>
          <w:tcPr>
            <w:tcW w:type="dxa" w:w="1126"/>
          </w:tcPr>
          <w:p>
            <w:pPr>
              <w:spacing w:after="0"/>
              <w:jc w:val="right"/>
            </w:pPr>
            <w:r>
              <w:rPr>
                <w:sz w:val="16"/>
              </w:rPr>
              <w:t>n/a</w:t>
            </w:r>
          </w:p>
        </w:tc>
        <w:tc>
          <w:tcPr>
            <w:tcW w:type="dxa" w:w="1120"/>
          </w:tcPr>
          <w:p>
            <w:pPr>
              <w:spacing w:after="0"/>
              <w:jc w:val="right"/>
            </w:pPr>
            <w:r>
              <w:rPr>
                <w:sz w:val="16"/>
              </w:rPr>
              <w:t>$904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$557,592</w:t>
            </w:r>
          </w:p>
        </w:tc>
        <w:tc>
          <w:tcPr>
            <w:tcW w:type="dxa" w:w="1126"/>
          </w:tcPr>
          <w:p>
            <w:pPr>
              <w:spacing w:after="0"/>
              <w:jc w:val="right"/>
            </w:pPr>
            <w:r>
              <w:rPr>
                <w:sz w:val="16"/>
              </w:rPr>
              <w:t>$61,285</w:t>
            </w:r>
          </w:p>
        </w:tc>
        <w:tc>
          <w:tcPr>
            <w:tcW w:type="dxa" w:w="1120"/>
          </w:tcPr>
          <w:p>
            <w:pPr>
              <w:spacing w:after="0"/>
              <w:jc w:val="right"/>
            </w:pPr>
            <w:r>
              <w:rPr>
                <w:sz w:val="16"/>
              </w:rPr>
              <w:t>$42,875</w:t>
            </w:r>
          </w:p>
        </w:tc>
        <w:tc>
          <w:tcPr>
            <w:tcW w:type="dxa" w:w="1305"/>
          </w:tcPr>
          <w:p>
            <w:pPr>
              <w:spacing w:after="0"/>
              <w:jc w:val="right"/>
            </w:pPr>
            <w:r>
              <w:rPr>
                <w:sz w:val="16"/>
              </w:rPr>
              <w:t>0.00604%</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$28</w:t>
            </w:r>
          </w:p>
        </w:tc>
        <w:tc>
          <w:tcPr>
            <w:tcW w:type="dxa" w:w="1126"/>
          </w:tcPr>
          <w:p>
            <w:pPr>
              <w:spacing w:after="0"/>
              <w:jc w:val="right"/>
            </w:pPr>
            <w:r>
              <w:rPr>
                <w:sz w:val="16"/>
              </w:rPr>
              <w:t>$1</w:t>
            </w:r>
          </w:p>
        </w:tc>
        <w:tc>
          <w:tcPr>
            <w:tcW w:type="dxa" w:w="1120"/>
          </w:tcPr>
          <w:p>
            <w:pPr>
              <w:spacing w:after="0"/>
              <w:jc w:val="right"/>
            </w:pPr>
            <w:r>
              <w:rPr>
                <w:sz w:val="16"/>
              </w:rPr>
              <w:t>$353,512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$9,211,847,893</w:t>
            </w:r>
          </w:p>
        </w:tc>
        <w:tc>
          <w:tcPr>
            <w:tcW w:type="dxa" w:w="1133"/>
          </w:tcPr>
          <w:p>
            <w:pPr>
              <w:spacing w:after="0"/>
              <w:jc w:val="right"/>
            </w:pPr>
            <w:r>
              <w:rPr>
                <w:sz w:val="16"/>
              </w:rPr>
              <w:t>n/a</w:t>
            </w:r>
          </w:p>
        </w:tc>
        <w:tc>
          <w:tcPr>
            <w:tcW w:type="dxa" w:w="1043"/>
          </w:tcPr>
          <w:p>
            <w:pPr>
              <w:spacing w:after="0"/>
              <w:jc w:val="right"/>
            </w:pPr>
            <w:r>
              <w:rPr>
                <w:sz w:val="16"/>
              </w:rPr>
              <w:t>40,979</w:t>
            </w:r>
          </w:p>
        </w:tc>
        <w:tc>
          <w:tcPr>
            <w:tcW w:type="dxa" w:w="1037"/>
          </w:tcPr>
          <w:p>
            <w:pPr>
              <w:spacing w:after="0"/>
              <w:jc w:val="right"/>
            </w:pPr>
            <w:r>
              <w:rPr>
                <w:sz w:val="16"/>
              </w:rPr>
              <w:t>$37,431</w:t>
            </w:r>
          </w:p>
        </w:tc>
        <w:tc>
          <w:tcPr>
            <w:tcW w:type="dxa" w:w="1126"/>
          </w:tcPr>
          <w:p>
            <w:pPr>
              <w:spacing w:after="0"/>
              <w:jc w:val="right"/>
            </w:pPr>
            <w:r>
              <w:rPr>
                <w:sz w:val="16"/>
              </w:rPr>
              <w:t>n/a</w:t>
            </w:r>
          </w:p>
        </w:tc>
        <w:tc>
          <w:tcPr>
            <w:tcW w:type="dxa" w:w="1120"/>
          </w:tcPr>
          <w:p>
            <w:pPr>
              <w:spacing w:after="0"/>
              <w:jc w:val="right"/>
            </w:pPr>
            <w:r>
              <w:rPr>
                <w:sz w:val="16"/>
              </w:rPr>
              <w:t>$10,926</w:t>
            </w:r>
          </w:p>
        </w:tc>
        <w:tc>
          <w:tcPr>
            <w:tcW w:type="dxa" w:w="1305"/>
          </w:tcPr>
          <w:p>
            <w:pPr>
              <w:spacing w:after="0"/>
              <w:jc w:val="right"/>
            </w:pPr>
            <w:r>
              <w:rPr>
                <w:sz w:val="16"/>
              </w:rPr>
              <w:t>0.000406%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$9,218,358,704</w:t>
            </w:r>
          </w:p>
        </w:tc>
        <w:tc>
          <w:tcPr>
            <w:tcW w:type="dxa" w:w="1133"/>
          </w:tcPr>
          <w:p>
            <w:pPr>
              <w:spacing w:after="0"/>
              <w:jc w:val="right"/>
            </w:pPr>
            <w:r>
              <w:rPr>
                <w:sz w:val="16"/>
              </w:rPr>
              <w:t>$4,787,209</w:t>
            </w:r>
          </w:p>
        </w:tc>
        <w:tc>
          <w:tcPr>
            <w:tcW w:type="dxa" w:w="1043"/>
          </w:tcPr>
          <w:p>
            <w:pPr>
              <w:spacing w:after="0"/>
              <w:jc w:val="right"/>
            </w:pPr>
            <w:r>
              <w:rPr>
                <w:sz w:val="16"/>
              </w:rPr>
              <w:t>1,508</w:t>
            </w:r>
          </w:p>
        </w:tc>
        <w:tc>
          <w:tcPr>
            <w:tcW w:type="dxa" w:w="1037"/>
          </w:tcPr>
          <w:p>
            <w:pPr>
              <w:spacing w:after="0"/>
              <w:jc w:val="right"/>
            </w:pPr>
            <w:r>
              <w:rPr>
                <w:sz w:val="16"/>
              </w:rPr>
              <w:t>$9,466,634</w:t>
            </w:r>
          </w:p>
        </w:tc>
        <w:tc>
          <w:tcPr>
            <w:tcW w:type="dxa" w:w="1126"/>
          </w:tcPr>
          <w:p>
            <w:pPr>
              <w:spacing w:after="0"/>
              <w:jc w:val="right"/>
            </w:pPr>
            <w:r>
              <w:rPr>
                <w:sz w:val="16"/>
              </w:rPr>
              <w:t>$6,326</w:t>
            </w:r>
          </w:p>
        </w:tc>
        <w:tc>
          <w:tcPr>
            <w:tcW w:type="dxa" w:w="1120"/>
          </w:tcPr>
          <w:p>
            <w:pPr>
              <w:spacing w:after="0"/>
              <w:jc w:val="right"/>
            </w:pPr>
            <w:r>
              <w:rPr>
                <w:sz w:val="16"/>
              </w:rPr>
              <w:t>$10,181</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$57,066,312</w:t>
            </w:r>
          </w:p>
        </w:tc>
        <w:tc>
          <w:tcPr>
            <w:tcW w:type="dxa" w:w="1133"/>
          </w:tcPr>
          <w:p>
            <w:pPr>
              <w:spacing w:after="0"/>
              <w:jc w:val="right"/>
            </w:pPr>
            <w:r>
              <w:rPr>
                <w:sz w:val="16"/>
              </w:rPr>
              <w:t>n/a</w:t>
            </w:r>
          </w:p>
        </w:tc>
        <w:tc>
          <w:tcPr>
            <w:tcW w:type="dxa" w:w="1043"/>
          </w:tcPr>
          <w:p>
            <w:pPr>
              <w:spacing w:after="0"/>
              <w:jc w:val="right"/>
            </w:pPr>
            <w:r>
              <w:rPr>
                <w:sz w:val="16"/>
              </w:rPr>
              <w:t>250</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120"/>
          </w:tcPr>
          <w:p>
            <w:pPr>
              <w:spacing w:after="0"/>
              <w:jc w:val="right"/>
            </w:pPr>
            <w:r>
              <w:rPr>
                <w:sz w:val="16"/>
              </w:rPr>
              <w:t>$761</w:t>
            </w:r>
          </w:p>
        </w:tc>
        <w:tc>
          <w:tcPr>
            <w:tcW w:type="dxa" w:w="1305"/>
          </w:tcPr>
          <w:p>
            <w:pPr>
              <w:spacing w:after="0"/>
              <w:jc w:val="right"/>
            </w:pPr>
            <w:r>
              <w:rPr>
                <w:sz w:val="16"/>
              </w:rPr>
              <w:t>0.000105%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$9,226,097,818</w:t>
            </w:r>
          </w:p>
        </w:tc>
        <w:tc>
          <w:tcPr>
            <w:tcW w:type="dxa" w:w="1133"/>
          </w:tcPr>
          <w:p>
            <w:pPr>
              <w:spacing w:after="0"/>
              <w:jc w:val="right"/>
            </w:pPr>
            <w:r>
              <w:rPr>
                <w:sz w:val="16"/>
              </w:rPr>
              <w:t>n/a</w:t>
            </w:r>
          </w:p>
        </w:tc>
        <w:tc>
          <w:tcPr>
            <w:tcW w:type="dxa" w:w="1043"/>
          </w:tcPr>
          <w:p>
            <w:pPr>
              <w:spacing w:after="0"/>
              <w:jc w:val="right"/>
            </w:pPr>
            <w:r>
              <w:rPr>
                <w:sz w:val="16"/>
              </w:rPr>
              <w:t>41,125</w:t>
            </w:r>
          </w:p>
        </w:tc>
        <w:tc>
          <w:tcPr>
            <w:tcW w:type="dxa" w:w="1037"/>
          </w:tcPr>
          <w:p>
            <w:pPr>
              <w:spacing w:after="0"/>
              <w:jc w:val="right"/>
            </w:pPr>
            <w:r>
              <w:rPr>
                <w:sz w:val="16"/>
              </w:rPr>
              <w:t>$10,361</w:t>
            </w:r>
          </w:p>
        </w:tc>
        <w:tc>
          <w:tcPr>
            <w:tcW w:type="dxa" w:w="1126"/>
          </w:tcPr>
          <w:p>
            <w:pPr>
              <w:spacing w:after="0"/>
              <w:jc w:val="right"/>
            </w:pPr>
            <w:r>
              <w:rPr>
                <w:sz w:val="16"/>
              </w:rPr>
              <w:t>n/a</w:t>
            </w:r>
          </w:p>
        </w:tc>
        <w:tc>
          <w:tcPr>
            <w:tcW w:type="dxa" w:w="1120"/>
          </w:tcPr>
          <w:p>
            <w:pPr>
              <w:spacing w:after="0"/>
              <w:jc w:val="right"/>
            </w:pPr>
            <w:r>
              <w:rPr>
                <w:sz w:val="16"/>
              </w:rPr>
              <w:t>$292,303</w:t>
            </w:r>
          </w:p>
        </w:tc>
        <w:tc>
          <w:tcPr>
            <w:tcW w:type="dxa" w:w="1305"/>
          </w:tcPr>
          <w:p>
            <w:pPr>
              <w:spacing w:after="0"/>
              <w:jc w:val="right"/>
            </w:pPr>
            <w:r>
              <w:rPr>
                <w:sz w:val="16"/>
              </w:rPr>
              <w:t>0.000112%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$768,492</w:t>
            </w:r>
          </w:p>
        </w:tc>
        <w:tc>
          <w:tcPr>
            <w:tcW w:type="dxa" w:w="1126"/>
          </w:tcPr>
          <w:p>
            <w:pPr>
              <w:spacing w:after="0"/>
              <w:jc w:val="right"/>
            </w:pPr>
            <w:r>
              <w:rPr>
                <w:sz w:val="16"/>
              </w:rPr>
              <w:t>$29,743</w:t>
            </w:r>
          </w:p>
        </w:tc>
        <w:tc>
          <w:tcPr>
            <w:tcW w:type="dxa" w:w="1120"/>
          </w:tcPr>
          <w:p>
            <w:pPr>
              <w:spacing w:after="0"/>
              <w:jc w:val="right"/>
            </w:pPr>
            <w:r>
              <w:rPr>
                <w:sz w:val="16"/>
              </w:rPr>
              <w:t>$152,485</w:t>
            </w:r>
          </w:p>
        </w:tc>
        <w:tc>
          <w:tcPr>
            <w:tcW w:type="dxa" w:w="1305"/>
          </w:tcPr>
          <w:p>
            <w:pPr>
              <w:spacing w:after="0"/>
              <w:jc w:val="right"/>
            </w:pPr>
            <w:r>
              <w:rPr>
                <w:sz w:val="16"/>
              </w:rPr>
              <w:t>0.00833%</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$987,138</w:t>
            </w:r>
          </w:p>
        </w:tc>
        <w:tc>
          <w:tcPr>
            <w:tcW w:type="dxa" w:w="1126"/>
          </w:tcPr>
          <w:p>
            <w:pPr>
              <w:spacing w:after="0"/>
              <w:jc w:val="right"/>
            </w:pPr>
            <w:r>
              <w:rPr>
                <w:sz w:val="16"/>
              </w:rPr>
              <w:t>$1,347</w:t>
            </w:r>
          </w:p>
        </w:tc>
        <w:tc>
          <w:tcPr>
            <w:tcW w:type="dxa" w:w="1120"/>
          </w:tcPr>
          <w:p>
            <w:pPr>
              <w:spacing w:after="0"/>
              <w:jc w:val="right"/>
            </w:pPr>
            <w:r>
              <w:rPr>
                <w:sz w:val="16"/>
              </w:rPr>
              <w:t>$1,186,911</w:t>
            </w:r>
          </w:p>
        </w:tc>
        <w:tc>
          <w:tcPr>
            <w:tcW w:type="dxa" w:w="1305"/>
          </w:tcPr>
          <w:p>
            <w:pPr>
              <w:spacing w:after="0"/>
              <w:jc w:val="right"/>
            </w:pPr>
            <w:r>
              <w:rPr>
                <w:sz w:val="16"/>
              </w:rPr>
              <w:t>0.0107%</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$2,283,089,106</w:t>
            </w:r>
          </w:p>
        </w:tc>
        <w:tc>
          <w:tcPr>
            <w:tcW w:type="dxa" w:w="1133"/>
          </w:tcPr>
          <w:p>
            <w:pPr>
              <w:spacing w:after="0"/>
              <w:jc w:val="right"/>
            </w:pPr>
            <w:r>
              <w:rPr>
                <w:sz w:val="16"/>
              </w:rPr>
              <w:t>$21,310,065</w:t>
            </w:r>
          </w:p>
        </w:tc>
        <w:tc>
          <w:tcPr>
            <w:tcW w:type="dxa" w:w="1043"/>
          </w:tcPr>
          <w:p>
            <w:pPr>
              <w:spacing w:after="0"/>
              <w:jc w:val="right"/>
            </w:pPr>
            <w:r>
              <w:rPr>
                <w:sz w:val="16"/>
              </w:rPr>
              <w:t>15,671</w:t>
            </w:r>
          </w:p>
        </w:tc>
        <w:tc>
          <w:tcPr>
            <w:tcW w:type="dxa" w:w="1037"/>
          </w:tcPr>
          <w:p>
            <w:pPr>
              <w:spacing w:after="0"/>
              <w:jc w:val="right"/>
            </w:pPr>
            <w:r>
              <w:rPr>
                <w:sz w:val="16"/>
              </w:rPr>
              <w:t>$183,399</w:t>
            </w:r>
          </w:p>
        </w:tc>
        <w:tc>
          <w:tcPr>
            <w:tcW w:type="dxa" w:w="1126"/>
          </w:tcPr>
          <w:p>
            <w:pPr>
              <w:spacing w:after="0"/>
              <w:jc w:val="right"/>
            </w:pPr>
            <w:r>
              <w:rPr>
                <w:sz w:val="16"/>
              </w:rPr>
              <w:t>$121</w:t>
            </w:r>
          </w:p>
        </w:tc>
        <w:tc>
          <w:tcPr>
            <w:tcW w:type="dxa" w:w="1120"/>
          </w:tcPr>
          <w:p>
            <w:pPr>
              <w:spacing w:after="0"/>
              <w:jc w:val="right"/>
            </w:pPr>
            <w:r>
              <w:rPr>
                <w:sz w:val="16"/>
              </w:rPr>
              <w:t>$22,554</w:t>
            </w:r>
          </w:p>
        </w:tc>
        <w:tc>
          <w:tcPr>
            <w:tcW w:type="dxa" w:w="1305"/>
          </w:tcPr>
          <w:p>
            <w:pPr>
              <w:spacing w:after="0"/>
              <w:jc w:val="right"/>
            </w:pPr>
            <w:r>
              <w:rPr>
                <w:sz w:val="16"/>
              </w:rPr>
              <w:t>0.00803%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$9,226,097,818</w:t>
            </w:r>
          </w:p>
        </w:tc>
        <w:tc>
          <w:tcPr>
            <w:tcW w:type="dxa" w:w="1133"/>
          </w:tcPr>
          <w:p>
            <w:pPr>
              <w:spacing w:after="0"/>
              <w:jc w:val="right"/>
            </w:pPr>
            <w:r>
              <w:rPr>
                <w:sz w:val="16"/>
              </w:rPr>
              <w:t>$62,663,193</w:t>
            </w:r>
          </w:p>
        </w:tc>
        <w:tc>
          <w:tcPr>
            <w:tcW w:type="dxa" w:w="1043"/>
          </w:tcPr>
          <w:p>
            <w:pPr>
              <w:spacing w:after="0"/>
              <w:jc w:val="right"/>
            </w:pPr>
            <w:r>
              <w:rPr>
                <w:sz w:val="16"/>
              </w:rPr>
              <w:t>41,125</w:t>
            </w:r>
          </w:p>
        </w:tc>
        <w:tc>
          <w:tcPr>
            <w:tcW w:type="dxa" w:w="1037"/>
          </w:tcPr>
          <w:p>
            <w:pPr>
              <w:spacing w:after="0"/>
              <w:jc w:val="right"/>
            </w:pPr>
            <w:r>
              <w:rPr>
                <w:sz w:val="16"/>
              </w:rPr>
              <w:t>$284</w:t>
            </w:r>
          </w:p>
        </w:tc>
        <w:tc>
          <w:tcPr>
            <w:tcW w:type="dxa" w:w="1126"/>
          </w:tcPr>
          <w:p>
            <w:pPr>
              <w:spacing w:after="0"/>
              <w:jc w:val="right"/>
            </w:pPr>
            <w:r>
              <w:rPr>
                <w:sz w:val="16"/>
              </w:rPr>
              <w:t>$348</w:t>
            </w:r>
          </w:p>
        </w:tc>
        <w:tc>
          <w:tcPr>
            <w:tcW w:type="dxa" w:w="1120"/>
          </w:tcPr>
          <w:p>
            <w:pPr>
              <w:spacing w:after="0"/>
              <w:jc w:val="right"/>
            </w:pPr>
            <w:r>
              <w:rPr>
                <w:sz w:val="16"/>
              </w:rPr>
              <w:t>$39,672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2023-05-04 (Storm Events through 2026-06-30): 18 county-coded records, 17 with a damage value recorded (including $0), $0; 22 zone-level records, 22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41,125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$9,226,097,818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$62,663,193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$12,170,106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$3,134,899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Isanti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613"/>
          </w:tcPr>
          <w:p>
            <w:pPr>
              <w:spacing w:after="0"/>
              <w:jc w:val="right"/>
            </w:pPr>
            <w:r>
              <w:rPr>
                <w:sz w:val="16"/>
              </w:rPr>
              <w:t>3</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Isanti County</w:t>
            </w:r>
          </w:p>
        </w:tc>
        <w:tc>
          <w:tcPr>
            <w:tcW w:type="dxa" w:w="1636"/>
          </w:tcPr>
          <w:p>
            <w:pPr>
              <w:spacing w:after="0"/>
              <w:jc w:val="left"/>
            </w:pPr>
            <w:r>
              <w:rPr>
                <w:sz w:val="16"/>
              </w:rPr>
              <w:t>270197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Braham city</w:t>
            </w:r>
          </w:p>
        </w:tc>
        <w:tc>
          <w:tcPr>
            <w:tcW w:type="dxa" w:w="1636"/>
          </w:tcPr>
          <w:p>
            <w:pPr>
              <w:spacing w:after="0"/>
              <w:jc w:val="left"/>
            </w:pPr>
            <w:r>
              <w:rPr>
                <w:sz w:val="16"/>
              </w:rPr>
              <w:t>275343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Cambridge city</w:t>
            </w:r>
          </w:p>
        </w:tc>
        <w:tc>
          <w:tcPr>
            <w:tcW w:type="dxa" w:w="1636"/>
          </w:tcPr>
          <w:p>
            <w:pPr>
              <w:spacing w:after="0"/>
              <w:jc w:val="left"/>
            </w:pPr>
            <w:r>
              <w:rPr>
                <w:sz w:val="16"/>
              </w:rPr>
              <w:t>270198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Isanti city</w:t>
            </w:r>
          </w:p>
        </w:tc>
        <w:tc>
          <w:tcPr>
            <w:tcW w:type="dxa" w:w="1636"/>
          </w:tcPr>
          <w:p>
            <w:pPr>
              <w:spacing w:after="0"/>
              <w:jc w:val="left"/>
            </w:pPr>
            <w:r>
              <w:rPr>
                <w:sz w:val="16"/>
              </w:rPr>
              <w:t>270199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Isanti County, MN: risk-assessment baseline packet, release 2026-10 (data as of 2026-09-30; County FIPS 27059). Automated baseline. </w:t>
      </w:r>
      <w:hyperlink r:id="rId15">
        <w:r>
          <w:rPr>
            <w:color w:val="1F4E99"/>
            <w:sz w:val="17"/>
            <w:u w:val="single"/>
          </w:rPr>
          <w:t>https://hazardplain.org/mn/27059/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Isanti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Isanti County, MN: Risk-assessment baseline packet</dc:title>
  <dc:subject>Hazard Plain release 2026-10, as of 2026-09-30. Automated baseline</dc:subject>
  <dc:creator>Hazard Plain</dc:creator>
  <cp:keywords>Hazard Plain; hazard mitigation; risk assessment; 27059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