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Hubbard County, MN</w:t>
      </w:r>
    </w:p>
    <w:p>
      <w:pPr>
        <w:spacing w:after="120" w:before="0"/>
      </w:pPr>
      <w:r>
        <w:rPr>
          <w:color w:val="555555"/>
          <w:sz w:val="24"/>
        </w:rPr>
        <w:t>Risk-assessment baseline packet</w:t>
      </w:r>
    </w:p>
    <w:p>
      <w:pPr>
        <w:spacing w:after="120" w:before="0"/>
      </w:pPr>
      <w:r>
        <w:rPr>
          <w:b/>
          <w:sz w:val="18"/>
        </w:rPr>
        <w:t xml:space="preserve">County FIPS: </w:t>
      </w:r>
      <w:r>
        <w:rPr>
          <w:sz w:val="18"/>
        </w:rPr>
        <w:t>27057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2030-06-17. Plan: Hubbard County 2024 Hazard Mitigation Plan (FEMA plan 110385), approved 2025-06-18.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($7,625,532 a year), Cold Wave ($1,227,275) and Tornado ($773,375).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2030-06-17</w:t>
      </w:r>
    </w:p>
    <w:p>
      <w:pPr>
        <w:keepNext/>
        <w:spacing w:after="40" w:before="0"/>
      </w:pPr>
      <w:r>
        <w:rPr>
          <w:b/>
        </w:rPr>
        <w:t xml:space="preserve">Plan: </w:t>
      </w:r>
      <w:r>
        <w:rPr/>
        <w:t>Hubbard County 2024 Hazard Mitigation Plan (FEMA plan 110385)</w:t>
      </w:r>
    </w:p>
    <w:p>
      <w:pPr>
        <w:keepNext/>
        <w:spacing w:after="40" w:before="0"/>
      </w:pPr>
      <w:r>
        <w:rPr>
          <w:b/>
        </w:rPr>
        <w:t xml:space="preserve">Approved: </w:t>
      </w:r>
      <w:r>
        <w:rPr/>
        <w:t>2025-06-18</w:t>
      </w:r>
    </w:p>
    <w:p>
      <w:pPr>
        <w:keepNext/>
        <w:spacing w:after="40" w:before="0"/>
      </w:pPr>
      <w:r>
        <w:rPr>
          <w:b/>
        </w:rPr>
        <w:t xml:space="preserve">Days to expiry: </w:t>
      </w:r>
      <w:r>
        <w:rPr/>
        <w:t>1,356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0"/>
        <w:gridCol w:w="995"/>
        <w:gridCol w:w="3869"/>
        <w:gridCol w:w="2867"/>
        <w:gridCol w:w="1517"/>
        <w:gridCol w:w="1517"/>
        <w:gridCol w:w="1308"/>
      </w:tblGrid>
      <w:tr>
        <w:trPr>
          <w:cantSplit/>
          <w:tblHeader/>
        </w:trPr>
        <w:tc>
          <w:tcPr>
            <w:tcW w:type="dxa" w:w="2040"/>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867"/>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0"/>
          </w:tcPr>
          <w:p>
            <w:pPr>
              <w:spacing w:after="0"/>
              <w:jc w:val="left"/>
            </w:pPr>
            <w:r>
              <w:rPr>
                <w:sz w:val="16"/>
              </w:rPr>
              <w:t>Hubbard County</w:t>
            </w:r>
          </w:p>
        </w:tc>
        <w:tc>
          <w:tcPr>
            <w:tcW w:type="dxa" w:w="995"/>
          </w:tcPr>
          <w:p>
            <w:pPr>
              <w:spacing w:after="0"/>
              <w:jc w:val="left"/>
            </w:pPr>
            <w:r>
              <w:rPr>
                <w:sz w:val="16"/>
              </w:rPr>
              <w:t>County</w:t>
            </w:r>
          </w:p>
        </w:tc>
        <w:tc>
          <w:tcPr>
            <w:tcW w:type="dxa" w:w="3869"/>
          </w:tcPr>
          <w:p>
            <w:pPr>
              <w:spacing w:after="0"/>
              <w:jc w:val="left"/>
            </w:pPr>
            <w:r>
              <w:rPr>
                <w:sz w:val="16"/>
              </w:rPr>
              <w:t>Approved, expires 2030-06-17</w:t>
            </w:r>
          </w:p>
        </w:tc>
        <w:tc>
          <w:tcPr>
            <w:tcW w:type="dxa" w:w="2867"/>
          </w:tcPr>
          <w:p>
            <w:pPr>
              <w:spacing w:after="0"/>
              <w:jc w:val="left"/>
            </w:pPr>
            <w:r>
              <w:rPr>
                <w:sz w:val="16"/>
              </w:rPr>
              <w:t>Hubbard County 2024 Hazard Mitigation Plan (FEMA plan 110385)</w:t>
            </w:r>
          </w:p>
        </w:tc>
        <w:tc>
          <w:tcPr>
            <w:tcW w:type="dxa" w:w="1517"/>
          </w:tcPr>
          <w:p>
            <w:pPr>
              <w:spacing w:after="0"/>
              <w:jc w:val="left"/>
            </w:pPr>
            <w:r>
              <w:rPr>
                <w:sz w:val="16"/>
              </w:rPr>
              <w:t>2025-06-18</w:t>
            </w:r>
          </w:p>
        </w:tc>
        <w:tc>
          <w:tcPr>
            <w:tcW w:type="dxa" w:w="1517"/>
          </w:tcPr>
          <w:p>
            <w:pPr>
              <w:spacing w:after="0"/>
              <w:jc w:val="left"/>
            </w:pPr>
            <w:r>
              <w:rPr>
                <w:sz w:val="16"/>
              </w:rPr>
              <w:t>2030-06-17</w:t>
            </w:r>
          </w:p>
        </w:tc>
        <w:tc>
          <w:tcPr>
            <w:tcW w:type="dxa" w:w="1308"/>
          </w:tcPr>
          <w:p>
            <w:pPr>
              <w:spacing w:after="0"/>
              <w:jc w:val="right"/>
            </w:pPr>
            <w:r>
              <w:rPr>
                <w:sz w:val="16"/>
              </w:rPr>
              <w:t>1,356</w:t>
            </w:r>
          </w:p>
        </w:tc>
      </w:tr>
      <w:tr>
        <w:trPr>
          <w:cantSplit/>
        </w:trPr>
        <w:tc>
          <w:tcPr>
            <w:tcW w:type="dxa" w:w="2040"/>
          </w:tcPr>
          <w:p>
            <w:pPr>
              <w:spacing w:after="0"/>
              <w:jc w:val="left"/>
            </w:pPr>
            <w:r>
              <w:rPr>
                <w:sz w:val="16"/>
              </w:rPr>
              <w:t>Akeley city</w:t>
            </w:r>
          </w:p>
        </w:tc>
        <w:tc>
          <w:tcPr>
            <w:tcW w:type="dxa" w:w="995"/>
          </w:tcPr>
          <w:p>
            <w:pPr>
              <w:spacing w:after="0"/>
              <w:jc w:val="left"/>
            </w:pPr>
            <w:r>
              <w:rPr>
                <w:sz w:val="16"/>
              </w:rPr>
              <w:t>City</w:t>
            </w:r>
          </w:p>
        </w:tc>
        <w:tc>
          <w:tcPr>
            <w:tcW w:type="dxa" w:w="3869"/>
          </w:tcPr>
          <w:p>
            <w:pPr>
              <w:spacing w:after="0"/>
              <w:jc w:val="left"/>
            </w:pPr>
            <w:r>
              <w:rPr>
                <w:sz w:val="16"/>
              </w:rPr>
              <w:t>Approved, expires 2030-06-17</w:t>
            </w:r>
          </w:p>
        </w:tc>
        <w:tc>
          <w:tcPr>
            <w:tcW w:type="dxa" w:w="2867"/>
          </w:tcPr>
          <w:p>
            <w:pPr>
              <w:spacing w:after="0"/>
              <w:jc w:val="left"/>
            </w:pPr>
            <w:r>
              <w:rPr>
                <w:sz w:val="16"/>
              </w:rPr>
              <w:t>Hubbard County 2024 Hazard Mitigation Plan (FEMA plan 110385)</w:t>
            </w:r>
          </w:p>
        </w:tc>
        <w:tc>
          <w:tcPr>
            <w:tcW w:type="dxa" w:w="1517"/>
          </w:tcPr>
          <w:p>
            <w:pPr>
              <w:spacing w:after="0"/>
              <w:jc w:val="left"/>
            </w:pPr>
            <w:r>
              <w:rPr>
                <w:sz w:val="16"/>
              </w:rPr>
              <w:t>2025-06-18</w:t>
            </w:r>
          </w:p>
        </w:tc>
        <w:tc>
          <w:tcPr>
            <w:tcW w:type="dxa" w:w="1517"/>
          </w:tcPr>
          <w:p>
            <w:pPr>
              <w:spacing w:after="0"/>
              <w:jc w:val="left"/>
            </w:pPr>
            <w:r>
              <w:rPr>
                <w:sz w:val="16"/>
              </w:rPr>
              <w:t>2030-06-17</w:t>
            </w:r>
          </w:p>
        </w:tc>
        <w:tc>
          <w:tcPr>
            <w:tcW w:type="dxa" w:w="1308"/>
          </w:tcPr>
          <w:p>
            <w:pPr>
              <w:spacing w:after="0"/>
              <w:jc w:val="right"/>
            </w:pPr>
            <w:r>
              <w:rPr>
                <w:sz w:val="16"/>
              </w:rPr>
              <w:t>1,356</w:t>
            </w:r>
          </w:p>
        </w:tc>
      </w:tr>
      <w:tr>
        <w:trPr>
          <w:cantSplit/>
        </w:trPr>
        <w:tc>
          <w:tcPr>
            <w:tcW w:type="dxa" w:w="2040"/>
          </w:tcPr>
          <w:p>
            <w:pPr>
              <w:spacing w:after="0"/>
              <w:jc w:val="left"/>
            </w:pPr>
            <w:r>
              <w:rPr>
                <w:sz w:val="16"/>
              </w:rPr>
              <w:t>Nevis city</w:t>
            </w:r>
          </w:p>
        </w:tc>
        <w:tc>
          <w:tcPr>
            <w:tcW w:type="dxa" w:w="995"/>
          </w:tcPr>
          <w:p>
            <w:pPr>
              <w:spacing w:after="0"/>
              <w:jc w:val="left"/>
            </w:pPr>
            <w:r>
              <w:rPr>
                <w:sz w:val="16"/>
              </w:rPr>
              <w:t>City</w:t>
            </w:r>
          </w:p>
        </w:tc>
        <w:tc>
          <w:tcPr>
            <w:tcW w:type="dxa" w:w="3869"/>
          </w:tcPr>
          <w:p>
            <w:pPr>
              <w:spacing w:after="0"/>
              <w:jc w:val="left"/>
            </w:pPr>
            <w:r>
              <w:rPr>
                <w:sz w:val="16"/>
              </w:rPr>
              <w:t>Approved, expires 2030-06-17</w:t>
            </w:r>
          </w:p>
        </w:tc>
        <w:tc>
          <w:tcPr>
            <w:tcW w:type="dxa" w:w="2867"/>
          </w:tcPr>
          <w:p>
            <w:pPr>
              <w:spacing w:after="0"/>
              <w:jc w:val="left"/>
            </w:pPr>
            <w:r>
              <w:rPr>
                <w:sz w:val="16"/>
              </w:rPr>
              <w:t>Hubbard County 2024 Hazard Mitigation Plan (FEMA plan 110385)</w:t>
            </w:r>
          </w:p>
        </w:tc>
        <w:tc>
          <w:tcPr>
            <w:tcW w:type="dxa" w:w="1517"/>
          </w:tcPr>
          <w:p>
            <w:pPr>
              <w:spacing w:after="0"/>
              <w:jc w:val="left"/>
            </w:pPr>
            <w:r>
              <w:rPr>
                <w:sz w:val="16"/>
              </w:rPr>
              <w:t>2025-06-18</w:t>
            </w:r>
          </w:p>
        </w:tc>
        <w:tc>
          <w:tcPr>
            <w:tcW w:type="dxa" w:w="1517"/>
          </w:tcPr>
          <w:p>
            <w:pPr>
              <w:spacing w:after="0"/>
              <w:jc w:val="left"/>
            </w:pPr>
            <w:r>
              <w:rPr>
                <w:sz w:val="16"/>
              </w:rPr>
              <w:t>2030-06-17</w:t>
            </w:r>
          </w:p>
        </w:tc>
        <w:tc>
          <w:tcPr>
            <w:tcW w:type="dxa" w:w="1308"/>
          </w:tcPr>
          <w:p>
            <w:pPr>
              <w:spacing w:after="0"/>
              <w:jc w:val="right"/>
            </w:pPr>
            <w:r>
              <w:rPr>
                <w:sz w:val="16"/>
              </w:rPr>
              <w:t>1,356</w:t>
            </w:r>
          </w:p>
        </w:tc>
      </w:tr>
      <w:tr>
        <w:trPr>
          <w:cantSplit/>
        </w:trPr>
        <w:tc>
          <w:tcPr>
            <w:tcW w:type="dxa" w:w="2040"/>
          </w:tcPr>
          <w:p>
            <w:pPr>
              <w:spacing w:after="0"/>
              <w:jc w:val="left"/>
            </w:pPr>
            <w:r>
              <w:rPr>
                <w:sz w:val="16"/>
              </w:rPr>
              <w:t>Park Rapids city</w:t>
            </w:r>
          </w:p>
        </w:tc>
        <w:tc>
          <w:tcPr>
            <w:tcW w:type="dxa" w:w="995"/>
          </w:tcPr>
          <w:p>
            <w:pPr>
              <w:spacing w:after="0"/>
              <w:jc w:val="left"/>
            </w:pPr>
            <w:r>
              <w:rPr>
                <w:sz w:val="16"/>
              </w:rPr>
              <w:t>City</w:t>
            </w:r>
          </w:p>
        </w:tc>
        <w:tc>
          <w:tcPr>
            <w:tcW w:type="dxa" w:w="3869"/>
          </w:tcPr>
          <w:p>
            <w:pPr>
              <w:spacing w:after="0"/>
              <w:jc w:val="left"/>
            </w:pPr>
            <w:r>
              <w:rPr>
                <w:sz w:val="16"/>
              </w:rPr>
              <w:t>Approved, expires 2030-06-17</w:t>
            </w:r>
          </w:p>
        </w:tc>
        <w:tc>
          <w:tcPr>
            <w:tcW w:type="dxa" w:w="2867"/>
          </w:tcPr>
          <w:p>
            <w:pPr>
              <w:spacing w:after="0"/>
              <w:jc w:val="left"/>
            </w:pPr>
            <w:r>
              <w:rPr>
                <w:sz w:val="16"/>
              </w:rPr>
              <w:t>Hubbard County 2024 Hazard Mitigation Plan (FEMA plan 110385)</w:t>
            </w:r>
          </w:p>
        </w:tc>
        <w:tc>
          <w:tcPr>
            <w:tcW w:type="dxa" w:w="1517"/>
          </w:tcPr>
          <w:p>
            <w:pPr>
              <w:spacing w:after="0"/>
              <w:jc w:val="left"/>
            </w:pPr>
            <w:r>
              <w:rPr>
                <w:sz w:val="16"/>
              </w:rPr>
              <w:t>2025-06-18</w:t>
            </w:r>
          </w:p>
        </w:tc>
        <w:tc>
          <w:tcPr>
            <w:tcW w:type="dxa" w:w="1517"/>
          </w:tcPr>
          <w:p>
            <w:pPr>
              <w:spacing w:after="0"/>
              <w:jc w:val="left"/>
            </w:pPr>
            <w:r>
              <w:rPr>
                <w:sz w:val="16"/>
              </w:rPr>
              <w:t>2030-06-17</w:t>
            </w:r>
          </w:p>
        </w:tc>
        <w:tc>
          <w:tcPr>
            <w:tcW w:type="dxa" w:w="1308"/>
          </w:tcPr>
          <w:p>
            <w:pPr>
              <w:spacing w:after="0"/>
              <w:jc w:val="right"/>
            </w:pPr>
            <w:r>
              <w:rPr>
                <w:sz w:val="16"/>
              </w:rPr>
              <w:t>1,356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$7,625,532</w:t>
            </w:r>
          </w:p>
        </w:tc>
        <w:tc>
          <w:tcPr>
            <w:tcW w:type="dxa" w:w="1126"/>
          </w:tcPr>
          <w:p>
            <w:pPr>
              <w:spacing w:after="0"/>
              <w:jc w:val="right"/>
            </w:pPr>
            <w:r>
              <w:rPr>
                <w:sz w:val="16"/>
              </w:rPr>
              <w:t>$0</w:t>
            </w:r>
          </w:p>
        </w:tc>
        <w:tc>
          <w:tcPr>
            <w:tcW w:type="dxa" w:w="1538"/>
          </w:tcPr>
          <w:p>
            <w:pPr>
              <w:spacing w:after="0"/>
              <w:jc w:val="right"/>
            </w:pPr>
            <w:r>
              <w:rPr>
                <w:sz w:val="16"/>
              </w:rPr>
              <w:t>$0</w:t>
            </w:r>
          </w:p>
        </w:tc>
        <w:tc>
          <w:tcPr>
            <w:tcW w:type="dxa" w:w="1123"/>
          </w:tcPr>
          <w:p>
            <w:pPr>
              <w:spacing w:after="0"/>
              <w:jc w:val="right"/>
            </w:pPr>
            <w:r>
              <w:rPr>
                <w:sz w:val="16"/>
              </w:rPr>
              <w:t>$7,625,532</w:t>
            </w:r>
          </w:p>
        </w:tc>
        <w:tc>
          <w:tcPr>
            <w:tcW w:type="dxa" w:w="1642"/>
          </w:tcPr>
          <w:p>
            <w:pPr>
              <w:spacing w:after="0"/>
              <w:jc w:val="right"/>
            </w:pPr>
            <w:r>
              <w:rPr>
                <w:sz w:val="16"/>
              </w:rPr>
              <w:t>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$2,591</w:t>
            </w:r>
          </w:p>
        </w:tc>
        <w:tc>
          <w:tcPr>
            <w:tcW w:type="dxa" w:w="1126"/>
          </w:tcPr>
          <w:p>
            <w:pPr>
              <w:spacing w:after="0"/>
              <w:jc w:val="right"/>
            </w:pPr>
            <w:r>
              <w:rPr>
                <w:sz w:val="16"/>
              </w:rPr>
              <w:t>$39</w:t>
            </w:r>
          </w:p>
        </w:tc>
        <w:tc>
          <w:tcPr>
            <w:tcW w:type="dxa" w:w="1538"/>
          </w:tcPr>
          <w:p>
            <w:pPr>
              <w:spacing w:after="0"/>
              <w:jc w:val="right"/>
            </w:pPr>
            <w:r>
              <w:rPr>
                <w:sz w:val="16"/>
              </w:rPr>
              <w:t>$1,224,645</w:t>
            </w:r>
          </w:p>
        </w:tc>
        <w:tc>
          <w:tcPr>
            <w:tcW w:type="dxa" w:w="1123"/>
          </w:tcPr>
          <w:p>
            <w:pPr>
              <w:spacing w:after="0"/>
              <w:jc w:val="right"/>
            </w:pPr>
            <w:r>
              <w:rPr>
                <w:sz w:val="16"/>
              </w:rPr>
              <w:t>$1,227,275</w:t>
            </w:r>
          </w:p>
        </w:tc>
        <w:tc>
          <w:tcPr>
            <w:tcW w:type="dxa" w:w="1642"/>
          </w:tcPr>
          <w:p>
            <w:pPr>
              <w:spacing w:after="0"/>
              <w:jc w:val="right"/>
            </w:pPr>
            <w:r>
              <w:rPr>
                <w:sz w:val="16"/>
              </w:rPr>
              <w:t>60</w:t>
            </w:r>
          </w:p>
        </w:tc>
        <w:tc>
          <w:tcPr>
            <w:tcW w:type="dxa" w:w="1583"/>
          </w:tcPr>
          <w:p>
            <w:pPr>
              <w:spacing w:after="0"/>
              <w:jc w:val="left"/>
            </w:pPr>
          </w:p>
        </w:tc>
        <w:tc>
          <w:tcPr>
            <w:tcW w:type="dxa" w:w="1918"/>
          </w:tcPr>
          <w:p>
            <w:pPr>
              <w:spacing w:after="0"/>
              <w:jc w:val="left"/>
            </w:pPr>
            <w:r>
              <w:rPr>
                <w:sz w:val="16"/>
              </w:rPr>
              <w:t>Includes 8 Frost/Freeze records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$667,488</w:t>
            </w:r>
          </w:p>
        </w:tc>
        <w:tc>
          <w:tcPr>
            <w:tcW w:type="dxa" w:w="1126"/>
          </w:tcPr>
          <w:p>
            <w:pPr>
              <w:spacing w:after="0"/>
              <w:jc w:val="right"/>
            </w:pPr>
            <w:r>
              <w:rPr>
                <w:sz w:val="16"/>
              </w:rPr>
              <w:t>$1,361</w:t>
            </w:r>
          </w:p>
        </w:tc>
        <w:tc>
          <w:tcPr>
            <w:tcW w:type="dxa" w:w="1538"/>
          </w:tcPr>
          <w:p>
            <w:pPr>
              <w:spacing w:after="0"/>
              <w:jc w:val="right"/>
            </w:pPr>
            <w:r>
              <w:rPr>
                <w:sz w:val="16"/>
              </w:rPr>
              <w:t>$104,527</w:t>
            </w:r>
          </w:p>
        </w:tc>
        <w:tc>
          <w:tcPr>
            <w:tcW w:type="dxa" w:w="1123"/>
          </w:tcPr>
          <w:p>
            <w:pPr>
              <w:spacing w:after="0"/>
              <w:jc w:val="right"/>
            </w:pPr>
            <w:r>
              <w:rPr>
                <w:sz w:val="16"/>
              </w:rPr>
              <w:t>$773,375</w:t>
            </w:r>
          </w:p>
        </w:tc>
        <w:tc>
          <w:tcPr>
            <w:tcW w:type="dxa" w:w="1642"/>
          </w:tcPr>
          <w:p>
            <w:pPr>
              <w:spacing w:after="0"/>
              <w:jc w:val="right"/>
            </w:pPr>
            <w:r>
              <w:rPr>
                <w:sz w:val="16"/>
              </w:rPr>
              <w:t>21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$116,468</w:t>
            </w:r>
          </w:p>
        </w:tc>
        <w:tc>
          <w:tcPr>
            <w:tcW w:type="dxa" w:w="1126"/>
          </w:tcPr>
          <w:p>
            <w:pPr>
              <w:spacing w:after="0"/>
              <w:jc w:val="right"/>
            </w:pPr>
            <w:r>
              <w:rPr>
                <w:sz w:val="16"/>
              </w:rPr>
              <w:t>$19,391</w:t>
            </w:r>
          </w:p>
        </w:tc>
        <w:tc>
          <w:tcPr>
            <w:tcW w:type="dxa" w:w="1538"/>
          </w:tcPr>
          <w:p>
            <w:pPr>
              <w:spacing w:after="0"/>
              <w:jc w:val="right"/>
            </w:pPr>
            <w:r>
              <w:rPr>
                <w:sz w:val="16"/>
              </w:rPr>
              <w:t>$346,935</w:t>
            </w:r>
          </w:p>
        </w:tc>
        <w:tc>
          <w:tcPr>
            <w:tcW w:type="dxa" w:w="1123"/>
          </w:tcPr>
          <w:p>
            <w:pPr>
              <w:spacing w:after="0"/>
              <w:jc w:val="right"/>
            </w:pPr>
            <w:r>
              <w:rPr>
                <w:sz w:val="16"/>
              </w:rPr>
              <w:t>$482,794</w:t>
            </w:r>
          </w:p>
        </w:tc>
        <w:tc>
          <w:tcPr>
            <w:tcW w:type="dxa" w:w="1642"/>
          </w:tcPr>
          <w:p>
            <w:pPr>
              <w:spacing w:after="0"/>
              <w:jc w:val="right"/>
            </w:pPr>
            <w:r>
              <w:rPr>
                <w:sz w:val="16"/>
              </w:rPr>
              <w:t>140</w:t>
            </w:r>
          </w:p>
        </w:tc>
        <w:tc>
          <w:tcPr>
            <w:tcW w:type="dxa" w:w="1583"/>
          </w:tcPr>
          <w:p>
            <w:pPr>
              <w:spacing w:after="0"/>
              <w:jc w:val="left"/>
            </w:pPr>
          </w:p>
        </w:tc>
        <w:tc>
          <w:tcPr>
            <w:tcW w:type="dxa" w:w="1918"/>
          </w:tcPr>
          <w:p>
            <w:pPr>
              <w:spacing w:after="0"/>
              <w:jc w:val="left"/>
            </w:pPr>
            <w:r>
              <w:rPr>
                <w:sz w:val="16"/>
              </w:rPr>
              <w:t>Includes 11 High Wind records (a NOAA non-thunderstorm wind type,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$454,435</w:t>
            </w:r>
          </w:p>
        </w:tc>
        <w:tc>
          <w:tcPr>
            <w:tcW w:type="dxa" w:w="1538"/>
          </w:tcPr>
          <w:p>
            <w:pPr>
              <w:spacing w:after="0"/>
              <w:jc w:val="right"/>
            </w:pPr>
            <w:r>
              <w:rPr>
                <w:sz w:val="16"/>
              </w:rPr>
              <w:t>n/a</w:t>
            </w:r>
          </w:p>
        </w:tc>
        <w:tc>
          <w:tcPr>
            <w:tcW w:type="dxa" w:w="1123"/>
          </w:tcPr>
          <w:p>
            <w:pPr>
              <w:spacing w:after="0"/>
              <w:jc w:val="right"/>
            </w:pPr>
            <w:r>
              <w:rPr>
                <w:sz w:val="16"/>
              </w:rPr>
              <w:t>$454,435</w:t>
            </w:r>
          </w:p>
        </w:tc>
        <w:tc>
          <w:tcPr>
            <w:tcW w:type="dxa" w:w="1642"/>
          </w:tcPr>
          <w:p>
            <w:pPr>
              <w:spacing w:after="0"/>
              <w:jc w:val="right"/>
            </w:pPr>
            <w:r>
              <w:rPr>
                <w:sz w:val="16"/>
              </w:rPr>
              <w:t>30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$113,868</w:t>
            </w:r>
          </w:p>
        </w:tc>
        <w:tc>
          <w:tcPr>
            <w:tcW w:type="dxa" w:w="1126"/>
          </w:tcPr>
          <w:p>
            <w:pPr>
              <w:spacing w:after="0"/>
              <w:jc w:val="right"/>
            </w:pPr>
            <w:r>
              <w:rPr>
                <w:sz w:val="16"/>
              </w:rPr>
              <w:t>$329</w:t>
            </w:r>
          </w:p>
        </w:tc>
        <w:tc>
          <w:tcPr>
            <w:tcW w:type="dxa" w:w="1538"/>
          </w:tcPr>
          <w:p>
            <w:pPr>
              <w:spacing w:after="0"/>
              <w:jc w:val="right"/>
            </w:pPr>
            <w:r>
              <w:rPr>
                <w:sz w:val="16"/>
              </w:rPr>
              <w:t>$40,348</w:t>
            </w:r>
          </w:p>
        </w:tc>
        <w:tc>
          <w:tcPr>
            <w:tcW w:type="dxa" w:w="1123"/>
          </w:tcPr>
          <w:p>
            <w:pPr>
              <w:spacing w:after="0"/>
              <w:jc w:val="right"/>
            </w:pPr>
            <w:r>
              <w:rPr>
                <w:sz w:val="16"/>
              </w:rPr>
              <w:t>$154,546</w:t>
            </w:r>
          </w:p>
        </w:tc>
        <w:tc>
          <w:tcPr>
            <w:tcW w:type="dxa" w:w="1642"/>
          </w:tcPr>
          <w:p>
            <w:pPr>
              <w:spacing w:after="0"/>
              <w:jc w:val="right"/>
            </w:pPr>
            <w:r>
              <w:rPr>
                <w:sz w:val="16"/>
              </w:rPr>
              <w:t>101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$33,969</w:t>
            </w:r>
          </w:p>
        </w:tc>
        <w:tc>
          <w:tcPr>
            <w:tcW w:type="dxa" w:w="1126"/>
          </w:tcPr>
          <w:p>
            <w:pPr>
              <w:spacing w:after="0"/>
              <w:jc w:val="right"/>
            </w:pPr>
            <w:r>
              <w:rPr>
                <w:sz w:val="16"/>
              </w:rPr>
              <w:t>$63,168</w:t>
            </w:r>
          </w:p>
        </w:tc>
        <w:tc>
          <w:tcPr>
            <w:tcW w:type="dxa" w:w="1538"/>
          </w:tcPr>
          <w:p>
            <w:pPr>
              <w:spacing w:after="0"/>
              <w:jc w:val="right"/>
            </w:pPr>
            <w:r>
              <w:rPr>
                <w:sz w:val="16"/>
              </w:rPr>
              <w:t>$46,698</w:t>
            </w:r>
          </w:p>
        </w:tc>
        <w:tc>
          <w:tcPr>
            <w:tcW w:type="dxa" w:w="1123"/>
          </w:tcPr>
          <w:p>
            <w:pPr>
              <w:spacing w:after="0"/>
              <w:jc w:val="right"/>
            </w:pPr>
            <w:r>
              <w:rPr>
                <w:sz w:val="16"/>
              </w:rPr>
              <w:t>$143,835</w:t>
            </w:r>
          </w:p>
        </w:tc>
        <w:tc>
          <w:tcPr>
            <w:tcW w:type="dxa" w:w="1642"/>
          </w:tcPr>
          <w:p>
            <w:pPr>
              <w:spacing w:after="0"/>
              <w:jc w:val="right"/>
            </w:pPr>
            <w:r>
              <w:rPr>
                <w:sz w:val="16"/>
              </w:rPr>
              <w:t>162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$121,251</w:t>
            </w:r>
          </w:p>
        </w:tc>
        <w:tc>
          <w:tcPr>
            <w:tcW w:type="dxa" w:w="1126"/>
          </w:tcPr>
          <w:p>
            <w:pPr>
              <w:spacing w:after="0"/>
              <w:jc w:val="right"/>
            </w:pPr>
            <w:r>
              <w:rPr>
                <w:sz w:val="16"/>
              </w:rPr>
              <w:t>$64</w:t>
            </w:r>
          </w:p>
        </w:tc>
        <w:tc>
          <w:tcPr>
            <w:tcW w:type="dxa" w:w="1538"/>
          </w:tcPr>
          <w:p>
            <w:pPr>
              <w:spacing w:after="0"/>
              <w:jc w:val="right"/>
            </w:pPr>
            <w:r>
              <w:rPr>
                <w:sz w:val="16"/>
              </w:rPr>
              <w:t>$9,791</w:t>
            </w:r>
          </w:p>
        </w:tc>
        <w:tc>
          <w:tcPr>
            <w:tcW w:type="dxa" w:w="1123"/>
          </w:tcPr>
          <w:p>
            <w:pPr>
              <w:spacing w:after="0"/>
              <w:jc w:val="right"/>
            </w:pPr>
            <w:r>
              <w:rPr>
                <w:sz w:val="16"/>
              </w:rPr>
              <w:t>$131,106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$15,609</w:t>
            </w:r>
          </w:p>
        </w:tc>
        <w:tc>
          <w:tcPr>
            <w:tcW w:type="dxa" w:w="1126"/>
          </w:tcPr>
          <w:p>
            <w:pPr>
              <w:spacing w:after="0"/>
              <w:jc w:val="right"/>
            </w:pPr>
            <w:r>
              <w:rPr>
                <w:sz w:val="16"/>
              </w:rPr>
              <w:t>n/a</w:t>
            </w:r>
          </w:p>
        </w:tc>
        <w:tc>
          <w:tcPr>
            <w:tcW w:type="dxa" w:w="1538"/>
          </w:tcPr>
          <w:p>
            <w:pPr>
              <w:spacing w:after="0"/>
              <w:jc w:val="right"/>
            </w:pPr>
            <w:r>
              <w:rPr>
                <w:sz w:val="16"/>
              </w:rPr>
              <w:t>$85,502</w:t>
            </w:r>
          </w:p>
        </w:tc>
        <w:tc>
          <w:tcPr>
            <w:tcW w:type="dxa" w:w="1123"/>
          </w:tcPr>
          <w:p>
            <w:pPr>
              <w:spacing w:after="0"/>
              <w:jc w:val="right"/>
            </w:pPr>
            <w:r>
              <w:rPr>
                <w:sz w:val="16"/>
              </w:rPr>
              <w:t>$101,111</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$433</w:t>
            </w:r>
          </w:p>
        </w:tc>
        <w:tc>
          <w:tcPr>
            <w:tcW w:type="dxa" w:w="1126"/>
          </w:tcPr>
          <w:p>
            <w:pPr>
              <w:spacing w:after="0"/>
              <w:jc w:val="right"/>
            </w:pPr>
            <w:r>
              <w:rPr>
                <w:sz w:val="16"/>
              </w:rPr>
              <w:t>under $1</w:t>
            </w:r>
          </w:p>
        </w:tc>
        <w:tc>
          <w:tcPr>
            <w:tcW w:type="dxa" w:w="1538"/>
          </w:tcPr>
          <w:p>
            <w:pPr>
              <w:spacing w:after="0"/>
              <w:jc w:val="right"/>
            </w:pPr>
            <w:r>
              <w:rPr>
                <w:sz w:val="16"/>
              </w:rPr>
              <w:t>$70,726</w:t>
            </w:r>
          </w:p>
        </w:tc>
        <w:tc>
          <w:tcPr>
            <w:tcW w:type="dxa" w:w="1123"/>
          </w:tcPr>
          <w:p>
            <w:pPr>
              <w:spacing w:after="0"/>
              <w:jc w:val="right"/>
            </w:pPr>
            <w:r>
              <w:rPr>
                <w:sz w:val="16"/>
              </w:rPr>
              <w:t>$71,159</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$14,859</w:t>
            </w:r>
          </w:p>
        </w:tc>
        <w:tc>
          <w:tcPr>
            <w:tcW w:type="dxa" w:w="1126"/>
          </w:tcPr>
          <w:p>
            <w:pPr>
              <w:spacing w:after="0"/>
              <w:jc w:val="right"/>
            </w:pPr>
            <w:r>
              <w:rPr>
                <w:sz w:val="16"/>
              </w:rPr>
              <w:t>n/a</w:t>
            </w:r>
          </w:p>
        </w:tc>
        <w:tc>
          <w:tcPr>
            <w:tcW w:type="dxa" w:w="1538"/>
          </w:tcPr>
          <w:p>
            <w:pPr>
              <w:spacing w:after="0"/>
              <w:jc w:val="right"/>
            </w:pPr>
            <w:r>
              <w:rPr>
                <w:sz w:val="16"/>
              </w:rPr>
              <w:t>$1,455</w:t>
            </w:r>
          </w:p>
        </w:tc>
        <w:tc>
          <w:tcPr>
            <w:tcW w:type="dxa" w:w="1123"/>
          </w:tcPr>
          <w:p>
            <w:pPr>
              <w:spacing w:after="0"/>
              <w:jc w:val="right"/>
            </w:pPr>
            <w:r>
              <w:rPr>
                <w:sz w:val="16"/>
              </w:rPr>
              <w:t>$16,314</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$817</w:t>
            </w:r>
          </w:p>
        </w:tc>
        <w:tc>
          <w:tcPr>
            <w:tcW w:type="dxa" w:w="1126"/>
          </w:tcPr>
          <w:p>
            <w:pPr>
              <w:spacing w:after="0"/>
              <w:jc w:val="right"/>
            </w:pPr>
            <w:r>
              <w:rPr>
                <w:sz w:val="16"/>
              </w:rPr>
              <w:t>n/a</w:t>
            </w:r>
          </w:p>
        </w:tc>
        <w:tc>
          <w:tcPr>
            <w:tcW w:type="dxa" w:w="1538"/>
          </w:tcPr>
          <w:p>
            <w:pPr>
              <w:spacing w:after="0"/>
              <w:jc w:val="right"/>
            </w:pPr>
            <w:r>
              <w:rPr>
                <w:sz w:val="16"/>
              </w:rPr>
              <w:t>$7,910</w:t>
            </w:r>
          </w:p>
        </w:tc>
        <w:tc>
          <w:tcPr>
            <w:tcW w:type="dxa" w:w="1123"/>
          </w:tcPr>
          <w:p>
            <w:pPr>
              <w:spacing w:after="0"/>
              <w:jc w:val="right"/>
            </w:pPr>
            <w:r>
              <w:rPr>
                <w:sz w:val="16"/>
              </w:rPr>
              <w:t>$8,727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$2,935</w:t>
            </w:r>
          </w:p>
        </w:tc>
        <w:tc>
          <w:tcPr>
            <w:tcW w:type="dxa" w:w="1126"/>
          </w:tcPr>
          <w:p>
            <w:pPr>
              <w:spacing w:after="0"/>
              <w:jc w:val="right"/>
            </w:pPr>
            <w:r>
              <w:rPr>
                <w:sz w:val="16"/>
              </w:rPr>
              <w:t>n/a</w:t>
            </w:r>
          </w:p>
        </w:tc>
        <w:tc>
          <w:tcPr>
            <w:tcW w:type="dxa" w:w="1538"/>
          </w:tcPr>
          <w:p>
            <w:pPr>
              <w:spacing w:after="0"/>
              <w:jc w:val="right"/>
            </w:pPr>
            <w:r>
              <w:rPr>
                <w:sz w:val="16"/>
              </w:rPr>
              <w:t>$653</w:t>
            </w:r>
          </w:p>
        </w:tc>
        <w:tc>
          <w:tcPr>
            <w:tcW w:type="dxa" w:w="1123"/>
          </w:tcPr>
          <w:p>
            <w:pPr>
              <w:spacing w:after="0"/>
              <w:jc w:val="right"/>
            </w:pPr>
            <w:r>
              <w:rPr>
                <w:sz w:val="16"/>
              </w:rPr>
              <w:t>$3,589</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706 (Very Low, 7.1); tract 705 (Very Low, 4.8); tract 707 (Very Low, 3.4)</w:t>
            </w:r>
          </w:p>
        </w:tc>
      </w:tr>
      <w:tr>
        <w:trPr>
          <w:cantSplit/>
        </w:trPr>
        <w:tc>
          <w:tcPr>
            <w:tcW w:type="dxa" w:w="3179"/>
          </w:tcPr>
          <w:p>
            <w:pPr>
              <w:spacing w:after="0"/>
              <w:jc w:val="left"/>
            </w:pPr>
            <w:r>
              <w:rPr>
                <w:sz w:val="16"/>
              </w:rPr>
              <w:t>Hurricane</w:t>
            </w:r>
          </w:p>
        </w:tc>
        <w:tc>
          <w:tcPr>
            <w:tcW w:type="dxa" w:w="10933"/>
          </w:tcPr>
          <w:p>
            <w:pPr>
              <w:spacing w:after="0"/>
              <w:jc w:val="left"/>
            </w:pPr>
            <w:r>
              <w:rPr>
                <w:sz w:val="16"/>
              </w:rPr>
              <w:t>no tract has a National Risk Index rating for this hazard</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702 (Relatively Moderate, 96.2); tract 703 (Relatively Moderate, 96.1); tract 701 (Relatively Low, 92.3)</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702 (Relatively Moderate, 67.3); tract 706 (Relatively Moderate, 66.1); tract 704 (Relatively Moderate, 64.4)</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705 (Relatively Moderate, 90.4); tract 707 (Relatively Moderate, 89.5); tract 702 (Relatively Moderate, 89.2)</w:t>
            </w:r>
          </w:p>
        </w:tc>
      </w:tr>
    </w:tbl>
    <w:p>
      <w:pPr>
        <w:spacing w:after="40" w:before="60"/>
      </w:pPr>
      <w:r>
        <w:rPr>
          <w:sz w:val="15"/>
        </w:rPr>
        <w:t xml:space="preserve">Up to 3 census tracts per hazard, highest National Risk Index rating first, then highest score; a tract number is the Census tract number (for example 706 is Census Tract 706).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14"/>
        <w:gridCol w:w="1947"/>
        <w:gridCol w:w="1484"/>
        <w:gridCol w:w="1739"/>
        <w:gridCol w:w="1581"/>
        <w:gridCol w:w="1970"/>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7"/>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739"/>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970"/>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4"/>
          </w:tcPr>
          <w:p>
            <w:pPr>
              <w:spacing w:after="0"/>
              <w:jc w:val="right"/>
            </w:pPr>
            <w:r>
              <w:rPr>
                <w:sz w:val="16"/>
              </w:rPr>
              <w:t>52 records, 1996 to 2026 (52 zone-level)</w:t>
            </w:r>
          </w:p>
        </w:tc>
        <w:tc>
          <w:tcPr>
            <w:tcW w:type="dxa" w:w="1947"/>
          </w:tcPr>
          <w:p>
            <w:pPr>
              <w:spacing w:after="0"/>
              <w:jc w:val="left"/>
            </w:pPr>
            <w:r>
              <w:rPr>
                <w:sz w:val="16"/>
              </w:rPr>
              <w:t>1 day to 7 days (median 2 days); 44 with a recorded value</w:t>
            </w:r>
          </w:p>
        </w:tc>
        <w:tc>
          <w:tcPr>
            <w:tcW w:type="dxa" w:w="1484"/>
          </w:tcPr>
          <w:p>
            <w:pPr>
              <w:spacing w:after="0"/>
              <w:jc w:val="left"/>
            </w:pPr>
            <w:r>
              <w:rPr>
                <w:sz w:val="16"/>
              </w:rPr>
              <w:t>7 consecutive days, 1996-12-21 to 1996-12-27, zone-level</w:t>
            </w:r>
          </w:p>
        </w:tc>
        <w:tc>
          <w:tcPr>
            <w:tcW w:type="dxa" w:w="1739"/>
          </w:tcPr>
          <w:p>
            <w:pPr>
              <w:spacing w:after="0"/>
              <w:jc w:val="left"/>
            </w:pPr>
            <w:r>
              <w:rPr>
                <w:sz w:val="16"/>
              </w:rPr>
              <w:t>Cold/Wind Chill, 2003-03-08, $21,000 property; crops not reported, reported for the zone (2003 dollars)</w:t>
            </w:r>
          </w:p>
        </w:tc>
        <w:tc>
          <w:tcPr>
            <w:tcW w:type="dxa" w:w="1581"/>
          </w:tcPr>
          <w:p>
            <w:pPr>
              <w:spacing w:after="0"/>
              <w:jc w:val="left"/>
            </w:pPr>
            <w:r>
              <w:rPr>
                <w:sz w:val="16"/>
              </w:rPr>
              <w:t>Countywide (zone-level records).</w:t>
            </w:r>
          </w:p>
        </w:tc>
        <w:tc>
          <w:tcPr>
            <w:tcW w:type="dxa" w:w="197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4"/>
          </w:tcPr>
          <w:p>
            <w:pPr>
              <w:spacing w:after="0"/>
              <w:jc w:val="right"/>
            </w:pPr>
            <w:r>
              <w:rPr>
                <w:sz w:val="16"/>
              </w:rPr>
              <w:t>8 records, 2008 to 2026 (8 zone-level)</w:t>
            </w:r>
          </w:p>
        </w:tc>
        <w:tc>
          <w:tcPr>
            <w:tcW w:type="dxa" w:w="1947"/>
          </w:tcPr>
          <w:p>
            <w:pPr>
              <w:spacing w:after="0"/>
              <w:jc w:val="left"/>
            </w:pPr>
          </w:p>
        </w:tc>
        <w:tc>
          <w:tcPr>
            <w:tcW w:type="dxa" w:w="1484"/>
          </w:tcPr>
          <w:p>
            <w:pPr>
              <w:spacing w:after="0"/>
              <w:jc w:val="left"/>
            </w:pPr>
            <w:r>
              <w:rPr>
                <w:sz w:val="16"/>
              </w:rPr>
              <w:t>No crop damage reported in 8 records.</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r>
              <w:rPr>
                <w:sz w:val="16"/>
              </w:rPr>
              <w:t>Temperature: in event narratives only (local data needed).</w:t>
            </w: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14"/>
          </w:tcPr>
          <w:p>
            <w:pPr>
              <w:spacing w:after="0"/>
              <w:jc w:val="right"/>
            </w:pPr>
            <w:r>
              <w:rPr>
                <w:sz w:val="16"/>
              </w:rPr>
              <w:t>30 records, 2006 to 2025 (30 zone-level)</w:t>
            </w:r>
          </w:p>
        </w:tc>
        <w:tc>
          <w:tcPr>
            <w:tcW w:type="dxa" w:w="1947"/>
          </w:tcPr>
          <w:p>
            <w:pPr>
              <w:spacing w:after="0"/>
              <w:jc w:val="left"/>
            </w:pPr>
            <w:r>
              <w:rPr>
                <w:sz w:val="16"/>
              </w:rPr>
              <w:t>22 days to 260 days (median 148 days); 5 with a recorded value</w:t>
            </w:r>
          </w:p>
        </w:tc>
        <w:tc>
          <w:tcPr>
            <w:tcW w:type="dxa" w:w="1484"/>
          </w:tcPr>
          <w:p>
            <w:pPr>
              <w:spacing w:after="0"/>
              <w:jc w:val="left"/>
            </w:pPr>
            <w:r>
              <w:rPr>
                <w:sz w:val="16"/>
              </w:rPr>
              <w:t>260 days (about 8.5 months), 2006-07-18 to 2007-04-03, a run of 10 consecutive Storm Events drought records, zone-level</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14"/>
          </w:tcPr>
          <w:p>
            <w:pPr>
              <w:spacing w:after="0"/>
              <w:jc w:val="right"/>
            </w:pPr>
            <w:r>
              <w:rPr>
                <w:sz w:val="16"/>
              </w:rPr>
              <w:t>0</w:t>
            </w:r>
          </w:p>
        </w:tc>
        <w:tc>
          <w:tcPr>
            <w:tcW w:type="dxa" w:w="1947"/>
          </w:tcPr>
          <w:p>
            <w:pPr>
              <w:spacing w:after="0"/>
              <w:jc w:val="left"/>
            </w:pPr>
          </w:p>
        </w:tc>
        <w:tc>
          <w:tcPr>
            <w:tcW w:type="dxa" w:w="1484"/>
          </w:tcPr>
          <w:p>
            <w:pPr>
              <w:spacing w:after="0"/>
              <w:jc w:val="left"/>
            </w:pPr>
          </w:p>
        </w:tc>
        <w:tc>
          <w:tcPr>
            <w:tcW w:type="dxa" w:w="1739"/>
          </w:tcPr>
          <w:p>
            <w:pPr>
              <w:spacing w:after="0"/>
              <w:jc w:val="left"/>
            </w:pPr>
          </w:p>
        </w:tc>
        <w:tc>
          <w:tcPr>
            <w:tcW w:type="dxa" w:w="1581"/>
          </w:tcPr>
          <w:p>
            <w:pPr>
              <w:spacing w:after="0"/>
              <w:jc w:val="left"/>
            </w:pPr>
          </w:p>
        </w:tc>
        <w:tc>
          <w:tcPr>
            <w:tcW w:type="dxa" w:w="1970"/>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14"/>
          </w:tcPr>
          <w:p>
            <w:pPr>
              <w:spacing w:after="0"/>
              <w:jc w:val="right"/>
            </w:pPr>
            <w:r>
              <w:rPr>
                <w:sz w:val="16"/>
              </w:rPr>
              <w:t>173 records, 1959 to 2026</w:t>
            </w:r>
          </w:p>
        </w:tc>
        <w:tc>
          <w:tcPr>
            <w:tcW w:type="dxa" w:w="1947"/>
          </w:tcPr>
          <w:p>
            <w:pPr>
              <w:spacing w:after="0"/>
              <w:jc w:val="left"/>
            </w:pPr>
            <w:r>
              <w:rPr>
                <w:sz w:val="16"/>
              </w:rPr>
              <w:t>0.75 in to 3.5 in (median 1 in); 173 with a recorded value</w:t>
            </w:r>
          </w:p>
        </w:tc>
        <w:tc>
          <w:tcPr>
            <w:tcW w:type="dxa" w:w="1484"/>
          </w:tcPr>
          <w:p>
            <w:pPr>
              <w:spacing w:after="0"/>
              <w:jc w:val="left"/>
            </w:pPr>
            <w:r>
              <w:rPr>
                <w:sz w:val="16"/>
              </w:rPr>
              <w:t>3.5 in hail, 1989-07-02</w:t>
            </w:r>
          </w:p>
        </w:tc>
        <w:tc>
          <w:tcPr>
            <w:tcW w:type="dxa" w:w="1739"/>
          </w:tcPr>
          <w:p>
            <w:pPr>
              <w:spacing w:after="0"/>
              <w:jc w:val="left"/>
            </w:pPr>
            <w:r>
              <w:rPr>
                <w:sz w:val="16"/>
              </w:rPr>
              <w:t>Hail, 2008-06-12, $20,000 property; $200,000 crops (2008 dollars)</w:t>
            </w:r>
          </w:p>
        </w:tc>
        <w:tc>
          <w:tcPr>
            <w:tcW w:type="dxa" w:w="1581"/>
          </w:tcPr>
          <w:p>
            <w:pPr>
              <w:spacing w:after="0"/>
              <w:jc w:val="left"/>
            </w:pPr>
            <w:r>
              <w:rPr>
                <w:sz w:val="16"/>
              </w:rPr>
              <w:t>Event records naming jurisdictions in the plan: Park Rapids city (31 records), Nevis city (18 records), Akeley city (6 records).</w:t>
            </w:r>
          </w:p>
        </w:tc>
        <w:tc>
          <w:tcPr>
            <w:tcW w:type="dxa" w:w="1970"/>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4"/>
          </w:tcPr>
          <w:p>
            <w:pPr>
              <w:spacing w:after="0"/>
              <w:jc w:val="right"/>
            </w:pPr>
            <w:r>
              <w:rPr>
                <w:sz w:val="16"/>
              </w:rPr>
              <w:t>2 records, 2001 to 2011 (2 zone-level)</w:t>
            </w:r>
          </w:p>
        </w:tc>
        <w:tc>
          <w:tcPr>
            <w:tcW w:type="dxa" w:w="1947"/>
          </w:tcPr>
          <w:p>
            <w:pPr>
              <w:spacing w:after="0"/>
              <w:jc w:val="left"/>
            </w:pPr>
            <w:r>
              <w:rPr>
                <w:sz w:val="16"/>
              </w:rPr>
              <w:t>2 days to 5 days (median 3.5 days); 2 with a recorded value</w:t>
            </w:r>
          </w:p>
        </w:tc>
        <w:tc>
          <w:tcPr>
            <w:tcW w:type="dxa" w:w="1484"/>
          </w:tcPr>
          <w:p>
            <w:pPr>
              <w:spacing w:after="0"/>
              <w:jc w:val="left"/>
            </w:pPr>
            <w:r>
              <w:rPr>
                <w:sz w:val="16"/>
              </w:rPr>
              <w:t>5 consecutive days, 2011-07-16 to 2011-07-20, zone-level</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r>
              <w:rPr>
                <w:sz w:val="16"/>
              </w:rPr>
              <w:t>Heat index: in event narratives only (local data needed).</w:t>
            </w: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4"/>
          </w:tcPr>
          <w:p>
            <w:pPr>
              <w:spacing w:after="0"/>
              <w:jc w:val="right"/>
            </w:pPr>
            <w:r>
              <w:rPr>
                <w:sz w:val="16"/>
              </w:rPr>
              <w:t>0</w:t>
            </w:r>
          </w:p>
        </w:tc>
        <w:tc>
          <w:tcPr>
            <w:tcW w:type="dxa" w:w="1947"/>
          </w:tcPr>
          <w:p>
            <w:pPr>
              <w:spacing w:after="0"/>
              <w:jc w:val="left"/>
            </w:pPr>
          </w:p>
        </w:tc>
        <w:tc>
          <w:tcPr>
            <w:tcW w:type="dxa" w:w="1484"/>
          </w:tcPr>
          <w:p>
            <w:pPr>
              <w:spacing w:after="0"/>
              <w:jc w:val="left"/>
            </w:pPr>
          </w:p>
        </w:tc>
        <w:tc>
          <w:tcPr>
            <w:tcW w:type="dxa" w:w="1739"/>
          </w:tcPr>
          <w:p>
            <w:pPr>
              <w:spacing w:after="0"/>
              <w:jc w:val="left"/>
            </w:pPr>
          </w:p>
        </w:tc>
        <w:tc>
          <w:tcPr>
            <w:tcW w:type="dxa" w:w="1581"/>
          </w:tcPr>
          <w:p>
            <w:pPr>
              <w:spacing w:after="0"/>
              <w:jc w:val="left"/>
            </w:pPr>
          </w:p>
        </w:tc>
        <w:tc>
          <w:tcPr>
            <w:tcW w:type="dxa" w:w="19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14"/>
          </w:tcPr>
          <w:p>
            <w:pPr>
              <w:spacing w:after="0"/>
              <w:jc w:val="right"/>
            </w:pPr>
            <w:r>
              <w:rPr>
                <w:sz w:val="16"/>
              </w:rPr>
              <w:t>3 records, 2009 to 2016 (3 zone-level)</w:t>
            </w:r>
          </w:p>
        </w:tc>
        <w:tc>
          <w:tcPr>
            <w:tcW w:type="dxa" w:w="1947"/>
          </w:tcPr>
          <w:p>
            <w:pPr>
              <w:spacing w:after="0"/>
              <w:jc w:val="left"/>
            </w:pPr>
          </w:p>
        </w:tc>
        <w:tc>
          <w:tcPr>
            <w:tcW w:type="dxa" w:w="1484"/>
          </w:tcPr>
          <w:p>
            <w:pPr>
              <w:spacing w:after="0"/>
              <w:jc w:val="left"/>
            </w:pPr>
            <w:r>
              <w:rPr>
                <w:sz w:val="16"/>
              </w:rPr>
              <w:t>No damage reported in 3 records.</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r>
              <w:rPr>
                <w:sz w:val="16"/>
              </w:rPr>
              <w:t>Ice thickness: in event narratives only (local data needed).</w:t>
            </w: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4"/>
          </w:tcPr>
          <w:p>
            <w:pPr>
              <w:spacing w:after="0"/>
              <w:jc w:val="right"/>
            </w:pPr>
            <w:r>
              <w:rPr>
                <w:sz w:val="16"/>
              </w:rPr>
              <w:t>9 records, 1999 to 2016 (2 zone-level)</w:t>
            </w:r>
          </w:p>
        </w:tc>
        <w:tc>
          <w:tcPr>
            <w:tcW w:type="dxa" w:w="1947"/>
          </w:tcPr>
          <w:p>
            <w:pPr>
              <w:spacing w:after="0"/>
              <w:jc w:val="left"/>
            </w:pPr>
          </w:p>
        </w:tc>
        <w:tc>
          <w:tcPr>
            <w:tcW w:type="dxa" w:w="1484"/>
          </w:tcPr>
          <w:p>
            <w:pPr>
              <w:spacing w:after="0"/>
              <w:jc w:val="left"/>
            </w:pPr>
            <w:r>
              <w:rPr>
                <w:sz w:val="16"/>
              </w:rPr>
              <w:t>Flash Flood, 2010-07-04, $100,000 property; $100,000 crops (2010 dollars)</w:t>
            </w:r>
          </w:p>
        </w:tc>
        <w:tc>
          <w:tcPr>
            <w:tcW w:type="dxa" w:w="1739"/>
          </w:tcPr>
          <w:p>
            <w:pPr>
              <w:spacing w:after="0"/>
              <w:jc w:val="left"/>
            </w:pPr>
          </w:p>
        </w:tc>
        <w:tc>
          <w:tcPr>
            <w:tcW w:type="dxa" w:w="1581"/>
          </w:tcPr>
          <w:p>
            <w:pPr>
              <w:spacing w:after="0"/>
              <w:jc w:val="left"/>
            </w:pPr>
            <w:r>
              <w:rPr>
                <w:sz w:val="16"/>
              </w:rPr>
              <w:t>Event records naming jurisdictions in the plan: Park Rapids city (2 records). Zone-level records (2) apply countywide.</w:t>
            </w:r>
          </w:p>
        </w:tc>
        <w:tc>
          <w:tcPr>
            <w:tcW w:type="dxa" w:w="19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14"/>
          </w:tcPr>
          <w:p>
            <w:pPr>
              <w:spacing w:after="0"/>
              <w:jc w:val="right"/>
            </w:pPr>
            <w:r>
              <w:rPr>
                <w:sz w:val="16"/>
              </w:rPr>
              <w:t>0</w:t>
            </w:r>
          </w:p>
        </w:tc>
        <w:tc>
          <w:tcPr>
            <w:tcW w:type="dxa" w:w="1947"/>
          </w:tcPr>
          <w:p>
            <w:pPr>
              <w:spacing w:after="0"/>
              <w:jc w:val="left"/>
            </w:pPr>
          </w:p>
        </w:tc>
        <w:tc>
          <w:tcPr>
            <w:tcW w:type="dxa" w:w="1484"/>
          </w:tcPr>
          <w:p>
            <w:pPr>
              <w:spacing w:after="0"/>
              <w:jc w:val="left"/>
            </w:pPr>
          </w:p>
        </w:tc>
        <w:tc>
          <w:tcPr>
            <w:tcW w:type="dxa" w:w="1739"/>
          </w:tcPr>
          <w:p>
            <w:pPr>
              <w:spacing w:after="0"/>
              <w:jc w:val="left"/>
            </w:pPr>
          </w:p>
        </w:tc>
        <w:tc>
          <w:tcPr>
            <w:tcW w:type="dxa" w:w="1581"/>
          </w:tcPr>
          <w:p>
            <w:pPr>
              <w:spacing w:after="0"/>
              <w:jc w:val="left"/>
            </w:pPr>
          </w:p>
        </w:tc>
        <w:tc>
          <w:tcPr>
            <w:tcW w:type="dxa" w:w="1970"/>
          </w:tcPr>
          <w:p>
            <w:pPr>
              <w:spacing w:after="0"/>
              <w:jc w:val="left"/>
            </w:pPr>
            <w:r>
              <w:rPr>
                <w:sz w:val="16"/>
              </w:rPr>
              <w:t>Physical measure: in event narratives only (local data needed).</w:t>
            </w: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2003 to 2018</w:t>
            </w:r>
          </w:p>
        </w:tc>
        <w:tc>
          <w:tcPr>
            <w:tcW w:type="dxa" w:w="1947"/>
          </w:tcPr>
          <w:p>
            <w:pPr>
              <w:spacing w:after="0"/>
              <w:jc w:val="left"/>
            </w:pPr>
          </w:p>
        </w:tc>
        <w:tc>
          <w:tcPr>
            <w:tcW w:type="dxa" w:w="1484"/>
          </w:tcPr>
          <w:p>
            <w:pPr>
              <w:spacing w:after="0"/>
              <w:jc w:val="left"/>
            </w:pPr>
            <w:r>
              <w:rPr>
                <w:sz w:val="16"/>
              </w:rPr>
              <w:t>Lightning, 2014-09-04, $300,000 property; crops not reported (2014 dollars)</w:t>
            </w:r>
          </w:p>
        </w:tc>
        <w:tc>
          <w:tcPr>
            <w:tcW w:type="dxa" w:w="1739"/>
          </w:tcPr>
          <w:p>
            <w:pPr>
              <w:spacing w:after="0"/>
              <w:jc w:val="left"/>
            </w:pPr>
          </w:p>
        </w:tc>
        <w:tc>
          <w:tcPr>
            <w:tcW w:type="dxa" w:w="1581"/>
          </w:tcPr>
          <w:p>
            <w:pPr>
              <w:spacing w:after="0"/>
              <w:jc w:val="left"/>
            </w:pPr>
            <w:r>
              <w:rPr>
                <w:sz w:val="16"/>
              </w:rPr>
              <w:t>Event records naming jurisdictions in the plan: Park Rapids city (2 records).</w:t>
            </w:r>
          </w:p>
        </w:tc>
        <w:tc>
          <w:tcPr>
            <w:tcW w:type="dxa" w:w="1970"/>
          </w:tcPr>
          <w:p>
            <w:pPr>
              <w:spacing w:after="0"/>
              <w:jc w:val="left"/>
            </w:pPr>
            <w:r>
              <w:rPr>
                <w:sz w:val="16"/>
              </w:rPr>
              <w:t>Storm Events lists lightning with damage or casualties; physical measure in event narratives only (local data needed).</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4"/>
          </w:tcPr>
          <w:p>
            <w:pPr>
              <w:spacing w:after="0"/>
              <w:jc w:val="right"/>
            </w:pPr>
            <w:r>
              <w:rPr>
                <w:sz w:val="16"/>
              </w:rPr>
              <w:t>11 records, 1999 to 2025 (11 zone-level)</w:t>
            </w:r>
          </w:p>
        </w:tc>
        <w:tc>
          <w:tcPr>
            <w:tcW w:type="dxa" w:w="1947"/>
          </w:tcPr>
          <w:p>
            <w:pPr>
              <w:spacing w:after="0"/>
              <w:jc w:val="left"/>
            </w:pPr>
            <w:r>
              <w:rPr>
                <w:sz w:val="16"/>
              </w:rPr>
              <w:t>35 kt (40 mph) to 75 kt (86 mph) (median 50 kt (58 mph)); 11 with a recorded value</w:t>
            </w:r>
          </w:p>
        </w:tc>
        <w:tc>
          <w:tcPr>
            <w:tcW w:type="dxa" w:w="1484"/>
          </w:tcPr>
          <w:p>
            <w:pPr>
              <w:spacing w:after="0"/>
              <w:jc w:val="left"/>
            </w:pPr>
            <w:r>
              <w:rPr>
                <w:sz w:val="16"/>
              </w:rPr>
              <w:t>75 kt (86 mph), measurement type not recorded, High Wind, 1999-12-25; NWS zone MNZ024</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14"/>
          </w:tcPr>
          <w:p>
            <w:pPr>
              <w:spacing w:after="0"/>
              <w:jc w:val="right"/>
            </w:pPr>
            <w:r>
              <w:rPr>
                <w:sz w:val="16"/>
              </w:rPr>
              <w:t>143 records, 1964 to 2025</w:t>
            </w:r>
          </w:p>
        </w:tc>
        <w:tc>
          <w:tcPr>
            <w:tcW w:type="dxa" w:w="1947"/>
          </w:tcPr>
          <w:p>
            <w:pPr>
              <w:spacing w:after="0"/>
              <w:jc w:val="left"/>
            </w:pPr>
            <w:r>
              <w:rPr>
                <w:sz w:val="16"/>
              </w:rPr>
              <w:t>50 kt (58 mph) to 87 kt (100 mph) (median 56 kt (64 mph)); 115 with a recorded value</w:t>
            </w:r>
          </w:p>
        </w:tc>
        <w:tc>
          <w:tcPr>
            <w:tcW w:type="dxa" w:w="1484"/>
          </w:tcPr>
          <w:p>
            <w:pPr>
              <w:spacing w:after="0"/>
              <w:jc w:val="left"/>
            </w:pPr>
            <w:r>
              <w:rPr>
                <w:sz w:val="16"/>
              </w:rPr>
              <w:t>87 kt (100 mph) estimated gust, Thunderstorm Wind, 2016-08-04</w:t>
            </w:r>
          </w:p>
        </w:tc>
        <w:tc>
          <w:tcPr>
            <w:tcW w:type="dxa" w:w="1739"/>
          </w:tcPr>
          <w:p>
            <w:pPr>
              <w:spacing w:after="0"/>
              <w:jc w:val="left"/>
            </w:pPr>
            <w:r>
              <w:rPr>
                <w:sz w:val="16"/>
              </w:rPr>
              <w:t>Thunderstorm Wind, 2008-07-29, $750,000 property; $100,000 crops (2008 dollars)</w:t>
            </w:r>
          </w:p>
        </w:tc>
        <w:tc>
          <w:tcPr>
            <w:tcW w:type="dxa" w:w="1581"/>
          </w:tcPr>
          <w:p>
            <w:pPr>
              <w:spacing w:after="0"/>
              <w:jc w:val="left"/>
            </w:pPr>
            <w:r>
              <w:rPr>
                <w:sz w:val="16"/>
              </w:rPr>
              <w:t>Event records naming jurisdictions in the plan: Park Rapids city (27 records), Nevis city (9 records), Akeley city (4 records).</w:t>
            </w:r>
          </w:p>
        </w:tc>
        <w:tc>
          <w:tcPr>
            <w:tcW w:type="dxa" w:w="1970"/>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4"/>
          </w:tcPr>
          <w:p>
            <w:pPr>
              <w:spacing w:after="0"/>
              <w:jc w:val="right"/>
            </w:pPr>
            <w:r>
              <w:rPr>
                <w:sz w:val="16"/>
              </w:rPr>
              <w:t>24 records, 1969 to 2026</w:t>
            </w:r>
          </w:p>
        </w:tc>
        <w:tc>
          <w:tcPr>
            <w:tcW w:type="dxa" w:w="1947"/>
          </w:tcPr>
          <w:p>
            <w:pPr>
              <w:spacing w:after="0"/>
              <w:jc w:val="left"/>
            </w:pPr>
            <w:r>
              <w:rPr>
                <w:sz w:val="16"/>
              </w:rPr>
              <w:t>F/EF0 to F/EF3 (median F/EF1); 24 with a recorded value</w:t>
            </w:r>
          </w:p>
        </w:tc>
        <w:tc>
          <w:tcPr>
            <w:tcW w:type="dxa" w:w="1484"/>
          </w:tcPr>
          <w:p>
            <w:pPr>
              <w:spacing w:after="0"/>
              <w:jc w:val="left"/>
            </w:pPr>
            <w:r>
              <w:rPr>
                <w:sz w:val="16"/>
              </w:rPr>
              <w:t>EF3 tornado, 2008-06-06, 7.29 mi within this county, 400 yd wide, $0 property; $0 crops (2008 dollars)</w:t>
            </w:r>
          </w:p>
        </w:tc>
        <w:tc>
          <w:tcPr>
            <w:tcW w:type="dxa" w:w="1739"/>
          </w:tcPr>
          <w:p>
            <w:pPr>
              <w:spacing w:after="0"/>
              <w:jc w:val="left"/>
            </w:pPr>
            <w:r>
              <w:rPr>
                <w:sz w:val="16"/>
              </w:rPr>
              <w:t>Tornado, 2008-06-06, $5,000,000 property; $800,000 crops (2008 dollars)</w:t>
            </w:r>
          </w:p>
        </w:tc>
        <w:tc>
          <w:tcPr>
            <w:tcW w:type="dxa" w:w="1581"/>
          </w:tcPr>
          <w:p>
            <w:pPr>
              <w:spacing w:after="0"/>
              <w:jc w:val="left"/>
            </w:pPr>
            <w:r>
              <w:rPr>
                <w:sz w:val="16"/>
              </w:rPr>
              <w:t>Event records naming jurisdictions in the plan: Park Rapids city (7 records), Akeley city (2 records), Nevis city (2 records).</w:t>
            </w:r>
          </w:p>
        </w:tc>
        <w:tc>
          <w:tcPr>
            <w:tcW w:type="dxa" w:w="19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14"/>
          </w:tcPr>
          <w:p>
            <w:pPr>
              <w:spacing w:after="0"/>
              <w:jc w:val="right"/>
            </w:pPr>
            <w:r>
              <w:rPr>
                <w:sz w:val="16"/>
              </w:rPr>
              <w:t>0</w:t>
            </w:r>
          </w:p>
        </w:tc>
        <w:tc>
          <w:tcPr>
            <w:tcW w:type="dxa" w:w="1947"/>
          </w:tcPr>
          <w:p>
            <w:pPr>
              <w:spacing w:after="0"/>
              <w:jc w:val="left"/>
            </w:pPr>
          </w:p>
        </w:tc>
        <w:tc>
          <w:tcPr>
            <w:tcW w:type="dxa" w:w="1484"/>
          </w:tcPr>
          <w:p>
            <w:pPr>
              <w:spacing w:after="0"/>
              <w:jc w:val="left"/>
            </w:pPr>
          </w:p>
        </w:tc>
        <w:tc>
          <w:tcPr>
            <w:tcW w:type="dxa" w:w="1739"/>
          </w:tcPr>
          <w:p>
            <w:pPr>
              <w:spacing w:after="0"/>
              <w:jc w:val="left"/>
            </w:pPr>
          </w:p>
        </w:tc>
        <w:tc>
          <w:tcPr>
            <w:tcW w:type="dxa" w:w="1581"/>
          </w:tcPr>
          <w:p>
            <w:pPr>
              <w:spacing w:after="0"/>
              <w:jc w:val="left"/>
            </w:pPr>
          </w:p>
        </w:tc>
        <w:tc>
          <w:tcPr>
            <w:tcW w:type="dxa" w:w="1970"/>
          </w:tcPr>
          <w:p>
            <w:pPr>
              <w:spacing w:after="0"/>
              <w:jc w:val="left"/>
            </w:pPr>
            <w:r>
              <w:rPr>
                <w:sz w:val="16"/>
              </w:rPr>
              <w:t>Acres burned: in event narratives only (local data needed).</w:t>
            </w: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4"/>
          </w:tcPr>
          <w:p>
            <w:pPr>
              <w:spacing w:after="0"/>
              <w:jc w:val="right"/>
            </w:pPr>
            <w:r>
              <w:rPr>
                <w:sz w:val="16"/>
              </w:rPr>
              <w:t>101 records, 1996 to 2026 (101 zone-level)</w:t>
            </w:r>
          </w:p>
        </w:tc>
        <w:tc>
          <w:tcPr>
            <w:tcW w:type="dxa" w:w="1947"/>
          </w:tcPr>
          <w:p>
            <w:pPr>
              <w:spacing w:after="0"/>
              <w:jc w:val="left"/>
            </w:pPr>
          </w:p>
        </w:tc>
        <w:tc>
          <w:tcPr>
            <w:tcW w:type="dxa" w:w="1484"/>
          </w:tcPr>
          <w:p>
            <w:pPr>
              <w:spacing w:after="0"/>
              <w:jc w:val="left"/>
            </w:pPr>
            <w:r>
              <w:rPr>
                <w:sz w:val="16"/>
              </w:rPr>
              <w:t>No damage reported in 101 records.</w:t>
            </w:r>
          </w:p>
        </w:tc>
        <w:tc>
          <w:tcPr>
            <w:tcW w:type="dxa" w:w="1739"/>
          </w:tcPr>
          <w:p>
            <w:pPr>
              <w:spacing w:after="0"/>
              <w:jc w:val="left"/>
            </w:pPr>
          </w:p>
        </w:tc>
        <w:tc>
          <w:tcPr>
            <w:tcW w:type="dxa" w:w="1581"/>
          </w:tcPr>
          <w:p>
            <w:pPr>
              <w:spacing w:after="0"/>
              <w:jc w:val="left"/>
            </w:pPr>
            <w:r>
              <w:rPr>
                <w:sz w:val="16"/>
              </w:rPr>
              <w:t>Countywide (zone-level records).</w:t>
            </w:r>
          </w:p>
        </w:tc>
        <w:tc>
          <w:tcPr>
            <w:tcW w:type="dxa" w:w="197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300"/>
        <w:gridCol w:w="2373"/>
        <w:gridCol w:w="283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300"/>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28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2020-04-07</w:t>
            </w:r>
          </w:p>
        </w:tc>
        <w:tc>
          <w:tcPr>
            <w:tcW w:type="dxa" w:w="1076"/>
          </w:tcPr>
          <w:p>
            <w:pPr>
              <w:spacing w:after="0"/>
              <w:jc w:val="left"/>
            </w:pPr>
            <w:r>
              <w:rPr>
                <w:sz w:val="16"/>
              </w:rPr>
              <w:t>2020-01-20</w:t>
            </w:r>
          </w:p>
        </w:tc>
        <w:tc>
          <w:tcPr>
            <w:tcW w:type="dxa" w:w="1076"/>
          </w:tcPr>
          <w:p>
            <w:pPr>
              <w:spacing w:after="0"/>
              <w:jc w:val="left"/>
            </w:pPr>
            <w:r>
              <w:rPr>
                <w:sz w:val="16"/>
              </w:rPr>
              <w:t>DR-4531-MN</w:t>
            </w:r>
          </w:p>
        </w:tc>
        <w:tc>
          <w:tcPr>
            <w:tcW w:type="dxa" w:w="1447"/>
          </w:tcPr>
          <w:p>
            <w:pPr>
              <w:spacing w:after="0"/>
              <w:jc w:val="left"/>
            </w:pPr>
            <w:r>
              <w:rPr>
                <w:sz w:val="16"/>
              </w:rPr>
              <w:t>Major disaster</w:t>
            </w:r>
          </w:p>
        </w:tc>
        <w:tc>
          <w:tcPr>
            <w:tcW w:type="dxa" w:w="3300"/>
          </w:tcPr>
          <w:p>
            <w:pPr>
              <w:spacing w:after="0"/>
              <w:jc w:val="left"/>
            </w:pPr>
            <w:r>
              <w:rPr>
                <w:sz w:val="16"/>
              </w:rPr>
              <w:t>COVID-19 Pandemic</w:t>
            </w:r>
          </w:p>
        </w:tc>
        <w:tc>
          <w:tcPr>
            <w:tcW w:type="dxa" w:w="2373"/>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EM-3453-MN</w:t>
            </w:r>
          </w:p>
        </w:tc>
        <w:tc>
          <w:tcPr>
            <w:tcW w:type="dxa" w:w="1447"/>
          </w:tcPr>
          <w:p>
            <w:pPr>
              <w:spacing w:after="0"/>
              <w:jc w:val="left"/>
            </w:pPr>
            <w:r>
              <w:rPr>
                <w:sz w:val="16"/>
              </w:rPr>
              <w:t>Emergency</w:t>
            </w:r>
          </w:p>
        </w:tc>
        <w:tc>
          <w:tcPr>
            <w:tcW w:type="dxa" w:w="3300"/>
          </w:tcPr>
          <w:p>
            <w:pPr>
              <w:spacing w:after="0"/>
              <w:jc w:val="left"/>
            </w:pPr>
            <w:r>
              <w:rPr>
                <w:sz w:val="16"/>
              </w:rPr>
              <w:t>COVID-19</w:t>
            </w:r>
          </w:p>
        </w:tc>
        <w:tc>
          <w:tcPr>
            <w:tcW w:type="dxa" w:w="2373"/>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928"/>
          </w:tcPr>
          <w:p>
            <w:pPr>
              <w:spacing w:after="0"/>
              <w:jc w:val="left"/>
            </w:pPr>
            <w:r>
              <w:rPr>
                <w:sz w:val="16"/>
              </w:rPr>
              <w:t>same incident as DR-4531</w:t>
            </w:r>
          </w:p>
        </w:tc>
      </w:tr>
      <w:tr>
        <w:trPr>
          <w:cantSplit/>
        </w:trPr>
        <w:tc>
          <w:tcPr>
            <w:tcW w:type="dxa" w:w="1076"/>
          </w:tcPr>
          <w:p>
            <w:pPr>
              <w:spacing w:after="0"/>
              <w:jc w:val="left"/>
            </w:pPr>
            <w:r>
              <w:rPr>
                <w:sz w:val="16"/>
              </w:rPr>
              <w:t>2009-04-09</w:t>
            </w:r>
          </w:p>
        </w:tc>
        <w:tc>
          <w:tcPr>
            <w:tcW w:type="dxa" w:w="1076"/>
          </w:tcPr>
          <w:p>
            <w:pPr>
              <w:spacing w:after="0"/>
              <w:jc w:val="left"/>
            </w:pPr>
            <w:r>
              <w:rPr>
                <w:sz w:val="16"/>
              </w:rPr>
              <w:t>2009-03-16</w:t>
            </w:r>
          </w:p>
        </w:tc>
        <w:tc>
          <w:tcPr>
            <w:tcW w:type="dxa" w:w="1076"/>
          </w:tcPr>
          <w:p>
            <w:pPr>
              <w:spacing w:after="0"/>
              <w:jc w:val="left"/>
            </w:pPr>
            <w:r>
              <w:rPr>
                <w:sz w:val="16"/>
              </w:rPr>
              <w:t>DR-1830-MN</w:t>
            </w:r>
          </w:p>
        </w:tc>
        <w:tc>
          <w:tcPr>
            <w:tcW w:type="dxa" w:w="1447"/>
          </w:tcPr>
          <w:p>
            <w:pPr>
              <w:spacing w:after="0"/>
              <w:jc w:val="left"/>
            </w:pPr>
            <w:r>
              <w:rPr>
                <w:sz w:val="16"/>
              </w:rPr>
              <w:t>Major disaster</w:t>
            </w:r>
          </w:p>
        </w:tc>
        <w:tc>
          <w:tcPr>
            <w:tcW w:type="dxa" w:w="3300"/>
          </w:tcPr>
          <w:p>
            <w:pPr>
              <w:spacing w:after="0"/>
              <w:jc w:val="left"/>
            </w:pPr>
            <w:r>
              <w:rPr>
                <w:sz w:val="16"/>
              </w:rPr>
              <w:t>Severe Storms and Flooding</w:t>
            </w:r>
          </w:p>
        </w:tc>
        <w:tc>
          <w:tcPr>
            <w:tcW w:type="dxa" w:w="2373"/>
          </w:tcPr>
          <w:p>
            <w:pPr>
              <w:spacing w:after="0"/>
              <w:jc w:val="left"/>
            </w:pPr>
            <w:r>
              <w:rPr>
                <w:sz w:val="16"/>
              </w:rPr>
              <w:t>Inland Flooding</w:t>
            </w:r>
          </w:p>
        </w:tc>
        <w:tc>
          <w:tcPr>
            <w:tcW w:type="dxa" w:w="2837"/>
          </w:tcPr>
          <w:p>
            <w:pPr>
              <w:spacing w:after="0"/>
              <w:jc w:val="right"/>
            </w:pPr>
            <w:r>
              <w:rPr>
                <w:sz w:val="16"/>
              </w:rPr>
              <w:t>$371,276.60</w:t>
            </w:r>
          </w:p>
        </w:tc>
        <w:tc>
          <w:tcPr>
            <w:tcW w:type="dxa" w:w="928"/>
          </w:tcPr>
          <w:p>
            <w:pPr>
              <w:spacing w:after="0"/>
              <w:jc w:val="left"/>
            </w:pPr>
          </w:p>
        </w:tc>
      </w:tr>
      <w:tr>
        <w:trPr>
          <w:cantSplit/>
        </w:trPr>
        <w:tc>
          <w:tcPr>
            <w:tcW w:type="dxa" w:w="1076"/>
          </w:tcPr>
          <w:p>
            <w:pPr>
              <w:spacing w:after="0"/>
              <w:jc w:val="left"/>
            </w:pPr>
            <w:r>
              <w:rPr>
                <w:sz w:val="16"/>
              </w:rPr>
              <w:t>2005-09-13</w:t>
            </w:r>
          </w:p>
        </w:tc>
        <w:tc>
          <w:tcPr>
            <w:tcW w:type="dxa" w:w="1076"/>
          </w:tcPr>
          <w:p>
            <w:pPr>
              <w:spacing w:after="0"/>
              <w:jc w:val="left"/>
            </w:pPr>
            <w:r>
              <w:rPr>
                <w:sz w:val="16"/>
              </w:rPr>
              <w:t>2005-08-29</w:t>
            </w:r>
          </w:p>
        </w:tc>
        <w:tc>
          <w:tcPr>
            <w:tcW w:type="dxa" w:w="1076"/>
          </w:tcPr>
          <w:p>
            <w:pPr>
              <w:spacing w:after="0"/>
              <w:jc w:val="left"/>
            </w:pPr>
            <w:r>
              <w:rPr>
                <w:sz w:val="16"/>
              </w:rPr>
              <w:t>EM-3242-MN</w:t>
            </w:r>
          </w:p>
        </w:tc>
        <w:tc>
          <w:tcPr>
            <w:tcW w:type="dxa" w:w="1447"/>
          </w:tcPr>
          <w:p>
            <w:pPr>
              <w:spacing w:after="0"/>
              <w:jc w:val="left"/>
            </w:pPr>
            <w:r>
              <w:rPr>
                <w:sz w:val="16"/>
              </w:rPr>
              <w:t>Emergency</w:t>
            </w:r>
          </w:p>
        </w:tc>
        <w:tc>
          <w:tcPr>
            <w:tcW w:type="dxa" w:w="3300"/>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2002-06-14</w:t>
            </w:r>
          </w:p>
        </w:tc>
        <w:tc>
          <w:tcPr>
            <w:tcW w:type="dxa" w:w="1076"/>
          </w:tcPr>
          <w:p>
            <w:pPr>
              <w:spacing w:after="0"/>
              <w:jc w:val="left"/>
            </w:pPr>
            <w:r>
              <w:rPr>
                <w:sz w:val="16"/>
              </w:rPr>
              <w:t>2002-06-09</w:t>
            </w:r>
          </w:p>
        </w:tc>
        <w:tc>
          <w:tcPr>
            <w:tcW w:type="dxa" w:w="1076"/>
          </w:tcPr>
          <w:p>
            <w:pPr>
              <w:spacing w:after="0"/>
              <w:jc w:val="left"/>
            </w:pPr>
            <w:r>
              <w:rPr>
                <w:sz w:val="16"/>
              </w:rPr>
              <w:t>DR-1419-MN</w:t>
            </w:r>
          </w:p>
        </w:tc>
        <w:tc>
          <w:tcPr>
            <w:tcW w:type="dxa" w:w="1447"/>
          </w:tcPr>
          <w:p>
            <w:pPr>
              <w:spacing w:after="0"/>
              <w:jc w:val="left"/>
            </w:pPr>
            <w:r>
              <w:rPr>
                <w:sz w:val="16"/>
              </w:rPr>
              <w:t>Major disaster</w:t>
            </w:r>
          </w:p>
        </w:tc>
        <w:tc>
          <w:tcPr>
            <w:tcW w:type="dxa" w:w="3300"/>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2837"/>
          </w:tcPr>
          <w:p>
            <w:pPr>
              <w:spacing w:after="0"/>
              <w:jc w:val="right"/>
            </w:pPr>
            <w:r>
              <w:rPr>
                <w:sz w:val="16"/>
              </w:rPr>
              <w:t>$251,360.85</w:t>
            </w:r>
          </w:p>
        </w:tc>
        <w:tc>
          <w:tcPr>
            <w:tcW w:type="dxa" w:w="928"/>
          </w:tcPr>
          <w:p>
            <w:pPr>
              <w:spacing w:after="0"/>
              <w:jc w:val="left"/>
            </w:pPr>
          </w:p>
        </w:tc>
      </w:tr>
      <w:tr>
        <w:trPr>
          <w:cantSplit/>
        </w:trPr>
        <w:tc>
          <w:tcPr>
            <w:tcW w:type="dxa" w:w="1076"/>
          </w:tcPr>
          <w:p>
            <w:pPr>
              <w:spacing w:after="0"/>
              <w:jc w:val="left"/>
            </w:pPr>
            <w:r>
              <w:rPr>
                <w:sz w:val="16"/>
              </w:rPr>
              <w:t>1999-07-28</w:t>
            </w:r>
          </w:p>
        </w:tc>
        <w:tc>
          <w:tcPr>
            <w:tcW w:type="dxa" w:w="1076"/>
          </w:tcPr>
          <w:p>
            <w:pPr>
              <w:spacing w:after="0"/>
              <w:jc w:val="left"/>
            </w:pPr>
            <w:r>
              <w:rPr>
                <w:sz w:val="16"/>
              </w:rPr>
              <w:t>1999-07-04</w:t>
            </w:r>
          </w:p>
        </w:tc>
        <w:tc>
          <w:tcPr>
            <w:tcW w:type="dxa" w:w="1076"/>
          </w:tcPr>
          <w:p>
            <w:pPr>
              <w:spacing w:after="0"/>
              <w:jc w:val="left"/>
            </w:pPr>
            <w:r>
              <w:rPr>
                <w:sz w:val="16"/>
              </w:rPr>
              <w:t>DR-1283-MN</w:t>
            </w:r>
          </w:p>
        </w:tc>
        <w:tc>
          <w:tcPr>
            <w:tcW w:type="dxa" w:w="1447"/>
          </w:tcPr>
          <w:p>
            <w:pPr>
              <w:spacing w:after="0"/>
              <w:jc w:val="left"/>
            </w:pPr>
            <w:r>
              <w:rPr>
                <w:sz w:val="16"/>
              </w:rPr>
              <w:t>Major disaster</w:t>
            </w:r>
          </w:p>
        </w:tc>
        <w:tc>
          <w:tcPr>
            <w:tcW w:type="dxa" w:w="3300"/>
          </w:tcPr>
          <w:p>
            <w:pPr>
              <w:spacing w:after="0"/>
              <w:jc w:val="left"/>
            </w:pPr>
            <w:r>
              <w:rPr>
                <w:sz w:val="16"/>
              </w:rPr>
              <w:t>Severe Storms, Winds, and Flooding</w:t>
            </w:r>
          </w:p>
        </w:tc>
        <w:tc>
          <w:tcPr>
            <w:tcW w:type="dxa" w:w="2373"/>
          </w:tcPr>
          <w:p>
            <w:pPr>
              <w:spacing w:after="0"/>
              <w:jc w:val="left"/>
            </w:pPr>
            <w:r>
              <w:rPr>
                <w:sz w:val="16"/>
              </w:rPr>
              <w:t>Inland Flooding</w:t>
            </w:r>
          </w:p>
        </w:tc>
        <w:tc>
          <w:tcPr>
            <w:tcW w:type="dxa" w:w="2837"/>
          </w:tcPr>
          <w:p>
            <w:pPr>
              <w:spacing w:after="0"/>
              <w:jc w:val="right"/>
            </w:pPr>
            <w:r>
              <w:rPr>
                <w:sz w:val="16"/>
              </w:rPr>
              <w:t>$235,042.45</w:t>
            </w:r>
          </w:p>
        </w:tc>
        <w:tc>
          <w:tcPr>
            <w:tcW w:type="dxa" w:w="928"/>
          </w:tcPr>
          <w:p>
            <w:pPr>
              <w:spacing w:after="0"/>
              <w:jc w:val="left"/>
            </w:pPr>
          </w:p>
        </w:tc>
      </w:tr>
      <w:tr>
        <w:trPr>
          <w:cantSplit/>
        </w:trPr>
        <w:tc>
          <w:tcPr>
            <w:tcW w:type="dxa" w:w="1076"/>
          </w:tcPr>
          <w:p>
            <w:pPr>
              <w:spacing w:after="0"/>
              <w:jc w:val="left"/>
            </w:pPr>
            <w:r>
              <w:rPr>
                <w:sz w:val="16"/>
              </w:rPr>
              <w:t>1997-04-08</w:t>
            </w:r>
          </w:p>
        </w:tc>
        <w:tc>
          <w:tcPr>
            <w:tcW w:type="dxa" w:w="1076"/>
          </w:tcPr>
          <w:p>
            <w:pPr>
              <w:spacing w:after="0"/>
              <w:jc w:val="left"/>
            </w:pPr>
            <w:r>
              <w:rPr>
                <w:sz w:val="16"/>
              </w:rPr>
              <w:t>1997-03-21</w:t>
            </w:r>
          </w:p>
        </w:tc>
        <w:tc>
          <w:tcPr>
            <w:tcW w:type="dxa" w:w="1076"/>
          </w:tcPr>
          <w:p>
            <w:pPr>
              <w:spacing w:after="0"/>
              <w:jc w:val="left"/>
            </w:pPr>
            <w:r>
              <w:rPr>
                <w:sz w:val="16"/>
              </w:rPr>
              <w:t>DR-1175-MN</w:t>
            </w:r>
          </w:p>
        </w:tc>
        <w:tc>
          <w:tcPr>
            <w:tcW w:type="dxa" w:w="1447"/>
          </w:tcPr>
          <w:p>
            <w:pPr>
              <w:spacing w:after="0"/>
              <w:jc w:val="left"/>
            </w:pPr>
            <w:r>
              <w:rPr>
                <w:sz w:val="16"/>
              </w:rPr>
              <w:t>Major disaster</w:t>
            </w:r>
          </w:p>
        </w:tc>
        <w:tc>
          <w:tcPr>
            <w:tcW w:type="dxa" w:w="3300"/>
          </w:tcPr>
          <w:p>
            <w:pPr>
              <w:spacing w:after="0"/>
              <w:jc w:val="left"/>
            </w:pPr>
            <w:r>
              <w:rPr>
                <w:sz w:val="16"/>
              </w:rPr>
              <w:t>Severe Flooding, High Winds,Severe Storms</w:t>
            </w:r>
          </w:p>
        </w:tc>
        <w:tc>
          <w:tcPr>
            <w:tcW w:type="dxa" w:w="2373"/>
          </w:tcPr>
          <w:p>
            <w:pPr>
              <w:spacing w:after="0"/>
              <w:jc w:val="left"/>
            </w:pPr>
            <w:r>
              <w:rPr>
                <w:sz w:val="16"/>
              </w:rPr>
              <w:t>Inland Flooding (primary); also designated: Strong Wind</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1997-01-16</w:t>
            </w:r>
          </w:p>
        </w:tc>
        <w:tc>
          <w:tcPr>
            <w:tcW w:type="dxa" w:w="1076"/>
          </w:tcPr>
          <w:p>
            <w:pPr>
              <w:spacing w:after="0"/>
              <w:jc w:val="left"/>
            </w:pPr>
            <w:r>
              <w:rPr>
                <w:sz w:val="16"/>
              </w:rPr>
              <w:t>1997-01-03</w:t>
            </w:r>
          </w:p>
        </w:tc>
        <w:tc>
          <w:tcPr>
            <w:tcW w:type="dxa" w:w="1076"/>
          </w:tcPr>
          <w:p>
            <w:pPr>
              <w:spacing w:after="0"/>
              <w:jc w:val="left"/>
            </w:pPr>
            <w:r>
              <w:rPr>
                <w:sz w:val="16"/>
              </w:rPr>
              <w:t>DR-1158-MN</w:t>
            </w:r>
          </w:p>
        </w:tc>
        <w:tc>
          <w:tcPr>
            <w:tcW w:type="dxa" w:w="1447"/>
          </w:tcPr>
          <w:p>
            <w:pPr>
              <w:spacing w:after="0"/>
              <w:jc w:val="left"/>
            </w:pPr>
            <w:r>
              <w:rPr>
                <w:sz w:val="16"/>
              </w:rPr>
              <w:t>Major disaster</w:t>
            </w:r>
          </w:p>
        </w:tc>
        <w:tc>
          <w:tcPr>
            <w:tcW w:type="dxa" w:w="3300"/>
          </w:tcPr>
          <w:p>
            <w:pPr>
              <w:spacing w:after="0"/>
              <w:jc w:val="left"/>
            </w:pPr>
            <w:r>
              <w:rPr>
                <w:sz w:val="16"/>
              </w:rPr>
              <w:t>Severe Winter Storms</w:t>
            </w:r>
          </w:p>
        </w:tc>
        <w:tc>
          <w:tcPr>
            <w:tcW w:type="dxa" w:w="2373"/>
          </w:tcPr>
          <w:p>
            <w:pPr>
              <w:spacing w:after="0"/>
              <w:jc w:val="left"/>
            </w:pPr>
            <w:r>
              <w:rPr>
                <w:sz w:val="16"/>
              </w:rPr>
              <w:t>Winter Weather</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1995-08-18</w:t>
            </w:r>
          </w:p>
        </w:tc>
        <w:tc>
          <w:tcPr>
            <w:tcW w:type="dxa" w:w="1076"/>
          </w:tcPr>
          <w:p>
            <w:pPr>
              <w:spacing w:after="0"/>
              <w:jc w:val="left"/>
            </w:pPr>
            <w:r>
              <w:rPr>
                <w:sz w:val="16"/>
              </w:rPr>
              <w:t>1995-07-09</w:t>
            </w:r>
          </w:p>
        </w:tc>
        <w:tc>
          <w:tcPr>
            <w:tcW w:type="dxa" w:w="1076"/>
          </w:tcPr>
          <w:p>
            <w:pPr>
              <w:spacing w:after="0"/>
              <w:jc w:val="left"/>
            </w:pPr>
            <w:r>
              <w:rPr>
                <w:sz w:val="16"/>
              </w:rPr>
              <w:t>DR-1064-MN</w:t>
            </w:r>
          </w:p>
        </w:tc>
        <w:tc>
          <w:tcPr>
            <w:tcW w:type="dxa" w:w="1447"/>
          </w:tcPr>
          <w:p>
            <w:pPr>
              <w:spacing w:after="0"/>
              <w:jc w:val="left"/>
            </w:pPr>
            <w:r>
              <w:rPr>
                <w:sz w:val="16"/>
              </w:rPr>
              <w:t>Major disaster</w:t>
            </w:r>
          </w:p>
        </w:tc>
        <w:tc>
          <w:tcPr>
            <w:tcW w:type="dxa" w:w="3300"/>
          </w:tcPr>
          <w:p>
            <w:pPr>
              <w:spacing w:after="0"/>
              <w:jc w:val="left"/>
            </w:pPr>
            <w:r>
              <w:rPr>
                <w:sz w:val="16"/>
              </w:rPr>
              <w:t>Severe Thunderstorms, Winds, Flooding, Tornadoes, and Heat</w:t>
            </w:r>
          </w:p>
        </w:tc>
        <w:tc>
          <w:tcPr>
            <w:tcW w:type="dxa" w:w="2373"/>
          </w:tcPr>
          <w:p>
            <w:pPr>
              <w:spacing w:after="0"/>
              <w:jc w:val="left"/>
            </w:pPr>
            <w:r>
              <w:rPr>
                <w:sz w:val="16"/>
              </w:rPr>
              <w:t>Inland Flooding; Tornado</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1976-06-17</w:t>
            </w:r>
          </w:p>
        </w:tc>
        <w:tc>
          <w:tcPr>
            <w:tcW w:type="dxa" w:w="1076"/>
          </w:tcPr>
          <w:p>
            <w:pPr>
              <w:spacing w:after="0"/>
              <w:jc w:val="left"/>
            </w:pPr>
            <w:r>
              <w:rPr>
                <w:sz w:val="16"/>
              </w:rPr>
              <w:t>1976-06-17</w:t>
            </w:r>
          </w:p>
        </w:tc>
        <w:tc>
          <w:tcPr>
            <w:tcW w:type="dxa" w:w="1076"/>
          </w:tcPr>
          <w:p>
            <w:pPr>
              <w:spacing w:after="0"/>
              <w:jc w:val="left"/>
            </w:pPr>
            <w:r>
              <w:rPr>
                <w:sz w:val="16"/>
              </w:rPr>
              <w:t>EM-3013-MN</w:t>
            </w:r>
          </w:p>
        </w:tc>
        <w:tc>
          <w:tcPr>
            <w:tcW w:type="dxa" w:w="1447"/>
          </w:tcPr>
          <w:p>
            <w:pPr>
              <w:spacing w:after="0"/>
              <w:jc w:val="left"/>
            </w:pPr>
            <w:r>
              <w:rPr>
                <w:sz w:val="16"/>
              </w:rPr>
              <w:t>Emergency</w:t>
            </w:r>
          </w:p>
        </w:tc>
        <w:tc>
          <w:tcPr>
            <w:tcW w:type="dxa" w:w="3300"/>
          </w:tcPr>
          <w:p>
            <w:pPr>
              <w:spacing w:after="0"/>
              <w:jc w:val="left"/>
            </w:pPr>
            <w:r>
              <w:rPr>
                <w:sz w:val="16"/>
              </w:rPr>
              <w:t>Drought</w:t>
            </w:r>
          </w:p>
        </w:tc>
        <w:tc>
          <w:tcPr>
            <w:tcW w:type="dxa" w:w="2373"/>
          </w:tcPr>
          <w:p>
            <w:pPr>
              <w:spacing w:after="0"/>
              <w:jc w:val="left"/>
            </w:pPr>
            <w:r>
              <w:rPr>
                <w:sz w:val="16"/>
              </w:rPr>
              <w:t>Drought</w:t>
            </w:r>
          </w:p>
        </w:tc>
        <w:tc>
          <w:tcPr>
            <w:tcW w:type="dxa" w:w="2837"/>
          </w:tcPr>
          <w:p>
            <w:pPr>
              <w:spacing w:after="0"/>
              <w:jc w:val="right"/>
            </w:pPr>
            <w:r>
              <w:rPr>
                <w:sz w:val="16"/>
              </w:rPr>
              <w:t>no Public Assistance recorded</w:t>
            </w: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$172,137.72</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72,137.72"/>
        <w:tblDescription w:val="Hazard Plain table b1d_pa_other"/>
      </w:tblPr>
      <w:tblGrid>
        <w:gridCol w:w="1840"/>
        <w:gridCol w:w="1840"/>
        <w:gridCol w:w="4375"/>
        <w:gridCol w:w="4058"/>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4375"/>
            <w:shd w:val="clear" w:color="auto" w:fill="E8E8E8"/>
          </w:tcPr>
          <w:p>
            <w:pPr>
              <w:spacing w:after="0"/>
              <w:jc w:val="left"/>
            </w:pPr>
            <w:r>
              <w:rPr>
                <w:b/>
                <w:sz w:val="16"/>
              </w:rPr>
              <w:t>Title</w:t>
            </w:r>
          </w:p>
        </w:tc>
        <w:tc>
          <w:tcPr>
            <w:tcW w:type="dxa" w:w="4058"/>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DR-4069-MN</w:t>
            </w:r>
          </w:p>
        </w:tc>
        <w:tc>
          <w:tcPr>
            <w:tcW w:type="dxa" w:w="1840"/>
          </w:tcPr>
          <w:p>
            <w:pPr>
              <w:spacing w:after="0"/>
              <w:jc w:val="left"/>
            </w:pPr>
            <w:r>
              <w:rPr>
                <w:sz w:val="16"/>
              </w:rPr>
              <w:t>2012-07-06</w:t>
            </w:r>
          </w:p>
        </w:tc>
        <w:tc>
          <w:tcPr>
            <w:tcW w:type="dxa" w:w="4375"/>
          </w:tcPr>
          <w:p>
            <w:pPr>
              <w:spacing w:after="0"/>
              <w:jc w:val="left"/>
            </w:pPr>
            <w:r>
              <w:rPr>
                <w:sz w:val="16"/>
              </w:rPr>
              <w:t>Severe Storms and Flooding</w:t>
            </w:r>
          </w:p>
        </w:tc>
        <w:tc>
          <w:tcPr>
            <w:tcW w:type="dxa" w:w="4058"/>
          </w:tcPr>
          <w:p>
            <w:pPr>
              <w:spacing w:after="0"/>
              <w:jc w:val="left"/>
            </w:pPr>
            <w:r>
              <w:rPr>
                <w:sz w:val="16"/>
              </w:rPr>
              <w:t>CASS (COUNTY) / HIGHWAY DEPARTMENT</w:t>
            </w:r>
          </w:p>
        </w:tc>
        <w:tc>
          <w:tcPr>
            <w:tcW w:type="dxa" w:w="1998"/>
          </w:tcPr>
          <w:p>
            <w:pPr>
              <w:spacing w:after="0"/>
              <w:jc w:val="right"/>
            </w:pPr>
            <w:r>
              <w:rPr>
                <w:sz w:val="16"/>
              </w:rPr>
              <w:t>$169,112.82</w:t>
            </w:r>
          </w:p>
        </w:tc>
      </w:tr>
      <w:tr>
        <w:trPr>
          <w:cantSplit/>
        </w:trPr>
        <w:tc>
          <w:tcPr>
            <w:tcW w:type="dxa" w:w="1840"/>
          </w:tcPr>
          <w:p>
            <w:pPr>
              <w:spacing w:after="0"/>
              <w:jc w:val="left"/>
            </w:pPr>
            <w:r>
              <w:rPr>
                <w:sz w:val="16"/>
              </w:rPr>
              <w:t>DR-1982-MN</w:t>
            </w:r>
          </w:p>
        </w:tc>
        <w:tc>
          <w:tcPr>
            <w:tcW w:type="dxa" w:w="1840"/>
          </w:tcPr>
          <w:p>
            <w:pPr>
              <w:spacing w:after="0"/>
              <w:jc w:val="left"/>
            </w:pPr>
            <w:r>
              <w:rPr>
                <w:sz w:val="16"/>
              </w:rPr>
              <w:t>2011-05-10</w:t>
            </w:r>
          </w:p>
        </w:tc>
        <w:tc>
          <w:tcPr>
            <w:tcW w:type="dxa" w:w="4375"/>
          </w:tcPr>
          <w:p>
            <w:pPr>
              <w:spacing w:after="0"/>
              <w:jc w:val="left"/>
            </w:pPr>
            <w:r>
              <w:rPr>
                <w:sz w:val="16"/>
              </w:rPr>
              <w:t>Severe Storms and Flooding</w:t>
            </w:r>
          </w:p>
        </w:tc>
        <w:tc>
          <w:tcPr>
            <w:tcW w:type="dxa" w:w="4058"/>
          </w:tcPr>
          <w:p>
            <w:pPr>
              <w:spacing w:after="0"/>
              <w:jc w:val="left"/>
            </w:pPr>
            <w:r>
              <w:rPr>
                <w:sz w:val="16"/>
              </w:rPr>
              <w:t>TWO INLETS (TOWNSHIP OF)</w:t>
            </w:r>
          </w:p>
        </w:tc>
        <w:tc>
          <w:tcPr>
            <w:tcW w:type="dxa" w:w="1998"/>
          </w:tcPr>
          <w:p>
            <w:pPr>
              <w:spacing w:after="0"/>
              <w:jc w:val="right"/>
            </w:pPr>
            <w:r>
              <w:rPr>
                <w:sz w:val="16"/>
              </w:rPr>
              <w:t>$3,024.90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60</w:t>
            </w:r>
          </w:p>
        </w:tc>
        <w:tc>
          <w:tcPr>
            <w:tcW w:type="dxa" w:w="1114"/>
          </w:tcPr>
          <w:p>
            <w:pPr>
              <w:spacing w:after="0"/>
              <w:jc w:val="right"/>
            </w:pPr>
            <w:r>
              <w:rPr>
                <w:sz w:val="16"/>
              </w:rPr>
              <w:t>4</w:t>
            </w:r>
          </w:p>
        </w:tc>
        <w:tc>
          <w:tcPr>
            <w:tcW w:type="dxa" w:w="1926"/>
          </w:tcPr>
          <w:p>
            <w:pPr>
              <w:spacing w:after="0"/>
              <w:jc w:val="right"/>
            </w:pPr>
            <w:r>
              <w:rPr>
                <w:sz w:val="16"/>
              </w:rPr>
              <w:t>4</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30</w:t>
            </w:r>
          </w:p>
        </w:tc>
        <w:tc>
          <w:tcPr>
            <w:tcW w:type="dxa" w:w="1114"/>
          </w:tcPr>
          <w:p>
            <w:pPr>
              <w:spacing w:after="0"/>
              <w:jc w:val="right"/>
            </w:pPr>
            <w:r>
              <w:rPr>
                <w:sz w:val="16"/>
              </w:rPr>
              <w:t>0</w:t>
            </w:r>
          </w:p>
        </w:tc>
        <w:tc>
          <w:tcPr>
            <w:tcW w:type="dxa" w:w="1926"/>
          </w:tcPr>
          <w:p>
            <w:pPr>
              <w:spacing w:after="0"/>
              <w:jc w:val="right"/>
            </w:pPr>
            <w:r>
              <w:rPr>
                <w:sz w:val="16"/>
              </w:rPr>
              <w:t>8</w:t>
            </w:r>
          </w:p>
        </w:tc>
        <w:tc>
          <w:tcPr>
            <w:tcW w:type="dxa" w:w="774"/>
          </w:tcPr>
          <w:p>
            <w:pPr>
              <w:spacing w:after="0"/>
              <w:jc w:val="right"/>
            </w:pPr>
            <w:r>
              <w:rPr>
                <w:sz w:val="16"/>
              </w:rPr>
              <w:t>18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173</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154</w:t>
            </w:r>
          </w:p>
        </w:tc>
        <w:tc>
          <w:tcPr>
            <w:tcW w:type="dxa" w:w="1114"/>
          </w:tcPr>
          <w:p>
            <w:pPr>
              <w:spacing w:after="0"/>
              <w:jc w:val="right"/>
            </w:pPr>
            <w:r>
              <w:rPr>
                <w:sz w:val="16"/>
              </w:rPr>
              <w:t>3</w:t>
            </w:r>
          </w:p>
        </w:tc>
        <w:tc>
          <w:tcPr>
            <w:tcW w:type="dxa" w:w="1926"/>
          </w:tcPr>
          <w:p>
            <w:pPr>
              <w:spacing w:after="0"/>
              <w:jc w:val="right"/>
            </w:pPr>
            <w:r>
              <w:rPr>
                <w:sz w:val="16"/>
              </w:rPr>
              <w:t>5</w:t>
            </w:r>
          </w:p>
        </w:tc>
        <w:tc>
          <w:tcPr>
            <w:tcW w:type="dxa" w:w="774"/>
          </w:tcPr>
          <w:p>
            <w:pPr>
              <w:spacing w:after="0"/>
              <w:jc w:val="right"/>
            </w:pPr>
            <w:r>
              <w:rPr>
                <w:sz w:val="16"/>
              </w:rPr>
              <w:t>25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101</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2651"/>
        <w:gridCol w:w="3070"/>
        <w:gridCol w:w="940"/>
        <w:gridCol w:w="2409"/>
        <w:gridCol w:w="2689"/>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2651"/>
            <w:shd w:val="clear" w:color="auto" w:fill="E8E8E8"/>
          </w:tcPr>
          <w:p>
            <w:pPr>
              <w:spacing w:after="0"/>
              <w:jc w:val="left"/>
            </w:pPr>
            <w:r>
              <w:rPr>
                <w:b/>
                <w:sz w:val="16"/>
              </w:rPr>
              <w:t>Magnitude or extent</w:t>
            </w:r>
          </w:p>
        </w:tc>
        <w:tc>
          <w:tcPr>
            <w:tcW w:type="dxa" w:w="3070"/>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9"/>
            <w:shd w:val="clear" w:color="auto" w:fill="E8E8E8"/>
          </w:tcPr>
          <w:p>
            <w:pPr>
              <w:spacing w:after="0"/>
              <w:jc w:val="left"/>
            </w:pPr>
            <w:r>
              <w:rPr>
                <w:b/>
                <w:sz w:val="16"/>
              </w:rPr>
              <w:t>Location</w:t>
            </w:r>
          </w:p>
        </w:tc>
        <w:tc>
          <w:tcPr>
            <w:tcW w:type="dxa" w:w="26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2016-08-04</w:t>
            </w:r>
          </w:p>
        </w:tc>
        <w:tc>
          <w:tcPr>
            <w:tcW w:type="dxa" w:w="1317"/>
          </w:tcPr>
          <w:p>
            <w:pPr>
              <w:spacing w:after="0"/>
              <w:jc w:val="left"/>
            </w:pPr>
            <w:r>
              <w:rPr>
                <w:sz w:val="16"/>
              </w:rPr>
              <w:t>Thunderstorm Wind</w:t>
            </w:r>
          </w:p>
        </w:tc>
        <w:tc>
          <w:tcPr>
            <w:tcW w:type="dxa" w:w="2651"/>
          </w:tcPr>
          <w:p>
            <w:pPr>
              <w:spacing w:after="0"/>
              <w:jc w:val="left"/>
            </w:pPr>
            <w:r>
              <w:rPr>
                <w:sz w:val="16"/>
              </w:rPr>
              <w:t>87 kt (100 mph) estimated gust</w:t>
            </w:r>
          </w:p>
        </w:tc>
        <w:tc>
          <w:tcPr>
            <w:tcW w:type="dxa" w:w="3070"/>
          </w:tcPr>
          <w:p>
            <w:pPr>
              <w:spacing w:after="0"/>
              <w:jc w:val="left"/>
            </w:pPr>
            <w:r>
              <w:rPr>
                <w:sz w:val="16"/>
              </w:rPr>
              <w:t>damage not reported</w:t>
            </w:r>
          </w:p>
        </w:tc>
        <w:tc>
          <w:tcPr>
            <w:tcW w:type="dxa" w:w="940"/>
          </w:tcPr>
          <w:p>
            <w:pPr>
              <w:spacing w:after="0"/>
              <w:jc w:val="right"/>
            </w:pPr>
            <w:r>
              <w:rPr>
                <w:sz w:val="16"/>
              </w:rPr>
              <w:t>0, 0</w:t>
            </w:r>
          </w:p>
        </w:tc>
        <w:tc>
          <w:tcPr>
            <w:tcW w:type="dxa" w:w="2409"/>
          </w:tcPr>
          <w:p>
            <w:pPr>
              <w:spacing w:after="0"/>
              <w:jc w:val="left"/>
            </w:pPr>
            <w:r>
              <w:rPr>
                <w:sz w:val="16"/>
              </w:rPr>
              <w:t>HUBBARD</w:t>
            </w:r>
          </w:p>
        </w:tc>
        <w:tc>
          <w:tcPr>
            <w:tcW w:type="dxa" w:w="2689"/>
          </w:tcPr>
          <w:p>
            <w:pPr>
              <w:spacing w:after="0"/>
              <w:jc w:val="left"/>
            </w:pPr>
            <w:r>
              <w:rPr>
                <w:sz w:val="16"/>
              </w:rPr>
              <w:t>B1-c worst recorded: Thunderstorm Wind</w:t>
            </w:r>
          </w:p>
        </w:tc>
      </w:tr>
      <w:tr>
        <w:trPr>
          <w:cantSplit/>
        </w:trPr>
        <w:tc>
          <w:tcPr>
            <w:tcW w:type="dxa" w:w="1037"/>
          </w:tcPr>
          <w:p>
            <w:pPr>
              <w:spacing w:after="0"/>
              <w:jc w:val="left"/>
            </w:pPr>
            <w:r>
              <w:rPr>
                <w:sz w:val="16"/>
              </w:rPr>
              <w:t>2014-09-04</w:t>
            </w:r>
          </w:p>
        </w:tc>
        <w:tc>
          <w:tcPr>
            <w:tcW w:type="dxa" w:w="1317"/>
          </w:tcPr>
          <w:p>
            <w:pPr>
              <w:spacing w:after="0"/>
              <w:jc w:val="left"/>
            </w:pPr>
            <w:r>
              <w:rPr>
                <w:sz w:val="16"/>
              </w:rPr>
              <w:t>Lightning</w:t>
            </w:r>
          </w:p>
        </w:tc>
        <w:tc>
          <w:tcPr>
            <w:tcW w:type="dxa" w:w="2651"/>
          </w:tcPr>
          <w:p>
            <w:pPr>
              <w:spacing w:after="0"/>
              <w:jc w:val="left"/>
            </w:pPr>
          </w:p>
        </w:tc>
        <w:tc>
          <w:tcPr>
            <w:tcW w:type="dxa" w:w="3070"/>
          </w:tcPr>
          <w:p>
            <w:pPr>
              <w:spacing w:after="0"/>
              <w:jc w:val="left"/>
            </w:pPr>
            <w:r>
              <w:rPr>
                <w:sz w:val="16"/>
              </w:rPr>
              <w:t>$300,000 property; crops not reported (2014 dollars)</w:t>
            </w:r>
          </w:p>
        </w:tc>
        <w:tc>
          <w:tcPr>
            <w:tcW w:type="dxa" w:w="940"/>
          </w:tcPr>
          <w:p>
            <w:pPr>
              <w:spacing w:after="0"/>
              <w:jc w:val="right"/>
            </w:pPr>
            <w:r>
              <w:rPr>
                <w:sz w:val="16"/>
              </w:rPr>
              <w:t>0, 0</w:t>
            </w:r>
          </w:p>
        </w:tc>
        <w:tc>
          <w:tcPr>
            <w:tcW w:type="dxa" w:w="2409"/>
          </w:tcPr>
          <w:p>
            <w:pPr>
              <w:spacing w:after="0"/>
              <w:jc w:val="left"/>
            </w:pPr>
            <w:r>
              <w:rPr>
                <w:sz w:val="16"/>
              </w:rPr>
              <w:t>DORSET</w:t>
            </w:r>
          </w:p>
        </w:tc>
        <w:tc>
          <w:tcPr>
            <w:tcW w:type="dxa" w:w="2689"/>
          </w:tcPr>
          <w:p>
            <w:pPr>
              <w:spacing w:after="0"/>
              <w:jc w:val="left"/>
            </w:pPr>
            <w:r>
              <w:rPr>
                <w:sz w:val="16"/>
              </w:rPr>
              <w:t>B1-c worst recorded: Lightning</w:t>
            </w:r>
          </w:p>
        </w:tc>
      </w:tr>
      <w:tr>
        <w:trPr>
          <w:cantSplit/>
        </w:trPr>
        <w:tc>
          <w:tcPr>
            <w:tcW w:type="dxa" w:w="1037"/>
          </w:tcPr>
          <w:p>
            <w:pPr>
              <w:spacing w:after="0"/>
              <w:jc w:val="left"/>
            </w:pPr>
            <w:r>
              <w:rPr>
                <w:sz w:val="16"/>
              </w:rPr>
              <w:t>2011-07-16</w:t>
            </w:r>
          </w:p>
        </w:tc>
        <w:tc>
          <w:tcPr>
            <w:tcW w:type="dxa" w:w="1317"/>
          </w:tcPr>
          <w:p>
            <w:pPr>
              <w:spacing w:after="0"/>
              <w:jc w:val="left"/>
            </w:pPr>
            <w:r>
              <w:rPr>
                <w:sz w:val="16"/>
              </w:rPr>
              <w:t>Excessive Heat</w:t>
            </w:r>
          </w:p>
        </w:tc>
        <w:tc>
          <w:tcPr>
            <w:tcW w:type="dxa" w:w="2651"/>
          </w:tcPr>
          <w:p>
            <w:pPr>
              <w:spacing w:after="0"/>
              <w:jc w:val="left"/>
            </w:pPr>
          </w:p>
        </w:tc>
        <w:tc>
          <w:tcPr>
            <w:tcW w:type="dxa" w:w="3070"/>
          </w:tcPr>
          <w:p>
            <w:pPr>
              <w:spacing w:after="0"/>
              <w:jc w:val="left"/>
            </w:pPr>
            <w:r>
              <w:rPr>
                <w:sz w:val="16"/>
              </w:rPr>
              <w:t>damage not reported</w:t>
            </w:r>
          </w:p>
        </w:tc>
        <w:tc>
          <w:tcPr>
            <w:tcW w:type="dxa" w:w="940"/>
          </w:tcPr>
          <w:p>
            <w:pPr>
              <w:spacing w:after="0"/>
              <w:jc w:val="right"/>
            </w:pPr>
            <w:r>
              <w:rPr>
                <w:sz w:val="16"/>
              </w:rPr>
              <w:t>0, 0</w:t>
            </w:r>
          </w:p>
        </w:tc>
        <w:tc>
          <w:tcPr>
            <w:tcW w:type="dxa" w:w="2409"/>
          </w:tcPr>
          <w:p>
            <w:pPr>
              <w:spacing w:after="0"/>
              <w:jc w:val="left"/>
            </w:pPr>
            <w:r>
              <w:rPr>
                <w:sz w:val="16"/>
              </w:rPr>
              <w:t>NWS zone MNZ024 (HUBBARD), zone-level</w:t>
            </w:r>
          </w:p>
        </w:tc>
        <w:tc>
          <w:tcPr>
            <w:tcW w:type="dxa" w:w="2689"/>
          </w:tcPr>
          <w:p>
            <w:pPr>
              <w:spacing w:after="0"/>
              <w:jc w:val="left"/>
            </w:pPr>
            <w:r>
              <w:rPr>
                <w:sz w:val="16"/>
              </w:rPr>
              <w:t>B1-c worst recorded: Excessive Heat, Heat</w:t>
            </w:r>
          </w:p>
        </w:tc>
      </w:tr>
      <w:tr>
        <w:trPr>
          <w:cantSplit/>
        </w:trPr>
        <w:tc>
          <w:tcPr>
            <w:tcW w:type="dxa" w:w="1037"/>
          </w:tcPr>
          <w:p>
            <w:pPr>
              <w:spacing w:after="0"/>
              <w:jc w:val="left"/>
            </w:pPr>
            <w:r>
              <w:rPr>
                <w:sz w:val="16"/>
              </w:rPr>
              <w:t>2010-07-04</w:t>
            </w:r>
          </w:p>
        </w:tc>
        <w:tc>
          <w:tcPr>
            <w:tcW w:type="dxa" w:w="1317"/>
          </w:tcPr>
          <w:p>
            <w:pPr>
              <w:spacing w:after="0"/>
              <w:jc w:val="left"/>
            </w:pPr>
            <w:r>
              <w:rPr>
                <w:sz w:val="16"/>
              </w:rPr>
              <w:t>Flash Flood</w:t>
            </w:r>
          </w:p>
        </w:tc>
        <w:tc>
          <w:tcPr>
            <w:tcW w:type="dxa" w:w="2651"/>
          </w:tcPr>
          <w:p>
            <w:pPr>
              <w:spacing w:after="0"/>
              <w:jc w:val="left"/>
            </w:pPr>
          </w:p>
        </w:tc>
        <w:tc>
          <w:tcPr>
            <w:tcW w:type="dxa" w:w="3070"/>
          </w:tcPr>
          <w:p>
            <w:pPr>
              <w:spacing w:after="0"/>
              <w:jc w:val="left"/>
            </w:pPr>
            <w:r>
              <w:rPr>
                <w:sz w:val="16"/>
              </w:rPr>
              <w:t>$100,000 property; $100,000 crops (2010 dollars)</w:t>
            </w:r>
          </w:p>
        </w:tc>
        <w:tc>
          <w:tcPr>
            <w:tcW w:type="dxa" w:w="940"/>
          </w:tcPr>
          <w:p>
            <w:pPr>
              <w:spacing w:after="0"/>
              <w:jc w:val="right"/>
            </w:pPr>
            <w:r>
              <w:rPr>
                <w:sz w:val="16"/>
              </w:rPr>
              <w:t>0, 0</w:t>
            </w:r>
          </w:p>
        </w:tc>
        <w:tc>
          <w:tcPr>
            <w:tcW w:type="dxa" w:w="2409"/>
          </w:tcPr>
          <w:p>
            <w:pPr>
              <w:spacing w:after="0"/>
              <w:jc w:val="left"/>
            </w:pPr>
            <w:r>
              <w:rPr>
                <w:sz w:val="16"/>
              </w:rPr>
              <w:t>LAKE GEORGE to HUBBARD</w:t>
            </w:r>
          </w:p>
        </w:tc>
        <w:tc>
          <w:tcPr>
            <w:tcW w:type="dxa" w:w="26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2008-06-06</w:t>
            </w:r>
          </w:p>
        </w:tc>
        <w:tc>
          <w:tcPr>
            <w:tcW w:type="dxa" w:w="1317"/>
          </w:tcPr>
          <w:p>
            <w:pPr>
              <w:spacing w:after="0"/>
              <w:jc w:val="left"/>
            </w:pPr>
            <w:r>
              <w:rPr>
                <w:sz w:val="16"/>
              </w:rPr>
              <w:t>Tornado</w:t>
            </w:r>
          </w:p>
        </w:tc>
        <w:tc>
          <w:tcPr>
            <w:tcW w:type="dxa" w:w="2651"/>
          </w:tcPr>
          <w:p>
            <w:pPr>
              <w:spacing w:after="0"/>
              <w:jc w:val="left"/>
            </w:pPr>
            <w:r>
              <w:rPr>
                <w:sz w:val="16"/>
              </w:rPr>
              <w:t>EF3, 7.29 mi within this county, 400 yd wide</w:t>
            </w:r>
          </w:p>
        </w:tc>
        <w:tc>
          <w:tcPr>
            <w:tcW w:type="dxa" w:w="3070"/>
          </w:tcPr>
          <w:p>
            <w:pPr>
              <w:spacing w:after="0"/>
              <w:jc w:val="left"/>
            </w:pPr>
            <w:r>
              <w:rPr>
                <w:sz w:val="16"/>
              </w:rPr>
              <w:t>$0 property; $0 crops (2008 dollars)</w:t>
            </w:r>
          </w:p>
        </w:tc>
        <w:tc>
          <w:tcPr>
            <w:tcW w:type="dxa" w:w="940"/>
          </w:tcPr>
          <w:p>
            <w:pPr>
              <w:spacing w:after="0"/>
              <w:jc w:val="right"/>
            </w:pPr>
            <w:r>
              <w:rPr>
                <w:sz w:val="16"/>
              </w:rPr>
              <w:t>0, 0</w:t>
            </w:r>
          </w:p>
        </w:tc>
        <w:tc>
          <w:tcPr>
            <w:tcW w:type="dxa" w:w="2409"/>
          </w:tcPr>
          <w:p>
            <w:pPr>
              <w:spacing w:after="0"/>
              <w:jc w:val="left"/>
            </w:pPr>
            <w:r>
              <w:rPr>
                <w:sz w:val="16"/>
              </w:rPr>
              <w:t>DORSET to PARK RAPIDS</w:t>
            </w:r>
          </w:p>
        </w:tc>
        <w:tc>
          <w:tcPr>
            <w:tcW w:type="dxa" w:w="2689"/>
          </w:tcPr>
          <w:p>
            <w:pPr>
              <w:spacing w:after="0"/>
              <w:jc w:val="left"/>
            </w:pPr>
            <w:r>
              <w:rPr>
                <w:sz w:val="16"/>
              </w:rPr>
              <w:t>B1-c worst recorded: Tornado</w:t>
            </w:r>
          </w:p>
        </w:tc>
      </w:tr>
      <w:tr>
        <w:trPr>
          <w:cantSplit/>
        </w:trPr>
        <w:tc>
          <w:tcPr>
            <w:tcW w:type="dxa" w:w="1037"/>
          </w:tcPr>
          <w:p>
            <w:pPr>
              <w:spacing w:after="0"/>
              <w:jc w:val="left"/>
            </w:pPr>
            <w:r>
              <w:rPr>
                <w:sz w:val="16"/>
              </w:rPr>
              <w:t>2008-06-06</w:t>
            </w:r>
          </w:p>
        </w:tc>
        <w:tc>
          <w:tcPr>
            <w:tcW w:type="dxa" w:w="1317"/>
          </w:tcPr>
          <w:p>
            <w:pPr>
              <w:spacing w:after="0"/>
              <w:jc w:val="left"/>
            </w:pPr>
            <w:r>
              <w:rPr>
                <w:sz w:val="16"/>
              </w:rPr>
              <w:t>Tornado</w:t>
            </w:r>
          </w:p>
        </w:tc>
        <w:tc>
          <w:tcPr>
            <w:tcW w:type="dxa" w:w="2651"/>
          </w:tcPr>
          <w:p>
            <w:pPr>
              <w:spacing w:after="0"/>
              <w:jc w:val="left"/>
            </w:pPr>
            <w:r>
              <w:rPr>
                <w:sz w:val="16"/>
              </w:rPr>
              <w:t>EF2, 9.18 mi within this county, 450 yd wide</w:t>
            </w:r>
          </w:p>
        </w:tc>
        <w:tc>
          <w:tcPr>
            <w:tcW w:type="dxa" w:w="3070"/>
          </w:tcPr>
          <w:p>
            <w:pPr>
              <w:spacing w:after="0"/>
              <w:jc w:val="left"/>
            </w:pPr>
            <w:r>
              <w:rPr>
                <w:sz w:val="16"/>
              </w:rPr>
              <w:t>$5,000,000 property; $800,000 crops (2008 dollars)</w:t>
            </w:r>
          </w:p>
        </w:tc>
        <w:tc>
          <w:tcPr>
            <w:tcW w:type="dxa" w:w="940"/>
          </w:tcPr>
          <w:p>
            <w:pPr>
              <w:spacing w:after="0"/>
              <w:jc w:val="right"/>
            </w:pPr>
            <w:r>
              <w:rPr>
                <w:sz w:val="16"/>
              </w:rPr>
              <w:t>0, 1</w:t>
            </w:r>
          </w:p>
        </w:tc>
        <w:tc>
          <w:tcPr>
            <w:tcW w:type="dxa" w:w="2409"/>
          </w:tcPr>
          <w:p>
            <w:pPr>
              <w:spacing w:after="0"/>
              <w:jc w:val="left"/>
            </w:pPr>
            <w:r>
              <w:rPr>
                <w:sz w:val="16"/>
              </w:rPr>
              <w:t>HUBBARD to PARK RAPIDS</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2006-07-18</w:t>
            </w:r>
          </w:p>
        </w:tc>
        <w:tc>
          <w:tcPr>
            <w:tcW w:type="dxa" w:w="1317"/>
          </w:tcPr>
          <w:p>
            <w:pPr>
              <w:spacing w:after="0"/>
              <w:jc w:val="left"/>
            </w:pPr>
            <w:r>
              <w:rPr>
                <w:sz w:val="16"/>
              </w:rPr>
              <w:t>Drought</w:t>
            </w:r>
          </w:p>
        </w:tc>
        <w:tc>
          <w:tcPr>
            <w:tcW w:type="dxa" w:w="2651"/>
          </w:tcPr>
          <w:p>
            <w:pPr>
              <w:spacing w:after="0"/>
              <w:jc w:val="left"/>
            </w:pPr>
          </w:p>
        </w:tc>
        <w:tc>
          <w:tcPr>
            <w:tcW w:type="dxa" w:w="3070"/>
          </w:tcPr>
          <w:p>
            <w:pPr>
              <w:spacing w:after="0"/>
              <w:jc w:val="left"/>
            </w:pPr>
            <w:r>
              <w:rPr>
                <w:sz w:val="16"/>
              </w:rPr>
              <w:t>damage not reported</w:t>
            </w:r>
          </w:p>
        </w:tc>
        <w:tc>
          <w:tcPr>
            <w:tcW w:type="dxa" w:w="940"/>
          </w:tcPr>
          <w:p>
            <w:pPr>
              <w:spacing w:after="0"/>
              <w:jc w:val="right"/>
            </w:pPr>
            <w:r>
              <w:rPr>
                <w:sz w:val="16"/>
              </w:rPr>
              <w:t>0, 0</w:t>
            </w:r>
          </w:p>
        </w:tc>
        <w:tc>
          <w:tcPr>
            <w:tcW w:type="dxa" w:w="2409"/>
          </w:tcPr>
          <w:p>
            <w:pPr>
              <w:spacing w:after="0"/>
              <w:jc w:val="left"/>
            </w:pPr>
            <w:r>
              <w:rPr>
                <w:sz w:val="16"/>
              </w:rPr>
              <w:t>NWS zone MNZ024 (HUBBARD), zone-level</w:t>
            </w:r>
          </w:p>
        </w:tc>
        <w:tc>
          <w:tcPr>
            <w:tcW w:type="dxa" w:w="2689"/>
          </w:tcPr>
          <w:p>
            <w:pPr>
              <w:spacing w:after="0"/>
              <w:jc w:val="left"/>
            </w:pPr>
            <w:r>
              <w:rPr>
                <w:sz w:val="16"/>
              </w:rPr>
              <w:t>B1-c worst recorded: Drought</w:t>
            </w:r>
          </w:p>
        </w:tc>
      </w:tr>
      <w:tr>
        <w:trPr>
          <w:cantSplit/>
        </w:trPr>
        <w:tc>
          <w:tcPr>
            <w:tcW w:type="dxa" w:w="1037"/>
          </w:tcPr>
          <w:p>
            <w:pPr>
              <w:spacing w:after="0"/>
              <w:jc w:val="left"/>
            </w:pPr>
            <w:r>
              <w:rPr>
                <w:sz w:val="16"/>
              </w:rPr>
              <w:t>2002-06-24</w:t>
            </w:r>
          </w:p>
        </w:tc>
        <w:tc>
          <w:tcPr>
            <w:tcW w:type="dxa" w:w="1317"/>
          </w:tcPr>
          <w:p>
            <w:pPr>
              <w:spacing w:after="0"/>
              <w:jc w:val="left"/>
            </w:pPr>
            <w:r>
              <w:rPr>
                <w:sz w:val="16"/>
              </w:rPr>
              <w:t>Tornado</w:t>
            </w:r>
          </w:p>
        </w:tc>
        <w:tc>
          <w:tcPr>
            <w:tcW w:type="dxa" w:w="2651"/>
          </w:tcPr>
          <w:p>
            <w:pPr>
              <w:spacing w:after="0"/>
              <w:jc w:val="left"/>
            </w:pPr>
            <w:r>
              <w:rPr>
                <w:sz w:val="16"/>
              </w:rPr>
              <w:t>F1, 0.2 mi within this county, 35 yd wide</w:t>
            </w:r>
          </w:p>
        </w:tc>
        <w:tc>
          <w:tcPr>
            <w:tcW w:type="dxa" w:w="3070"/>
          </w:tcPr>
          <w:p>
            <w:pPr>
              <w:spacing w:after="0"/>
              <w:jc w:val="left"/>
            </w:pPr>
            <w:r>
              <w:rPr>
                <w:sz w:val="16"/>
              </w:rPr>
              <w:t>$250,000 property; crops not reported (2002 dollars)</w:t>
            </w:r>
          </w:p>
        </w:tc>
        <w:tc>
          <w:tcPr>
            <w:tcW w:type="dxa" w:w="940"/>
          </w:tcPr>
          <w:p>
            <w:pPr>
              <w:spacing w:after="0"/>
              <w:jc w:val="right"/>
            </w:pPr>
            <w:r>
              <w:rPr>
                <w:sz w:val="16"/>
              </w:rPr>
              <w:t>0, 1</w:t>
            </w:r>
          </w:p>
        </w:tc>
        <w:tc>
          <w:tcPr>
            <w:tcW w:type="dxa" w:w="2409"/>
          </w:tcPr>
          <w:p>
            <w:pPr>
              <w:spacing w:after="0"/>
              <w:jc w:val="left"/>
            </w:pPr>
            <w:r>
              <w:rPr>
                <w:sz w:val="16"/>
              </w:rPr>
              <w:t>AKELEY</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1999-12-25</w:t>
            </w:r>
          </w:p>
        </w:tc>
        <w:tc>
          <w:tcPr>
            <w:tcW w:type="dxa" w:w="1317"/>
          </w:tcPr>
          <w:p>
            <w:pPr>
              <w:spacing w:after="0"/>
              <w:jc w:val="left"/>
            </w:pPr>
            <w:r>
              <w:rPr>
                <w:sz w:val="16"/>
              </w:rPr>
              <w:t>High Wind</w:t>
            </w:r>
          </w:p>
        </w:tc>
        <w:tc>
          <w:tcPr>
            <w:tcW w:type="dxa" w:w="2651"/>
          </w:tcPr>
          <w:p>
            <w:pPr>
              <w:spacing w:after="0"/>
              <w:jc w:val="left"/>
            </w:pPr>
            <w:r>
              <w:rPr>
                <w:sz w:val="16"/>
              </w:rPr>
              <w:t>75 kt (86 mph), measurement type not recorded</w:t>
            </w:r>
          </w:p>
        </w:tc>
        <w:tc>
          <w:tcPr>
            <w:tcW w:type="dxa" w:w="3070"/>
          </w:tcPr>
          <w:p>
            <w:pPr>
              <w:spacing w:after="0"/>
              <w:jc w:val="left"/>
            </w:pPr>
            <w:r>
              <w:rPr>
                <w:sz w:val="16"/>
              </w:rPr>
              <w:t>damage not reported</w:t>
            </w:r>
          </w:p>
        </w:tc>
        <w:tc>
          <w:tcPr>
            <w:tcW w:type="dxa" w:w="940"/>
          </w:tcPr>
          <w:p>
            <w:pPr>
              <w:spacing w:after="0"/>
              <w:jc w:val="right"/>
            </w:pPr>
            <w:r>
              <w:rPr>
                <w:sz w:val="16"/>
              </w:rPr>
              <w:t>0, 0</w:t>
            </w:r>
          </w:p>
        </w:tc>
        <w:tc>
          <w:tcPr>
            <w:tcW w:type="dxa" w:w="2409"/>
          </w:tcPr>
          <w:p>
            <w:pPr>
              <w:spacing w:after="0"/>
              <w:jc w:val="left"/>
            </w:pPr>
            <w:r>
              <w:rPr>
                <w:sz w:val="16"/>
              </w:rPr>
              <w:t>NWS zone MNZ024 (HUBBARD), zone-level</w:t>
            </w:r>
          </w:p>
        </w:tc>
        <w:tc>
          <w:tcPr>
            <w:tcW w:type="dxa" w:w="2689"/>
          </w:tcPr>
          <w:p>
            <w:pPr>
              <w:spacing w:after="0"/>
              <w:jc w:val="left"/>
            </w:pPr>
            <w:r>
              <w:rPr>
                <w:sz w:val="16"/>
              </w:rPr>
              <w:t>B1-c worst recorded: High Wind and Strong Wind</w:t>
            </w:r>
          </w:p>
        </w:tc>
      </w:tr>
      <w:tr>
        <w:trPr>
          <w:cantSplit/>
        </w:trPr>
        <w:tc>
          <w:tcPr>
            <w:tcW w:type="dxa" w:w="1037"/>
          </w:tcPr>
          <w:p>
            <w:pPr>
              <w:spacing w:after="0"/>
              <w:jc w:val="left"/>
            </w:pPr>
            <w:r>
              <w:rPr>
                <w:sz w:val="16"/>
              </w:rPr>
              <w:t>1997-06-28</w:t>
            </w:r>
          </w:p>
        </w:tc>
        <w:tc>
          <w:tcPr>
            <w:tcW w:type="dxa" w:w="1317"/>
          </w:tcPr>
          <w:p>
            <w:pPr>
              <w:spacing w:after="0"/>
              <w:jc w:val="left"/>
            </w:pPr>
            <w:r>
              <w:rPr>
                <w:sz w:val="16"/>
              </w:rPr>
              <w:t>Thunderstorm Wind</w:t>
            </w:r>
          </w:p>
        </w:tc>
        <w:tc>
          <w:tcPr>
            <w:tcW w:type="dxa" w:w="2651"/>
          </w:tcPr>
          <w:p>
            <w:pPr>
              <w:spacing w:after="0"/>
              <w:jc w:val="left"/>
            </w:pPr>
            <w:r>
              <w:rPr>
                <w:sz w:val="16"/>
              </w:rPr>
              <w:t>speed not recorded</w:t>
            </w:r>
          </w:p>
        </w:tc>
        <w:tc>
          <w:tcPr>
            <w:tcW w:type="dxa" w:w="3070"/>
          </w:tcPr>
          <w:p>
            <w:pPr>
              <w:spacing w:after="0"/>
              <w:jc w:val="left"/>
            </w:pPr>
            <w:r>
              <w:rPr>
                <w:sz w:val="16"/>
              </w:rPr>
              <w:t>$10,000 property; crops not reported (1997 dollars)</w:t>
            </w:r>
          </w:p>
        </w:tc>
        <w:tc>
          <w:tcPr>
            <w:tcW w:type="dxa" w:w="940"/>
          </w:tcPr>
          <w:p>
            <w:pPr>
              <w:spacing w:after="0"/>
              <w:jc w:val="right"/>
            </w:pPr>
            <w:r>
              <w:rPr>
                <w:sz w:val="16"/>
              </w:rPr>
              <w:t>0, 2</w:t>
            </w:r>
          </w:p>
        </w:tc>
        <w:tc>
          <w:tcPr>
            <w:tcW w:type="dxa" w:w="2409"/>
          </w:tcPr>
          <w:p>
            <w:pPr>
              <w:spacing w:after="0"/>
              <w:jc w:val="left"/>
            </w:pPr>
            <w:r>
              <w:rPr>
                <w:sz w:val="16"/>
              </w:rPr>
              <w:t>LAPORTE</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1996-12-21</w:t>
            </w:r>
          </w:p>
        </w:tc>
        <w:tc>
          <w:tcPr>
            <w:tcW w:type="dxa" w:w="1317"/>
          </w:tcPr>
          <w:p>
            <w:pPr>
              <w:spacing w:after="0"/>
              <w:jc w:val="left"/>
            </w:pPr>
            <w:r>
              <w:rPr>
                <w:sz w:val="16"/>
              </w:rPr>
              <w:t>Cold/Wind Chill</w:t>
            </w:r>
          </w:p>
        </w:tc>
        <w:tc>
          <w:tcPr>
            <w:tcW w:type="dxa" w:w="2651"/>
          </w:tcPr>
          <w:p>
            <w:pPr>
              <w:spacing w:after="0"/>
              <w:jc w:val="left"/>
            </w:pPr>
          </w:p>
        </w:tc>
        <w:tc>
          <w:tcPr>
            <w:tcW w:type="dxa" w:w="3070"/>
          </w:tcPr>
          <w:p>
            <w:pPr>
              <w:spacing w:after="0"/>
              <w:jc w:val="left"/>
            </w:pPr>
            <w:r>
              <w:rPr>
                <w:sz w:val="16"/>
              </w:rPr>
              <w:t>damage not reported</w:t>
            </w:r>
          </w:p>
        </w:tc>
        <w:tc>
          <w:tcPr>
            <w:tcW w:type="dxa" w:w="940"/>
          </w:tcPr>
          <w:p>
            <w:pPr>
              <w:spacing w:after="0"/>
              <w:jc w:val="right"/>
            </w:pPr>
            <w:r>
              <w:rPr>
                <w:sz w:val="16"/>
              </w:rPr>
              <w:t>0, 0</w:t>
            </w:r>
          </w:p>
        </w:tc>
        <w:tc>
          <w:tcPr>
            <w:tcW w:type="dxa" w:w="2409"/>
          </w:tcPr>
          <w:p>
            <w:pPr>
              <w:spacing w:after="0"/>
              <w:jc w:val="left"/>
            </w:pPr>
            <w:r>
              <w:rPr>
                <w:sz w:val="16"/>
              </w:rPr>
              <w:t>NWS zone MNZ024 (HUBBARD), zone-level</w:t>
            </w:r>
          </w:p>
        </w:tc>
        <w:tc>
          <w:tcPr>
            <w:tcW w:type="dxa" w:w="26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1989-07-02</w:t>
            </w:r>
          </w:p>
        </w:tc>
        <w:tc>
          <w:tcPr>
            <w:tcW w:type="dxa" w:w="1317"/>
          </w:tcPr>
          <w:p>
            <w:pPr>
              <w:spacing w:after="0"/>
              <w:jc w:val="left"/>
            </w:pPr>
            <w:r>
              <w:rPr>
                <w:sz w:val="16"/>
              </w:rPr>
              <w:t>Hail</w:t>
            </w:r>
          </w:p>
        </w:tc>
        <w:tc>
          <w:tcPr>
            <w:tcW w:type="dxa" w:w="2651"/>
          </w:tcPr>
          <w:p>
            <w:pPr>
              <w:spacing w:after="0"/>
              <w:jc w:val="left"/>
            </w:pPr>
            <w:r>
              <w:rPr>
                <w:sz w:val="16"/>
              </w:rPr>
              <w:t>3.5 in</w:t>
            </w:r>
          </w:p>
        </w:tc>
        <w:tc>
          <w:tcPr>
            <w:tcW w:type="dxa" w:w="3070"/>
          </w:tcPr>
          <w:p>
            <w:pPr>
              <w:spacing w:after="0"/>
              <w:jc w:val="left"/>
            </w:pPr>
            <w:r>
              <w:rPr>
                <w:sz w:val="16"/>
              </w:rPr>
              <w:t>damage not recorded (pre-1996 record)</w:t>
            </w:r>
          </w:p>
        </w:tc>
        <w:tc>
          <w:tcPr>
            <w:tcW w:type="dxa" w:w="940"/>
          </w:tcPr>
          <w:p>
            <w:pPr>
              <w:spacing w:after="0"/>
              <w:jc w:val="right"/>
            </w:pPr>
            <w:r>
              <w:rPr>
                <w:sz w:val="16"/>
              </w:rPr>
              <w:t>0, 0</w:t>
            </w:r>
          </w:p>
        </w:tc>
        <w:tc>
          <w:tcPr>
            <w:tcW w:type="dxa" w:w="2409"/>
          </w:tcPr>
          <w:p>
            <w:pPr>
              <w:spacing w:after="0"/>
              <w:jc w:val="left"/>
            </w:pPr>
            <w:r>
              <w:rPr>
                <w:sz w:val="16"/>
              </w:rPr>
              <w:t>location not recorded</w:t>
            </w:r>
          </w:p>
        </w:tc>
        <w:tc>
          <w:tcPr>
            <w:tcW w:type="dxa" w:w="268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282"/>
        <w:gridCol w:w="1596"/>
        <w:gridCol w:w="1641"/>
        <w:gridCol w:w="1778"/>
        <w:gridCol w:w="1526"/>
        <w:gridCol w:w="1524"/>
        <w:gridCol w:w="1037"/>
        <w:gridCol w:w="144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2"/>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641"/>
            <w:shd w:val="clear" w:color="auto" w:fill="E8E8E8"/>
          </w:tcPr>
          <w:p>
            <w:pPr>
              <w:spacing w:after="0"/>
              <w:jc w:val="left"/>
            </w:pPr>
            <w:r>
              <w:rPr>
                <w:b/>
                <w:sz w:val="16"/>
              </w:rPr>
              <w:t>Descriptor</w:t>
            </w:r>
          </w:p>
        </w:tc>
        <w:tc>
          <w:tcPr>
            <w:tcW w:type="dxa" w:w="1778"/>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1"/>
          </w:tcPr>
          <w:p>
            <w:pPr>
              <w:spacing w:after="0"/>
              <w:jc w:val="right"/>
            </w:pPr>
            <w:r>
              <w:rPr>
                <w:sz w:val="16"/>
              </w:rPr>
              <w:t>15.4</w:t>
            </w:r>
          </w:p>
        </w:tc>
        <w:tc>
          <w:tcPr>
            <w:tcW w:type="dxa" w:w="1282"/>
          </w:tcPr>
          <w:p>
            <w:pPr>
              <w:spacing w:after="0"/>
              <w:jc w:val="left"/>
            </w:pPr>
            <w:r>
              <w:rPr>
                <w:sz w:val="16"/>
              </w:rPr>
              <w:t>event-days per year</w:t>
            </w:r>
          </w:p>
        </w:tc>
        <w:tc>
          <w:tcPr>
            <w:tcW w:type="dxa" w:w="1596"/>
          </w:tcPr>
          <w:p>
            <w:pPr>
              <w:spacing w:after="0"/>
              <w:jc w:val="left"/>
            </w:pPr>
            <w:r>
              <w:rPr>
                <w:sz w:val="16"/>
              </w:rPr>
              <w:t>about 15.4 days per year</w:t>
            </w:r>
          </w:p>
        </w:tc>
        <w:tc>
          <w:tcPr>
            <w:tcW w:type="dxa" w:w="1641"/>
          </w:tcPr>
          <w:p>
            <w:pPr>
              <w:spacing w:after="0"/>
              <w:jc w:val="left"/>
            </w:pPr>
            <w:r>
              <w:rPr>
                <w:sz w:val="16"/>
              </w:rPr>
              <w:t>Likely (from Storm Events: 21 of 30 years)</w:t>
            </w:r>
          </w:p>
        </w:tc>
        <w:tc>
          <w:tcPr>
            <w:tcW w:type="dxa" w:w="1778"/>
          </w:tcPr>
          <w:p>
            <w:pPr>
              <w:spacing w:after="0"/>
              <w:jc w:val="left"/>
            </w:pPr>
            <w:r>
              <w:rPr>
                <w:sz w:val="16"/>
              </w:rPr>
              <w:t>event-days in 21 of 30 years, 1996 to 2025 (70%)</w:t>
            </w:r>
          </w:p>
        </w:tc>
        <w:tc>
          <w:tcPr>
            <w:tcW w:type="dxa" w:w="1526"/>
          </w:tcPr>
          <w:p>
            <w:pPr>
              <w:spacing w:after="0"/>
              <w:jc w:val="right"/>
            </w:pPr>
            <w:r>
              <w:rPr>
                <w:sz w:val="16"/>
              </w:rPr>
              <w:t>293</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Drought</w:t>
            </w:r>
          </w:p>
        </w:tc>
        <w:tc>
          <w:tcPr>
            <w:tcW w:type="dxa" w:w="1251"/>
          </w:tcPr>
          <w:p>
            <w:pPr>
              <w:spacing w:after="0"/>
              <w:jc w:val="right"/>
            </w:pPr>
            <w:r>
              <w:rPr>
                <w:sz w:val="16"/>
              </w:rPr>
              <w:t>13.6</w:t>
            </w:r>
          </w:p>
        </w:tc>
        <w:tc>
          <w:tcPr>
            <w:tcW w:type="dxa" w:w="1282"/>
          </w:tcPr>
          <w:p>
            <w:pPr>
              <w:spacing w:after="0"/>
              <w:jc w:val="left"/>
            </w:pPr>
            <w:r>
              <w:rPr>
                <w:sz w:val="16"/>
              </w:rPr>
              <w:t>event-days per year</w:t>
            </w:r>
          </w:p>
        </w:tc>
        <w:tc>
          <w:tcPr>
            <w:tcW w:type="dxa" w:w="1596"/>
          </w:tcPr>
          <w:p>
            <w:pPr>
              <w:spacing w:after="0"/>
              <w:jc w:val="left"/>
            </w:pPr>
            <w:r>
              <w:rPr>
                <w:sz w:val="16"/>
              </w:rPr>
              <w:t>about 13.6 days per year</w:t>
            </w:r>
          </w:p>
        </w:tc>
        <w:tc>
          <w:tcPr>
            <w:tcW w:type="dxa" w:w="1641"/>
          </w:tcPr>
          <w:p>
            <w:pPr>
              <w:spacing w:after="0"/>
              <w:jc w:val="left"/>
            </w:pPr>
            <w:r>
              <w:rPr>
                <w:sz w:val="16"/>
              </w:rPr>
              <w:t>Likely (from Storm Events: 6 of 30 years)</w:t>
            </w:r>
          </w:p>
        </w:tc>
        <w:tc>
          <w:tcPr>
            <w:tcW w:type="dxa" w:w="1778"/>
          </w:tcPr>
          <w:p>
            <w:pPr>
              <w:spacing w:after="0"/>
              <w:jc w:val="left"/>
            </w:pPr>
            <w:r>
              <w:rPr>
                <w:sz w:val="16"/>
              </w:rPr>
              <w:t>event-days in 6 of 30 years, 1996 to 2025 (20%)</w:t>
            </w:r>
          </w:p>
        </w:tc>
        <w:tc>
          <w:tcPr>
            <w:tcW w:type="dxa" w:w="1526"/>
          </w:tcPr>
          <w:p>
            <w:pPr>
              <w:spacing w:after="0"/>
              <w:jc w:val="right"/>
            </w:pPr>
            <w:r>
              <w:rPr>
                <w:sz w:val="16"/>
              </w:rPr>
              <w:t>378</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0.000093</w:t>
            </w:r>
          </w:p>
        </w:tc>
        <w:tc>
          <w:tcPr>
            <w:tcW w:type="dxa" w:w="1282"/>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0.0093%</w:t>
            </w:r>
          </w:p>
        </w:tc>
        <w:tc>
          <w:tcPr>
            <w:tcW w:type="dxa" w:w="1641"/>
          </w:tcPr>
          <w:p>
            <w:pPr>
              <w:spacing w:after="0"/>
              <w:jc w:val="left"/>
            </w:pPr>
          </w:p>
        </w:tc>
        <w:tc>
          <w:tcPr>
            <w:tcW w:type="dxa" w:w="1778"/>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2.96</w:t>
            </w:r>
          </w:p>
        </w:tc>
        <w:tc>
          <w:tcPr>
            <w:tcW w:type="dxa" w:w="1282"/>
          </w:tcPr>
          <w:p>
            <w:pPr>
              <w:spacing w:after="0"/>
              <w:jc w:val="left"/>
            </w:pPr>
            <w:r>
              <w:rPr>
                <w:sz w:val="16"/>
              </w:rPr>
              <w:t>events per year</w:t>
            </w:r>
          </w:p>
        </w:tc>
        <w:tc>
          <w:tcPr>
            <w:tcW w:type="dxa" w:w="1596"/>
          </w:tcPr>
          <w:p>
            <w:pPr>
              <w:spacing w:after="0"/>
              <w:jc w:val="left"/>
            </w:pPr>
            <w:r>
              <w:rPr>
                <w:sz w:val="16"/>
              </w:rPr>
              <w:t>about 2.96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112.9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0.684</w:t>
            </w:r>
          </w:p>
        </w:tc>
        <w:tc>
          <w:tcPr>
            <w:tcW w:type="dxa" w:w="1282"/>
          </w:tcPr>
          <w:p>
            <w:pPr>
              <w:spacing w:after="0"/>
              <w:jc w:val="left"/>
            </w:pPr>
            <w:r>
              <w:rPr>
                <w:sz w:val="16"/>
              </w:rPr>
              <w:t>event-days per year</w:t>
            </w:r>
          </w:p>
        </w:tc>
        <w:tc>
          <w:tcPr>
            <w:tcW w:type="dxa" w:w="1596"/>
          </w:tcPr>
          <w:p>
            <w:pPr>
              <w:spacing w:after="0"/>
              <w:jc w:val="left"/>
            </w:pPr>
            <w:r>
              <w:rPr>
                <w:sz w:val="16"/>
              </w:rPr>
              <w:t>about 0.684 days per year</w:t>
            </w:r>
          </w:p>
        </w:tc>
        <w:tc>
          <w:tcPr>
            <w:tcW w:type="dxa" w:w="1641"/>
          </w:tcPr>
          <w:p>
            <w:pPr>
              <w:spacing w:after="0"/>
              <w:jc w:val="left"/>
            </w:pPr>
            <w:r>
              <w:rPr>
                <w:sz w:val="16"/>
              </w:rPr>
              <w:t>Possible (from Storm Events: 2 of 30 years)</w:t>
            </w:r>
          </w:p>
        </w:tc>
        <w:tc>
          <w:tcPr>
            <w:tcW w:type="dxa" w:w="1778"/>
          </w:tcPr>
          <w:p>
            <w:pPr>
              <w:spacing w:after="0"/>
              <w:jc w:val="left"/>
            </w:pPr>
            <w:r>
              <w:rPr>
                <w:sz w:val="16"/>
              </w:rPr>
              <w:t>event-days in 2 of 30 years, 1996 to 2025 (6.67%)</w:t>
            </w:r>
          </w:p>
        </w:tc>
        <w:tc>
          <w:tcPr>
            <w:tcW w:type="dxa" w:w="1526"/>
          </w:tcPr>
          <w:p>
            <w:pPr>
              <w:spacing w:after="0"/>
              <w:jc w:val="right"/>
            </w:pPr>
            <w:r>
              <w:rPr>
                <w:sz w:val="16"/>
              </w:rPr>
              <w:t>9</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282"/>
          </w:tcPr>
          <w:p>
            <w:pPr>
              <w:spacing w:after="0"/>
              <w:jc w:val="left"/>
            </w:pPr>
            <w:r>
              <w:rPr>
                <w:sz w:val="16"/>
              </w:rPr>
              <w:t>events per year</w:t>
            </w:r>
          </w:p>
        </w:tc>
        <w:tc>
          <w:tcPr>
            <w:tcW w:type="dxa" w:w="1596"/>
          </w:tcPr>
          <w:p>
            <w:pPr>
              <w:spacing w:after="0"/>
              <w:jc w:val="left"/>
            </w:pPr>
          </w:p>
        </w:tc>
        <w:tc>
          <w:tcPr>
            <w:tcW w:type="dxa" w:w="1641"/>
          </w:tcPr>
          <w:p>
            <w:pPr>
              <w:spacing w:after="0"/>
              <w:jc w:val="left"/>
            </w:pPr>
          </w:p>
        </w:tc>
        <w:tc>
          <w:tcPr>
            <w:tcW w:type="dxa" w:w="1778"/>
          </w:tcPr>
          <w:p>
            <w:pPr>
              <w:spacing w:after="0"/>
              <w:jc w:val="left"/>
            </w:pPr>
          </w:p>
        </w:tc>
        <w:tc>
          <w:tcPr>
            <w:tcW w:type="dxa" w:w="1526"/>
          </w:tcPr>
          <w:p>
            <w:pPr>
              <w:spacing w:after="0"/>
              <w:jc w:val="right"/>
            </w:pP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44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0.0149</w:t>
            </w:r>
          </w:p>
        </w:tc>
        <w:tc>
          <w:tcPr>
            <w:tcW w:type="dxa" w:w="1282"/>
          </w:tcPr>
          <w:p>
            <w:pPr>
              <w:spacing w:after="0"/>
              <w:jc w:val="left"/>
            </w:pPr>
            <w:r>
              <w:rPr>
                <w:sz w:val="16"/>
              </w:rPr>
              <w:t>event-days per year</w:t>
            </w:r>
          </w:p>
        </w:tc>
        <w:tc>
          <w:tcPr>
            <w:tcW w:type="dxa" w:w="1596"/>
          </w:tcPr>
          <w:p>
            <w:pPr>
              <w:spacing w:after="0"/>
              <w:jc w:val="left"/>
            </w:pPr>
            <w:r>
              <w:rPr>
                <w:sz w:val="16"/>
              </w:rPr>
              <w:t>about 0.0149 days per year</w:t>
            </w:r>
          </w:p>
        </w:tc>
        <w:tc>
          <w:tcPr>
            <w:tcW w:type="dxa" w:w="1641"/>
          </w:tcPr>
          <w:p>
            <w:pPr>
              <w:spacing w:after="0"/>
              <w:jc w:val="left"/>
            </w:pPr>
            <w:r>
              <w:rPr>
                <w:sz w:val="16"/>
              </w:rPr>
              <w:t>Likely (from Storm Events: 3 of 30 years)</w:t>
            </w:r>
          </w:p>
        </w:tc>
        <w:tc>
          <w:tcPr>
            <w:tcW w:type="dxa" w:w="1778"/>
          </w:tcPr>
          <w:p>
            <w:pPr>
              <w:spacing w:after="0"/>
              <w:jc w:val="left"/>
            </w:pPr>
            <w:r>
              <w:rPr>
                <w:sz w:val="16"/>
              </w:rPr>
              <w:t>event-days in 3 of 30 years, 1996 to 2025 (10%)</w:t>
            </w:r>
          </w:p>
        </w:tc>
        <w:tc>
          <w:tcPr>
            <w:tcW w:type="dxa" w:w="1526"/>
          </w:tcPr>
          <w:p>
            <w:pPr>
              <w:spacing w:after="0"/>
              <w:jc w:val="right"/>
            </w:pPr>
            <w:r>
              <w:rPr>
                <w:sz w:val="16"/>
              </w:rPr>
              <w:t>0</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0.286</w:t>
            </w:r>
          </w:p>
        </w:tc>
        <w:tc>
          <w:tcPr>
            <w:tcW w:type="dxa" w:w="1282"/>
          </w:tcPr>
          <w:p>
            <w:pPr>
              <w:spacing w:after="0"/>
              <w:jc w:val="left"/>
            </w:pPr>
            <w:r>
              <w:rPr>
                <w:sz w:val="16"/>
              </w:rPr>
              <w:t>event-days per year</w:t>
            </w:r>
          </w:p>
        </w:tc>
        <w:tc>
          <w:tcPr>
            <w:tcW w:type="dxa" w:w="1596"/>
          </w:tcPr>
          <w:p>
            <w:pPr>
              <w:spacing w:after="0"/>
              <w:jc w:val="left"/>
            </w:pPr>
            <w:r>
              <w:rPr>
                <w:sz w:val="16"/>
              </w:rPr>
              <w:t>about 0.286 days per year</w:t>
            </w:r>
          </w:p>
        </w:tc>
        <w:tc>
          <w:tcPr>
            <w:tcW w:type="dxa" w:w="1641"/>
          </w:tcPr>
          <w:p>
            <w:pPr>
              <w:spacing w:after="0"/>
              <w:jc w:val="left"/>
            </w:pPr>
            <w:r>
              <w:rPr>
                <w:sz w:val="16"/>
              </w:rPr>
              <w:t>Likely (from Storm Events: 7 of 30 years)</w:t>
            </w:r>
          </w:p>
        </w:tc>
        <w:tc>
          <w:tcPr>
            <w:tcW w:type="dxa" w:w="1778"/>
          </w:tcPr>
          <w:p>
            <w:pPr>
              <w:spacing w:after="0"/>
              <w:jc w:val="left"/>
            </w:pPr>
            <w:r>
              <w:rPr>
                <w:sz w:val="16"/>
              </w:rPr>
              <w:t>event-days in 7 of 30 years, 1996 to 2025 (23.3%)</w:t>
            </w:r>
          </w:p>
        </w:tc>
        <w:tc>
          <w:tcPr>
            <w:tcW w:type="dxa" w:w="1526"/>
          </w:tcPr>
          <w:p>
            <w:pPr>
              <w:spacing w:after="0"/>
              <w:jc w:val="right"/>
            </w:pPr>
            <w:r>
              <w:rPr>
                <w:sz w:val="16"/>
              </w:rPr>
              <w:t>8</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0.342</w:t>
            </w:r>
          </w:p>
        </w:tc>
        <w:tc>
          <w:tcPr>
            <w:tcW w:type="dxa" w:w="1282"/>
          </w:tcPr>
          <w:p>
            <w:pPr>
              <w:spacing w:after="0"/>
              <w:jc w:val="left"/>
            </w:pPr>
            <w:r>
              <w:rPr>
                <w:sz w:val="16"/>
              </w:rPr>
              <w:t>events per year (modeled)</w:t>
            </w:r>
          </w:p>
        </w:tc>
        <w:tc>
          <w:tcPr>
            <w:tcW w:type="dxa" w:w="1596"/>
          </w:tcPr>
          <w:p>
            <w:pPr>
              <w:spacing w:after="0"/>
              <w:jc w:val="left"/>
            </w:pPr>
            <w:r>
              <w:rPr>
                <w:sz w:val="16"/>
              </w:rPr>
              <w:t>about 1 in 3 years</w:t>
            </w:r>
          </w:p>
        </w:tc>
        <w:tc>
          <w:tcPr>
            <w:tcW w:type="dxa" w:w="1641"/>
          </w:tcPr>
          <w:p>
            <w:pPr>
              <w:spacing w:after="0"/>
              <w:jc w:val="left"/>
            </w:pPr>
            <w:r>
              <w:rPr>
                <w:sz w:val="16"/>
              </w:rPr>
              <w:t>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28.1</w:t>
            </w:r>
          </w:p>
        </w:tc>
        <w:tc>
          <w:tcPr>
            <w:tcW w:type="dxa" w:w="1282"/>
          </w:tcPr>
          <w:p>
            <w:pPr>
              <w:spacing w:after="0"/>
              <w:jc w:val="left"/>
            </w:pPr>
            <w:r>
              <w:rPr>
                <w:sz w:val="16"/>
              </w:rPr>
              <w:t>days per year with a strike</w:t>
            </w:r>
          </w:p>
        </w:tc>
        <w:tc>
          <w:tcPr>
            <w:tcW w:type="dxa" w:w="1596"/>
          </w:tcPr>
          <w:p>
            <w:pPr>
              <w:spacing w:after="0"/>
              <w:jc w:val="left"/>
            </w:pPr>
            <w:r>
              <w:rPr>
                <w:sz w:val="16"/>
              </w:rPr>
              <w:t>about 28.1 days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1.75</w:t>
            </w:r>
          </w:p>
        </w:tc>
        <w:tc>
          <w:tcPr>
            <w:tcW w:type="dxa" w:w="1282"/>
          </w:tcPr>
          <w:p>
            <w:pPr>
              <w:spacing w:after="0"/>
              <w:jc w:val="left"/>
            </w:pPr>
            <w:r>
              <w:rPr>
                <w:sz w:val="16"/>
              </w:rPr>
              <w:t>events per year</w:t>
            </w:r>
          </w:p>
        </w:tc>
        <w:tc>
          <w:tcPr>
            <w:tcW w:type="dxa" w:w="1596"/>
          </w:tcPr>
          <w:p>
            <w:pPr>
              <w:spacing w:after="0"/>
              <w:jc w:val="left"/>
            </w:pPr>
            <w:r>
              <w:rPr>
                <w:sz w:val="16"/>
              </w:rPr>
              <w:t>about 1.75 per year</w:t>
            </w:r>
          </w:p>
        </w:tc>
        <w:tc>
          <w:tcPr>
            <w:tcW w:type="dxa" w:w="164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26"/>
          </w:tcPr>
          <w:p>
            <w:pPr>
              <w:spacing w:after="0"/>
              <w:jc w:val="right"/>
            </w:pPr>
            <w:r>
              <w:rPr>
                <w:sz w:val="16"/>
              </w:rPr>
              <w:t>67</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44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0.378</w:t>
            </w:r>
          </w:p>
        </w:tc>
        <w:tc>
          <w:tcPr>
            <w:tcW w:type="dxa" w:w="1282"/>
          </w:tcPr>
          <w:p>
            <w:pPr>
              <w:spacing w:after="0"/>
              <w:jc w:val="left"/>
            </w:pPr>
            <w:r>
              <w:rPr>
                <w:sz w:val="16"/>
              </w:rPr>
              <w:t>events per year</w:t>
            </w:r>
          </w:p>
        </w:tc>
        <w:tc>
          <w:tcPr>
            <w:tcW w:type="dxa" w:w="1596"/>
          </w:tcPr>
          <w:p>
            <w:pPr>
              <w:spacing w:after="0"/>
              <w:jc w:val="left"/>
            </w:pPr>
            <w:r>
              <w:rPr>
                <w:sz w:val="16"/>
              </w:rPr>
              <w:t>about 1 in 3 years</w:t>
            </w:r>
          </w:p>
        </w:tc>
        <w:tc>
          <w:tcPr>
            <w:tcW w:type="dxa" w:w="1641"/>
          </w:tcPr>
          <w:p>
            <w:pPr>
              <w:spacing w:after="0"/>
              <w:jc w:val="left"/>
            </w:pPr>
            <w:r>
              <w:rPr>
                <w:sz w:val="16"/>
              </w:rPr>
              <w:t>Likely</w:t>
            </w:r>
          </w:p>
        </w:tc>
        <w:tc>
          <w:tcPr>
            <w:tcW w:type="dxa" w:w="177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44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0.000505</w:t>
            </w:r>
          </w:p>
        </w:tc>
        <w:tc>
          <w:tcPr>
            <w:tcW w:type="dxa" w:w="1282"/>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0.0505%</w:t>
            </w:r>
          </w:p>
        </w:tc>
        <w:tc>
          <w:tcPr>
            <w:tcW w:type="dxa" w:w="1641"/>
          </w:tcPr>
          <w:p>
            <w:pPr>
              <w:spacing w:after="0"/>
              <w:jc w:val="left"/>
            </w:pPr>
          </w:p>
        </w:tc>
        <w:tc>
          <w:tcPr>
            <w:tcW w:type="dxa" w:w="1778"/>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44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17.5</w:t>
            </w:r>
          </w:p>
        </w:tc>
        <w:tc>
          <w:tcPr>
            <w:tcW w:type="dxa" w:w="1282"/>
          </w:tcPr>
          <w:p>
            <w:pPr>
              <w:spacing w:after="0"/>
              <w:jc w:val="left"/>
            </w:pPr>
            <w:r>
              <w:rPr>
                <w:sz w:val="16"/>
              </w:rPr>
              <w:t>event-days per year</w:t>
            </w:r>
          </w:p>
        </w:tc>
        <w:tc>
          <w:tcPr>
            <w:tcW w:type="dxa" w:w="1596"/>
          </w:tcPr>
          <w:p>
            <w:pPr>
              <w:spacing w:after="0"/>
              <w:jc w:val="left"/>
            </w:pPr>
            <w:r>
              <w:rPr>
                <w:sz w:val="16"/>
              </w:rPr>
              <w:t>about 17.5 days per year</w:t>
            </w:r>
          </w:p>
        </w:tc>
        <w:tc>
          <w:tcPr>
            <w:tcW w:type="dxa" w:w="1641"/>
          </w:tcPr>
          <w:p>
            <w:pPr>
              <w:spacing w:after="0"/>
              <w:jc w:val="left"/>
            </w:pPr>
            <w:r>
              <w:rPr>
                <w:sz w:val="16"/>
              </w:rPr>
              <w:t>Highly likely (from Storm Events: 29 of 30 years)</w:t>
            </w:r>
          </w:p>
        </w:tc>
        <w:tc>
          <w:tcPr>
            <w:tcW w:type="dxa" w:w="1778"/>
          </w:tcPr>
          <w:p>
            <w:pPr>
              <w:spacing w:after="0"/>
              <w:jc w:val="left"/>
            </w:pPr>
            <w:r>
              <w:rPr>
                <w:sz w:val="16"/>
              </w:rPr>
              <w:t>event-days in 29 of 30 years, 1996 to 2025 (96.7%)</w:t>
            </w:r>
          </w:p>
        </w:tc>
        <w:tc>
          <w:tcPr>
            <w:tcW w:type="dxa" w:w="1526"/>
          </w:tcPr>
          <w:p>
            <w:pPr>
              <w:spacing w:after="0"/>
              <w:jc w:val="right"/>
            </w:pPr>
            <w:r>
              <w:rPr>
                <w:sz w:val="16"/>
              </w:rPr>
              <w:t>333</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44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75.7</w:t>
            </w:r>
          </w:p>
        </w:tc>
        <w:tc>
          <w:tcPr>
            <w:tcW w:type="dxa" w:w="1311"/>
          </w:tcPr>
          <w:p>
            <w:pPr>
              <w:spacing w:after="0"/>
              <w:jc w:val="right"/>
            </w:pPr>
            <w:r>
              <w:rPr>
                <w:sz w:val="16"/>
              </w:rPr>
              <w:t>82.0</w:t>
            </w:r>
          </w:p>
        </w:tc>
        <w:tc>
          <w:tcPr>
            <w:tcW w:type="dxa" w:w="1250"/>
          </w:tcPr>
          <w:p>
            <w:pPr>
              <w:spacing w:after="0"/>
              <w:jc w:val="right"/>
            </w:pPr>
            <w:r>
              <w:rPr>
                <w:sz w:val="16"/>
              </w:rPr>
              <w:t>88.5</w:t>
            </w:r>
          </w:p>
        </w:tc>
        <w:tc>
          <w:tcPr>
            <w:tcW w:type="dxa" w:w="6992"/>
          </w:tcPr>
          <w:p>
            <w:pPr>
              <w:spacing w:after="0"/>
              <w:jc w:val="left"/>
            </w:pPr>
            <w:r>
              <w:rPr>
                <w:sz w:val="16"/>
              </w:rPr>
              <w:t>Relatively High 5,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87.2</w:t>
            </w:r>
          </w:p>
        </w:tc>
        <w:tc>
          <w:tcPr>
            <w:tcW w:type="dxa" w:w="1311"/>
          </w:tcPr>
          <w:p>
            <w:pPr>
              <w:spacing w:after="0"/>
              <w:jc w:val="right"/>
            </w:pPr>
            <w:r>
              <w:rPr>
                <w:sz w:val="16"/>
              </w:rPr>
              <w:t>92.0</w:t>
            </w:r>
          </w:p>
        </w:tc>
        <w:tc>
          <w:tcPr>
            <w:tcW w:type="dxa" w:w="1250"/>
          </w:tcPr>
          <w:p>
            <w:pPr>
              <w:spacing w:after="0"/>
              <w:jc w:val="right"/>
            </w:pPr>
            <w:r>
              <w:rPr>
                <w:sz w:val="16"/>
              </w:rPr>
              <w:t>97.4</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2.1</w:t>
            </w:r>
          </w:p>
        </w:tc>
        <w:tc>
          <w:tcPr>
            <w:tcW w:type="dxa" w:w="1311"/>
          </w:tcPr>
          <w:p>
            <w:pPr>
              <w:spacing w:after="0"/>
              <w:jc w:val="right"/>
            </w:pPr>
            <w:r>
              <w:rPr>
                <w:sz w:val="16"/>
              </w:rPr>
              <w:t>3.0</w:t>
            </w:r>
          </w:p>
        </w:tc>
        <w:tc>
          <w:tcPr>
            <w:tcW w:type="dxa" w:w="1250"/>
          </w:tcPr>
          <w:p>
            <w:pPr>
              <w:spacing w:after="0"/>
              <w:jc w:val="right"/>
            </w:pPr>
            <w:r>
              <w:rPr>
                <w:sz w:val="16"/>
              </w:rPr>
              <w:t>7.1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63.2</w:t>
            </w:r>
          </w:p>
        </w:tc>
        <w:tc>
          <w:tcPr>
            <w:tcW w:type="dxa" w:w="1311"/>
          </w:tcPr>
          <w:p>
            <w:pPr>
              <w:spacing w:after="0"/>
              <w:jc w:val="right"/>
            </w:pPr>
            <w:r>
              <w:rPr>
                <w:sz w:val="16"/>
              </w:rPr>
              <w:t>67.5</w:t>
            </w:r>
          </w:p>
        </w:tc>
        <w:tc>
          <w:tcPr>
            <w:tcW w:type="dxa" w:w="1250"/>
          </w:tcPr>
          <w:p>
            <w:pPr>
              <w:spacing w:after="0"/>
              <w:jc w:val="right"/>
            </w:pPr>
            <w:r>
              <w:rPr>
                <w:sz w:val="16"/>
              </w:rPr>
              <w:t>79.7</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15.0</w:t>
            </w:r>
          </w:p>
        </w:tc>
        <w:tc>
          <w:tcPr>
            <w:tcW w:type="dxa" w:w="1250"/>
          </w:tcPr>
          <w:p>
            <w:pPr>
              <w:spacing w:after="0"/>
              <w:jc w:val="right"/>
            </w:pPr>
            <w:r>
              <w:rPr>
                <w:sz w:val="16"/>
              </w:rPr>
              <w:t>22.8</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28.5</w:t>
            </w:r>
          </w:p>
        </w:tc>
        <w:tc>
          <w:tcPr>
            <w:tcW w:type="dxa" w:w="1311"/>
          </w:tcPr>
          <w:p>
            <w:pPr>
              <w:spacing w:after="0"/>
              <w:jc w:val="right"/>
            </w:pPr>
            <w:r>
              <w:rPr>
                <w:sz w:val="16"/>
              </w:rPr>
              <w:t>33.5</w:t>
            </w:r>
          </w:p>
        </w:tc>
        <w:tc>
          <w:tcPr>
            <w:tcW w:type="dxa" w:w="1250"/>
          </w:tcPr>
          <w:p>
            <w:pPr>
              <w:spacing w:after="0"/>
              <w:jc w:val="right"/>
            </w:pPr>
            <w:r>
              <w:rPr>
                <w:sz w:val="16"/>
              </w:rPr>
              <w:t>37.1</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72.9</w:t>
            </w:r>
          </w:p>
        </w:tc>
        <w:tc>
          <w:tcPr>
            <w:tcW w:type="dxa" w:w="1311"/>
          </w:tcPr>
          <w:p>
            <w:pPr>
              <w:spacing w:after="0"/>
              <w:jc w:val="right"/>
            </w:pPr>
            <w:r>
              <w:rPr>
                <w:sz w:val="16"/>
              </w:rPr>
              <w:t>77.8</w:t>
            </w:r>
          </w:p>
        </w:tc>
        <w:tc>
          <w:tcPr>
            <w:tcW w:type="dxa" w:w="1250"/>
          </w:tcPr>
          <w:p>
            <w:pPr>
              <w:spacing w:after="0"/>
              <w:jc w:val="right"/>
            </w:pPr>
            <w:r>
              <w:rPr>
                <w:sz w:val="16"/>
              </w:rPr>
              <w:t>94.3</w:t>
            </w:r>
          </w:p>
        </w:tc>
        <w:tc>
          <w:tcPr>
            <w:tcW w:type="dxa" w:w="6992"/>
          </w:tcPr>
          <w:p>
            <w:pPr>
              <w:spacing w:after="0"/>
              <w:jc w:val="left"/>
            </w:pPr>
            <w:r>
              <w:rPr>
                <w:sz w:val="16"/>
              </w:rPr>
              <w:t>Relatively High 3,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90.3</w:t>
            </w:r>
          </w:p>
        </w:tc>
        <w:tc>
          <w:tcPr>
            <w:tcW w:type="dxa" w:w="1250"/>
          </w:tcPr>
          <w:p>
            <w:pPr>
              <w:spacing w:after="0"/>
              <w:jc w:val="right"/>
            </w:pPr>
            <w:r>
              <w:rPr>
                <w:sz w:val="16"/>
              </w:rPr>
              <w:t>96.2</w:t>
            </w:r>
          </w:p>
        </w:tc>
        <w:tc>
          <w:tcPr>
            <w:tcW w:type="dxa" w:w="6992"/>
          </w:tcPr>
          <w:p>
            <w:pPr>
              <w:spacing w:after="0"/>
              <w:jc w:val="left"/>
            </w:pPr>
            <w:r>
              <w:rPr>
                <w:sz w:val="16"/>
              </w:rPr>
              <w:t>Relatively Moderate 2, 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51.1</w:t>
            </w:r>
          </w:p>
        </w:tc>
        <w:tc>
          <w:tcPr>
            <w:tcW w:type="dxa" w:w="1311"/>
          </w:tcPr>
          <w:p>
            <w:pPr>
              <w:spacing w:after="0"/>
              <w:jc w:val="right"/>
            </w:pPr>
            <w:r>
              <w:rPr>
                <w:sz w:val="16"/>
              </w:rPr>
              <w:t>60.0</w:t>
            </w:r>
          </w:p>
        </w:tc>
        <w:tc>
          <w:tcPr>
            <w:tcW w:type="dxa" w:w="1250"/>
          </w:tcPr>
          <w:p>
            <w:pPr>
              <w:spacing w:after="0"/>
              <w:jc w:val="right"/>
            </w:pPr>
            <w:r>
              <w:rPr>
                <w:sz w:val="16"/>
              </w:rPr>
              <w:t>70.1</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84.2</w:t>
            </w:r>
          </w:p>
        </w:tc>
        <w:tc>
          <w:tcPr>
            <w:tcW w:type="dxa" w:w="1311"/>
          </w:tcPr>
          <w:p>
            <w:pPr>
              <w:spacing w:after="0"/>
              <w:jc w:val="right"/>
            </w:pPr>
            <w:r>
              <w:rPr>
                <w:sz w:val="16"/>
              </w:rPr>
              <w:t>86.5</w:t>
            </w:r>
          </w:p>
        </w:tc>
        <w:tc>
          <w:tcPr>
            <w:tcW w:type="dxa" w:w="1250"/>
          </w:tcPr>
          <w:p>
            <w:pPr>
              <w:spacing w:after="0"/>
              <w:jc w:val="right"/>
            </w:pPr>
            <w:r>
              <w:rPr>
                <w:sz w:val="16"/>
              </w:rPr>
              <w:t>89.7</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57.9</w:t>
            </w:r>
          </w:p>
        </w:tc>
        <w:tc>
          <w:tcPr>
            <w:tcW w:type="dxa" w:w="1311"/>
          </w:tcPr>
          <w:p>
            <w:pPr>
              <w:spacing w:after="0"/>
              <w:jc w:val="right"/>
            </w:pPr>
            <w:r>
              <w:rPr>
                <w:sz w:val="16"/>
              </w:rPr>
              <w:t>64.3</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83.2</w:t>
            </w:r>
          </w:p>
        </w:tc>
        <w:tc>
          <w:tcPr>
            <w:tcW w:type="dxa" w:w="1311"/>
          </w:tcPr>
          <w:p>
            <w:pPr>
              <w:spacing w:after="0"/>
              <w:jc w:val="right"/>
            </w:pPr>
            <w:r>
              <w:rPr>
                <w:sz w:val="16"/>
              </w:rPr>
              <w:t>88.6</w:t>
            </w:r>
          </w:p>
        </w:tc>
        <w:tc>
          <w:tcPr>
            <w:tcW w:type="dxa" w:w="1250"/>
          </w:tcPr>
          <w:p>
            <w:pPr>
              <w:spacing w:after="0"/>
              <w:jc w:val="right"/>
            </w:pPr>
            <w:r>
              <w:rPr>
                <w:sz w:val="16"/>
              </w:rPr>
              <w:t>90.4</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92.5</w:t>
            </w:r>
          </w:p>
        </w:tc>
        <w:tc>
          <w:tcPr>
            <w:tcW w:type="dxa" w:w="1311"/>
          </w:tcPr>
          <w:p>
            <w:pPr>
              <w:spacing w:after="0"/>
              <w:jc w:val="right"/>
            </w:pPr>
            <w:r>
              <w:rPr>
                <w:sz w:val="16"/>
              </w:rPr>
              <w:t>94.7</w:t>
            </w:r>
          </w:p>
        </w:tc>
        <w:tc>
          <w:tcPr>
            <w:tcW w:type="dxa" w:w="1250"/>
          </w:tcPr>
          <w:p>
            <w:pPr>
              <w:spacing w:after="0"/>
              <w:jc w:val="right"/>
            </w:pPr>
            <w:r>
              <w:rPr>
                <w:sz w:val="16"/>
              </w:rPr>
              <w:t>95.3</w:t>
            </w:r>
          </w:p>
        </w:tc>
        <w:tc>
          <w:tcPr>
            <w:tcW w:type="dxa" w:w="6992"/>
          </w:tcPr>
          <w:p>
            <w:pPr>
              <w:spacing w:after="0"/>
              <w:jc w:val="left"/>
            </w:pPr>
            <w:r>
              <w:rPr>
                <w:sz w:val="16"/>
              </w:rPr>
              <w:t>Relatively High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9"/>
        <w:gridCol w:w="680"/>
        <w:gridCol w:w="2238"/>
        <w:gridCol w:w="1876"/>
        <w:gridCol w:w="1936"/>
        <w:gridCol w:w="2037"/>
        <w:gridCol w:w="3997"/>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Plan status</w:t>
            </w:r>
          </w:p>
        </w:tc>
        <w:tc>
          <w:tcPr>
            <w:tcW w:type="dxa" w:w="18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97"/>
            <w:shd w:val="clear" w:color="auto" w:fill="E8E8E8"/>
          </w:tcPr>
          <w:p>
            <w:pPr>
              <w:spacing w:after="0"/>
              <w:jc w:val="left"/>
            </w:pPr>
            <w:r>
              <w:rPr>
                <w:b/>
                <w:sz w:val="16"/>
              </w:rPr>
              <w:t>Notes</w:t>
            </w:r>
          </w:p>
        </w:tc>
      </w:tr>
      <w:tr>
        <w:trPr>
          <w:cantSplit/>
        </w:trPr>
        <w:tc>
          <w:tcPr>
            <w:tcW w:type="dxa" w:w="1349"/>
          </w:tcPr>
          <w:p>
            <w:pPr>
              <w:spacing w:after="0"/>
              <w:jc w:val="left"/>
            </w:pPr>
            <w:r>
              <w:rPr>
                <w:sz w:val="16"/>
              </w:rPr>
              <w:t>Hubbard County</w:t>
            </w:r>
          </w:p>
        </w:tc>
        <w:tc>
          <w:tcPr>
            <w:tcW w:type="dxa" w:w="680"/>
          </w:tcPr>
          <w:p>
            <w:pPr>
              <w:spacing w:after="0"/>
              <w:jc w:val="left"/>
            </w:pPr>
            <w:r>
              <w:rPr>
                <w:sz w:val="16"/>
              </w:rPr>
              <w:t>County</w:t>
            </w:r>
          </w:p>
        </w:tc>
        <w:tc>
          <w:tcPr>
            <w:tcW w:type="dxa" w:w="2238"/>
          </w:tcPr>
          <w:p>
            <w:pPr>
              <w:spacing w:after="0"/>
              <w:jc w:val="left"/>
            </w:pPr>
            <w:r>
              <w:rPr>
                <w:sz w:val="16"/>
              </w:rPr>
              <w:t>Approved, expires 2030-06-17</w:t>
            </w:r>
          </w:p>
        </w:tc>
        <w:tc>
          <w:tcPr>
            <w:tcW w:type="dxa" w:w="1876"/>
          </w:tcPr>
          <w:p>
            <w:pPr>
              <w:spacing w:after="0"/>
              <w:jc w:val="right"/>
            </w:pPr>
            <w:r>
              <w:rPr>
                <w:sz w:val="16"/>
              </w:rPr>
              <w:t>FMA RL 0, SRL 0; any 2</w:t>
            </w:r>
          </w:p>
        </w:tc>
        <w:tc>
          <w:tcPr>
            <w:tcW w:type="dxa" w:w="1936"/>
          </w:tcPr>
          <w:p>
            <w:pPr>
              <w:spacing w:after="0"/>
              <w:jc w:val="right"/>
            </w:pPr>
            <w:r>
              <w:rPr>
                <w:sz w:val="16"/>
              </w:rPr>
              <w:t>$183,689.95</w:t>
            </w:r>
          </w:p>
        </w:tc>
        <w:tc>
          <w:tcPr>
            <w:tcW w:type="dxa" w:w="2037"/>
          </w:tcPr>
          <w:p>
            <w:pPr>
              <w:spacing w:after="0"/>
              <w:jc w:val="right"/>
            </w:pPr>
            <w:r>
              <w:rPr>
                <w:sz w:val="16"/>
              </w:rPr>
              <w:t>0 total; 0 since its plan</w:t>
            </w:r>
          </w:p>
        </w:tc>
        <w:tc>
          <w:tcPr>
            <w:tcW w:type="dxa" w:w="3997"/>
          </w:tcPr>
          <w:p>
            <w:pPr>
              <w:spacing w:after="0"/>
              <w:jc w:val="left"/>
            </w:pPr>
          </w:p>
        </w:tc>
      </w:tr>
      <w:tr>
        <w:trPr>
          <w:cantSplit/>
        </w:trPr>
        <w:tc>
          <w:tcPr>
            <w:tcW w:type="dxa" w:w="1349"/>
          </w:tcPr>
          <w:p>
            <w:pPr>
              <w:spacing w:after="0"/>
              <w:jc w:val="left"/>
            </w:pPr>
            <w:r>
              <w:rPr>
                <w:sz w:val="16"/>
              </w:rPr>
              <w:t>Akeley city</w:t>
            </w:r>
          </w:p>
        </w:tc>
        <w:tc>
          <w:tcPr>
            <w:tcW w:type="dxa" w:w="680"/>
          </w:tcPr>
          <w:p>
            <w:pPr>
              <w:spacing w:after="0"/>
              <w:jc w:val="left"/>
            </w:pPr>
            <w:r>
              <w:rPr>
                <w:sz w:val="16"/>
              </w:rPr>
              <w:t>City</w:t>
            </w:r>
          </w:p>
        </w:tc>
        <w:tc>
          <w:tcPr>
            <w:tcW w:type="dxa" w:w="2238"/>
          </w:tcPr>
          <w:p>
            <w:pPr>
              <w:spacing w:after="0"/>
              <w:jc w:val="left"/>
            </w:pPr>
            <w:r>
              <w:rPr>
                <w:sz w:val="16"/>
              </w:rPr>
              <w:t>Approved, expires 2030-06-17</w:t>
            </w:r>
          </w:p>
        </w:tc>
        <w:tc>
          <w:tcPr>
            <w:tcW w:type="dxa" w:w="1876"/>
          </w:tcPr>
          <w:p>
            <w:pPr>
              <w:spacing w:after="0"/>
              <w:jc w:val="right"/>
            </w:pPr>
          </w:p>
        </w:tc>
        <w:tc>
          <w:tcPr>
            <w:tcW w:type="dxa" w:w="1936"/>
          </w:tcPr>
          <w:p>
            <w:pPr>
              <w:spacing w:after="0"/>
              <w:jc w:val="right"/>
            </w:pPr>
            <w:r>
              <w:rPr>
                <w:sz w:val="16"/>
              </w:rPr>
              <w:t>$3,505.42</w:t>
            </w:r>
          </w:p>
        </w:tc>
        <w:tc>
          <w:tcPr>
            <w:tcW w:type="dxa" w:w="2037"/>
          </w:tcPr>
          <w:p>
            <w:pPr>
              <w:spacing w:after="0"/>
              <w:jc w:val="right"/>
            </w:pPr>
            <w:r>
              <w:rPr>
                <w:sz w:val="16"/>
              </w:rPr>
              <w:t>12 total; 0 since its plan</w:t>
            </w:r>
          </w:p>
        </w:tc>
        <w:tc>
          <w:tcPr>
            <w:tcW w:type="dxa" w:w="3997"/>
          </w:tcPr>
          <w:p>
            <w:pPr>
              <w:spacing w:after="0"/>
              <w:jc w:val="left"/>
            </w:pPr>
            <w:r>
              <w:rPr>
                <w:sz w:val="16"/>
              </w:rPr>
              <w:t>No NFIP community ID on this jurisdiction's plan row.</w:t>
            </w:r>
          </w:p>
        </w:tc>
      </w:tr>
      <w:tr>
        <w:trPr>
          <w:cantSplit/>
        </w:trPr>
        <w:tc>
          <w:tcPr>
            <w:tcW w:type="dxa" w:w="1349"/>
          </w:tcPr>
          <w:p>
            <w:pPr>
              <w:spacing w:after="0"/>
              <w:jc w:val="left"/>
            </w:pPr>
            <w:r>
              <w:rPr>
                <w:sz w:val="16"/>
              </w:rPr>
              <w:t>Nevis city</w:t>
            </w:r>
          </w:p>
        </w:tc>
        <w:tc>
          <w:tcPr>
            <w:tcW w:type="dxa" w:w="680"/>
          </w:tcPr>
          <w:p>
            <w:pPr>
              <w:spacing w:after="0"/>
              <w:jc w:val="left"/>
            </w:pPr>
            <w:r>
              <w:rPr>
                <w:sz w:val="16"/>
              </w:rPr>
              <w:t>City</w:t>
            </w:r>
          </w:p>
        </w:tc>
        <w:tc>
          <w:tcPr>
            <w:tcW w:type="dxa" w:w="2238"/>
          </w:tcPr>
          <w:p>
            <w:pPr>
              <w:spacing w:after="0"/>
              <w:jc w:val="left"/>
            </w:pPr>
            <w:r>
              <w:rPr>
                <w:sz w:val="16"/>
              </w:rPr>
              <w:t>Approved, expires 2030-06-17</w:t>
            </w:r>
          </w:p>
        </w:tc>
        <w:tc>
          <w:tcPr>
            <w:tcW w:type="dxa" w:w="1876"/>
          </w:tcPr>
          <w:p>
            <w:pPr>
              <w:spacing w:after="0"/>
              <w:jc w:val="right"/>
            </w:pPr>
          </w:p>
        </w:tc>
        <w:tc>
          <w:tcPr>
            <w:tcW w:type="dxa" w:w="1936"/>
          </w:tcPr>
          <w:p>
            <w:pPr>
              <w:spacing w:after="0"/>
              <w:jc w:val="right"/>
            </w:pPr>
            <w:r>
              <w:rPr>
                <w:sz w:val="16"/>
              </w:rPr>
              <w:t>no Public Assistance recorded</w:t>
            </w:r>
          </w:p>
        </w:tc>
        <w:tc>
          <w:tcPr>
            <w:tcW w:type="dxa" w:w="2037"/>
          </w:tcPr>
          <w:p>
            <w:pPr>
              <w:spacing w:after="0"/>
              <w:jc w:val="right"/>
            </w:pPr>
            <w:r>
              <w:rPr>
                <w:sz w:val="16"/>
              </w:rPr>
              <w:t>29 total; 0 since its plan</w:t>
            </w:r>
          </w:p>
        </w:tc>
        <w:tc>
          <w:tcPr>
            <w:tcW w:type="dxa" w:w="3997"/>
          </w:tcPr>
          <w:p>
            <w:pPr>
              <w:spacing w:after="0"/>
              <w:jc w:val="left"/>
            </w:pPr>
            <w:r>
              <w:rPr>
                <w:sz w:val="16"/>
              </w:rPr>
              <w:t>No NFIP community ID on this jurisdiction's plan row.</w:t>
            </w:r>
          </w:p>
        </w:tc>
      </w:tr>
      <w:tr>
        <w:trPr>
          <w:cantSplit/>
        </w:trPr>
        <w:tc>
          <w:tcPr>
            <w:tcW w:type="dxa" w:w="1349"/>
          </w:tcPr>
          <w:p>
            <w:pPr>
              <w:spacing w:after="0"/>
              <w:jc w:val="left"/>
            </w:pPr>
            <w:r>
              <w:rPr>
                <w:sz w:val="16"/>
              </w:rPr>
              <w:t>Park Rapids city</w:t>
            </w:r>
          </w:p>
        </w:tc>
        <w:tc>
          <w:tcPr>
            <w:tcW w:type="dxa" w:w="680"/>
          </w:tcPr>
          <w:p>
            <w:pPr>
              <w:spacing w:after="0"/>
              <w:jc w:val="left"/>
            </w:pPr>
            <w:r>
              <w:rPr>
                <w:sz w:val="16"/>
              </w:rPr>
              <w:t>City</w:t>
            </w:r>
          </w:p>
        </w:tc>
        <w:tc>
          <w:tcPr>
            <w:tcW w:type="dxa" w:w="2238"/>
          </w:tcPr>
          <w:p>
            <w:pPr>
              <w:spacing w:after="0"/>
              <w:jc w:val="left"/>
            </w:pPr>
            <w:r>
              <w:rPr>
                <w:sz w:val="16"/>
              </w:rPr>
              <w:t>Approved, expires 2030-06-17</w:t>
            </w:r>
          </w:p>
        </w:tc>
        <w:tc>
          <w:tcPr>
            <w:tcW w:type="dxa" w:w="1876"/>
          </w:tcPr>
          <w:p>
            <w:pPr>
              <w:spacing w:after="0"/>
              <w:jc w:val="right"/>
            </w:pPr>
            <w:r>
              <w:rPr>
                <w:sz w:val="16"/>
              </w:rPr>
              <w:t>FMA RL 0, SRL 0; any 0</w:t>
            </w:r>
          </w:p>
        </w:tc>
        <w:tc>
          <w:tcPr>
            <w:tcW w:type="dxa" w:w="1936"/>
          </w:tcPr>
          <w:p>
            <w:pPr>
              <w:spacing w:after="0"/>
              <w:jc w:val="right"/>
            </w:pPr>
            <w:r>
              <w:rPr>
                <w:sz w:val="16"/>
              </w:rPr>
              <w:t>$5,583.75</w:t>
            </w:r>
          </w:p>
        </w:tc>
        <w:tc>
          <w:tcPr>
            <w:tcW w:type="dxa" w:w="2037"/>
          </w:tcPr>
          <w:p>
            <w:pPr>
              <w:spacing w:after="0"/>
              <w:jc w:val="right"/>
            </w:pPr>
            <w:r>
              <w:rPr>
                <w:sz w:val="16"/>
              </w:rPr>
              <w:t>69 total; 1 since its plan</w:t>
            </w:r>
          </w:p>
        </w:tc>
        <w:tc>
          <w:tcPr>
            <w:tcW w:type="dxa" w:w="399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2025-06-18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$2,591</w:t>
            </w:r>
          </w:p>
        </w:tc>
        <w:tc>
          <w:tcPr>
            <w:tcW w:type="dxa" w:w="1126"/>
          </w:tcPr>
          <w:p>
            <w:pPr>
              <w:spacing w:after="0"/>
              <w:jc w:val="right"/>
            </w:pPr>
            <w:r>
              <w:rPr>
                <w:sz w:val="16"/>
              </w:rPr>
              <w:t>$39</w:t>
            </w:r>
          </w:p>
        </w:tc>
        <w:tc>
          <w:tcPr>
            <w:tcW w:type="dxa" w:w="1120"/>
          </w:tcPr>
          <w:p>
            <w:pPr>
              <w:spacing w:after="0"/>
              <w:jc w:val="right"/>
            </w:pPr>
            <w:r>
              <w:rPr>
                <w:sz w:val="16"/>
              </w:rPr>
              <w:t>$1,224,645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$47,520,025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$454,435</w:t>
            </w:r>
          </w:p>
        </w:tc>
        <w:tc>
          <w:tcPr>
            <w:tcW w:type="dxa" w:w="1120"/>
          </w:tcPr>
          <w:p>
            <w:pPr>
              <w:spacing w:after="0"/>
              <w:jc w:val="right"/>
            </w:pPr>
            <w:r>
              <w:rPr>
                <w:sz w:val="16"/>
              </w:rPr>
              <w:t>n/a</w:t>
            </w:r>
          </w:p>
        </w:tc>
        <w:tc>
          <w:tcPr>
            <w:tcW w:type="dxa" w:w="1305"/>
          </w:tcPr>
          <w:p>
            <w:pPr>
              <w:spacing w:after="0"/>
              <w:jc w:val="right"/>
            </w:pPr>
            <w:r>
              <w:rPr>
                <w:sz w:val="16"/>
              </w:rPr>
              <w:t>0.956%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$13,006,156,049</w:t>
            </w:r>
          </w:p>
        </w:tc>
        <w:tc>
          <w:tcPr>
            <w:tcW w:type="dxa" w:w="1133"/>
          </w:tcPr>
          <w:p>
            <w:pPr>
              <w:spacing w:after="0"/>
              <w:jc w:val="right"/>
            </w:pPr>
            <w:r>
              <w:rPr>
                <w:sz w:val="16"/>
              </w:rPr>
              <w:t>n/a</w:t>
            </w:r>
          </w:p>
        </w:tc>
        <w:tc>
          <w:tcPr>
            <w:tcW w:type="dxa" w:w="1043"/>
          </w:tcPr>
          <w:p>
            <w:pPr>
              <w:spacing w:after="0"/>
              <w:jc w:val="right"/>
            </w:pPr>
            <w:r>
              <w:rPr>
                <w:sz w:val="16"/>
              </w:rPr>
              <w:t>21,344</w:t>
            </w:r>
          </w:p>
        </w:tc>
        <w:tc>
          <w:tcPr>
            <w:tcW w:type="dxa" w:w="1037"/>
          </w:tcPr>
          <w:p>
            <w:pPr>
              <w:spacing w:after="0"/>
              <w:jc w:val="right"/>
            </w:pPr>
            <w:r>
              <w:rPr>
                <w:sz w:val="16"/>
              </w:rPr>
              <w:t>$2,935</w:t>
            </w:r>
          </w:p>
        </w:tc>
        <w:tc>
          <w:tcPr>
            <w:tcW w:type="dxa" w:w="1126"/>
          </w:tcPr>
          <w:p>
            <w:pPr>
              <w:spacing w:after="0"/>
              <w:jc w:val="right"/>
            </w:pPr>
            <w:r>
              <w:rPr>
                <w:sz w:val="16"/>
              </w:rPr>
              <w:t>n/a</w:t>
            </w:r>
          </w:p>
        </w:tc>
        <w:tc>
          <w:tcPr>
            <w:tcW w:type="dxa" w:w="1120"/>
          </w:tcPr>
          <w:p>
            <w:pPr>
              <w:spacing w:after="0"/>
              <w:jc w:val="right"/>
            </w:pPr>
            <w:r>
              <w:rPr>
                <w:sz w:val="16"/>
              </w:rPr>
              <w:t>$653</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$33,969</w:t>
            </w:r>
          </w:p>
        </w:tc>
        <w:tc>
          <w:tcPr>
            <w:tcW w:type="dxa" w:w="1126"/>
          </w:tcPr>
          <w:p>
            <w:pPr>
              <w:spacing w:after="0"/>
              <w:jc w:val="right"/>
            </w:pPr>
            <w:r>
              <w:rPr>
                <w:sz w:val="16"/>
              </w:rPr>
              <w:t>$63,168</w:t>
            </w:r>
          </w:p>
        </w:tc>
        <w:tc>
          <w:tcPr>
            <w:tcW w:type="dxa" w:w="1120"/>
          </w:tcPr>
          <w:p>
            <w:pPr>
              <w:spacing w:after="0"/>
              <w:jc w:val="right"/>
            </w:pPr>
            <w:r>
              <w:rPr>
                <w:sz w:val="16"/>
              </w:rPr>
              <w:t>$46,698</w:t>
            </w:r>
          </w:p>
        </w:tc>
        <w:tc>
          <w:tcPr>
            <w:tcW w:type="dxa" w:w="1305"/>
          </w:tcPr>
          <w:p>
            <w:pPr>
              <w:spacing w:after="0"/>
              <w:jc w:val="right"/>
            </w:pPr>
            <w:r>
              <w:rPr>
                <w:sz w:val="16"/>
              </w:rPr>
              <w:t>0.000445%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$433</w:t>
            </w:r>
          </w:p>
        </w:tc>
        <w:tc>
          <w:tcPr>
            <w:tcW w:type="dxa" w:w="1126"/>
          </w:tcPr>
          <w:p>
            <w:pPr>
              <w:spacing w:after="0"/>
              <w:jc w:val="right"/>
            </w:pPr>
            <w:r>
              <w:rPr>
                <w:sz w:val="16"/>
              </w:rPr>
              <w:t>under $1</w:t>
            </w:r>
          </w:p>
        </w:tc>
        <w:tc>
          <w:tcPr>
            <w:tcW w:type="dxa" w:w="1120"/>
          </w:tcPr>
          <w:p>
            <w:pPr>
              <w:spacing w:after="0"/>
              <w:jc w:val="right"/>
            </w:pPr>
            <w:r>
              <w:rPr>
                <w:sz w:val="16"/>
              </w:rPr>
              <w:t>$70,726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$7,628,802,304</w:t>
            </w:r>
          </w:p>
        </w:tc>
        <w:tc>
          <w:tcPr>
            <w:tcW w:type="dxa" w:w="1133"/>
          </w:tcPr>
          <w:p>
            <w:pPr>
              <w:spacing w:after="0"/>
              <w:jc w:val="right"/>
            </w:pPr>
            <w:r>
              <w:rPr>
                <w:sz w:val="16"/>
              </w:rPr>
              <w:t>n/a</w:t>
            </w:r>
          </w:p>
        </w:tc>
        <w:tc>
          <w:tcPr>
            <w:tcW w:type="dxa" w:w="1043"/>
          </w:tcPr>
          <w:p>
            <w:pPr>
              <w:spacing w:after="0"/>
              <w:jc w:val="right"/>
            </w:pPr>
            <w:r>
              <w:rPr>
                <w:sz w:val="16"/>
              </w:rPr>
              <w:t>21,321</w:t>
            </w:r>
          </w:p>
        </w:tc>
        <w:tc>
          <w:tcPr>
            <w:tcW w:type="dxa" w:w="1037"/>
          </w:tcPr>
          <w:p>
            <w:pPr>
              <w:spacing w:after="0"/>
              <w:jc w:val="right"/>
            </w:pPr>
            <w:r>
              <w:rPr>
                <w:sz w:val="16"/>
              </w:rPr>
              <w:t>$14,859</w:t>
            </w:r>
          </w:p>
        </w:tc>
        <w:tc>
          <w:tcPr>
            <w:tcW w:type="dxa" w:w="1126"/>
          </w:tcPr>
          <w:p>
            <w:pPr>
              <w:spacing w:after="0"/>
              <w:jc w:val="right"/>
            </w:pPr>
            <w:r>
              <w:rPr>
                <w:sz w:val="16"/>
              </w:rPr>
              <w:t>n/a</w:t>
            </w:r>
          </w:p>
        </w:tc>
        <w:tc>
          <w:tcPr>
            <w:tcW w:type="dxa" w:w="1120"/>
          </w:tcPr>
          <w:p>
            <w:pPr>
              <w:spacing w:after="0"/>
              <w:jc w:val="right"/>
            </w:pPr>
            <w:r>
              <w:rPr>
                <w:sz w:val="16"/>
              </w:rPr>
              <w:t>$1,455</w:t>
            </w:r>
          </w:p>
        </w:tc>
        <w:tc>
          <w:tcPr>
            <w:tcW w:type="dxa" w:w="1305"/>
          </w:tcPr>
          <w:p>
            <w:pPr>
              <w:spacing w:after="0"/>
              <w:jc w:val="right"/>
            </w:pPr>
            <w:r>
              <w:rPr>
                <w:sz w:val="16"/>
              </w:rPr>
              <w:t>0.000195%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$7,579,155,918</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$7,625,532</w:t>
            </w:r>
          </w:p>
        </w:tc>
        <w:tc>
          <w:tcPr>
            <w:tcW w:type="dxa" w:w="1126"/>
          </w:tcPr>
          <w:p>
            <w:pPr>
              <w:spacing w:after="0"/>
              <w:jc w:val="right"/>
            </w:pPr>
            <w:r>
              <w:rPr>
                <w:sz w:val="16"/>
              </w:rPr>
              <w:t>$0</w:t>
            </w:r>
          </w:p>
        </w:tc>
        <w:tc>
          <w:tcPr>
            <w:tcW w:type="dxa" w:w="1120"/>
          </w:tcPr>
          <w:p>
            <w:pPr>
              <w:spacing w:after="0"/>
              <w:jc w:val="right"/>
            </w:pPr>
            <w:r>
              <w:rPr>
                <w:sz w:val="16"/>
              </w:rPr>
              <w:t>$0</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$151,262,206</w:t>
            </w:r>
          </w:p>
        </w:tc>
        <w:tc>
          <w:tcPr>
            <w:tcW w:type="dxa" w:w="1133"/>
          </w:tcPr>
          <w:p>
            <w:pPr>
              <w:spacing w:after="0"/>
              <w:jc w:val="right"/>
            </w:pPr>
            <w:r>
              <w:rPr>
                <w:sz w:val="16"/>
              </w:rPr>
              <w:t>n/a</w:t>
            </w:r>
          </w:p>
        </w:tc>
        <w:tc>
          <w:tcPr>
            <w:tcW w:type="dxa" w:w="1043"/>
          </w:tcPr>
          <w:p>
            <w:pPr>
              <w:spacing w:after="0"/>
              <w:jc w:val="right"/>
            </w:pPr>
            <w:r>
              <w:rPr>
                <w:sz w:val="16"/>
              </w:rPr>
              <w:t>322</w:t>
            </w:r>
          </w:p>
        </w:tc>
        <w:tc>
          <w:tcPr>
            <w:tcW w:type="dxa" w:w="1037"/>
          </w:tcPr>
          <w:p>
            <w:pPr>
              <w:spacing w:after="0"/>
              <w:jc w:val="right"/>
            </w:pPr>
            <w:r>
              <w:rPr>
                <w:sz w:val="16"/>
              </w:rPr>
              <w:t>$817</w:t>
            </w:r>
          </w:p>
        </w:tc>
        <w:tc>
          <w:tcPr>
            <w:tcW w:type="dxa" w:w="1126"/>
          </w:tcPr>
          <w:p>
            <w:pPr>
              <w:spacing w:after="0"/>
              <w:jc w:val="right"/>
            </w:pPr>
            <w:r>
              <w:rPr>
                <w:sz w:val="16"/>
              </w:rPr>
              <w:t>n/a</w:t>
            </w:r>
          </w:p>
        </w:tc>
        <w:tc>
          <w:tcPr>
            <w:tcW w:type="dxa" w:w="1120"/>
          </w:tcPr>
          <w:p>
            <w:pPr>
              <w:spacing w:after="0"/>
              <w:jc w:val="right"/>
            </w:pPr>
            <w:r>
              <w:rPr>
                <w:sz w:val="16"/>
              </w:rPr>
              <w:t>$7,910</w:t>
            </w:r>
          </w:p>
        </w:tc>
        <w:tc>
          <w:tcPr>
            <w:tcW w:type="dxa" w:w="1305"/>
          </w:tcPr>
          <w:p>
            <w:pPr>
              <w:spacing w:after="0"/>
              <w:jc w:val="right"/>
            </w:pPr>
            <w:r>
              <w:rPr>
                <w:sz w:val="16"/>
              </w:rPr>
              <w:t>0.00054%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$7,628,802,304</w:t>
            </w:r>
          </w:p>
        </w:tc>
        <w:tc>
          <w:tcPr>
            <w:tcW w:type="dxa" w:w="1133"/>
          </w:tcPr>
          <w:p>
            <w:pPr>
              <w:spacing w:after="0"/>
              <w:jc w:val="right"/>
            </w:pPr>
            <w:r>
              <w:rPr>
                <w:sz w:val="16"/>
              </w:rPr>
              <w:t>n/a</w:t>
            </w:r>
          </w:p>
        </w:tc>
        <w:tc>
          <w:tcPr>
            <w:tcW w:type="dxa" w:w="1043"/>
          </w:tcPr>
          <w:p>
            <w:pPr>
              <w:spacing w:after="0"/>
              <w:jc w:val="right"/>
            </w:pPr>
            <w:r>
              <w:rPr>
                <w:sz w:val="16"/>
              </w:rPr>
              <w:t>21,321</w:t>
            </w:r>
          </w:p>
        </w:tc>
        <w:tc>
          <w:tcPr>
            <w:tcW w:type="dxa" w:w="1037"/>
          </w:tcPr>
          <w:p>
            <w:pPr>
              <w:spacing w:after="0"/>
              <w:jc w:val="right"/>
            </w:pPr>
            <w:r>
              <w:rPr>
                <w:sz w:val="16"/>
              </w:rPr>
              <w:t>$15,609</w:t>
            </w:r>
          </w:p>
        </w:tc>
        <w:tc>
          <w:tcPr>
            <w:tcW w:type="dxa" w:w="1126"/>
          </w:tcPr>
          <w:p>
            <w:pPr>
              <w:spacing w:after="0"/>
              <w:jc w:val="right"/>
            </w:pPr>
            <w:r>
              <w:rPr>
                <w:sz w:val="16"/>
              </w:rPr>
              <w:t>n/a</w:t>
            </w:r>
          </w:p>
        </w:tc>
        <w:tc>
          <w:tcPr>
            <w:tcW w:type="dxa" w:w="1120"/>
          </w:tcPr>
          <w:p>
            <w:pPr>
              <w:spacing w:after="0"/>
              <w:jc w:val="right"/>
            </w:pPr>
            <w:r>
              <w:rPr>
                <w:sz w:val="16"/>
              </w:rPr>
              <w:t>$85,502</w:t>
            </w:r>
          </w:p>
        </w:tc>
        <w:tc>
          <w:tcPr>
            <w:tcW w:type="dxa" w:w="1305"/>
          </w:tcPr>
          <w:p>
            <w:pPr>
              <w:spacing w:after="0"/>
              <w:jc w:val="right"/>
            </w:pPr>
            <w:r>
              <w:rPr>
                <w:sz w:val="16"/>
              </w:rPr>
              <w:t>0.000205%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$116,468</w:t>
            </w:r>
          </w:p>
        </w:tc>
        <w:tc>
          <w:tcPr>
            <w:tcW w:type="dxa" w:w="1126"/>
          </w:tcPr>
          <w:p>
            <w:pPr>
              <w:spacing w:after="0"/>
              <w:jc w:val="right"/>
            </w:pPr>
            <w:r>
              <w:rPr>
                <w:sz w:val="16"/>
              </w:rPr>
              <w:t>$19,391</w:t>
            </w:r>
          </w:p>
        </w:tc>
        <w:tc>
          <w:tcPr>
            <w:tcW w:type="dxa" w:w="1120"/>
          </w:tcPr>
          <w:p>
            <w:pPr>
              <w:spacing w:after="0"/>
              <w:jc w:val="right"/>
            </w:pPr>
            <w:r>
              <w:rPr>
                <w:sz w:val="16"/>
              </w:rPr>
              <w:t>$346,935</w:t>
            </w:r>
          </w:p>
        </w:tc>
        <w:tc>
          <w:tcPr>
            <w:tcW w:type="dxa" w:w="1305"/>
          </w:tcPr>
          <w:p>
            <w:pPr>
              <w:spacing w:after="0"/>
              <w:jc w:val="right"/>
            </w:pPr>
            <w:r>
              <w:rPr>
                <w:sz w:val="16"/>
              </w:rPr>
              <w:t>0.00153%</w:t>
            </w:r>
          </w:p>
        </w:tc>
        <w:tc>
          <w:tcPr>
            <w:tcW w:type="dxa" w:w="1186"/>
          </w:tcPr>
          <w:p>
            <w:pPr>
              <w:spacing w:after="0"/>
              <w:jc w:val="right"/>
            </w:pPr>
            <w:r>
              <w:rPr>
                <w:sz w:val="16"/>
              </w:rPr>
              <w:t>$500,000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$667,488</w:t>
            </w:r>
          </w:p>
        </w:tc>
        <w:tc>
          <w:tcPr>
            <w:tcW w:type="dxa" w:w="1126"/>
          </w:tcPr>
          <w:p>
            <w:pPr>
              <w:spacing w:after="0"/>
              <w:jc w:val="right"/>
            </w:pPr>
            <w:r>
              <w:rPr>
                <w:sz w:val="16"/>
              </w:rPr>
              <w:t>$1,361</w:t>
            </w:r>
          </w:p>
        </w:tc>
        <w:tc>
          <w:tcPr>
            <w:tcW w:type="dxa" w:w="1120"/>
          </w:tcPr>
          <w:p>
            <w:pPr>
              <w:spacing w:after="0"/>
              <w:jc w:val="right"/>
            </w:pPr>
            <w:r>
              <w:rPr>
                <w:sz w:val="16"/>
              </w:rPr>
              <w:t>$104,527</w:t>
            </w:r>
          </w:p>
        </w:tc>
        <w:tc>
          <w:tcPr>
            <w:tcW w:type="dxa" w:w="1305"/>
          </w:tcPr>
          <w:p>
            <w:pPr>
              <w:spacing w:after="0"/>
              <w:jc w:val="right"/>
            </w:pPr>
            <w:r>
              <w:rPr>
                <w:sz w:val="16"/>
              </w:rPr>
              <w:t>0.00875%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$2,574,018,771</w:t>
            </w:r>
          </w:p>
        </w:tc>
        <w:tc>
          <w:tcPr>
            <w:tcW w:type="dxa" w:w="1133"/>
          </w:tcPr>
          <w:p>
            <w:pPr>
              <w:spacing w:after="0"/>
              <w:jc w:val="right"/>
            </w:pPr>
            <w:r>
              <w:rPr>
                <w:sz w:val="16"/>
              </w:rPr>
              <w:t>$18,169,826</w:t>
            </w:r>
          </w:p>
        </w:tc>
        <w:tc>
          <w:tcPr>
            <w:tcW w:type="dxa" w:w="1043"/>
          </w:tcPr>
          <w:p>
            <w:pPr>
              <w:spacing w:after="0"/>
              <w:jc w:val="right"/>
            </w:pPr>
            <w:r>
              <w:rPr>
                <w:sz w:val="16"/>
              </w:rPr>
              <w:t>10,620</w:t>
            </w:r>
          </w:p>
        </w:tc>
        <w:tc>
          <w:tcPr>
            <w:tcW w:type="dxa" w:w="1037"/>
          </w:tcPr>
          <w:p>
            <w:pPr>
              <w:spacing w:after="0"/>
              <w:jc w:val="right"/>
            </w:pPr>
            <w:r>
              <w:rPr>
                <w:sz w:val="16"/>
              </w:rPr>
              <w:t>$121,251</w:t>
            </w:r>
          </w:p>
        </w:tc>
        <w:tc>
          <w:tcPr>
            <w:tcW w:type="dxa" w:w="1126"/>
          </w:tcPr>
          <w:p>
            <w:pPr>
              <w:spacing w:after="0"/>
              <w:jc w:val="right"/>
            </w:pPr>
            <w:r>
              <w:rPr>
                <w:sz w:val="16"/>
              </w:rPr>
              <w:t>$64</w:t>
            </w:r>
          </w:p>
        </w:tc>
        <w:tc>
          <w:tcPr>
            <w:tcW w:type="dxa" w:w="1120"/>
          </w:tcPr>
          <w:p>
            <w:pPr>
              <w:spacing w:after="0"/>
              <w:jc w:val="right"/>
            </w:pPr>
            <w:r>
              <w:rPr>
                <w:sz w:val="16"/>
              </w:rPr>
              <w:t>$9,791</w:t>
            </w:r>
          </w:p>
        </w:tc>
        <w:tc>
          <w:tcPr>
            <w:tcW w:type="dxa" w:w="1305"/>
          </w:tcPr>
          <w:p>
            <w:pPr>
              <w:spacing w:after="0"/>
              <w:jc w:val="right"/>
            </w:pPr>
            <w:r>
              <w:rPr>
                <w:sz w:val="16"/>
              </w:rPr>
              <w:t>0.00471%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$7,628,802,304</w:t>
            </w:r>
          </w:p>
        </w:tc>
        <w:tc>
          <w:tcPr>
            <w:tcW w:type="dxa" w:w="1133"/>
          </w:tcPr>
          <w:p>
            <w:pPr>
              <w:spacing w:after="0"/>
              <w:jc w:val="right"/>
            </w:pPr>
            <w:r>
              <w:rPr>
                <w:sz w:val="16"/>
              </w:rPr>
              <w:t>$56,968,927</w:t>
            </w:r>
          </w:p>
        </w:tc>
        <w:tc>
          <w:tcPr>
            <w:tcW w:type="dxa" w:w="1043"/>
          </w:tcPr>
          <w:p>
            <w:pPr>
              <w:spacing w:after="0"/>
              <w:jc w:val="right"/>
            </w:pPr>
            <w:r>
              <w:rPr>
                <w:sz w:val="16"/>
              </w:rPr>
              <w:t>21,321</w:t>
            </w:r>
          </w:p>
        </w:tc>
        <w:tc>
          <w:tcPr>
            <w:tcW w:type="dxa" w:w="1037"/>
          </w:tcPr>
          <w:p>
            <w:pPr>
              <w:spacing w:after="0"/>
              <w:jc w:val="right"/>
            </w:pPr>
            <w:r>
              <w:rPr>
                <w:sz w:val="16"/>
              </w:rPr>
              <w:t>$113,868</w:t>
            </w:r>
          </w:p>
        </w:tc>
        <w:tc>
          <w:tcPr>
            <w:tcW w:type="dxa" w:w="1126"/>
          </w:tcPr>
          <w:p>
            <w:pPr>
              <w:spacing w:after="0"/>
              <w:jc w:val="right"/>
            </w:pPr>
            <w:r>
              <w:rPr>
                <w:sz w:val="16"/>
              </w:rPr>
              <w:t>$329</w:t>
            </w:r>
          </w:p>
        </w:tc>
        <w:tc>
          <w:tcPr>
            <w:tcW w:type="dxa" w:w="1120"/>
          </w:tcPr>
          <w:p>
            <w:pPr>
              <w:spacing w:after="0"/>
              <w:jc w:val="right"/>
            </w:pPr>
            <w:r>
              <w:rPr>
                <w:sz w:val="16"/>
              </w:rPr>
              <w:t>$40,348</w:t>
            </w:r>
          </w:p>
        </w:tc>
        <w:tc>
          <w:tcPr>
            <w:tcW w:type="dxa" w:w="1305"/>
          </w:tcPr>
          <w:p>
            <w:pPr>
              <w:spacing w:after="0"/>
              <w:jc w:val="right"/>
            </w:pPr>
            <w:r>
              <w:rPr>
                <w:sz w:val="16"/>
              </w:rPr>
              <w:t>0.00149%</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60"/>
      </w:pPr>
      <w:r>
        <w:rPr>
          <w:sz w:val="15"/>
        </w:rPr>
        <w:t>Totals since 2025-06-18 (Storm Events through 2026-06-30): 8 county-coded records, 1 with a damage value recorded (including $0), $500,000; 9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$7,628,802,304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$56,968,927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$9,254,608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$1,939,190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r>
        <w:trPr>
          <w:cantSplit/>
        </w:trPr>
        <w:tc>
          <w:tcPr>
            <w:tcW w:type="dxa" w:w="2682"/>
          </w:tcPr>
          <w:p>
            <w:pPr>
              <w:spacing w:after="0"/>
              <w:jc w:val="left"/>
            </w:pPr>
            <w:r>
              <w:rPr>
                <w:sz w:val="16"/>
              </w:rPr>
              <w:t>of which: Hubbard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Hubbard County</w:t>
            </w:r>
          </w:p>
        </w:tc>
        <w:tc>
          <w:tcPr>
            <w:tcW w:type="dxa" w:w="1620"/>
          </w:tcPr>
          <w:p>
            <w:pPr>
              <w:spacing w:after="0"/>
              <w:jc w:val="left"/>
            </w:pPr>
            <w:r>
              <w:rPr>
                <w:sz w:val="16"/>
              </w:rPr>
              <w:t>270195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Park Rapids city</w:t>
            </w:r>
          </w:p>
        </w:tc>
        <w:tc>
          <w:tcPr>
            <w:tcW w:type="dxa" w:w="1620"/>
          </w:tcPr>
          <w:p>
            <w:pPr>
              <w:spacing w:after="0"/>
              <w:jc w:val="left"/>
            </w:pPr>
            <w:r>
              <w:rPr>
                <w:sz w:val="16"/>
              </w:rPr>
              <w:t>270196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Hubbard County, MN: risk-assessment baseline packet, release 2026-10 (data as of 2026-09-30; County FIPS 27057). Automated baseline. </w:t>
      </w:r>
      <w:hyperlink r:id="rId15">
        <w:r>
          <w:rPr>
            <w:color w:val="1F4E99"/>
            <w:sz w:val="17"/>
            <w:u w:val="single"/>
          </w:rPr>
          <w:t>https://hazardplain.org/mn/27057/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Hubbard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Hubbard County, MN: Risk-assessment baseline packet</dc:title>
  <dc:subject>Hazard Plain release 2026-10, as of 2026-09-30. Automated baseline</dc:subject>
  <dc:creator>Hazard Plain</dc:creator>
  <cp:keywords>Hazard Plain; hazard mitigation; risk assessment; 27057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