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Fillmore County, MN</w:t>
      </w:r>
    </w:p>
    <w:p>
      <w:pPr>
        <w:spacing w:after="120" w:before="0"/>
      </w:pPr>
      <w:r>
        <w:rPr>
          <w:color w:val="555555"/>
          <w:sz w:val="24"/>
        </w:rPr>
        <w:t>Risk-assessment baseline packet</w:t>
      </w:r>
    </w:p>
    <w:p>
      <w:pPr>
        <w:spacing w:after="120" w:before="0"/>
      </w:pPr>
      <w:r>
        <w:rPr>
          <w:b/>
          <w:sz w:val="18"/>
        </w:rPr>
        <w:t xml:space="preserve">County FIPS: </w:t>
      </w:r>
      <w:r>
        <w:rPr>
          <w:sz w:val="18"/>
        </w:rPr>
        <w:t>27045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Fillmore County 2025 Hazard Mitigation Plan (FEMA plan 111428),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($11,906,092 a year), Tornado ($2,028,773) and Cold Wave ($1,890,927).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Fillmore County 2025 Hazard Mitigation Plan (FEMA plan 111428)</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783"/>
        <w:gridCol w:w="3047"/>
        <w:gridCol w:w="2292"/>
        <w:gridCol w:w="1195"/>
        <w:gridCol w:w="1195"/>
        <w:gridCol w:w="1030"/>
        <w:gridCol w:w="2963"/>
      </w:tblGrid>
      <w:tr>
        <w:trPr>
          <w:cantSplit/>
          <w:tblHeader/>
        </w:trPr>
        <w:tc>
          <w:tcPr>
            <w:tcW w:type="dxa" w:w="1606"/>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3047"/>
            <w:shd w:val="clear" w:color="auto" w:fill="E8E8E8"/>
          </w:tcPr>
          <w:p>
            <w:pPr>
              <w:spacing w:after="0"/>
              <w:jc w:val="left"/>
            </w:pPr>
            <w:r>
              <w:rPr>
                <w:b/>
                <w:sz w:val="16"/>
              </w:rPr>
              <w:t>Status</w:t>
            </w:r>
          </w:p>
        </w:tc>
        <w:tc>
          <w:tcPr>
            <w:tcW w:type="dxa" w:w="2292"/>
            <w:shd w:val="clear" w:color="auto" w:fill="E8E8E8"/>
          </w:tcPr>
          <w:p>
            <w:pPr>
              <w:spacing w:after="0"/>
              <w:jc w:val="left"/>
            </w:pPr>
            <w:r>
              <w:rPr>
                <w:b/>
                <w:sz w:val="16"/>
              </w:rPr>
              <w:t>Plan</w:t>
            </w:r>
          </w:p>
        </w:tc>
        <w:tc>
          <w:tcPr>
            <w:tcW w:type="dxa" w:w="1195"/>
            <w:shd w:val="clear" w:color="auto" w:fill="E8E8E8"/>
          </w:tcPr>
          <w:p>
            <w:pPr>
              <w:spacing w:after="0"/>
              <w:jc w:val="left"/>
            </w:pPr>
            <w:r>
              <w:rPr>
                <w:b/>
                <w:sz w:val="16"/>
              </w:rPr>
              <w:t>Approved</w:t>
            </w:r>
          </w:p>
        </w:tc>
        <w:tc>
          <w:tcPr>
            <w:tcW w:type="dxa" w:w="1195"/>
            <w:shd w:val="clear" w:color="auto" w:fill="E8E8E8"/>
          </w:tcPr>
          <w:p>
            <w:pPr>
              <w:spacing w:after="0"/>
              <w:jc w:val="left"/>
            </w:pPr>
            <w:r>
              <w:rPr>
                <w:b/>
                <w:sz w:val="16"/>
              </w:rPr>
              <w:t>Expires</w:t>
            </w:r>
          </w:p>
        </w:tc>
        <w:tc>
          <w:tcPr>
            <w:tcW w:type="dxa" w:w="10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3"/>
            <w:shd w:val="clear" w:color="auto" w:fill="E8E8E8"/>
          </w:tcPr>
          <w:p>
            <w:pPr>
              <w:spacing w:after="0"/>
              <w:jc w:val="left"/>
            </w:pPr>
            <w:r>
              <w:rPr>
                <w:b/>
                <w:sz w:val="16"/>
              </w:rPr>
              <w:t>Notes</w:t>
            </w:r>
          </w:p>
        </w:tc>
      </w:tr>
      <w:tr>
        <w:trPr>
          <w:cantSplit/>
        </w:trPr>
        <w:tc>
          <w:tcPr>
            <w:tcW w:type="dxa" w:w="1606"/>
          </w:tcPr>
          <w:p>
            <w:pPr>
              <w:spacing w:after="0"/>
              <w:jc w:val="left"/>
            </w:pPr>
            <w:r>
              <w:rPr>
                <w:sz w:val="16"/>
              </w:rPr>
              <w:t>Fillmore County</w:t>
            </w:r>
          </w:p>
        </w:tc>
        <w:tc>
          <w:tcPr>
            <w:tcW w:type="dxa" w:w="783"/>
          </w:tcPr>
          <w:p>
            <w:pPr>
              <w:spacing w:after="0"/>
              <w:jc w:val="left"/>
            </w:pPr>
            <w:r>
              <w:rPr>
                <w:sz w:val="16"/>
              </w:rPr>
              <w:t>County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Canton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Chatfield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w:t>
            </w:r>
          </w:p>
        </w:tc>
      </w:tr>
      <w:tr>
        <w:trPr>
          <w:cantSplit/>
        </w:trPr>
        <w:tc>
          <w:tcPr>
            <w:tcW w:type="dxa" w:w="1606"/>
          </w:tcPr>
          <w:p>
            <w:pPr>
              <w:spacing w:after="0"/>
              <w:jc w:val="left"/>
            </w:pPr>
            <w:r>
              <w:rPr>
                <w:sz w:val="16"/>
              </w:rPr>
              <w:t>Fountain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Harmony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r>
              <w:rPr>
                <w:sz w:val="16"/>
              </w:rPr>
              <w:t>this jurisdiction approved 2026-05-11</w:t>
            </w:r>
          </w:p>
        </w:tc>
      </w:tr>
      <w:tr>
        <w:trPr>
          <w:cantSplit/>
        </w:trPr>
        <w:tc>
          <w:tcPr>
            <w:tcW w:type="dxa" w:w="1606"/>
          </w:tcPr>
          <w:p>
            <w:pPr>
              <w:spacing w:after="0"/>
              <w:jc w:val="left"/>
            </w:pPr>
            <w:r>
              <w:rPr>
                <w:sz w:val="16"/>
              </w:rPr>
              <w:t>Lanesboro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Mabel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Ostrander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Peterson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Preston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Rushford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Rushford Village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Spring Valley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Whalan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r>
        <w:trPr>
          <w:cantSplit/>
        </w:trPr>
        <w:tc>
          <w:tcPr>
            <w:tcW w:type="dxa" w:w="1606"/>
          </w:tcPr>
          <w:p>
            <w:pPr>
              <w:spacing w:after="0"/>
              <w:jc w:val="left"/>
            </w:pPr>
            <w:r>
              <w:rPr>
                <w:sz w:val="16"/>
              </w:rPr>
              <w:t>Wykoff city</w:t>
            </w:r>
          </w:p>
        </w:tc>
        <w:tc>
          <w:tcPr>
            <w:tcW w:type="dxa" w:w="783"/>
          </w:tcPr>
          <w:p>
            <w:pPr>
              <w:spacing w:after="0"/>
              <w:jc w:val="left"/>
            </w:pPr>
            <w:r>
              <w:rPr>
                <w:sz w:val="16"/>
              </w:rPr>
              <w:t>City</w:t>
            </w:r>
          </w:p>
        </w:tc>
        <w:tc>
          <w:tcPr>
            <w:tcW w:type="dxa" w:w="3047"/>
          </w:tcPr>
          <w:p>
            <w:pPr>
              <w:spacing w:after="0"/>
              <w:jc w:val="left"/>
            </w:pPr>
            <w:r>
              <w:rPr>
                <w:sz w:val="16"/>
              </w:rPr>
              <w:t>Approved, expires 2031-05-03</w:t>
            </w:r>
          </w:p>
        </w:tc>
        <w:tc>
          <w:tcPr>
            <w:tcW w:type="dxa" w:w="2292"/>
          </w:tcPr>
          <w:p>
            <w:pPr>
              <w:spacing w:after="0"/>
              <w:jc w:val="left"/>
            </w:pPr>
            <w:r>
              <w:rPr>
                <w:sz w:val="16"/>
              </w:rPr>
              <w:t>Fillmore County 2025 Hazard Mitigation Plan (FEMA plan 111428)</w:t>
            </w:r>
          </w:p>
        </w:tc>
        <w:tc>
          <w:tcPr>
            <w:tcW w:type="dxa" w:w="1195"/>
          </w:tcPr>
          <w:p>
            <w:pPr>
              <w:spacing w:after="0"/>
              <w:jc w:val="left"/>
            </w:pPr>
            <w:r>
              <w:rPr>
                <w:sz w:val="16"/>
              </w:rPr>
              <w:t>2026-05-04</w:t>
            </w:r>
          </w:p>
        </w:tc>
        <w:tc>
          <w:tcPr>
            <w:tcW w:type="dxa" w:w="1195"/>
          </w:tcPr>
          <w:p>
            <w:pPr>
              <w:spacing w:after="0"/>
              <w:jc w:val="left"/>
            </w:pPr>
            <w:r>
              <w:rPr>
                <w:sz w:val="16"/>
              </w:rPr>
              <w:t>2031-05-03</w:t>
            </w:r>
          </w:p>
        </w:tc>
        <w:tc>
          <w:tcPr>
            <w:tcW w:type="dxa" w:w="1030"/>
          </w:tcPr>
          <w:p>
            <w:pPr>
              <w:spacing w:after="0"/>
              <w:jc w:val="right"/>
            </w:pPr>
            <w:r>
              <w:rPr>
                <w:sz w:val="16"/>
              </w:rPr>
              <w:t>1,676</w:t>
            </w:r>
          </w:p>
        </w:tc>
        <w:tc>
          <w:tcPr>
            <w:tcW w:type="dxa" w:w="29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$11,662,661</w:t>
            </w:r>
          </w:p>
        </w:tc>
        <w:tc>
          <w:tcPr>
            <w:tcW w:type="dxa" w:w="1126"/>
          </w:tcPr>
          <w:p>
            <w:pPr>
              <w:spacing w:after="0"/>
              <w:jc w:val="right"/>
            </w:pPr>
            <w:r>
              <w:rPr>
                <w:sz w:val="16"/>
              </w:rPr>
              <w:t>$221,771</w:t>
            </w:r>
          </w:p>
        </w:tc>
        <w:tc>
          <w:tcPr>
            <w:tcW w:type="dxa" w:w="1661"/>
          </w:tcPr>
          <w:p>
            <w:pPr>
              <w:spacing w:after="0"/>
              <w:jc w:val="right"/>
            </w:pPr>
            <w:r>
              <w:rPr>
                <w:sz w:val="16"/>
              </w:rPr>
              <w:t>$21,661</w:t>
            </w:r>
          </w:p>
        </w:tc>
        <w:tc>
          <w:tcPr>
            <w:tcW w:type="dxa" w:w="1180"/>
          </w:tcPr>
          <w:p>
            <w:pPr>
              <w:spacing w:after="0"/>
              <w:jc w:val="right"/>
            </w:pPr>
            <w:r>
              <w:rPr>
                <w:sz w:val="16"/>
              </w:rPr>
              <w:t>$11,906,092</w:t>
            </w:r>
          </w:p>
        </w:tc>
        <w:tc>
          <w:tcPr>
            <w:tcW w:type="dxa" w:w="1790"/>
          </w:tcPr>
          <w:p>
            <w:pPr>
              <w:spacing w:after="0"/>
              <w:jc w:val="right"/>
            </w:pPr>
            <w:r>
              <w:rPr>
                <w:sz w:val="16"/>
              </w:rPr>
              <w:t>48</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$1,249,328</w:t>
            </w:r>
          </w:p>
        </w:tc>
        <w:tc>
          <w:tcPr>
            <w:tcW w:type="dxa" w:w="1126"/>
          </w:tcPr>
          <w:p>
            <w:pPr>
              <w:spacing w:after="0"/>
              <w:jc w:val="right"/>
            </w:pPr>
            <w:r>
              <w:rPr>
                <w:sz w:val="16"/>
              </w:rPr>
              <w:t>$7,736</w:t>
            </w:r>
          </w:p>
        </w:tc>
        <w:tc>
          <w:tcPr>
            <w:tcW w:type="dxa" w:w="1661"/>
          </w:tcPr>
          <w:p>
            <w:pPr>
              <w:spacing w:after="0"/>
              <w:jc w:val="right"/>
            </w:pPr>
            <w:r>
              <w:rPr>
                <w:sz w:val="16"/>
              </w:rPr>
              <w:t>$771,708</w:t>
            </w:r>
          </w:p>
        </w:tc>
        <w:tc>
          <w:tcPr>
            <w:tcW w:type="dxa" w:w="1180"/>
          </w:tcPr>
          <w:p>
            <w:pPr>
              <w:spacing w:after="0"/>
              <w:jc w:val="right"/>
            </w:pPr>
            <w:r>
              <w:rPr>
                <w:sz w:val="16"/>
              </w:rPr>
              <w:t>$2,028,773</w:t>
            </w:r>
          </w:p>
        </w:tc>
        <w:tc>
          <w:tcPr>
            <w:tcW w:type="dxa" w:w="1790"/>
          </w:tcPr>
          <w:p>
            <w:pPr>
              <w:spacing w:after="0"/>
              <w:jc w:val="right"/>
            </w:pPr>
            <w:r>
              <w:rPr>
                <w:sz w:val="16"/>
              </w:rPr>
              <w:t>18</w:t>
            </w:r>
          </w:p>
        </w:tc>
        <w:tc>
          <w:tcPr>
            <w:tcW w:type="dxa" w:w="2990"/>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$1,315</w:t>
            </w:r>
          </w:p>
        </w:tc>
        <w:tc>
          <w:tcPr>
            <w:tcW w:type="dxa" w:w="1126"/>
          </w:tcPr>
          <w:p>
            <w:pPr>
              <w:spacing w:after="0"/>
              <w:jc w:val="right"/>
            </w:pPr>
            <w:r>
              <w:rPr>
                <w:sz w:val="16"/>
              </w:rPr>
              <w:t>$208,797</w:t>
            </w:r>
          </w:p>
        </w:tc>
        <w:tc>
          <w:tcPr>
            <w:tcW w:type="dxa" w:w="1661"/>
          </w:tcPr>
          <w:p>
            <w:pPr>
              <w:spacing w:after="0"/>
              <w:jc w:val="right"/>
            </w:pPr>
            <w:r>
              <w:rPr>
                <w:sz w:val="16"/>
              </w:rPr>
              <w:t>$1,680,815</w:t>
            </w:r>
          </w:p>
        </w:tc>
        <w:tc>
          <w:tcPr>
            <w:tcW w:type="dxa" w:w="1180"/>
          </w:tcPr>
          <w:p>
            <w:pPr>
              <w:spacing w:after="0"/>
              <w:jc w:val="right"/>
            </w:pPr>
            <w:r>
              <w:rPr>
                <w:sz w:val="16"/>
              </w:rPr>
              <w:t>$1,890,927</w:t>
            </w:r>
          </w:p>
        </w:tc>
        <w:tc>
          <w:tcPr>
            <w:tcW w:type="dxa" w:w="1790"/>
          </w:tcPr>
          <w:p>
            <w:pPr>
              <w:spacing w:after="0"/>
              <w:jc w:val="right"/>
            </w:pPr>
            <w:r>
              <w:rPr>
                <w:sz w:val="16"/>
              </w:rPr>
              <w:t>33</w:t>
            </w:r>
          </w:p>
        </w:tc>
        <w:tc>
          <w:tcPr>
            <w:tcW w:type="dxa" w:w="299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$236,944</w:t>
            </w:r>
          </w:p>
        </w:tc>
        <w:tc>
          <w:tcPr>
            <w:tcW w:type="dxa" w:w="1126"/>
          </w:tcPr>
          <w:p>
            <w:pPr>
              <w:spacing w:after="0"/>
              <w:jc w:val="right"/>
            </w:pPr>
            <w:r>
              <w:rPr>
                <w:sz w:val="16"/>
              </w:rPr>
              <w:t>$77,162</w:t>
            </w:r>
          </w:p>
        </w:tc>
        <w:tc>
          <w:tcPr>
            <w:tcW w:type="dxa" w:w="1661"/>
          </w:tcPr>
          <w:p>
            <w:pPr>
              <w:spacing w:after="0"/>
              <w:jc w:val="right"/>
            </w:pPr>
            <w:r>
              <w:rPr>
                <w:sz w:val="16"/>
              </w:rPr>
              <w:t>$68,874</w:t>
            </w:r>
          </w:p>
        </w:tc>
        <w:tc>
          <w:tcPr>
            <w:tcW w:type="dxa" w:w="1180"/>
          </w:tcPr>
          <w:p>
            <w:pPr>
              <w:spacing w:after="0"/>
              <w:jc w:val="right"/>
            </w:pPr>
            <w:r>
              <w:rPr>
                <w:sz w:val="16"/>
              </w:rPr>
              <w:t>$382,981</w:t>
            </w:r>
          </w:p>
        </w:tc>
        <w:tc>
          <w:tcPr>
            <w:tcW w:type="dxa" w:w="1790"/>
          </w:tcPr>
          <w:p>
            <w:pPr>
              <w:spacing w:after="0"/>
              <w:jc w:val="right"/>
            </w:pPr>
            <w:r>
              <w:rPr>
                <w:sz w:val="16"/>
              </w:rPr>
              <w:t>153</w:t>
            </w:r>
          </w:p>
        </w:tc>
        <w:tc>
          <w:tcPr>
            <w:tcW w:type="dxa" w:w="299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$184,422</w:t>
            </w:r>
          </w:p>
        </w:tc>
        <w:tc>
          <w:tcPr>
            <w:tcW w:type="dxa" w:w="1126"/>
          </w:tcPr>
          <w:p>
            <w:pPr>
              <w:spacing w:after="0"/>
              <w:jc w:val="right"/>
            </w:pPr>
            <w:r>
              <w:rPr>
                <w:sz w:val="16"/>
              </w:rPr>
              <w:t>$41,541</w:t>
            </w:r>
          </w:p>
        </w:tc>
        <w:tc>
          <w:tcPr>
            <w:tcW w:type="dxa" w:w="1661"/>
          </w:tcPr>
          <w:p>
            <w:pPr>
              <w:spacing w:after="0"/>
              <w:jc w:val="right"/>
            </w:pPr>
            <w:r>
              <w:rPr>
                <w:sz w:val="16"/>
              </w:rPr>
              <w:t>$55,513</w:t>
            </w:r>
          </w:p>
        </w:tc>
        <w:tc>
          <w:tcPr>
            <w:tcW w:type="dxa" w:w="1180"/>
          </w:tcPr>
          <w:p>
            <w:pPr>
              <w:spacing w:after="0"/>
              <w:jc w:val="right"/>
            </w:pPr>
            <w:r>
              <w:rPr>
                <w:sz w:val="16"/>
              </w:rPr>
              <w:t>$281,476</w:t>
            </w:r>
          </w:p>
        </w:tc>
        <w:tc>
          <w:tcPr>
            <w:tcW w:type="dxa" w:w="1790"/>
          </w:tcPr>
          <w:p>
            <w:pPr>
              <w:spacing w:after="0"/>
              <w:jc w:val="right"/>
            </w:pPr>
            <w:r>
              <w:rPr>
                <w:sz w:val="16"/>
              </w:rPr>
              <w:t>185</w:t>
            </w:r>
          </w:p>
        </w:tc>
        <w:tc>
          <w:tcPr>
            <w:tcW w:type="dxa" w:w="2990"/>
          </w:tcPr>
          <w:p>
            <w:pPr>
              <w:spacing w:after="0"/>
              <w:jc w:val="left"/>
            </w:pPr>
            <w:r>
              <w:rPr>
                <w:sz w:val="16"/>
              </w:rPr>
              <w:t>Includes 13 High Wind and 5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126"/>
          </w:tcPr>
          <w:p>
            <w:pPr>
              <w:spacing w:after="0"/>
              <w:jc w:val="right"/>
            </w:pPr>
            <w:r>
              <w:rPr>
                <w:sz w:val="16"/>
              </w:rPr>
              <w:t>$2,340</w:t>
            </w:r>
          </w:p>
        </w:tc>
        <w:tc>
          <w:tcPr>
            <w:tcW w:type="dxa" w:w="1126"/>
          </w:tcPr>
          <w:p>
            <w:pPr>
              <w:spacing w:after="0"/>
              <w:jc w:val="right"/>
            </w:pPr>
            <w:r>
              <w:rPr>
                <w:sz w:val="16"/>
              </w:rPr>
              <w:t>$4</w:t>
            </w:r>
          </w:p>
        </w:tc>
        <w:tc>
          <w:tcPr>
            <w:tcW w:type="dxa" w:w="1661"/>
          </w:tcPr>
          <w:p>
            <w:pPr>
              <w:spacing w:after="0"/>
              <w:jc w:val="right"/>
            </w:pPr>
            <w:r>
              <w:rPr>
                <w:sz w:val="16"/>
              </w:rPr>
              <w:t>$195,958</w:t>
            </w:r>
          </w:p>
        </w:tc>
        <w:tc>
          <w:tcPr>
            <w:tcW w:type="dxa" w:w="1180"/>
          </w:tcPr>
          <w:p>
            <w:pPr>
              <w:spacing w:after="0"/>
              <w:jc w:val="right"/>
            </w:pPr>
            <w:r>
              <w:rPr>
                <w:sz w:val="16"/>
              </w:rPr>
              <w:t>$198,301</w:t>
            </w:r>
          </w:p>
        </w:tc>
        <w:tc>
          <w:tcPr>
            <w:tcW w:type="dxa" w:w="1790"/>
          </w:tcPr>
          <w:p>
            <w:pPr>
              <w:spacing w:after="0"/>
              <w:jc w:val="right"/>
            </w:pPr>
            <w:r>
              <w:rPr>
                <w:sz w:val="16"/>
              </w:rPr>
              <w:t>12</w:t>
            </w:r>
          </w:p>
        </w:tc>
        <w:tc>
          <w:tcPr>
            <w:tcW w:type="dxa" w:w="299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$124,769</w:t>
            </w:r>
          </w:p>
        </w:tc>
        <w:tc>
          <w:tcPr>
            <w:tcW w:type="dxa" w:w="1661"/>
          </w:tcPr>
          <w:p>
            <w:pPr>
              <w:spacing w:after="0"/>
              <w:jc w:val="right"/>
            </w:pPr>
            <w:r>
              <w:rPr>
                <w:sz w:val="16"/>
              </w:rPr>
              <w:t>n/a</w:t>
            </w:r>
          </w:p>
        </w:tc>
        <w:tc>
          <w:tcPr>
            <w:tcW w:type="dxa" w:w="1180"/>
          </w:tcPr>
          <w:p>
            <w:pPr>
              <w:spacing w:after="0"/>
              <w:jc w:val="right"/>
            </w:pPr>
            <w:r>
              <w:rPr>
                <w:sz w:val="16"/>
              </w:rPr>
              <w:t>$124,769</w:t>
            </w:r>
          </w:p>
        </w:tc>
        <w:tc>
          <w:tcPr>
            <w:tcW w:type="dxa" w:w="1790"/>
          </w:tcPr>
          <w:p>
            <w:pPr>
              <w:spacing w:after="0"/>
              <w:jc w:val="right"/>
            </w:pPr>
            <w:r>
              <w:rPr>
                <w:sz w:val="16"/>
              </w:rPr>
              <w:t>23</w:t>
            </w:r>
          </w:p>
        </w:tc>
        <w:tc>
          <w:tcPr>
            <w:tcW w:type="dxa" w:w="299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$31,214</w:t>
            </w:r>
          </w:p>
        </w:tc>
        <w:tc>
          <w:tcPr>
            <w:tcW w:type="dxa" w:w="1126"/>
          </w:tcPr>
          <w:p>
            <w:pPr>
              <w:spacing w:after="0"/>
              <w:jc w:val="right"/>
            </w:pPr>
            <w:r>
              <w:rPr>
                <w:sz w:val="16"/>
              </w:rPr>
              <w:t>n/a</w:t>
            </w:r>
          </w:p>
        </w:tc>
        <w:tc>
          <w:tcPr>
            <w:tcW w:type="dxa" w:w="1661"/>
          </w:tcPr>
          <w:p>
            <w:pPr>
              <w:spacing w:after="0"/>
              <w:jc w:val="right"/>
            </w:pPr>
            <w:r>
              <w:rPr>
                <w:sz w:val="16"/>
              </w:rPr>
              <w:t>$38,887</w:t>
            </w:r>
          </w:p>
        </w:tc>
        <w:tc>
          <w:tcPr>
            <w:tcW w:type="dxa" w:w="1180"/>
          </w:tcPr>
          <w:p>
            <w:pPr>
              <w:spacing w:after="0"/>
              <w:jc w:val="right"/>
            </w:pPr>
            <w:r>
              <w:rPr>
                <w:sz w:val="16"/>
              </w:rPr>
              <w:t>$70,101</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$19,157</w:t>
            </w:r>
          </w:p>
        </w:tc>
        <w:tc>
          <w:tcPr>
            <w:tcW w:type="dxa" w:w="1126"/>
          </w:tcPr>
          <w:p>
            <w:pPr>
              <w:spacing w:after="0"/>
              <w:jc w:val="right"/>
            </w:pPr>
            <w:r>
              <w:rPr>
                <w:sz w:val="16"/>
              </w:rPr>
              <w:t>$2,403</w:t>
            </w:r>
          </w:p>
        </w:tc>
        <w:tc>
          <w:tcPr>
            <w:tcW w:type="dxa" w:w="1661"/>
          </w:tcPr>
          <w:p>
            <w:pPr>
              <w:spacing w:after="0"/>
              <w:jc w:val="right"/>
            </w:pPr>
            <w:r>
              <w:rPr>
                <w:sz w:val="16"/>
              </w:rPr>
              <w:t>$30,259</w:t>
            </w:r>
          </w:p>
        </w:tc>
        <w:tc>
          <w:tcPr>
            <w:tcW w:type="dxa" w:w="1180"/>
          </w:tcPr>
          <w:p>
            <w:pPr>
              <w:spacing w:after="0"/>
              <w:jc w:val="right"/>
            </w:pPr>
            <w:r>
              <w:rPr>
                <w:sz w:val="16"/>
              </w:rPr>
              <w:t>$51,820</w:t>
            </w:r>
          </w:p>
        </w:tc>
        <w:tc>
          <w:tcPr>
            <w:tcW w:type="dxa" w:w="1790"/>
          </w:tcPr>
          <w:p>
            <w:pPr>
              <w:spacing w:after="0"/>
              <w:jc w:val="right"/>
            </w:pPr>
            <w:r>
              <w:rPr>
                <w:sz w:val="16"/>
              </w:rPr>
              <w:t>115</w:t>
            </w:r>
          </w:p>
        </w:tc>
        <w:tc>
          <w:tcPr>
            <w:tcW w:type="dxa" w:w="299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$9,187</w:t>
            </w:r>
          </w:p>
        </w:tc>
        <w:tc>
          <w:tcPr>
            <w:tcW w:type="dxa" w:w="1126"/>
          </w:tcPr>
          <w:p>
            <w:pPr>
              <w:spacing w:after="0"/>
              <w:jc w:val="right"/>
            </w:pPr>
            <w:r>
              <w:rPr>
                <w:sz w:val="16"/>
              </w:rPr>
              <w:t>n/a</w:t>
            </w:r>
          </w:p>
        </w:tc>
        <w:tc>
          <w:tcPr>
            <w:tcW w:type="dxa" w:w="1661"/>
          </w:tcPr>
          <w:p>
            <w:pPr>
              <w:spacing w:after="0"/>
              <w:jc w:val="right"/>
            </w:pPr>
            <w:r>
              <w:rPr>
                <w:sz w:val="16"/>
              </w:rPr>
              <w:t>$30,985</w:t>
            </w:r>
          </w:p>
        </w:tc>
        <w:tc>
          <w:tcPr>
            <w:tcW w:type="dxa" w:w="1180"/>
          </w:tcPr>
          <w:p>
            <w:pPr>
              <w:spacing w:after="0"/>
              <w:jc w:val="right"/>
            </w:pPr>
            <w:r>
              <w:rPr>
                <w:sz w:val="16"/>
              </w:rPr>
              <w:t>$40,172</w:t>
            </w:r>
          </w:p>
        </w:tc>
        <w:tc>
          <w:tcPr>
            <w:tcW w:type="dxa" w:w="1790"/>
          </w:tcPr>
          <w:p>
            <w:pPr>
              <w:spacing w:after="0"/>
              <w:jc w:val="right"/>
            </w:pPr>
            <w:r>
              <w:rPr>
                <w:sz w:val="16"/>
              </w:rPr>
              <w:t>4</w:t>
            </w:r>
          </w:p>
        </w:tc>
        <w:tc>
          <w:tcPr>
            <w:tcW w:type="dxa" w:w="299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Landslide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$1,633</w:t>
            </w:r>
          </w:p>
        </w:tc>
        <w:tc>
          <w:tcPr>
            <w:tcW w:type="dxa" w:w="1126"/>
          </w:tcPr>
          <w:p>
            <w:pPr>
              <w:spacing w:after="0"/>
              <w:jc w:val="right"/>
            </w:pPr>
            <w:r>
              <w:rPr>
                <w:sz w:val="16"/>
              </w:rPr>
              <w:t>n/a</w:t>
            </w:r>
          </w:p>
        </w:tc>
        <w:tc>
          <w:tcPr>
            <w:tcW w:type="dxa" w:w="1661"/>
          </w:tcPr>
          <w:p>
            <w:pPr>
              <w:spacing w:after="0"/>
              <w:jc w:val="right"/>
            </w:pPr>
            <w:r>
              <w:rPr>
                <w:sz w:val="16"/>
              </w:rPr>
              <w:t>$27,773</w:t>
            </w:r>
          </w:p>
        </w:tc>
        <w:tc>
          <w:tcPr>
            <w:tcW w:type="dxa" w:w="1180"/>
          </w:tcPr>
          <w:p>
            <w:pPr>
              <w:spacing w:after="0"/>
              <w:jc w:val="right"/>
            </w:pPr>
            <w:r>
              <w:rPr>
                <w:sz w:val="16"/>
              </w:rPr>
              <w:t>$29,406</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$8,607</w:t>
            </w:r>
          </w:p>
        </w:tc>
        <w:tc>
          <w:tcPr>
            <w:tcW w:type="dxa" w:w="1126"/>
          </w:tcPr>
          <w:p>
            <w:pPr>
              <w:spacing w:after="0"/>
              <w:jc w:val="right"/>
            </w:pPr>
            <w:r>
              <w:rPr>
                <w:sz w:val="16"/>
              </w:rPr>
              <w:t>n/a</w:t>
            </w:r>
          </w:p>
        </w:tc>
        <w:tc>
          <w:tcPr>
            <w:tcW w:type="dxa" w:w="1661"/>
          </w:tcPr>
          <w:p>
            <w:pPr>
              <w:spacing w:after="0"/>
              <w:jc w:val="right"/>
            </w:pPr>
            <w:r>
              <w:rPr>
                <w:sz w:val="16"/>
              </w:rPr>
              <w:t>$1,911</w:t>
            </w:r>
          </w:p>
        </w:tc>
        <w:tc>
          <w:tcPr>
            <w:tcW w:type="dxa" w:w="1180"/>
          </w:tcPr>
          <w:p>
            <w:pPr>
              <w:spacing w:after="0"/>
              <w:jc w:val="right"/>
            </w:pPr>
            <w:r>
              <w:rPr>
                <w:sz w:val="16"/>
              </w:rPr>
              <w:t>$10,518</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$3,343</w:t>
            </w:r>
          </w:p>
        </w:tc>
        <w:tc>
          <w:tcPr>
            <w:tcW w:type="dxa" w:w="1126"/>
          </w:tcPr>
          <w:p>
            <w:pPr>
              <w:spacing w:after="0"/>
              <w:jc w:val="right"/>
            </w:pPr>
            <w:r>
              <w:rPr>
                <w:sz w:val="16"/>
              </w:rPr>
              <w:t>$23</w:t>
            </w:r>
          </w:p>
        </w:tc>
        <w:tc>
          <w:tcPr>
            <w:tcW w:type="dxa" w:w="1661"/>
          </w:tcPr>
          <w:p>
            <w:pPr>
              <w:spacing w:after="0"/>
              <w:jc w:val="right"/>
            </w:pPr>
            <w:r>
              <w:rPr>
                <w:sz w:val="16"/>
              </w:rPr>
              <w:t>$253</w:t>
            </w:r>
          </w:p>
        </w:tc>
        <w:tc>
          <w:tcPr>
            <w:tcW w:type="dxa" w:w="1180"/>
          </w:tcPr>
          <w:p>
            <w:pPr>
              <w:spacing w:after="0"/>
              <w:jc w:val="right"/>
            </w:pPr>
            <w:r>
              <w:rPr>
                <w:sz w:val="16"/>
              </w:rPr>
              <w:t>$3,619</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2"/>
          </w:tcPr>
          <w:p>
            <w:pPr>
              <w:spacing w:after="0"/>
              <w:jc w:val="left"/>
            </w:pPr>
            <w:r>
              <w:rPr>
                <w:sz w:val="16"/>
              </w:rPr>
              <w:t>No Rating</w:t>
            </w:r>
          </w:p>
        </w:tc>
        <w:tc>
          <w:tcPr>
            <w:tcW w:type="dxa" w:w="125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1"/>
          </w:tcPr>
          <w:p>
            <w:pPr>
              <w:spacing w:after="0"/>
              <w:jc w:val="right"/>
            </w:pPr>
            <w:r>
              <w:rPr>
                <w:sz w:val="16"/>
              </w:rPr>
              <w:t>$0</w:t>
            </w:r>
          </w:p>
        </w:tc>
        <w:tc>
          <w:tcPr>
            <w:tcW w:type="dxa" w:w="1180"/>
          </w:tcPr>
          <w:p>
            <w:pPr>
              <w:spacing w:after="0"/>
              <w:jc w:val="right"/>
            </w:pPr>
            <w:r>
              <w:rPr>
                <w:sz w:val="16"/>
              </w:rPr>
              <w:t>$0</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9605 (Very Low, 13.5); tract 9603 (Very Low, 13.2); tract 9606 (Very Low, 8.1)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9606 (Relatively Moderate, 97.8); tract 9604 (Relatively Moderate, 97.3); tract 9601 (Relatively Moderate, 97.2)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9605 (Very High, 94.7); tract 9603 (Relatively High, 91.5); tract 9606 (Relatively High, 87.6)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9605 (Very Low, 64.6); tract 9606 (Very Low, 63.3); tract 9601 (Very Low, 62.2)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7"/>
        <w:gridCol w:w="1780"/>
        <w:gridCol w:w="1963"/>
        <w:gridCol w:w="1629"/>
        <w:gridCol w:w="1486"/>
        <w:gridCol w:w="1964"/>
        <w:gridCol w:w="1576"/>
      </w:tblGrid>
      <w:tr>
        <w:trPr>
          <w:cantSplit/>
          <w:tblHeader/>
        </w:trPr>
        <w:tc>
          <w:tcPr>
            <w:tcW w:type="dxa" w:w="1847"/>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3"/>
            <w:shd w:val="clear" w:color="auto" w:fill="E8E8E8"/>
          </w:tcPr>
          <w:p>
            <w:pPr>
              <w:spacing w:after="0"/>
              <w:jc w:val="left"/>
            </w:pPr>
            <w:r>
              <w:rPr>
                <w:b/>
                <w:sz w:val="16"/>
              </w:rPr>
              <w:t>Observed range</w:t>
            </w:r>
          </w:p>
        </w:tc>
        <w:tc>
          <w:tcPr>
            <w:tcW w:type="dxa" w:w="1629"/>
            <w:shd w:val="clear" w:color="auto" w:fill="E8E8E8"/>
          </w:tcPr>
          <w:p>
            <w:pPr>
              <w:spacing w:after="0"/>
              <w:jc w:val="left"/>
            </w:pPr>
            <w:r>
              <w:rPr>
                <w:b/>
                <w:sz w:val="16"/>
              </w:rPr>
              <w:t>Worst recorded event</w:t>
            </w:r>
          </w:p>
        </w:tc>
        <w:tc>
          <w:tcPr>
            <w:tcW w:type="dxa" w:w="1486"/>
            <w:shd w:val="clear" w:color="auto" w:fill="E8E8E8"/>
          </w:tcPr>
          <w:p>
            <w:pPr>
              <w:spacing w:after="0"/>
              <w:jc w:val="left"/>
            </w:pPr>
            <w:r>
              <w:rPr>
                <w:b/>
                <w:sz w:val="16"/>
              </w:rPr>
              <w:t>Most damaging (when different)</w:t>
            </w:r>
          </w:p>
        </w:tc>
        <w:tc>
          <w:tcPr>
            <w:tcW w:type="dxa" w:w="1964"/>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80"/>
          </w:tcPr>
          <w:p>
            <w:pPr>
              <w:spacing w:after="0"/>
              <w:jc w:val="right"/>
            </w:pPr>
            <w:r>
              <w:rPr>
                <w:sz w:val="16"/>
              </w:rPr>
              <w:t>33 records, 1996 to 2026 (33 zone-level)</w:t>
            </w:r>
          </w:p>
        </w:tc>
        <w:tc>
          <w:tcPr>
            <w:tcW w:type="dxa" w:w="1963"/>
          </w:tcPr>
          <w:p>
            <w:pPr>
              <w:spacing w:after="0"/>
              <w:jc w:val="left"/>
            </w:pPr>
            <w:r>
              <w:rPr>
                <w:sz w:val="16"/>
              </w:rPr>
              <w:t>1 day to 6 days (median 2 days); 29 with a recorded value</w:t>
            </w:r>
          </w:p>
        </w:tc>
        <w:tc>
          <w:tcPr>
            <w:tcW w:type="dxa" w:w="1629"/>
          </w:tcPr>
          <w:p>
            <w:pPr>
              <w:spacing w:after="0"/>
              <w:jc w:val="left"/>
            </w:pPr>
            <w:r>
              <w:rPr>
                <w:sz w:val="16"/>
              </w:rPr>
              <w:t>6 consecutive days, 2010-01-01 to 2010-01-06, zone-level</w:t>
            </w:r>
          </w:p>
        </w:tc>
        <w:tc>
          <w:tcPr>
            <w:tcW w:type="dxa" w:w="1486"/>
          </w:tcPr>
          <w:p>
            <w:pPr>
              <w:spacing w:after="0"/>
              <w:jc w:val="left"/>
            </w:pPr>
          </w:p>
        </w:tc>
        <w:tc>
          <w:tcPr>
            <w:tcW w:type="dxa" w:w="1964"/>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80"/>
          </w:tcPr>
          <w:p>
            <w:pPr>
              <w:spacing w:after="0"/>
              <w:jc w:val="right"/>
            </w:pPr>
            <w:r>
              <w:rPr>
                <w:sz w:val="16"/>
              </w:rPr>
              <w:t>0</w:t>
            </w:r>
          </w:p>
        </w:tc>
        <w:tc>
          <w:tcPr>
            <w:tcW w:type="dxa" w:w="1963"/>
          </w:tcPr>
          <w:p>
            <w:pPr>
              <w:spacing w:after="0"/>
              <w:jc w:val="left"/>
            </w:pPr>
          </w:p>
        </w:tc>
        <w:tc>
          <w:tcPr>
            <w:tcW w:type="dxa" w:w="1629"/>
          </w:tcPr>
          <w:p>
            <w:pPr>
              <w:spacing w:after="0"/>
              <w:jc w:val="left"/>
            </w:pPr>
          </w:p>
        </w:tc>
        <w:tc>
          <w:tcPr>
            <w:tcW w:type="dxa" w:w="1486"/>
          </w:tcPr>
          <w:p>
            <w:pPr>
              <w:spacing w:after="0"/>
              <w:jc w:val="left"/>
            </w:pPr>
          </w:p>
        </w:tc>
        <w:tc>
          <w:tcPr>
            <w:tcW w:type="dxa" w:w="1964"/>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Drought</w:t>
            </w:r>
          </w:p>
        </w:tc>
        <w:tc>
          <w:tcPr>
            <w:tcW w:type="dxa" w:w="1867"/>
          </w:tcPr>
          <w:p>
            <w:pPr>
              <w:spacing w:after="0"/>
              <w:jc w:val="left"/>
            </w:pPr>
            <w:r>
              <w:rPr>
                <w:sz w:val="16"/>
              </w:rPr>
              <w:t>U.S. Drought Monitor scale (D0 to D4)</w:t>
            </w:r>
          </w:p>
        </w:tc>
        <w:tc>
          <w:tcPr>
            <w:tcW w:type="dxa" w:w="1780"/>
          </w:tcPr>
          <w:p>
            <w:pPr>
              <w:spacing w:after="0"/>
              <w:jc w:val="right"/>
            </w:pPr>
            <w:r>
              <w:rPr>
                <w:sz w:val="16"/>
              </w:rPr>
              <w:t>23 records, 2012 to 2024 (23 zone-level)</w:t>
            </w:r>
          </w:p>
        </w:tc>
        <w:tc>
          <w:tcPr>
            <w:tcW w:type="dxa" w:w="1963"/>
          </w:tcPr>
          <w:p>
            <w:pPr>
              <w:spacing w:after="0"/>
              <w:jc w:val="left"/>
            </w:pPr>
            <w:r>
              <w:rPr>
                <w:sz w:val="16"/>
              </w:rPr>
              <w:t>3 days to 295 days (median 15.5 days); 6 with a recorded value</w:t>
            </w:r>
          </w:p>
        </w:tc>
        <w:tc>
          <w:tcPr>
            <w:tcW w:type="dxa" w:w="1629"/>
          </w:tcPr>
          <w:p>
            <w:pPr>
              <w:spacing w:after="0"/>
              <w:jc w:val="left"/>
            </w:pPr>
            <w:r>
              <w:rPr>
                <w:sz w:val="16"/>
              </w:rPr>
              <w:t>295 days (about 9.7 months), 2023-07-04 to 2024-04-23, a run of 10 consecutive Storm Events drought records, zone-level</w:t>
            </w:r>
          </w:p>
        </w:tc>
        <w:tc>
          <w:tcPr>
            <w:tcW w:type="dxa" w:w="1486"/>
          </w:tcPr>
          <w:p>
            <w:pPr>
              <w:spacing w:after="0"/>
              <w:jc w:val="left"/>
            </w:pPr>
            <w:r>
              <w:rPr>
                <w:sz w:val="16"/>
              </w:rPr>
              <w:t>Drought, 2021-06-15, $0 property; $190,000 crops (zone total, 2021 dollars)</w:t>
            </w:r>
          </w:p>
        </w:tc>
        <w:tc>
          <w:tcPr>
            <w:tcW w:type="dxa" w:w="1964"/>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7"/>
          </w:tcPr>
          <w:p>
            <w:pPr>
              <w:spacing w:after="0"/>
              <w:jc w:val="left"/>
            </w:pPr>
            <w:r>
              <w:rPr>
                <w:sz w:val="16"/>
              </w:rPr>
              <w:t>Modified Mercalli (local data)</w:t>
            </w:r>
          </w:p>
        </w:tc>
        <w:tc>
          <w:tcPr>
            <w:tcW w:type="dxa" w:w="1780"/>
          </w:tcPr>
          <w:p>
            <w:pPr>
              <w:spacing w:after="0"/>
              <w:jc w:val="right"/>
            </w:pPr>
            <w:r>
              <w:rPr>
                <w:sz w:val="16"/>
              </w:rPr>
              <w:t>0</w:t>
            </w:r>
          </w:p>
        </w:tc>
        <w:tc>
          <w:tcPr>
            <w:tcW w:type="dxa" w:w="1963"/>
          </w:tcPr>
          <w:p>
            <w:pPr>
              <w:spacing w:after="0"/>
              <w:jc w:val="left"/>
            </w:pPr>
          </w:p>
        </w:tc>
        <w:tc>
          <w:tcPr>
            <w:tcW w:type="dxa" w:w="1629"/>
          </w:tcPr>
          <w:p>
            <w:pPr>
              <w:spacing w:after="0"/>
              <w:jc w:val="left"/>
            </w:pPr>
          </w:p>
        </w:tc>
        <w:tc>
          <w:tcPr>
            <w:tcW w:type="dxa" w:w="1486"/>
          </w:tcPr>
          <w:p>
            <w:pPr>
              <w:spacing w:after="0"/>
              <w:jc w:val="left"/>
            </w:pPr>
          </w:p>
        </w:tc>
        <w:tc>
          <w:tcPr>
            <w:tcW w:type="dxa" w:w="1964"/>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7"/>
          </w:tcPr>
          <w:p>
            <w:pPr>
              <w:spacing w:after="0"/>
              <w:jc w:val="left"/>
            </w:pPr>
            <w:r>
              <w:rPr>
                <w:sz w:val="16"/>
              </w:rPr>
              <w:t>hail size (inches)</w:t>
            </w:r>
          </w:p>
        </w:tc>
        <w:tc>
          <w:tcPr>
            <w:tcW w:type="dxa" w:w="1780"/>
          </w:tcPr>
          <w:p>
            <w:pPr>
              <w:spacing w:after="0"/>
              <w:jc w:val="right"/>
            </w:pPr>
            <w:r>
              <w:rPr>
                <w:sz w:val="16"/>
              </w:rPr>
              <w:t>175 records, 1964 to 2026</w:t>
            </w:r>
          </w:p>
        </w:tc>
        <w:tc>
          <w:tcPr>
            <w:tcW w:type="dxa" w:w="1963"/>
          </w:tcPr>
          <w:p>
            <w:pPr>
              <w:spacing w:after="0"/>
              <w:jc w:val="left"/>
            </w:pPr>
            <w:r>
              <w:rPr>
                <w:sz w:val="16"/>
              </w:rPr>
              <w:t>0.75 in to 2.75 in (median 0.88 in); 175 with a recorded value</w:t>
            </w:r>
          </w:p>
        </w:tc>
        <w:tc>
          <w:tcPr>
            <w:tcW w:type="dxa" w:w="1629"/>
          </w:tcPr>
          <w:p>
            <w:pPr>
              <w:spacing w:after="0"/>
              <w:jc w:val="left"/>
            </w:pPr>
            <w:r>
              <w:rPr>
                <w:sz w:val="16"/>
              </w:rPr>
              <w:t>2.75 in hail, 2013-07-22; same size also recorded on 1980-07-19</w:t>
            </w:r>
          </w:p>
        </w:tc>
        <w:tc>
          <w:tcPr>
            <w:tcW w:type="dxa" w:w="1486"/>
          </w:tcPr>
          <w:p>
            <w:pPr>
              <w:spacing w:after="0"/>
              <w:jc w:val="left"/>
            </w:pPr>
            <w:r>
              <w:rPr>
                <w:sz w:val="16"/>
              </w:rPr>
              <w:t>Hail, 2024-09-21, $23,000 property; $82,000 crops (2024 dollars)</w:t>
            </w:r>
          </w:p>
        </w:tc>
        <w:tc>
          <w:tcPr>
            <w:tcW w:type="dxa" w:w="1964"/>
          </w:tcPr>
          <w:p>
            <w:pPr>
              <w:spacing w:after="0"/>
              <w:jc w:val="left"/>
            </w:pPr>
            <w:r>
              <w:rPr>
                <w:sz w:val="16"/>
              </w:rPr>
              <w:t>Event records naming jurisdictions in the plan: Harmony city (16 records), Ostrander city (14 records), Preston city (12 records), Chatfield city (10 records), Rushford city (9 records), Fountain city (7 records), Peterson city (7 records), Wykoff city (7 records), Canton city (4 records), Whalan city (4 records); and 2 more jurisdictions (see the Excel file).</w:t>
            </w:r>
          </w:p>
        </w:tc>
        <w:tc>
          <w:tcPr>
            <w:tcW w:type="dxa" w:w="1576"/>
          </w:tcPr>
          <w:p>
            <w:pPr>
              <w:spacing w:after="0"/>
              <w:jc w:val="left"/>
            </w:pPr>
          </w:p>
        </w:tc>
      </w:tr>
      <w:tr>
        <w:trPr>
          <w:cantSplit/>
        </w:trPr>
        <w:tc>
          <w:tcPr>
            <w:tcW w:type="dxa" w:w="1847"/>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80"/>
          </w:tcPr>
          <w:p>
            <w:pPr>
              <w:spacing w:after="0"/>
              <w:jc w:val="right"/>
            </w:pPr>
            <w:r>
              <w:rPr>
                <w:sz w:val="16"/>
              </w:rPr>
              <w:t>12 records, 1999 to 2026 (12 zone-level)</w:t>
            </w:r>
          </w:p>
        </w:tc>
        <w:tc>
          <w:tcPr>
            <w:tcW w:type="dxa" w:w="1963"/>
          </w:tcPr>
          <w:p>
            <w:pPr>
              <w:spacing w:after="0"/>
              <w:jc w:val="left"/>
            </w:pPr>
            <w:r>
              <w:rPr>
                <w:sz w:val="16"/>
              </w:rPr>
              <w:t>1 day to 9 days (median 3 days); 11 with a recorded value</w:t>
            </w:r>
          </w:p>
        </w:tc>
        <w:tc>
          <w:tcPr>
            <w:tcW w:type="dxa" w:w="1629"/>
          </w:tcPr>
          <w:p>
            <w:pPr>
              <w:spacing w:after="0"/>
              <w:jc w:val="left"/>
            </w:pPr>
            <w:r>
              <w:rPr>
                <w:sz w:val="16"/>
              </w:rPr>
              <w:t>9 consecutive days, 2001-07-31 to 2001-08-08, zone-level</w:t>
            </w:r>
          </w:p>
        </w:tc>
        <w:tc>
          <w:tcPr>
            <w:tcW w:type="dxa" w:w="1486"/>
          </w:tcPr>
          <w:p>
            <w:pPr>
              <w:spacing w:after="0"/>
              <w:jc w:val="left"/>
            </w:pPr>
            <w:r>
              <w:rPr>
                <w:sz w:val="16"/>
              </w:rPr>
              <w:t>Excessive Heat, 2011-07-17, $44,500 property; $0 crops (zone total, 2011 dollars)</w:t>
            </w:r>
          </w:p>
        </w:tc>
        <w:tc>
          <w:tcPr>
            <w:tcW w:type="dxa" w:w="1964"/>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80"/>
          </w:tcPr>
          <w:p>
            <w:pPr>
              <w:spacing w:after="0"/>
              <w:jc w:val="right"/>
            </w:pPr>
            <w:r>
              <w:rPr>
                <w:sz w:val="16"/>
              </w:rPr>
              <w:t>0</w:t>
            </w:r>
          </w:p>
        </w:tc>
        <w:tc>
          <w:tcPr>
            <w:tcW w:type="dxa" w:w="1963"/>
          </w:tcPr>
          <w:p>
            <w:pPr>
              <w:spacing w:after="0"/>
              <w:jc w:val="left"/>
            </w:pPr>
          </w:p>
        </w:tc>
        <w:tc>
          <w:tcPr>
            <w:tcW w:type="dxa" w:w="1629"/>
          </w:tcPr>
          <w:p>
            <w:pPr>
              <w:spacing w:after="0"/>
              <w:jc w:val="left"/>
            </w:pPr>
          </w:p>
        </w:tc>
        <w:tc>
          <w:tcPr>
            <w:tcW w:type="dxa" w:w="1486"/>
          </w:tcPr>
          <w:p>
            <w:pPr>
              <w:spacing w:after="0"/>
              <w:jc w:val="left"/>
            </w:pPr>
          </w:p>
        </w:tc>
        <w:tc>
          <w:tcPr>
            <w:tcW w:type="dxa" w:w="1964"/>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7"/>
          </w:tcPr>
          <w:p>
            <w:pPr>
              <w:spacing w:after="0"/>
              <w:jc w:val="left"/>
            </w:pPr>
            <w:r>
              <w:rPr>
                <w:sz w:val="16"/>
              </w:rPr>
              <w:t>Sperry-Piltz ice scale (local data)</w:t>
            </w:r>
          </w:p>
        </w:tc>
        <w:tc>
          <w:tcPr>
            <w:tcW w:type="dxa" w:w="1780"/>
          </w:tcPr>
          <w:p>
            <w:pPr>
              <w:spacing w:after="0"/>
              <w:jc w:val="right"/>
            </w:pPr>
            <w:r>
              <w:rPr>
                <w:sz w:val="16"/>
              </w:rPr>
              <w:t>4 records, 1998 to 2005 (4 zone-level)</w:t>
            </w:r>
          </w:p>
        </w:tc>
        <w:tc>
          <w:tcPr>
            <w:tcW w:type="dxa" w:w="1963"/>
          </w:tcPr>
          <w:p>
            <w:pPr>
              <w:spacing w:after="0"/>
              <w:jc w:val="left"/>
            </w:pPr>
          </w:p>
        </w:tc>
        <w:tc>
          <w:tcPr>
            <w:tcW w:type="dxa" w:w="1629"/>
          </w:tcPr>
          <w:p>
            <w:pPr>
              <w:spacing w:after="0"/>
              <w:jc w:val="left"/>
            </w:pPr>
            <w:r>
              <w:rPr>
                <w:sz w:val="16"/>
              </w:rPr>
              <w:t>Ice Storm, 1998-01-04, $10,000 property; crops not reported (1998 dollars); NWS zone MNZ095</w:t>
            </w:r>
          </w:p>
        </w:tc>
        <w:tc>
          <w:tcPr>
            <w:tcW w:type="dxa" w:w="1486"/>
          </w:tcPr>
          <w:p>
            <w:pPr>
              <w:spacing w:after="0"/>
              <w:jc w:val="left"/>
            </w:pPr>
          </w:p>
        </w:tc>
        <w:tc>
          <w:tcPr>
            <w:tcW w:type="dxa" w:w="1964"/>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80"/>
          </w:tcPr>
          <w:p>
            <w:pPr>
              <w:spacing w:after="0"/>
              <w:jc w:val="right"/>
            </w:pPr>
            <w:r>
              <w:rPr>
                <w:sz w:val="16"/>
              </w:rPr>
              <w:t>48 records, 1997 to 2024 (4 zone-level)</w:t>
            </w:r>
          </w:p>
        </w:tc>
        <w:tc>
          <w:tcPr>
            <w:tcW w:type="dxa" w:w="1963"/>
          </w:tcPr>
          <w:p>
            <w:pPr>
              <w:spacing w:after="0"/>
              <w:jc w:val="left"/>
            </w:pPr>
          </w:p>
        </w:tc>
        <w:tc>
          <w:tcPr>
            <w:tcW w:type="dxa" w:w="1629"/>
          </w:tcPr>
          <w:p>
            <w:pPr>
              <w:spacing w:after="0"/>
              <w:jc w:val="left"/>
            </w:pPr>
            <w:r>
              <w:rPr>
                <w:sz w:val="16"/>
              </w:rPr>
              <w:t>Flash Flood, 2007-08-18, $38,000,000 property; $390,000 crops (2007 dollars)</w:t>
            </w:r>
          </w:p>
        </w:tc>
        <w:tc>
          <w:tcPr>
            <w:tcW w:type="dxa" w:w="1486"/>
          </w:tcPr>
          <w:p>
            <w:pPr>
              <w:spacing w:after="0"/>
              <w:jc w:val="left"/>
            </w:pPr>
          </w:p>
        </w:tc>
        <w:tc>
          <w:tcPr>
            <w:tcW w:type="dxa" w:w="1964"/>
          </w:tcPr>
          <w:p>
            <w:pPr>
              <w:spacing w:after="0"/>
              <w:jc w:val="left"/>
            </w:pPr>
            <w:r>
              <w:rPr>
                <w:sz w:val="16"/>
              </w:rPr>
              <w:t>Event records naming jurisdictions in the plan: Ostrander city (6 records), Rushford city (5 records), Lanesboro city (4 records), Mabel city (4 records), Preston city (4 records), Chatfield city (3 records), Harmony city (3 records). Zone-level records (4)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7"/>
          </w:tcPr>
          <w:p>
            <w:pPr>
              <w:spacing w:after="0"/>
              <w:jc w:val="left"/>
            </w:pPr>
            <w:r>
              <w:rPr>
                <w:sz w:val="16"/>
              </w:rPr>
              <w:t>none (count and damage only)</w:t>
            </w:r>
          </w:p>
        </w:tc>
        <w:tc>
          <w:tcPr>
            <w:tcW w:type="dxa" w:w="1780"/>
          </w:tcPr>
          <w:p>
            <w:pPr>
              <w:spacing w:after="0"/>
              <w:jc w:val="right"/>
            </w:pPr>
            <w:r>
              <w:rPr>
                <w:sz w:val="16"/>
              </w:rPr>
              <w:t>0</w:t>
            </w:r>
          </w:p>
        </w:tc>
        <w:tc>
          <w:tcPr>
            <w:tcW w:type="dxa" w:w="1963"/>
          </w:tcPr>
          <w:p>
            <w:pPr>
              <w:spacing w:after="0"/>
              <w:jc w:val="left"/>
            </w:pPr>
          </w:p>
        </w:tc>
        <w:tc>
          <w:tcPr>
            <w:tcW w:type="dxa" w:w="1629"/>
          </w:tcPr>
          <w:p>
            <w:pPr>
              <w:spacing w:after="0"/>
              <w:jc w:val="left"/>
            </w:pPr>
          </w:p>
        </w:tc>
        <w:tc>
          <w:tcPr>
            <w:tcW w:type="dxa" w:w="1486"/>
          </w:tcPr>
          <w:p>
            <w:pPr>
              <w:spacing w:after="0"/>
              <w:jc w:val="left"/>
            </w:pPr>
          </w:p>
        </w:tc>
        <w:tc>
          <w:tcPr>
            <w:tcW w:type="dxa" w:w="1964"/>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80"/>
          </w:tcPr>
          <w:p>
            <w:pPr>
              <w:spacing w:after="0"/>
              <w:jc w:val="right"/>
            </w:pPr>
            <w:r>
              <w:rPr>
                <w:sz w:val="16"/>
              </w:rPr>
              <w:t>1 record, 2000</w:t>
            </w:r>
          </w:p>
        </w:tc>
        <w:tc>
          <w:tcPr>
            <w:tcW w:type="dxa" w:w="1963"/>
          </w:tcPr>
          <w:p>
            <w:pPr>
              <w:spacing w:after="0"/>
              <w:jc w:val="left"/>
            </w:pPr>
          </w:p>
        </w:tc>
        <w:tc>
          <w:tcPr>
            <w:tcW w:type="dxa" w:w="1629"/>
          </w:tcPr>
          <w:p>
            <w:pPr>
              <w:spacing w:after="0"/>
              <w:jc w:val="left"/>
            </w:pPr>
            <w:r>
              <w:rPr>
                <w:sz w:val="16"/>
              </w:rPr>
              <w:t>Lightning, 2000-06-01, $18,000 property; crops not reported (2000 dollars)</w:t>
            </w:r>
          </w:p>
        </w:tc>
        <w:tc>
          <w:tcPr>
            <w:tcW w:type="dxa" w:w="1486"/>
          </w:tcPr>
          <w:p>
            <w:pPr>
              <w:spacing w:after="0"/>
              <w:jc w:val="left"/>
            </w:pPr>
          </w:p>
        </w:tc>
        <w:tc>
          <w:tcPr>
            <w:tcW w:type="dxa" w:w="1964"/>
          </w:tcPr>
          <w:p>
            <w:pPr>
              <w:spacing w:after="0"/>
              <w:jc w:val="left"/>
            </w:pPr>
            <w:r>
              <w:rPr>
                <w:sz w:val="16"/>
              </w:rPr>
              <w:t>Event records naming jurisdictions in the plan: Mabel city (1 record).</w:t>
            </w:r>
          </w:p>
        </w:tc>
        <w:tc>
          <w:tcPr>
            <w:tcW w:type="dxa" w:w="1576"/>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80"/>
          </w:tcPr>
          <w:p>
            <w:pPr>
              <w:spacing w:after="0"/>
              <w:jc w:val="right"/>
            </w:pPr>
            <w:r>
              <w:rPr>
                <w:sz w:val="16"/>
              </w:rPr>
              <w:t>18 records, 1996 to 2026 (18 zone-level)</w:t>
            </w:r>
          </w:p>
        </w:tc>
        <w:tc>
          <w:tcPr>
            <w:tcW w:type="dxa" w:w="1963"/>
          </w:tcPr>
          <w:p>
            <w:pPr>
              <w:spacing w:after="0"/>
              <w:jc w:val="left"/>
            </w:pPr>
            <w:r>
              <w:rPr>
                <w:sz w:val="16"/>
              </w:rPr>
              <w:t>39 kt (45 mph) to 78 kt (90 mph) (median 50 kt (58 mph)); 18 with a recorded value</w:t>
            </w:r>
          </w:p>
        </w:tc>
        <w:tc>
          <w:tcPr>
            <w:tcW w:type="dxa" w:w="1629"/>
          </w:tcPr>
          <w:p>
            <w:pPr>
              <w:spacing w:after="0"/>
              <w:jc w:val="left"/>
            </w:pPr>
            <w:r>
              <w:rPr>
                <w:sz w:val="16"/>
              </w:rPr>
              <w:t>78 kt (90 mph), measurement type not recorded, High Wind, 1998-11-10, 1 direct injury (reported for the zone); NWS zone MNZ095</w:t>
            </w:r>
          </w:p>
        </w:tc>
        <w:tc>
          <w:tcPr>
            <w:tcW w:type="dxa" w:w="1486"/>
          </w:tcPr>
          <w:p>
            <w:pPr>
              <w:spacing w:after="0"/>
              <w:jc w:val="left"/>
            </w:pPr>
            <w:r>
              <w:rPr>
                <w:sz w:val="16"/>
              </w:rPr>
              <w:t>High Wind, 2021-12-15, $570,000 property; $0 crops (zone total, 2021 dollars)</w:t>
            </w:r>
          </w:p>
        </w:tc>
        <w:tc>
          <w:tcPr>
            <w:tcW w:type="dxa" w:w="1964"/>
          </w:tcPr>
          <w:p>
            <w:pPr>
              <w:spacing w:after="0"/>
              <w:jc w:val="left"/>
            </w:pPr>
            <w:r>
              <w:rPr>
                <w:sz w:val="16"/>
              </w:rPr>
              <w:t>Countywide (zone-level records).</w:t>
            </w:r>
          </w:p>
        </w:tc>
        <w:tc>
          <w:tcPr>
            <w:tcW w:type="dxa" w:w="1576"/>
          </w:tcPr>
          <w:p>
            <w:pPr>
              <w:spacing w:after="0"/>
              <w:jc w:val="left"/>
            </w:pPr>
          </w:p>
        </w:tc>
      </w:tr>
      <w:tr>
        <w:trPr>
          <w:cantSplit/>
        </w:trPr>
        <w:tc>
          <w:tcPr>
            <w:tcW w:type="dxa" w:w="1847"/>
          </w:tcPr>
          <w:p>
            <w:pPr>
              <w:spacing w:after="0"/>
              <w:jc w:val="left"/>
            </w:pPr>
            <w:r>
              <w:rPr>
                <w:sz w:val="16"/>
              </w:rPr>
              <w:t>Thunderstorm Wind</w:t>
            </w:r>
          </w:p>
        </w:tc>
        <w:tc>
          <w:tcPr>
            <w:tcW w:type="dxa" w:w="1867"/>
          </w:tcPr>
          <w:p>
            <w:pPr>
              <w:spacing w:after="0"/>
              <w:jc w:val="left"/>
            </w:pPr>
            <w:r>
              <w:rPr>
                <w:sz w:val="16"/>
              </w:rPr>
              <w:t>wind speed (kt and mph)</w:t>
            </w:r>
          </w:p>
        </w:tc>
        <w:tc>
          <w:tcPr>
            <w:tcW w:type="dxa" w:w="1780"/>
          </w:tcPr>
          <w:p>
            <w:pPr>
              <w:spacing w:after="0"/>
              <w:jc w:val="right"/>
            </w:pPr>
            <w:r>
              <w:rPr>
                <w:sz w:val="16"/>
              </w:rPr>
              <w:t>194 records, 1969 to 2026</w:t>
            </w:r>
          </w:p>
        </w:tc>
        <w:tc>
          <w:tcPr>
            <w:tcW w:type="dxa" w:w="1963"/>
          </w:tcPr>
          <w:p>
            <w:pPr>
              <w:spacing w:after="0"/>
              <w:jc w:val="left"/>
            </w:pPr>
            <w:r>
              <w:rPr>
                <w:sz w:val="16"/>
              </w:rPr>
              <w:t>35 kt (40 mph) to 73 kt (84 mph) (median 53 kt (61 mph)); 174 with a recorded value</w:t>
            </w:r>
          </w:p>
        </w:tc>
        <w:tc>
          <w:tcPr>
            <w:tcW w:type="dxa" w:w="1629"/>
          </w:tcPr>
          <w:p>
            <w:pPr>
              <w:spacing w:after="0"/>
              <w:jc w:val="left"/>
            </w:pPr>
            <w:r>
              <w:rPr>
                <w:sz w:val="16"/>
              </w:rPr>
              <w:t>73 kt (84 mph) measured gust, Thunderstorm Wind, 2021-12-15; same speed and measurement basis also recorded on 2021-12-15</w:t>
            </w:r>
          </w:p>
        </w:tc>
        <w:tc>
          <w:tcPr>
            <w:tcW w:type="dxa" w:w="1486"/>
          </w:tcPr>
          <w:p>
            <w:pPr>
              <w:spacing w:after="0"/>
              <w:jc w:val="left"/>
            </w:pPr>
            <w:r>
              <w:rPr>
                <w:sz w:val="16"/>
              </w:rPr>
              <w:t>Thunderstorm Wind, 2021-12-15, $90,000 property; $0 crops (2021 dollars)</w:t>
            </w:r>
          </w:p>
        </w:tc>
        <w:tc>
          <w:tcPr>
            <w:tcW w:type="dxa" w:w="1964"/>
          </w:tcPr>
          <w:p>
            <w:pPr>
              <w:spacing w:after="0"/>
              <w:jc w:val="left"/>
            </w:pPr>
            <w:r>
              <w:rPr>
                <w:sz w:val="16"/>
              </w:rPr>
              <w:t>Event records naming jurisdictions in the plan: Harmony city (12 records), Ostrander city (12 records), Whalan city (12 records), Preston city (10 records), Lanesboro city (8 records), Rushford city (8 records), Canton city (7 records), Chatfield city (7 records), Mabel city (7 records), Fountain city (5 records); and 3 more jurisdictions (see the Excel file).</w:t>
            </w:r>
          </w:p>
        </w:tc>
        <w:tc>
          <w:tcPr>
            <w:tcW w:type="dxa" w:w="1576"/>
          </w:tcPr>
          <w:p>
            <w:pPr>
              <w:spacing w:after="0"/>
              <w:jc w:val="left"/>
            </w:pPr>
          </w:p>
        </w:tc>
      </w:tr>
      <w:tr>
        <w:trPr>
          <w:cantSplit/>
        </w:trPr>
        <w:tc>
          <w:tcPr>
            <w:tcW w:type="dxa" w:w="1847"/>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80"/>
          </w:tcPr>
          <w:p>
            <w:pPr>
              <w:spacing w:after="0"/>
              <w:jc w:val="right"/>
            </w:pPr>
            <w:r>
              <w:rPr>
                <w:sz w:val="16"/>
              </w:rPr>
              <w:t>25 records, 1953 to 2025</w:t>
            </w:r>
          </w:p>
        </w:tc>
        <w:tc>
          <w:tcPr>
            <w:tcW w:type="dxa" w:w="1963"/>
          </w:tcPr>
          <w:p>
            <w:pPr>
              <w:spacing w:after="0"/>
              <w:jc w:val="left"/>
            </w:pPr>
            <w:r>
              <w:rPr>
                <w:sz w:val="16"/>
              </w:rPr>
              <w:t>F/EF0 to F/EF4 (median F/EF1); 25 with a recorded value</w:t>
            </w:r>
          </w:p>
        </w:tc>
        <w:tc>
          <w:tcPr>
            <w:tcW w:type="dxa" w:w="1629"/>
          </w:tcPr>
          <w:p>
            <w:pPr>
              <w:spacing w:after="0"/>
              <w:jc w:val="left"/>
            </w:pPr>
            <w:r>
              <w:rPr>
                <w:sz w:val="16"/>
              </w:rPr>
              <w:t>F4 tornado, 1953-05-10, 26.2 mi path length (whole path, pre-1996), 33 yd wide, $2,500,000 property; crops not recorded (1953 dollars), 1 direct death, 6 direct injuries</w:t>
            </w:r>
          </w:p>
        </w:tc>
        <w:tc>
          <w:tcPr>
            <w:tcW w:type="dxa" w:w="1486"/>
          </w:tcPr>
          <w:p>
            <w:pPr>
              <w:spacing w:after="0"/>
              <w:jc w:val="left"/>
            </w:pPr>
            <w:r>
              <w:rPr>
                <w:sz w:val="16"/>
              </w:rPr>
              <w:t>Tornado, 1977-07-14, $2,500,000 property; crops not recorded (1977 dollars)</w:t>
            </w:r>
          </w:p>
        </w:tc>
        <w:tc>
          <w:tcPr>
            <w:tcW w:type="dxa" w:w="1964"/>
          </w:tcPr>
          <w:p>
            <w:pPr>
              <w:spacing w:after="0"/>
              <w:jc w:val="left"/>
            </w:pPr>
            <w:r>
              <w:rPr>
                <w:sz w:val="16"/>
              </w:rPr>
              <w:t>Event records naming jurisdictions in the plan: Harmony city (2 records), Preston city (2 records), Ostrander city (1 record), Rushford city (1 record), Wykoff city (1 record).</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7"/>
          </w:tcPr>
          <w:p>
            <w:pPr>
              <w:spacing w:after="0"/>
              <w:jc w:val="left"/>
            </w:pPr>
            <w:r>
              <w:rPr>
                <w:sz w:val="16"/>
              </w:rPr>
              <w:t>acres burned (local data)</w:t>
            </w:r>
          </w:p>
        </w:tc>
        <w:tc>
          <w:tcPr>
            <w:tcW w:type="dxa" w:w="1780"/>
          </w:tcPr>
          <w:p>
            <w:pPr>
              <w:spacing w:after="0"/>
              <w:jc w:val="right"/>
            </w:pPr>
            <w:r>
              <w:rPr>
                <w:sz w:val="16"/>
              </w:rPr>
              <w:t>0</w:t>
            </w:r>
          </w:p>
        </w:tc>
        <w:tc>
          <w:tcPr>
            <w:tcW w:type="dxa" w:w="1963"/>
          </w:tcPr>
          <w:p>
            <w:pPr>
              <w:spacing w:after="0"/>
              <w:jc w:val="left"/>
            </w:pPr>
          </w:p>
        </w:tc>
        <w:tc>
          <w:tcPr>
            <w:tcW w:type="dxa" w:w="1629"/>
          </w:tcPr>
          <w:p>
            <w:pPr>
              <w:spacing w:after="0"/>
              <w:jc w:val="left"/>
            </w:pPr>
          </w:p>
        </w:tc>
        <w:tc>
          <w:tcPr>
            <w:tcW w:type="dxa" w:w="1486"/>
          </w:tcPr>
          <w:p>
            <w:pPr>
              <w:spacing w:after="0"/>
              <w:jc w:val="left"/>
            </w:pPr>
          </w:p>
        </w:tc>
        <w:tc>
          <w:tcPr>
            <w:tcW w:type="dxa" w:w="1964"/>
          </w:tcPr>
          <w:p>
            <w:pPr>
              <w:spacing w:after="0"/>
              <w:jc w:val="left"/>
            </w:pPr>
          </w:p>
        </w:tc>
        <w:tc>
          <w:tcPr>
            <w:tcW w:type="dxa" w:w="1576"/>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80"/>
          </w:tcPr>
          <w:p>
            <w:pPr>
              <w:spacing w:after="0"/>
              <w:jc w:val="right"/>
            </w:pPr>
            <w:r>
              <w:rPr>
                <w:sz w:val="16"/>
              </w:rPr>
              <w:t>115 records, 1996 to 2026 (115 zone-level)</w:t>
            </w:r>
          </w:p>
        </w:tc>
        <w:tc>
          <w:tcPr>
            <w:tcW w:type="dxa" w:w="1963"/>
          </w:tcPr>
          <w:p>
            <w:pPr>
              <w:spacing w:after="0"/>
              <w:jc w:val="left"/>
            </w:pPr>
          </w:p>
        </w:tc>
        <w:tc>
          <w:tcPr>
            <w:tcW w:type="dxa" w:w="1629"/>
          </w:tcPr>
          <w:p>
            <w:pPr>
              <w:spacing w:after="0"/>
              <w:jc w:val="left"/>
            </w:pPr>
            <w:r>
              <w:rPr>
                <w:sz w:val="16"/>
              </w:rPr>
              <w:t>Winter Weather, 2019-04-10, $75,000 property; $0 crops (2019 dollars); NWS zone MNZ095</w:t>
            </w:r>
          </w:p>
        </w:tc>
        <w:tc>
          <w:tcPr>
            <w:tcW w:type="dxa" w:w="1486"/>
          </w:tcPr>
          <w:p>
            <w:pPr>
              <w:spacing w:after="0"/>
              <w:jc w:val="left"/>
            </w:pPr>
          </w:p>
        </w:tc>
        <w:tc>
          <w:tcPr>
            <w:tcW w:type="dxa" w:w="1964"/>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8"/>
        <w:gridCol w:w="2689"/>
        <w:gridCol w:w="2403"/>
        <w:gridCol w:w="2780"/>
        <w:gridCol w:w="750"/>
        <w:gridCol w:w="909"/>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8"/>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Title</w:t>
            </w:r>
          </w:p>
        </w:tc>
        <w:tc>
          <w:tcPr>
            <w:tcW w:type="dxa" w:w="2403"/>
            <w:shd w:val="clear" w:color="auto" w:fill="E8E8E8"/>
          </w:tcPr>
          <w:p>
            <w:pPr>
              <w:spacing w:after="0"/>
              <w:jc w:val="left"/>
            </w:pPr>
            <w:r>
              <w:rPr>
                <w:b/>
                <w:sz w:val="16"/>
              </w:rPr>
              <w:t>Mapped hazard</w:t>
            </w:r>
          </w:p>
        </w:tc>
        <w:tc>
          <w:tcPr>
            <w:tcW w:type="dxa" w:w="27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4"/>
          </w:tcPr>
          <w:p>
            <w:pPr>
              <w:spacing w:after="0"/>
              <w:jc w:val="left"/>
            </w:pPr>
            <w:r>
              <w:rPr>
                <w:sz w:val="16"/>
              </w:rPr>
              <w:t>2024-06-28</w:t>
            </w:r>
          </w:p>
        </w:tc>
        <w:tc>
          <w:tcPr>
            <w:tcW w:type="dxa" w:w="1054"/>
          </w:tcPr>
          <w:p>
            <w:pPr>
              <w:spacing w:after="0"/>
              <w:jc w:val="left"/>
            </w:pPr>
            <w:r>
              <w:rPr>
                <w:sz w:val="16"/>
              </w:rPr>
              <w:t>2024-06-16</w:t>
            </w:r>
          </w:p>
        </w:tc>
        <w:tc>
          <w:tcPr>
            <w:tcW w:type="dxa" w:w="1054"/>
          </w:tcPr>
          <w:p>
            <w:pPr>
              <w:spacing w:after="0"/>
              <w:jc w:val="left"/>
            </w:pPr>
            <w:r>
              <w:rPr>
                <w:sz w:val="16"/>
              </w:rPr>
              <w:t>DR-4797-MN</w:t>
            </w:r>
          </w:p>
        </w:tc>
        <w:tc>
          <w:tcPr>
            <w:tcW w:type="dxa" w:w="1418"/>
          </w:tcPr>
          <w:p>
            <w:pPr>
              <w:spacing w:after="0"/>
              <w:jc w:val="left"/>
            </w:pPr>
            <w:r>
              <w:rPr>
                <w:sz w:val="16"/>
              </w:rPr>
              <w:t>Major disaster</w:t>
            </w:r>
          </w:p>
        </w:tc>
        <w:tc>
          <w:tcPr>
            <w:tcW w:type="dxa" w:w="2689"/>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$300,108.71</w:t>
            </w:r>
          </w:p>
        </w:tc>
        <w:tc>
          <w:tcPr>
            <w:tcW w:type="dxa" w:w="75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2020-04-07</w:t>
            </w:r>
          </w:p>
        </w:tc>
        <w:tc>
          <w:tcPr>
            <w:tcW w:type="dxa" w:w="1054"/>
          </w:tcPr>
          <w:p>
            <w:pPr>
              <w:spacing w:after="0"/>
              <w:jc w:val="left"/>
            </w:pPr>
            <w:r>
              <w:rPr>
                <w:sz w:val="16"/>
              </w:rPr>
              <w:t>2020-01-20</w:t>
            </w:r>
          </w:p>
        </w:tc>
        <w:tc>
          <w:tcPr>
            <w:tcW w:type="dxa" w:w="1054"/>
          </w:tcPr>
          <w:p>
            <w:pPr>
              <w:spacing w:after="0"/>
              <w:jc w:val="left"/>
            </w:pPr>
            <w:r>
              <w:rPr>
                <w:sz w:val="16"/>
              </w:rPr>
              <w:t>DR-4531-MN</w:t>
            </w:r>
          </w:p>
        </w:tc>
        <w:tc>
          <w:tcPr>
            <w:tcW w:type="dxa" w:w="1418"/>
          </w:tcPr>
          <w:p>
            <w:pPr>
              <w:spacing w:after="0"/>
              <w:jc w:val="left"/>
            </w:pPr>
            <w:r>
              <w:rPr>
                <w:sz w:val="16"/>
              </w:rPr>
              <w:t>Major disaster</w:t>
            </w:r>
          </w:p>
        </w:tc>
        <w:tc>
          <w:tcPr>
            <w:tcW w:type="dxa" w:w="2689"/>
          </w:tcPr>
          <w:p>
            <w:pPr>
              <w:spacing w:after="0"/>
              <w:jc w:val="left"/>
            </w:pPr>
            <w:r>
              <w:rPr>
                <w:sz w:val="16"/>
              </w:rPr>
              <w:t>COVID-19 Pandemic</w:t>
            </w:r>
          </w:p>
        </w:tc>
        <w:tc>
          <w:tcPr>
            <w:tcW w:type="dxa" w:w="2403"/>
          </w:tcPr>
          <w:p>
            <w:pPr>
              <w:spacing w:after="0"/>
              <w:jc w:val="left"/>
            </w:pPr>
            <w:r>
              <w:rPr>
                <w:sz w:val="16"/>
              </w:rPr>
              <w:t>Non-natural, not counted</w:t>
            </w:r>
          </w:p>
        </w:tc>
        <w:tc>
          <w:tcPr>
            <w:tcW w:type="dxa" w:w="2780"/>
          </w:tcPr>
          <w:p>
            <w:pPr>
              <w:spacing w:after="0"/>
              <w:jc w:val="right"/>
            </w:pPr>
            <w:r>
              <w:rPr>
                <w:sz w:val="16"/>
              </w:rPr>
              <w:t>$62,379.55</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EM-3453-MN</w:t>
            </w:r>
          </w:p>
        </w:tc>
        <w:tc>
          <w:tcPr>
            <w:tcW w:type="dxa" w:w="1418"/>
          </w:tcPr>
          <w:p>
            <w:pPr>
              <w:spacing w:after="0"/>
              <w:jc w:val="left"/>
            </w:pPr>
            <w:r>
              <w:rPr>
                <w:sz w:val="16"/>
              </w:rPr>
              <w:t>Emergency</w:t>
            </w:r>
          </w:p>
        </w:tc>
        <w:tc>
          <w:tcPr>
            <w:tcW w:type="dxa" w:w="2689"/>
          </w:tcPr>
          <w:p>
            <w:pPr>
              <w:spacing w:after="0"/>
              <w:jc w:val="left"/>
            </w:pPr>
            <w:r>
              <w:rPr>
                <w:sz w:val="16"/>
              </w:rPr>
              <w:t>COVID-19</w:t>
            </w:r>
          </w:p>
        </w:tc>
        <w:tc>
          <w:tcPr>
            <w:tcW w:type="dxa" w:w="2403"/>
          </w:tcPr>
          <w:p>
            <w:pPr>
              <w:spacing w:after="0"/>
              <w:jc w:val="left"/>
            </w:pPr>
            <w:r>
              <w:rPr>
                <w:sz w:val="16"/>
              </w:rPr>
              <w:t>Non-natural, not counted</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r>
              <w:rPr>
                <w:sz w:val="16"/>
              </w:rPr>
              <w:t>same incident as DR-4531</w:t>
            </w:r>
          </w:p>
        </w:tc>
      </w:tr>
      <w:tr>
        <w:trPr>
          <w:cantSplit/>
        </w:trPr>
        <w:tc>
          <w:tcPr>
            <w:tcW w:type="dxa" w:w="1054"/>
          </w:tcPr>
          <w:p>
            <w:pPr>
              <w:spacing w:after="0"/>
              <w:jc w:val="left"/>
            </w:pPr>
            <w:r>
              <w:rPr>
                <w:sz w:val="16"/>
              </w:rPr>
              <w:t>2019-06-12</w:t>
            </w:r>
          </w:p>
        </w:tc>
        <w:tc>
          <w:tcPr>
            <w:tcW w:type="dxa" w:w="1054"/>
          </w:tcPr>
          <w:p>
            <w:pPr>
              <w:spacing w:after="0"/>
              <w:jc w:val="left"/>
            </w:pPr>
            <w:r>
              <w:rPr>
                <w:sz w:val="16"/>
              </w:rPr>
              <w:t>2019-03-12</w:t>
            </w:r>
          </w:p>
        </w:tc>
        <w:tc>
          <w:tcPr>
            <w:tcW w:type="dxa" w:w="1054"/>
          </w:tcPr>
          <w:p>
            <w:pPr>
              <w:spacing w:after="0"/>
              <w:jc w:val="left"/>
            </w:pPr>
            <w:r>
              <w:rPr>
                <w:sz w:val="16"/>
              </w:rPr>
              <w:t>DR-4442-MN</w:t>
            </w:r>
          </w:p>
        </w:tc>
        <w:tc>
          <w:tcPr>
            <w:tcW w:type="dxa" w:w="1418"/>
          </w:tcPr>
          <w:p>
            <w:pPr>
              <w:spacing w:after="0"/>
              <w:jc w:val="left"/>
            </w:pPr>
            <w:r>
              <w:rPr>
                <w:sz w:val="16"/>
              </w:rPr>
              <w:t>Major disaster</w:t>
            </w:r>
          </w:p>
        </w:tc>
        <w:tc>
          <w:tcPr>
            <w:tcW w:type="dxa" w:w="2689"/>
          </w:tcPr>
          <w:p>
            <w:pPr>
              <w:spacing w:after="0"/>
              <w:jc w:val="left"/>
            </w:pPr>
            <w:r>
              <w:rPr>
                <w:sz w:val="16"/>
              </w:rPr>
              <w:t>Severe Winter Storm, Straight-Line Winds, and Flooding</w:t>
            </w:r>
          </w:p>
        </w:tc>
        <w:tc>
          <w:tcPr>
            <w:tcW w:type="dxa" w:w="2403"/>
          </w:tcPr>
          <w:p>
            <w:pPr>
              <w:spacing w:after="0"/>
              <w:jc w:val="left"/>
            </w:pPr>
            <w:r>
              <w:rPr>
                <w:sz w:val="16"/>
              </w:rPr>
              <w:t>Inland Flooding (primary); also designated: Strong Wind, Winter Weather</w:t>
            </w:r>
          </w:p>
        </w:tc>
        <w:tc>
          <w:tcPr>
            <w:tcW w:type="dxa" w:w="2780"/>
          </w:tcPr>
          <w:p>
            <w:pPr>
              <w:spacing w:after="0"/>
              <w:jc w:val="right"/>
            </w:pPr>
            <w:r>
              <w:rPr>
                <w:sz w:val="16"/>
              </w:rPr>
              <w:t>$858,067.03</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2016-11-02</w:t>
            </w:r>
          </w:p>
        </w:tc>
        <w:tc>
          <w:tcPr>
            <w:tcW w:type="dxa" w:w="1054"/>
          </w:tcPr>
          <w:p>
            <w:pPr>
              <w:spacing w:after="0"/>
              <w:jc w:val="left"/>
            </w:pPr>
            <w:r>
              <w:rPr>
                <w:sz w:val="16"/>
              </w:rPr>
              <w:t>2016-09-21</w:t>
            </w:r>
          </w:p>
        </w:tc>
        <w:tc>
          <w:tcPr>
            <w:tcW w:type="dxa" w:w="1054"/>
          </w:tcPr>
          <w:p>
            <w:pPr>
              <w:spacing w:after="0"/>
              <w:jc w:val="left"/>
            </w:pPr>
            <w:r>
              <w:rPr>
                <w:sz w:val="16"/>
              </w:rPr>
              <w:t>DR-4290-MN</w:t>
            </w:r>
          </w:p>
        </w:tc>
        <w:tc>
          <w:tcPr>
            <w:tcW w:type="dxa" w:w="1418"/>
          </w:tcPr>
          <w:p>
            <w:pPr>
              <w:spacing w:after="0"/>
              <w:jc w:val="left"/>
            </w:pPr>
            <w:r>
              <w:rPr>
                <w:sz w:val="16"/>
              </w:rPr>
              <w:t>Major disaster</w:t>
            </w:r>
          </w:p>
        </w:tc>
        <w:tc>
          <w:tcPr>
            <w:tcW w:type="dxa" w:w="2689"/>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$572,685.61</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2013-07-25</w:t>
            </w:r>
          </w:p>
        </w:tc>
        <w:tc>
          <w:tcPr>
            <w:tcW w:type="dxa" w:w="1054"/>
          </w:tcPr>
          <w:p>
            <w:pPr>
              <w:spacing w:after="0"/>
              <w:jc w:val="left"/>
            </w:pPr>
            <w:r>
              <w:rPr>
                <w:sz w:val="16"/>
              </w:rPr>
              <w:t>2013-06-20</w:t>
            </w:r>
          </w:p>
        </w:tc>
        <w:tc>
          <w:tcPr>
            <w:tcW w:type="dxa" w:w="1054"/>
          </w:tcPr>
          <w:p>
            <w:pPr>
              <w:spacing w:after="0"/>
              <w:jc w:val="left"/>
            </w:pPr>
            <w:r>
              <w:rPr>
                <w:sz w:val="16"/>
              </w:rPr>
              <w:t>DR-4131-MN</w:t>
            </w:r>
          </w:p>
        </w:tc>
        <w:tc>
          <w:tcPr>
            <w:tcW w:type="dxa" w:w="1418"/>
          </w:tcPr>
          <w:p>
            <w:pPr>
              <w:spacing w:after="0"/>
              <w:jc w:val="left"/>
            </w:pPr>
            <w:r>
              <w:rPr>
                <w:sz w:val="16"/>
              </w:rPr>
              <w:t>Major disaster</w:t>
            </w:r>
          </w:p>
        </w:tc>
        <w:tc>
          <w:tcPr>
            <w:tcW w:type="dxa" w:w="2689"/>
          </w:tcPr>
          <w:p>
            <w:pPr>
              <w:spacing w:after="0"/>
              <w:jc w:val="left"/>
            </w:pPr>
            <w:r>
              <w:rPr>
                <w:sz w:val="16"/>
              </w:rPr>
              <w:t>Severe Storms, Straight-Line Winds, and Flooding</w:t>
            </w:r>
          </w:p>
        </w:tc>
        <w:tc>
          <w:tcPr>
            <w:tcW w:type="dxa" w:w="2403"/>
          </w:tcPr>
          <w:p>
            <w:pPr>
              <w:spacing w:after="0"/>
              <w:jc w:val="left"/>
            </w:pPr>
            <w:r>
              <w:rPr>
                <w:sz w:val="16"/>
              </w:rPr>
              <w:t>Inland Flooding; Strong Wind</w:t>
            </w:r>
          </w:p>
        </w:tc>
        <w:tc>
          <w:tcPr>
            <w:tcW w:type="dxa" w:w="2780"/>
          </w:tcPr>
          <w:p>
            <w:pPr>
              <w:spacing w:after="0"/>
              <w:jc w:val="right"/>
            </w:pPr>
            <w:r>
              <w:rPr>
                <w:sz w:val="16"/>
              </w:rPr>
              <w:t>$1,275,564.03</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2008-06-25</w:t>
            </w:r>
          </w:p>
        </w:tc>
        <w:tc>
          <w:tcPr>
            <w:tcW w:type="dxa" w:w="1054"/>
          </w:tcPr>
          <w:p>
            <w:pPr>
              <w:spacing w:after="0"/>
              <w:jc w:val="left"/>
            </w:pPr>
            <w:r>
              <w:rPr>
                <w:sz w:val="16"/>
              </w:rPr>
              <w:t>2008-06-06</w:t>
            </w:r>
          </w:p>
        </w:tc>
        <w:tc>
          <w:tcPr>
            <w:tcW w:type="dxa" w:w="1054"/>
          </w:tcPr>
          <w:p>
            <w:pPr>
              <w:spacing w:after="0"/>
              <w:jc w:val="left"/>
            </w:pPr>
            <w:r>
              <w:rPr>
                <w:sz w:val="16"/>
              </w:rPr>
              <w:t>DR-1772-MN</w:t>
            </w:r>
          </w:p>
        </w:tc>
        <w:tc>
          <w:tcPr>
            <w:tcW w:type="dxa" w:w="1418"/>
          </w:tcPr>
          <w:p>
            <w:pPr>
              <w:spacing w:after="0"/>
              <w:jc w:val="left"/>
            </w:pPr>
            <w:r>
              <w:rPr>
                <w:sz w:val="16"/>
              </w:rPr>
              <w:t>Major disaster</w:t>
            </w:r>
          </w:p>
        </w:tc>
        <w:tc>
          <w:tcPr>
            <w:tcW w:type="dxa" w:w="2689"/>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$683,808.62</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2007-08-23</w:t>
            </w:r>
          </w:p>
        </w:tc>
        <w:tc>
          <w:tcPr>
            <w:tcW w:type="dxa" w:w="1054"/>
          </w:tcPr>
          <w:p>
            <w:pPr>
              <w:spacing w:after="0"/>
              <w:jc w:val="left"/>
            </w:pPr>
            <w:r>
              <w:rPr>
                <w:sz w:val="16"/>
              </w:rPr>
              <w:t>2007-08-18</w:t>
            </w:r>
          </w:p>
        </w:tc>
        <w:tc>
          <w:tcPr>
            <w:tcW w:type="dxa" w:w="1054"/>
          </w:tcPr>
          <w:p>
            <w:pPr>
              <w:spacing w:after="0"/>
              <w:jc w:val="left"/>
            </w:pPr>
            <w:r>
              <w:rPr>
                <w:sz w:val="16"/>
              </w:rPr>
              <w:t>DR-1717-MN</w:t>
            </w:r>
          </w:p>
        </w:tc>
        <w:tc>
          <w:tcPr>
            <w:tcW w:type="dxa" w:w="1418"/>
          </w:tcPr>
          <w:p>
            <w:pPr>
              <w:spacing w:after="0"/>
              <w:jc w:val="left"/>
            </w:pPr>
            <w:r>
              <w:rPr>
                <w:sz w:val="16"/>
              </w:rPr>
              <w:t>Major disaster</w:t>
            </w:r>
          </w:p>
        </w:tc>
        <w:tc>
          <w:tcPr>
            <w:tcW w:type="dxa" w:w="2689"/>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$8,109,098.42</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EM-3242-MN</w:t>
            </w:r>
          </w:p>
        </w:tc>
        <w:tc>
          <w:tcPr>
            <w:tcW w:type="dxa" w:w="1418"/>
          </w:tcPr>
          <w:p>
            <w:pPr>
              <w:spacing w:after="0"/>
              <w:jc w:val="left"/>
            </w:pPr>
            <w:r>
              <w:rPr>
                <w:sz w:val="16"/>
              </w:rPr>
              <w:t>Emergency</w:t>
            </w:r>
          </w:p>
        </w:tc>
        <w:tc>
          <w:tcPr>
            <w:tcW w:type="dxa" w:w="2689"/>
          </w:tcPr>
          <w:p>
            <w:pPr>
              <w:spacing w:after="0"/>
              <w:jc w:val="left"/>
            </w:pPr>
            <w:r>
              <w:rPr>
                <w:sz w:val="16"/>
              </w:rPr>
              <w:t>Hurricane Katrina Evacuation</w:t>
            </w:r>
          </w:p>
        </w:tc>
        <w:tc>
          <w:tcPr>
            <w:tcW w:type="dxa" w:w="2403"/>
          </w:tcPr>
          <w:p>
            <w:pPr>
              <w:spacing w:after="0"/>
              <w:jc w:val="left"/>
            </w:pPr>
            <w:r>
              <w:rPr>
                <w:sz w:val="16"/>
              </w:rPr>
              <w:t>Hurricane: evacuation support, not a local hazard event; not counted</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2000-06-27</w:t>
            </w:r>
          </w:p>
        </w:tc>
        <w:tc>
          <w:tcPr>
            <w:tcW w:type="dxa" w:w="1054"/>
          </w:tcPr>
          <w:p>
            <w:pPr>
              <w:spacing w:after="0"/>
              <w:jc w:val="left"/>
            </w:pPr>
            <w:r>
              <w:rPr>
                <w:sz w:val="16"/>
              </w:rPr>
              <w:t>2000-05-17</w:t>
            </w:r>
          </w:p>
        </w:tc>
        <w:tc>
          <w:tcPr>
            <w:tcW w:type="dxa" w:w="1054"/>
          </w:tcPr>
          <w:p>
            <w:pPr>
              <w:spacing w:after="0"/>
              <w:jc w:val="left"/>
            </w:pPr>
            <w:r>
              <w:rPr>
                <w:sz w:val="16"/>
              </w:rPr>
              <w:t>DR-1333-MN</w:t>
            </w:r>
          </w:p>
        </w:tc>
        <w:tc>
          <w:tcPr>
            <w:tcW w:type="dxa" w:w="1418"/>
          </w:tcPr>
          <w:p>
            <w:pPr>
              <w:spacing w:after="0"/>
              <w:jc w:val="left"/>
            </w:pPr>
            <w:r>
              <w:rPr>
                <w:sz w:val="16"/>
              </w:rPr>
              <w:t>Major disaster</w:t>
            </w:r>
          </w:p>
        </w:tc>
        <w:tc>
          <w:tcPr>
            <w:tcW w:type="dxa" w:w="2689"/>
          </w:tcPr>
          <w:p>
            <w:pPr>
              <w:spacing w:after="0"/>
              <w:jc w:val="left"/>
            </w:pPr>
            <w:r>
              <w:rPr>
                <w:sz w:val="16"/>
              </w:rPr>
              <w:t>Severe Storms and Flooding</w:t>
            </w:r>
          </w:p>
        </w:tc>
        <w:tc>
          <w:tcPr>
            <w:tcW w:type="dxa" w:w="2403"/>
          </w:tcPr>
          <w:p>
            <w:pPr>
              <w:spacing w:after="0"/>
              <w:jc w:val="left"/>
            </w:pPr>
            <w:r>
              <w:rPr>
                <w:sz w:val="16"/>
              </w:rPr>
              <w:t>Inland Flooding</w:t>
            </w:r>
          </w:p>
        </w:tc>
        <w:tc>
          <w:tcPr>
            <w:tcW w:type="dxa" w:w="2780"/>
          </w:tcPr>
          <w:p>
            <w:pPr>
              <w:spacing w:after="0"/>
              <w:jc w:val="right"/>
            </w:pPr>
            <w:r>
              <w:rPr>
                <w:sz w:val="16"/>
              </w:rPr>
              <w:t>$967,344.59</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1998-06-23</w:t>
            </w:r>
          </w:p>
        </w:tc>
        <w:tc>
          <w:tcPr>
            <w:tcW w:type="dxa" w:w="1054"/>
          </w:tcPr>
          <w:p>
            <w:pPr>
              <w:spacing w:after="0"/>
              <w:jc w:val="left"/>
            </w:pPr>
            <w:r>
              <w:rPr>
                <w:sz w:val="16"/>
              </w:rPr>
              <w:t>1998-05-15</w:t>
            </w:r>
          </w:p>
        </w:tc>
        <w:tc>
          <w:tcPr>
            <w:tcW w:type="dxa" w:w="1054"/>
          </w:tcPr>
          <w:p>
            <w:pPr>
              <w:spacing w:after="0"/>
              <w:jc w:val="left"/>
            </w:pPr>
            <w:r>
              <w:rPr>
                <w:sz w:val="16"/>
              </w:rPr>
              <w:t>DR-1225-MN</w:t>
            </w:r>
          </w:p>
        </w:tc>
        <w:tc>
          <w:tcPr>
            <w:tcW w:type="dxa" w:w="1418"/>
          </w:tcPr>
          <w:p>
            <w:pPr>
              <w:spacing w:after="0"/>
              <w:jc w:val="left"/>
            </w:pPr>
            <w:r>
              <w:rPr>
                <w:sz w:val="16"/>
              </w:rPr>
              <w:t>Major disaster</w:t>
            </w:r>
          </w:p>
        </w:tc>
        <w:tc>
          <w:tcPr>
            <w:tcW w:type="dxa" w:w="2689"/>
          </w:tcPr>
          <w:p>
            <w:pPr>
              <w:spacing w:after="0"/>
              <w:jc w:val="left"/>
            </w:pPr>
            <w:r>
              <w:rPr>
                <w:sz w:val="16"/>
              </w:rPr>
              <w:t>Severe Storms, Straight Line Winds, and Tornadoes</w:t>
            </w:r>
          </w:p>
        </w:tc>
        <w:tc>
          <w:tcPr>
            <w:tcW w:type="dxa" w:w="2403"/>
          </w:tcPr>
          <w:p>
            <w:pPr>
              <w:spacing w:after="0"/>
              <w:jc w:val="left"/>
            </w:pPr>
            <w:r>
              <w:rPr>
                <w:sz w:val="16"/>
              </w:rPr>
              <w:t>Tornado (primary); also designated: Strong Wind</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1993-06-11</w:t>
            </w:r>
          </w:p>
        </w:tc>
        <w:tc>
          <w:tcPr>
            <w:tcW w:type="dxa" w:w="1054"/>
          </w:tcPr>
          <w:p>
            <w:pPr>
              <w:spacing w:after="0"/>
              <w:jc w:val="left"/>
            </w:pPr>
            <w:r>
              <w:rPr>
                <w:sz w:val="16"/>
              </w:rPr>
              <w:t>1993-05-06</w:t>
            </w:r>
          </w:p>
        </w:tc>
        <w:tc>
          <w:tcPr>
            <w:tcW w:type="dxa" w:w="1054"/>
          </w:tcPr>
          <w:p>
            <w:pPr>
              <w:spacing w:after="0"/>
              <w:jc w:val="left"/>
            </w:pPr>
            <w:r>
              <w:rPr>
                <w:sz w:val="16"/>
              </w:rPr>
              <w:t>DR-993-MN</w:t>
            </w:r>
          </w:p>
        </w:tc>
        <w:tc>
          <w:tcPr>
            <w:tcW w:type="dxa" w:w="1418"/>
          </w:tcPr>
          <w:p>
            <w:pPr>
              <w:spacing w:after="0"/>
              <w:jc w:val="left"/>
            </w:pPr>
            <w:r>
              <w:rPr>
                <w:sz w:val="16"/>
              </w:rPr>
              <w:t>Major disaster</w:t>
            </w:r>
          </w:p>
        </w:tc>
        <w:tc>
          <w:tcPr>
            <w:tcW w:type="dxa" w:w="2689"/>
          </w:tcPr>
          <w:p>
            <w:pPr>
              <w:spacing w:after="0"/>
              <w:jc w:val="left"/>
            </w:pPr>
            <w:r>
              <w:rPr>
                <w:sz w:val="16"/>
              </w:rPr>
              <w:t>Severe Storms, Tornadoes &amp; Flooding</w:t>
            </w:r>
          </w:p>
        </w:tc>
        <w:tc>
          <w:tcPr>
            <w:tcW w:type="dxa" w:w="2403"/>
          </w:tcPr>
          <w:p>
            <w:pPr>
              <w:spacing w:after="0"/>
              <w:jc w:val="left"/>
            </w:pPr>
            <w:r>
              <w:rPr>
                <w:sz w:val="16"/>
              </w:rPr>
              <w:t>Inland Flooding; Tornado</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1991-12-26</w:t>
            </w:r>
          </w:p>
        </w:tc>
        <w:tc>
          <w:tcPr>
            <w:tcW w:type="dxa" w:w="1054"/>
          </w:tcPr>
          <w:p>
            <w:pPr>
              <w:spacing w:after="0"/>
              <w:jc w:val="left"/>
            </w:pPr>
            <w:r>
              <w:rPr>
                <w:sz w:val="16"/>
              </w:rPr>
              <w:t>1991-10-31</w:t>
            </w:r>
          </w:p>
        </w:tc>
        <w:tc>
          <w:tcPr>
            <w:tcW w:type="dxa" w:w="1054"/>
          </w:tcPr>
          <w:p>
            <w:pPr>
              <w:spacing w:after="0"/>
              <w:jc w:val="left"/>
            </w:pPr>
            <w:r>
              <w:rPr>
                <w:sz w:val="16"/>
              </w:rPr>
              <w:t>DR-929-MN</w:t>
            </w:r>
          </w:p>
        </w:tc>
        <w:tc>
          <w:tcPr>
            <w:tcW w:type="dxa" w:w="1418"/>
          </w:tcPr>
          <w:p>
            <w:pPr>
              <w:spacing w:after="0"/>
              <w:jc w:val="left"/>
            </w:pPr>
            <w:r>
              <w:rPr>
                <w:sz w:val="16"/>
              </w:rPr>
              <w:t>Major disaster</w:t>
            </w:r>
          </w:p>
        </w:tc>
        <w:tc>
          <w:tcPr>
            <w:tcW w:type="dxa" w:w="2689"/>
          </w:tcPr>
          <w:p>
            <w:pPr>
              <w:spacing w:after="0"/>
              <w:jc w:val="left"/>
            </w:pPr>
            <w:r>
              <w:rPr>
                <w:sz w:val="16"/>
              </w:rPr>
              <w:t>Ice Storm</w:t>
            </w:r>
          </w:p>
        </w:tc>
        <w:tc>
          <w:tcPr>
            <w:tcW w:type="dxa" w:w="2403"/>
          </w:tcPr>
          <w:p>
            <w:pPr>
              <w:spacing w:after="0"/>
              <w:jc w:val="left"/>
            </w:pPr>
            <w:r>
              <w:rPr>
                <w:sz w:val="16"/>
              </w:rPr>
              <w:t>Ice Storm</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1978-07-08</w:t>
            </w:r>
          </w:p>
        </w:tc>
        <w:tc>
          <w:tcPr>
            <w:tcW w:type="dxa" w:w="1054"/>
          </w:tcPr>
          <w:p>
            <w:pPr>
              <w:spacing w:after="0"/>
              <w:jc w:val="left"/>
            </w:pPr>
            <w:r>
              <w:rPr>
                <w:sz w:val="16"/>
              </w:rPr>
              <w:t>1978-07-08</w:t>
            </w:r>
          </w:p>
        </w:tc>
        <w:tc>
          <w:tcPr>
            <w:tcW w:type="dxa" w:w="1054"/>
          </w:tcPr>
          <w:p>
            <w:pPr>
              <w:spacing w:after="0"/>
              <w:jc w:val="left"/>
            </w:pPr>
            <w:r>
              <w:rPr>
                <w:sz w:val="16"/>
              </w:rPr>
              <w:t>DR-560-MN</w:t>
            </w:r>
          </w:p>
        </w:tc>
        <w:tc>
          <w:tcPr>
            <w:tcW w:type="dxa" w:w="1418"/>
          </w:tcPr>
          <w:p>
            <w:pPr>
              <w:spacing w:after="0"/>
              <w:jc w:val="left"/>
            </w:pPr>
            <w:r>
              <w:rPr>
                <w:sz w:val="16"/>
              </w:rPr>
              <w:t>Major disaster</w:t>
            </w:r>
          </w:p>
        </w:tc>
        <w:tc>
          <w:tcPr>
            <w:tcW w:type="dxa" w:w="2689"/>
          </w:tcPr>
          <w:p>
            <w:pPr>
              <w:spacing w:after="0"/>
              <w:jc w:val="left"/>
            </w:pPr>
            <w:r>
              <w:rPr>
                <w:sz w:val="16"/>
              </w:rPr>
              <w:t>Severe Storms, Flooding, Hail &amp; Tornadoes</w:t>
            </w:r>
          </w:p>
        </w:tc>
        <w:tc>
          <w:tcPr>
            <w:tcW w:type="dxa" w:w="2403"/>
          </w:tcPr>
          <w:p>
            <w:pPr>
              <w:spacing w:after="0"/>
              <w:jc w:val="left"/>
            </w:pPr>
            <w:r>
              <w:rPr>
                <w:sz w:val="16"/>
              </w:rPr>
              <w:t>Hail; Inland Flooding; Tornado</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1976-06-17</w:t>
            </w:r>
          </w:p>
        </w:tc>
        <w:tc>
          <w:tcPr>
            <w:tcW w:type="dxa" w:w="1054"/>
          </w:tcPr>
          <w:p>
            <w:pPr>
              <w:spacing w:after="0"/>
              <w:jc w:val="left"/>
            </w:pPr>
            <w:r>
              <w:rPr>
                <w:sz w:val="16"/>
              </w:rPr>
              <w:t>1976-06-17</w:t>
            </w:r>
          </w:p>
        </w:tc>
        <w:tc>
          <w:tcPr>
            <w:tcW w:type="dxa" w:w="1054"/>
          </w:tcPr>
          <w:p>
            <w:pPr>
              <w:spacing w:after="0"/>
              <w:jc w:val="left"/>
            </w:pPr>
            <w:r>
              <w:rPr>
                <w:sz w:val="16"/>
              </w:rPr>
              <w:t>EM-3013-MN</w:t>
            </w:r>
          </w:p>
        </w:tc>
        <w:tc>
          <w:tcPr>
            <w:tcW w:type="dxa" w:w="1418"/>
          </w:tcPr>
          <w:p>
            <w:pPr>
              <w:spacing w:after="0"/>
              <w:jc w:val="left"/>
            </w:pPr>
            <w:r>
              <w:rPr>
                <w:sz w:val="16"/>
              </w:rPr>
              <w:t>Emergency</w:t>
            </w:r>
          </w:p>
        </w:tc>
        <w:tc>
          <w:tcPr>
            <w:tcW w:type="dxa" w:w="2689"/>
          </w:tcPr>
          <w:p>
            <w:pPr>
              <w:spacing w:after="0"/>
              <w:jc w:val="left"/>
            </w:pPr>
            <w:r>
              <w:rPr>
                <w:sz w:val="16"/>
              </w:rPr>
              <w:t>Drought</w:t>
            </w:r>
          </w:p>
        </w:tc>
        <w:tc>
          <w:tcPr>
            <w:tcW w:type="dxa" w:w="2403"/>
          </w:tcPr>
          <w:p>
            <w:pPr>
              <w:spacing w:after="0"/>
              <w:jc w:val="left"/>
            </w:pPr>
            <w:r>
              <w:rPr>
                <w:sz w:val="16"/>
              </w:rPr>
              <w:t>Drought</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1974-07-13</w:t>
            </w:r>
          </w:p>
        </w:tc>
        <w:tc>
          <w:tcPr>
            <w:tcW w:type="dxa" w:w="1054"/>
          </w:tcPr>
          <w:p>
            <w:pPr>
              <w:spacing w:after="0"/>
              <w:jc w:val="left"/>
            </w:pPr>
            <w:r>
              <w:rPr>
                <w:sz w:val="16"/>
              </w:rPr>
              <w:t>1974-07-13</w:t>
            </w:r>
          </w:p>
        </w:tc>
        <w:tc>
          <w:tcPr>
            <w:tcW w:type="dxa" w:w="1054"/>
          </w:tcPr>
          <w:p>
            <w:pPr>
              <w:spacing w:after="0"/>
              <w:jc w:val="left"/>
            </w:pPr>
            <w:r>
              <w:rPr>
                <w:sz w:val="16"/>
              </w:rPr>
              <w:t>DR-446-MN</w:t>
            </w:r>
          </w:p>
        </w:tc>
        <w:tc>
          <w:tcPr>
            <w:tcW w:type="dxa" w:w="1418"/>
          </w:tcPr>
          <w:p>
            <w:pPr>
              <w:spacing w:after="0"/>
              <w:jc w:val="left"/>
            </w:pPr>
            <w:r>
              <w:rPr>
                <w:sz w:val="16"/>
              </w:rPr>
              <w:t>Major disaster</w:t>
            </w:r>
          </w:p>
        </w:tc>
        <w:tc>
          <w:tcPr>
            <w:tcW w:type="dxa" w:w="2689"/>
          </w:tcPr>
          <w:p>
            <w:pPr>
              <w:spacing w:after="0"/>
              <w:jc w:val="left"/>
            </w:pPr>
            <w:r>
              <w:rPr>
                <w:sz w:val="16"/>
              </w:rPr>
              <w:t>Severe Storms &amp; 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1969-04-18</w:t>
            </w:r>
          </w:p>
        </w:tc>
        <w:tc>
          <w:tcPr>
            <w:tcW w:type="dxa" w:w="1054"/>
          </w:tcPr>
          <w:p>
            <w:pPr>
              <w:spacing w:after="0"/>
              <w:jc w:val="left"/>
            </w:pPr>
            <w:r>
              <w:rPr>
                <w:sz w:val="16"/>
              </w:rPr>
              <w:t>1969-04-18</w:t>
            </w:r>
          </w:p>
        </w:tc>
        <w:tc>
          <w:tcPr>
            <w:tcW w:type="dxa" w:w="1054"/>
          </w:tcPr>
          <w:p>
            <w:pPr>
              <w:spacing w:after="0"/>
              <w:jc w:val="left"/>
            </w:pPr>
            <w:r>
              <w:rPr>
                <w:sz w:val="16"/>
              </w:rPr>
              <w:t>DR-255-MN</w:t>
            </w:r>
          </w:p>
        </w:tc>
        <w:tc>
          <w:tcPr>
            <w:tcW w:type="dxa" w:w="1418"/>
          </w:tcPr>
          <w:p>
            <w:pPr>
              <w:spacing w:after="0"/>
              <w:jc w:val="left"/>
            </w:pPr>
            <w:r>
              <w:rPr>
                <w:sz w:val="16"/>
              </w:rPr>
              <w:t>Major disaster</w:t>
            </w:r>
          </w:p>
        </w:tc>
        <w:tc>
          <w:tcPr>
            <w:tcW w:type="dxa" w:w="2689"/>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1965-04-11</w:t>
            </w:r>
          </w:p>
        </w:tc>
        <w:tc>
          <w:tcPr>
            <w:tcW w:type="dxa" w:w="1054"/>
          </w:tcPr>
          <w:p>
            <w:pPr>
              <w:spacing w:after="0"/>
              <w:jc w:val="left"/>
            </w:pPr>
            <w:r>
              <w:rPr>
                <w:sz w:val="16"/>
              </w:rPr>
              <w:t>1965-04-11</w:t>
            </w:r>
          </w:p>
        </w:tc>
        <w:tc>
          <w:tcPr>
            <w:tcW w:type="dxa" w:w="1054"/>
          </w:tcPr>
          <w:p>
            <w:pPr>
              <w:spacing w:after="0"/>
              <w:jc w:val="left"/>
            </w:pPr>
            <w:r>
              <w:rPr>
                <w:sz w:val="16"/>
              </w:rPr>
              <w:t>DR-188-MN</w:t>
            </w:r>
          </w:p>
        </w:tc>
        <w:tc>
          <w:tcPr>
            <w:tcW w:type="dxa" w:w="1418"/>
          </w:tcPr>
          <w:p>
            <w:pPr>
              <w:spacing w:after="0"/>
              <w:jc w:val="left"/>
            </w:pPr>
            <w:r>
              <w:rPr>
                <w:sz w:val="16"/>
              </w:rPr>
              <w:t>Major disaster</w:t>
            </w:r>
          </w:p>
        </w:tc>
        <w:tc>
          <w:tcPr>
            <w:tcW w:type="dxa" w:w="2689"/>
          </w:tcPr>
          <w:p>
            <w:pPr>
              <w:spacing w:after="0"/>
              <w:jc w:val="left"/>
            </w:pPr>
            <w:r>
              <w:rPr>
                <w:sz w:val="16"/>
              </w:rPr>
              <w:t>Flooding</w:t>
            </w:r>
          </w:p>
        </w:tc>
        <w:tc>
          <w:tcPr>
            <w:tcW w:type="dxa" w:w="2403"/>
          </w:tcPr>
          <w:p>
            <w:pPr>
              <w:spacing w:after="0"/>
              <w:jc w:val="left"/>
            </w:pPr>
            <w:r>
              <w:rPr>
                <w:sz w:val="16"/>
              </w:rPr>
              <w:t>Inland Flooding</w:t>
            </w:r>
          </w:p>
        </w:tc>
        <w:tc>
          <w:tcPr>
            <w:tcW w:type="dxa" w:w="2780"/>
          </w:tcPr>
          <w:p>
            <w:pPr>
              <w:spacing w:after="0"/>
              <w:jc w:val="right"/>
            </w:pPr>
            <w:r>
              <w:rPr>
                <w:sz w:val="16"/>
              </w:rPr>
              <w:t>no Public Assistance recorded</w:t>
            </w:r>
          </w:p>
        </w:tc>
        <w:tc>
          <w:tcPr>
            <w:tcW w:type="dxa" w:w="750"/>
          </w:tcPr>
          <w:p>
            <w:pPr>
              <w:spacing w:after="0"/>
              <w:jc w:val="left"/>
            </w:pPr>
          </w:p>
        </w:tc>
        <w:tc>
          <w:tcPr>
            <w:tcW w:type="dxa" w:w="9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175</w:t>
            </w:r>
          </w:p>
        </w:tc>
        <w:tc>
          <w:tcPr>
            <w:tcW w:type="dxa" w:w="1069"/>
          </w:tcPr>
          <w:p>
            <w:pPr>
              <w:spacing w:after="0"/>
              <w:jc w:val="right"/>
            </w:pPr>
            <w:r>
              <w:rPr>
                <w:sz w:val="16"/>
              </w:rPr>
              <w:t>0</w:t>
            </w:r>
          </w:p>
        </w:tc>
        <w:tc>
          <w:tcPr>
            <w:tcW w:type="dxa" w:w="1738"/>
          </w:tcPr>
          <w:p>
            <w:pPr>
              <w:spacing w:after="0"/>
              <w:jc w:val="right"/>
            </w:pPr>
            <w:r>
              <w:rPr>
                <w:sz w:val="16"/>
              </w:rPr>
              <w:t>7</w:t>
            </w:r>
          </w:p>
        </w:tc>
        <w:tc>
          <w:tcPr>
            <w:tcW w:type="dxa" w:w="762"/>
          </w:tcPr>
          <w:p>
            <w:pPr>
              <w:spacing w:after="0"/>
              <w:jc w:val="right"/>
            </w:pPr>
            <w:r>
              <w:rPr>
                <w:sz w:val="16"/>
              </w:rPr>
              <w:t>16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212</w:t>
            </w:r>
          </w:p>
        </w:tc>
        <w:tc>
          <w:tcPr>
            <w:tcW w:type="dxa" w:w="1069"/>
          </w:tcPr>
          <w:p>
            <w:pPr>
              <w:spacing w:after="0"/>
              <w:jc w:val="right"/>
            </w:pPr>
            <w:r>
              <w:rPr>
                <w:sz w:val="16"/>
              </w:rPr>
              <w:t>0</w:t>
            </w:r>
          </w:p>
        </w:tc>
        <w:tc>
          <w:tcPr>
            <w:tcW w:type="dxa" w:w="1738"/>
          </w:tcPr>
          <w:p>
            <w:pPr>
              <w:spacing w:after="0"/>
              <w:jc w:val="right"/>
            </w:pPr>
            <w:r>
              <w:rPr>
                <w:sz w:val="16"/>
              </w:rPr>
              <w:t>11</w:t>
            </w:r>
          </w:p>
        </w:tc>
        <w:tc>
          <w:tcPr>
            <w:tcW w:type="dxa" w:w="762"/>
          </w:tcPr>
          <w:p>
            <w:pPr>
              <w:spacing w:after="0"/>
              <w:jc w:val="right"/>
            </w:pPr>
            <w:r>
              <w:rPr>
                <w:sz w:val="16"/>
              </w:rPr>
              <w:t>57</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13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115</w:t>
            </w:r>
          </w:p>
        </w:tc>
        <w:tc>
          <w:tcPr>
            <w:tcW w:type="dxa" w:w="1069"/>
          </w:tcPr>
          <w:p>
            <w:pPr>
              <w:spacing w:after="0"/>
              <w:jc w:val="right"/>
            </w:pPr>
            <w:r>
              <w:rPr>
                <w:sz w:val="16"/>
              </w:rPr>
              <w:t>0</w:t>
            </w:r>
          </w:p>
        </w:tc>
        <w:tc>
          <w:tcPr>
            <w:tcW w:type="dxa" w:w="1738"/>
          </w:tcPr>
          <w:p>
            <w:pPr>
              <w:spacing w:after="0"/>
              <w:jc w:val="right"/>
            </w:pPr>
            <w:r>
              <w:rPr>
                <w:sz w:val="16"/>
              </w:rPr>
              <w:t>7</w:t>
            </w:r>
          </w:p>
        </w:tc>
        <w:tc>
          <w:tcPr>
            <w:tcW w:type="dxa" w:w="762"/>
          </w:tcPr>
          <w:p>
            <w:pPr>
              <w:spacing w:after="0"/>
              <w:jc w:val="right"/>
            </w:pPr>
            <w:r>
              <w:rPr>
                <w:sz w:val="16"/>
              </w:rPr>
              <w:t>21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5"/>
        <w:gridCol w:w="2882"/>
        <w:gridCol w:w="924"/>
        <w:gridCol w:w="2229"/>
        <w:gridCol w:w="706"/>
        <w:gridCol w:w="26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2023-07-04</w:t>
            </w:r>
          </w:p>
        </w:tc>
        <w:tc>
          <w:tcPr>
            <w:tcW w:type="dxa" w:w="1215"/>
          </w:tcPr>
          <w:p>
            <w:pPr>
              <w:spacing w:after="0"/>
              <w:jc w:val="left"/>
            </w:pPr>
            <w:r>
              <w:rPr>
                <w:sz w:val="16"/>
              </w:rPr>
              <w:t>Drought</w:t>
            </w:r>
          </w:p>
        </w:tc>
        <w:tc>
          <w:tcPr>
            <w:tcW w:type="dxa" w:w="2515"/>
          </w:tcPr>
          <w:p>
            <w:pPr>
              <w:spacing w:after="0"/>
              <w:jc w:val="left"/>
            </w:pPr>
          </w:p>
        </w:tc>
        <w:tc>
          <w:tcPr>
            <w:tcW w:type="dxa" w:w="2882"/>
          </w:tcPr>
          <w:p>
            <w:pPr>
              <w:spacing w:after="0"/>
              <w:jc w:val="left"/>
            </w:pPr>
            <w:r>
              <w:rPr>
                <w:sz w:val="16"/>
              </w:rPr>
              <w:t>$0 property; crops not reported (zone total, 2023 dollars)</w:t>
            </w:r>
          </w:p>
        </w:tc>
        <w:tc>
          <w:tcPr>
            <w:tcW w:type="dxa" w:w="924"/>
          </w:tcPr>
          <w:p>
            <w:pPr>
              <w:spacing w:after="0"/>
              <w:jc w:val="right"/>
            </w:pPr>
            <w:r>
              <w:rPr>
                <w:sz w:val="16"/>
              </w:rPr>
              <w:t>0, 0</w:t>
            </w:r>
          </w:p>
        </w:tc>
        <w:tc>
          <w:tcPr>
            <w:tcW w:type="dxa" w:w="2229"/>
          </w:tcPr>
          <w:p>
            <w:pPr>
              <w:spacing w:after="0"/>
              <w:jc w:val="left"/>
            </w:pPr>
            <w:r>
              <w:rPr>
                <w:sz w:val="16"/>
              </w:rPr>
              <w:t>NWS zone MNZ095 (FILLMORE), zone-level</w:t>
            </w:r>
          </w:p>
        </w:tc>
        <w:tc>
          <w:tcPr>
            <w:tcW w:type="dxa" w:w="706"/>
          </w:tcPr>
          <w:p>
            <w:pPr>
              <w:spacing w:after="0"/>
              <w:jc w:val="left"/>
            </w:pPr>
            <w:r>
              <w:rPr>
                <w:sz w:val="16"/>
              </w:rPr>
              <w:t>within last 5 years</w:t>
            </w:r>
          </w:p>
        </w:tc>
        <w:tc>
          <w:tcPr>
            <w:tcW w:type="dxa" w:w="2604"/>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2515"/>
          </w:tcPr>
          <w:p>
            <w:pPr>
              <w:spacing w:after="0"/>
              <w:jc w:val="left"/>
            </w:pPr>
            <w:r>
              <w:rPr>
                <w:sz w:val="16"/>
              </w:rPr>
              <w:t>73 kt (84 mph) measured gust</w:t>
            </w:r>
          </w:p>
        </w:tc>
        <w:tc>
          <w:tcPr>
            <w:tcW w:type="dxa" w:w="2882"/>
          </w:tcPr>
          <w:p>
            <w:pPr>
              <w:spacing w:after="0"/>
              <w:jc w:val="left"/>
            </w:pPr>
            <w:r>
              <w:rPr>
                <w:sz w:val="16"/>
              </w:rPr>
              <w:t>$0 property; $0 crops (2021 dollars)</w:t>
            </w:r>
          </w:p>
        </w:tc>
        <w:tc>
          <w:tcPr>
            <w:tcW w:type="dxa" w:w="924"/>
          </w:tcPr>
          <w:p>
            <w:pPr>
              <w:spacing w:after="0"/>
              <w:jc w:val="right"/>
            </w:pPr>
            <w:r>
              <w:rPr>
                <w:sz w:val="16"/>
              </w:rPr>
              <w:t>0, 0</w:t>
            </w:r>
          </w:p>
        </w:tc>
        <w:tc>
          <w:tcPr>
            <w:tcW w:type="dxa" w:w="2229"/>
          </w:tcPr>
          <w:p>
            <w:pPr>
              <w:spacing w:after="0"/>
              <w:jc w:val="left"/>
            </w:pPr>
            <w:r>
              <w:rPr>
                <w:sz w:val="16"/>
              </w:rPr>
              <w:t>HARMONY</w:t>
            </w:r>
          </w:p>
        </w:tc>
        <w:tc>
          <w:tcPr>
            <w:tcW w:type="dxa" w:w="706"/>
          </w:tcPr>
          <w:p>
            <w:pPr>
              <w:spacing w:after="0"/>
              <w:jc w:val="left"/>
            </w:pPr>
            <w:r>
              <w:rPr>
                <w:sz w:val="16"/>
              </w:rPr>
              <w:t>within last 5 years</w:t>
            </w: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2019-04-10</w:t>
            </w:r>
          </w:p>
        </w:tc>
        <w:tc>
          <w:tcPr>
            <w:tcW w:type="dxa" w:w="1215"/>
          </w:tcPr>
          <w:p>
            <w:pPr>
              <w:spacing w:after="0"/>
              <w:jc w:val="left"/>
            </w:pPr>
            <w:r>
              <w:rPr>
                <w:sz w:val="16"/>
              </w:rPr>
              <w:t>Winter Weather</w:t>
            </w:r>
          </w:p>
        </w:tc>
        <w:tc>
          <w:tcPr>
            <w:tcW w:type="dxa" w:w="2515"/>
          </w:tcPr>
          <w:p>
            <w:pPr>
              <w:spacing w:after="0"/>
              <w:jc w:val="left"/>
            </w:pPr>
          </w:p>
        </w:tc>
        <w:tc>
          <w:tcPr>
            <w:tcW w:type="dxa" w:w="2882"/>
          </w:tcPr>
          <w:p>
            <w:pPr>
              <w:spacing w:after="0"/>
              <w:jc w:val="left"/>
            </w:pPr>
            <w:r>
              <w:rPr>
                <w:sz w:val="16"/>
              </w:rPr>
              <w:t>$75,000 property; $0 crops (zone total, 2019 dollars)</w:t>
            </w:r>
          </w:p>
        </w:tc>
        <w:tc>
          <w:tcPr>
            <w:tcW w:type="dxa" w:w="924"/>
          </w:tcPr>
          <w:p>
            <w:pPr>
              <w:spacing w:after="0"/>
              <w:jc w:val="right"/>
            </w:pPr>
            <w:r>
              <w:rPr>
                <w:sz w:val="16"/>
              </w:rPr>
              <w:t>0, 0</w:t>
            </w:r>
          </w:p>
        </w:tc>
        <w:tc>
          <w:tcPr>
            <w:tcW w:type="dxa" w:w="2229"/>
          </w:tcPr>
          <w:p>
            <w:pPr>
              <w:spacing w:after="0"/>
              <w:jc w:val="left"/>
            </w:pPr>
            <w:r>
              <w:rPr>
                <w:sz w:val="16"/>
              </w:rPr>
              <w:t>NWS zone MNZ095 (FILLMORE), zone-level</w:t>
            </w:r>
          </w:p>
        </w:tc>
        <w:tc>
          <w:tcPr>
            <w:tcW w:type="dxa" w:w="706"/>
          </w:tcPr>
          <w:p>
            <w:pPr>
              <w:spacing w:after="0"/>
              <w:jc w:val="left"/>
            </w:pP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2013-07-22</w:t>
            </w:r>
          </w:p>
        </w:tc>
        <w:tc>
          <w:tcPr>
            <w:tcW w:type="dxa" w:w="1215"/>
          </w:tcPr>
          <w:p>
            <w:pPr>
              <w:spacing w:after="0"/>
              <w:jc w:val="left"/>
            </w:pPr>
            <w:r>
              <w:rPr>
                <w:sz w:val="16"/>
              </w:rPr>
              <w:t>Hail</w:t>
            </w:r>
          </w:p>
        </w:tc>
        <w:tc>
          <w:tcPr>
            <w:tcW w:type="dxa" w:w="2515"/>
          </w:tcPr>
          <w:p>
            <w:pPr>
              <w:spacing w:after="0"/>
              <w:jc w:val="left"/>
            </w:pPr>
            <w:r>
              <w:rPr>
                <w:sz w:val="16"/>
              </w:rPr>
              <w:t>2.75 in</w:t>
            </w:r>
          </w:p>
        </w:tc>
        <w:tc>
          <w:tcPr>
            <w:tcW w:type="dxa" w:w="2882"/>
          </w:tcPr>
          <w:p>
            <w:pPr>
              <w:spacing w:after="0"/>
              <w:jc w:val="left"/>
            </w:pPr>
            <w:r>
              <w:rPr>
                <w:sz w:val="16"/>
              </w:rPr>
              <w:t>$0 property; $0 crops (2013 dollars)</w:t>
            </w:r>
          </w:p>
        </w:tc>
        <w:tc>
          <w:tcPr>
            <w:tcW w:type="dxa" w:w="924"/>
          </w:tcPr>
          <w:p>
            <w:pPr>
              <w:spacing w:after="0"/>
              <w:jc w:val="right"/>
            </w:pPr>
            <w:r>
              <w:rPr>
                <w:sz w:val="16"/>
              </w:rPr>
              <w:t>0, 0</w:t>
            </w:r>
          </w:p>
        </w:tc>
        <w:tc>
          <w:tcPr>
            <w:tcW w:type="dxa" w:w="2229"/>
          </w:tcPr>
          <w:p>
            <w:pPr>
              <w:spacing w:after="0"/>
              <w:jc w:val="left"/>
            </w:pPr>
            <w:r>
              <w:rPr>
                <w:sz w:val="16"/>
              </w:rPr>
              <w:t>PETERSON</w:t>
            </w:r>
          </w:p>
        </w:tc>
        <w:tc>
          <w:tcPr>
            <w:tcW w:type="dxa" w:w="706"/>
          </w:tcPr>
          <w:p>
            <w:pPr>
              <w:spacing w:after="0"/>
              <w:jc w:val="left"/>
            </w:pP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Extreme Cold/Wind Chill</w:t>
            </w:r>
          </w:p>
        </w:tc>
        <w:tc>
          <w:tcPr>
            <w:tcW w:type="dxa" w:w="2515"/>
          </w:tcPr>
          <w:p>
            <w:pPr>
              <w:spacing w:after="0"/>
              <w:jc w:val="left"/>
            </w:pPr>
          </w:p>
        </w:tc>
        <w:tc>
          <w:tcPr>
            <w:tcW w:type="dxa" w:w="2882"/>
          </w:tcPr>
          <w:p>
            <w:pPr>
              <w:spacing w:after="0"/>
              <w:jc w:val="left"/>
            </w:pPr>
            <w:r>
              <w:rPr>
                <w:sz w:val="16"/>
              </w:rPr>
              <w:t>$0 property; $0 crops (zone total, 2010 dollars)</w:t>
            </w:r>
          </w:p>
        </w:tc>
        <w:tc>
          <w:tcPr>
            <w:tcW w:type="dxa" w:w="924"/>
          </w:tcPr>
          <w:p>
            <w:pPr>
              <w:spacing w:after="0"/>
              <w:jc w:val="right"/>
            </w:pPr>
            <w:r>
              <w:rPr>
                <w:sz w:val="16"/>
              </w:rPr>
              <w:t>0, 0</w:t>
            </w:r>
          </w:p>
        </w:tc>
        <w:tc>
          <w:tcPr>
            <w:tcW w:type="dxa" w:w="2229"/>
          </w:tcPr>
          <w:p>
            <w:pPr>
              <w:spacing w:after="0"/>
              <w:jc w:val="left"/>
            </w:pPr>
            <w:r>
              <w:rPr>
                <w:sz w:val="16"/>
              </w:rPr>
              <w:t>NWS zone MNZ095 (FILLMORE), zone-level</w:t>
            </w:r>
          </w:p>
        </w:tc>
        <w:tc>
          <w:tcPr>
            <w:tcW w:type="dxa" w:w="706"/>
          </w:tcPr>
          <w:p>
            <w:pPr>
              <w:spacing w:after="0"/>
              <w:jc w:val="left"/>
            </w:pP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515"/>
          </w:tcPr>
          <w:p>
            <w:pPr>
              <w:spacing w:after="0"/>
              <w:jc w:val="left"/>
            </w:pPr>
          </w:p>
        </w:tc>
        <w:tc>
          <w:tcPr>
            <w:tcW w:type="dxa" w:w="2882"/>
          </w:tcPr>
          <w:p>
            <w:pPr>
              <w:spacing w:after="0"/>
              <w:jc w:val="left"/>
            </w:pPr>
            <w:r>
              <w:rPr>
                <w:sz w:val="16"/>
              </w:rPr>
              <w:t>$38,000,000 property; $390,000 crops (2007 dollars)</w:t>
            </w:r>
          </w:p>
        </w:tc>
        <w:tc>
          <w:tcPr>
            <w:tcW w:type="dxa" w:w="924"/>
          </w:tcPr>
          <w:p>
            <w:pPr>
              <w:spacing w:after="0"/>
              <w:jc w:val="right"/>
            </w:pPr>
            <w:r>
              <w:rPr>
                <w:sz w:val="16"/>
              </w:rPr>
              <w:t>0, 0</w:t>
            </w:r>
          </w:p>
        </w:tc>
        <w:tc>
          <w:tcPr>
            <w:tcW w:type="dxa" w:w="2229"/>
          </w:tcPr>
          <w:p>
            <w:pPr>
              <w:spacing w:after="0"/>
              <w:jc w:val="left"/>
            </w:pPr>
            <w:r>
              <w:rPr>
                <w:sz w:val="16"/>
              </w:rPr>
              <w:t>RUSHFORD</w:t>
            </w:r>
          </w:p>
        </w:tc>
        <w:tc>
          <w:tcPr>
            <w:tcW w:type="dxa" w:w="706"/>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15"/>
          </w:tcPr>
          <w:p>
            <w:pPr>
              <w:spacing w:after="0"/>
              <w:jc w:val="left"/>
            </w:pPr>
          </w:p>
        </w:tc>
        <w:tc>
          <w:tcPr>
            <w:tcW w:type="dxa" w:w="2882"/>
          </w:tcPr>
          <w:p>
            <w:pPr>
              <w:spacing w:after="0"/>
              <w:jc w:val="left"/>
            </w:pPr>
            <w:r>
              <w:rPr>
                <w:sz w:val="16"/>
              </w:rPr>
              <w:t>damage not reported</w:t>
            </w:r>
          </w:p>
        </w:tc>
        <w:tc>
          <w:tcPr>
            <w:tcW w:type="dxa" w:w="924"/>
          </w:tcPr>
          <w:p>
            <w:pPr>
              <w:spacing w:after="0"/>
              <w:jc w:val="right"/>
            </w:pPr>
            <w:r>
              <w:rPr>
                <w:sz w:val="16"/>
              </w:rPr>
              <w:t>0, 0</w:t>
            </w:r>
          </w:p>
        </w:tc>
        <w:tc>
          <w:tcPr>
            <w:tcW w:type="dxa" w:w="2229"/>
          </w:tcPr>
          <w:p>
            <w:pPr>
              <w:spacing w:after="0"/>
              <w:jc w:val="left"/>
            </w:pPr>
            <w:r>
              <w:rPr>
                <w:sz w:val="16"/>
              </w:rPr>
              <w:t>NWS zone MNZ095 (FILLMORE), zone-level</w:t>
            </w:r>
          </w:p>
        </w:tc>
        <w:tc>
          <w:tcPr>
            <w:tcW w:type="dxa" w:w="706"/>
          </w:tcPr>
          <w:p>
            <w:pPr>
              <w:spacing w:after="0"/>
              <w:jc w:val="left"/>
            </w:pP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2000-06-01</w:t>
            </w:r>
          </w:p>
        </w:tc>
        <w:tc>
          <w:tcPr>
            <w:tcW w:type="dxa" w:w="1215"/>
          </w:tcPr>
          <w:p>
            <w:pPr>
              <w:spacing w:after="0"/>
              <w:jc w:val="left"/>
            </w:pPr>
            <w:r>
              <w:rPr>
                <w:sz w:val="16"/>
              </w:rPr>
              <w:t>Lightning</w:t>
            </w:r>
          </w:p>
        </w:tc>
        <w:tc>
          <w:tcPr>
            <w:tcW w:type="dxa" w:w="2515"/>
          </w:tcPr>
          <w:p>
            <w:pPr>
              <w:spacing w:after="0"/>
              <w:jc w:val="left"/>
            </w:pPr>
          </w:p>
        </w:tc>
        <w:tc>
          <w:tcPr>
            <w:tcW w:type="dxa" w:w="2882"/>
          </w:tcPr>
          <w:p>
            <w:pPr>
              <w:spacing w:after="0"/>
              <w:jc w:val="left"/>
            </w:pPr>
            <w:r>
              <w:rPr>
                <w:sz w:val="16"/>
              </w:rPr>
              <w:t>$18,000 property; crops not reported (2000 dollars)</w:t>
            </w:r>
          </w:p>
        </w:tc>
        <w:tc>
          <w:tcPr>
            <w:tcW w:type="dxa" w:w="924"/>
          </w:tcPr>
          <w:p>
            <w:pPr>
              <w:spacing w:after="0"/>
              <w:jc w:val="right"/>
            </w:pPr>
            <w:r>
              <w:rPr>
                <w:sz w:val="16"/>
              </w:rPr>
              <w:t>0, 0</w:t>
            </w:r>
          </w:p>
        </w:tc>
        <w:tc>
          <w:tcPr>
            <w:tcW w:type="dxa" w:w="2229"/>
          </w:tcPr>
          <w:p>
            <w:pPr>
              <w:spacing w:after="0"/>
              <w:jc w:val="left"/>
            </w:pPr>
            <w:r>
              <w:rPr>
                <w:sz w:val="16"/>
              </w:rPr>
              <w:t>MABEL</w:t>
            </w:r>
          </w:p>
        </w:tc>
        <w:tc>
          <w:tcPr>
            <w:tcW w:type="dxa" w:w="706"/>
          </w:tcPr>
          <w:p>
            <w:pPr>
              <w:spacing w:after="0"/>
              <w:jc w:val="left"/>
            </w:pPr>
          </w:p>
        </w:tc>
        <w:tc>
          <w:tcPr>
            <w:tcW w:type="dxa" w:w="2604"/>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15"/>
          </w:tcPr>
          <w:p>
            <w:pPr>
              <w:spacing w:after="0"/>
              <w:jc w:val="left"/>
            </w:pPr>
            <w:r>
              <w:rPr>
                <w:sz w:val="16"/>
              </w:rPr>
              <w:t>78 kt (90 mph), measurement type not recorded</w:t>
            </w:r>
          </w:p>
        </w:tc>
        <w:tc>
          <w:tcPr>
            <w:tcW w:type="dxa" w:w="2882"/>
          </w:tcPr>
          <w:p>
            <w:pPr>
              <w:spacing w:after="0"/>
              <w:jc w:val="left"/>
            </w:pPr>
            <w:r>
              <w:rPr>
                <w:sz w:val="16"/>
              </w:rPr>
              <w:t>$200,000 property; crops not reported (zone total, 1998 dollars)</w:t>
            </w:r>
          </w:p>
        </w:tc>
        <w:tc>
          <w:tcPr>
            <w:tcW w:type="dxa" w:w="924"/>
          </w:tcPr>
          <w:p>
            <w:pPr>
              <w:spacing w:after="0"/>
              <w:jc w:val="right"/>
            </w:pPr>
            <w:r>
              <w:rPr>
                <w:sz w:val="16"/>
              </w:rPr>
              <w:t>0, 1</w:t>
            </w:r>
          </w:p>
        </w:tc>
        <w:tc>
          <w:tcPr>
            <w:tcW w:type="dxa" w:w="2229"/>
          </w:tcPr>
          <w:p>
            <w:pPr>
              <w:spacing w:after="0"/>
              <w:jc w:val="left"/>
            </w:pPr>
            <w:r>
              <w:rPr>
                <w:sz w:val="16"/>
              </w:rPr>
              <w:t>NWS zone MNZ095 (FILLMORE), zone-level</w:t>
            </w:r>
          </w:p>
        </w:tc>
        <w:tc>
          <w:tcPr>
            <w:tcW w:type="dxa" w:w="706"/>
          </w:tcPr>
          <w:p>
            <w:pPr>
              <w:spacing w:after="0"/>
              <w:jc w:val="left"/>
            </w:pP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1977-07-14</w:t>
            </w:r>
          </w:p>
        </w:tc>
        <w:tc>
          <w:tcPr>
            <w:tcW w:type="dxa" w:w="1215"/>
          </w:tcPr>
          <w:p>
            <w:pPr>
              <w:spacing w:after="0"/>
              <w:jc w:val="left"/>
            </w:pPr>
            <w:r>
              <w:rPr>
                <w:sz w:val="16"/>
              </w:rPr>
              <w:t>Tornado</w:t>
            </w:r>
          </w:p>
        </w:tc>
        <w:tc>
          <w:tcPr>
            <w:tcW w:type="dxa" w:w="2515"/>
          </w:tcPr>
          <w:p>
            <w:pPr>
              <w:spacing w:after="0"/>
              <w:jc w:val="left"/>
            </w:pPr>
            <w:r>
              <w:rPr>
                <w:sz w:val="16"/>
              </w:rPr>
              <w:t>F2, 9.2 mi path length (whole path, pre-1996), 1,500 yd wide</w:t>
            </w:r>
          </w:p>
        </w:tc>
        <w:tc>
          <w:tcPr>
            <w:tcW w:type="dxa" w:w="2882"/>
          </w:tcPr>
          <w:p>
            <w:pPr>
              <w:spacing w:after="0"/>
              <w:jc w:val="left"/>
            </w:pPr>
            <w:r>
              <w:rPr>
                <w:sz w:val="16"/>
              </w:rPr>
              <w:t>$2,500,000 property; crops not recorded (1977 dollars)</w:t>
            </w:r>
          </w:p>
        </w:tc>
        <w:tc>
          <w:tcPr>
            <w:tcW w:type="dxa" w:w="924"/>
          </w:tcPr>
          <w:p>
            <w:pPr>
              <w:spacing w:after="0"/>
              <w:jc w:val="right"/>
            </w:pPr>
            <w:r>
              <w:rPr>
                <w:sz w:val="16"/>
              </w:rPr>
              <w:t>0, 10</w:t>
            </w:r>
          </w:p>
        </w:tc>
        <w:tc>
          <w:tcPr>
            <w:tcW w:type="dxa" w:w="2229"/>
          </w:tcPr>
          <w:p>
            <w:pPr>
              <w:spacing w:after="0"/>
              <w:jc w:val="left"/>
            </w:pPr>
            <w:r>
              <w:rPr>
                <w:sz w:val="16"/>
              </w:rPr>
              <w:t>location not recorded</w:t>
            </w:r>
          </w:p>
        </w:tc>
        <w:tc>
          <w:tcPr>
            <w:tcW w:type="dxa" w:w="706"/>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2515"/>
          </w:tcPr>
          <w:p>
            <w:pPr>
              <w:spacing w:after="0"/>
              <w:jc w:val="left"/>
            </w:pPr>
            <w:r>
              <w:rPr>
                <w:sz w:val="16"/>
              </w:rPr>
              <w:t>F3, 18.8 mi path length (whole path, pre-1996), 100 yd wide</w:t>
            </w:r>
          </w:p>
        </w:tc>
        <w:tc>
          <w:tcPr>
            <w:tcW w:type="dxa" w:w="2882"/>
          </w:tcPr>
          <w:p>
            <w:pPr>
              <w:spacing w:after="0"/>
              <w:jc w:val="left"/>
            </w:pPr>
            <w:r>
              <w:rPr>
                <w:sz w:val="16"/>
              </w:rPr>
              <w:t>$2,500,000 property; crops not recorded (1965 dollars)</w:t>
            </w:r>
          </w:p>
        </w:tc>
        <w:tc>
          <w:tcPr>
            <w:tcW w:type="dxa" w:w="924"/>
          </w:tcPr>
          <w:p>
            <w:pPr>
              <w:spacing w:after="0"/>
              <w:jc w:val="right"/>
            </w:pPr>
            <w:r>
              <w:rPr>
                <w:sz w:val="16"/>
              </w:rPr>
              <w:t>0, 6</w:t>
            </w:r>
          </w:p>
        </w:tc>
        <w:tc>
          <w:tcPr>
            <w:tcW w:type="dxa" w:w="2229"/>
          </w:tcPr>
          <w:p>
            <w:pPr>
              <w:spacing w:after="0"/>
              <w:jc w:val="left"/>
            </w:pPr>
            <w:r>
              <w:rPr>
                <w:sz w:val="16"/>
              </w:rPr>
              <w:t>location not recorded</w:t>
            </w:r>
          </w:p>
        </w:tc>
        <w:tc>
          <w:tcPr>
            <w:tcW w:type="dxa" w:w="706"/>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515"/>
          </w:tcPr>
          <w:p>
            <w:pPr>
              <w:spacing w:after="0"/>
              <w:jc w:val="left"/>
            </w:pPr>
            <w:r>
              <w:rPr>
                <w:sz w:val="16"/>
              </w:rPr>
              <w:t>F4, 26.2 mi path length (whole path, pre-1996), 33 yd wide</w:t>
            </w:r>
          </w:p>
        </w:tc>
        <w:tc>
          <w:tcPr>
            <w:tcW w:type="dxa" w:w="2882"/>
          </w:tcPr>
          <w:p>
            <w:pPr>
              <w:spacing w:after="0"/>
              <w:jc w:val="left"/>
            </w:pPr>
            <w:r>
              <w:rPr>
                <w:sz w:val="16"/>
              </w:rPr>
              <w:t>$2,500,000 property; crops not recorded (1953 dollars)</w:t>
            </w:r>
          </w:p>
        </w:tc>
        <w:tc>
          <w:tcPr>
            <w:tcW w:type="dxa" w:w="924"/>
          </w:tcPr>
          <w:p>
            <w:pPr>
              <w:spacing w:after="0"/>
              <w:jc w:val="right"/>
            </w:pPr>
            <w:r>
              <w:rPr>
                <w:sz w:val="16"/>
              </w:rPr>
              <w:t>1, 6</w:t>
            </w:r>
          </w:p>
        </w:tc>
        <w:tc>
          <w:tcPr>
            <w:tcW w:type="dxa" w:w="2229"/>
          </w:tcPr>
          <w:p>
            <w:pPr>
              <w:spacing w:after="0"/>
              <w:jc w:val="left"/>
            </w:pPr>
            <w:r>
              <w:rPr>
                <w:sz w:val="16"/>
              </w:rPr>
              <w:t>location not recorded</w:t>
            </w:r>
          </w:p>
        </w:tc>
        <w:tc>
          <w:tcPr>
            <w:tcW w:type="dxa" w:w="706"/>
          </w:tcPr>
          <w:p>
            <w:pPr>
              <w:spacing w:after="0"/>
              <w:jc w:val="left"/>
            </w:pPr>
          </w:p>
        </w:tc>
        <w:tc>
          <w:tcPr>
            <w:tcW w:type="dxa" w:w="26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9.95</w:t>
            </w:r>
          </w:p>
        </w:tc>
        <w:tc>
          <w:tcPr>
            <w:tcW w:type="dxa" w:w="1279"/>
          </w:tcPr>
          <w:p>
            <w:pPr>
              <w:spacing w:after="0"/>
              <w:jc w:val="left"/>
            </w:pPr>
            <w:r>
              <w:rPr>
                <w:sz w:val="16"/>
              </w:rPr>
              <w:t>event-days per year</w:t>
            </w:r>
          </w:p>
        </w:tc>
        <w:tc>
          <w:tcPr>
            <w:tcW w:type="dxa" w:w="1589"/>
          </w:tcPr>
          <w:p>
            <w:pPr>
              <w:spacing w:after="0"/>
              <w:jc w:val="left"/>
            </w:pPr>
            <w:r>
              <w:rPr>
                <w:sz w:val="16"/>
              </w:rPr>
              <w:t>about 9.95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189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11</w:t>
            </w:r>
          </w:p>
        </w:tc>
        <w:tc>
          <w:tcPr>
            <w:tcW w:type="dxa" w:w="1279"/>
          </w:tcPr>
          <w:p>
            <w:pPr>
              <w:spacing w:after="0"/>
              <w:jc w:val="left"/>
            </w:pPr>
            <w:r>
              <w:rPr>
                <w:sz w:val="16"/>
              </w:rPr>
              <w:t>event-days per year</w:t>
            </w:r>
          </w:p>
        </w:tc>
        <w:tc>
          <w:tcPr>
            <w:tcW w:type="dxa" w:w="1589"/>
          </w:tcPr>
          <w:p>
            <w:pPr>
              <w:spacing w:after="0"/>
              <w:jc w:val="left"/>
            </w:pPr>
            <w:r>
              <w:rPr>
                <w:sz w:val="16"/>
              </w:rPr>
              <w:t>about 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413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0.000398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0.0398%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4.45</w:t>
            </w:r>
          </w:p>
        </w:tc>
        <w:tc>
          <w:tcPr>
            <w:tcW w:type="dxa" w:w="1279"/>
          </w:tcPr>
          <w:p>
            <w:pPr>
              <w:spacing w:after="0"/>
              <w:jc w:val="left"/>
            </w:pPr>
            <w:r>
              <w:rPr>
                <w:sz w:val="16"/>
              </w:rPr>
              <w:t>events per year</w:t>
            </w:r>
          </w:p>
        </w:tc>
        <w:tc>
          <w:tcPr>
            <w:tcW w:type="dxa" w:w="1589"/>
          </w:tcPr>
          <w:p>
            <w:pPr>
              <w:spacing w:after="0"/>
              <w:jc w:val="left"/>
            </w:pPr>
            <w:r>
              <w:rPr>
                <w:sz w:val="16"/>
              </w:rPr>
              <w:t>about 4.45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169.1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3.58</w:t>
            </w:r>
          </w:p>
        </w:tc>
        <w:tc>
          <w:tcPr>
            <w:tcW w:type="dxa" w:w="1279"/>
          </w:tcPr>
          <w:p>
            <w:pPr>
              <w:spacing w:after="0"/>
              <w:jc w:val="left"/>
            </w:pPr>
            <w:r>
              <w:rPr>
                <w:sz w:val="16"/>
              </w:rPr>
              <w:t>event-days per year</w:t>
            </w:r>
          </w:p>
        </w:tc>
        <w:tc>
          <w:tcPr>
            <w:tcW w:type="dxa" w:w="1589"/>
          </w:tcPr>
          <w:p>
            <w:pPr>
              <w:spacing w:after="0"/>
              <w:jc w:val="left"/>
            </w:pPr>
            <w:r>
              <w:rPr>
                <w:sz w:val="16"/>
              </w:rPr>
              <w:t>about 3.58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55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0.678</w:t>
            </w:r>
          </w:p>
        </w:tc>
        <w:tc>
          <w:tcPr>
            <w:tcW w:type="dxa" w:w="1279"/>
          </w:tcPr>
          <w:p>
            <w:pPr>
              <w:spacing w:after="0"/>
              <w:jc w:val="left"/>
            </w:pPr>
            <w:r>
              <w:rPr>
                <w:sz w:val="16"/>
              </w:rPr>
              <w:t>event-days per year</w:t>
            </w:r>
          </w:p>
        </w:tc>
        <w:tc>
          <w:tcPr>
            <w:tcW w:type="dxa" w:w="1589"/>
          </w:tcPr>
          <w:p>
            <w:pPr>
              <w:spacing w:after="0"/>
              <w:jc w:val="left"/>
            </w:pPr>
            <w:r>
              <w:rPr>
                <w:sz w:val="16"/>
              </w:rPr>
              <w:t>about 0.678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46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1.39</w:t>
            </w:r>
          </w:p>
        </w:tc>
        <w:tc>
          <w:tcPr>
            <w:tcW w:type="dxa" w:w="1279"/>
          </w:tcPr>
          <w:p>
            <w:pPr>
              <w:spacing w:after="0"/>
              <w:jc w:val="left"/>
            </w:pPr>
            <w:r>
              <w:rPr>
                <w:sz w:val="16"/>
              </w:rPr>
              <w:t>event-days per year</w:t>
            </w:r>
          </w:p>
        </w:tc>
        <w:tc>
          <w:tcPr>
            <w:tcW w:type="dxa" w:w="1589"/>
          </w:tcPr>
          <w:p>
            <w:pPr>
              <w:spacing w:after="0"/>
              <w:jc w:val="left"/>
            </w:pPr>
            <w:r>
              <w:rPr>
                <w:sz w:val="16"/>
              </w:rPr>
              <w:t>about 1.39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39</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0.376</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37.1</w:t>
            </w:r>
          </w:p>
        </w:tc>
        <w:tc>
          <w:tcPr>
            <w:tcW w:type="dxa" w:w="1279"/>
          </w:tcPr>
          <w:p>
            <w:pPr>
              <w:spacing w:after="0"/>
              <w:jc w:val="left"/>
            </w:pPr>
            <w:r>
              <w:rPr>
                <w:sz w:val="16"/>
              </w:rPr>
              <w:t>days per year with a strike</w:t>
            </w:r>
          </w:p>
        </w:tc>
        <w:tc>
          <w:tcPr>
            <w:tcW w:type="dxa" w:w="1589"/>
          </w:tcPr>
          <w:p>
            <w:pPr>
              <w:spacing w:after="0"/>
              <w:jc w:val="left"/>
            </w:pPr>
            <w:r>
              <w:rPr>
                <w:sz w:val="16"/>
              </w:rPr>
              <w:t>about 37.1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3.56</w:t>
            </w:r>
          </w:p>
        </w:tc>
        <w:tc>
          <w:tcPr>
            <w:tcW w:type="dxa" w:w="1279"/>
          </w:tcPr>
          <w:p>
            <w:pPr>
              <w:spacing w:after="0"/>
              <w:jc w:val="left"/>
            </w:pPr>
            <w:r>
              <w:rPr>
                <w:sz w:val="16"/>
              </w:rPr>
              <w:t>events per year</w:t>
            </w:r>
          </w:p>
        </w:tc>
        <w:tc>
          <w:tcPr>
            <w:tcW w:type="dxa" w:w="1589"/>
          </w:tcPr>
          <w:p>
            <w:pPr>
              <w:spacing w:after="0"/>
              <w:jc w:val="left"/>
            </w:pPr>
            <w:r>
              <w:rPr>
                <w:sz w:val="16"/>
              </w:rPr>
              <w:t>about 3.56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0.556</w:t>
            </w:r>
          </w:p>
        </w:tc>
        <w:tc>
          <w:tcPr>
            <w:tcW w:type="dxa" w:w="1279"/>
          </w:tcPr>
          <w:p>
            <w:pPr>
              <w:spacing w:after="0"/>
              <w:jc w:val="left"/>
            </w:pPr>
            <w:r>
              <w:rPr>
                <w:sz w:val="16"/>
              </w:rPr>
              <w:t>events per year</w:t>
            </w:r>
          </w:p>
        </w:tc>
        <w:tc>
          <w:tcPr>
            <w:tcW w:type="dxa" w:w="1589"/>
          </w:tcPr>
          <w:p>
            <w:pPr>
              <w:spacing w:after="0"/>
              <w:jc w:val="left"/>
            </w:pPr>
            <w:r>
              <w:rPr>
                <w:sz w:val="16"/>
              </w:rPr>
              <w:t>about 0.56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0.0000266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0.00266%</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19.4</w:t>
            </w:r>
          </w:p>
        </w:tc>
        <w:tc>
          <w:tcPr>
            <w:tcW w:type="dxa" w:w="1279"/>
          </w:tcPr>
          <w:p>
            <w:pPr>
              <w:spacing w:after="0"/>
              <w:jc w:val="left"/>
            </w:pPr>
            <w:r>
              <w:rPr>
                <w:sz w:val="16"/>
              </w:rPr>
              <w:t>event-days per year</w:t>
            </w:r>
          </w:p>
        </w:tc>
        <w:tc>
          <w:tcPr>
            <w:tcW w:type="dxa" w:w="1589"/>
          </w:tcPr>
          <w:p>
            <w:pPr>
              <w:spacing w:after="0"/>
              <w:jc w:val="left"/>
            </w:pPr>
            <w:r>
              <w:rPr>
                <w:sz w:val="16"/>
              </w:rPr>
              <w:t>about 19.4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30 of 30 years, 1996 to 2025 (100%)</w:t>
            </w:r>
          </w:p>
        </w:tc>
        <w:tc>
          <w:tcPr>
            <w:tcW w:type="dxa" w:w="1524"/>
          </w:tcPr>
          <w:p>
            <w:pPr>
              <w:spacing w:after="0"/>
              <w:jc w:val="right"/>
            </w:pPr>
            <w:r>
              <w:rPr>
                <w:sz w:val="16"/>
              </w:rPr>
              <w:t>369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87.2</w:t>
            </w:r>
          </w:p>
        </w:tc>
        <w:tc>
          <w:tcPr>
            <w:tcW w:type="dxa" w:w="1311"/>
          </w:tcPr>
          <w:p>
            <w:pPr>
              <w:spacing w:after="0"/>
              <w:jc w:val="right"/>
            </w:pPr>
            <w:r>
              <w:rPr>
                <w:sz w:val="16"/>
              </w:rPr>
              <w:t>89.3</w:t>
            </w:r>
          </w:p>
        </w:tc>
        <w:tc>
          <w:tcPr>
            <w:tcW w:type="dxa" w:w="1250"/>
          </w:tcPr>
          <w:p>
            <w:pPr>
              <w:spacing w:after="0"/>
              <w:jc w:val="right"/>
            </w:pPr>
            <w:r>
              <w:rPr>
                <w:sz w:val="16"/>
              </w:rPr>
              <w:t>93.8</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86.0</w:t>
            </w:r>
          </w:p>
        </w:tc>
        <w:tc>
          <w:tcPr>
            <w:tcW w:type="dxa" w:w="1311"/>
          </w:tcPr>
          <w:p>
            <w:pPr>
              <w:spacing w:after="0"/>
              <w:jc w:val="right"/>
            </w:pPr>
            <w:r>
              <w:rPr>
                <w:sz w:val="16"/>
              </w:rPr>
              <w:t>89.6</w:t>
            </w:r>
          </w:p>
        </w:tc>
        <w:tc>
          <w:tcPr>
            <w:tcW w:type="dxa" w:w="1250"/>
          </w:tcPr>
          <w:p>
            <w:pPr>
              <w:spacing w:after="0"/>
              <w:jc w:val="right"/>
            </w:pPr>
            <w:r>
              <w:rPr>
                <w:sz w:val="16"/>
              </w:rPr>
              <w:t>94.5</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4.3</w:t>
            </w:r>
          </w:p>
        </w:tc>
        <w:tc>
          <w:tcPr>
            <w:tcW w:type="dxa" w:w="1311"/>
          </w:tcPr>
          <w:p>
            <w:pPr>
              <w:spacing w:after="0"/>
              <w:jc w:val="right"/>
            </w:pPr>
            <w:r>
              <w:rPr>
                <w:sz w:val="16"/>
              </w:rPr>
              <w:t>8.1</w:t>
            </w:r>
          </w:p>
        </w:tc>
        <w:tc>
          <w:tcPr>
            <w:tcW w:type="dxa" w:w="1250"/>
          </w:tcPr>
          <w:p>
            <w:pPr>
              <w:spacing w:after="0"/>
              <w:jc w:val="right"/>
            </w:pPr>
            <w:r>
              <w:rPr>
                <w:sz w:val="16"/>
              </w:rPr>
              <w:t>13.5</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82.0</w:t>
            </w:r>
          </w:p>
        </w:tc>
        <w:tc>
          <w:tcPr>
            <w:tcW w:type="dxa" w:w="1311"/>
          </w:tcPr>
          <w:p>
            <w:pPr>
              <w:spacing w:after="0"/>
              <w:jc w:val="right"/>
            </w:pPr>
            <w:r>
              <w:rPr>
                <w:sz w:val="16"/>
              </w:rPr>
              <w:t>85.7</w:t>
            </w:r>
          </w:p>
        </w:tc>
        <w:tc>
          <w:tcPr>
            <w:tcW w:type="dxa" w:w="1250"/>
          </w:tcPr>
          <w:p>
            <w:pPr>
              <w:spacing w:after="0"/>
              <w:jc w:val="right"/>
            </w:pPr>
            <w:r>
              <w:rPr>
                <w:sz w:val="16"/>
              </w:rPr>
              <w:t>90.1</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38.3</w:t>
            </w:r>
          </w:p>
        </w:tc>
        <w:tc>
          <w:tcPr>
            <w:tcW w:type="dxa" w:w="1311"/>
          </w:tcPr>
          <w:p>
            <w:pPr>
              <w:spacing w:after="0"/>
              <w:jc w:val="right"/>
            </w:pPr>
            <w:r>
              <w:rPr>
                <w:sz w:val="16"/>
              </w:rPr>
              <w:t>41.8</w:t>
            </w:r>
          </w:p>
        </w:tc>
        <w:tc>
          <w:tcPr>
            <w:tcW w:type="dxa" w:w="1250"/>
          </w:tcPr>
          <w:p>
            <w:pPr>
              <w:spacing w:after="0"/>
              <w:jc w:val="right"/>
            </w:pPr>
            <w:r>
              <w:rPr>
                <w:sz w:val="16"/>
              </w:rPr>
              <w:t>54.0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51.0</w:t>
            </w:r>
          </w:p>
        </w:tc>
        <w:tc>
          <w:tcPr>
            <w:tcW w:type="dxa" w:w="1311"/>
          </w:tcPr>
          <w:p>
            <w:pPr>
              <w:spacing w:after="0"/>
              <w:jc w:val="right"/>
            </w:pPr>
            <w:r>
              <w:rPr>
                <w:sz w:val="16"/>
              </w:rPr>
              <w:t>57.7</w:t>
            </w:r>
          </w:p>
        </w:tc>
        <w:tc>
          <w:tcPr>
            <w:tcW w:type="dxa" w:w="1250"/>
          </w:tcPr>
          <w:p>
            <w:pPr>
              <w:spacing w:after="0"/>
              <w:jc w:val="right"/>
            </w:pPr>
            <w:r>
              <w:rPr>
                <w:sz w:val="16"/>
              </w:rPr>
              <w:t>70.8</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82.6</w:t>
            </w:r>
          </w:p>
        </w:tc>
        <w:tc>
          <w:tcPr>
            <w:tcW w:type="dxa" w:w="1311"/>
          </w:tcPr>
          <w:p>
            <w:pPr>
              <w:spacing w:after="0"/>
              <w:jc w:val="right"/>
            </w:pPr>
            <w:r>
              <w:rPr>
                <w:sz w:val="16"/>
              </w:rPr>
              <w:t>91.9</w:t>
            </w:r>
          </w:p>
        </w:tc>
        <w:tc>
          <w:tcPr>
            <w:tcW w:type="dxa" w:w="1250"/>
          </w:tcPr>
          <w:p>
            <w:pPr>
              <w:spacing w:after="0"/>
              <w:jc w:val="right"/>
            </w:pPr>
            <w:r>
              <w:rPr>
                <w:sz w:val="16"/>
              </w:rPr>
              <w:t>97.3</w:t>
            </w:r>
          </w:p>
        </w:tc>
        <w:tc>
          <w:tcPr>
            <w:tcW w:type="dxa" w:w="6992"/>
          </w:tcPr>
          <w:p>
            <w:pPr>
              <w:spacing w:after="0"/>
              <w:jc w:val="left"/>
            </w:pPr>
            <w:r>
              <w:rPr>
                <w:sz w:val="16"/>
              </w:rPr>
              <w:t>Very High 3,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77.8</w:t>
            </w:r>
          </w:p>
        </w:tc>
        <w:tc>
          <w:tcPr>
            <w:tcW w:type="dxa" w:w="1311"/>
          </w:tcPr>
          <w:p>
            <w:pPr>
              <w:spacing w:after="0"/>
              <w:jc w:val="right"/>
            </w:pPr>
            <w:r>
              <w:rPr>
                <w:sz w:val="16"/>
              </w:rPr>
              <w:t>96.2</w:t>
            </w:r>
          </w:p>
        </w:tc>
        <w:tc>
          <w:tcPr>
            <w:tcW w:type="dxa" w:w="1250"/>
          </w:tcPr>
          <w:p>
            <w:pPr>
              <w:spacing w:after="0"/>
              <w:jc w:val="right"/>
            </w:pPr>
            <w:r>
              <w:rPr>
                <w:sz w:val="16"/>
              </w:rPr>
              <w:t>97.8</w:t>
            </w:r>
          </w:p>
        </w:tc>
        <w:tc>
          <w:tcPr>
            <w:tcW w:type="dxa" w:w="6992"/>
          </w:tcPr>
          <w:p>
            <w:pPr>
              <w:spacing w:after="0"/>
              <w:jc w:val="left"/>
            </w:pPr>
            <w:r>
              <w:rPr>
                <w:sz w:val="16"/>
              </w:rPr>
              <w:t>Relatively Moderate 3, 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44.1</w:t>
            </w:r>
          </w:p>
        </w:tc>
        <w:tc>
          <w:tcPr>
            <w:tcW w:type="dxa" w:w="1311"/>
          </w:tcPr>
          <w:p>
            <w:pPr>
              <w:spacing w:after="0"/>
              <w:jc w:val="right"/>
            </w:pPr>
            <w:r>
              <w:rPr>
                <w:sz w:val="16"/>
              </w:rPr>
              <w:t>48.4</w:t>
            </w:r>
          </w:p>
        </w:tc>
        <w:tc>
          <w:tcPr>
            <w:tcW w:type="dxa" w:w="1250"/>
          </w:tcPr>
          <w:p>
            <w:pPr>
              <w:spacing w:after="0"/>
              <w:jc w:val="right"/>
            </w:pPr>
            <w:r>
              <w:rPr>
                <w:sz w:val="16"/>
              </w:rPr>
              <w:t>59.5</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70.5</w:t>
            </w:r>
          </w:p>
        </w:tc>
        <w:tc>
          <w:tcPr>
            <w:tcW w:type="dxa" w:w="1311"/>
          </w:tcPr>
          <w:p>
            <w:pPr>
              <w:spacing w:after="0"/>
              <w:jc w:val="right"/>
            </w:pPr>
            <w:r>
              <w:rPr>
                <w:sz w:val="16"/>
              </w:rPr>
              <w:t>77.2</w:t>
            </w:r>
          </w:p>
        </w:tc>
        <w:tc>
          <w:tcPr>
            <w:tcW w:type="dxa" w:w="1250"/>
          </w:tcPr>
          <w:p>
            <w:pPr>
              <w:spacing w:after="0"/>
              <w:jc w:val="right"/>
            </w:pPr>
            <w:r>
              <w:rPr>
                <w:sz w:val="16"/>
              </w:rPr>
              <w:t>85.0</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80.8</w:t>
            </w:r>
          </w:p>
        </w:tc>
        <w:tc>
          <w:tcPr>
            <w:tcW w:type="dxa" w:w="1311"/>
          </w:tcPr>
          <w:p>
            <w:pPr>
              <w:spacing w:after="0"/>
              <w:jc w:val="right"/>
            </w:pPr>
            <w:r>
              <w:rPr>
                <w:sz w:val="16"/>
              </w:rPr>
              <w:t>86.6</w:t>
            </w:r>
          </w:p>
        </w:tc>
        <w:tc>
          <w:tcPr>
            <w:tcW w:type="dxa" w:w="1250"/>
          </w:tcPr>
          <w:p>
            <w:pPr>
              <w:spacing w:after="0"/>
              <w:jc w:val="right"/>
            </w:pPr>
            <w:r>
              <w:rPr>
                <w:sz w:val="16"/>
              </w:rPr>
              <w:t>94.7</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58.2</w:t>
            </w:r>
          </w:p>
        </w:tc>
        <w:tc>
          <w:tcPr>
            <w:tcW w:type="dxa" w:w="1311"/>
          </w:tcPr>
          <w:p>
            <w:pPr>
              <w:spacing w:after="0"/>
              <w:jc w:val="right"/>
            </w:pPr>
            <w:r>
              <w:rPr>
                <w:sz w:val="16"/>
              </w:rPr>
              <w:t>61.9</w:t>
            </w:r>
          </w:p>
        </w:tc>
        <w:tc>
          <w:tcPr>
            <w:tcW w:type="dxa" w:w="1250"/>
          </w:tcPr>
          <w:p>
            <w:pPr>
              <w:spacing w:after="0"/>
              <w:jc w:val="right"/>
            </w:pPr>
            <w:r>
              <w:rPr>
                <w:sz w:val="16"/>
              </w:rPr>
              <w:t>64.6</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74.2</w:t>
            </w:r>
          </w:p>
        </w:tc>
        <w:tc>
          <w:tcPr>
            <w:tcW w:type="dxa" w:w="1311"/>
          </w:tcPr>
          <w:p>
            <w:pPr>
              <w:spacing w:after="0"/>
              <w:jc w:val="right"/>
            </w:pPr>
            <w:r>
              <w:rPr>
                <w:sz w:val="16"/>
              </w:rPr>
              <w:t>77.7</w:t>
            </w:r>
          </w:p>
        </w:tc>
        <w:tc>
          <w:tcPr>
            <w:tcW w:type="dxa" w:w="1250"/>
          </w:tcPr>
          <w:p>
            <w:pPr>
              <w:spacing w:after="0"/>
              <w:jc w:val="right"/>
            </w:pPr>
            <w:r>
              <w:rPr>
                <w:sz w:val="16"/>
              </w:rPr>
              <w:t>84.6</w:t>
            </w:r>
          </w:p>
        </w:tc>
        <w:tc>
          <w:tcPr>
            <w:tcW w:type="dxa" w:w="6992"/>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1"/>
        <w:gridCol w:w="683"/>
        <w:gridCol w:w="2657"/>
        <w:gridCol w:w="2119"/>
        <w:gridCol w:w="2191"/>
        <w:gridCol w:w="2478"/>
        <w:gridCol w:w="2584"/>
      </w:tblGrid>
      <w:tr>
        <w:trPr>
          <w:cantSplit/>
          <w:tblHeader/>
        </w:trPr>
        <w:tc>
          <w:tcPr>
            <w:tcW w:type="dxa" w:w="1401"/>
            <w:shd w:val="clear" w:color="auto" w:fill="E8E8E8"/>
          </w:tcPr>
          <w:p>
            <w:pPr>
              <w:spacing w:after="0"/>
              <w:jc w:val="left"/>
            </w:pPr>
            <w:r>
              <w:rPr>
                <w:b/>
                <w:sz w:val="16"/>
              </w:rPr>
              <w:t>Jurisdiction</w:t>
            </w:r>
          </w:p>
        </w:tc>
        <w:tc>
          <w:tcPr>
            <w:tcW w:type="dxa" w:w="68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1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01"/>
          </w:tcPr>
          <w:p>
            <w:pPr>
              <w:spacing w:after="0"/>
              <w:jc w:val="left"/>
            </w:pPr>
            <w:r>
              <w:rPr>
                <w:sz w:val="16"/>
              </w:rPr>
              <w:t>Fillmore County</w:t>
            </w:r>
          </w:p>
        </w:tc>
        <w:tc>
          <w:tcPr>
            <w:tcW w:type="dxa" w:w="683"/>
          </w:tcPr>
          <w:p>
            <w:pPr>
              <w:spacing w:after="0"/>
              <w:jc w:val="left"/>
            </w:pPr>
            <w:r>
              <w:rPr>
                <w:sz w:val="16"/>
              </w:rPr>
              <w:t>County</w:t>
            </w:r>
          </w:p>
        </w:tc>
        <w:tc>
          <w:tcPr>
            <w:tcW w:type="dxa" w:w="2657"/>
          </w:tcPr>
          <w:p>
            <w:pPr>
              <w:spacing w:after="0"/>
              <w:jc w:val="left"/>
            </w:pPr>
            <w:r>
              <w:rPr>
                <w:sz w:val="16"/>
              </w:rPr>
              <w:t>Approved, expires 2031-05-03</w:t>
            </w:r>
          </w:p>
        </w:tc>
        <w:tc>
          <w:tcPr>
            <w:tcW w:type="dxa" w:w="2119"/>
          </w:tcPr>
          <w:p>
            <w:pPr>
              <w:spacing w:after="0"/>
              <w:jc w:val="right"/>
            </w:pPr>
            <w:r>
              <w:rPr>
                <w:sz w:val="16"/>
              </w:rPr>
              <w:t>FMA RL 0, SRL 1; any 1</w:t>
            </w:r>
          </w:p>
        </w:tc>
        <w:tc>
          <w:tcPr>
            <w:tcW w:type="dxa" w:w="2191"/>
          </w:tcPr>
          <w:p>
            <w:pPr>
              <w:spacing w:after="0"/>
              <w:jc w:val="right"/>
            </w:pPr>
            <w:r>
              <w:rPr>
                <w:sz w:val="16"/>
              </w:rPr>
              <w:t>$535,910.63</w:t>
            </w:r>
          </w:p>
        </w:tc>
        <w:tc>
          <w:tcPr>
            <w:tcW w:type="dxa" w:w="2478"/>
          </w:tcPr>
          <w:p>
            <w:pPr>
              <w:spacing w:after="0"/>
              <w:jc w:val="right"/>
            </w:pPr>
            <w:r>
              <w:rPr>
                <w:sz w:val="16"/>
              </w:rPr>
              <w:t>0 total; 0 since its plan</w:t>
            </w:r>
          </w:p>
        </w:tc>
        <w:tc>
          <w:tcPr>
            <w:tcW w:type="dxa" w:w="2584"/>
          </w:tcPr>
          <w:p>
            <w:pPr>
              <w:spacing w:after="0"/>
              <w:jc w:val="left"/>
            </w:pPr>
          </w:p>
        </w:tc>
      </w:tr>
      <w:tr>
        <w:trPr>
          <w:cantSplit/>
        </w:trPr>
        <w:tc>
          <w:tcPr>
            <w:tcW w:type="dxa" w:w="1401"/>
          </w:tcPr>
          <w:p>
            <w:pPr>
              <w:spacing w:after="0"/>
              <w:jc w:val="left"/>
            </w:pPr>
            <w:r>
              <w:rPr>
                <w:sz w:val="16"/>
              </w:rPr>
              <w:t>Canton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$6,758.96</w:t>
            </w:r>
          </w:p>
        </w:tc>
        <w:tc>
          <w:tcPr>
            <w:tcW w:type="dxa" w:w="2478"/>
          </w:tcPr>
          <w:p>
            <w:pPr>
              <w:spacing w:after="0"/>
              <w:jc w:val="right"/>
            </w:pPr>
            <w:r>
              <w:rPr>
                <w:sz w:val="16"/>
              </w:rPr>
              <w:t>11 total; 0 since its plan</w:t>
            </w:r>
          </w:p>
        </w:tc>
        <w:tc>
          <w:tcPr>
            <w:tcW w:type="dxa" w:w="2584"/>
          </w:tcPr>
          <w:p>
            <w:pPr>
              <w:spacing w:after="0"/>
              <w:jc w:val="left"/>
            </w:pPr>
          </w:p>
        </w:tc>
      </w:tr>
      <w:tr>
        <w:trPr>
          <w:cantSplit/>
        </w:trPr>
        <w:tc>
          <w:tcPr>
            <w:tcW w:type="dxa" w:w="1401"/>
          </w:tcPr>
          <w:p>
            <w:pPr>
              <w:spacing w:after="0"/>
              <w:jc w:val="left"/>
            </w:pPr>
            <w:r>
              <w:rPr>
                <w:sz w:val="16"/>
              </w:rPr>
              <w:t>Chatfield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$41,874.68</w:t>
            </w:r>
          </w:p>
        </w:tc>
        <w:tc>
          <w:tcPr>
            <w:tcW w:type="dxa" w:w="2478"/>
          </w:tcPr>
          <w:p>
            <w:pPr>
              <w:spacing w:after="0"/>
              <w:jc w:val="right"/>
            </w:pPr>
            <w:r>
              <w:rPr>
                <w:sz w:val="16"/>
              </w:rPr>
              <w:t>20 total; 0 since its plan</w:t>
            </w:r>
          </w:p>
        </w:tc>
        <w:tc>
          <w:tcPr>
            <w:tcW w:type="dxa" w:w="2584"/>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w:t>
            </w:r>
          </w:p>
        </w:tc>
      </w:tr>
      <w:tr>
        <w:trPr>
          <w:cantSplit/>
        </w:trPr>
        <w:tc>
          <w:tcPr>
            <w:tcW w:type="dxa" w:w="1401"/>
          </w:tcPr>
          <w:p>
            <w:pPr>
              <w:spacing w:after="0"/>
              <w:jc w:val="left"/>
            </w:pPr>
            <w:r>
              <w:rPr>
                <w:sz w:val="16"/>
              </w:rPr>
              <w:t>Fountain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no Public Assistance recorded</w:t>
            </w:r>
          </w:p>
        </w:tc>
        <w:tc>
          <w:tcPr>
            <w:tcW w:type="dxa" w:w="2478"/>
          </w:tcPr>
          <w:p>
            <w:pPr>
              <w:spacing w:after="0"/>
              <w:jc w:val="right"/>
            </w:pPr>
            <w:r>
              <w:rPr>
                <w:sz w:val="16"/>
              </w:rPr>
              <w:t>12 total; 0 since its plan</w:t>
            </w:r>
          </w:p>
        </w:tc>
        <w:tc>
          <w:tcPr>
            <w:tcW w:type="dxa" w:w="2584"/>
          </w:tcPr>
          <w:p>
            <w:pPr>
              <w:spacing w:after="0"/>
              <w:jc w:val="left"/>
            </w:pPr>
          </w:p>
        </w:tc>
      </w:tr>
      <w:tr>
        <w:trPr>
          <w:cantSplit/>
        </w:trPr>
        <w:tc>
          <w:tcPr>
            <w:tcW w:type="dxa" w:w="1401"/>
          </w:tcPr>
          <w:p>
            <w:pPr>
              <w:spacing w:after="0"/>
              <w:jc w:val="left"/>
            </w:pPr>
            <w:r>
              <w:rPr>
                <w:sz w:val="16"/>
              </w:rPr>
              <w:t>Harmony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$7,148.59</w:t>
            </w:r>
          </w:p>
        </w:tc>
        <w:tc>
          <w:tcPr>
            <w:tcW w:type="dxa" w:w="2478"/>
          </w:tcPr>
          <w:p>
            <w:pPr>
              <w:spacing w:after="0"/>
              <w:jc w:val="right"/>
            </w:pPr>
            <w:r>
              <w:rPr>
                <w:sz w:val="16"/>
              </w:rPr>
              <w:t>33 total; 0 since its plan</w:t>
            </w:r>
          </w:p>
        </w:tc>
        <w:tc>
          <w:tcPr>
            <w:tcW w:type="dxa" w:w="2584"/>
          </w:tcPr>
          <w:p>
            <w:pPr>
              <w:spacing w:after="0"/>
              <w:jc w:val="left"/>
            </w:pPr>
          </w:p>
        </w:tc>
      </w:tr>
      <w:tr>
        <w:trPr>
          <w:cantSplit/>
        </w:trPr>
        <w:tc>
          <w:tcPr>
            <w:tcW w:type="dxa" w:w="1401"/>
          </w:tcPr>
          <w:p>
            <w:pPr>
              <w:spacing w:after="0"/>
              <w:jc w:val="left"/>
            </w:pPr>
            <w:r>
              <w:rPr>
                <w:sz w:val="16"/>
              </w:rPr>
              <w:t>Lanesboro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$64,674.18</w:t>
            </w:r>
          </w:p>
        </w:tc>
        <w:tc>
          <w:tcPr>
            <w:tcW w:type="dxa" w:w="2478"/>
          </w:tcPr>
          <w:p>
            <w:pPr>
              <w:spacing w:after="0"/>
              <w:jc w:val="right"/>
            </w:pPr>
            <w:r>
              <w:rPr>
                <w:sz w:val="16"/>
              </w:rPr>
              <w:t>14 total; 0 since its plan</w:t>
            </w:r>
          </w:p>
        </w:tc>
        <w:tc>
          <w:tcPr>
            <w:tcW w:type="dxa" w:w="2584"/>
          </w:tcPr>
          <w:p>
            <w:pPr>
              <w:spacing w:after="0"/>
              <w:jc w:val="left"/>
            </w:pPr>
          </w:p>
        </w:tc>
      </w:tr>
      <w:tr>
        <w:trPr>
          <w:cantSplit/>
        </w:trPr>
        <w:tc>
          <w:tcPr>
            <w:tcW w:type="dxa" w:w="1401"/>
          </w:tcPr>
          <w:p>
            <w:pPr>
              <w:spacing w:after="0"/>
              <w:jc w:val="left"/>
            </w:pPr>
            <w:r>
              <w:rPr>
                <w:sz w:val="16"/>
              </w:rPr>
              <w:t>Mabel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$218,169.80</w:t>
            </w:r>
          </w:p>
        </w:tc>
        <w:tc>
          <w:tcPr>
            <w:tcW w:type="dxa" w:w="2478"/>
          </w:tcPr>
          <w:p>
            <w:pPr>
              <w:spacing w:after="0"/>
              <w:jc w:val="right"/>
            </w:pPr>
            <w:r>
              <w:rPr>
                <w:sz w:val="16"/>
              </w:rPr>
              <w:t>12 total; 0 since its plan</w:t>
            </w:r>
          </w:p>
        </w:tc>
        <w:tc>
          <w:tcPr>
            <w:tcW w:type="dxa" w:w="2584"/>
          </w:tcPr>
          <w:p>
            <w:pPr>
              <w:spacing w:after="0"/>
              <w:jc w:val="left"/>
            </w:pPr>
          </w:p>
        </w:tc>
      </w:tr>
      <w:tr>
        <w:trPr>
          <w:cantSplit/>
        </w:trPr>
        <w:tc>
          <w:tcPr>
            <w:tcW w:type="dxa" w:w="1401"/>
          </w:tcPr>
          <w:p>
            <w:pPr>
              <w:spacing w:after="0"/>
              <w:jc w:val="left"/>
            </w:pPr>
            <w:r>
              <w:rPr>
                <w:sz w:val="16"/>
              </w:rPr>
              <w:t>Ostrander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$5,224.50</w:t>
            </w:r>
          </w:p>
        </w:tc>
        <w:tc>
          <w:tcPr>
            <w:tcW w:type="dxa" w:w="2478"/>
          </w:tcPr>
          <w:p>
            <w:pPr>
              <w:spacing w:after="0"/>
              <w:jc w:val="right"/>
            </w:pPr>
            <w:r>
              <w:rPr>
                <w:sz w:val="16"/>
              </w:rPr>
              <w:t>33 total; 0 since its plan</w:t>
            </w:r>
          </w:p>
        </w:tc>
        <w:tc>
          <w:tcPr>
            <w:tcW w:type="dxa" w:w="2584"/>
          </w:tcPr>
          <w:p>
            <w:pPr>
              <w:spacing w:after="0"/>
              <w:jc w:val="left"/>
            </w:pPr>
          </w:p>
        </w:tc>
      </w:tr>
      <w:tr>
        <w:trPr>
          <w:cantSplit/>
        </w:trPr>
        <w:tc>
          <w:tcPr>
            <w:tcW w:type="dxa" w:w="1401"/>
          </w:tcPr>
          <w:p>
            <w:pPr>
              <w:spacing w:after="0"/>
              <w:jc w:val="left"/>
            </w:pPr>
            <w:r>
              <w:rPr>
                <w:sz w:val="16"/>
              </w:rPr>
              <w:t>Peterson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no Public Assistance recorded</w:t>
            </w:r>
          </w:p>
        </w:tc>
        <w:tc>
          <w:tcPr>
            <w:tcW w:type="dxa" w:w="2478"/>
          </w:tcPr>
          <w:p>
            <w:pPr>
              <w:spacing w:after="0"/>
              <w:jc w:val="right"/>
            </w:pPr>
            <w:r>
              <w:rPr>
                <w:sz w:val="16"/>
              </w:rPr>
              <w:t>8 total; 0 since its plan</w:t>
            </w:r>
          </w:p>
        </w:tc>
        <w:tc>
          <w:tcPr>
            <w:tcW w:type="dxa" w:w="2584"/>
          </w:tcPr>
          <w:p>
            <w:pPr>
              <w:spacing w:after="0"/>
              <w:jc w:val="left"/>
            </w:pPr>
          </w:p>
        </w:tc>
      </w:tr>
      <w:tr>
        <w:trPr>
          <w:cantSplit/>
        </w:trPr>
        <w:tc>
          <w:tcPr>
            <w:tcW w:type="dxa" w:w="1401"/>
          </w:tcPr>
          <w:p>
            <w:pPr>
              <w:spacing w:after="0"/>
              <w:jc w:val="left"/>
            </w:pPr>
            <w:r>
              <w:rPr>
                <w:sz w:val="16"/>
              </w:rPr>
              <w:t>Preston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2</w:t>
            </w:r>
          </w:p>
        </w:tc>
        <w:tc>
          <w:tcPr>
            <w:tcW w:type="dxa" w:w="2191"/>
          </w:tcPr>
          <w:p>
            <w:pPr>
              <w:spacing w:after="0"/>
              <w:jc w:val="right"/>
            </w:pPr>
            <w:r>
              <w:rPr>
                <w:sz w:val="16"/>
              </w:rPr>
              <w:t>$153,471.67</w:t>
            </w:r>
          </w:p>
        </w:tc>
        <w:tc>
          <w:tcPr>
            <w:tcW w:type="dxa" w:w="2478"/>
          </w:tcPr>
          <w:p>
            <w:pPr>
              <w:spacing w:after="0"/>
              <w:jc w:val="right"/>
            </w:pPr>
            <w:r>
              <w:rPr>
                <w:sz w:val="16"/>
              </w:rPr>
              <w:t>28 total; 0 since its plan</w:t>
            </w:r>
          </w:p>
        </w:tc>
        <w:tc>
          <w:tcPr>
            <w:tcW w:type="dxa" w:w="2584"/>
          </w:tcPr>
          <w:p>
            <w:pPr>
              <w:spacing w:after="0"/>
              <w:jc w:val="left"/>
            </w:pPr>
          </w:p>
        </w:tc>
      </w:tr>
      <w:tr>
        <w:trPr>
          <w:cantSplit/>
        </w:trPr>
        <w:tc>
          <w:tcPr>
            <w:tcW w:type="dxa" w:w="1401"/>
          </w:tcPr>
          <w:p>
            <w:pPr>
              <w:spacing w:after="0"/>
              <w:jc w:val="left"/>
            </w:pPr>
            <w:r>
              <w:rPr>
                <w:sz w:val="16"/>
              </w:rPr>
              <w:t>Rushford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$3,912,998.94</w:t>
            </w:r>
          </w:p>
        </w:tc>
        <w:tc>
          <w:tcPr>
            <w:tcW w:type="dxa" w:w="2478"/>
          </w:tcPr>
          <w:p>
            <w:pPr>
              <w:spacing w:after="0"/>
              <w:jc w:val="right"/>
            </w:pPr>
            <w:r>
              <w:rPr>
                <w:sz w:val="16"/>
              </w:rPr>
              <w:t>23 total; 0 since its plan</w:t>
            </w:r>
          </w:p>
        </w:tc>
        <w:tc>
          <w:tcPr>
            <w:tcW w:type="dxa" w:w="2584"/>
          </w:tcPr>
          <w:p>
            <w:pPr>
              <w:spacing w:after="0"/>
              <w:jc w:val="left"/>
            </w:pPr>
          </w:p>
        </w:tc>
      </w:tr>
      <w:tr>
        <w:trPr>
          <w:cantSplit/>
        </w:trPr>
        <w:tc>
          <w:tcPr>
            <w:tcW w:type="dxa" w:w="1401"/>
          </w:tcPr>
          <w:p>
            <w:pPr>
              <w:spacing w:after="0"/>
              <w:jc w:val="left"/>
            </w:pPr>
            <w:r>
              <w:rPr>
                <w:sz w:val="16"/>
              </w:rPr>
              <w:t>Rushford Village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1</w:t>
            </w:r>
          </w:p>
        </w:tc>
        <w:tc>
          <w:tcPr>
            <w:tcW w:type="dxa" w:w="2191"/>
          </w:tcPr>
          <w:p>
            <w:pPr>
              <w:spacing w:after="0"/>
              <w:jc w:val="right"/>
            </w:pPr>
            <w:r>
              <w:rPr>
                <w:sz w:val="16"/>
              </w:rPr>
              <w:t>$627,885.86</w:t>
            </w:r>
          </w:p>
        </w:tc>
        <w:tc>
          <w:tcPr>
            <w:tcW w:type="dxa" w:w="2478"/>
          </w:tcPr>
          <w:p>
            <w:pPr>
              <w:spacing w:after="0"/>
              <w:jc w:val="right"/>
            </w:pPr>
            <w:r>
              <w:rPr>
                <w:sz w:val="16"/>
              </w:rPr>
              <w:t>0 total; 0 since its plan</w:t>
            </w:r>
          </w:p>
        </w:tc>
        <w:tc>
          <w:tcPr>
            <w:tcW w:type="dxa" w:w="2584"/>
          </w:tcPr>
          <w:p>
            <w:pPr>
              <w:spacing w:after="0"/>
              <w:jc w:val="left"/>
            </w:pPr>
          </w:p>
        </w:tc>
      </w:tr>
      <w:tr>
        <w:trPr>
          <w:cantSplit/>
        </w:trPr>
        <w:tc>
          <w:tcPr>
            <w:tcW w:type="dxa" w:w="1401"/>
          </w:tcPr>
          <w:p>
            <w:pPr>
              <w:spacing w:after="0"/>
              <w:jc w:val="left"/>
            </w:pPr>
            <w:r>
              <w:rPr>
                <w:sz w:val="16"/>
              </w:rPr>
              <w:t>Spring Valley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1; any 5</w:t>
            </w:r>
          </w:p>
        </w:tc>
        <w:tc>
          <w:tcPr>
            <w:tcW w:type="dxa" w:w="2191"/>
          </w:tcPr>
          <w:p>
            <w:pPr>
              <w:spacing w:after="0"/>
              <w:jc w:val="right"/>
            </w:pPr>
            <w:r>
              <w:rPr>
                <w:sz w:val="16"/>
              </w:rPr>
              <w:t>$46,114.18</w:t>
            </w:r>
          </w:p>
        </w:tc>
        <w:tc>
          <w:tcPr>
            <w:tcW w:type="dxa" w:w="2478"/>
          </w:tcPr>
          <w:p>
            <w:pPr>
              <w:spacing w:after="0"/>
              <w:jc w:val="right"/>
            </w:pPr>
            <w:r>
              <w:rPr>
                <w:sz w:val="16"/>
              </w:rPr>
              <w:t>7 total; 0 since its plan</w:t>
            </w:r>
          </w:p>
        </w:tc>
        <w:tc>
          <w:tcPr>
            <w:tcW w:type="dxa" w:w="2584"/>
          </w:tcPr>
          <w:p>
            <w:pPr>
              <w:spacing w:after="0"/>
              <w:jc w:val="left"/>
            </w:pPr>
          </w:p>
        </w:tc>
      </w:tr>
      <w:tr>
        <w:trPr>
          <w:cantSplit/>
        </w:trPr>
        <w:tc>
          <w:tcPr>
            <w:tcW w:type="dxa" w:w="1401"/>
          </w:tcPr>
          <w:p>
            <w:pPr>
              <w:spacing w:after="0"/>
              <w:jc w:val="left"/>
            </w:pPr>
            <w:r>
              <w:rPr>
                <w:sz w:val="16"/>
              </w:rPr>
              <w:t>Whalan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$12,454.46</w:t>
            </w:r>
          </w:p>
        </w:tc>
        <w:tc>
          <w:tcPr>
            <w:tcW w:type="dxa" w:w="2478"/>
          </w:tcPr>
          <w:p>
            <w:pPr>
              <w:spacing w:after="0"/>
              <w:jc w:val="right"/>
            </w:pPr>
            <w:r>
              <w:rPr>
                <w:sz w:val="16"/>
              </w:rPr>
              <w:t>16 total; 0 since its plan</w:t>
            </w:r>
          </w:p>
        </w:tc>
        <w:tc>
          <w:tcPr>
            <w:tcW w:type="dxa" w:w="2584"/>
          </w:tcPr>
          <w:p>
            <w:pPr>
              <w:spacing w:after="0"/>
              <w:jc w:val="left"/>
            </w:pPr>
          </w:p>
        </w:tc>
      </w:tr>
      <w:tr>
        <w:trPr>
          <w:cantSplit/>
        </w:trPr>
        <w:tc>
          <w:tcPr>
            <w:tcW w:type="dxa" w:w="1401"/>
          </w:tcPr>
          <w:p>
            <w:pPr>
              <w:spacing w:after="0"/>
              <w:jc w:val="left"/>
            </w:pPr>
            <w:r>
              <w:rPr>
                <w:sz w:val="16"/>
              </w:rPr>
              <w:t>Wykoff city</w:t>
            </w:r>
          </w:p>
        </w:tc>
        <w:tc>
          <w:tcPr>
            <w:tcW w:type="dxa" w:w="683"/>
          </w:tcPr>
          <w:p>
            <w:pPr>
              <w:spacing w:after="0"/>
              <w:jc w:val="left"/>
            </w:pPr>
            <w:r>
              <w:rPr>
                <w:sz w:val="16"/>
              </w:rPr>
              <w:t>City</w:t>
            </w:r>
          </w:p>
        </w:tc>
        <w:tc>
          <w:tcPr>
            <w:tcW w:type="dxa" w:w="2657"/>
          </w:tcPr>
          <w:p>
            <w:pPr>
              <w:spacing w:after="0"/>
              <w:jc w:val="left"/>
            </w:pPr>
            <w:r>
              <w:rPr>
                <w:sz w:val="16"/>
              </w:rPr>
              <w:t>Approved, expires 2031-05-03</w:t>
            </w:r>
          </w:p>
        </w:tc>
        <w:tc>
          <w:tcPr>
            <w:tcW w:type="dxa" w:w="2119"/>
          </w:tcPr>
          <w:p>
            <w:pPr>
              <w:spacing w:after="0"/>
              <w:jc w:val="right"/>
            </w:pPr>
            <w:r>
              <w:rPr>
                <w:sz w:val="16"/>
              </w:rPr>
              <w:t>FMA RL 0, SRL 0; any 0</w:t>
            </w:r>
          </w:p>
        </w:tc>
        <w:tc>
          <w:tcPr>
            <w:tcW w:type="dxa" w:w="2191"/>
          </w:tcPr>
          <w:p>
            <w:pPr>
              <w:spacing w:after="0"/>
              <w:jc w:val="right"/>
            </w:pPr>
            <w:r>
              <w:rPr>
                <w:sz w:val="16"/>
              </w:rPr>
              <w:t>$21,951.62</w:t>
            </w:r>
          </w:p>
        </w:tc>
        <w:tc>
          <w:tcPr>
            <w:tcW w:type="dxa" w:w="2478"/>
          </w:tcPr>
          <w:p>
            <w:pPr>
              <w:spacing w:after="0"/>
              <w:jc w:val="right"/>
            </w:pPr>
            <w:r>
              <w:rPr>
                <w:sz w:val="16"/>
              </w:rPr>
              <w:t>10 total; 0 since its plan</w:t>
            </w:r>
          </w:p>
        </w:tc>
        <w:tc>
          <w:tcPr>
            <w:tcW w:type="dxa" w:w="25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$1,315</w:t>
            </w:r>
          </w:p>
        </w:tc>
        <w:tc>
          <w:tcPr>
            <w:tcW w:type="dxa" w:w="1126"/>
          </w:tcPr>
          <w:p>
            <w:pPr>
              <w:spacing w:after="0"/>
              <w:jc w:val="right"/>
            </w:pPr>
            <w:r>
              <w:rPr>
                <w:sz w:val="16"/>
              </w:rPr>
              <w:t>$208,797</w:t>
            </w:r>
          </w:p>
        </w:tc>
        <w:tc>
          <w:tcPr>
            <w:tcW w:type="dxa" w:w="1097"/>
          </w:tcPr>
          <w:p>
            <w:pPr>
              <w:spacing w:after="0"/>
              <w:jc w:val="right"/>
            </w:pPr>
            <w:r>
              <w:rPr>
                <w:sz w:val="16"/>
              </w:rPr>
              <w:t>$1,680,815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$141,171,136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$124,769</w:t>
            </w:r>
          </w:p>
        </w:tc>
        <w:tc>
          <w:tcPr>
            <w:tcW w:type="dxa" w:w="1097"/>
          </w:tcPr>
          <w:p>
            <w:pPr>
              <w:spacing w:after="0"/>
              <w:jc w:val="right"/>
            </w:pPr>
            <w:r>
              <w:rPr>
                <w:sz w:val="16"/>
              </w:rPr>
              <w:t>n/a</w:t>
            </w:r>
          </w:p>
        </w:tc>
        <w:tc>
          <w:tcPr>
            <w:tcW w:type="dxa" w:w="1305"/>
          </w:tcPr>
          <w:p>
            <w:pPr>
              <w:spacing w:after="0"/>
              <w:jc w:val="right"/>
            </w:pPr>
            <w:r>
              <w:rPr>
                <w:sz w:val="16"/>
              </w:rPr>
              <w:t>0.0884%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$12,911,774,721</w:t>
            </w:r>
          </w:p>
        </w:tc>
        <w:tc>
          <w:tcPr>
            <w:tcW w:type="dxa" w:w="1215"/>
          </w:tcPr>
          <w:p>
            <w:pPr>
              <w:spacing w:after="0"/>
              <w:jc w:val="right"/>
            </w:pPr>
            <w:r>
              <w:rPr>
                <w:sz w:val="16"/>
              </w:rPr>
              <w:t>n/a</w:t>
            </w:r>
          </w:p>
        </w:tc>
        <w:tc>
          <w:tcPr>
            <w:tcW w:type="dxa" w:w="1041"/>
          </w:tcPr>
          <w:p>
            <w:pPr>
              <w:spacing w:after="0"/>
              <w:jc w:val="right"/>
            </w:pPr>
            <w:r>
              <w:rPr>
                <w:sz w:val="16"/>
              </w:rPr>
              <w:t>21,228</w:t>
            </w:r>
          </w:p>
        </w:tc>
        <w:tc>
          <w:tcPr>
            <w:tcW w:type="dxa" w:w="1126"/>
          </w:tcPr>
          <w:p>
            <w:pPr>
              <w:spacing w:after="0"/>
              <w:jc w:val="right"/>
            </w:pPr>
            <w:r>
              <w:rPr>
                <w:sz w:val="16"/>
              </w:rPr>
              <w:t>$8,607</w:t>
            </w:r>
          </w:p>
        </w:tc>
        <w:tc>
          <w:tcPr>
            <w:tcW w:type="dxa" w:w="1126"/>
          </w:tcPr>
          <w:p>
            <w:pPr>
              <w:spacing w:after="0"/>
              <w:jc w:val="right"/>
            </w:pPr>
            <w:r>
              <w:rPr>
                <w:sz w:val="16"/>
              </w:rPr>
              <w:t>n/a</w:t>
            </w:r>
          </w:p>
        </w:tc>
        <w:tc>
          <w:tcPr>
            <w:tcW w:type="dxa" w:w="1097"/>
          </w:tcPr>
          <w:p>
            <w:pPr>
              <w:spacing w:after="0"/>
              <w:jc w:val="right"/>
            </w:pPr>
            <w:r>
              <w:rPr>
                <w:sz w:val="16"/>
              </w:rPr>
              <w:t>$1,911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$236,944</w:t>
            </w:r>
          </w:p>
        </w:tc>
        <w:tc>
          <w:tcPr>
            <w:tcW w:type="dxa" w:w="1126"/>
          </w:tcPr>
          <w:p>
            <w:pPr>
              <w:spacing w:after="0"/>
              <w:jc w:val="right"/>
            </w:pPr>
            <w:r>
              <w:rPr>
                <w:sz w:val="16"/>
              </w:rPr>
              <w:t>$77,162</w:t>
            </w:r>
          </w:p>
        </w:tc>
        <w:tc>
          <w:tcPr>
            <w:tcW w:type="dxa" w:w="1097"/>
          </w:tcPr>
          <w:p>
            <w:pPr>
              <w:spacing w:after="0"/>
              <w:jc w:val="right"/>
            </w:pPr>
            <w:r>
              <w:rPr>
                <w:sz w:val="16"/>
              </w:rPr>
              <w:t>$68,874</w:t>
            </w:r>
          </w:p>
        </w:tc>
        <w:tc>
          <w:tcPr>
            <w:tcW w:type="dxa" w:w="1305"/>
          </w:tcPr>
          <w:p>
            <w:pPr>
              <w:spacing w:after="0"/>
              <w:jc w:val="right"/>
            </w:pPr>
            <w:r>
              <w:rPr>
                <w:sz w:val="16"/>
              </w:rPr>
              <w:t>0.00311%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$2,340</w:t>
            </w:r>
          </w:p>
        </w:tc>
        <w:tc>
          <w:tcPr>
            <w:tcW w:type="dxa" w:w="1126"/>
          </w:tcPr>
          <w:p>
            <w:pPr>
              <w:spacing w:after="0"/>
              <w:jc w:val="right"/>
            </w:pPr>
            <w:r>
              <w:rPr>
                <w:sz w:val="16"/>
              </w:rPr>
              <w:t>$4</w:t>
            </w:r>
          </w:p>
        </w:tc>
        <w:tc>
          <w:tcPr>
            <w:tcW w:type="dxa" w:w="1097"/>
          </w:tcPr>
          <w:p>
            <w:pPr>
              <w:spacing w:after="0"/>
              <w:jc w:val="right"/>
            </w:pPr>
            <w:r>
              <w:rPr>
                <w:sz w:val="16"/>
              </w:rPr>
              <w:t>$195,958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r>
              <w:rPr>
                <w:sz w:val="16"/>
              </w:rPr>
              <w:t>0%</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$7,617,636,660</w:t>
            </w:r>
          </w:p>
        </w:tc>
        <w:tc>
          <w:tcPr>
            <w:tcW w:type="dxa" w:w="1215"/>
          </w:tcPr>
          <w:p>
            <w:pPr>
              <w:spacing w:after="0"/>
              <w:jc w:val="right"/>
            </w:pPr>
            <w:r>
              <w:rPr>
                <w:sz w:val="16"/>
              </w:rPr>
              <w:t>n/a</w:t>
            </w:r>
          </w:p>
        </w:tc>
        <w:tc>
          <w:tcPr>
            <w:tcW w:type="dxa" w:w="1041"/>
          </w:tcPr>
          <w:p>
            <w:pPr>
              <w:spacing w:after="0"/>
              <w:jc w:val="right"/>
            </w:pPr>
            <w:r>
              <w:rPr>
                <w:sz w:val="16"/>
              </w:rPr>
              <w:t>21,194</w:t>
            </w:r>
          </w:p>
        </w:tc>
        <w:tc>
          <w:tcPr>
            <w:tcW w:type="dxa" w:w="1126"/>
          </w:tcPr>
          <w:p>
            <w:pPr>
              <w:spacing w:after="0"/>
              <w:jc w:val="right"/>
            </w:pPr>
            <w:r>
              <w:rPr>
                <w:sz w:val="16"/>
              </w:rPr>
              <w:t>$9,187</w:t>
            </w:r>
          </w:p>
        </w:tc>
        <w:tc>
          <w:tcPr>
            <w:tcW w:type="dxa" w:w="1126"/>
          </w:tcPr>
          <w:p>
            <w:pPr>
              <w:spacing w:after="0"/>
              <w:jc w:val="right"/>
            </w:pPr>
            <w:r>
              <w:rPr>
                <w:sz w:val="16"/>
              </w:rPr>
              <w:t>n/a</w:t>
            </w:r>
          </w:p>
        </w:tc>
        <w:tc>
          <w:tcPr>
            <w:tcW w:type="dxa" w:w="1097"/>
          </w:tcPr>
          <w:p>
            <w:pPr>
              <w:spacing w:after="0"/>
              <w:jc w:val="right"/>
            </w:pPr>
            <w:r>
              <w:rPr>
                <w:sz w:val="16"/>
              </w:rPr>
              <w:t>$30,985</w:t>
            </w:r>
          </w:p>
        </w:tc>
        <w:tc>
          <w:tcPr>
            <w:tcW w:type="dxa" w:w="1305"/>
          </w:tcPr>
          <w:p>
            <w:pPr>
              <w:spacing w:after="0"/>
              <w:jc w:val="right"/>
            </w:pPr>
            <w:r>
              <w:rPr>
                <w:sz w:val="16"/>
              </w:rPr>
              <w:t>0.000121%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$7,616,840,712</w:t>
            </w:r>
          </w:p>
        </w:tc>
        <w:tc>
          <w:tcPr>
            <w:tcW w:type="dxa" w:w="1215"/>
          </w:tcPr>
          <w:p>
            <w:pPr>
              <w:spacing w:after="0"/>
              <w:jc w:val="right"/>
            </w:pPr>
            <w:r>
              <w:rPr>
                <w:sz w:val="16"/>
              </w:rPr>
              <w:t>$11,393,508</w:t>
            </w:r>
          </w:p>
        </w:tc>
        <w:tc>
          <w:tcPr>
            <w:tcW w:type="dxa" w:w="1041"/>
          </w:tcPr>
          <w:p>
            <w:pPr>
              <w:spacing w:after="0"/>
              <w:jc w:val="right"/>
            </w:pPr>
            <w:r>
              <w:rPr>
                <w:sz w:val="16"/>
              </w:rPr>
              <w:t>770</w:t>
            </w:r>
          </w:p>
        </w:tc>
        <w:tc>
          <w:tcPr>
            <w:tcW w:type="dxa" w:w="1126"/>
          </w:tcPr>
          <w:p>
            <w:pPr>
              <w:spacing w:after="0"/>
              <w:jc w:val="right"/>
            </w:pPr>
            <w:r>
              <w:rPr>
                <w:sz w:val="16"/>
              </w:rPr>
              <w:t>$11,662,661</w:t>
            </w:r>
          </w:p>
        </w:tc>
        <w:tc>
          <w:tcPr>
            <w:tcW w:type="dxa" w:w="1126"/>
          </w:tcPr>
          <w:p>
            <w:pPr>
              <w:spacing w:after="0"/>
              <w:jc w:val="right"/>
            </w:pPr>
            <w:r>
              <w:rPr>
                <w:sz w:val="16"/>
              </w:rPr>
              <w:t>$221,771</w:t>
            </w:r>
          </w:p>
        </w:tc>
        <w:tc>
          <w:tcPr>
            <w:tcW w:type="dxa" w:w="1097"/>
          </w:tcPr>
          <w:p>
            <w:pPr>
              <w:spacing w:after="0"/>
              <w:jc w:val="right"/>
            </w:pPr>
            <w:r>
              <w:rPr>
                <w:sz w:val="16"/>
              </w:rPr>
              <w:t>$21,661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$275,392,925</w:t>
            </w:r>
          </w:p>
        </w:tc>
        <w:tc>
          <w:tcPr>
            <w:tcW w:type="dxa" w:w="1215"/>
          </w:tcPr>
          <w:p>
            <w:pPr>
              <w:spacing w:after="0"/>
              <w:jc w:val="right"/>
            </w:pPr>
            <w:r>
              <w:rPr>
                <w:sz w:val="16"/>
              </w:rPr>
              <w:t>n/a</w:t>
            </w:r>
          </w:p>
        </w:tc>
        <w:tc>
          <w:tcPr>
            <w:tcW w:type="dxa" w:w="1041"/>
          </w:tcPr>
          <w:p>
            <w:pPr>
              <w:spacing w:after="0"/>
              <w:jc w:val="right"/>
            </w:pPr>
            <w:r>
              <w:rPr>
                <w:sz w:val="16"/>
              </w:rPr>
              <w:t>819</w:t>
            </w:r>
          </w:p>
        </w:tc>
        <w:tc>
          <w:tcPr>
            <w:tcW w:type="dxa" w:w="1126"/>
          </w:tcPr>
          <w:p>
            <w:pPr>
              <w:spacing w:after="0"/>
              <w:jc w:val="right"/>
            </w:pPr>
            <w:r>
              <w:rPr>
                <w:sz w:val="16"/>
              </w:rPr>
              <w:t>$1,633</w:t>
            </w:r>
          </w:p>
        </w:tc>
        <w:tc>
          <w:tcPr>
            <w:tcW w:type="dxa" w:w="1126"/>
          </w:tcPr>
          <w:p>
            <w:pPr>
              <w:spacing w:after="0"/>
              <w:jc w:val="right"/>
            </w:pPr>
            <w:r>
              <w:rPr>
                <w:sz w:val="16"/>
              </w:rPr>
              <w:t>n/a</w:t>
            </w:r>
          </w:p>
        </w:tc>
        <w:tc>
          <w:tcPr>
            <w:tcW w:type="dxa" w:w="1097"/>
          </w:tcPr>
          <w:p>
            <w:pPr>
              <w:spacing w:after="0"/>
              <w:jc w:val="right"/>
            </w:pPr>
            <w:r>
              <w:rPr>
                <w:sz w:val="16"/>
              </w:rPr>
              <w:t>$27,773</w:t>
            </w:r>
          </w:p>
        </w:tc>
        <w:tc>
          <w:tcPr>
            <w:tcW w:type="dxa" w:w="1305"/>
          </w:tcPr>
          <w:p>
            <w:pPr>
              <w:spacing w:after="0"/>
              <w:jc w:val="right"/>
            </w:pPr>
            <w:r>
              <w:rPr>
                <w:sz w:val="16"/>
              </w:rPr>
              <w:t>0.000593%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$7,622,442,559</w:t>
            </w:r>
          </w:p>
        </w:tc>
        <w:tc>
          <w:tcPr>
            <w:tcW w:type="dxa" w:w="1215"/>
          </w:tcPr>
          <w:p>
            <w:pPr>
              <w:spacing w:after="0"/>
              <w:jc w:val="right"/>
            </w:pPr>
            <w:r>
              <w:rPr>
                <w:sz w:val="16"/>
              </w:rPr>
              <w:t>n/a</w:t>
            </w:r>
          </w:p>
        </w:tc>
        <w:tc>
          <w:tcPr>
            <w:tcW w:type="dxa" w:w="1041"/>
          </w:tcPr>
          <w:p>
            <w:pPr>
              <w:spacing w:after="0"/>
              <w:jc w:val="right"/>
            </w:pPr>
            <w:r>
              <w:rPr>
                <w:sz w:val="16"/>
              </w:rPr>
              <w:t>21,197</w:t>
            </w:r>
          </w:p>
        </w:tc>
        <w:tc>
          <w:tcPr>
            <w:tcW w:type="dxa" w:w="1126"/>
          </w:tcPr>
          <w:p>
            <w:pPr>
              <w:spacing w:after="0"/>
              <w:jc w:val="right"/>
            </w:pPr>
            <w:r>
              <w:rPr>
                <w:sz w:val="16"/>
              </w:rPr>
              <w:t>$31,214</w:t>
            </w:r>
          </w:p>
        </w:tc>
        <w:tc>
          <w:tcPr>
            <w:tcW w:type="dxa" w:w="1126"/>
          </w:tcPr>
          <w:p>
            <w:pPr>
              <w:spacing w:after="0"/>
              <w:jc w:val="right"/>
            </w:pPr>
            <w:r>
              <w:rPr>
                <w:sz w:val="16"/>
              </w:rPr>
              <w:t>n/a</w:t>
            </w:r>
          </w:p>
        </w:tc>
        <w:tc>
          <w:tcPr>
            <w:tcW w:type="dxa" w:w="1097"/>
          </w:tcPr>
          <w:p>
            <w:pPr>
              <w:spacing w:after="0"/>
              <w:jc w:val="right"/>
            </w:pPr>
            <w:r>
              <w:rPr>
                <w:sz w:val="16"/>
              </w:rPr>
              <w:t>$38,887</w:t>
            </w:r>
          </w:p>
        </w:tc>
        <w:tc>
          <w:tcPr>
            <w:tcW w:type="dxa" w:w="1305"/>
          </w:tcPr>
          <w:p>
            <w:pPr>
              <w:spacing w:after="0"/>
              <w:jc w:val="right"/>
            </w:pPr>
            <w:r>
              <w:rPr>
                <w:sz w:val="16"/>
              </w:rPr>
              <w:t>0.00041%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$184,422</w:t>
            </w:r>
          </w:p>
        </w:tc>
        <w:tc>
          <w:tcPr>
            <w:tcW w:type="dxa" w:w="1126"/>
          </w:tcPr>
          <w:p>
            <w:pPr>
              <w:spacing w:after="0"/>
              <w:jc w:val="right"/>
            </w:pPr>
            <w:r>
              <w:rPr>
                <w:sz w:val="16"/>
              </w:rPr>
              <w:t>$41,541</w:t>
            </w:r>
          </w:p>
        </w:tc>
        <w:tc>
          <w:tcPr>
            <w:tcW w:type="dxa" w:w="1097"/>
          </w:tcPr>
          <w:p>
            <w:pPr>
              <w:spacing w:after="0"/>
              <w:jc w:val="right"/>
            </w:pPr>
            <w:r>
              <w:rPr>
                <w:sz w:val="16"/>
              </w:rPr>
              <w:t>$55,513</w:t>
            </w:r>
          </w:p>
        </w:tc>
        <w:tc>
          <w:tcPr>
            <w:tcW w:type="dxa" w:w="1305"/>
          </w:tcPr>
          <w:p>
            <w:pPr>
              <w:spacing w:after="0"/>
              <w:jc w:val="right"/>
            </w:pPr>
            <w:r>
              <w:rPr>
                <w:sz w:val="16"/>
              </w:rPr>
              <w:t>0.00242%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$1,249,328</w:t>
            </w:r>
          </w:p>
        </w:tc>
        <w:tc>
          <w:tcPr>
            <w:tcW w:type="dxa" w:w="1126"/>
          </w:tcPr>
          <w:p>
            <w:pPr>
              <w:spacing w:after="0"/>
              <w:jc w:val="right"/>
            </w:pPr>
            <w:r>
              <w:rPr>
                <w:sz w:val="16"/>
              </w:rPr>
              <w:t>$7,736</w:t>
            </w:r>
          </w:p>
        </w:tc>
        <w:tc>
          <w:tcPr>
            <w:tcW w:type="dxa" w:w="1097"/>
          </w:tcPr>
          <w:p>
            <w:pPr>
              <w:spacing w:after="0"/>
              <w:jc w:val="right"/>
            </w:pPr>
            <w:r>
              <w:rPr>
                <w:sz w:val="16"/>
              </w:rPr>
              <w:t>$771,708</w:t>
            </w:r>
          </w:p>
        </w:tc>
        <w:tc>
          <w:tcPr>
            <w:tcW w:type="dxa" w:w="1305"/>
          </w:tcPr>
          <w:p>
            <w:pPr>
              <w:spacing w:after="0"/>
              <w:jc w:val="right"/>
            </w:pPr>
            <w:r>
              <w:rPr>
                <w:sz w:val="16"/>
              </w:rPr>
              <w:t>0.0164%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$2,479,310,789</w:t>
            </w:r>
          </w:p>
        </w:tc>
        <w:tc>
          <w:tcPr>
            <w:tcW w:type="dxa" w:w="1215"/>
          </w:tcPr>
          <w:p>
            <w:pPr>
              <w:spacing w:after="0"/>
              <w:jc w:val="right"/>
            </w:pPr>
            <w:r>
              <w:rPr>
                <w:sz w:val="16"/>
              </w:rPr>
              <w:t>$106,657,633</w:t>
            </w:r>
          </w:p>
        </w:tc>
        <w:tc>
          <w:tcPr>
            <w:tcW w:type="dxa" w:w="1041"/>
          </w:tcPr>
          <w:p>
            <w:pPr>
              <w:spacing w:after="0"/>
              <w:jc w:val="right"/>
            </w:pPr>
            <w:r>
              <w:rPr>
                <w:sz w:val="16"/>
              </w:rPr>
              <w:t>7,264</w:t>
            </w:r>
          </w:p>
        </w:tc>
        <w:tc>
          <w:tcPr>
            <w:tcW w:type="dxa" w:w="1126"/>
          </w:tcPr>
          <w:p>
            <w:pPr>
              <w:spacing w:after="0"/>
              <w:jc w:val="right"/>
            </w:pPr>
            <w:r>
              <w:rPr>
                <w:sz w:val="16"/>
              </w:rPr>
              <w:t>$3,343</w:t>
            </w:r>
          </w:p>
        </w:tc>
        <w:tc>
          <w:tcPr>
            <w:tcW w:type="dxa" w:w="1126"/>
          </w:tcPr>
          <w:p>
            <w:pPr>
              <w:spacing w:after="0"/>
              <w:jc w:val="right"/>
            </w:pPr>
            <w:r>
              <w:rPr>
                <w:sz w:val="16"/>
              </w:rPr>
              <w:t>$23</w:t>
            </w:r>
          </w:p>
        </w:tc>
        <w:tc>
          <w:tcPr>
            <w:tcW w:type="dxa" w:w="1097"/>
          </w:tcPr>
          <w:p>
            <w:pPr>
              <w:spacing w:after="0"/>
              <w:jc w:val="right"/>
            </w:pPr>
            <w:r>
              <w:rPr>
                <w:sz w:val="16"/>
              </w:rPr>
              <w:t>$253</w:t>
            </w:r>
          </w:p>
        </w:tc>
        <w:tc>
          <w:tcPr>
            <w:tcW w:type="dxa" w:w="1305"/>
          </w:tcPr>
          <w:p>
            <w:pPr>
              <w:spacing w:after="0"/>
              <w:jc w:val="right"/>
            </w:pPr>
            <w:r>
              <w:rPr>
                <w:sz w:val="16"/>
              </w:rPr>
              <w:t>0.000135%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$7,622,442,559</w:t>
            </w:r>
          </w:p>
        </w:tc>
        <w:tc>
          <w:tcPr>
            <w:tcW w:type="dxa" w:w="1215"/>
          </w:tcPr>
          <w:p>
            <w:pPr>
              <w:spacing w:after="0"/>
              <w:jc w:val="right"/>
            </w:pPr>
            <w:r>
              <w:rPr>
                <w:sz w:val="16"/>
              </w:rPr>
              <w:t>$375,696,385</w:t>
            </w:r>
          </w:p>
        </w:tc>
        <w:tc>
          <w:tcPr>
            <w:tcW w:type="dxa" w:w="1041"/>
          </w:tcPr>
          <w:p>
            <w:pPr>
              <w:spacing w:after="0"/>
              <w:jc w:val="right"/>
            </w:pPr>
            <w:r>
              <w:rPr>
                <w:sz w:val="16"/>
              </w:rPr>
              <w:t>21,197</w:t>
            </w:r>
          </w:p>
        </w:tc>
        <w:tc>
          <w:tcPr>
            <w:tcW w:type="dxa" w:w="1126"/>
          </w:tcPr>
          <w:p>
            <w:pPr>
              <w:spacing w:after="0"/>
              <w:jc w:val="right"/>
            </w:pPr>
            <w:r>
              <w:rPr>
                <w:sz w:val="16"/>
              </w:rPr>
              <w:t>$19,157</w:t>
            </w:r>
          </w:p>
        </w:tc>
        <w:tc>
          <w:tcPr>
            <w:tcW w:type="dxa" w:w="1126"/>
          </w:tcPr>
          <w:p>
            <w:pPr>
              <w:spacing w:after="0"/>
              <w:jc w:val="right"/>
            </w:pPr>
            <w:r>
              <w:rPr>
                <w:sz w:val="16"/>
              </w:rPr>
              <w:t>$2,403</w:t>
            </w:r>
          </w:p>
        </w:tc>
        <w:tc>
          <w:tcPr>
            <w:tcW w:type="dxa" w:w="1097"/>
          </w:tcPr>
          <w:p>
            <w:pPr>
              <w:spacing w:after="0"/>
              <w:jc w:val="right"/>
            </w:pPr>
            <w:r>
              <w:rPr>
                <w:sz w:val="16"/>
              </w:rPr>
              <w:t>$30,259</w:t>
            </w:r>
          </w:p>
        </w:tc>
        <w:tc>
          <w:tcPr>
            <w:tcW w:type="dxa" w:w="1305"/>
          </w:tcPr>
          <w:p>
            <w:pPr>
              <w:spacing w:after="0"/>
              <w:jc w:val="right"/>
            </w:pPr>
            <w:r>
              <w:rPr>
                <w:sz w:val="16"/>
              </w:rPr>
              <w:t>0.000251%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21,197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$7,622,442,559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$375,696,385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$14,094,358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$2,924,596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Fillmore County (unincorporated area)</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Preston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Rushford Village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Spring Valley city</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Fillmore County</w:t>
            </w:r>
          </w:p>
        </w:tc>
        <w:tc>
          <w:tcPr>
            <w:tcW w:type="dxa" w:w="1620"/>
          </w:tcPr>
          <w:p>
            <w:pPr>
              <w:spacing w:after="0"/>
              <w:jc w:val="left"/>
            </w:pPr>
            <w:r>
              <w:rPr>
                <w:sz w:val="16"/>
              </w:rPr>
              <w:t>270124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Canton city</w:t>
            </w:r>
          </w:p>
        </w:tc>
        <w:tc>
          <w:tcPr>
            <w:tcW w:type="dxa" w:w="1620"/>
          </w:tcPr>
          <w:p>
            <w:pPr>
              <w:spacing w:after="0"/>
              <w:jc w:val="left"/>
            </w:pPr>
            <w:r>
              <w:rPr>
                <w:sz w:val="16"/>
              </w:rPr>
              <w:t>270077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Chatfield city</w:t>
            </w:r>
          </w:p>
        </w:tc>
        <w:tc>
          <w:tcPr>
            <w:tcW w:type="dxa" w:w="1620"/>
          </w:tcPr>
          <w:p>
            <w:pPr>
              <w:spacing w:after="0"/>
              <w:jc w:val="left"/>
            </w:pPr>
            <w:r>
              <w:rPr>
                <w:sz w:val="16"/>
              </w:rPr>
              <w:t>270125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Fountain city</w:t>
            </w:r>
          </w:p>
        </w:tc>
        <w:tc>
          <w:tcPr>
            <w:tcW w:type="dxa" w:w="1620"/>
          </w:tcPr>
          <w:p>
            <w:pPr>
              <w:spacing w:after="0"/>
              <w:jc w:val="left"/>
            </w:pPr>
            <w:r>
              <w:rPr>
                <w:sz w:val="16"/>
              </w:rPr>
              <w:t>270383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Harmony city</w:t>
            </w:r>
          </w:p>
        </w:tc>
        <w:tc>
          <w:tcPr>
            <w:tcW w:type="dxa" w:w="1620"/>
          </w:tcPr>
          <w:p>
            <w:pPr>
              <w:spacing w:after="0"/>
              <w:jc w:val="left"/>
            </w:pPr>
            <w:r>
              <w:rPr>
                <w:sz w:val="16"/>
              </w:rPr>
              <w:t>270358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Lanesboro city</w:t>
            </w:r>
          </w:p>
        </w:tc>
        <w:tc>
          <w:tcPr>
            <w:tcW w:type="dxa" w:w="1620"/>
          </w:tcPr>
          <w:p>
            <w:pPr>
              <w:spacing w:after="0"/>
              <w:jc w:val="left"/>
            </w:pPr>
            <w:r>
              <w:rPr>
                <w:sz w:val="16"/>
              </w:rPr>
              <w:t>270126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Mabel city</w:t>
            </w:r>
          </w:p>
        </w:tc>
        <w:tc>
          <w:tcPr>
            <w:tcW w:type="dxa" w:w="1620"/>
          </w:tcPr>
          <w:p>
            <w:pPr>
              <w:spacing w:after="0"/>
              <w:jc w:val="left"/>
            </w:pPr>
            <w:r>
              <w:rPr>
                <w:sz w:val="16"/>
              </w:rPr>
              <w:t>270127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Ostrander city</w:t>
            </w:r>
          </w:p>
        </w:tc>
        <w:tc>
          <w:tcPr>
            <w:tcW w:type="dxa" w:w="1620"/>
          </w:tcPr>
          <w:p>
            <w:pPr>
              <w:spacing w:after="0"/>
              <w:jc w:val="left"/>
            </w:pPr>
            <w:r>
              <w:rPr>
                <w:sz w:val="16"/>
              </w:rPr>
              <w:t>270500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Peterson city</w:t>
            </w:r>
          </w:p>
        </w:tc>
        <w:tc>
          <w:tcPr>
            <w:tcW w:type="dxa" w:w="1620"/>
          </w:tcPr>
          <w:p>
            <w:pPr>
              <w:spacing w:after="0"/>
              <w:jc w:val="left"/>
            </w:pPr>
            <w:r>
              <w:rPr>
                <w:sz w:val="16"/>
              </w:rPr>
              <w:t>270128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Preston city</w:t>
            </w:r>
          </w:p>
        </w:tc>
        <w:tc>
          <w:tcPr>
            <w:tcW w:type="dxa" w:w="1620"/>
          </w:tcPr>
          <w:p>
            <w:pPr>
              <w:spacing w:after="0"/>
              <w:jc w:val="left"/>
            </w:pPr>
            <w:r>
              <w:rPr>
                <w:sz w:val="16"/>
              </w:rPr>
              <w:t>270129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Rushford city</w:t>
            </w:r>
          </w:p>
        </w:tc>
        <w:tc>
          <w:tcPr>
            <w:tcW w:type="dxa" w:w="1620"/>
          </w:tcPr>
          <w:p>
            <w:pPr>
              <w:spacing w:after="0"/>
              <w:jc w:val="left"/>
            </w:pPr>
            <w:r>
              <w:rPr>
                <w:sz w:val="16"/>
              </w:rPr>
              <w:t>270687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Rushford Village city</w:t>
            </w:r>
          </w:p>
        </w:tc>
        <w:tc>
          <w:tcPr>
            <w:tcW w:type="dxa" w:w="1620"/>
          </w:tcPr>
          <w:p>
            <w:pPr>
              <w:spacing w:after="0"/>
              <w:jc w:val="left"/>
            </w:pPr>
            <w:r>
              <w:rPr>
                <w:sz w:val="16"/>
              </w:rPr>
              <w:t>270131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Spring Valley city</w:t>
            </w:r>
          </w:p>
        </w:tc>
        <w:tc>
          <w:tcPr>
            <w:tcW w:type="dxa" w:w="1620"/>
          </w:tcPr>
          <w:p>
            <w:pPr>
              <w:spacing w:after="0"/>
              <w:jc w:val="left"/>
            </w:pPr>
            <w:r>
              <w:rPr>
                <w:sz w:val="16"/>
              </w:rPr>
              <w:t>270132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Whalan city</w:t>
            </w:r>
          </w:p>
        </w:tc>
        <w:tc>
          <w:tcPr>
            <w:tcW w:type="dxa" w:w="1620"/>
          </w:tcPr>
          <w:p>
            <w:pPr>
              <w:spacing w:after="0"/>
              <w:jc w:val="left"/>
            </w:pPr>
            <w:r>
              <w:rPr>
                <w:sz w:val="16"/>
              </w:rPr>
              <w:t>270133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Wykoff city</w:t>
            </w:r>
          </w:p>
        </w:tc>
        <w:tc>
          <w:tcPr>
            <w:tcW w:type="dxa" w:w="1620"/>
          </w:tcPr>
          <w:p>
            <w:pPr>
              <w:spacing w:after="0"/>
              <w:jc w:val="left"/>
            </w:pPr>
            <w:r>
              <w:rPr>
                <w:sz w:val="16"/>
              </w:rPr>
              <w:t>270431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Fillmore County, MN: risk-assessment baseline packet, release 2026-10 (data as of 2026-09-30; County FIPS 27045). Automated baseline. </w:t>
      </w:r>
      <w:hyperlink r:id="rId15">
        <w:r>
          <w:rPr>
            <w:color w:val="1F4E99"/>
            <w:sz w:val="17"/>
            <w:u w:val="single"/>
          </w:rPr>
          <w:t>https://hazardplain.org/mn/27045/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Fillmore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County, MN: Risk-assessment baseline packet</dc:title>
  <dc:subject>Hazard Plain release 2026-10, as of 2026-09-30. Automated baseline</dc:subject>
  <dc:creator>Hazard Plain</dc:creator>
  <cp:keywords>Hazard Plain; hazard mitigation; risk assessment; 27045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