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Cook County, MN</w:t>
      </w:r>
    </w:p>
    <w:p>
      <w:pPr>
        <w:spacing w:after="120" w:before="0"/>
      </w:pPr>
      <w:r>
        <w:rPr>
          <w:color w:val="555555"/>
          <w:sz w:val="24"/>
        </w:rPr>
        <w:t>Risk-assessment baseline packet</w:t>
      </w:r>
    </w:p>
    <w:p>
      <w:pPr>
        <w:spacing w:after="120" w:before="0"/>
      </w:pPr>
      <w:r>
        <w:rPr>
          <w:b/>
          <w:sz w:val="18"/>
        </w:rPr>
        <w:t xml:space="preserve">County FIPS: </w:t>
      </w:r>
      <w:r>
        <w:rPr>
          <w:sz w:val="18"/>
        </w:rPr>
        <w:t>27031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2031-05-03. Plan: Cook County &amp; Grand Portage Reservation 2025 Hazard Mitigation Plan (FEMA plan 111427), approved 2026-05-04.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2026-05-04: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($2,108,002 a year), Cold Wave ($1,310,966) and Lightning ($543,496).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2031-05-03</w:t>
      </w:r>
    </w:p>
    <w:p>
      <w:pPr>
        <w:keepNext/>
        <w:spacing w:after="40" w:before="0"/>
      </w:pPr>
      <w:r>
        <w:rPr>
          <w:b/>
        </w:rPr>
        <w:t xml:space="preserve">Plan: </w:t>
      </w:r>
      <w:r>
        <w:rPr/>
        <w:t>Cook County &amp; Grand Portage Reservation 2025 Hazard Mitigation Plan (FEMA plan 111427)</w:t>
      </w:r>
    </w:p>
    <w:p>
      <w:pPr>
        <w:keepNext/>
        <w:spacing w:after="40" w:before="0"/>
      </w:pPr>
      <w:r>
        <w:rPr>
          <w:b/>
        </w:rPr>
        <w:t xml:space="preserve">Approved: </w:t>
      </w:r>
      <w:r>
        <w:rPr/>
        <w:t>2026-05-04</w:t>
      </w:r>
    </w:p>
    <w:p>
      <w:pPr>
        <w:keepNext/>
        <w:spacing w:after="40" w:before="0"/>
      </w:pPr>
      <w:r>
        <w:rPr>
          <w:b/>
        </w:rPr>
        <w:t xml:space="preserve">Days to expiry: </w:t>
      </w:r>
      <w:r>
        <w:rPr/>
        <w:t>1,676</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01"/>
        <w:gridCol w:w="900"/>
        <w:gridCol w:w="3501"/>
        <w:gridCol w:w="3580"/>
        <w:gridCol w:w="1373"/>
        <w:gridCol w:w="1373"/>
        <w:gridCol w:w="1184"/>
      </w:tblGrid>
      <w:tr>
        <w:trPr>
          <w:cantSplit/>
          <w:tblHeader/>
        </w:trPr>
        <w:tc>
          <w:tcPr>
            <w:tcW w:type="dxa" w:w="2201"/>
            <w:shd w:val="clear" w:color="auto" w:fill="E8E8E8"/>
          </w:tcPr>
          <w:p>
            <w:pPr>
              <w:spacing w:after="0"/>
              <w:jc w:val="left"/>
            </w:pPr>
            <w:r>
              <w:rPr>
                <w:b/>
                <w:sz w:val="16"/>
              </w:rPr>
              <w:t>Jurisdiction</w:t>
            </w:r>
          </w:p>
        </w:tc>
        <w:tc>
          <w:tcPr>
            <w:tcW w:type="dxa" w:w="900"/>
            <w:shd w:val="clear" w:color="auto" w:fill="E8E8E8"/>
          </w:tcPr>
          <w:p>
            <w:pPr>
              <w:spacing w:after="0"/>
              <w:jc w:val="left"/>
            </w:pPr>
            <w:r>
              <w:rPr>
                <w:b/>
                <w:sz w:val="16"/>
              </w:rPr>
              <w:t>Type</w:t>
            </w:r>
          </w:p>
        </w:tc>
        <w:tc>
          <w:tcPr>
            <w:tcW w:type="dxa" w:w="3501"/>
            <w:shd w:val="clear" w:color="auto" w:fill="E8E8E8"/>
          </w:tcPr>
          <w:p>
            <w:pPr>
              <w:spacing w:after="0"/>
              <w:jc w:val="left"/>
            </w:pPr>
            <w:r>
              <w:rPr>
                <w:b/>
                <w:sz w:val="16"/>
              </w:rPr>
              <w:t>Status</w:t>
            </w:r>
          </w:p>
        </w:tc>
        <w:tc>
          <w:tcPr>
            <w:tcW w:type="dxa" w:w="3580"/>
            <w:shd w:val="clear" w:color="auto" w:fill="E8E8E8"/>
          </w:tcPr>
          <w:p>
            <w:pPr>
              <w:spacing w:after="0"/>
              <w:jc w:val="left"/>
            </w:pPr>
            <w:r>
              <w:rPr>
                <w:b/>
                <w:sz w:val="16"/>
              </w:rPr>
              <w:t>Plan</w:t>
            </w:r>
          </w:p>
        </w:tc>
        <w:tc>
          <w:tcPr>
            <w:tcW w:type="dxa" w:w="1373"/>
            <w:shd w:val="clear" w:color="auto" w:fill="E8E8E8"/>
          </w:tcPr>
          <w:p>
            <w:pPr>
              <w:spacing w:after="0"/>
              <w:jc w:val="left"/>
            </w:pPr>
            <w:r>
              <w:rPr>
                <w:b/>
                <w:sz w:val="16"/>
              </w:rPr>
              <w:t>Approved</w:t>
            </w:r>
          </w:p>
        </w:tc>
        <w:tc>
          <w:tcPr>
            <w:tcW w:type="dxa" w:w="1373"/>
            <w:shd w:val="clear" w:color="auto" w:fill="E8E8E8"/>
          </w:tcPr>
          <w:p>
            <w:pPr>
              <w:spacing w:after="0"/>
              <w:jc w:val="left"/>
            </w:pPr>
            <w:r>
              <w:rPr>
                <w:b/>
                <w:sz w:val="16"/>
              </w:rPr>
              <w:t>Expires</w:t>
            </w:r>
          </w:p>
        </w:tc>
        <w:tc>
          <w:tcPr>
            <w:tcW w:type="dxa" w:w="11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01"/>
          </w:tcPr>
          <w:p>
            <w:pPr>
              <w:spacing w:after="0"/>
              <w:jc w:val="left"/>
            </w:pPr>
            <w:r>
              <w:rPr>
                <w:sz w:val="16"/>
              </w:rPr>
              <w:t>Cook County</w:t>
            </w:r>
          </w:p>
        </w:tc>
        <w:tc>
          <w:tcPr>
            <w:tcW w:type="dxa" w:w="900"/>
          </w:tcPr>
          <w:p>
            <w:pPr>
              <w:spacing w:after="0"/>
              <w:jc w:val="left"/>
            </w:pPr>
            <w:r>
              <w:rPr>
                <w:sz w:val="16"/>
              </w:rPr>
              <w:t>County</w:t>
            </w:r>
          </w:p>
        </w:tc>
        <w:tc>
          <w:tcPr>
            <w:tcW w:type="dxa" w:w="3501"/>
          </w:tcPr>
          <w:p>
            <w:pPr>
              <w:spacing w:after="0"/>
              <w:jc w:val="left"/>
            </w:pPr>
            <w:r>
              <w:rPr>
                <w:sz w:val="16"/>
              </w:rPr>
              <w:t>Approved, expires 2031-05-03</w:t>
            </w:r>
          </w:p>
        </w:tc>
        <w:tc>
          <w:tcPr>
            <w:tcW w:type="dxa" w:w="3580"/>
          </w:tcPr>
          <w:p>
            <w:pPr>
              <w:spacing w:after="0"/>
              <w:jc w:val="left"/>
            </w:pPr>
            <w:r>
              <w:rPr>
                <w:sz w:val="16"/>
              </w:rPr>
              <w:t>Cook County &amp; Grand Portage Reservation 2025 Hazard Mitigation Plan (FEMA plan 111427)</w:t>
            </w:r>
          </w:p>
        </w:tc>
        <w:tc>
          <w:tcPr>
            <w:tcW w:type="dxa" w:w="1373"/>
          </w:tcPr>
          <w:p>
            <w:pPr>
              <w:spacing w:after="0"/>
              <w:jc w:val="left"/>
            </w:pPr>
            <w:r>
              <w:rPr>
                <w:sz w:val="16"/>
              </w:rPr>
              <w:t>2026-05-04</w:t>
            </w:r>
          </w:p>
        </w:tc>
        <w:tc>
          <w:tcPr>
            <w:tcW w:type="dxa" w:w="1373"/>
          </w:tcPr>
          <w:p>
            <w:pPr>
              <w:spacing w:after="0"/>
              <w:jc w:val="left"/>
            </w:pPr>
            <w:r>
              <w:rPr>
                <w:sz w:val="16"/>
              </w:rPr>
              <w:t>2031-05-03</w:t>
            </w:r>
          </w:p>
        </w:tc>
        <w:tc>
          <w:tcPr>
            <w:tcW w:type="dxa" w:w="1184"/>
          </w:tcPr>
          <w:p>
            <w:pPr>
              <w:spacing w:after="0"/>
              <w:jc w:val="right"/>
            </w:pPr>
            <w:r>
              <w:rPr>
                <w:sz w:val="16"/>
              </w:rPr>
              <w:t>1,676</w:t>
            </w:r>
          </w:p>
        </w:tc>
      </w:tr>
      <w:tr>
        <w:trPr>
          <w:cantSplit/>
        </w:trPr>
        <w:tc>
          <w:tcPr>
            <w:tcW w:type="dxa" w:w="2201"/>
          </w:tcPr>
          <w:p>
            <w:pPr>
              <w:spacing w:after="0"/>
              <w:jc w:val="left"/>
            </w:pPr>
            <w:r>
              <w:rPr>
                <w:sz w:val="16"/>
              </w:rPr>
              <w:t>Grand Marais city</w:t>
            </w:r>
          </w:p>
        </w:tc>
        <w:tc>
          <w:tcPr>
            <w:tcW w:type="dxa" w:w="900"/>
          </w:tcPr>
          <w:p>
            <w:pPr>
              <w:spacing w:after="0"/>
              <w:jc w:val="left"/>
            </w:pPr>
            <w:r>
              <w:rPr>
                <w:sz w:val="16"/>
              </w:rPr>
              <w:t>City</w:t>
            </w:r>
          </w:p>
        </w:tc>
        <w:tc>
          <w:tcPr>
            <w:tcW w:type="dxa" w:w="3501"/>
          </w:tcPr>
          <w:p>
            <w:pPr>
              <w:spacing w:after="0"/>
              <w:jc w:val="left"/>
            </w:pPr>
            <w:r>
              <w:rPr>
                <w:sz w:val="16"/>
              </w:rPr>
              <w:t>Approved, expires 2031-05-03</w:t>
            </w:r>
          </w:p>
        </w:tc>
        <w:tc>
          <w:tcPr>
            <w:tcW w:type="dxa" w:w="3580"/>
          </w:tcPr>
          <w:p>
            <w:pPr>
              <w:spacing w:after="0"/>
              <w:jc w:val="left"/>
            </w:pPr>
            <w:r>
              <w:rPr>
                <w:sz w:val="16"/>
              </w:rPr>
              <w:t>Cook County &amp; Grand Portage Reservation 2025 Hazard Mitigation Plan (FEMA plan 111427)</w:t>
            </w:r>
          </w:p>
        </w:tc>
        <w:tc>
          <w:tcPr>
            <w:tcW w:type="dxa" w:w="1373"/>
          </w:tcPr>
          <w:p>
            <w:pPr>
              <w:spacing w:after="0"/>
              <w:jc w:val="left"/>
            </w:pPr>
            <w:r>
              <w:rPr>
                <w:sz w:val="16"/>
              </w:rPr>
              <w:t>2026-05-04</w:t>
            </w:r>
          </w:p>
        </w:tc>
        <w:tc>
          <w:tcPr>
            <w:tcW w:type="dxa" w:w="1373"/>
          </w:tcPr>
          <w:p>
            <w:pPr>
              <w:spacing w:after="0"/>
              <w:jc w:val="left"/>
            </w:pPr>
            <w:r>
              <w:rPr>
                <w:sz w:val="16"/>
              </w:rPr>
              <w:t>2031-05-03</w:t>
            </w:r>
          </w:p>
        </w:tc>
        <w:tc>
          <w:tcPr>
            <w:tcW w:type="dxa" w:w="1184"/>
          </w:tcPr>
          <w:p>
            <w:pPr>
              <w:spacing w:after="0"/>
              <w:jc w:val="right"/>
            </w:pPr>
            <w:r>
              <w:rPr>
                <w:sz w:val="16"/>
              </w:rPr>
              <w:t>1,676</w:t>
            </w:r>
          </w:p>
        </w:tc>
      </w:tr>
      <w:tr>
        <w:trPr>
          <w:cantSplit/>
        </w:trPr>
        <w:tc>
          <w:tcPr>
            <w:tcW w:type="dxa" w:w="2201"/>
          </w:tcPr>
          <w:p>
            <w:pPr>
              <w:spacing w:after="0"/>
              <w:jc w:val="left"/>
            </w:pPr>
            <w:r>
              <w:rPr>
                <w:sz w:val="16"/>
              </w:rPr>
              <w:t>Grand Portage Band of Lake Superior Chippewa</w:t>
            </w:r>
          </w:p>
        </w:tc>
        <w:tc>
          <w:tcPr>
            <w:tcW w:type="dxa" w:w="900"/>
          </w:tcPr>
          <w:p>
            <w:pPr>
              <w:spacing w:after="0"/>
              <w:jc w:val="left"/>
            </w:pPr>
            <w:r>
              <w:rPr>
                <w:sz w:val="16"/>
              </w:rPr>
              <w:t>Tribal</w:t>
            </w:r>
          </w:p>
        </w:tc>
        <w:tc>
          <w:tcPr>
            <w:tcW w:type="dxa" w:w="3501"/>
          </w:tcPr>
          <w:p>
            <w:pPr>
              <w:spacing w:after="0"/>
              <w:jc w:val="left"/>
            </w:pPr>
            <w:r>
              <w:rPr>
                <w:sz w:val="16"/>
              </w:rPr>
              <w:t>Approved, expires 2031-05-03</w:t>
            </w:r>
          </w:p>
        </w:tc>
        <w:tc>
          <w:tcPr>
            <w:tcW w:type="dxa" w:w="3580"/>
          </w:tcPr>
          <w:p>
            <w:pPr>
              <w:spacing w:after="0"/>
              <w:jc w:val="left"/>
            </w:pPr>
            <w:r>
              <w:rPr>
                <w:sz w:val="16"/>
              </w:rPr>
              <w:t>Cook County &amp; Grand Portage Reservation 2025 Hazard Mitigation Plan (FEMA plan 111427)</w:t>
            </w:r>
          </w:p>
        </w:tc>
        <w:tc>
          <w:tcPr>
            <w:tcW w:type="dxa" w:w="1373"/>
          </w:tcPr>
          <w:p>
            <w:pPr>
              <w:spacing w:after="0"/>
              <w:jc w:val="left"/>
            </w:pPr>
            <w:r>
              <w:rPr>
                <w:sz w:val="16"/>
              </w:rPr>
              <w:t>2026-05-04</w:t>
            </w:r>
          </w:p>
        </w:tc>
        <w:tc>
          <w:tcPr>
            <w:tcW w:type="dxa" w:w="1373"/>
          </w:tcPr>
          <w:p>
            <w:pPr>
              <w:spacing w:after="0"/>
              <w:jc w:val="left"/>
            </w:pPr>
            <w:r>
              <w:rPr>
                <w:sz w:val="16"/>
              </w:rPr>
              <w:t>2031-05-03</w:t>
            </w:r>
          </w:p>
        </w:tc>
        <w:tc>
          <w:tcPr>
            <w:tcW w:type="dxa" w:w="1184"/>
          </w:tcPr>
          <w:p>
            <w:pPr>
              <w:spacing w:after="0"/>
              <w:jc w:val="right"/>
            </w:pPr>
            <w:r>
              <w:rPr>
                <w:sz w:val="16"/>
              </w:rPr>
              <w:t>1,676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360"/>
        <w:gridCol w:w="1577"/>
        <w:gridCol w:w="1037"/>
        <w:gridCol w:w="1126"/>
        <w:gridCol w:w="1876"/>
        <w:gridCol w:w="1181"/>
        <w:gridCol w:w="2050"/>
        <w:gridCol w:w="2151"/>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60"/>
            <w:shd w:val="clear" w:color="auto" w:fill="E8E8E8"/>
          </w:tcPr>
          <w:p>
            <w:pPr>
              <w:spacing w:after="0"/>
              <w:jc w:val="left"/>
            </w:pPr>
            <w:r>
              <w:rPr>
                <w:b/>
                <w:sz w:val="16"/>
              </w:rPr>
              <w:t>NRI risk rating</w:t>
            </w:r>
          </w:p>
        </w:tc>
        <w:tc>
          <w:tcPr>
            <w:tcW w:type="dxa" w:w="157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1"/>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$2,108,002</w:t>
            </w:r>
          </w:p>
        </w:tc>
        <w:tc>
          <w:tcPr>
            <w:tcW w:type="dxa" w:w="1126"/>
          </w:tcPr>
          <w:p>
            <w:pPr>
              <w:spacing w:after="0"/>
              <w:jc w:val="right"/>
            </w:pPr>
            <w:r>
              <w:rPr>
                <w:sz w:val="16"/>
              </w:rPr>
              <w:t>$0</w:t>
            </w:r>
          </w:p>
        </w:tc>
        <w:tc>
          <w:tcPr>
            <w:tcW w:type="dxa" w:w="1876"/>
          </w:tcPr>
          <w:p>
            <w:pPr>
              <w:spacing w:after="0"/>
              <w:jc w:val="right"/>
            </w:pPr>
            <w:r>
              <w:rPr>
                <w:sz w:val="16"/>
              </w:rPr>
              <w:t>$0</w:t>
            </w:r>
          </w:p>
        </w:tc>
        <w:tc>
          <w:tcPr>
            <w:tcW w:type="dxa" w:w="1181"/>
          </w:tcPr>
          <w:p>
            <w:pPr>
              <w:spacing w:after="0"/>
              <w:jc w:val="right"/>
            </w:pPr>
            <w:r>
              <w:rPr>
                <w:sz w:val="16"/>
              </w:rPr>
              <w:t>$2,108,002</w:t>
            </w:r>
          </w:p>
        </w:tc>
        <w:tc>
          <w:tcPr>
            <w:tcW w:type="dxa" w:w="2050"/>
          </w:tcPr>
          <w:p>
            <w:pPr>
              <w:spacing w:after="0"/>
              <w:jc w:val="right"/>
            </w:pPr>
            <w:r>
              <w:rPr>
                <w:sz w:val="16"/>
              </w:rPr>
              <w:t>20</w:t>
            </w:r>
          </w:p>
        </w:tc>
        <w:tc>
          <w:tcPr>
            <w:tcW w:type="dxa" w:w="2151"/>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Cold Wave</w:t>
            </w:r>
          </w:p>
        </w:tc>
        <w:tc>
          <w:tcPr>
            <w:tcW w:type="dxa" w:w="1360"/>
          </w:tcPr>
          <w:p>
            <w:pPr>
              <w:spacing w:after="0"/>
              <w:jc w:val="left"/>
            </w:pPr>
            <w:r>
              <w:rPr>
                <w:sz w:val="16"/>
              </w:rPr>
              <w:t>Relatively Low</w:t>
            </w:r>
          </w:p>
        </w:tc>
        <w:tc>
          <w:tcPr>
            <w:tcW w:type="dxa" w:w="1577"/>
          </w:tcPr>
          <w:p>
            <w:pPr>
              <w:spacing w:after="0"/>
              <w:jc w:val="left"/>
            </w:pPr>
            <w:r>
              <w:rPr>
                <w:sz w:val="16"/>
              </w:rPr>
              <w:t>Relatively Moderate</w:t>
            </w:r>
          </w:p>
        </w:tc>
        <w:tc>
          <w:tcPr>
            <w:tcW w:type="dxa" w:w="1037"/>
          </w:tcPr>
          <w:p>
            <w:pPr>
              <w:spacing w:after="0"/>
              <w:jc w:val="right"/>
            </w:pPr>
            <w:r>
              <w:rPr>
                <w:sz w:val="16"/>
              </w:rPr>
              <w:t>$1,244</w:t>
            </w:r>
          </w:p>
        </w:tc>
        <w:tc>
          <w:tcPr>
            <w:tcW w:type="dxa" w:w="1126"/>
          </w:tcPr>
          <w:p>
            <w:pPr>
              <w:spacing w:after="0"/>
              <w:jc w:val="right"/>
            </w:pPr>
            <w:r>
              <w:rPr>
                <w:sz w:val="16"/>
              </w:rPr>
              <w:t>$1,825</w:t>
            </w:r>
          </w:p>
        </w:tc>
        <w:tc>
          <w:tcPr>
            <w:tcW w:type="dxa" w:w="1876"/>
          </w:tcPr>
          <w:p>
            <w:pPr>
              <w:spacing w:after="0"/>
              <w:jc w:val="right"/>
            </w:pPr>
            <w:r>
              <w:rPr>
                <w:sz w:val="16"/>
              </w:rPr>
              <w:t>$1,307,897</w:t>
            </w:r>
          </w:p>
        </w:tc>
        <w:tc>
          <w:tcPr>
            <w:tcW w:type="dxa" w:w="1181"/>
          </w:tcPr>
          <w:p>
            <w:pPr>
              <w:spacing w:after="0"/>
              <w:jc w:val="right"/>
            </w:pPr>
            <w:r>
              <w:rPr>
                <w:sz w:val="16"/>
              </w:rPr>
              <w:t>$1,310,966</w:t>
            </w:r>
          </w:p>
        </w:tc>
        <w:tc>
          <w:tcPr>
            <w:tcW w:type="dxa" w:w="2050"/>
          </w:tcPr>
          <w:p>
            <w:pPr>
              <w:spacing w:after="0"/>
              <w:jc w:val="right"/>
            </w:pPr>
            <w:r>
              <w:rPr>
                <w:sz w:val="16"/>
              </w:rPr>
              <w:t>66</w:t>
            </w:r>
          </w:p>
        </w:tc>
        <w:tc>
          <w:tcPr>
            <w:tcW w:type="dxa" w:w="2151"/>
          </w:tcPr>
          <w:p>
            <w:pPr>
              <w:spacing w:after="0"/>
              <w:jc w:val="left"/>
            </w:pPr>
            <w:r>
              <w:rPr>
                <w:sz w:val="16"/>
              </w:rPr>
              <w:t>Includes 1 Frost/Freeze record (outside NRI's Cold Wave definition; counted in this table and in B1-d, not in the B1-e descriptor).</w:t>
            </w:r>
          </w:p>
        </w:tc>
      </w:tr>
      <w:tr>
        <w:trPr>
          <w:cantSplit/>
        </w:trPr>
        <w:tc>
          <w:tcPr>
            <w:tcW w:type="dxa" w:w="717"/>
          </w:tcPr>
          <w:p>
            <w:pPr>
              <w:spacing w:after="0"/>
              <w:jc w:val="right"/>
            </w:pPr>
            <w:r>
              <w:rPr>
                <w:sz w:val="16"/>
              </w:rPr>
              <w:t>3</w:t>
            </w:r>
          </w:p>
        </w:tc>
        <w:tc>
          <w:tcPr>
            <w:tcW w:type="dxa" w:w="1037"/>
          </w:tcPr>
          <w:p>
            <w:pPr>
              <w:spacing w:after="0"/>
              <w:jc w:val="left"/>
            </w:pPr>
            <w:r>
              <w:rPr>
                <w:sz w:val="16"/>
              </w:rPr>
              <w:t>Lightning</w:t>
            </w:r>
          </w:p>
        </w:tc>
        <w:tc>
          <w:tcPr>
            <w:tcW w:type="dxa" w:w="1360"/>
          </w:tcPr>
          <w:p>
            <w:pPr>
              <w:spacing w:after="0"/>
              <w:jc w:val="left"/>
            </w:pPr>
            <w:r>
              <w:rPr>
                <w:sz w:val="16"/>
              </w:rPr>
              <w:t>Relatively Moderate</w:t>
            </w:r>
          </w:p>
        </w:tc>
        <w:tc>
          <w:tcPr>
            <w:tcW w:type="dxa" w:w="1577"/>
          </w:tcPr>
          <w:p>
            <w:pPr>
              <w:spacing w:after="0"/>
              <w:jc w:val="left"/>
            </w:pPr>
            <w:r>
              <w:rPr>
                <w:sz w:val="16"/>
              </w:rPr>
              <w:t>Relatively Moderate</w:t>
            </w:r>
          </w:p>
        </w:tc>
        <w:tc>
          <w:tcPr>
            <w:tcW w:type="dxa" w:w="1037"/>
          </w:tcPr>
          <w:p>
            <w:pPr>
              <w:spacing w:after="0"/>
              <w:jc w:val="right"/>
            </w:pPr>
            <w:r>
              <w:rPr>
                <w:sz w:val="16"/>
              </w:rPr>
              <w:t>$5,282</w:t>
            </w:r>
          </w:p>
        </w:tc>
        <w:tc>
          <w:tcPr>
            <w:tcW w:type="dxa" w:w="1126"/>
          </w:tcPr>
          <w:p>
            <w:pPr>
              <w:spacing w:after="0"/>
              <w:jc w:val="right"/>
            </w:pPr>
            <w:r>
              <w:rPr>
                <w:sz w:val="16"/>
              </w:rPr>
              <w:t>n/a</w:t>
            </w:r>
          </w:p>
        </w:tc>
        <w:tc>
          <w:tcPr>
            <w:tcW w:type="dxa" w:w="1876"/>
          </w:tcPr>
          <w:p>
            <w:pPr>
              <w:spacing w:after="0"/>
              <w:jc w:val="right"/>
            </w:pPr>
            <w:r>
              <w:rPr>
                <w:sz w:val="16"/>
              </w:rPr>
              <w:t>$538,214</w:t>
            </w:r>
          </w:p>
        </w:tc>
        <w:tc>
          <w:tcPr>
            <w:tcW w:type="dxa" w:w="1181"/>
          </w:tcPr>
          <w:p>
            <w:pPr>
              <w:spacing w:after="0"/>
              <w:jc w:val="right"/>
            </w:pPr>
            <w:r>
              <w:rPr>
                <w:sz w:val="16"/>
              </w:rPr>
              <w:t>$543,496</w:t>
            </w:r>
          </w:p>
        </w:tc>
        <w:tc>
          <w:tcPr>
            <w:tcW w:type="dxa" w:w="2050"/>
          </w:tcPr>
          <w:p>
            <w:pPr>
              <w:spacing w:after="0"/>
              <w:jc w:val="right"/>
            </w:pPr>
            <w:r>
              <w:rPr>
                <w:sz w:val="16"/>
              </w:rPr>
              <w:t>3</w:t>
            </w:r>
          </w:p>
        </w:tc>
        <w:tc>
          <w:tcPr>
            <w:tcW w:type="dxa" w:w="2151"/>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Wildfire</w:t>
            </w:r>
          </w:p>
        </w:tc>
        <w:tc>
          <w:tcPr>
            <w:tcW w:type="dxa" w:w="1360"/>
          </w:tcPr>
          <w:p>
            <w:pPr>
              <w:spacing w:after="0"/>
              <w:jc w:val="left"/>
            </w:pPr>
            <w:r>
              <w:rPr>
                <w:sz w:val="16"/>
              </w:rPr>
              <w:t>Relatively Low</w:t>
            </w:r>
          </w:p>
        </w:tc>
        <w:tc>
          <w:tcPr>
            <w:tcW w:type="dxa" w:w="1577"/>
          </w:tcPr>
          <w:p>
            <w:pPr>
              <w:spacing w:after="0"/>
              <w:jc w:val="left"/>
            </w:pPr>
            <w:r>
              <w:rPr>
                <w:sz w:val="16"/>
              </w:rPr>
              <w:t>Relatively Low</w:t>
            </w:r>
          </w:p>
        </w:tc>
        <w:tc>
          <w:tcPr>
            <w:tcW w:type="dxa" w:w="1037"/>
          </w:tcPr>
          <w:p>
            <w:pPr>
              <w:spacing w:after="0"/>
              <w:jc w:val="right"/>
            </w:pPr>
            <w:r>
              <w:rPr>
                <w:sz w:val="16"/>
              </w:rPr>
              <w:t>$330,665</w:t>
            </w:r>
          </w:p>
        </w:tc>
        <w:tc>
          <w:tcPr>
            <w:tcW w:type="dxa" w:w="1126"/>
          </w:tcPr>
          <w:p>
            <w:pPr>
              <w:spacing w:after="0"/>
              <w:jc w:val="right"/>
            </w:pPr>
            <w:r>
              <w:rPr>
                <w:sz w:val="16"/>
              </w:rPr>
              <w:t>$9</w:t>
            </w:r>
          </w:p>
        </w:tc>
        <w:tc>
          <w:tcPr>
            <w:tcW w:type="dxa" w:w="1876"/>
          </w:tcPr>
          <w:p>
            <w:pPr>
              <w:spacing w:after="0"/>
              <w:jc w:val="right"/>
            </w:pPr>
            <w:r>
              <w:rPr>
                <w:sz w:val="16"/>
              </w:rPr>
              <w:t>$12,189</w:t>
            </w:r>
          </w:p>
        </w:tc>
        <w:tc>
          <w:tcPr>
            <w:tcW w:type="dxa" w:w="1181"/>
          </w:tcPr>
          <w:p>
            <w:pPr>
              <w:spacing w:after="0"/>
              <w:jc w:val="right"/>
            </w:pPr>
            <w:r>
              <w:rPr>
                <w:sz w:val="16"/>
              </w:rPr>
              <w:t>$342,863</w:t>
            </w:r>
          </w:p>
        </w:tc>
        <w:tc>
          <w:tcPr>
            <w:tcW w:type="dxa" w:w="2050"/>
          </w:tcPr>
          <w:p>
            <w:pPr>
              <w:spacing w:after="0"/>
              <w:jc w:val="right"/>
            </w:pPr>
            <w:r>
              <w:rPr>
                <w:sz w:val="16"/>
              </w:rPr>
              <w:t>5</w:t>
            </w:r>
          </w:p>
        </w:tc>
        <w:tc>
          <w:tcPr>
            <w:tcW w:type="dxa" w:w="2151"/>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Strong Wind</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$3,919</w:t>
            </w:r>
          </w:p>
        </w:tc>
        <w:tc>
          <w:tcPr>
            <w:tcW w:type="dxa" w:w="1126"/>
          </w:tcPr>
          <w:p>
            <w:pPr>
              <w:spacing w:after="0"/>
              <w:jc w:val="right"/>
            </w:pPr>
            <w:r>
              <w:rPr>
                <w:sz w:val="16"/>
              </w:rPr>
              <w:t>$101</w:t>
            </w:r>
          </w:p>
        </w:tc>
        <w:tc>
          <w:tcPr>
            <w:tcW w:type="dxa" w:w="1876"/>
          </w:tcPr>
          <w:p>
            <w:pPr>
              <w:spacing w:after="0"/>
              <w:jc w:val="right"/>
            </w:pPr>
            <w:r>
              <w:rPr>
                <w:sz w:val="16"/>
              </w:rPr>
              <w:t>$56,970</w:t>
            </w:r>
          </w:p>
        </w:tc>
        <w:tc>
          <w:tcPr>
            <w:tcW w:type="dxa" w:w="1181"/>
          </w:tcPr>
          <w:p>
            <w:pPr>
              <w:spacing w:after="0"/>
              <w:jc w:val="right"/>
            </w:pPr>
            <w:r>
              <w:rPr>
                <w:sz w:val="16"/>
              </w:rPr>
              <w:t>$60,989</w:t>
            </w:r>
          </w:p>
        </w:tc>
        <w:tc>
          <w:tcPr>
            <w:tcW w:type="dxa" w:w="2050"/>
          </w:tcPr>
          <w:p>
            <w:pPr>
              <w:spacing w:after="0"/>
              <w:jc w:val="right"/>
            </w:pPr>
            <w:r>
              <w:rPr>
                <w:sz w:val="16"/>
              </w:rPr>
              <w:t>46</w:t>
            </w:r>
          </w:p>
        </w:tc>
        <w:tc>
          <w:tcPr>
            <w:tcW w:type="dxa" w:w="2151"/>
          </w:tcPr>
          <w:p>
            <w:pPr>
              <w:spacing w:after="0"/>
              <w:jc w:val="left"/>
            </w:pPr>
            <w:r>
              <w:rPr>
                <w:sz w:val="16"/>
              </w:rPr>
              <w:t>Includes 11 High Wind and 4 Strong Wind records (NOAA non-thunderstorm wind types, outside NRI's Strong Wind definition).</w:t>
            </w:r>
          </w:p>
        </w:tc>
      </w:tr>
      <w:tr>
        <w:trPr>
          <w:cantSplit/>
        </w:trPr>
        <w:tc>
          <w:tcPr>
            <w:tcW w:type="dxa" w:w="717"/>
          </w:tcPr>
          <w:p>
            <w:pPr>
              <w:spacing w:after="0"/>
              <w:jc w:val="right"/>
            </w:pPr>
            <w:r>
              <w:rPr>
                <w:sz w:val="16"/>
              </w:rPr>
              <w:t>6</w:t>
            </w:r>
          </w:p>
        </w:tc>
        <w:tc>
          <w:tcPr>
            <w:tcW w:type="dxa" w:w="1037"/>
          </w:tcPr>
          <w:p>
            <w:pPr>
              <w:spacing w:after="0"/>
              <w:jc w:val="left"/>
            </w:pPr>
            <w:r>
              <w:rPr>
                <w:sz w:val="16"/>
              </w:rPr>
              <w:t>Winter Weather</w:t>
            </w:r>
          </w:p>
        </w:tc>
        <w:tc>
          <w:tcPr>
            <w:tcW w:type="dxa" w:w="1360"/>
          </w:tcPr>
          <w:p>
            <w:pPr>
              <w:spacing w:after="0"/>
              <w:jc w:val="left"/>
            </w:pPr>
            <w:r>
              <w:rPr>
                <w:sz w:val="16"/>
              </w:rPr>
              <w:t>Relatively Low</w:t>
            </w:r>
          </w:p>
        </w:tc>
        <w:tc>
          <w:tcPr>
            <w:tcW w:type="dxa" w:w="1577"/>
          </w:tcPr>
          <w:p>
            <w:pPr>
              <w:spacing w:after="0"/>
              <w:jc w:val="left"/>
            </w:pPr>
            <w:r>
              <w:rPr>
                <w:sz w:val="16"/>
              </w:rPr>
              <w:t>Relatively Low</w:t>
            </w:r>
          </w:p>
        </w:tc>
        <w:tc>
          <w:tcPr>
            <w:tcW w:type="dxa" w:w="1037"/>
          </w:tcPr>
          <w:p>
            <w:pPr>
              <w:spacing w:after="0"/>
              <w:jc w:val="right"/>
            </w:pPr>
            <w:r>
              <w:rPr>
                <w:sz w:val="16"/>
              </w:rPr>
              <w:t>$1,578</w:t>
            </w:r>
          </w:p>
        </w:tc>
        <w:tc>
          <w:tcPr>
            <w:tcW w:type="dxa" w:w="1126"/>
          </w:tcPr>
          <w:p>
            <w:pPr>
              <w:spacing w:after="0"/>
              <w:jc w:val="right"/>
            </w:pPr>
            <w:r>
              <w:rPr>
                <w:sz w:val="16"/>
              </w:rPr>
              <w:t>$4</w:t>
            </w:r>
          </w:p>
        </w:tc>
        <w:tc>
          <w:tcPr>
            <w:tcW w:type="dxa" w:w="1876"/>
          </w:tcPr>
          <w:p>
            <w:pPr>
              <w:spacing w:after="0"/>
              <w:jc w:val="right"/>
            </w:pPr>
            <w:r>
              <w:rPr>
                <w:sz w:val="16"/>
              </w:rPr>
              <w:t>$59,337</w:t>
            </w:r>
          </w:p>
        </w:tc>
        <w:tc>
          <w:tcPr>
            <w:tcW w:type="dxa" w:w="1181"/>
          </w:tcPr>
          <w:p>
            <w:pPr>
              <w:spacing w:after="0"/>
              <w:jc w:val="right"/>
            </w:pPr>
            <w:r>
              <w:rPr>
                <w:sz w:val="16"/>
              </w:rPr>
              <w:t>$60,919</w:t>
            </w:r>
          </w:p>
        </w:tc>
        <w:tc>
          <w:tcPr>
            <w:tcW w:type="dxa" w:w="2050"/>
          </w:tcPr>
          <w:p>
            <w:pPr>
              <w:spacing w:after="0"/>
              <w:jc w:val="right"/>
            </w:pPr>
            <w:r>
              <w:rPr>
                <w:sz w:val="16"/>
              </w:rPr>
              <w:t>165</w:t>
            </w:r>
          </w:p>
        </w:tc>
        <w:tc>
          <w:tcPr>
            <w:tcW w:type="dxa" w:w="2151"/>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Heat Wave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under $1</w:t>
            </w:r>
          </w:p>
        </w:tc>
        <w:tc>
          <w:tcPr>
            <w:tcW w:type="dxa" w:w="1876"/>
          </w:tcPr>
          <w:p>
            <w:pPr>
              <w:spacing w:after="0"/>
              <w:jc w:val="right"/>
            </w:pPr>
            <w:r>
              <w:rPr>
                <w:sz w:val="16"/>
              </w:rPr>
              <w:t>$10,832</w:t>
            </w:r>
          </w:p>
        </w:tc>
        <w:tc>
          <w:tcPr>
            <w:tcW w:type="dxa" w:w="1181"/>
          </w:tcPr>
          <w:p>
            <w:pPr>
              <w:spacing w:after="0"/>
              <w:jc w:val="right"/>
            </w:pPr>
            <w:r>
              <w:rPr>
                <w:sz w:val="16"/>
              </w:rPr>
              <w:t>$10,868</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8</w:t>
            </w:r>
          </w:p>
        </w:tc>
        <w:tc>
          <w:tcPr>
            <w:tcW w:type="dxa" w:w="1037"/>
          </w:tcPr>
          <w:p>
            <w:pPr>
              <w:spacing w:after="0"/>
              <w:jc w:val="left"/>
            </w:pPr>
            <w:r>
              <w:rPr>
                <w:sz w:val="16"/>
              </w:rPr>
              <w:t>Drought</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$5,658</w:t>
            </w:r>
          </w:p>
        </w:tc>
        <w:tc>
          <w:tcPr>
            <w:tcW w:type="dxa" w:w="1876"/>
          </w:tcPr>
          <w:p>
            <w:pPr>
              <w:spacing w:after="0"/>
              <w:jc w:val="right"/>
            </w:pPr>
            <w:r>
              <w:rPr>
                <w:sz w:val="16"/>
              </w:rPr>
              <w:t>n/a</w:t>
            </w:r>
          </w:p>
        </w:tc>
        <w:tc>
          <w:tcPr>
            <w:tcW w:type="dxa" w:w="1181"/>
          </w:tcPr>
          <w:p>
            <w:pPr>
              <w:spacing w:after="0"/>
              <w:jc w:val="right"/>
            </w:pPr>
            <w:r>
              <w:rPr>
                <w:sz w:val="16"/>
              </w:rPr>
              <w:t>$5,658</w:t>
            </w:r>
          </w:p>
        </w:tc>
        <w:tc>
          <w:tcPr>
            <w:tcW w:type="dxa" w:w="2050"/>
          </w:tcPr>
          <w:p>
            <w:pPr>
              <w:spacing w:after="0"/>
              <w:jc w:val="right"/>
            </w:pPr>
            <w:r>
              <w:rPr>
                <w:sz w:val="16"/>
              </w:rPr>
              <w:t>40</w:t>
            </w:r>
          </w:p>
        </w:tc>
        <w:tc>
          <w:tcPr>
            <w:tcW w:type="dxa" w:w="2151"/>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Tornado</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$3,087</w:t>
            </w:r>
          </w:p>
        </w:tc>
        <w:tc>
          <w:tcPr>
            <w:tcW w:type="dxa" w:w="1126"/>
          </w:tcPr>
          <w:p>
            <w:pPr>
              <w:spacing w:after="0"/>
              <w:jc w:val="right"/>
            </w:pPr>
            <w:r>
              <w:rPr>
                <w:sz w:val="16"/>
              </w:rPr>
              <w:t>$1</w:t>
            </w:r>
          </w:p>
        </w:tc>
        <w:tc>
          <w:tcPr>
            <w:tcW w:type="dxa" w:w="1876"/>
          </w:tcPr>
          <w:p>
            <w:pPr>
              <w:spacing w:after="0"/>
              <w:jc w:val="right"/>
            </w:pPr>
            <w:r>
              <w:rPr>
                <w:sz w:val="16"/>
              </w:rPr>
              <w:t>$2,475</w:t>
            </w:r>
          </w:p>
        </w:tc>
        <w:tc>
          <w:tcPr>
            <w:tcW w:type="dxa" w:w="1181"/>
          </w:tcPr>
          <w:p>
            <w:pPr>
              <w:spacing w:after="0"/>
              <w:jc w:val="right"/>
            </w:pPr>
            <w:r>
              <w:rPr>
                <w:sz w:val="16"/>
              </w:rPr>
              <w:t>$5,563</w:t>
            </w:r>
          </w:p>
        </w:tc>
        <w:tc>
          <w:tcPr>
            <w:tcW w:type="dxa" w:w="2050"/>
          </w:tcPr>
          <w:p>
            <w:pPr>
              <w:spacing w:after="0"/>
              <w:jc w:val="right"/>
            </w:pPr>
            <w:r>
              <w:rPr>
                <w:sz w:val="16"/>
              </w:rPr>
              <w:t>2</w:t>
            </w:r>
          </w:p>
        </w:tc>
        <w:tc>
          <w:tcPr>
            <w:tcW w:type="dxa" w:w="2151"/>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Ice Storm</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$5,167</w:t>
            </w:r>
          </w:p>
        </w:tc>
        <w:tc>
          <w:tcPr>
            <w:tcW w:type="dxa" w:w="1126"/>
          </w:tcPr>
          <w:p>
            <w:pPr>
              <w:spacing w:after="0"/>
              <w:jc w:val="right"/>
            </w:pPr>
            <w:r>
              <w:rPr>
                <w:sz w:val="16"/>
              </w:rPr>
              <w:t>n/a</w:t>
            </w:r>
          </w:p>
        </w:tc>
        <w:tc>
          <w:tcPr>
            <w:tcW w:type="dxa" w:w="1876"/>
          </w:tcPr>
          <w:p>
            <w:pPr>
              <w:spacing w:after="0"/>
              <w:jc w:val="right"/>
            </w:pPr>
            <w:r>
              <w:rPr>
                <w:sz w:val="16"/>
              </w:rPr>
              <w:t>$360</w:t>
            </w:r>
          </w:p>
        </w:tc>
        <w:tc>
          <w:tcPr>
            <w:tcW w:type="dxa" w:w="1181"/>
          </w:tcPr>
          <w:p>
            <w:pPr>
              <w:spacing w:after="0"/>
              <w:jc w:val="right"/>
            </w:pPr>
            <w:r>
              <w:rPr>
                <w:sz w:val="16"/>
              </w:rPr>
              <w:t>$5,526</w:t>
            </w:r>
          </w:p>
        </w:tc>
        <w:tc>
          <w:tcPr>
            <w:tcW w:type="dxa" w:w="2050"/>
          </w:tcPr>
          <w:p>
            <w:pPr>
              <w:spacing w:after="0"/>
              <w:jc w:val="right"/>
            </w:pPr>
            <w:r>
              <w:rPr>
                <w:sz w:val="16"/>
              </w:rPr>
              <w:t>10</w:t>
            </w:r>
          </w:p>
        </w:tc>
        <w:tc>
          <w:tcPr>
            <w:tcW w:type="dxa" w:w="2151"/>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Hail</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$4,586</w:t>
            </w:r>
          </w:p>
        </w:tc>
        <w:tc>
          <w:tcPr>
            <w:tcW w:type="dxa" w:w="1126"/>
          </w:tcPr>
          <w:p>
            <w:pPr>
              <w:spacing w:after="0"/>
              <w:jc w:val="right"/>
            </w:pPr>
            <w:r>
              <w:rPr>
                <w:sz w:val="16"/>
              </w:rPr>
              <w:t>$6</w:t>
            </w:r>
          </w:p>
        </w:tc>
        <w:tc>
          <w:tcPr>
            <w:tcW w:type="dxa" w:w="1876"/>
          </w:tcPr>
          <w:p>
            <w:pPr>
              <w:spacing w:after="0"/>
              <w:jc w:val="right"/>
            </w:pPr>
            <w:r>
              <w:rPr>
                <w:sz w:val="16"/>
              </w:rPr>
              <w:t>$194</w:t>
            </w:r>
          </w:p>
        </w:tc>
        <w:tc>
          <w:tcPr>
            <w:tcW w:type="dxa" w:w="1181"/>
          </w:tcPr>
          <w:p>
            <w:pPr>
              <w:spacing w:after="0"/>
              <w:jc w:val="right"/>
            </w:pPr>
            <w:r>
              <w:rPr>
                <w:sz w:val="16"/>
              </w:rPr>
              <w:t>$4,786</w:t>
            </w:r>
          </w:p>
        </w:tc>
        <w:tc>
          <w:tcPr>
            <w:tcW w:type="dxa" w:w="2050"/>
          </w:tcPr>
          <w:p>
            <w:pPr>
              <w:spacing w:after="0"/>
              <w:jc w:val="right"/>
            </w:pPr>
            <w:r>
              <w:rPr>
                <w:sz w:val="16"/>
              </w:rPr>
              <w:t>22</w:t>
            </w:r>
          </w:p>
        </w:tc>
        <w:tc>
          <w:tcPr>
            <w:tcW w:type="dxa" w:w="2151"/>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Landslide</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876"/>
          </w:tcPr>
          <w:p>
            <w:pPr>
              <w:spacing w:after="0"/>
              <w:jc w:val="right"/>
            </w:pPr>
            <w:r>
              <w:rPr>
                <w:sz w:val="16"/>
              </w:rPr>
              <w:t>$402</w:t>
            </w:r>
          </w:p>
        </w:tc>
        <w:tc>
          <w:tcPr>
            <w:tcW w:type="dxa" w:w="1181"/>
          </w:tcPr>
          <w:p>
            <w:pPr>
              <w:spacing w:after="0"/>
              <w:jc w:val="right"/>
            </w:pPr>
            <w:r>
              <w:rPr>
                <w:sz w:val="16"/>
              </w:rPr>
              <w:t>$513</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Coastal Flooding</w:t>
            </w:r>
          </w:p>
        </w:tc>
        <w:tc>
          <w:tcPr>
            <w:tcW w:type="dxa" w:w="1360"/>
          </w:tcPr>
          <w:p>
            <w:pPr>
              <w:spacing w:after="0"/>
              <w:jc w:val="left"/>
            </w:pPr>
            <w:r>
              <w:rPr>
                <w:sz w:val="16"/>
              </w:rPr>
              <w:t>Very Low</w:t>
            </w:r>
          </w:p>
        </w:tc>
        <w:tc>
          <w:tcPr>
            <w:tcW w:type="dxa" w:w="157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876"/>
          </w:tcPr>
          <w:p>
            <w:pPr>
              <w:spacing w:after="0"/>
              <w:jc w:val="right"/>
            </w:pPr>
            <w:r>
              <w:rPr>
                <w:sz w:val="16"/>
              </w:rPr>
              <w:t>$0</w:t>
            </w:r>
          </w:p>
        </w:tc>
        <w:tc>
          <w:tcPr>
            <w:tcW w:type="dxa" w:w="1181"/>
          </w:tcPr>
          <w:p>
            <w:pPr>
              <w:spacing w:after="0"/>
              <w:jc w:val="right"/>
            </w:pPr>
            <w:r>
              <w:rPr>
                <w:sz w:val="16"/>
              </w:rPr>
              <w:t>under $1</w:t>
            </w:r>
          </w:p>
        </w:tc>
        <w:tc>
          <w:tcPr>
            <w:tcW w:type="dxa" w:w="2050"/>
          </w:tcPr>
          <w:p>
            <w:pPr>
              <w:spacing w:after="0"/>
              <w:jc w:val="right"/>
            </w:pPr>
            <w:r>
              <w:rPr>
                <w:sz w:val="16"/>
              </w:rPr>
              <w:t>1</w:t>
            </w:r>
          </w:p>
        </w:tc>
        <w:tc>
          <w:tcPr>
            <w:tcW w:type="dxa" w:w="2151"/>
          </w:tcPr>
          <w:p>
            <w:pPr>
              <w:spacing w:after="0"/>
              <w:jc w:val="left"/>
            </w:pPr>
          </w:p>
        </w:tc>
      </w:tr>
      <w:tr>
        <w:trPr>
          <w:cantSplit/>
        </w:trPr>
        <w:tc>
          <w:tcPr>
            <w:tcW w:type="dxa" w:w="717"/>
          </w:tcPr>
          <w:p>
            <w:pPr>
              <w:spacing w:after="0"/>
              <w:jc w:val="right"/>
            </w:pPr>
            <w:r>
              <w:rPr>
                <w:sz w:val="16"/>
              </w:rPr>
              <w:t>14</w:t>
            </w:r>
          </w:p>
        </w:tc>
        <w:tc>
          <w:tcPr>
            <w:tcW w:type="dxa" w:w="1037"/>
          </w:tcPr>
          <w:p>
            <w:pPr>
              <w:spacing w:after="0"/>
              <w:jc w:val="left"/>
            </w:pPr>
            <w:r>
              <w:rPr>
                <w:sz w:val="16"/>
              </w:rPr>
              <w:t>Earthquake</w:t>
            </w:r>
          </w:p>
        </w:tc>
        <w:tc>
          <w:tcPr>
            <w:tcW w:type="dxa" w:w="1360"/>
          </w:tcPr>
          <w:p>
            <w:pPr>
              <w:spacing w:after="0"/>
              <w:jc w:val="left"/>
            </w:pPr>
            <w:r>
              <w:rPr>
                <w:sz w:val="16"/>
              </w:rPr>
              <w:t>No Rating</w:t>
            </w:r>
          </w:p>
        </w:tc>
        <w:tc>
          <w:tcPr>
            <w:tcW w:type="dxa" w:w="15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876"/>
          </w:tcPr>
          <w:p>
            <w:pPr>
              <w:spacing w:after="0"/>
              <w:jc w:val="right"/>
            </w:pPr>
            <w:r>
              <w:rPr>
                <w:sz w:val="16"/>
              </w:rPr>
              <w:t>$0</w:t>
            </w:r>
          </w:p>
        </w:tc>
        <w:tc>
          <w:tcPr>
            <w:tcW w:type="dxa" w:w="1181"/>
          </w:tcPr>
          <w:p>
            <w:pPr>
              <w:spacing w:after="0"/>
              <w:jc w:val="right"/>
            </w:pPr>
            <w:r>
              <w:rPr>
                <w:sz w:val="16"/>
              </w:rPr>
              <w:t>$0</w:t>
            </w:r>
          </w:p>
        </w:tc>
        <w:tc>
          <w:tcPr>
            <w:tcW w:type="dxa" w:w="2050"/>
          </w:tcPr>
          <w:p>
            <w:pPr>
              <w:spacing w:after="0"/>
              <w:jc w:val="right"/>
            </w:pPr>
          </w:p>
        </w:tc>
        <w:tc>
          <w:tcPr>
            <w:tcW w:type="dxa" w:w="2151"/>
          </w:tcPr>
          <w:p>
            <w:pPr>
              <w:spacing w:after="0"/>
              <w:jc w:val="left"/>
            </w:pPr>
            <w:r>
              <w:rPr>
                <w:sz w:val="16"/>
              </w:rPr>
              <w:t>Storm Events does not record earthquakes.</w:t>
            </w:r>
          </w:p>
        </w:tc>
      </w:tr>
      <w:tr>
        <w:trPr>
          <w:cantSplit/>
        </w:trPr>
        <w:tc>
          <w:tcPr>
            <w:tcW w:type="dxa" w:w="717"/>
          </w:tcPr>
          <w:p>
            <w:pPr>
              <w:spacing w:after="0"/>
              <w:jc w:val="right"/>
            </w:pPr>
            <w:r>
              <w:rPr>
                <w:sz w:val="16"/>
              </w:rPr>
              <w:t>15</w:t>
            </w:r>
          </w:p>
        </w:tc>
        <w:tc>
          <w:tcPr>
            <w:tcW w:type="dxa" w:w="1037"/>
          </w:tcPr>
          <w:p>
            <w:pPr>
              <w:spacing w:after="0"/>
              <w:jc w:val="left"/>
            </w:pPr>
            <w:r>
              <w:rPr>
                <w:sz w:val="16"/>
              </w:rPr>
              <w:t>Hurricane</w:t>
            </w:r>
          </w:p>
        </w:tc>
        <w:tc>
          <w:tcPr>
            <w:tcW w:type="dxa" w:w="1360"/>
          </w:tcPr>
          <w:p>
            <w:pPr>
              <w:spacing w:after="0"/>
              <w:jc w:val="left"/>
            </w:pPr>
            <w:r>
              <w:rPr>
                <w:sz w:val="16"/>
              </w:rPr>
              <w:t>No Rating</w:t>
            </w:r>
          </w:p>
        </w:tc>
        <w:tc>
          <w:tcPr>
            <w:tcW w:type="dxa" w:w="157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876"/>
          </w:tcPr>
          <w:p>
            <w:pPr>
              <w:spacing w:after="0"/>
              <w:jc w:val="right"/>
            </w:pPr>
            <w:r>
              <w:rPr>
                <w:sz w:val="16"/>
              </w:rPr>
              <w:t>$0</w:t>
            </w:r>
          </w:p>
        </w:tc>
        <w:tc>
          <w:tcPr>
            <w:tcW w:type="dxa" w:w="1181"/>
          </w:tcPr>
          <w:p>
            <w:pPr>
              <w:spacing w:after="0"/>
              <w:jc w:val="right"/>
            </w:pPr>
            <w:r>
              <w:rPr>
                <w:sz w:val="16"/>
              </w:rPr>
              <w:t>$0</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r>
        <w:trPr>
          <w:cantSplit/>
        </w:trPr>
        <w:tc>
          <w:tcPr>
            <w:tcW w:type="dxa" w:w="717"/>
          </w:tcPr>
          <w:p>
            <w:pPr>
              <w:spacing w:after="0"/>
              <w:jc w:val="right"/>
            </w:pPr>
          </w:p>
        </w:tc>
        <w:tc>
          <w:tcPr>
            <w:tcW w:type="dxa" w:w="1037"/>
          </w:tcPr>
          <w:p>
            <w:pPr>
              <w:spacing w:after="0"/>
              <w:jc w:val="left"/>
            </w:pPr>
            <w:r>
              <w:rPr>
                <w:sz w:val="16"/>
              </w:rPr>
              <w:t>Tsunami</w:t>
            </w:r>
          </w:p>
        </w:tc>
        <w:tc>
          <w:tcPr>
            <w:tcW w:type="dxa" w:w="1360"/>
          </w:tcPr>
          <w:p>
            <w:pPr>
              <w:spacing w:after="0"/>
              <w:jc w:val="left"/>
            </w:pPr>
            <w:r>
              <w:rPr>
                <w:sz w:val="16"/>
              </w:rPr>
              <w:t>Insufficient Data</w:t>
            </w:r>
          </w:p>
        </w:tc>
        <w:tc>
          <w:tcPr>
            <w:tcW w:type="dxa" w:w="157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76"/>
          </w:tcPr>
          <w:p>
            <w:pPr>
              <w:spacing w:after="0"/>
              <w:jc w:val="right"/>
            </w:pPr>
            <w:r>
              <w:rPr>
                <w:sz w:val="16"/>
              </w:rPr>
              <w:t>n/a</w:t>
            </w:r>
          </w:p>
        </w:tc>
        <w:tc>
          <w:tcPr>
            <w:tcW w:type="dxa" w:w="1181"/>
          </w:tcPr>
          <w:p>
            <w:pPr>
              <w:spacing w:after="0"/>
              <w:jc w:val="right"/>
            </w:pPr>
            <w:r>
              <w:rPr>
                <w:sz w:val="16"/>
              </w:rPr>
              <w:t>n/a</w:t>
            </w:r>
          </w:p>
        </w:tc>
        <w:tc>
          <w:tcPr>
            <w:tcW w:type="dxa" w:w="2050"/>
          </w:tcPr>
          <w:p>
            <w:pPr>
              <w:spacing w:after="0"/>
              <w:jc w:val="right"/>
            </w:pPr>
            <w:r>
              <w:rPr>
                <w:sz w:val="16"/>
              </w:rPr>
              <w:t>0</w:t>
            </w:r>
          </w:p>
        </w:tc>
        <w:tc>
          <w:tcPr>
            <w:tcW w:type="dxa" w:w="215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Hurricane</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4801.02 (Relatively Low, 87.2); tract 4801.01 (Relatively Low, 86.5); tract 4802 (Very Low, 61.7)</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4801.02 (Very Low, 6.8); tract 4802 (Very Low, 3.7); tract 4801.01 (Very Low, 3.6)</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4801.01 (Relatively High, 96.6); tract 4801.02 (Relatively Moderate, 95.3); tract 4802 (Relatively Moderate, 92.5)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4801.02 is Census Tract 4801.02).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3"/>
        <w:gridCol w:w="1949"/>
        <w:gridCol w:w="1839"/>
        <w:gridCol w:w="2073"/>
        <w:gridCol w:w="1488"/>
        <w:gridCol w:w="1566"/>
        <w:gridCol w:w="1806"/>
        <w:gridCol w:w="1568"/>
      </w:tblGrid>
      <w:tr>
        <w:trPr>
          <w:cantSplit/>
          <w:tblHeader/>
        </w:trPr>
        <w:tc>
          <w:tcPr>
            <w:tcW w:type="dxa" w:w="1823"/>
            <w:shd w:val="clear" w:color="auto" w:fill="E8E8E8"/>
          </w:tcPr>
          <w:p>
            <w:pPr>
              <w:spacing w:after="0"/>
              <w:jc w:val="left"/>
            </w:pPr>
            <w:r>
              <w:rPr>
                <w:b/>
                <w:sz w:val="16"/>
              </w:rPr>
              <w:t>Hazard</w:t>
            </w:r>
          </w:p>
        </w:tc>
        <w:tc>
          <w:tcPr>
            <w:tcW w:type="dxa" w:w="1949"/>
            <w:shd w:val="clear" w:color="auto" w:fill="E8E8E8"/>
          </w:tcPr>
          <w:p>
            <w:pPr>
              <w:spacing w:after="0"/>
              <w:jc w:val="left"/>
            </w:pPr>
            <w:r>
              <w:rPr>
                <w:b/>
                <w:sz w:val="16"/>
              </w:rPr>
              <w:t>Scale</w:t>
            </w:r>
          </w:p>
        </w:tc>
        <w:tc>
          <w:tcPr>
            <w:tcW w:type="dxa" w:w="18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3"/>
            <w:shd w:val="clear" w:color="auto" w:fill="E8E8E8"/>
          </w:tcPr>
          <w:p>
            <w:pPr>
              <w:spacing w:after="0"/>
              <w:jc w:val="left"/>
            </w:pPr>
            <w:r>
              <w:rPr>
                <w:b/>
                <w:sz w:val="16"/>
              </w:rPr>
              <w:t>Observed range</w:t>
            </w:r>
          </w:p>
        </w:tc>
        <w:tc>
          <w:tcPr>
            <w:tcW w:type="dxa" w:w="1488"/>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1806"/>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23"/>
          </w:tcPr>
          <w:p>
            <w:pPr>
              <w:spacing w:after="0"/>
              <w:jc w:val="left"/>
            </w:pPr>
            <w:r>
              <w:rPr>
                <w:sz w:val="16"/>
              </w:rPr>
              <w:t>Coastal Flood, Storm Surge/Tide</w:t>
            </w:r>
          </w:p>
        </w:tc>
        <w:tc>
          <w:tcPr>
            <w:tcW w:type="dxa" w:w="1949"/>
          </w:tcPr>
          <w:p>
            <w:pPr>
              <w:spacing w:after="0"/>
              <w:jc w:val="left"/>
            </w:pPr>
            <w:r>
              <w:rPr>
                <w:sz w:val="16"/>
              </w:rPr>
              <w:t>none in data (flood depth: FIRM)</w:t>
            </w:r>
          </w:p>
        </w:tc>
        <w:tc>
          <w:tcPr>
            <w:tcW w:type="dxa" w:w="1839"/>
          </w:tcPr>
          <w:p>
            <w:pPr>
              <w:spacing w:after="0"/>
              <w:jc w:val="right"/>
            </w:pPr>
            <w:r>
              <w:rPr>
                <w:sz w:val="16"/>
              </w:rPr>
              <w:t>1 record, 2019 (1 zone-level)</w:t>
            </w:r>
          </w:p>
        </w:tc>
        <w:tc>
          <w:tcPr>
            <w:tcW w:type="dxa" w:w="2073"/>
          </w:tcPr>
          <w:p>
            <w:pPr>
              <w:spacing w:after="0"/>
              <w:jc w:val="left"/>
            </w:pPr>
          </w:p>
        </w:tc>
        <w:tc>
          <w:tcPr>
            <w:tcW w:type="dxa" w:w="1488"/>
          </w:tcPr>
          <w:p>
            <w:pPr>
              <w:spacing w:after="0"/>
              <w:jc w:val="left"/>
            </w:pPr>
            <w:r>
              <w:rPr>
                <w:sz w:val="16"/>
              </w:rPr>
              <w:t>No damage reported in 1 record.</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r>
              <w:rPr>
                <w:sz w:val="16"/>
              </w:rPr>
              <w:t>Flood depth: see the FEMA Flood Insurance Rate Map.</w:t>
            </w:r>
          </w:p>
        </w:tc>
      </w:tr>
      <w:tr>
        <w:trPr>
          <w:cantSplit/>
        </w:trPr>
        <w:tc>
          <w:tcPr>
            <w:tcW w:type="dxa" w:w="1823"/>
          </w:tcPr>
          <w:p>
            <w:pPr>
              <w:spacing w:after="0"/>
              <w:jc w:val="left"/>
            </w:pPr>
            <w:r>
              <w:rPr>
                <w:sz w:val="16"/>
              </w:rPr>
              <w:t>Cold/Wind Chill, Extreme Cold/Wind Chill</w:t>
            </w:r>
          </w:p>
        </w:tc>
        <w:tc>
          <w:tcPr>
            <w:tcW w:type="dxa" w:w="1949"/>
          </w:tcPr>
          <w:p>
            <w:pPr>
              <w:spacing w:after="0"/>
              <w:jc w:val="left"/>
            </w:pPr>
            <w:r>
              <w:rPr>
                <w:sz w:val="16"/>
              </w:rPr>
              <w:t>wind chill</w:t>
            </w:r>
          </w:p>
        </w:tc>
        <w:tc>
          <w:tcPr>
            <w:tcW w:type="dxa" w:w="1839"/>
          </w:tcPr>
          <w:p>
            <w:pPr>
              <w:spacing w:after="0"/>
              <w:jc w:val="right"/>
            </w:pPr>
            <w:r>
              <w:rPr>
                <w:sz w:val="16"/>
              </w:rPr>
              <w:t>65 records, 1997 to 2026 (65 zone-level)</w:t>
            </w:r>
          </w:p>
        </w:tc>
        <w:tc>
          <w:tcPr>
            <w:tcW w:type="dxa" w:w="2073"/>
          </w:tcPr>
          <w:p>
            <w:pPr>
              <w:spacing w:after="0"/>
              <w:jc w:val="left"/>
            </w:pPr>
            <w:r>
              <w:rPr>
                <w:sz w:val="16"/>
              </w:rPr>
              <w:t>1 day to 6 days (median 2 days); 47 with a recorded value</w:t>
            </w:r>
          </w:p>
        </w:tc>
        <w:tc>
          <w:tcPr>
            <w:tcW w:type="dxa" w:w="1488"/>
          </w:tcPr>
          <w:p>
            <w:pPr>
              <w:spacing w:after="0"/>
              <w:jc w:val="left"/>
            </w:pPr>
            <w:r>
              <w:rPr>
                <w:sz w:val="16"/>
              </w:rPr>
              <w:t>6 consecutive days, 2013-12-28 to 2014-01-02, zone-level</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p>
        </w:tc>
      </w:tr>
      <w:tr>
        <w:trPr>
          <w:cantSplit/>
        </w:trPr>
        <w:tc>
          <w:tcPr>
            <w:tcW w:type="dxa" w:w="1823"/>
          </w:tcPr>
          <w:p>
            <w:pPr>
              <w:spacing w:after="0"/>
              <w:jc w:val="left"/>
            </w:pPr>
            <w:r>
              <w:rPr>
                <w:sz w:val="16"/>
              </w:rPr>
              <w:t>Frost/Freeze (outside NRI's Cold Wave definition)</w:t>
            </w:r>
          </w:p>
        </w:tc>
        <w:tc>
          <w:tcPr>
            <w:tcW w:type="dxa" w:w="1949"/>
          </w:tcPr>
          <w:p>
            <w:pPr>
              <w:spacing w:after="0"/>
              <w:jc w:val="left"/>
            </w:pPr>
            <w:r>
              <w:rPr>
                <w:sz w:val="16"/>
              </w:rPr>
              <w:t>crop damage</w:t>
            </w:r>
          </w:p>
        </w:tc>
        <w:tc>
          <w:tcPr>
            <w:tcW w:type="dxa" w:w="1839"/>
          </w:tcPr>
          <w:p>
            <w:pPr>
              <w:spacing w:after="0"/>
              <w:jc w:val="right"/>
            </w:pPr>
            <w:r>
              <w:rPr>
                <w:sz w:val="16"/>
              </w:rPr>
              <w:t>1 record, 2011 (1 zone-level)</w:t>
            </w:r>
          </w:p>
        </w:tc>
        <w:tc>
          <w:tcPr>
            <w:tcW w:type="dxa" w:w="2073"/>
          </w:tcPr>
          <w:p>
            <w:pPr>
              <w:spacing w:after="0"/>
              <w:jc w:val="left"/>
            </w:pPr>
          </w:p>
        </w:tc>
        <w:tc>
          <w:tcPr>
            <w:tcW w:type="dxa" w:w="1488"/>
          </w:tcPr>
          <w:p>
            <w:pPr>
              <w:spacing w:after="0"/>
              <w:jc w:val="left"/>
            </w:pPr>
            <w:r>
              <w:rPr>
                <w:sz w:val="16"/>
              </w:rPr>
              <w:t>No crop damage reported in 1 record.</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p>
        </w:tc>
      </w:tr>
      <w:tr>
        <w:trPr>
          <w:cantSplit/>
        </w:trPr>
        <w:tc>
          <w:tcPr>
            <w:tcW w:type="dxa" w:w="1823"/>
          </w:tcPr>
          <w:p>
            <w:pPr>
              <w:spacing w:after="0"/>
              <w:jc w:val="left"/>
            </w:pPr>
            <w:r>
              <w:rPr>
                <w:sz w:val="16"/>
              </w:rPr>
              <w:t>Drought</w:t>
            </w:r>
          </w:p>
        </w:tc>
        <w:tc>
          <w:tcPr>
            <w:tcW w:type="dxa" w:w="1949"/>
          </w:tcPr>
          <w:p>
            <w:pPr>
              <w:spacing w:after="0"/>
              <w:jc w:val="left"/>
            </w:pPr>
            <w:r>
              <w:rPr>
                <w:sz w:val="16"/>
              </w:rPr>
              <w:t>U.S. Drought Monitor scale (D0 to D4)</w:t>
            </w:r>
          </w:p>
        </w:tc>
        <w:tc>
          <w:tcPr>
            <w:tcW w:type="dxa" w:w="1839"/>
          </w:tcPr>
          <w:p>
            <w:pPr>
              <w:spacing w:after="0"/>
              <w:jc w:val="right"/>
            </w:pPr>
            <w:r>
              <w:rPr>
                <w:sz w:val="16"/>
              </w:rPr>
              <w:t>40 records, 2006 to 2024 (40 zone-level)</w:t>
            </w:r>
          </w:p>
        </w:tc>
        <w:tc>
          <w:tcPr>
            <w:tcW w:type="dxa" w:w="2073"/>
          </w:tcPr>
          <w:p>
            <w:pPr>
              <w:spacing w:after="0"/>
              <w:jc w:val="left"/>
            </w:pPr>
            <w:r>
              <w:rPr>
                <w:sz w:val="16"/>
              </w:rPr>
              <w:t>8 days to 391 days (median 233.5 days); 6 with a recorded value</w:t>
            </w:r>
          </w:p>
        </w:tc>
        <w:tc>
          <w:tcPr>
            <w:tcW w:type="dxa" w:w="1488"/>
          </w:tcPr>
          <w:p>
            <w:pPr>
              <w:spacing w:after="0"/>
              <w:jc w:val="left"/>
            </w:pPr>
            <w:r>
              <w:rPr>
                <w:sz w:val="16"/>
              </w:rPr>
              <w:t>391 days (about 12.8 months), 2006-09-05 to 2007-09-30, a run of 13 consecutive Storm Events drought records, zone-level</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3"/>
          </w:tcPr>
          <w:p>
            <w:pPr>
              <w:spacing w:after="0"/>
              <w:jc w:val="left"/>
            </w:pPr>
            <w:r>
              <w:rPr>
                <w:sz w:val="16"/>
              </w:rPr>
              <w:t>Earthquake</w:t>
            </w:r>
          </w:p>
        </w:tc>
        <w:tc>
          <w:tcPr>
            <w:tcW w:type="dxa" w:w="1949"/>
          </w:tcPr>
          <w:p>
            <w:pPr>
              <w:spacing w:after="0"/>
              <w:jc w:val="left"/>
            </w:pPr>
            <w:r>
              <w:rPr>
                <w:sz w:val="16"/>
              </w:rPr>
              <w:t>Modified Mercalli (local data)</w:t>
            </w:r>
          </w:p>
        </w:tc>
        <w:tc>
          <w:tcPr>
            <w:tcW w:type="dxa" w:w="1839"/>
          </w:tcPr>
          <w:p>
            <w:pPr>
              <w:spacing w:after="0"/>
              <w:jc w:val="right"/>
            </w:pPr>
            <w:r>
              <w:rPr>
                <w:sz w:val="16"/>
              </w:rPr>
              <w:t>0</w:t>
            </w:r>
          </w:p>
        </w:tc>
        <w:tc>
          <w:tcPr>
            <w:tcW w:type="dxa" w:w="2073"/>
          </w:tcPr>
          <w:p>
            <w:pPr>
              <w:spacing w:after="0"/>
              <w:jc w:val="left"/>
            </w:pPr>
          </w:p>
        </w:tc>
        <w:tc>
          <w:tcPr>
            <w:tcW w:type="dxa" w:w="1488"/>
          </w:tcPr>
          <w:p>
            <w:pPr>
              <w:spacing w:after="0"/>
              <w:jc w:val="left"/>
            </w:pPr>
          </w:p>
        </w:tc>
        <w:tc>
          <w:tcPr>
            <w:tcW w:type="dxa" w:w="1566"/>
          </w:tcPr>
          <w:p>
            <w:pPr>
              <w:spacing w:after="0"/>
              <w:jc w:val="left"/>
            </w:pPr>
          </w:p>
        </w:tc>
        <w:tc>
          <w:tcPr>
            <w:tcW w:type="dxa" w:w="1806"/>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23"/>
          </w:tcPr>
          <w:p>
            <w:pPr>
              <w:spacing w:after="0"/>
              <w:jc w:val="left"/>
            </w:pPr>
            <w:r>
              <w:rPr>
                <w:sz w:val="16"/>
              </w:rPr>
              <w:t>Hail</w:t>
            </w:r>
          </w:p>
        </w:tc>
        <w:tc>
          <w:tcPr>
            <w:tcW w:type="dxa" w:w="1949"/>
          </w:tcPr>
          <w:p>
            <w:pPr>
              <w:spacing w:after="0"/>
              <w:jc w:val="left"/>
            </w:pPr>
            <w:r>
              <w:rPr>
                <w:sz w:val="16"/>
              </w:rPr>
              <w:t>hail size (inches)</w:t>
            </w:r>
          </w:p>
        </w:tc>
        <w:tc>
          <w:tcPr>
            <w:tcW w:type="dxa" w:w="1839"/>
          </w:tcPr>
          <w:p>
            <w:pPr>
              <w:spacing w:after="0"/>
              <w:jc w:val="right"/>
            </w:pPr>
            <w:r>
              <w:rPr>
                <w:sz w:val="16"/>
              </w:rPr>
              <w:t>25 records, 1984 to 2023</w:t>
            </w:r>
          </w:p>
        </w:tc>
        <w:tc>
          <w:tcPr>
            <w:tcW w:type="dxa" w:w="2073"/>
          </w:tcPr>
          <w:p>
            <w:pPr>
              <w:spacing w:after="0"/>
              <w:jc w:val="left"/>
            </w:pPr>
            <w:r>
              <w:rPr>
                <w:sz w:val="16"/>
              </w:rPr>
              <w:t>0.75 in to 3 in (median 1 in); 25 with a recorded value</w:t>
            </w:r>
          </w:p>
        </w:tc>
        <w:tc>
          <w:tcPr>
            <w:tcW w:type="dxa" w:w="1488"/>
          </w:tcPr>
          <w:p>
            <w:pPr>
              <w:spacing w:after="0"/>
              <w:jc w:val="left"/>
            </w:pPr>
            <w:r>
              <w:rPr>
                <w:sz w:val="16"/>
              </w:rPr>
              <w:t>3 in hail, 1984-06-25</w:t>
            </w:r>
          </w:p>
        </w:tc>
        <w:tc>
          <w:tcPr>
            <w:tcW w:type="dxa" w:w="1566"/>
          </w:tcPr>
          <w:p>
            <w:pPr>
              <w:spacing w:after="0"/>
              <w:jc w:val="left"/>
            </w:pPr>
          </w:p>
        </w:tc>
        <w:tc>
          <w:tcPr>
            <w:tcW w:type="dxa" w:w="1806"/>
          </w:tcPr>
          <w:p>
            <w:pPr>
              <w:spacing w:after="0"/>
              <w:jc w:val="left"/>
            </w:pPr>
            <w:r>
              <w:rPr>
                <w:sz w:val="16"/>
              </w:rPr>
              <w:t>Event records naming jurisdictions in the plan: Grand Marais city (3 records).</w:t>
            </w:r>
          </w:p>
        </w:tc>
        <w:tc>
          <w:tcPr>
            <w:tcW w:type="dxa" w:w="1568"/>
          </w:tcPr>
          <w:p>
            <w:pPr>
              <w:spacing w:after="0"/>
              <w:jc w:val="left"/>
            </w:pPr>
          </w:p>
        </w:tc>
      </w:tr>
      <w:tr>
        <w:trPr>
          <w:cantSplit/>
        </w:trPr>
        <w:tc>
          <w:tcPr>
            <w:tcW w:type="dxa" w:w="1823"/>
          </w:tcPr>
          <w:p>
            <w:pPr>
              <w:spacing w:after="0"/>
              <w:jc w:val="left"/>
            </w:pPr>
            <w:r>
              <w:rPr>
                <w:sz w:val="16"/>
              </w:rPr>
              <w:t>Excessive Heat, Heat</w:t>
            </w:r>
          </w:p>
        </w:tc>
        <w:tc>
          <w:tcPr>
            <w:tcW w:type="dxa" w:w="1949"/>
          </w:tcPr>
          <w:p>
            <w:pPr>
              <w:spacing w:after="0"/>
              <w:jc w:val="left"/>
            </w:pPr>
            <w:r>
              <w:rPr>
                <w:sz w:val="16"/>
              </w:rPr>
              <w:t>heat index (in event narratives)</w:t>
            </w:r>
          </w:p>
        </w:tc>
        <w:tc>
          <w:tcPr>
            <w:tcW w:type="dxa" w:w="1839"/>
          </w:tcPr>
          <w:p>
            <w:pPr>
              <w:spacing w:after="0"/>
              <w:jc w:val="right"/>
            </w:pPr>
            <w:r>
              <w:rPr>
                <w:sz w:val="16"/>
              </w:rPr>
              <w:t>0</w:t>
            </w:r>
          </w:p>
        </w:tc>
        <w:tc>
          <w:tcPr>
            <w:tcW w:type="dxa" w:w="2073"/>
          </w:tcPr>
          <w:p>
            <w:pPr>
              <w:spacing w:after="0"/>
              <w:jc w:val="left"/>
            </w:pPr>
          </w:p>
        </w:tc>
        <w:tc>
          <w:tcPr>
            <w:tcW w:type="dxa" w:w="1488"/>
          </w:tcPr>
          <w:p>
            <w:pPr>
              <w:spacing w:after="0"/>
              <w:jc w:val="left"/>
            </w:pPr>
          </w:p>
        </w:tc>
        <w:tc>
          <w:tcPr>
            <w:tcW w:type="dxa" w:w="1566"/>
          </w:tcPr>
          <w:p>
            <w:pPr>
              <w:spacing w:after="0"/>
              <w:jc w:val="left"/>
            </w:pPr>
          </w:p>
        </w:tc>
        <w:tc>
          <w:tcPr>
            <w:tcW w:type="dxa" w:w="1806"/>
          </w:tcPr>
          <w:p>
            <w:pPr>
              <w:spacing w:after="0"/>
              <w:jc w:val="left"/>
            </w:pPr>
          </w:p>
        </w:tc>
        <w:tc>
          <w:tcPr>
            <w:tcW w:type="dxa" w:w="1568"/>
          </w:tcPr>
          <w:p>
            <w:pPr>
              <w:spacing w:after="0"/>
              <w:jc w:val="left"/>
            </w:pPr>
          </w:p>
        </w:tc>
      </w:tr>
      <w:tr>
        <w:trPr>
          <w:cantSplit/>
        </w:trPr>
        <w:tc>
          <w:tcPr>
            <w:tcW w:type="dxa" w:w="1823"/>
          </w:tcPr>
          <w:p>
            <w:pPr>
              <w:spacing w:after="0"/>
              <w:jc w:val="left"/>
            </w:pPr>
            <w:r>
              <w:rPr>
                <w:sz w:val="16"/>
              </w:rPr>
              <w:t>Hurricane, Tropical Storm, Tropical Depression</w:t>
            </w:r>
          </w:p>
        </w:tc>
        <w:tc>
          <w:tcPr>
            <w:tcW w:type="dxa" w:w="1949"/>
          </w:tcPr>
          <w:p>
            <w:pPr>
              <w:spacing w:after="0"/>
              <w:jc w:val="left"/>
            </w:pPr>
            <w:r>
              <w:rPr>
                <w:sz w:val="16"/>
              </w:rPr>
              <w:t>Saffir-Simpson</w:t>
            </w:r>
          </w:p>
        </w:tc>
        <w:tc>
          <w:tcPr>
            <w:tcW w:type="dxa" w:w="1839"/>
          </w:tcPr>
          <w:p>
            <w:pPr>
              <w:spacing w:after="0"/>
              <w:jc w:val="right"/>
            </w:pPr>
            <w:r>
              <w:rPr>
                <w:sz w:val="16"/>
              </w:rPr>
              <w:t>0</w:t>
            </w:r>
          </w:p>
        </w:tc>
        <w:tc>
          <w:tcPr>
            <w:tcW w:type="dxa" w:w="2073"/>
          </w:tcPr>
          <w:p>
            <w:pPr>
              <w:spacing w:after="0"/>
              <w:jc w:val="left"/>
            </w:pPr>
          </w:p>
        </w:tc>
        <w:tc>
          <w:tcPr>
            <w:tcW w:type="dxa" w:w="1488"/>
          </w:tcPr>
          <w:p>
            <w:pPr>
              <w:spacing w:after="0"/>
              <w:jc w:val="left"/>
            </w:pPr>
          </w:p>
        </w:tc>
        <w:tc>
          <w:tcPr>
            <w:tcW w:type="dxa" w:w="1566"/>
          </w:tcPr>
          <w:p>
            <w:pPr>
              <w:spacing w:after="0"/>
              <w:jc w:val="left"/>
            </w:pPr>
          </w:p>
        </w:tc>
        <w:tc>
          <w:tcPr>
            <w:tcW w:type="dxa" w:w="1806"/>
          </w:tcPr>
          <w:p>
            <w:pPr>
              <w:spacing w:after="0"/>
              <w:jc w:val="left"/>
            </w:pP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3"/>
          </w:tcPr>
          <w:p>
            <w:pPr>
              <w:spacing w:after="0"/>
              <w:jc w:val="left"/>
            </w:pPr>
            <w:r>
              <w:rPr>
                <w:sz w:val="16"/>
              </w:rPr>
              <w:t>Ice Storm</w:t>
            </w:r>
          </w:p>
        </w:tc>
        <w:tc>
          <w:tcPr>
            <w:tcW w:type="dxa" w:w="1949"/>
          </w:tcPr>
          <w:p>
            <w:pPr>
              <w:spacing w:after="0"/>
              <w:jc w:val="left"/>
            </w:pPr>
            <w:r>
              <w:rPr>
                <w:sz w:val="16"/>
              </w:rPr>
              <w:t>Sperry-Piltz ice scale (local data)</w:t>
            </w:r>
          </w:p>
        </w:tc>
        <w:tc>
          <w:tcPr>
            <w:tcW w:type="dxa" w:w="1839"/>
          </w:tcPr>
          <w:p>
            <w:pPr>
              <w:spacing w:after="0"/>
              <w:jc w:val="right"/>
            </w:pPr>
            <w:r>
              <w:rPr>
                <w:sz w:val="16"/>
              </w:rPr>
              <w:t>10 records, 1997 to 2025 (10 zone-level)</w:t>
            </w:r>
          </w:p>
        </w:tc>
        <w:tc>
          <w:tcPr>
            <w:tcW w:type="dxa" w:w="2073"/>
          </w:tcPr>
          <w:p>
            <w:pPr>
              <w:spacing w:after="0"/>
              <w:jc w:val="left"/>
            </w:pPr>
          </w:p>
        </w:tc>
        <w:tc>
          <w:tcPr>
            <w:tcW w:type="dxa" w:w="1488"/>
          </w:tcPr>
          <w:p>
            <w:pPr>
              <w:spacing w:after="0"/>
              <w:jc w:val="left"/>
            </w:pPr>
            <w:r>
              <w:rPr>
                <w:sz w:val="16"/>
              </w:rPr>
              <w:t>No damage reported in 10 records.</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p>
        </w:tc>
      </w:tr>
      <w:tr>
        <w:trPr>
          <w:cantSplit/>
        </w:trPr>
        <w:tc>
          <w:tcPr>
            <w:tcW w:type="dxa" w:w="1823"/>
          </w:tcPr>
          <w:p>
            <w:pPr>
              <w:spacing w:after="0"/>
              <w:jc w:val="left"/>
            </w:pPr>
            <w:r>
              <w:rPr>
                <w:sz w:val="16"/>
              </w:rPr>
              <w:t>Flash Flood, Flood, Lakeshore Flood</w:t>
            </w:r>
          </w:p>
        </w:tc>
        <w:tc>
          <w:tcPr>
            <w:tcW w:type="dxa" w:w="1949"/>
          </w:tcPr>
          <w:p>
            <w:pPr>
              <w:spacing w:after="0"/>
              <w:jc w:val="left"/>
            </w:pPr>
            <w:r>
              <w:rPr>
                <w:sz w:val="16"/>
              </w:rPr>
              <w:t>damage and flood days (flood depth: FIRM)</w:t>
            </w:r>
          </w:p>
        </w:tc>
        <w:tc>
          <w:tcPr>
            <w:tcW w:type="dxa" w:w="1839"/>
          </w:tcPr>
          <w:p>
            <w:pPr>
              <w:spacing w:after="0"/>
              <w:jc w:val="right"/>
            </w:pPr>
            <w:r>
              <w:rPr>
                <w:sz w:val="16"/>
              </w:rPr>
              <w:t>20 records, 1999 to 2025</w:t>
            </w:r>
          </w:p>
        </w:tc>
        <w:tc>
          <w:tcPr>
            <w:tcW w:type="dxa" w:w="2073"/>
          </w:tcPr>
          <w:p>
            <w:pPr>
              <w:spacing w:after="0"/>
              <w:jc w:val="left"/>
            </w:pPr>
          </w:p>
        </w:tc>
        <w:tc>
          <w:tcPr>
            <w:tcW w:type="dxa" w:w="1488"/>
          </w:tcPr>
          <w:p>
            <w:pPr>
              <w:spacing w:after="0"/>
              <w:jc w:val="left"/>
            </w:pPr>
            <w:r>
              <w:rPr>
                <w:sz w:val="16"/>
              </w:rPr>
              <w:t>Flash Flood, 2008-06-06, $900,000 property; $0 crops (2008 dollars)</w:t>
            </w:r>
          </w:p>
        </w:tc>
        <w:tc>
          <w:tcPr>
            <w:tcW w:type="dxa" w:w="1566"/>
          </w:tcPr>
          <w:p>
            <w:pPr>
              <w:spacing w:after="0"/>
              <w:jc w:val="left"/>
            </w:pPr>
          </w:p>
        </w:tc>
        <w:tc>
          <w:tcPr>
            <w:tcW w:type="dxa" w:w="1806"/>
          </w:tcPr>
          <w:p>
            <w:pPr>
              <w:spacing w:after="0"/>
              <w:jc w:val="left"/>
            </w:pPr>
            <w:r>
              <w:rPr>
                <w:sz w:val="16"/>
              </w:rPr>
              <w:t>No event record names a jurisdiction in the plan.</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3"/>
          </w:tcPr>
          <w:p>
            <w:pPr>
              <w:spacing w:after="0"/>
              <w:jc w:val="left"/>
            </w:pPr>
            <w:r>
              <w:rPr>
                <w:sz w:val="16"/>
              </w:rPr>
              <w:t>Debris Flow</w:t>
            </w:r>
          </w:p>
        </w:tc>
        <w:tc>
          <w:tcPr>
            <w:tcW w:type="dxa" w:w="1949"/>
          </w:tcPr>
          <w:p>
            <w:pPr>
              <w:spacing w:after="0"/>
              <w:jc w:val="left"/>
            </w:pPr>
            <w:r>
              <w:rPr>
                <w:sz w:val="16"/>
              </w:rPr>
              <w:t>none (count and damage only)</w:t>
            </w:r>
          </w:p>
        </w:tc>
        <w:tc>
          <w:tcPr>
            <w:tcW w:type="dxa" w:w="1839"/>
          </w:tcPr>
          <w:p>
            <w:pPr>
              <w:spacing w:after="0"/>
              <w:jc w:val="right"/>
            </w:pPr>
            <w:r>
              <w:rPr>
                <w:sz w:val="16"/>
              </w:rPr>
              <w:t>0</w:t>
            </w:r>
          </w:p>
        </w:tc>
        <w:tc>
          <w:tcPr>
            <w:tcW w:type="dxa" w:w="2073"/>
          </w:tcPr>
          <w:p>
            <w:pPr>
              <w:spacing w:after="0"/>
              <w:jc w:val="left"/>
            </w:pPr>
          </w:p>
        </w:tc>
        <w:tc>
          <w:tcPr>
            <w:tcW w:type="dxa" w:w="1488"/>
          </w:tcPr>
          <w:p>
            <w:pPr>
              <w:spacing w:after="0"/>
              <w:jc w:val="left"/>
            </w:pPr>
          </w:p>
        </w:tc>
        <w:tc>
          <w:tcPr>
            <w:tcW w:type="dxa" w:w="1566"/>
          </w:tcPr>
          <w:p>
            <w:pPr>
              <w:spacing w:after="0"/>
              <w:jc w:val="left"/>
            </w:pPr>
          </w:p>
        </w:tc>
        <w:tc>
          <w:tcPr>
            <w:tcW w:type="dxa" w:w="1806"/>
          </w:tcPr>
          <w:p>
            <w:pPr>
              <w:spacing w:after="0"/>
              <w:jc w:val="left"/>
            </w:pPr>
          </w:p>
        </w:tc>
        <w:tc>
          <w:tcPr>
            <w:tcW w:type="dxa" w:w="1568"/>
          </w:tcPr>
          <w:p>
            <w:pPr>
              <w:spacing w:after="0"/>
              <w:jc w:val="left"/>
            </w:pPr>
          </w:p>
        </w:tc>
      </w:tr>
      <w:tr>
        <w:trPr>
          <w:cantSplit/>
        </w:trPr>
        <w:tc>
          <w:tcPr>
            <w:tcW w:type="dxa" w:w="1823"/>
          </w:tcPr>
          <w:p>
            <w:pPr>
              <w:spacing w:after="0"/>
              <w:jc w:val="left"/>
            </w:pPr>
            <w:r>
              <w:rPr>
                <w:sz w:val="16"/>
              </w:rPr>
              <w:t>Lightning</w:t>
            </w:r>
          </w:p>
        </w:tc>
        <w:tc>
          <w:tcPr>
            <w:tcW w:type="dxa" w:w="1949"/>
          </w:tcPr>
          <w:p>
            <w:pPr>
              <w:spacing w:after="0"/>
              <w:jc w:val="left"/>
            </w:pPr>
            <w:r>
              <w:rPr>
                <w:sz w:val="16"/>
              </w:rPr>
              <w:t>annualized frequency (the measure FEMA's Local Mitigation Planning Handbook names)</w:t>
            </w:r>
          </w:p>
        </w:tc>
        <w:tc>
          <w:tcPr>
            <w:tcW w:type="dxa" w:w="1839"/>
          </w:tcPr>
          <w:p>
            <w:pPr>
              <w:spacing w:after="0"/>
              <w:jc w:val="right"/>
            </w:pPr>
            <w:r>
              <w:rPr>
                <w:sz w:val="16"/>
              </w:rPr>
              <w:t>3 records, 1996 to 2025</w:t>
            </w:r>
          </w:p>
        </w:tc>
        <w:tc>
          <w:tcPr>
            <w:tcW w:type="dxa" w:w="2073"/>
          </w:tcPr>
          <w:p>
            <w:pPr>
              <w:spacing w:after="0"/>
              <w:jc w:val="left"/>
            </w:pPr>
          </w:p>
        </w:tc>
        <w:tc>
          <w:tcPr>
            <w:tcW w:type="dxa" w:w="1488"/>
          </w:tcPr>
          <w:p>
            <w:pPr>
              <w:spacing w:after="0"/>
              <w:jc w:val="left"/>
            </w:pPr>
            <w:r>
              <w:rPr>
                <w:sz w:val="16"/>
              </w:rPr>
              <w:t>Lightning, 1996-08-06, damage not reported, 1 direct death, 1 direct injury</w:t>
            </w:r>
          </w:p>
        </w:tc>
        <w:tc>
          <w:tcPr>
            <w:tcW w:type="dxa" w:w="1566"/>
          </w:tcPr>
          <w:p>
            <w:pPr>
              <w:spacing w:after="0"/>
              <w:jc w:val="left"/>
            </w:pPr>
            <w:r>
              <w:rPr>
                <w:sz w:val="16"/>
              </w:rPr>
              <w:t>Lightning, 2025-09-08, $20,000 property; $0 crops (2025 dollars)</w:t>
            </w:r>
          </w:p>
        </w:tc>
        <w:tc>
          <w:tcPr>
            <w:tcW w:type="dxa" w:w="1806"/>
          </w:tcPr>
          <w:p>
            <w:pPr>
              <w:spacing w:after="0"/>
              <w:jc w:val="left"/>
            </w:pPr>
            <w:r>
              <w:rPr>
                <w:sz w:val="16"/>
              </w:rPr>
              <w:t>Event records naming jurisdictions in the plan: Grand Marais city (2 records).</w:t>
            </w:r>
          </w:p>
        </w:tc>
        <w:tc>
          <w:tcPr>
            <w:tcW w:type="dxa" w:w="1568"/>
          </w:tcPr>
          <w:p>
            <w:pPr>
              <w:spacing w:after="0"/>
              <w:jc w:val="left"/>
            </w:pPr>
            <w:r>
              <w:rPr>
                <w:sz w:val="16"/>
              </w:rPr>
              <w:t>Storm Events lists lightning with damage or casualties.</w:t>
            </w:r>
          </w:p>
        </w:tc>
      </w:tr>
      <w:tr>
        <w:trPr>
          <w:cantSplit/>
        </w:trPr>
        <w:tc>
          <w:tcPr>
            <w:tcW w:type="dxa" w:w="1823"/>
          </w:tcPr>
          <w:p>
            <w:pPr>
              <w:spacing w:after="0"/>
              <w:jc w:val="left"/>
            </w:pPr>
            <w:r>
              <w:rPr>
                <w:sz w:val="16"/>
              </w:rPr>
              <w:t>High Wind and Strong Wind (outside NRI's Strong Wind definition)</w:t>
            </w:r>
          </w:p>
        </w:tc>
        <w:tc>
          <w:tcPr>
            <w:tcW w:type="dxa" w:w="1949"/>
          </w:tcPr>
          <w:p>
            <w:pPr>
              <w:spacing w:after="0"/>
              <w:jc w:val="left"/>
            </w:pPr>
            <w:r>
              <w:rPr>
                <w:sz w:val="16"/>
              </w:rPr>
              <w:t>wind speed (kt and mph)</w:t>
            </w:r>
          </w:p>
        </w:tc>
        <w:tc>
          <w:tcPr>
            <w:tcW w:type="dxa" w:w="1839"/>
          </w:tcPr>
          <w:p>
            <w:pPr>
              <w:spacing w:after="0"/>
              <w:jc w:val="right"/>
            </w:pPr>
            <w:r>
              <w:rPr>
                <w:sz w:val="16"/>
              </w:rPr>
              <w:t>15 records, 1999 to 2026 (15 zone-level)</w:t>
            </w:r>
          </w:p>
        </w:tc>
        <w:tc>
          <w:tcPr>
            <w:tcW w:type="dxa" w:w="2073"/>
          </w:tcPr>
          <w:p>
            <w:pPr>
              <w:spacing w:after="0"/>
              <w:jc w:val="left"/>
            </w:pPr>
            <w:r>
              <w:rPr>
                <w:sz w:val="16"/>
              </w:rPr>
              <w:t>46 kt (53 mph) to 63 kt (72 mph) (median 53 kt (61 mph)); 13 with a recorded value</w:t>
            </w:r>
          </w:p>
        </w:tc>
        <w:tc>
          <w:tcPr>
            <w:tcW w:type="dxa" w:w="1488"/>
          </w:tcPr>
          <w:p>
            <w:pPr>
              <w:spacing w:after="0"/>
              <w:jc w:val="left"/>
            </w:pPr>
            <w:r>
              <w:rPr>
                <w:sz w:val="16"/>
              </w:rPr>
              <w:t>63 kt (72 mph) measured gust, High Wind, 2021-04-19; NWS zone MNZ021</w:t>
            </w:r>
          </w:p>
        </w:tc>
        <w:tc>
          <w:tcPr>
            <w:tcW w:type="dxa" w:w="1566"/>
          </w:tcPr>
          <w:p>
            <w:pPr>
              <w:spacing w:after="0"/>
              <w:jc w:val="left"/>
            </w:pPr>
            <w:r>
              <w:rPr>
                <w:sz w:val="16"/>
              </w:rPr>
              <w:t>Strong Wind, 2024-11-11, $100,000 property; $0 crops (zone total, 2024 dollars)</w:t>
            </w:r>
          </w:p>
        </w:tc>
        <w:tc>
          <w:tcPr>
            <w:tcW w:type="dxa" w:w="1806"/>
          </w:tcPr>
          <w:p>
            <w:pPr>
              <w:spacing w:after="0"/>
              <w:jc w:val="left"/>
            </w:pPr>
            <w:r>
              <w:rPr>
                <w:sz w:val="16"/>
              </w:rPr>
              <w:t>Countywide (zone-level records).</w:t>
            </w:r>
          </w:p>
        </w:tc>
        <w:tc>
          <w:tcPr>
            <w:tcW w:type="dxa" w:w="1568"/>
          </w:tcPr>
          <w:p>
            <w:pPr>
              <w:spacing w:after="0"/>
              <w:jc w:val="left"/>
            </w:pPr>
            <w:r>
              <w:rPr>
                <w:sz w:val="16"/>
              </w:rPr>
              <w:t>Speeds under 20 kt (likely entry errors) are left out of the observed range.</w:t>
            </w:r>
          </w:p>
        </w:tc>
      </w:tr>
      <w:tr>
        <w:trPr>
          <w:cantSplit/>
        </w:trPr>
        <w:tc>
          <w:tcPr>
            <w:tcW w:type="dxa" w:w="1823"/>
          </w:tcPr>
          <w:p>
            <w:pPr>
              <w:spacing w:after="0"/>
              <w:jc w:val="left"/>
            </w:pPr>
            <w:r>
              <w:rPr>
                <w:sz w:val="16"/>
              </w:rPr>
              <w:t>Thunderstorm Wind</w:t>
            </w:r>
          </w:p>
        </w:tc>
        <w:tc>
          <w:tcPr>
            <w:tcW w:type="dxa" w:w="1949"/>
          </w:tcPr>
          <w:p>
            <w:pPr>
              <w:spacing w:after="0"/>
              <w:jc w:val="left"/>
            </w:pPr>
            <w:r>
              <w:rPr>
                <w:sz w:val="16"/>
              </w:rPr>
              <w:t>wind speed (kt and mph)</w:t>
            </w:r>
          </w:p>
        </w:tc>
        <w:tc>
          <w:tcPr>
            <w:tcW w:type="dxa" w:w="1839"/>
          </w:tcPr>
          <w:p>
            <w:pPr>
              <w:spacing w:after="0"/>
              <w:jc w:val="right"/>
            </w:pPr>
            <w:r>
              <w:rPr>
                <w:sz w:val="16"/>
              </w:rPr>
              <w:t>33 records, 1983 to 2025</w:t>
            </w:r>
          </w:p>
        </w:tc>
        <w:tc>
          <w:tcPr>
            <w:tcW w:type="dxa" w:w="2073"/>
          </w:tcPr>
          <w:p>
            <w:pPr>
              <w:spacing w:after="0"/>
              <w:jc w:val="left"/>
            </w:pPr>
            <w:r>
              <w:rPr>
                <w:sz w:val="16"/>
              </w:rPr>
              <w:t>50 kt (58 mph) to 70 kt (81 mph) (median 52 kt (60 mph)); 31 with a recorded value</w:t>
            </w:r>
          </w:p>
        </w:tc>
        <w:tc>
          <w:tcPr>
            <w:tcW w:type="dxa" w:w="1488"/>
          </w:tcPr>
          <w:p>
            <w:pPr>
              <w:spacing w:after="0"/>
              <w:jc w:val="left"/>
            </w:pPr>
            <w:r>
              <w:rPr>
                <w:sz w:val="16"/>
              </w:rPr>
              <w:t>70 kt (81 mph) estimated gust, Thunderstorm Wind, 2016-07-21</w:t>
            </w:r>
          </w:p>
        </w:tc>
        <w:tc>
          <w:tcPr>
            <w:tcW w:type="dxa" w:w="1566"/>
          </w:tcPr>
          <w:p>
            <w:pPr>
              <w:spacing w:after="0"/>
              <w:jc w:val="left"/>
            </w:pPr>
          </w:p>
        </w:tc>
        <w:tc>
          <w:tcPr>
            <w:tcW w:type="dxa" w:w="1806"/>
          </w:tcPr>
          <w:p>
            <w:pPr>
              <w:spacing w:after="0"/>
              <w:jc w:val="left"/>
            </w:pPr>
            <w:r>
              <w:rPr>
                <w:sz w:val="16"/>
              </w:rPr>
              <w:t>Event records naming jurisdictions in the plan: Grand Marais city (6 records).</w:t>
            </w:r>
          </w:p>
        </w:tc>
        <w:tc>
          <w:tcPr>
            <w:tcW w:type="dxa" w:w="1568"/>
          </w:tcPr>
          <w:p>
            <w:pPr>
              <w:spacing w:after="0"/>
              <w:jc w:val="left"/>
            </w:pPr>
          </w:p>
        </w:tc>
      </w:tr>
      <w:tr>
        <w:trPr>
          <w:cantSplit/>
        </w:trPr>
        <w:tc>
          <w:tcPr>
            <w:tcW w:type="dxa" w:w="1823"/>
          </w:tcPr>
          <w:p>
            <w:pPr>
              <w:spacing w:after="0"/>
              <w:jc w:val="left"/>
            </w:pPr>
            <w:r>
              <w:rPr>
                <w:sz w:val="16"/>
              </w:rPr>
              <w:t>Tornado</w:t>
            </w:r>
          </w:p>
        </w:tc>
        <w:tc>
          <w:tcPr>
            <w:tcW w:type="dxa" w:w="1949"/>
          </w:tcPr>
          <w:p>
            <w:pPr>
              <w:spacing w:after="0"/>
              <w:jc w:val="left"/>
            </w:pPr>
            <w:r>
              <w:rPr>
                <w:sz w:val="16"/>
              </w:rPr>
              <w:t>Enhanced Fujita (Fujita before Feb 2007)</w:t>
            </w:r>
          </w:p>
        </w:tc>
        <w:tc>
          <w:tcPr>
            <w:tcW w:type="dxa" w:w="1839"/>
          </w:tcPr>
          <w:p>
            <w:pPr>
              <w:spacing w:after="0"/>
              <w:jc w:val="right"/>
            </w:pPr>
            <w:r>
              <w:rPr>
                <w:sz w:val="16"/>
              </w:rPr>
              <w:t>4 records, 1991 to 2021</w:t>
            </w:r>
          </w:p>
        </w:tc>
        <w:tc>
          <w:tcPr>
            <w:tcW w:type="dxa" w:w="2073"/>
          </w:tcPr>
          <w:p>
            <w:pPr>
              <w:spacing w:after="0"/>
              <w:jc w:val="left"/>
            </w:pPr>
            <w:r>
              <w:rPr>
                <w:sz w:val="16"/>
              </w:rPr>
              <w:t>F/EF0 to F/EF2 (median F/EF0); 3 with a recorded value</w:t>
            </w:r>
          </w:p>
        </w:tc>
        <w:tc>
          <w:tcPr>
            <w:tcW w:type="dxa" w:w="1488"/>
          </w:tcPr>
          <w:p>
            <w:pPr>
              <w:spacing w:after="0"/>
              <w:jc w:val="left"/>
            </w:pPr>
            <w:r>
              <w:rPr>
                <w:sz w:val="16"/>
              </w:rPr>
              <w:t>EF2 tornado, 2021-10-10, 4 mi within this county, 500 yd wide, $0 property; $0 crops (2021 dollars)</w:t>
            </w:r>
          </w:p>
        </w:tc>
        <w:tc>
          <w:tcPr>
            <w:tcW w:type="dxa" w:w="1566"/>
          </w:tcPr>
          <w:p>
            <w:pPr>
              <w:spacing w:after="0"/>
              <w:jc w:val="left"/>
            </w:pPr>
          </w:p>
        </w:tc>
        <w:tc>
          <w:tcPr>
            <w:tcW w:type="dxa" w:w="1806"/>
          </w:tcPr>
          <w:p>
            <w:pPr>
              <w:spacing w:after="0"/>
              <w:jc w:val="left"/>
            </w:pPr>
            <w:r>
              <w:rPr>
                <w:sz w:val="16"/>
              </w:rPr>
              <w:t>No event record names a jurisdiction in the plan.</w:t>
            </w: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3"/>
          </w:tcPr>
          <w:p>
            <w:pPr>
              <w:spacing w:after="0"/>
              <w:jc w:val="left"/>
            </w:pPr>
            <w:r>
              <w:rPr>
                <w:sz w:val="16"/>
              </w:rPr>
              <w:t>Tsunami</w:t>
            </w:r>
          </w:p>
        </w:tc>
        <w:tc>
          <w:tcPr>
            <w:tcW w:type="dxa" w:w="1949"/>
          </w:tcPr>
          <w:p>
            <w:pPr>
              <w:spacing w:after="0"/>
              <w:jc w:val="left"/>
            </w:pPr>
            <w:r>
              <w:rPr>
                <w:sz w:val="16"/>
              </w:rPr>
              <w:t>none (count and damage only)</w:t>
            </w:r>
          </w:p>
        </w:tc>
        <w:tc>
          <w:tcPr>
            <w:tcW w:type="dxa" w:w="1839"/>
          </w:tcPr>
          <w:p>
            <w:pPr>
              <w:spacing w:after="0"/>
              <w:jc w:val="right"/>
            </w:pPr>
            <w:r>
              <w:rPr>
                <w:sz w:val="16"/>
              </w:rPr>
              <w:t>0</w:t>
            </w:r>
          </w:p>
        </w:tc>
        <w:tc>
          <w:tcPr>
            <w:tcW w:type="dxa" w:w="2073"/>
          </w:tcPr>
          <w:p>
            <w:pPr>
              <w:spacing w:after="0"/>
              <w:jc w:val="left"/>
            </w:pPr>
          </w:p>
        </w:tc>
        <w:tc>
          <w:tcPr>
            <w:tcW w:type="dxa" w:w="1488"/>
          </w:tcPr>
          <w:p>
            <w:pPr>
              <w:spacing w:after="0"/>
              <w:jc w:val="left"/>
            </w:pPr>
          </w:p>
        </w:tc>
        <w:tc>
          <w:tcPr>
            <w:tcW w:type="dxa" w:w="1566"/>
          </w:tcPr>
          <w:p>
            <w:pPr>
              <w:spacing w:after="0"/>
              <w:jc w:val="left"/>
            </w:pPr>
          </w:p>
        </w:tc>
        <w:tc>
          <w:tcPr>
            <w:tcW w:type="dxa" w:w="1806"/>
          </w:tcPr>
          <w:p>
            <w:pPr>
              <w:spacing w:after="0"/>
              <w:jc w:val="left"/>
            </w:pPr>
          </w:p>
        </w:tc>
        <w:tc>
          <w:tcPr>
            <w:tcW w:type="dxa" w:w="1568"/>
          </w:tcPr>
          <w:p>
            <w:pPr>
              <w:spacing w:after="0"/>
              <w:jc w:val="left"/>
            </w:pPr>
          </w:p>
        </w:tc>
      </w:tr>
      <w:tr>
        <w:trPr>
          <w:cantSplit/>
        </w:trPr>
        <w:tc>
          <w:tcPr>
            <w:tcW w:type="dxa" w:w="1823"/>
          </w:tcPr>
          <w:p>
            <w:pPr>
              <w:spacing w:after="0"/>
              <w:jc w:val="left"/>
            </w:pPr>
            <w:r>
              <w:rPr>
                <w:sz w:val="16"/>
              </w:rPr>
              <w:t>Wildfire</w:t>
            </w:r>
          </w:p>
        </w:tc>
        <w:tc>
          <w:tcPr>
            <w:tcW w:type="dxa" w:w="1949"/>
          </w:tcPr>
          <w:p>
            <w:pPr>
              <w:spacing w:after="0"/>
              <w:jc w:val="left"/>
            </w:pPr>
            <w:r>
              <w:rPr>
                <w:sz w:val="16"/>
              </w:rPr>
              <w:t>acres burned (local data)</w:t>
            </w:r>
          </w:p>
        </w:tc>
        <w:tc>
          <w:tcPr>
            <w:tcW w:type="dxa" w:w="1839"/>
          </w:tcPr>
          <w:p>
            <w:pPr>
              <w:spacing w:after="0"/>
              <w:jc w:val="right"/>
            </w:pPr>
            <w:r>
              <w:rPr>
                <w:sz w:val="16"/>
              </w:rPr>
              <w:t>5 records, 2006 to 2021 (5 zone-level)</w:t>
            </w:r>
          </w:p>
        </w:tc>
        <w:tc>
          <w:tcPr>
            <w:tcW w:type="dxa" w:w="2073"/>
          </w:tcPr>
          <w:p>
            <w:pPr>
              <w:spacing w:after="0"/>
              <w:jc w:val="left"/>
            </w:pPr>
          </w:p>
        </w:tc>
        <w:tc>
          <w:tcPr>
            <w:tcW w:type="dxa" w:w="1488"/>
          </w:tcPr>
          <w:p>
            <w:pPr>
              <w:spacing w:after="0"/>
              <w:jc w:val="left"/>
            </w:pPr>
            <w:r>
              <w:rPr>
                <w:sz w:val="16"/>
              </w:rPr>
              <w:t>No damage reported in 5 records.</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p>
        </w:tc>
      </w:tr>
      <w:tr>
        <w:trPr>
          <w:cantSplit/>
        </w:trPr>
        <w:tc>
          <w:tcPr>
            <w:tcW w:type="dxa" w:w="1823"/>
          </w:tcPr>
          <w:p>
            <w:pPr>
              <w:spacing w:after="0"/>
              <w:jc w:val="left"/>
            </w:pPr>
            <w:r>
              <w:rPr>
                <w:sz w:val="16"/>
              </w:rPr>
              <w:t>Winter Storm, Heavy Snow, Blizzard, Lake-Effect Snow, Winter Weather, Sleet</w:t>
            </w:r>
          </w:p>
        </w:tc>
        <w:tc>
          <w:tcPr>
            <w:tcW w:type="dxa" w:w="1949"/>
          </w:tcPr>
          <w:p>
            <w:pPr>
              <w:spacing w:after="0"/>
              <w:jc w:val="left"/>
            </w:pPr>
            <w:r>
              <w:rPr>
                <w:sz w:val="16"/>
              </w:rPr>
              <w:t>none in data (snowfall: local data)</w:t>
            </w:r>
          </w:p>
        </w:tc>
        <w:tc>
          <w:tcPr>
            <w:tcW w:type="dxa" w:w="1839"/>
          </w:tcPr>
          <w:p>
            <w:pPr>
              <w:spacing w:after="0"/>
              <w:jc w:val="right"/>
            </w:pPr>
            <w:r>
              <w:rPr>
                <w:sz w:val="16"/>
              </w:rPr>
              <w:t>165 records, 1996 to 2026 (165 zone-level)</w:t>
            </w:r>
          </w:p>
        </w:tc>
        <w:tc>
          <w:tcPr>
            <w:tcW w:type="dxa" w:w="2073"/>
          </w:tcPr>
          <w:p>
            <w:pPr>
              <w:spacing w:after="0"/>
              <w:jc w:val="left"/>
            </w:pPr>
          </w:p>
        </w:tc>
        <w:tc>
          <w:tcPr>
            <w:tcW w:type="dxa" w:w="1488"/>
          </w:tcPr>
          <w:p>
            <w:pPr>
              <w:spacing w:after="0"/>
              <w:jc w:val="left"/>
            </w:pPr>
            <w:r>
              <w:rPr>
                <w:sz w:val="16"/>
              </w:rPr>
              <w:t>Blizzard, 2020-12-23, $5,000 property; $0 crops (2020 dollars); NWS zone MNZ021</w:t>
            </w:r>
          </w:p>
        </w:tc>
        <w:tc>
          <w:tcPr>
            <w:tcW w:type="dxa" w:w="1566"/>
          </w:tcPr>
          <w:p>
            <w:pPr>
              <w:spacing w:after="0"/>
              <w:jc w:val="left"/>
            </w:pPr>
          </w:p>
        </w:tc>
        <w:tc>
          <w:tcPr>
            <w:tcW w:type="dxa" w:w="1806"/>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8"/>
        <w:gridCol w:w="1188"/>
        <w:gridCol w:w="1188"/>
        <w:gridCol w:w="1597"/>
        <w:gridCol w:w="2824"/>
        <w:gridCol w:w="2620"/>
        <w:gridCol w:w="1638"/>
        <w:gridCol w:w="845"/>
        <w:gridCol w:w="1024"/>
      </w:tblGrid>
      <w:tr>
        <w:trPr>
          <w:cantSplit/>
          <w:tblHeader/>
        </w:trPr>
        <w:tc>
          <w:tcPr>
            <w:tcW w:type="dxa" w:w="1188"/>
            <w:shd w:val="clear" w:color="auto" w:fill="E8E8E8"/>
          </w:tcPr>
          <w:p>
            <w:pPr>
              <w:spacing w:after="0"/>
              <w:jc w:val="left"/>
            </w:pPr>
            <w:r>
              <w:rPr>
                <w:b/>
                <w:sz w:val="16"/>
              </w:rPr>
              <w:t>Declared</w:t>
            </w:r>
          </w:p>
        </w:tc>
        <w:tc>
          <w:tcPr>
            <w:tcW w:type="dxa" w:w="1188"/>
            <w:shd w:val="clear" w:color="auto" w:fill="E8E8E8"/>
          </w:tcPr>
          <w:p>
            <w:pPr>
              <w:spacing w:after="0"/>
              <w:jc w:val="left"/>
            </w:pPr>
            <w:r>
              <w:rPr>
                <w:b/>
                <w:sz w:val="16"/>
              </w:rPr>
              <w:t>Incident began</w:t>
            </w:r>
          </w:p>
        </w:tc>
        <w:tc>
          <w:tcPr>
            <w:tcW w:type="dxa" w:w="1188"/>
            <w:shd w:val="clear" w:color="auto" w:fill="E8E8E8"/>
          </w:tcPr>
          <w:p>
            <w:pPr>
              <w:spacing w:after="0"/>
              <w:jc w:val="left"/>
            </w:pPr>
            <w:r>
              <w:rPr>
                <w:b/>
                <w:sz w:val="16"/>
              </w:rPr>
              <w:t>FEMA number</w:t>
            </w:r>
          </w:p>
        </w:tc>
        <w:tc>
          <w:tcPr>
            <w:tcW w:type="dxa" w:w="1597"/>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1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5"/>
            <w:shd w:val="clear" w:color="auto" w:fill="E8E8E8"/>
          </w:tcPr>
          <w:p>
            <w:pPr>
              <w:spacing w:after="0"/>
              <w:jc w:val="left"/>
            </w:pPr>
            <w:r>
              <w:rPr>
                <w:b/>
                <w:sz w:val="16"/>
              </w:rPr>
              <w:t>Flags</w:t>
            </w:r>
          </w:p>
        </w:tc>
        <w:tc>
          <w:tcPr>
            <w:tcW w:type="dxa" w:w="1024"/>
            <w:shd w:val="clear" w:color="auto" w:fill="E8E8E8"/>
          </w:tcPr>
          <w:p>
            <w:pPr>
              <w:spacing w:after="0"/>
              <w:jc w:val="left"/>
            </w:pPr>
            <w:r>
              <w:rPr>
                <w:b/>
                <w:sz w:val="16"/>
              </w:rPr>
              <w:t>Notes</w:t>
            </w:r>
          </w:p>
        </w:tc>
      </w:tr>
      <w:tr>
        <w:trPr>
          <w:cantSplit/>
        </w:trPr>
        <w:tc>
          <w:tcPr>
            <w:tcW w:type="dxa" w:w="1188"/>
          </w:tcPr>
          <w:p>
            <w:pPr>
              <w:spacing w:after="0"/>
              <w:jc w:val="left"/>
            </w:pPr>
            <w:r>
              <w:rPr>
                <w:sz w:val="16"/>
              </w:rPr>
              <w:t>2024-06-28</w:t>
            </w:r>
          </w:p>
        </w:tc>
        <w:tc>
          <w:tcPr>
            <w:tcW w:type="dxa" w:w="1188"/>
          </w:tcPr>
          <w:p>
            <w:pPr>
              <w:spacing w:after="0"/>
              <w:jc w:val="left"/>
            </w:pPr>
            <w:r>
              <w:rPr>
                <w:sz w:val="16"/>
              </w:rPr>
              <w:t>2024-06-16</w:t>
            </w:r>
          </w:p>
        </w:tc>
        <w:tc>
          <w:tcPr>
            <w:tcW w:type="dxa" w:w="1188"/>
          </w:tcPr>
          <w:p>
            <w:pPr>
              <w:spacing w:after="0"/>
              <w:jc w:val="left"/>
            </w:pPr>
            <w:r>
              <w:rPr>
                <w:sz w:val="16"/>
              </w:rPr>
              <w:t>DR-4797-MN</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$252,227.15</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2022-07-13</w:t>
            </w:r>
          </w:p>
        </w:tc>
        <w:tc>
          <w:tcPr>
            <w:tcW w:type="dxa" w:w="1188"/>
          </w:tcPr>
          <w:p>
            <w:pPr>
              <w:spacing w:after="0"/>
              <w:jc w:val="left"/>
            </w:pPr>
            <w:r>
              <w:rPr>
                <w:sz w:val="16"/>
              </w:rPr>
              <w:t>2022-04-22</w:t>
            </w:r>
          </w:p>
        </w:tc>
        <w:tc>
          <w:tcPr>
            <w:tcW w:type="dxa" w:w="1188"/>
          </w:tcPr>
          <w:p>
            <w:pPr>
              <w:spacing w:after="0"/>
              <w:jc w:val="left"/>
            </w:pPr>
            <w:r>
              <w:rPr>
                <w:sz w:val="16"/>
              </w:rPr>
              <w:t>DR-4659-MN</w:t>
            </w:r>
          </w:p>
        </w:tc>
        <w:tc>
          <w:tcPr>
            <w:tcW w:type="dxa" w:w="1597"/>
          </w:tcPr>
          <w:p>
            <w:pPr>
              <w:spacing w:after="0"/>
              <w:jc w:val="left"/>
            </w:pPr>
            <w:r>
              <w:rPr>
                <w:sz w:val="16"/>
              </w:rPr>
              <w:t>Major disaster</w:t>
            </w:r>
          </w:p>
        </w:tc>
        <w:tc>
          <w:tcPr>
            <w:tcW w:type="dxa" w:w="2824"/>
          </w:tcPr>
          <w:p>
            <w:pPr>
              <w:spacing w:after="0"/>
              <w:jc w:val="left"/>
            </w:pPr>
            <w:r>
              <w:rPr>
                <w:sz w:val="16"/>
              </w:rPr>
              <w:t>Severe Storms, Straight-Line Winds, and Flooding</w:t>
            </w:r>
          </w:p>
        </w:tc>
        <w:tc>
          <w:tcPr>
            <w:tcW w:type="dxa" w:w="2620"/>
          </w:tcPr>
          <w:p>
            <w:pPr>
              <w:spacing w:after="0"/>
              <w:jc w:val="left"/>
            </w:pPr>
            <w:r>
              <w:rPr>
                <w:sz w:val="16"/>
              </w:rPr>
              <w:t>Inland Flooding (primary); also designated: Strong Wind</w:t>
            </w:r>
          </w:p>
        </w:tc>
        <w:tc>
          <w:tcPr>
            <w:tcW w:type="dxa" w:w="1638"/>
          </w:tcPr>
          <w:p>
            <w:pPr>
              <w:spacing w:after="0"/>
              <w:jc w:val="right"/>
            </w:pPr>
            <w:r>
              <w:rPr>
                <w:sz w:val="16"/>
              </w:rPr>
              <w:t>$15,478.92</w:t>
            </w:r>
          </w:p>
        </w:tc>
        <w:tc>
          <w:tcPr>
            <w:tcW w:type="dxa" w:w="845"/>
          </w:tcPr>
          <w:p>
            <w:pPr>
              <w:spacing w:after="0"/>
              <w:jc w:val="left"/>
            </w:pPr>
            <w:r>
              <w:rPr>
                <w:sz w:val="16"/>
              </w:rPr>
              <w:t>within last 5 years</w:t>
            </w:r>
          </w:p>
        </w:tc>
        <w:tc>
          <w:tcPr>
            <w:tcW w:type="dxa" w:w="1024"/>
          </w:tcPr>
          <w:p>
            <w:pPr>
              <w:spacing w:after="0"/>
              <w:jc w:val="left"/>
            </w:pPr>
          </w:p>
        </w:tc>
      </w:tr>
      <w:tr>
        <w:trPr>
          <w:cantSplit/>
        </w:trPr>
        <w:tc>
          <w:tcPr>
            <w:tcW w:type="dxa" w:w="1188"/>
          </w:tcPr>
          <w:p>
            <w:pPr>
              <w:spacing w:after="0"/>
              <w:jc w:val="left"/>
            </w:pPr>
            <w:r>
              <w:rPr>
                <w:sz w:val="16"/>
              </w:rPr>
              <w:t>2020-04-07</w:t>
            </w:r>
          </w:p>
        </w:tc>
        <w:tc>
          <w:tcPr>
            <w:tcW w:type="dxa" w:w="1188"/>
          </w:tcPr>
          <w:p>
            <w:pPr>
              <w:spacing w:after="0"/>
              <w:jc w:val="left"/>
            </w:pPr>
            <w:r>
              <w:rPr>
                <w:sz w:val="16"/>
              </w:rPr>
              <w:t>2020-01-20</w:t>
            </w:r>
          </w:p>
        </w:tc>
        <w:tc>
          <w:tcPr>
            <w:tcW w:type="dxa" w:w="1188"/>
          </w:tcPr>
          <w:p>
            <w:pPr>
              <w:spacing w:after="0"/>
              <w:jc w:val="left"/>
            </w:pPr>
            <w:r>
              <w:rPr>
                <w:sz w:val="16"/>
              </w:rPr>
              <w:t>DR-4531-MN</w:t>
            </w:r>
          </w:p>
        </w:tc>
        <w:tc>
          <w:tcPr>
            <w:tcW w:type="dxa" w:w="1597"/>
          </w:tcPr>
          <w:p>
            <w:pPr>
              <w:spacing w:after="0"/>
              <w:jc w:val="left"/>
            </w:pPr>
            <w:r>
              <w:rPr>
                <w:sz w:val="16"/>
              </w:rPr>
              <w:t>Major disaster</w:t>
            </w:r>
          </w:p>
        </w:tc>
        <w:tc>
          <w:tcPr>
            <w:tcW w:type="dxa" w:w="2824"/>
          </w:tcPr>
          <w:p>
            <w:pPr>
              <w:spacing w:after="0"/>
              <w:jc w:val="left"/>
            </w:pPr>
            <w:r>
              <w:rPr>
                <w:sz w:val="16"/>
              </w:rPr>
              <w:t>COVID-19 Pandemic</w:t>
            </w:r>
          </w:p>
        </w:tc>
        <w:tc>
          <w:tcPr>
            <w:tcW w:type="dxa" w:w="2620"/>
          </w:tcPr>
          <w:p>
            <w:pPr>
              <w:spacing w:after="0"/>
              <w:jc w:val="left"/>
            </w:pPr>
            <w:r>
              <w:rPr>
                <w:sz w:val="16"/>
              </w:rPr>
              <w:t>Non-natural, not counted</w:t>
            </w:r>
          </w:p>
        </w:tc>
        <w:tc>
          <w:tcPr>
            <w:tcW w:type="dxa" w:w="1638"/>
          </w:tcPr>
          <w:p>
            <w:pPr>
              <w:spacing w:after="0"/>
              <w:jc w:val="right"/>
            </w:pPr>
            <w:r>
              <w:rPr>
                <w:sz w:val="16"/>
              </w:rPr>
              <w:t>$134,253.94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2020-03-13</w:t>
            </w:r>
          </w:p>
        </w:tc>
        <w:tc>
          <w:tcPr>
            <w:tcW w:type="dxa" w:w="1188"/>
          </w:tcPr>
          <w:p>
            <w:pPr>
              <w:spacing w:after="0"/>
              <w:jc w:val="left"/>
            </w:pPr>
            <w:r>
              <w:rPr>
                <w:sz w:val="16"/>
              </w:rPr>
              <w:t>2020-01-20</w:t>
            </w:r>
          </w:p>
        </w:tc>
        <w:tc>
          <w:tcPr>
            <w:tcW w:type="dxa" w:w="1188"/>
          </w:tcPr>
          <w:p>
            <w:pPr>
              <w:spacing w:after="0"/>
              <w:jc w:val="left"/>
            </w:pPr>
            <w:r>
              <w:rPr>
                <w:sz w:val="16"/>
              </w:rPr>
              <w:t>EM-3453-MN</w:t>
            </w:r>
          </w:p>
        </w:tc>
        <w:tc>
          <w:tcPr>
            <w:tcW w:type="dxa" w:w="1597"/>
          </w:tcPr>
          <w:p>
            <w:pPr>
              <w:spacing w:after="0"/>
              <w:jc w:val="left"/>
            </w:pPr>
            <w:r>
              <w:rPr>
                <w:sz w:val="16"/>
              </w:rPr>
              <w:t>Emergency</w:t>
            </w:r>
          </w:p>
        </w:tc>
        <w:tc>
          <w:tcPr>
            <w:tcW w:type="dxa" w:w="2824"/>
          </w:tcPr>
          <w:p>
            <w:pPr>
              <w:spacing w:after="0"/>
              <w:jc w:val="left"/>
            </w:pPr>
            <w:r>
              <w:rPr>
                <w:sz w:val="16"/>
              </w:rPr>
              <w:t>COVID-19</w:t>
            </w:r>
          </w:p>
        </w:tc>
        <w:tc>
          <w:tcPr>
            <w:tcW w:type="dxa" w:w="2620"/>
          </w:tcPr>
          <w:p>
            <w:pPr>
              <w:spacing w:after="0"/>
              <w:jc w:val="left"/>
            </w:pPr>
            <w:r>
              <w:rPr>
                <w:sz w:val="16"/>
              </w:rPr>
              <w:t>Non-natural, not counted</w:t>
            </w:r>
          </w:p>
        </w:tc>
        <w:tc>
          <w:tcPr>
            <w:tcW w:type="dxa" w:w="1638"/>
          </w:tcPr>
          <w:p>
            <w:pPr>
              <w:spacing w:after="0"/>
              <w:jc w:val="right"/>
            </w:pPr>
            <w:r>
              <w:rPr>
                <w:sz w:val="16"/>
              </w:rPr>
              <w:t>no Public Assistance recorded</w:t>
            </w:r>
          </w:p>
        </w:tc>
        <w:tc>
          <w:tcPr>
            <w:tcW w:type="dxa" w:w="845"/>
          </w:tcPr>
          <w:p>
            <w:pPr>
              <w:spacing w:after="0"/>
              <w:jc w:val="left"/>
            </w:pPr>
          </w:p>
        </w:tc>
        <w:tc>
          <w:tcPr>
            <w:tcW w:type="dxa" w:w="1024"/>
          </w:tcPr>
          <w:p>
            <w:pPr>
              <w:spacing w:after="0"/>
              <w:jc w:val="left"/>
            </w:pPr>
            <w:r>
              <w:rPr>
                <w:sz w:val="16"/>
              </w:rPr>
              <w:t>same incident as DR-4531</w:t>
            </w:r>
          </w:p>
        </w:tc>
      </w:tr>
      <w:tr>
        <w:trPr>
          <w:cantSplit/>
        </w:trPr>
        <w:tc>
          <w:tcPr>
            <w:tcW w:type="dxa" w:w="1188"/>
          </w:tcPr>
          <w:p>
            <w:pPr>
              <w:spacing w:after="0"/>
              <w:jc w:val="left"/>
            </w:pPr>
            <w:r>
              <w:rPr>
                <w:sz w:val="16"/>
              </w:rPr>
              <w:t>2012-07-06</w:t>
            </w:r>
          </w:p>
        </w:tc>
        <w:tc>
          <w:tcPr>
            <w:tcW w:type="dxa" w:w="1188"/>
          </w:tcPr>
          <w:p>
            <w:pPr>
              <w:spacing w:after="0"/>
              <w:jc w:val="left"/>
            </w:pPr>
            <w:r>
              <w:rPr>
                <w:sz w:val="16"/>
              </w:rPr>
              <w:t>2012-06-14</w:t>
            </w:r>
          </w:p>
        </w:tc>
        <w:tc>
          <w:tcPr>
            <w:tcW w:type="dxa" w:w="1188"/>
          </w:tcPr>
          <w:p>
            <w:pPr>
              <w:spacing w:after="0"/>
              <w:jc w:val="left"/>
            </w:pPr>
            <w:r>
              <w:rPr>
                <w:sz w:val="16"/>
              </w:rPr>
              <w:t>DR-4069-MN</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$49,070.73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2009-04-09</w:t>
            </w:r>
          </w:p>
        </w:tc>
        <w:tc>
          <w:tcPr>
            <w:tcW w:type="dxa" w:w="1188"/>
          </w:tcPr>
          <w:p>
            <w:pPr>
              <w:spacing w:after="0"/>
              <w:jc w:val="left"/>
            </w:pPr>
            <w:r>
              <w:rPr>
                <w:sz w:val="16"/>
              </w:rPr>
              <w:t>2009-03-16</w:t>
            </w:r>
          </w:p>
        </w:tc>
        <w:tc>
          <w:tcPr>
            <w:tcW w:type="dxa" w:w="1188"/>
          </w:tcPr>
          <w:p>
            <w:pPr>
              <w:spacing w:after="0"/>
              <w:jc w:val="left"/>
            </w:pPr>
            <w:r>
              <w:rPr>
                <w:sz w:val="16"/>
              </w:rPr>
              <w:t>DR-1830-MN</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$74,555.07</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2008-06-25</w:t>
            </w:r>
          </w:p>
        </w:tc>
        <w:tc>
          <w:tcPr>
            <w:tcW w:type="dxa" w:w="1188"/>
          </w:tcPr>
          <w:p>
            <w:pPr>
              <w:spacing w:after="0"/>
              <w:jc w:val="left"/>
            </w:pPr>
            <w:r>
              <w:rPr>
                <w:sz w:val="16"/>
              </w:rPr>
              <w:t>2008-06-06</w:t>
            </w:r>
          </w:p>
        </w:tc>
        <w:tc>
          <w:tcPr>
            <w:tcW w:type="dxa" w:w="1188"/>
          </w:tcPr>
          <w:p>
            <w:pPr>
              <w:spacing w:after="0"/>
              <w:jc w:val="left"/>
            </w:pPr>
            <w:r>
              <w:rPr>
                <w:sz w:val="16"/>
              </w:rPr>
              <w:t>DR-1772-MN</w:t>
            </w:r>
          </w:p>
        </w:tc>
        <w:tc>
          <w:tcPr>
            <w:tcW w:type="dxa" w:w="1597"/>
          </w:tcPr>
          <w:p>
            <w:pPr>
              <w:spacing w:after="0"/>
              <w:jc w:val="left"/>
            </w:pPr>
            <w:r>
              <w:rPr>
                <w:sz w:val="16"/>
              </w:rPr>
              <w:t>Major disaster</w:t>
            </w:r>
          </w:p>
        </w:tc>
        <w:tc>
          <w:tcPr>
            <w:tcW w:type="dxa" w:w="2824"/>
          </w:tcPr>
          <w:p>
            <w:pPr>
              <w:spacing w:after="0"/>
              <w:jc w:val="left"/>
            </w:pPr>
            <w:r>
              <w:rPr>
                <w:sz w:val="16"/>
              </w:rPr>
              <w:t>Severe Storms and Flooding</w:t>
            </w:r>
          </w:p>
        </w:tc>
        <w:tc>
          <w:tcPr>
            <w:tcW w:type="dxa" w:w="2620"/>
          </w:tcPr>
          <w:p>
            <w:pPr>
              <w:spacing w:after="0"/>
              <w:jc w:val="left"/>
            </w:pPr>
            <w:r>
              <w:rPr>
                <w:sz w:val="16"/>
              </w:rPr>
              <w:t>Inland Flooding</w:t>
            </w:r>
          </w:p>
        </w:tc>
        <w:tc>
          <w:tcPr>
            <w:tcW w:type="dxa" w:w="1638"/>
          </w:tcPr>
          <w:p>
            <w:pPr>
              <w:spacing w:after="0"/>
              <w:jc w:val="right"/>
            </w:pPr>
            <w:r>
              <w:rPr>
                <w:sz w:val="16"/>
              </w:rPr>
              <w:t>$484,604.33</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2005-09-13</w:t>
            </w:r>
          </w:p>
        </w:tc>
        <w:tc>
          <w:tcPr>
            <w:tcW w:type="dxa" w:w="1188"/>
          </w:tcPr>
          <w:p>
            <w:pPr>
              <w:spacing w:after="0"/>
              <w:jc w:val="left"/>
            </w:pPr>
            <w:r>
              <w:rPr>
                <w:sz w:val="16"/>
              </w:rPr>
              <w:t>2005-08-29</w:t>
            </w:r>
          </w:p>
        </w:tc>
        <w:tc>
          <w:tcPr>
            <w:tcW w:type="dxa" w:w="1188"/>
          </w:tcPr>
          <w:p>
            <w:pPr>
              <w:spacing w:after="0"/>
              <w:jc w:val="left"/>
            </w:pPr>
            <w:r>
              <w:rPr>
                <w:sz w:val="16"/>
              </w:rPr>
              <w:t>EM-3242-MN</w:t>
            </w:r>
          </w:p>
        </w:tc>
        <w:tc>
          <w:tcPr>
            <w:tcW w:type="dxa" w:w="1597"/>
          </w:tcPr>
          <w:p>
            <w:pPr>
              <w:spacing w:after="0"/>
              <w:jc w:val="left"/>
            </w:pPr>
            <w:r>
              <w:rPr>
                <w:sz w:val="16"/>
              </w:rPr>
              <w:t>Emergency</w:t>
            </w:r>
          </w:p>
        </w:tc>
        <w:tc>
          <w:tcPr>
            <w:tcW w:type="dxa" w:w="2824"/>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1638"/>
          </w:tcPr>
          <w:p>
            <w:pPr>
              <w:spacing w:after="0"/>
              <w:jc w:val="right"/>
            </w:pPr>
            <w:r>
              <w:rPr>
                <w:sz w:val="16"/>
              </w:rPr>
              <w:t>no Public Assistance recorded</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1999-07-28</w:t>
            </w:r>
          </w:p>
        </w:tc>
        <w:tc>
          <w:tcPr>
            <w:tcW w:type="dxa" w:w="1188"/>
          </w:tcPr>
          <w:p>
            <w:pPr>
              <w:spacing w:after="0"/>
              <w:jc w:val="left"/>
            </w:pPr>
            <w:r>
              <w:rPr>
                <w:sz w:val="16"/>
              </w:rPr>
              <w:t>1999-07-04</w:t>
            </w:r>
          </w:p>
        </w:tc>
        <w:tc>
          <w:tcPr>
            <w:tcW w:type="dxa" w:w="1188"/>
          </w:tcPr>
          <w:p>
            <w:pPr>
              <w:spacing w:after="0"/>
              <w:jc w:val="left"/>
            </w:pPr>
            <w:r>
              <w:rPr>
                <w:sz w:val="16"/>
              </w:rPr>
              <w:t>DR-1283-MN</w:t>
            </w:r>
          </w:p>
        </w:tc>
        <w:tc>
          <w:tcPr>
            <w:tcW w:type="dxa" w:w="1597"/>
          </w:tcPr>
          <w:p>
            <w:pPr>
              <w:spacing w:after="0"/>
              <w:jc w:val="left"/>
            </w:pPr>
            <w:r>
              <w:rPr>
                <w:sz w:val="16"/>
              </w:rPr>
              <w:t>Major disaster</w:t>
            </w:r>
          </w:p>
        </w:tc>
        <w:tc>
          <w:tcPr>
            <w:tcW w:type="dxa" w:w="2824"/>
          </w:tcPr>
          <w:p>
            <w:pPr>
              <w:spacing w:after="0"/>
              <w:jc w:val="left"/>
            </w:pPr>
            <w:r>
              <w:rPr>
                <w:sz w:val="16"/>
              </w:rPr>
              <w:t>Severe Storms, Winds, and Flooding</w:t>
            </w:r>
          </w:p>
        </w:tc>
        <w:tc>
          <w:tcPr>
            <w:tcW w:type="dxa" w:w="2620"/>
          </w:tcPr>
          <w:p>
            <w:pPr>
              <w:spacing w:after="0"/>
              <w:jc w:val="left"/>
            </w:pPr>
            <w:r>
              <w:rPr>
                <w:sz w:val="16"/>
              </w:rPr>
              <w:t>Inland Flooding</w:t>
            </w:r>
          </w:p>
        </w:tc>
        <w:tc>
          <w:tcPr>
            <w:tcW w:type="dxa" w:w="1638"/>
          </w:tcPr>
          <w:p>
            <w:pPr>
              <w:spacing w:after="0"/>
              <w:jc w:val="right"/>
            </w:pPr>
            <w:r>
              <w:rPr>
                <w:sz w:val="16"/>
              </w:rPr>
              <w:t>$824,292.04</w:t>
            </w:r>
          </w:p>
        </w:tc>
        <w:tc>
          <w:tcPr>
            <w:tcW w:type="dxa" w:w="845"/>
          </w:tcPr>
          <w:p>
            <w:pPr>
              <w:spacing w:after="0"/>
              <w:jc w:val="left"/>
            </w:pPr>
          </w:p>
        </w:tc>
        <w:tc>
          <w:tcPr>
            <w:tcW w:type="dxa" w:w="1024"/>
          </w:tcPr>
          <w:p>
            <w:pPr>
              <w:spacing w:after="0"/>
              <w:jc w:val="left"/>
            </w:pPr>
          </w:p>
        </w:tc>
      </w:tr>
      <w:tr>
        <w:trPr>
          <w:cantSplit/>
        </w:trPr>
        <w:tc>
          <w:tcPr>
            <w:tcW w:type="dxa" w:w="1188"/>
          </w:tcPr>
          <w:p>
            <w:pPr>
              <w:spacing w:after="0"/>
              <w:jc w:val="left"/>
            </w:pPr>
            <w:r>
              <w:rPr>
                <w:sz w:val="16"/>
              </w:rPr>
              <w:t>1976-06-17</w:t>
            </w:r>
          </w:p>
        </w:tc>
        <w:tc>
          <w:tcPr>
            <w:tcW w:type="dxa" w:w="1188"/>
          </w:tcPr>
          <w:p>
            <w:pPr>
              <w:spacing w:after="0"/>
              <w:jc w:val="left"/>
            </w:pPr>
            <w:r>
              <w:rPr>
                <w:sz w:val="16"/>
              </w:rPr>
              <w:t>1976-06-17</w:t>
            </w:r>
          </w:p>
        </w:tc>
        <w:tc>
          <w:tcPr>
            <w:tcW w:type="dxa" w:w="1188"/>
          </w:tcPr>
          <w:p>
            <w:pPr>
              <w:spacing w:after="0"/>
              <w:jc w:val="left"/>
            </w:pPr>
            <w:r>
              <w:rPr>
                <w:sz w:val="16"/>
              </w:rPr>
              <w:t>EM-3013-MN</w:t>
            </w:r>
          </w:p>
        </w:tc>
        <w:tc>
          <w:tcPr>
            <w:tcW w:type="dxa" w:w="1597"/>
          </w:tcPr>
          <w:p>
            <w:pPr>
              <w:spacing w:after="0"/>
              <w:jc w:val="left"/>
            </w:pPr>
            <w:r>
              <w:rPr>
                <w:sz w:val="16"/>
              </w:rPr>
              <w:t>Emergency</w:t>
            </w:r>
          </w:p>
        </w:tc>
        <w:tc>
          <w:tcPr>
            <w:tcW w:type="dxa" w:w="2824"/>
          </w:tcPr>
          <w:p>
            <w:pPr>
              <w:spacing w:after="0"/>
              <w:jc w:val="left"/>
            </w:pPr>
            <w:r>
              <w:rPr>
                <w:sz w:val="16"/>
              </w:rPr>
              <w:t>Drought</w:t>
            </w:r>
          </w:p>
        </w:tc>
        <w:tc>
          <w:tcPr>
            <w:tcW w:type="dxa" w:w="2620"/>
          </w:tcPr>
          <w:p>
            <w:pPr>
              <w:spacing w:after="0"/>
              <w:jc w:val="left"/>
            </w:pPr>
            <w:r>
              <w:rPr>
                <w:sz w:val="16"/>
              </w:rPr>
              <w:t>Drought</w:t>
            </w:r>
          </w:p>
        </w:tc>
        <w:tc>
          <w:tcPr>
            <w:tcW w:type="dxa" w:w="1638"/>
          </w:tcPr>
          <w:p>
            <w:pPr>
              <w:spacing w:after="0"/>
              <w:jc w:val="right"/>
            </w:pPr>
            <w:r>
              <w:rPr>
                <w:sz w:val="16"/>
              </w:rPr>
              <w:t>no Public Assistance recorded</w:t>
            </w:r>
          </w:p>
        </w:tc>
        <w:tc>
          <w:tcPr>
            <w:tcW w:type="dxa" w:w="845"/>
          </w:tcPr>
          <w:p>
            <w:pPr>
              <w:spacing w:after="0"/>
              <w:jc w:val="left"/>
            </w:pPr>
          </w:p>
        </w:tc>
        <w:tc>
          <w:tcPr>
            <w:tcW w:type="dxa" w:w="10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66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222"/>
          </w:tcPr>
          <w:p>
            <w:pPr>
              <w:spacing w:after="0"/>
              <w:jc w:val="right"/>
            </w:pPr>
            <w:r>
              <w:rPr>
                <w:sz w:val="16"/>
              </w:rPr>
              <w:t>40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8</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8</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48</w:t>
            </w:r>
          </w:p>
        </w:tc>
        <w:tc>
          <w:tcPr>
            <w:tcW w:type="dxa" w:w="1159"/>
          </w:tcPr>
          <w:p>
            <w:pPr>
              <w:spacing w:after="0"/>
              <w:jc w:val="right"/>
            </w:pPr>
            <w:r>
              <w:rPr>
                <w:sz w:val="16"/>
              </w:rPr>
              <w:t>0</w:t>
            </w:r>
          </w:p>
        </w:tc>
        <w:tc>
          <w:tcPr>
            <w:tcW w:type="dxa" w:w="2116"/>
          </w:tcPr>
          <w:p>
            <w:pPr>
              <w:spacing w:after="0"/>
              <w:jc w:val="right"/>
            </w:pPr>
            <w:r>
              <w:rPr>
                <w:sz w:val="16"/>
              </w:rPr>
              <w:t>7</w:t>
            </w:r>
          </w:p>
        </w:tc>
        <w:tc>
          <w:tcPr>
            <w:tcW w:type="dxa" w:w="786"/>
          </w:tcPr>
          <w:p>
            <w:pPr>
              <w:spacing w:after="0"/>
              <w:jc w:val="right"/>
            </w:pPr>
            <w:r>
              <w:rPr>
                <w:sz w:val="16"/>
              </w:rPr>
              <w:t>17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11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165</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51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8"/>
        <w:gridCol w:w="2425"/>
        <w:gridCol w:w="930"/>
        <w:gridCol w:w="2515"/>
        <w:gridCol w:w="1454"/>
        <w:gridCol w:w="27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8"/>
            <w:shd w:val="clear" w:color="auto" w:fill="E8E8E8"/>
          </w:tcPr>
          <w:p>
            <w:pPr>
              <w:spacing w:after="0"/>
              <w:jc w:val="left"/>
            </w:pPr>
            <w:r>
              <w:rPr>
                <w:b/>
                <w:sz w:val="16"/>
              </w:rPr>
              <w:t>Magnitude or extent</w:t>
            </w:r>
          </w:p>
        </w:tc>
        <w:tc>
          <w:tcPr>
            <w:tcW w:type="dxa" w:w="2425"/>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5"/>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2025-09-08</w:t>
            </w:r>
          </w:p>
        </w:tc>
        <w:tc>
          <w:tcPr>
            <w:tcW w:type="dxa" w:w="1215"/>
          </w:tcPr>
          <w:p>
            <w:pPr>
              <w:spacing w:after="0"/>
              <w:jc w:val="left"/>
            </w:pPr>
            <w:r>
              <w:rPr>
                <w:sz w:val="16"/>
              </w:rPr>
              <w:t>Lightning</w:t>
            </w:r>
          </w:p>
        </w:tc>
        <w:tc>
          <w:tcPr>
            <w:tcW w:type="dxa" w:w="1798"/>
          </w:tcPr>
          <w:p>
            <w:pPr>
              <w:spacing w:after="0"/>
              <w:jc w:val="left"/>
            </w:pPr>
          </w:p>
        </w:tc>
        <w:tc>
          <w:tcPr>
            <w:tcW w:type="dxa" w:w="2425"/>
          </w:tcPr>
          <w:p>
            <w:pPr>
              <w:spacing w:after="0"/>
              <w:jc w:val="left"/>
            </w:pPr>
            <w:r>
              <w:rPr>
                <w:sz w:val="16"/>
              </w:rPr>
              <w:t>$20,000 property; $0 crops (2025 dollars)</w:t>
            </w:r>
          </w:p>
        </w:tc>
        <w:tc>
          <w:tcPr>
            <w:tcW w:type="dxa" w:w="930"/>
          </w:tcPr>
          <w:p>
            <w:pPr>
              <w:spacing w:after="0"/>
              <w:jc w:val="right"/>
            </w:pPr>
            <w:r>
              <w:rPr>
                <w:sz w:val="16"/>
              </w:rPr>
              <w:t>0, 0</w:t>
            </w:r>
          </w:p>
        </w:tc>
        <w:tc>
          <w:tcPr>
            <w:tcW w:type="dxa" w:w="2515"/>
          </w:tcPr>
          <w:p>
            <w:pPr>
              <w:spacing w:after="0"/>
              <w:jc w:val="left"/>
            </w:pPr>
            <w:r>
              <w:rPr>
                <w:sz w:val="16"/>
              </w:rPr>
              <w:t>MARAIS</w:t>
            </w:r>
          </w:p>
        </w:tc>
        <w:tc>
          <w:tcPr>
            <w:tcW w:type="dxa" w:w="1454"/>
          </w:tcPr>
          <w:p>
            <w:pPr>
              <w:spacing w:after="0"/>
              <w:jc w:val="left"/>
            </w:pPr>
            <w:r>
              <w:rPr>
                <w:sz w:val="16"/>
              </w:rPr>
              <w:t>in the 12 months before plan approval; within last 5 years</w:t>
            </w:r>
          </w:p>
        </w:tc>
        <w:tc>
          <w:tcPr>
            <w:tcW w:type="dxa" w:w="2738"/>
          </w:tcPr>
          <w:p>
            <w:pPr>
              <w:spacing w:after="0"/>
              <w:jc w:val="left"/>
            </w:pPr>
            <w:r>
              <w:rPr>
                <w:sz w:val="16"/>
              </w:rPr>
              <w:t>B1-c most damaging: Lightning</w:t>
            </w:r>
          </w:p>
        </w:tc>
      </w:tr>
      <w:tr>
        <w:trPr>
          <w:cantSplit/>
        </w:trPr>
        <w:tc>
          <w:tcPr>
            <w:tcW w:type="dxa" w:w="1037"/>
          </w:tcPr>
          <w:p>
            <w:pPr>
              <w:spacing w:after="0"/>
              <w:jc w:val="left"/>
            </w:pPr>
            <w:r>
              <w:rPr>
                <w:sz w:val="16"/>
              </w:rPr>
              <w:t>2021-10-10</w:t>
            </w:r>
          </w:p>
        </w:tc>
        <w:tc>
          <w:tcPr>
            <w:tcW w:type="dxa" w:w="1215"/>
          </w:tcPr>
          <w:p>
            <w:pPr>
              <w:spacing w:after="0"/>
              <w:jc w:val="left"/>
            </w:pPr>
            <w:r>
              <w:rPr>
                <w:sz w:val="16"/>
              </w:rPr>
              <w:t>Tornado</w:t>
            </w:r>
          </w:p>
        </w:tc>
        <w:tc>
          <w:tcPr>
            <w:tcW w:type="dxa" w:w="1798"/>
          </w:tcPr>
          <w:p>
            <w:pPr>
              <w:spacing w:after="0"/>
              <w:jc w:val="left"/>
            </w:pPr>
            <w:r>
              <w:rPr>
                <w:sz w:val="16"/>
              </w:rPr>
              <w:t>EF2, 4 mi within this county, 500 yd wide</w:t>
            </w:r>
          </w:p>
        </w:tc>
        <w:tc>
          <w:tcPr>
            <w:tcW w:type="dxa" w:w="2425"/>
          </w:tcPr>
          <w:p>
            <w:pPr>
              <w:spacing w:after="0"/>
              <w:jc w:val="left"/>
            </w:pPr>
            <w:r>
              <w:rPr>
                <w:sz w:val="16"/>
              </w:rPr>
              <w:t>$0 property; $0 crops (2021 dollars)</w:t>
            </w:r>
          </w:p>
        </w:tc>
        <w:tc>
          <w:tcPr>
            <w:tcW w:type="dxa" w:w="930"/>
          </w:tcPr>
          <w:p>
            <w:pPr>
              <w:spacing w:after="0"/>
              <w:jc w:val="right"/>
            </w:pPr>
            <w:r>
              <w:rPr>
                <w:sz w:val="16"/>
              </w:rPr>
              <w:t>0, 0</w:t>
            </w:r>
          </w:p>
        </w:tc>
        <w:tc>
          <w:tcPr>
            <w:tcW w:type="dxa" w:w="2515"/>
          </w:tcPr>
          <w:p>
            <w:pPr>
              <w:spacing w:after="0"/>
              <w:jc w:val="left"/>
            </w:pPr>
            <w:r>
              <w:rPr>
                <w:sz w:val="16"/>
              </w:rPr>
              <w:t>HOVLAND</w:t>
            </w:r>
          </w:p>
        </w:tc>
        <w:tc>
          <w:tcPr>
            <w:tcW w:type="dxa" w:w="1454"/>
          </w:tcPr>
          <w:p>
            <w:pPr>
              <w:spacing w:after="0"/>
              <w:jc w:val="left"/>
            </w:pPr>
            <w:r>
              <w:rPr>
                <w:sz w:val="16"/>
              </w:rPr>
              <w:t>within last 5 years</w:t>
            </w:r>
          </w:p>
        </w:tc>
        <w:tc>
          <w:tcPr>
            <w:tcW w:type="dxa" w:w="2738"/>
          </w:tcPr>
          <w:p>
            <w:pPr>
              <w:spacing w:after="0"/>
              <w:jc w:val="left"/>
            </w:pPr>
            <w:r>
              <w:rPr>
                <w:sz w:val="16"/>
              </w:rPr>
              <w:t>B1-c worst recorded: Tornado</w:t>
            </w:r>
          </w:p>
        </w:tc>
      </w:tr>
      <w:tr>
        <w:trPr>
          <w:cantSplit/>
        </w:trPr>
        <w:tc>
          <w:tcPr>
            <w:tcW w:type="dxa" w:w="1037"/>
          </w:tcPr>
          <w:p>
            <w:pPr>
              <w:spacing w:after="0"/>
              <w:jc w:val="left"/>
            </w:pPr>
            <w:r>
              <w:rPr>
                <w:sz w:val="16"/>
              </w:rPr>
              <w:t>2021-04-19</w:t>
            </w:r>
          </w:p>
        </w:tc>
        <w:tc>
          <w:tcPr>
            <w:tcW w:type="dxa" w:w="1215"/>
          </w:tcPr>
          <w:p>
            <w:pPr>
              <w:spacing w:after="0"/>
              <w:jc w:val="left"/>
            </w:pPr>
            <w:r>
              <w:rPr>
                <w:sz w:val="16"/>
              </w:rPr>
              <w:t>High Wind</w:t>
            </w:r>
          </w:p>
        </w:tc>
        <w:tc>
          <w:tcPr>
            <w:tcW w:type="dxa" w:w="1798"/>
          </w:tcPr>
          <w:p>
            <w:pPr>
              <w:spacing w:after="0"/>
              <w:jc w:val="left"/>
            </w:pPr>
            <w:r>
              <w:rPr>
                <w:sz w:val="16"/>
              </w:rPr>
              <w:t>63 kt (72 mph) measured gust</w:t>
            </w:r>
          </w:p>
        </w:tc>
        <w:tc>
          <w:tcPr>
            <w:tcW w:type="dxa" w:w="2425"/>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515"/>
          </w:tcPr>
          <w:p>
            <w:pPr>
              <w:spacing w:after="0"/>
              <w:jc w:val="left"/>
            </w:pPr>
            <w:r>
              <w:rPr>
                <w:sz w:val="16"/>
              </w:rPr>
              <w:t>NWS zone MNZ021 (SOUTHERN COOK), zone-level</w:t>
            </w:r>
          </w:p>
        </w:tc>
        <w:tc>
          <w:tcPr>
            <w:tcW w:type="dxa" w:w="1454"/>
          </w:tcPr>
          <w:p>
            <w:pPr>
              <w:spacing w:after="0"/>
              <w:jc w:val="left"/>
            </w:pPr>
          </w:p>
        </w:tc>
        <w:tc>
          <w:tcPr>
            <w:tcW w:type="dxa" w:w="2738"/>
          </w:tcPr>
          <w:p>
            <w:pPr>
              <w:spacing w:after="0"/>
              <w:jc w:val="left"/>
            </w:pPr>
            <w:r>
              <w:rPr>
                <w:sz w:val="16"/>
              </w:rPr>
              <w:t>B1-c worst recorded: High Wind and Strong Wind</w:t>
            </w:r>
          </w:p>
        </w:tc>
      </w:tr>
      <w:tr>
        <w:trPr>
          <w:cantSplit/>
        </w:trPr>
        <w:tc>
          <w:tcPr>
            <w:tcW w:type="dxa" w:w="1037"/>
          </w:tcPr>
          <w:p>
            <w:pPr>
              <w:spacing w:after="0"/>
              <w:jc w:val="left"/>
            </w:pPr>
            <w:r>
              <w:rPr>
                <w:sz w:val="16"/>
              </w:rPr>
              <w:t>2020-12-23</w:t>
            </w:r>
          </w:p>
        </w:tc>
        <w:tc>
          <w:tcPr>
            <w:tcW w:type="dxa" w:w="1215"/>
          </w:tcPr>
          <w:p>
            <w:pPr>
              <w:spacing w:after="0"/>
              <w:jc w:val="left"/>
            </w:pPr>
            <w:r>
              <w:rPr>
                <w:sz w:val="16"/>
              </w:rPr>
              <w:t>Blizzard</w:t>
            </w:r>
          </w:p>
        </w:tc>
        <w:tc>
          <w:tcPr>
            <w:tcW w:type="dxa" w:w="1798"/>
          </w:tcPr>
          <w:p>
            <w:pPr>
              <w:spacing w:after="0"/>
              <w:jc w:val="left"/>
            </w:pPr>
          </w:p>
        </w:tc>
        <w:tc>
          <w:tcPr>
            <w:tcW w:type="dxa" w:w="2425"/>
          </w:tcPr>
          <w:p>
            <w:pPr>
              <w:spacing w:after="0"/>
              <w:jc w:val="left"/>
            </w:pPr>
            <w:r>
              <w:rPr>
                <w:sz w:val="16"/>
              </w:rPr>
              <w:t>$5,000 property; $0 crops (zone total, 2020 dollars)</w:t>
            </w:r>
          </w:p>
        </w:tc>
        <w:tc>
          <w:tcPr>
            <w:tcW w:type="dxa" w:w="930"/>
          </w:tcPr>
          <w:p>
            <w:pPr>
              <w:spacing w:after="0"/>
              <w:jc w:val="right"/>
            </w:pPr>
            <w:r>
              <w:rPr>
                <w:sz w:val="16"/>
              </w:rPr>
              <w:t>0, 0</w:t>
            </w:r>
          </w:p>
        </w:tc>
        <w:tc>
          <w:tcPr>
            <w:tcW w:type="dxa" w:w="2515"/>
          </w:tcPr>
          <w:p>
            <w:pPr>
              <w:spacing w:after="0"/>
              <w:jc w:val="left"/>
            </w:pPr>
            <w:r>
              <w:rPr>
                <w:sz w:val="16"/>
              </w:rPr>
              <w:t>NWS zone MNZ021 (SOUTHERN COOK), zone-level</w:t>
            </w:r>
          </w:p>
        </w:tc>
        <w:tc>
          <w:tcPr>
            <w:tcW w:type="dxa" w:w="1454"/>
          </w:tcPr>
          <w:p>
            <w:pPr>
              <w:spacing w:after="0"/>
              <w:jc w:val="left"/>
            </w:pPr>
          </w:p>
        </w:tc>
        <w:tc>
          <w:tcPr>
            <w:tcW w:type="dxa" w:w="27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2020-05-20</w:t>
            </w:r>
          </w:p>
        </w:tc>
        <w:tc>
          <w:tcPr>
            <w:tcW w:type="dxa" w:w="1215"/>
          </w:tcPr>
          <w:p>
            <w:pPr>
              <w:spacing w:after="0"/>
              <w:jc w:val="left"/>
            </w:pPr>
            <w:r>
              <w:rPr>
                <w:sz w:val="16"/>
              </w:rPr>
              <w:t>Strong Wind</w:t>
            </w:r>
          </w:p>
        </w:tc>
        <w:tc>
          <w:tcPr>
            <w:tcW w:type="dxa" w:w="1798"/>
          </w:tcPr>
          <w:p>
            <w:pPr>
              <w:spacing w:after="0"/>
              <w:jc w:val="left"/>
            </w:pPr>
            <w:r>
              <w:rPr>
                <w:sz w:val="16"/>
              </w:rPr>
              <w:t>17 kt (20 mph) measured gust</w:t>
            </w:r>
          </w:p>
        </w:tc>
        <w:tc>
          <w:tcPr>
            <w:tcW w:type="dxa" w:w="2425"/>
          </w:tcPr>
          <w:p>
            <w:pPr>
              <w:spacing w:after="0"/>
              <w:jc w:val="left"/>
            </w:pPr>
            <w:r>
              <w:rPr>
                <w:sz w:val="16"/>
              </w:rPr>
              <w:t>$0 property; $0 crops (zone total, 2020 dollars)</w:t>
            </w:r>
          </w:p>
        </w:tc>
        <w:tc>
          <w:tcPr>
            <w:tcW w:type="dxa" w:w="930"/>
          </w:tcPr>
          <w:p>
            <w:pPr>
              <w:spacing w:after="0"/>
              <w:jc w:val="right"/>
            </w:pPr>
            <w:r>
              <w:rPr>
                <w:sz w:val="16"/>
              </w:rPr>
              <w:t>1, 0</w:t>
            </w:r>
          </w:p>
        </w:tc>
        <w:tc>
          <w:tcPr>
            <w:tcW w:type="dxa" w:w="2515"/>
          </w:tcPr>
          <w:p>
            <w:pPr>
              <w:spacing w:after="0"/>
              <w:jc w:val="left"/>
            </w:pPr>
            <w:r>
              <w:rPr>
                <w:sz w:val="16"/>
              </w:rPr>
              <w:t>NWS zone MNZ012 (NORTHERN COOK / NORTHERN LAKE), zone-level</w:t>
            </w:r>
          </w:p>
        </w:tc>
        <w:tc>
          <w:tcPr>
            <w:tcW w:type="dxa" w:w="1454"/>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2016-07-21</w:t>
            </w:r>
          </w:p>
        </w:tc>
        <w:tc>
          <w:tcPr>
            <w:tcW w:type="dxa" w:w="1215"/>
          </w:tcPr>
          <w:p>
            <w:pPr>
              <w:spacing w:after="0"/>
              <w:jc w:val="left"/>
            </w:pPr>
            <w:r>
              <w:rPr>
                <w:sz w:val="16"/>
              </w:rPr>
              <w:t>Thunderstorm Wind</w:t>
            </w:r>
          </w:p>
        </w:tc>
        <w:tc>
          <w:tcPr>
            <w:tcW w:type="dxa" w:w="1798"/>
          </w:tcPr>
          <w:p>
            <w:pPr>
              <w:spacing w:after="0"/>
              <w:jc w:val="left"/>
            </w:pPr>
            <w:r>
              <w:rPr>
                <w:sz w:val="16"/>
              </w:rPr>
              <w:t>70 kt (81 mph) estimated gust</w:t>
            </w:r>
          </w:p>
        </w:tc>
        <w:tc>
          <w:tcPr>
            <w:tcW w:type="dxa" w:w="2425"/>
          </w:tcPr>
          <w:p>
            <w:pPr>
              <w:spacing w:after="0"/>
              <w:jc w:val="left"/>
            </w:pPr>
            <w:r>
              <w:rPr>
                <w:sz w:val="16"/>
              </w:rPr>
              <w:t>damage not reported</w:t>
            </w:r>
          </w:p>
        </w:tc>
        <w:tc>
          <w:tcPr>
            <w:tcW w:type="dxa" w:w="930"/>
          </w:tcPr>
          <w:p>
            <w:pPr>
              <w:spacing w:after="0"/>
              <w:jc w:val="right"/>
            </w:pPr>
            <w:r>
              <w:rPr>
                <w:sz w:val="16"/>
              </w:rPr>
              <w:t>0, 0</w:t>
            </w:r>
          </w:p>
        </w:tc>
        <w:tc>
          <w:tcPr>
            <w:tcW w:type="dxa" w:w="2515"/>
          </w:tcPr>
          <w:p>
            <w:pPr>
              <w:spacing w:after="0"/>
              <w:jc w:val="left"/>
            </w:pPr>
            <w:r>
              <w:rPr>
                <w:sz w:val="16"/>
              </w:rPr>
              <w:t>MARAIS</w:t>
            </w:r>
          </w:p>
        </w:tc>
        <w:tc>
          <w:tcPr>
            <w:tcW w:type="dxa" w:w="1454"/>
          </w:tcPr>
          <w:p>
            <w:pPr>
              <w:spacing w:after="0"/>
              <w:jc w:val="left"/>
            </w:pPr>
          </w:p>
        </w:tc>
        <w:tc>
          <w:tcPr>
            <w:tcW w:type="dxa" w:w="2738"/>
          </w:tcPr>
          <w:p>
            <w:pPr>
              <w:spacing w:after="0"/>
              <w:jc w:val="left"/>
            </w:pPr>
            <w:r>
              <w:rPr>
                <w:sz w:val="16"/>
              </w:rPr>
              <w:t>B1-c worst recorded: Thunderstorm Wind</w:t>
            </w:r>
          </w:p>
        </w:tc>
      </w:tr>
      <w:tr>
        <w:trPr>
          <w:cantSplit/>
        </w:trPr>
        <w:tc>
          <w:tcPr>
            <w:tcW w:type="dxa" w:w="1037"/>
          </w:tcPr>
          <w:p>
            <w:pPr>
              <w:spacing w:after="0"/>
              <w:jc w:val="left"/>
            </w:pPr>
            <w:r>
              <w:rPr>
                <w:sz w:val="16"/>
              </w:rPr>
              <w:t>2016-06-19</w:t>
            </w:r>
          </w:p>
        </w:tc>
        <w:tc>
          <w:tcPr>
            <w:tcW w:type="dxa" w:w="1215"/>
          </w:tcPr>
          <w:p>
            <w:pPr>
              <w:spacing w:after="0"/>
              <w:jc w:val="left"/>
            </w:pPr>
            <w:r>
              <w:rPr>
                <w:sz w:val="16"/>
              </w:rPr>
              <w:t>Thunderstorm Wind</w:t>
            </w:r>
          </w:p>
        </w:tc>
        <w:tc>
          <w:tcPr>
            <w:tcW w:type="dxa" w:w="1798"/>
          </w:tcPr>
          <w:p>
            <w:pPr>
              <w:spacing w:after="0"/>
              <w:jc w:val="left"/>
            </w:pPr>
            <w:r>
              <w:rPr>
                <w:sz w:val="16"/>
              </w:rPr>
              <w:t>61 kt (70 mph) estimated gust</w:t>
            </w:r>
          </w:p>
        </w:tc>
        <w:tc>
          <w:tcPr>
            <w:tcW w:type="dxa" w:w="2425"/>
          </w:tcPr>
          <w:p>
            <w:pPr>
              <w:spacing w:after="0"/>
              <w:jc w:val="left"/>
            </w:pPr>
            <w:r>
              <w:rPr>
                <w:sz w:val="16"/>
              </w:rPr>
              <w:t>damage not reported</w:t>
            </w:r>
          </w:p>
        </w:tc>
        <w:tc>
          <w:tcPr>
            <w:tcW w:type="dxa" w:w="930"/>
          </w:tcPr>
          <w:p>
            <w:pPr>
              <w:spacing w:after="0"/>
              <w:jc w:val="right"/>
            </w:pPr>
            <w:r>
              <w:rPr>
                <w:sz w:val="16"/>
              </w:rPr>
              <w:t>1, 1</w:t>
            </w:r>
          </w:p>
        </w:tc>
        <w:tc>
          <w:tcPr>
            <w:tcW w:type="dxa" w:w="2515"/>
          </w:tcPr>
          <w:p>
            <w:pPr>
              <w:spacing w:after="0"/>
              <w:jc w:val="left"/>
            </w:pPr>
            <w:r>
              <w:rPr>
                <w:sz w:val="16"/>
              </w:rPr>
              <w:t>MARAIS</w:t>
            </w:r>
          </w:p>
        </w:tc>
        <w:tc>
          <w:tcPr>
            <w:tcW w:type="dxa" w:w="1454"/>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2013-12-28</w:t>
            </w:r>
          </w:p>
        </w:tc>
        <w:tc>
          <w:tcPr>
            <w:tcW w:type="dxa" w:w="1215"/>
          </w:tcPr>
          <w:p>
            <w:pPr>
              <w:spacing w:after="0"/>
              <w:jc w:val="left"/>
            </w:pPr>
            <w:r>
              <w:rPr>
                <w:sz w:val="16"/>
              </w:rPr>
              <w:t>Cold/Wind Chill</w:t>
            </w:r>
          </w:p>
        </w:tc>
        <w:tc>
          <w:tcPr>
            <w:tcW w:type="dxa" w:w="1798"/>
          </w:tcPr>
          <w:p>
            <w:pPr>
              <w:spacing w:after="0"/>
              <w:jc w:val="left"/>
            </w:pPr>
          </w:p>
        </w:tc>
        <w:tc>
          <w:tcPr>
            <w:tcW w:type="dxa" w:w="2425"/>
          </w:tcPr>
          <w:p>
            <w:pPr>
              <w:spacing w:after="0"/>
              <w:jc w:val="left"/>
            </w:pPr>
            <w:r>
              <w:rPr>
                <w:sz w:val="16"/>
              </w:rPr>
              <w:t>damage not reported</w:t>
            </w:r>
          </w:p>
        </w:tc>
        <w:tc>
          <w:tcPr>
            <w:tcW w:type="dxa" w:w="930"/>
          </w:tcPr>
          <w:p>
            <w:pPr>
              <w:spacing w:after="0"/>
              <w:jc w:val="right"/>
            </w:pPr>
            <w:r>
              <w:rPr>
                <w:sz w:val="16"/>
              </w:rPr>
              <w:t>0, 0</w:t>
            </w:r>
          </w:p>
        </w:tc>
        <w:tc>
          <w:tcPr>
            <w:tcW w:type="dxa" w:w="2515"/>
          </w:tcPr>
          <w:p>
            <w:pPr>
              <w:spacing w:after="0"/>
              <w:jc w:val="left"/>
            </w:pPr>
            <w:r>
              <w:rPr>
                <w:sz w:val="16"/>
              </w:rPr>
              <w:t>NWS zone MNZ012 (NORTHERN COOK / NORTHERN LAKE), zone-level</w:t>
            </w:r>
          </w:p>
        </w:tc>
        <w:tc>
          <w:tcPr>
            <w:tcW w:type="dxa" w:w="1454"/>
          </w:tcPr>
          <w:p>
            <w:pPr>
              <w:spacing w:after="0"/>
              <w:jc w:val="left"/>
            </w:pPr>
          </w:p>
        </w:tc>
        <w:tc>
          <w:tcPr>
            <w:tcW w:type="dxa" w:w="27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2008-06-06</w:t>
            </w:r>
          </w:p>
        </w:tc>
        <w:tc>
          <w:tcPr>
            <w:tcW w:type="dxa" w:w="1215"/>
          </w:tcPr>
          <w:p>
            <w:pPr>
              <w:spacing w:after="0"/>
              <w:jc w:val="left"/>
            </w:pPr>
            <w:r>
              <w:rPr>
                <w:sz w:val="16"/>
              </w:rPr>
              <w:t>Flash Flood</w:t>
            </w:r>
          </w:p>
        </w:tc>
        <w:tc>
          <w:tcPr>
            <w:tcW w:type="dxa" w:w="1798"/>
          </w:tcPr>
          <w:p>
            <w:pPr>
              <w:spacing w:after="0"/>
              <w:jc w:val="left"/>
            </w:pPr>
          </w:p>
        </w:tc>
        <w:tc>
          <w:tcPr>
            <w:tcW w:type="dxa" w:w="2425"/>
          </w:tcPr>
          <w:p>
            <w:pPr>
              <w:spacing w:after="0"/>
              <w:jc w:val="left"/>
            </w:pPr>
            <w:r>
              <w:rPr>
                <w:sz w:val="16"/>
              </w:rPr>
              <w:t>$900,000 property; $0 crops (2008 dollars)</w:t>
            </w:r>
          </w:p>
        </w:tc>
        <w:tc>
          <w:tcPr>
            <w:tcW w:type="dxa" w:w="930"/>
          </w:tcPr>
          <w:p>
            <w:pPr>
              <w:spacing w:after="0"/>
              <w:jc w:val="right"/>
            </w:pPr>
            <w:r>
              <w:rPr>
                <w:sz w:val="16"/>
              </w:rPr>
              <w:t>0, 0</w:t>
            </w:r>
          </w:p>
        </w:tc>
        <w:tc>
          <w:tcPr>
            <w:tcW w:type="dxa" w:w="2515"/>
          </w:tcPr>
          <w:p>
            <w:pPr>
              <w:spacing w:after="0"/>
              <w:jc w:val="left"/>
            </w:pPr>
            <w:r>
              <w:rPr>
                <w:sz w:val="16"/>
              </w:rPr>
              <w:t>HOVLAND</w:t>
            </w:r>
          </w:p>
        </w:tc>
        <w:tc>
          <w:tcPr>
            <w:tcW w:type="dxa" w:w="1454"/>
          </w:tcPr>
          <w:p>
            <w:pPr>
              <w:spacing w:after="0"/>
              <w:jc w:val="left"/>
            </w:pPr>
          </w:p>
        </w:tc>
        <w:tc>
          <w:tcPr>
            <w:tcW w:type="dxa" w:w="27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2006-09-05</w:t>
            </w:r>
          </w:p>
        </w:tc>
        <w:tc>
          <w:tcPr>
            <w:tcW w:type="dxa" w:w="1215"/>
          </w:tcPr>
          <w:p>
            <w:pPr>
              <w:spacing w:after="0"/>
              <w:jc w:val="left"/>
            </w:pPr>
            <w:r>
              <w:rPr>
                <w:sz w:val="16"/>
              </w:rPr>
              <w:t>Drought</w:t>
            </w:r>
          </w:p>
        </w:tc>
        <w:tc>
          <w:tcPr>
            <w:tcW w:type="dxa" w:w="1798"/>
          </w:tcPr>
          <w:p>
            <w:pPr>
              <w:spacing w:after="0"/>
              <w:jc w:val="left"/>
            </w:pPr>
          </w:p>
        </w:tc>
        <w:tc>
          <w:tcPr>
            <w:tcW w:type="dxa" w:w="2425"/>
          </w:tcPr>
          <w:p>
            <w:pPr>
              <w:spacing w:after="0"/>
              <w:jc w:val="left"/>
            </w:pPr>
            <w:r>
              <w:rPr>
                <w:sz w:val="16"/>
              </w:rPr>
              <w:t>damage not reported</w:t>
            </w:r>
          </w:p>
        </w:tc>
        <w:tc>
          <w:tcPr>
            <w:tcW w:type="dxa" w:w="930"/>
          </w:tcPr>
          <w:p>
            <w:pPr>
              <w:spacing w:after="0"/>
              <w:jc w:val="right"/>
            </w:pPr>
            <w:r>
              <w:rPr>
                <w:sz w:val="16"/>
              </w:rPr>
              <w:t>0, 0</w:t>
            </w:r>
          </w:p>
        </w:tc>
        <w:tc>
          <w:tcPr>
            <w:tcW w:type="dxa" w:w="2515"/>
          </w:tcPr>
          <w:p>
            <w:pPr>
              <w:spacing w:after="0"/>
              <w:jc w:val="left"/>
            </w:pPr>
            <w:r>
              <w:rPr>
                <w:sz w:val="16"/>
              </w:rPr>
              <w:t>NWS zone MNZ021 (SOUTHERN COOK), zone-level</w:t>
            </w:r>
          </w:p>
        </w:tc>
        <w:tc>
          <w:tcPr>
            <w:tcW w:type="dxa" w:w="1454"/>
          </w:tcPr>
          <w:p>
            <w:pPr>
              <w:spacing w:after="0"/>
              <w:jc w:val="left"/>
            </w:pPr>
          </w:p>
        </w:tc>
        <w:tc>
          <w:tcPr>
            <w:tcW w:type="dxa" w:w="2738"/>
          </w:tcPr>
          <w:p>
            <w:pPr>
              <w:spacing w:after="0"/>
              <w:jc w:val="left"/>
            </w:pPr>
            <w:r>
              <w:rPr>
                <w:sz w:val="16"/>
              </w:rPr>
              <w:t>B1-c worst recorded: Drought</w:t>
            </w:r>
          </w:p>
        </w:tc>
      </w:tr>
      <w:tr>
        <w:trPr>
          <w:cantSplit/>
        </w:trPr>
        <w:tc>
          <w:tcPr>
            <w:tcW w:type="dxa" w:w="1037"/>
          </w:tcPr>
          <w:p>
            <w:pPr>
              <w:spacing w:after="0"/>
              <w:jc w:val="left"/>
            </w:pPr>
            <w:r>
              <w:rPr>
                <w:sz w:val="16"/>
              </w:rPr>
              <w:t>1996-08-06</w:t>
            </w:r>
          </w:p>
        </w:tc>
        <w:tc>
          <w:tcPr>
            <w:tcW w:type="dxa" w:w="1215"/>
          </w:tcPr>
          <w:p>
            <w:pPr>
              <w:spacing w:after="0"/>
              <w:jc w:val="left"/>
            </w:pPr>
            <w:r>
              <w:rPr>
                <w:sz w:val="16"/>
              </w:rPr>
              <w:t>Lightning</w:t>
            </w:r>
          </w:p>
        </w:tc>
        <w:tc>
          <w:tcPr>
            <w:tcW w:type="dxa" w:w="1798"/>
          </w:tcPr>
          <w:p>
            <w:pPr>
              <w:spacing w:after="0"/>
              <w:jc w:val="left"/>
            </w:pPr>
          </w:p>
        </w:tc>
        <w:tc>
          <w:tcPr>
            <w:tcW w:type="dxa" w:w="2425"/>
          </w:tcPr>
          <w:p>
            <w:pPr>
              <w:spacing w:after="0"/>
              <w:jc w:val="left"/>
            </w:pPr>
            <w:r>
              <w:rPr>
                <w:sz w:val="16"/>
              </w:rPr>
              <w:t>damage not reported</w:t>
            </w:r>
          </w:p>
        </w:tc>
        <w:tc>
          <w:tcPr>
            <w:tcW w:type="dxa" w:w="930"/>
          </w:tcPr>
          <w:p>
            <w:pPr>
              <w:spacing w:after="0"/>
              <w:jc w:val="right"/>
            </w:pPr>
            <w:r>
              <w:rPr>
                <w:sz w:val="16"/>
              </w:rPr>
              <w:t>1, 1</w:t>
            </w:r>
          </w:p>
        </w:tc>
        <w:tc>
          <w:tcPr>
            <w:tcW w:type="dxa" w:w="2515"/>
          </w:tcPr>
          <w:p>
            <w:pPr>
              <w:spacing w:after="0"/>
              <w:jc w:val="left"/>
            </w:pPr>
            <w:r>
              <w:rPr>
                <w:sz w:val="16"/>
              </w:rPr>
              <w:t>GRAND MARAIS</w:t>
            </w:r>
          </w:p>
        </w:tc>
        <w:tc>
          <w:tcPr>
            <w:tcW w:type="dxa" w:w="1454"/>
          </w:tcPr>
          <w:p>
            <w:pPr>
              <w:spacing w:after="0"/>
              <w:jc w:val="left"/>
            </w:pPr>
          </w:p>
        </w:tc>
        <w:tc>
          <w:tcPr>
            <w:tcW w:type="dxa" w:w="2738"/>
          </w:tcPr>
          <w:p>
            <w:pPr>
              <w:spacing w:after="0"/>
              <w:jc w:val="left"/>
            </w:pPr>
            <w:r>
              <w:rPr>
                <w:sz w:val="16"/>
              </w:rPr>
              <w:t>deaths or injuries recorded</w:t>
            </w:r>
          </w:p>
        </w:tc>
      </w:tr>
      <w:tr>
        <w:trPr>
          <w:cantSplit/>
        </w:trPr>
        <w:tc>
          <w:tcPr>
            <w:tcW w:type="dxa" w:w="1037"/>
          </w:tcPr>
          <w:p>
            <w:pPr>
              <w:spacing w:after="0"/>
              <w:jc w:val="left"/>
            </w:pPr>
            <w:r>
              <w:rPr>
                <w:sz w:val="16"/>
              </w:rPr>
              <w:t>1984-06-25</w:t>
            </w:r>
          </w:p>
        </w:tc>
        <w:tc>
          <w:tcPr>
            <w:tcW w:type="dxa" w:w="1215"/>
          </w:tcPr>
          <w:p>
            <w:pPr>
              <w:spacing w:after="0"/>
              <w:jc w:val="left"/>
            </w:pPr>
            <w:r>
              <w:rPr>
                <w:sz w:val="16"/>
              </w:rPr>
              <w:t>Hail</w:t>
            </w:r>
          </w:p>
        </w:tc>
        <w:tc>
          <w:tcPr>
            <w:tcW w:type="dxa" w:w="1798"/>
          </w:tcPr>
          <w:p>
            <w:pPr>
              <w:spacing w:after="0"/>
              <w:jc w:val="left"/>
            </w:pPr>
            <w:r>
              <w:rPr>
                <w:sz w:val="16"/>
              </w:rPr>
              <w:t>3 in</w:t>
            </w:r>
          </w:p>
        </w:tc>
        <w:tc>
          <w:tcPr>
            <w:tcW w:type="dxa" w:w="2425"/>
          </w:tcPr>
          <w:p>
            <w:pPr>
              <w:spacing w:after="0"/>
              <w:jc w:val="left"/>
            </w:pPr>
            <w:r>
              <w:rPr>
                <w:sz w:val="16"/>
              </w:rPr>
              <w:t>damage not recorded (pre-1996 record)</w:t>
            </w:r>
          </w:p>
        </w:tc>
        <w:tc>
          <w:tcPr>
            <w:tcW w:type="dxa" w:w="930"/>
          </w:tcPr>
          <w:p>
            <w:pPr>
              <w:spacing w:after="0"/>
              <w:jc w:val="right"/>
            </w:pPr>
            <w:r>
              <w:rPr>
                <w:sz w:val="16"/>
              </w:rPr>
              <w:t>0, 0</w:t>
            </w:r>
          </w:p>
        </w:tc>
        <w:tc>
          <w:tcPr>
            <w:tcW w:type="dxa" w:w="2515"/>
          </w:tcPr>
          <w:p>
            <w:pPr>
              <w:spacing w:after="0"/>
              <w:jc w:val="left"/>
            </w:pPr>
            <w:r>
              <w:rPr>
                <w:sz w:val="16"/>
              </w:rPr>
              <w:t>location not recorded</w:t>
            </w:r>
          </w:p>
        </w:tc>
        <w:tc>
          <w:tcPr>
            <w:tcW w:type="dxa" w:w="1454"/>
          </w:tcPr>
          <w:p>
            <w:pPr>
              <w:spacing w:after="0"/>
              <w:jc w:val="left"/>
            </w:pPr>
          </w:p>
        </w:tc>
        <w:tc>
          <w:tcPr>
            <w:tcW w:type="dxa" w:w="273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69"/>
        <w:gridCol w:w="1423"/>
        <w:gridCol w:w="1549"/>
        <w:gridCol w:w="1037"/>
        <w:gridCol w:w="1892"/>
        <w:gridCol w:w="1510"/>
        <w:gridCol w:w="1464"/>
        <w:gridCol w:w="1037"/>
        <w:gridCol w:w="1795"/>
      </w:tblGrid>
      <w:tr>
        <w:trPr>
          <w:cantSplit/>
          <w:tblHeader/>
        </w:trPr>
        <w:tc>
          <w:tcPr>
            <w:tcW w:type="dxa" w:w="1037"/>
            <w:shd w:val="clear" w:color="auto" w:fill="E8E8E8"/>
          </w:tcPr>
          <w:p>
            <w:pPr>
              <w:spacing w:after="0"/>
              <w:jc w:val="left"/>
            </w:pPr>
            <w:r>
              <w:rPr>
                <w:b/>
                <w:sz w:val="16"/>
              </w:rPr>
              <w:t>Hazard</w:t>
            </w:r>
          </w:p>
        </w:tc>
        <w:tc>
          <w:tcPr>
            <w:tcW w:type="dxa" w:w="136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2"/>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69"/>
          </w:tcPr>
          <w:p>
            <w:pPr>
              <w:spacing w:after="0"/>
              <w:jc w:val="right"/>
            </w:pPr>
            <w:r>
              <w:rPr>
                <w:sz w:val="16"/>
              </w:rPr>
              <w:t>0.0000000178</w:t>
            </w:r>
          </w:p>
        </w:tc>
        <w:tc>
          <w:tcPr>
            <w:tcW w:type="dxa" w:w="1423"/>
          </w:tcPr>
          <w:p>
            <w:pPr>
              <w:spacing w:after="0"/>
              <w:jc w:val="left"/>
            </w:pPr>
            <w:r>
              <w:rPr>
                <w:sz w:val="16"/>
              </w:rPr>
              <w:t>events per year at a location (modeled)</w:t>
            </w:r>
          </w:p>
        </w:tc>
        <w:tc>
          <w:tcPr>
            <w:tcW w:type="dxa" w:w="1549"/>
          </w:tcPr>
          <w:p>
            <w:pPr>
              <w:spacing w:after="0"/>
              <w:jc w:val="left"/>
            </w:pPr>
            <w:r>
              <w:rPr>
                <w:sz w:val="16"/>
              </w:rPr>
              <w:t>about 0.000000018 per year at a given location in the county</w:t>
            </w:r>
          </w:p>
        </w:tc>
        <w:tc>
          <w:tcPr>
            <w:tcW w:type="dxa" w:w="1037"/>
          </w:tcPr>
          <w:p>
            <w:pPr>
              <w:spacing w:after="0"/>
              <w:jc w:val="left"/>
            </w:pPr>
            <w:r>
              <w:rPr>
                <w:sz w:val="16"/>
              </w:rPr>
              <w:t>Possible</w:t>
            </w:r>
          </w:p>
        </w:tc>
        <w:tc>
          <w:tcPr>
            <w:tcW w:type="dxa" w:w="1892"/>
          </w:tcPr>
          <w:p>
            <w:pPr>
              <w:spacing w:after="0"/>
              <w:jc w:val="left"/>
            </w:pPr>
            <w:r>
              <w:rPr>
                <w:sz w:val="16"/>
              </w:rPr>
              <w:t>Storm Events records in 1 of 30 years, 1996 to 2025 (3.33%)</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Cold Wave</w:t>
            </w:r>
          </w:p>
        </w:tc>
        <w:tc>
          <w:tcPr>
            <w:tcW w:type="dxa" w:w="1369"/>
          </w:tcPr>
          <w:p>
            <w:pPr>
              <w:spacing w:after="0"/>
              <w:jc w:val="right"/>
            </w:pPr>
            <w:r>
              <w:rPr>
                <w:sz w:val="16"/>
              </w:rPr>
              <w:t>17.7</w:t>
            </w:r>
          </w:p>
        </w:tc>
        <w:tc>
          <w:tcPr>
            <w:tcW w:type="dxa" w:w="1423"/>
          </w:tcPr>
          <w:p>
            <w:pPr>
              <w:spacing w:after="0"/>
              <w:jc w:val="left"/>
            </w:pPr>
            <w:r>
              <w:rPr>
                <w:sz w:val="16"/>
              </w:rPr>
              <w:t>event-days per year</w:t>
            </w:r>
          </w:p>
        </w:tc>
        <w:tc>
          <w:tcPr>
            <w:tcW w:type="dxa" w:w="1549"/>
          </w:tcPr>
          <w:p>
            <w:pPr>
              <w:spacing w:after="0"/>
              <w:jc w:val="left"/>
            </w:pPr>
            <w:r>
              <w:rPr>
                <w:sz w:val="16"/>
              </w:rPr>
              <w:t>about 17.7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21 of 30 years, 1996 to 2025 (70%)</w:t>
            </w:r>
          </w:p>
        </w:tc>
        <w:tc>
          <w:tcPr>
            <w:tcW w:type="dxa" w:w="1510"/>
          </w:tcPr>
          <w:p>
            <w:pPr>
              <w:spacing w:after="0"/>
              <w:jc w:val="right"/>
            </w:pPr>
            <w:r>
              <w:rPr>
                <w:sz w:val="16"/>
              </w:rPr>
              <w:t>163</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Drought</w:t>
            </w:r>
          </w:p>
        </w:tc>
        <w:tc>
          <w:tcPr>
            <w:tcW w:type="dxa" w:w="1369"/>
          </w:tcPr>
          <w:p>
            <w:pPr>
              <w:spacing w:after="0"/>
              <w:jc w:val="right"/>
            </w:pPr>
            <w:r>
              <w:rPr>
                <w:sz w:val="16"/>
              </w:rPr>
              <w:t>17.5</w:t>
            </w:r>
          </w:p>
        </w:tc>
        <w:tc>
          <w:tcPr>
            <w:tcW w:type="dxa" w:w="1423"/>
          </w:tcPr>
          <w:p>
            <w:pPr>
              <w:spacing w:after="0"/>
              <w:jc w:val="left"/>
            </w:pPr>
            <w:r>
              <w:rPr>
                <w:sz w:val="16"/>
              </w:rPr>
              <w:t>event-days per year</w:t>
            </w:r>
          </w:p>
        </w:tc>
        <w:tc>
          <w:tcPr>
            <w:tcW w:type="dxa" w:w="1549"/>
          </w:tcPr>
          <w:p>
            <w:pPr>
              <w:spacing w:after="0"/>
              <w:jc w:val="left"/>
            </w:pPr>
            <w:r>
              <w:rPr>
                <w:sz w:val="16"/>
              </w:rPr>
              <w:t>about 17.5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9 of 30 years, 1996 to 2025 (30%)</w:t>
            </w:r>
          </w:p>
        </w:tc>
        <w:tc>
          <w:tcPr>
            <w:tcW w:type="dxa" w:w="1510"/>
          </w:tcPr>
          <w:p>
            <w:pPr>
              <w:spacing w:after="0"/>
              <w:jc w:val="right"/>
            </w:pPr>
            <w:r>
              <w:rPr>
                <w:sz w:val="16"/>
              </w:rPr>
              <w:t>448</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Earthquake</w:t>
            </w:r>
          </w:p>
        </w:tc>
        <w:tc>
          <w:tcPr>
            <w:tcW w:type="dxa" w:w="1369"/>
          </w:tcPr>
          <w:p>
            <w:pPr>
              <w:spacing w:after="0"/>
              <w:jc w:val="right"/>
            </w:pPr>
            <w:r>
              <w:rPr>
                <w:sz w:val="16"/>
              </w:rPr>
              <w:t>0.000058</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has at least minor-damage shaking in a year: 0.0058%</w:t>
            </w:r>
          </w:p>
        </w:tc>
        <w:tc>
          <w:tcPr>
            <w:tcW w:type="dxa" w:w="1037"/>
          </w:tcPr>
          <w:p>
            <w:pPr>
              <w:spacing w:after="0"/>
              <w:jc w:val="left"/>
            </w:pPr>
          </w:p>
        </w:tc>
        <w:tc>
          <w:tcPr>
            <w:tcW w:type="dxa" w:w="1892"/>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69"/>
          </w:tcPr>
          <w:p>
            <w:pPr>
              <w:spacing w:after="0"/>
              <w:jc w:val="right"/>
            </w:pPr>
            <w:r>
              <w:rPr>
                <w:sz w:val="16"/>
              </w:rPr>
              <w:t>0.118</w:t>
            </w:r>
          </w:p>
        </w:tc>
        <w:tc>
          <w:tcPr>
            <w:tcW w:type="dxa" w:w="1423"/>
          </w:tcPr>
          <w:p>
            <w:pPr>
              <w:spacing w:after="0"/>
              <w:jc w:val="left"/>
            </w:pPr>
            <w:r>
              <w:rPr>
                <w:sz w:val="16"/>
              </w:rPr>
              <w:t>events per year</w:t>
            </w:r>
          </w:p>
        </w:tc>
        <w:tc>
          <w:tcPr>
            <w:tcW w:type="dxa" w:w="1549"/>
          </w:tcPr>
          <w:p>
            <w:pPr>
              <w:spacing w:after="0"/>
              <w:jc w:val="left"/>
            </w:pPr>
            <w:r>
              <w:rPr>
                <w:sz w:val="16"/>
              </w:rPr>
              <w:t>about 1 in 8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4.6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Heat Wave</w:t>
            </w:r>
          </w:p>
        </w:tc>
        <w:tc>
          <w:tcPr>
            <w:tcW w:type="dxa" w:w="1369"/>
          </w:tcPr>
          <w:p>
            <w:pPr>
              <w:spacing w:after="0"/>
              <w:jc w:val="right"/>
            </w:pPr>
            <w:r>
              <w:rPr>
                <w:sz w:val="16"/>
              </w:rPr>
              <w:t>0.209</w:t>
            </w:r>
          </w:p>
        </w:tc>
        <w:tc>
          <w:tcPr>
            <w:tcW w:type="dxa" w:w="1423"/>
          </w:tcPr>
          <w:p>
            <w:pPr>
              <w:spacing w:after="0"/>
              <w:jc w:val="left"/>
            </w:pPr>
            <w:r>
              <w:rPr>
                <w:sz w:val="16"/>
              </w:rPr>
              <w:t>event-days per year</w:t>
            </w:r>
          </w:p>
        </w:tc>
        <w:tc>
          <w:tcPr>
            <w:tcW w:type="dxa" w:w="1549"/>
          </w:tcPr>
          <w:p>
            <w:pPr>
              <w:spacing w:after="0"/>
              <w:jc w:val="left"/>
            </w:pPr>
            <w:r>
              <w:rPr>
                <w:sz w:val="16"/>
              </w:rPr>
              <w:t>about 0.209 days per year</w:t>
            </w:r>
          </w:p>
        </w:tc>
        <w:tc>
          <w:tcPr>
            <w:tcW w:type="dxa" w:w="1037"/>
          </w:tcPr>
          <w:p>
            <w:pPr>
              <w:spacing w:after="0"/>
              <w:jc w:val="left"/>
            </w:pPr>
          </w:p>
        </w:tc>
        <w:tc>
          <w:tcPr>
            <w:tcW w:type="dxa" w:w="1892"/>
          </w:tcPr>
          <w:p>
            <w:pPr>
              <w:spacing w:after="0"/>
              <w:jc w:val="left"/>
            </w:pPr>
            <w:r>
              <w:rPr>
                <w:sz w:val="16"/>
              </w:rPr>
              <w:t>Storm Events event-days in 0 of 30 years, 1996 to 2025 (0%)</w:t>
            </w:r>
          </w:p>
        </w:tc>
        <w:tc>
          <w:tcPr>
            <w:tcW w:type="dxa" w:w="1510"/>
          </w:tcPr>
          <w:p>
            <w:pPr>
              <w:spacing w:after="0"/>
              <w:jc w:val="right"/>
            </w:pPr>
            <w:r>
              <w:rPr>
                <w:sz w:val="16"/>
              </w:rPr>
              <w:t>2.42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69"/>
          </w:tcPr>
          <w:p>
            <w:pPr>
              <w:spacing w:after="0"/>
              <w:jc w:val="right"/>
            </w:pPr>
            <w:r>
              <w:rPr>
                <w:sz w:val="16"/>
              </w:rPr>
              <w:t>0</w:t>
            </w:r>
          </w:p>
        </w:tc>
        <w:tc>
          <w:tcPr>
            <w:tcW w:type="dxa" w:w="1423"/>
          </w:tcPr>
          <w:p>
            <w:pPr>
              <w:spacing w:after="0"/>
              <w:jc w:val="left"/>
            </w:pPr>
            <w:r>
              <w:rPr>
                <w:sz w:val="16"/>
              </w:rPr>
              <w:t>events per year</w:t>
            </w:r>
          </w:p>
        </w:tc>
        <w:tc>
          <w:tcPr>
            <w:tcW w:type="dxa" w:w="1549"/>
          </w:tcPr>
          <w:p>
            <w:pPr>
              <w:spacing w:after="0"/>
              <w:jc w:val="left"/>
            </w:pPr>
            <w:r>
              <w:rPr>
                <w:sz w:val="16"/>
              </w:rPr>
              <w:t>none modeled</w:t>
            </w:r>
          </w:p>
        </w:tc>
        <w:tc>
          <w:tcPr>
            <w:tcW w:type="dxa" w:w="1037"/>
          </w:tcPr>
          <w:p>
            <w:pPr>
              <w:spacing w:after="0"/>
              <w:jc w:val="left"/>
            </w:pPr>
            <w:r>
              <w:rPr>
                <w:sz w:val="16"/>
              </w:rPr>
              <w:t>Unlikely</w:t>
            </w:r>
          </w:p>
        </w:tc>
        <w:tc>
          <w:tcPr>
            <w:tcW w:type="dxa" w:w="1892"/>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179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69"/>
          </w:tcPr>
          <w:p>
            <w:pPr>
              <w:spacing w:after="0"/>
              <w:jc w:val="right"/>
            </w:pPr>
            <w:r>
              <w:rPr>
                <w:sz w:val="16"/>
              </w:rPr>
              <w:t>0.0843</w:t>
            </w:r>
          </w:p>
        </w:tc>
        <w:tc>
          <w:tcPr>
            <w:tcW w:type="dxa" w:w="1423"/>
          </w:tcPr>
          <w:p>
            <w:pPr>
              <w:spacing w:after="0"/>
              <w:jc w:val="left"/>
            </w:pPr>
            <w:r>
              <w:rPr>
                <w:sz w:val="16"/>
              </w:rPr>
              <w:t>event-days per year</w:t>
            </w:r>
          </w:p>
        </w:tc>
        <w:tc>
          <w:tcPr>
            <w:tcW w:type="dxa" w:w="1549"/>
          </w:tcPr>
          <w:p>
            <w:pPr>
              <w:spacing w:after="0"/>
              <w:jc w:val="left"/>
            </w:pPr>
            <w:r>
              <w:rPr>
                <w:sz w:val="16"/>
              </w:rPr>
              <w:t>about 0.0843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8 of 30 years, 1996 to 2025 (26.7%)</w:t>
            </w:r>
          </w:p>
        </w:tc>
        <w:tc>
          <w:tcPr>
            <w:tcW w:type="dxa" w:w="1510"/>
          </w:tcPr>
          <w:p>
            <w:pPr>
              <w:spacing w:after="0"/>
              <w:jc w:val="right"/>
            </w:pPr>
            <w:r>
              <w:rPr>
                <w:sz w:val="16"/>
              </w:rPr>
              <w:t>3</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Inland Flooding</w:t>
            </w:r>
          </w:p>
        </w:tc>
        <w:tc>
          <w:tcPr>
            <w:tcW w:type="dxa" w:w="1369"/>
          </w:tcPr>
          <w:p>
            <w:pPr>
              <w:spacing w:after="0"/>
              <w:jc w:val="right"/>
            </w:pPr>
            <w:r>
              <w:rPr>
                <w:sz w:val="16"/>
              </w:rPr>
              <w:t>0.429</w:t>
            </w:r>
          </w:p>
        </w:tc>
        <w:tc>
          <w:tcPr>
            <w:tcW w:type="dxa" w:w="1423"/>
          </w:tcPr>
          <w:p>
            <w:pPr>
              <w:spacing w:after="0"/>
              <w:jc w:val="left"/>
            </w:pPr>
            <w:r>
              <w:rPr>
                <w:sz w:val="16"/>
              </w:rPr>
              <w:t>event-days per year</w:t>
            </w:r>
          </w:p>
        </w:tc>
        <w:tc>
          <w:tcPr>
            <w:tcW w:type="dxa" w:w="1549"/>
          </w:tcPr>
          <w:p>
            <w:pPr>
              <w:spacing w:after="0"/>
              <w:jc w:val="left"/>
            </w:pPr>
            <w:r>
              <w:rPr>
                <w:sz w:val="16"/>
              </w:rPr>
              <w:t>about 0.429 days per year</w:t>
            </w:r>
          </w:p>
        </w:tc>
        <w:tc>
          <w:tcPr>
            <w:tcW w:type="dxa" w:w="1037"/>
          </w:tcPr>
          <w:p>
            <w:pPr>
              <w:spacing w:after="0"/>
              <w:jc w:val="left"/>
            </w:pPr>
            <w:r>
              <w:rPr>
                <w:sz w:val="16"/>
              </w:rPr>
              <w:t>Likely</w:t>
            </w:r>
          </w:p>
        </w:tc>
        <w:tc>
          <w:tcPr>
            <w:tcW w:type="dxa" w:w="1892"/>
          </w:tcPr>
          <w:p>
            <w:pPr>
              <w:spacing w:after="0"/>
              <w:jc w:val="left"/>
            </w:pPr>
            <w:r>
              <w:rPr>
                <w:sz w:val="16"/>
              </w:rPr>
              <w:t>Storm Events event-days in 11 of 30 years, 1996 to 2025 (36.7%)</w:t>
            </w:r>
          </w:p>
        </w:tc>
        <w:tc>
          <w:tcPr>
            <w:tcW w:type="dxa" w:w="1510"/>
          </w:tcPr>
          <w:p>
            <w:pPr>
              <w:spacing w:after="0"/>
              <w:jc w:val="right"/>
            </w:pPr>
            <w:r>
              <w:rPr>
                <w:sz w:val="16"/>
              </w:rPr>
              <w:t>12</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Landslide</w:t>
            </w:r>
          </w:p>
        </w:tc>
        <w:tc>
          <w:tcPr>
            <w:tcW w:type="dxa" w:w="1369"/>
          </w:tcPr>
          <w:p>
            <w:pPr>
              <w:spacing w:after="0"/>
              <w:jc w:val="right"/>
            </w:pPr>
            <w:r>
              <w:rPr>
                <w:sz w:val="16"/>
              </w:rPr>
              <w:t>1.21</w:t>
            </w:r>
          </w:p>
        </w:tc>
        <w:tc>
          <w:tcPr>
            <w:tcW w:type="dxa" w:w="1423"/>
          </w:tcPr>
          <w:p>
            <w:pPr>
              <w:spacing w:after="0"/>
              <w:jc w:val="left"/>
            </w:pPr>
            <w:r>
              <w:rPr>
                <w:sz w:val="16"/>
              </w:rPr>
              <w:t>events per year (modeled)</w:t>
            </w:r>
          </w:p>
        </w:tc>
        <w:tc>
          <w:tcPr>
            <w:tcW w:type="dxa" w:w="1549"/>
          </w:tcPr>
          <w:p>
            <w:pPr>
              <w:spacing w:after="0"/>
              <w:jc w:val="left"/>
            </w:pPr>
            <w:r>
              <w:rPr>
                <w:sz w:val="16"/>
              </w:rPr>
              <w:t>about 1.21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Lightning</w:t>
            </w:r>
          </w:p>
        </w:tc>
        <w:tc>
          <w:tcPr>
            <w:tcW w:type="dxa" w:w="1369"/>
          </w:tcPr>
          <w:p>
            <w:pPr>
              <w:spacing w:after="0"/>
              <w:jc w:val="right"/>
            </w:pPr>
            <w:r>
              <w:rPr>
                <w:sz w:val="16"/>
              </w:rPr>
              <w:t>22.8</w:t>
            </w:r>
          </w:p>
        </w:tc>
        <w:tc>
          <w:tcPr>
            <w:tcW w:type="dxa" w:w="1423"/>
          </w:tcPr>
          <w:p>
            <w:pPr>
              <w:spacing w:after="0"/>
              <w:jc w:val="left"/>
            </w:pPr>
            <w:r>
              <w:rPr>
                <w:sz w:val="16"/>
              </w:rPr>
              <w:t>days per year with a strike</w:t>
            </w:r>
          </w:p>
        </w:tc>
        <w:tc>
          <w:tcPr>
            <w:tcW w:type="dxa" w:w="1549"/>
          </w:tcPr>
          <w:p>
            <w:pPr>
              <w:spacing w:after="0"/>
              <w:jc w:val="left"/>
            </w:pPr>
            <w:r>
              <w:rPr>
                <w:sz w:val="16"/>
              </w:rPr>
              <w:t>about 22.8 days per year</w:t>
            </w:r>
          </w:p>
        </w:tc>
        <w:tc>
          <w:tcPr>
            <w:tcW w:type="dxa" w:w="1037"/>
          </w:tcPr>
          <w:p>
            <w:pPr>
              <w:spacing w:after="0"/>
              <w:jc w:val="left"/>
            </w:pPr>
            <w:r>
              <w:rPr>
                <w:sz w:val="16"/>
              </w:rPr>
              <w:t>Highly likely</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Strong Wind</w:t>
            </w:r>
          </w:p>
        </w:tc>
        <w:tc>
          <w:tcPr>
            <w:tcW w:type="dxa" w:w="1369"/>
          </w:tcPr>
          <w:p>
            <w:pPr>
              <w:spacing w:after="0"/>
              <w:jc w:val="right"/>
            </w:pPr>
            <w:r>
              <w:rPr>
                <w:sz w:val="16"/>
              </w:rPr>
              <w:t>0.142</w:t>
            </w:r>
          </w:p>
        </w:tc>
        <w:tc>
          <w:tcPr>
            <w:tcW w:type="dxa" w:w="1423"/>
          </w:tcPr>
          <w:p>
            <w:pPr>
              <w:spacing w:after="0"/>
              <w:jc w:val="left"/>
            </w:pPr>
            <w:r>
              <w:rPr>
                <w:sz w:val="16"/>
              </w:rPr>
              <w:t>events per year</w:t>
            </w:r>
          </w:p>
        </w:tc>
        <w:tc>
          <w:tcPr>
            <w:tcW w:type="dxa" w:w="1549"/>
          </w:tcPr>
          <w:p>
            <w:pPr>
              <w:spacing w:after="0"/>
              <w:jc w:val="left"/>
            </w:pPr>
            <w:r>
              <w:rPr>
                <w:sz w:val="16"/>
              </w:rPr>
              <w:t>about 1 in 7 years</w:t>
            </w:r>
          </w:p>
        </w:tc>
        <w:tc>
          <w:tcPr>
            <w:tcW w:type="dxa" w:w="1037"/>
          </w:tcPr>
          <w:p>
            <w:pPr>
              <w:spacing w:after="0"/>
              <w:jc w:val="left"/>
            </w:pPr>
            <w:r>
              <w:rPr>
                <w:sz w:val="16"/>
              </w:rPr>
              <w:t>Likely</w:t>
            </w:r>
          </w:p>
        </w:tc>
        <w:tc>
          <w:tcPr>
            <w:tcW w:type="dxa" w:w="1892"/>
          </w:tcPr>
          <w:p>
            <w:pPr>
              <w:spacing w:after="0"/>
              <w:jc w:val="left"/>
            </w:pPr>
            <w:r>
              <w:rPr>
                <w:sz w:val="16"/>
              </w:rPr>
              <w:t>FEMA annualized frequency (modeled)</w:t>
            </w:r>
          </w:p>
        </w:tc>
        <w:tc>
          <w:tcPr>
            <w:tcW w:type="dxa" w:w="1510"/>
          </w:tcPr>
          <w:p>
            <w:pPr>
              <w:spacing w:after="0"/>
              <w:jc w:val="right"/>
            </w:pPr>
            <w:r>
              <w:rPr>
                <w:sz w:val="16"/>
              </w:rPr>
              <w:t>3</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1795"/>
          </w:tcPr>
          <w:p>
            <w:pPr>
              <w:spacing w:after="0"/>
              <w:jc w:val="left"/>
            </w:pPr>
          </w:p>
        </w:tc>
      </w:tr>
      <w:tr>
        <w:trPr>
          <w:cantSplit/>
        </w:trPr>
        <w:tc>
          <w:tcPr>
            <w:tcW w:type="dxa" w:w="1037"/>
          </w:tcPr>
          <w:p>
            <w:pPr>
              <w:spacing w:after="0"/>
              <w:jc w:val="left"/>
            </w:pPr>
            <w:r>
              <w:rPr>
                <w:sz w:val="16"/>
              </w:rPr>
              <w:t>Tornado</w:t>
            </w:r>
          </w:p>
        </w:tc>
        <w:tc>
          <w:tcPr>
            <w:tcW w:type="dxa" w:w="1369"/>
          </w:tcPr>
          <w:p>
            <w:pPr>
              <w:spacing w:after="0"/>
              <w:jc w:val="right"/>
            </w:pPr>
            <w:r>
              <w:rPr>
                <w:sz w:val="16"/>
              </w:rPr>
              <w:t>0.0531</w:t>
            </w:r>
          </w:p>
        </w:tc>
        <w:tc>
          <w:tcPr>
            <w:tcW w:type="dxa" w:w="1423"/>
          </w:tcPr>
          <w:p>
            <w:pPr>
              <w:spacing w:after="0"/>
              <w:jc w:val="left"/>
            </w:pPr>
            <w:r>
              <w:rPr>
                <w:sz w:val="16"/>
              </w:rPr>
              <w:t>events per year</w:t>
            </w:r>
          </w:p>
        </w:tc>
        <w:tc>
          <w:tcPr>
            <w:tcW w:type="dxa" w:w="1549"/>
          </w:tcPr>
          <w:p>
            <w:pPr>
              <w:spacing w:after="0"/>
              <w:jc w:val="left"/>
            </w:pPr>
            <w:r>
              <w:rPr>
                <w:sz w:val="16"/>
              </w:rPr>
              <w:t>about 1 in 19 years</w:t>
            </w:r>
          </w:p>
        </w:tc>
        <w:tc>
          <w:tcPr>
            <w:tcW w:type="dxa" w:w="1037"/>
          </w:tcPr>
          <w:p>
            <w:pPr>
              <w:spacing w:after="0"/>
              <w:jc w:val="left"/>
            </w:pPr>
            <w:r>
              <w:rPr>
                <w:sz w:val="16"/>
              </w:rPr>
              <w:t>Possible</w:t>
            </w:r>
          </w:p>
        </w:tc>
        <w:tc>
          <w:tcPr>
            <w:tcW w:type="dxa" w:w="1892"/>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Tsunami</w:t>
            </w:r>
          </w:p>
        </w:tc>
        <w:tc>
          <w:tcPr>
            <w:tcW w:type="dxa" w:w="1369"/>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9"/>
          </w:tcPr>
          <w:p>
            <w:pPr>
              <w:spacing w:after="0"/>
              <w:jc w:val="left"/>
            </w:pPr>
          </w:p>
        </w:tc>
        <w:tc>
          <w:tcPr>
            <w:tcW w:type="dxa" w:w="1037"/>
          </w:tcPr>
          <w:p>
            <w:pPr>
              <w:spacing w:after="0"/>
              <w:jc w:val="left"/>
            </w:pPr>
          </w:p>
        </w:tc>
        <w:tc>
          <w:tcPr>
            <w:tcW w:type="dxa" w:w="1892"/>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69"/>
          </w:tcPr>
          <w:p>
            <w:pPr>
              <w:spacing w:after="0"/>
              <w:jc w:val="right"/>
            </w:pPr>
            <w:r>
              <w:rPr>
                <w:sz w:val="16"/>
              </w:rPr>
              <w:t>0.00265</w:t>
            </w:r>
          </w:p>
        </w:tc>
        <w:tc>
          <w:tcPr>
            <w:tcW w:type="dxa" w:w="1423"/>
          </w:tcPr>
          <w:p>
            <w:pPr>
              <w:spacing w:after="0"/>
              <w:jc w:val="left"/>
            </w:pPr>
            <w:r>
              <w:rPr>
                <w:sz w:val="16"/>
              </w:rPr>
              <w:t>annual probability at a location</w:t>
            </w:r>
          </w:p>
        </w:tc>
        <w:tc>
          <w:tcPr>
            <w:tcW w:type="dxa" w:w="1549"/>
          </w:tcPr>
          <w:p>
            <w:pPr>
              <w:spacing w:after="0"/>
              <w:jc w:val="left"/>
            </w:pPr>
            <w:r>
              <w:rPr>
                <w:sz w:val="16"/>
              </w:rPr>
              <w:t>chance a given location in the county burns in a year: 0.265%</w:t>
            </w:r>
          </w:p>
        </w:tc>
        <w:tc>
          <w:tcPr>
            <w:tcW w:type="dxa" w:w="1037"/>
          </w:tcPr>
          <w:p>
            <w:pPr>
              <w:spacing w:after="0"/>
              <w:jc w:val="left"/>
            </w:pPr>
            <w:r>
              <w:rPr>
                <w:sz w:val="16"/>
              </w:rPr>
              <w:t>Likely</w:t>
            </w:r>
          </w:p>
        </w:tc>
        <w:tc>
          <w:tcPr>
            <w:tcW w:type="dxa" w:w="1892"/>
          </w:tcPr>
          <w:p>
            <w:pPr>
              <w:spacing w:after="0"/>
              <w:jc w:val="left"/>
            </w:pPr>
            <w:r>
              <w:rPr>
                <w:sz w:val="16"/>
              </w:rPr>
              <w:t>Storm Events records in 3 of 30 years, 1996 to 2025 (10%)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1795"/>
          </w:tcPr>
          <w:p>
            <w:pPr>
              <w:spacing w:after="0"/>
              <w:jc w:val="left"/>
            </w:pPr>
          </w:p>
        </w:tc>
      </w:tr>
      <w:tr>
        <w:trPr>
          <w:cantSplit/>
        </w:trPr>
        <w:tc>
          <w:tcPr>
            <w:tcW w:type="dxa" w:w="1037"/>
          </w:tcPr>
          <w:p>
            <w:pPr>
              <w:spacing w:after="0"/>
              <w:jc w:val="left"/>
            </w:pPr>
            <w:r>
              <w:rPr>
                <w:sz w:val="16"/>
              </w:rPr>
              <w:t>Winter Weather</w:t>
            </w:r>
          </w:p>
        </w:tc>
        <w:tc>
          <w:tcPr>
            <w:tcW w:type="dxa" w:w="1369"/>
          </w:tcPr>
          <w:p>
            <w:pPr>
              <w:spacing w:after="0"/>
              <w:jc w:val="right"/>
            </w:pPr>
            <w:r>
              <w:rPr>
                <w:sz w:val="16"/>
              </w:rPr>
              <w:t>24.8</w:t>
            </w:r>
          </w:p>
        </w:tc>
        <w:tc>
          <w:tcPr>
            <w:tcW w:type="dxa" w:w="1423"/>
          </w:tcPr>
          <w:p>
            <w:pPr>
              <w:spacing w:after="0"/>
              <w:jc w:val="left"/>
            </w:pPr>
            <w:r>
              <w:rPr>
                <w:sz w:val="16"/>
              </w:rPr>
              <w:t>event-days per year</w:t>
            </w:r>
          </w:p>
        </w:tc>
        <w:tc>
          <w:tcPr>
            <w:tcW w:type="dxa" w:w="1549"/>
          </w:tcPr>
          <w:p>
            <w:pPr>
              <w:spacing w:after="0"/>
              <w:jc w:val="left"/>
            </w:pPr>
            <w:r>
              <w:rPr>
                <w:sz w:val="16"/>
              </w:rPr>
              <w:t>about 24.8 days per year</w:t>
            </w:r>
          </w:p>
        </w:tc>
        <w:tc>
          <w:tcPr>
            <w:tcW w:type="dxa" w:w="1037"/>
          </w:tcPr>
          <w:p>
            <w:pPr>
              <w:spacing w:after="0"/>
              <w:jc w:val="left"/>
            </w:pPr>
            <w:r>
              <w:rPr>
                <w:sz w:val="16"/>
              </w:rPr>
              <w:t>Highly likely</w:t>
            </w:r>
          </w:p>
        </w:tc>
        <w:tc>
          <w:tcPr>
            <w:tcW w:type="dxa" w:w="1892"/>
          </w:tcPr>
          <w:p>
            <w:pPr>
              <w:spacing w:after="0"/>
              <w:jc w:val="left"/>
            </w:pPr>
            <w:r>
              <w:rPr>
                <w:sz w:val="16"/>
              </w:rPr>
              <w:t>Storm Events event-days in 30 of 30 years, 1996 to 2025 (100%)</w:t>
            </w:r>
          </w:p>
        </w:tc>
        <w:tc>
          <w:tcPr>
            <w:tcW w:type="dxa" w:w="1510"/>
          </w:tcPr>
          <w:p>
            <w:pPr>
              <w:spacing w:after="0"/>
              <w:jc w:val="right"/>
            </w:pPr>
            <w:r>
              <w:rPr>
                <w:sz w:val="16"/>
              </w:rPr>
              <w:t>226</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179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77"/>
        <w:gridCol w:w="1493"/>
        <w:gridCol w:w="1423"/>
        <w:gridCol w:w="1493"/>
        <w:gridCol w:w="1423"/>
        <w:gridCol w:w="6003"/>
      </w:tblGrid>
      <w:tr>
        <w:trPr>
          <w:cantSplit/>
          <w:tblHeader/>
        </w:trPr>
        <w:tc>
          <w:tcPr>
            <w:tcW w:type="dxa" w:w="2277"/>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0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277"/>
          </w:tcPr>
          <w:p>
            <w:pPr>
              <w:spacing w:after="0"/>
              <w:jc w:val="left"/>
            </w:pPr>
            <w:r>
              <w:rPr>
                <w:sz w:val="16"/>
              </w:rPr>
              <w:t>Coastal Flooding</w:t>
            </w:r>
          </w:p>
        </w:tc>
        <w:tc>
          <w:tcPr>
            <w:tcW w:type="dxa" w:w="1493"/>
          </w:tcPr>
          <w:p>
            <w:pPr>
              <w:spacing w:after="0"/>
              <w:jc w:val="right"/>
            </w:pPr>
            <w:r>
              <w:rPr>
                <w:sz w:val="16"/>
              </w:rPr>
              <w:t>3 of 3</w:t>
            </w:r>
          </w:p>
        </w:tc>
        <w:tc>
          <w:tcPr>
            <w:tcW w:type="dxa" w:w="1423"/>
          </w:tcPr>
          <w:p>
            <w:pPr>
              <w:spacing w:after="0"/>
              <w:jc w:val="right"/>
            </w:pPr>
            <w:r>
              <w:rPr>
                <w:sz w:val="16"/>
              </w:rPr>
              <w:t>68.4</w:t>
            </w:r>
          </w:p>
        </w:tc>
        <w:tc>
          <w:tcPr>
            <w:tcW w:type="dxa" w:w="1493"/>
          </w:tcPr>
          <w:p>
            <w:pPr>
              <w:spacing w:after="0"/>
              <w:jc w:val="right"/>
            </w:pPr>
            <w:r>
              <w:rPr>
                <w:sz w:val="16"/>
              </w:rPr>
              <w:t>68.4</w:t>
            </w:r>
          </w:p>
        </w:tc>
        <w:tc>
          <w:tcPr>
            <w:tcW w:type="dxa" w:w="1423"/>
          </w:tcPr>
          <w:p>
            <w:pPr>
              <w:spacing w:after="0"/>
              <w:jc w:val="right"/>
            </w:pPr>
            <w:r>
              <w:rPr>
                <w:sz w:val="16"/>
              </w:rPr>
              <w:t>68.4</w:t>
            </w:r>
          </w:p>
        </w:tc>
        <w:tc>
          <w:tcPr>
            <w:tcW w:type="dxa" w:w="6003"/>
          </w:tcPr>
          <w:p>
            <w:pPr>
              <w:spacing w:after="0"/>
              <w:jc w:val="left"/>
            </w:pPr>
            <w:r>
              <w:rPr>
                <w:sz w:val="16"/>
              </w:rPr>
              <w:t>Very Low 3</w:t>
            </w:r>
          </w:p>
        </w:tc>
      </w:tr>
      <w:tr>
        <w:trPr>
          <w:cantSplit/>
        </w:trPr>
        <w:tc>
          <w:tcPr>
            <w:tcW w:type="dxa" w:w="2277"/>
          </w:tcPr>
          <w:p>
            <w:pPr>
              <w:spacing w:after="0"/>
              <w:jc w:val="left"/>
            </w:pPr>
            <w:r>
              <w:rPr>
                <w:sz w:val="16"/>
              </w:rPr>
              <w:t>Cold Wave</w:t>
            </w:r>
          </w:p>
        </w:tc>
        <w:tc>
          <w:tcPr>
            <w:tcW w:type="dxa" w:w="1493"/>
          </w:tcPr>
          <w:p>
            <w:pPr>
              <w:spacing w:after="0"/>
              <w:jc w:val="right"/>
            </w:pPr>
            <w:r>
              <w:rPr>
                <w:sz w:val="16"/>
              </w:rPr>
              <w:t>3 of 3</w:t>
            </w:r>
          </w:p>
        </w:tc>
        <w:tc>
          <w:tcPr>
            <w:tcW w:type="dxa" w:w="1423"/>
          </w:tcPr>
          <w:p>
            <w:pPr>
              <w:spacing w:after="0"/>
              <w:jc w:val="right"/>
            </w:pPr>
            <w:r>
              <w:rPr>
                <w:sz w:val="16"/>
              </w:rPr>
              <w:t>93.4</w:t>
            </w:r>
          </w:p>
        </w:tc>
        <w:tc>
          <w:tcPr>
            <w:tcW w:type="dxa" w:w="1493"/>
          </w:tcPr>
          <w:p>
            <w:pPr>
              <w:spacing w:after="0"/>
              <w:jc w:val="right"/>
            </w:pPr>
            <w:r>
              <w:rPr>
                <w:sz w:val="16"/>
              </w:rPr>
              <w:t>95.6</w:t>
            </w:r>
          </w:p>
        </w:tc>
        <w:tc>
          <w:tcPr>
            <w:tcW w:type="dxa" w:w="1423"/>
          </w:tcPr>
          <w:p>
            <w:pPr>
              <w:spacing w:after="0"/>
              <w:jc w:val="right"/>
            </w:pPr>
            <w:r>
              <w:rPr>
                <w:sz w:val="16"/>
              </w:rPr>
              <w:t>95.8</w:t>
            </w:r>
          </w:p>
        </w:tc>
        <w:tc>
          <w:tcPr>
            <w:tcW w:type="dxa" w:w="6003"/>
          </w:tcPr>
          <w:p>
            <w:pPr>
              <w:spacing w:after="0"/>
              <w:jc w:val="left"/>
            </w:pPr>
            <w:r>
              <w:rPr>
                <w:sz w:val="16"/>
              </w:rPr>
              <w:t>Very High 2, Relatively High 1</w:t>
            </w:r>
          </w:p>
        </w:tc>
      </w:tr>
      <w:tr>
        <w:trPr>
          <w:cantSplit/>
        </w:trPr>
        <w:tc>
          <w:tcPr>
            <w:tcW w:type="dxa" w:w="2277"/>
          </w:tcPr>
          <w:p>
            <w:pPr>
              <w:spacing w:after="0"/>
              <w:jc w:val="left"/>
            </w:pPr>
            <w:r>
              <w:rPr>
                <w:sz w:val="16"/>
              </w:rPr>
              <w:t>Drought</w:t>
            </w:r>
          </w:p>
        </w:tc>
        <w:tc>
          <w:tcPr>
            <w:tcW w:type="dxa" w:w="1493"/>
          </w:tcPr>
          <w:p>
            <w:pPr>
              <w:spacing w:after="0"/>
              <w:jc w:val="right"/>
            </w:pPr>
            <w:r>
              <w:rPr>
                <w:sz w:val="16"/>
              </w:rPr>
              <w:t>1 of 3</w:t>
            </w:r>
          </w:p>
        </w:tc>
        <w:tc>
          <w:tcPr>
            <w:tcW w:type="dxa" w:w="1423"/>
          </w:tcPr>
          <w:p>
            <w:pPr>
              <w:spacing w:after="0"/>
              <w:jc w:val="right"/>
            </w:pPr>
            <w:r>
              <w:rPr>
                <w:sz w:val="16"/>
              </w:rPr>
              <w:t>85.3</w:t>
            </w:r>
          </w:p>
        </w:tc>
        <w:tc>
          <w:tcPr>
            <w:tcW w:type="dxa" w:w="1493"/>
          </w:tcPr>
          <w:p>
            <w:pPr>
              <w:spacing w:after="0"/>
              <w:jc w:val="right"/>
            </w:pPr>
            <w:r>
              <w:rPr>
                <w:sz w:val="16"/>
              </w:rPr>
              <w:t>85.3</w:t>
            </w:r>
          </w:p>
        </w:tc>
        <w:tc>
          <w:tcPr>
            <w:tcW w:type="dxa" w:w="1423"/>
          </w:tcPr>
          <w:p>
            <w:pPr>
              <w:spacing w:after="0"/>
              <w:jc w:val="right"/>
            </w:pPr>
            <w:r>
              <w:rPr>
                <w:sz w:val="16"/>
              </w:rPr>
              <w:t>85.3</w:t>
            </w:r>
          </w:p>
        </w:tc>
        <w:tc>
          <w:tcPr>
            <w:tcW w:type="dxa" w:w="6003"/>
          </w:tcPr>
          <w:p>
            <w:pPr>
              <w:spacing w:after="0"/>
              <w:jc w:val="left"/>
            </w:pPr>
            <w:r>
              <w:rPr>
                <w:sz w:val="16"/>
              </w:rPr>
              <w:t>Relatively Low 1, No Rating 2</w:t>
            </w:r>
          </w:p>
        </w:tc>
      </w:tr>
      <w:tr>
        <w:trPr>
          <w:cantSplit/>
        </w:trPr>
        <w:tc>
          <w:tcPr>
            <w:tcW w:type="dxa" w:w="2277"/>
          </w:tcPr>
          <w:p>
            <w:pPr>
              <w:spacing w:after="0"/>
              <w:jc w:val="left"/>
            </w:pPr>
            <w:r>
              <w:rPr>
                <w:sz w:val="16"/>
              </w:rPr>
              <w:t>Earthquake</w:t>
            </w:r>
          </w:p>
        </w:tc>
        <w:tc>
          <w:tcPr>
            <w:tcW w:type="dxa" w:w="1493"/>
          </w:tcPr>
          <w:p>
            <w:pPr>
              <w:spacing w:after="0"/>
              <w:jc w:val="right"/>
            </w:pPr>
            <w:r>
              <w:rPr>
                <w:sz w:val="16"/>
              </w:rPr>
              <w:t>0 of 3</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6003"/>
          </w:tcPr>
          <w:p>
            <w:pPr>
              <w:spacing w:after="0"/>
              <w:jc w:val="left"/>
            </w:pPr>
            <w:r>
              <w:rPr>
                <w:sz w:val="16"/>
              </w:rPr>
              <w:t>No Rating 3</w:t>
            </w:r>
          </w:p>
        </w:tc>
      </w:tr>
      <w:tr>
        <w:trPr>
          <w:cantSplit/>
        </w:trPr>
        <w:tc>
          <w:tcPr>
            <w:tcW w:type="dxa" w:w="2277"/>
          </w:tcPr>
          <w:p>
            <w:pPr>
              <w:spacing w:after="0"/>
              <w:jc w:val="left"/>
            </w:pPr>
            <w:r>
              <w:rPr>
                <w:sz w:val="16"/>
              </w:rPr>
              <w:t>Hail</w:t>
            </w:r>
          </w:p>
        </w:tc>
        <w:tc>
          <w:tcPr>
            <w:tcW w:type="dxa" w:w="1493"/>
          </w:tcPr>
          <w:p>
            <w:pPr>
              <w:spacing w:after="0"/>
              <w:jc w:val="right"/>
            </w:pPr>
            <w:r>
              <w:rPr>
                <w:sz w:val="16"/>
              </w:rPr>
              <w:t>3 of 3</w:t>
            </w:r>
          </w:p>
        </w:tc>
        <w:tc>
          <w:tcPr>
            <w:tcW w:type="dxa" w:w="1423"/>
          </w:tcPr>
          <w:p>
            <w:pPr>
              <w:spacing w:after="0"/>
              <w:jc w:val="right"/>
            </w:pPr>
            <w:r>
              <w:rPr>
                <w:sz w:val="16"/>
              </w:rPr>
              <w:t>20.0</w:t>
            </w:r>
          </w:p>
        </w:tc>
        <w:tc>
          <w:tcPr>
            <w:tcW w:type="dxa" w:w="1493"/>
          </w:tcPr>
          <w:p>
            <w:pPr>
              <w:spacing w:after="0"/>
              <w:jc w:val="right"/>
            </w:pPr>
            <w:r>
              <w:rPr>
                <w:sz w:val="16"/>
              </w:rPr>
              <w:t>20.5</w:t>
            </w:r>
          </w:p>
        </w:tc>
        <w:tc>
          <w:tcPr>
            <w:tcW w:type="dxa" w:w="1423"/>
          </w:tcPr>
          <w:p>
            <w:pPr>
              <w:spacing w:after="0"/>
              <w:jc w:val="right"/>
            </w:pPr>
            <w:r>
              <w:rPr>
                <w:sz w:val="16"/>
              </w:rPr>
              <w:t>35.6</w:t>
            </w:r>
          </w:p>
        </w:tc>
        <w:tc>
          <w:tcPr>
            <w:tcW w:type="dxa" w:w="6003"/>
          </w:tcPr>
          <w:p>
            <w:pPr>
              <w:spacing w:after="0"/>
              <w:jc w:val="left"/>
            </w:pPr>
            <w:r>
              <w:rPr>
                <w:sz w:val="16"/>
              </w:rPr>
              <w:t>Very Low 3</w:t>
            </w:r>
          </w:p>
        </w:tc>
      </w:tr>
      <w:tr>
        <w:trPr>
          <w:cantSplit/>
        </w:trPr>
        <w:tc>
          <w:tcPr>
            <w:tcW w:type="dxa" w:w="2277"/>
          </w:tcPr>
          <w:p>
            <w:pPr>
              <w:spacing w:after="0"/>
              <w:jc w:val="left"/>
            </w:pPr>
            <w:r>
              <w:rPr>
                <w:sz w:val="16"/>
              </w:rPr>
              <w:t>Heat Wave</w:t>
            </w:r>
          </w:p>
        </w:tc>
        <w:tc>
          <w:tcPr>
            <w:tcW w:type="dxa" w:w="1493"/>
          </w:tcPr>
          <w:p>
            <w:pPr>
              <w:spacing w:after="0"/>
              <w:jc w:val="right"/>
            </w:pPr>
            <w:r>
              <w:rPr>
                <w:sz w:val="16"/>
              </w:rPr>
              <w:t>3 of 3</w:t>
            </w:r>
          </w:p>
        </w:tc>
        <w:tc>
          <w:tcPr>
            <w:tcW w:type="dxa" w:w="1423"/>
          </w:tcPr>
          <w:p>
            <w:pPr>
              <w:spacing w:after="0"/>
              <w:jc w:val="right"/>
            </w:pPr>
            <w:r>
              <w:rPr>
                <w:sz w:val="16"/>
              </w:rPr>
              <w:t>4.4</w:t>
            </w:r>
          </w:p>
        </w:tc>
        <w:tc>
          <w:tcPr>
            <w:tcW w:type="dxa" w:w="1493"/>
          </w:tcPr>
          <w:p>
            <w:pPr>
              <w:spacing w:after="0"/>
              <w:jc w:val="right"/>
            </w:pPr>
            <w:r>
              <w:rPr>
                <w:sz w:val="16"/>
              </w:rPr>
              <w:t>5.1</w:t>
            </w:r>
          </w:p>
        </w:tc>
        <w:tc>
          <w:tcPr>
            <w:tcW w:type="dxa" w:w="1423"/>
          </w:tcPr>
          <w:p>
            <w:pPr>
              <w:spacing w:after="0"/>
              <w:jc w:val="right"/>
            </w:pPr>
            <w:r>
              <w:rPr>
                <w:sz w:val="16"/>
              </w:rPr>
              <w:t>5.3</w:t>
            </w:r>
          </w:p>
        </w:tc>
        <w:tc>
          <w:tcPr>
            <w:tcW w:type="dxa" w:w="6003"/>
          </w:tcPr>
          <w:p>
            <w:pPr>
              <w:spacing w:after="0"/>
              <w:jc w:val="left"/>
            </w:pPr>
            <w:r>
              <w:rPr>
                <w:sz w:val="16"/>
              </w:rPr>
              <w:t>Very Low 3</w:t>
            </w:r>
          </w:p>
        </w:tc>
      </w:tr>
      <w:tr>
        <w:trPr>
          <w:cantSplit/>
        </w:trPr>
        <w:tc>
          <w:tcPr>
            <w:tcW w:type="dxa" w:w="2277"/>
          </w:tcPr>
          <w:p>
            <w:pPr>
              <w:spacing w:after="0"/>
              <w:jc w:val="left"/>
            </w:pPr>
            <w:r>
              <w:rPr>
                <w:sz w:val="16"/>
              </w:rPr>
              <w:t>Hurricane</w:t>
            </w:r>
          </w:p>
        </w:tc>
        <w:tc>
          <w:tcPr>
            <w:tcW w:type="dxa" w:w="1493"/>
          </w:tcPr>
          <w:p>
            <w:pPr>
              <w:spacing w:after="0"/>
              <w:jc w:val="right"/>
            </w:pPr>
            <w:r>
              <w:rPr>
                <w:sz w:val="16"/>
              </w:rPr>
              <w:t>0 of 3</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6003"/>
          </w:tcPr>
          <w:p>
            <w:pPr>
              <w:spacing w:after="0"/>
              <w:jc w:val="left"/>
            </w:pPr>
            <w:r>
              <w:rPr>
                <w:sz w:val="16"/>
              </w:rPr>
              <w:t>No Rating 3</w:t>
            </w:r>
          </w:p>
        </w:tc>
      </w:tr>
      <w:tr>
        <w:trPr>
          <w:cantSplit/>
        </w:trPr>
        <w:tc>
          <w:tcPr>
            <w:tcW w:type="dxa" w:w="2277"/>
          </w:tcPr>
          <w:p>
            <w:pPr>
              <w:spacing w:after="0"/>
              <w:jc w:val="left"/>
            </w:pPr>
            <w:r>
              <w:rPr>
                <w:sz w:val="16"/>
              </w:rPr>
              <w:t>Ice Storm</w:t>
            </w:r>
          </w:p>
        </w:tc>
        <w:tc>
          <w:tcPr>
            <w:tcW w:type="dxa" w:w="1493"/>
          </w:tcPr>
          <w:p>
            <w:pPr>
              <w:spacing w:after="0"/>
              <w:jc w:val="right"/>
            </w:pPr>
            <w:r>
              <w:rPr>
                <w:sz w:val="16"/>
              </w:rPr>
              <w:t>3 of 3</w:t>
            </w:r>
          </w:p>
        </w:tc>
        <w:tc>
          <w:tcPr>
            <w:tcW w:type="dxa" w:w="1423"/>
          </w:tcPr>
          <w:p>
            <w:pPr>
              <w:spacing w:after="0"/>
              <w:jc w:val="right"/>
            </w:pPr>
            <w:r>
              <w:rPr>
                <w:sz w:val="16"/>
              </w:rPr>
              <w:t>20.5</w:t>
            </w:r>
          </w:p>
        </w:tc>
        <w:tc>
          <w:tcPr>
            <w:tcW w:type="dxa" w:w="1493"/>
          </w:tcPr>
          <w:p>
            <w:pPr>
              <w:spacing w:after="0"/>
              <w:jc w:val="right"/>
            </w:pPr>
            <w:r>
              <w:rPr>
                <w:sz w:val="16"/>
              </w:rPr>
              <w:t>29.9</w:t>
            </w:r>
          </w:p>
        </w:tc>
        <w:tc>
          <w:tcPr>
            <w:tcW w:type="dxa" w:w="1423"/>
          </w:tcPr>
          <w:p>
            <w:pPr>
              <w:spacing w:after="0"/>
              <w:jc w:val="right"/>
            </w:pPr>
            <w:r>
              <w:rPr>
                <w:sz w:val="16"/>
              </w:rPr>
              <w:t>30.5</w:t>
            </w:r>
          </w:p>
        </w:tc>
        <w:tc>
          <w:tcPr>
            <w:tcW w:type="dxa" w:w="6003"/>
          </w:tcPr>
          <w:p>
            <w:pPr>
              <w:spacing w:after="0"/>
              <w:jc w:val="left"/>
            </w:pPr>
            <w:r>
              <w:rPr>
                <w:sz w:val="16"/>
              </w:rPr>
              <w:t>Very Low 3</w:t>
            </w:r>
          </w:p>
        </w:tc>
      </w:tr>
      <w:tr>
        <w:trPr>
          <w:cantSplit/>
        </w:trPr>
        <w:tc>
          <w:tcPr>
            <w:tcW w:type="dxa" w:w="2277"/>
          </w:tcPr>
          <w:p>
            <w:pPr>
              <w:spacing w:after="0"/>
              <w:jc w:val="left"/>
            </w:pPr>
            <w:r>
              <w:rPr>
                <w:sz w:val="16"/>
              </w:rPr>
              <w:t>Inland Flooding</w:t>
            </w:r>
          </w:p>
        </w:tc>
        <w:tc>
          <w:tcPr>
            <w:tcW w:type="dxa" w:w="1493"/>
          </w:tcPr>
          <w:p>
            <w:pPr>
              <w:spacing w:after="0"/>
              <w:jc w:val="right"/>
            </w:pPr>
            <w:r>
              <w:rPr>
                <w:sz w:val="16"/>
              </w:rPr>
              <w:t>3 of 3</w:t>
            </w:r>
          </w:p>
        </w:tc>
        <w:tc>
          <w:tcPr>
            <w:tcW w:type="dxa" w:w="1423"/>
          </w:tcPr>
          <w:p>
            <w:pPr>
              <w:spacing w:after="0"/>
              <w:jc w:val="right"/>
            </w:pPr>
            <w:r>
              <w:rPr>
                <w:sz w:val="16"/>
              </w:rPr>
              <w:t>34.1</w:t>
            </w:r>
          </w:p>
        </w:tc>
        <w:tc>
          <w:tcPr>
            <w:tcW w:type="dxa" w:w="1493"/>
          </w:tcPr>
          <w:p>
            <w:pPr>
              <w:spacing w:after="0"/>
              <w:jc w:val="right"/>
            </w:pPr>
            <w:r>
              <w:rPr>
                <w:sz w:val="16"/>
              </w:rPr>
              <w:t>71.6</w:t>
            </w:r>
          </w:p>
        </w:tc>
        <w:tc>
          <w:tcPr>
            <w:tcW w:type="dxa" w:w="1423"/>
          </w:tcPr>
          <w:p>
            <w:pPr>
              <w:spacing w:after="0"/>
              <w:jc w:val="right"/>
            </w:pPr>
            <w:r>
              <w:rPr>
                <w:sz w:val="16"/>
              </w:rPr>
              <w:t>76.1</w:t>
            </w:r>
          </w:p>
        </w:tc>
        <w:tc>
          <w:tcPr>
            <w:tcW w:type="dxa" w:w="6003"/>
          </w:tcPr>
          <w:p>
            <w:pPr>
              <w:spacing w:after="0"/>
              <w:jc w:val="left"/>
            </w:pPr>
            <w:r>
              <w:rPr>
                <w:sz w:val="16"/>
              </w:rPr>
              <w:t>Relatively Moderate 2, Relatively Low 1</w:t>
            </w:r>
          </w:p>
        </w:tc>
      </w:tr>
      <w:tr>
        <w:trPr>
          <w:cantSplit/>
        </w:trPr>
        <w:tc>
          <w:tcPr>
            <w:tcW w:type="dxa" w:w="2277"/>
          </w:tcPr>
          <w:p>
            <w:pPr>
              <w:spacing w:after="0"/>
              <w:jc w:val="left"/>
            </w:pPr>
            <w:r>
              <w:rPr>
                <w:sz w:val="16"/>
              </w:rPr>
              <w:t>Landslide</w:t>
            </w:r>
          </w:p>
        </w:tc>
        <w:tc>
          <w:tcPr>
            <w:tcW w:type="dxa" w:w="1493"/>
          </w:tcPr>
          <w:p>
            <w:pPr>
              <w:spacing w:after="0"/>
              <w:jc w:val="right"/>
            </w:pPr>
            <w:r>
              <w:rPr>
                <w:sz w:val="16"/>
              </w:rPr>
              <w:t>3 of 3</w:t>
            </w:r>
          </w:p>
        </w:tc>
        <w:tc>
          <w:tcPr>
            <w:tcW w:type="dxa" w:w="1423"/>
          </w:tcPr>
          <w:p>
            <w:pPr>
              <w:spacing w:after="0"/>
              <w:jc w:val="right"/>
            </w:pPr>
            <w:r>
              <w:rPr>
                <w:sz w:val="16"/>
              </w:rPr>
              <w:t>61.7</w:t>
            </w:r>
          </w:p>
        </w:tc>
        <w:tc>
          <w:tcPr>
            <w:tcW w:type="dxa" w:w="1493"/>
          </w:tcPr>
          <w:p>
            <w:pPr>
              <w:spacing w:after="0"/>
              <w:jc w:val="right"/>
            </w:pPr>
            <w:r>
              <w:rPr>
                <w:sz w:val="16"/>
              </w:rPr>
              <w:t>86.5</w:t>
            </w:r>
          </w:p>
        </w:tc>
        <w:tc>
          <w:tcPr>
            <w:tcW w:type="dxa" w:w="1423"/>
          </w:tcPr>
          <w:p>
            <w:pPr>
              <w:spacing w:after="0"/>
              <w:jc w:val="right"/>
            </w:pPr>
            <w:r>
              <w:rPr>
                <w:sz w:val="16"/>
              </w:rPr>
              <w:t>87.2</w:t>
            </w:r>
          </w:p>
        </w:tc>
        <w:tc>
          <w:tcPr>
            <w:tcW w:type="dxa" w:w="6003"/>
          </w:tcPr>
          <w:p>
            <w:pPr>
              <w:spacing w:after="0"/>
              <w:jc w:val="left"/>
            </w:pPr>
            <w:r>
              <w:rPr>
                <w:sz w:val="16"/>
              </w:rPr>
              <w:t>Relatively Low 2, Very Low 1</w:t>
            </w:r>
          </w:p>
        </w:tc>
      </w:tr>
      <w:tr>
        <w:trPr>
          <w:cantSplit/>
        </w:trPr>
        <w:tc>
          <w:tcPr>
            <w:tcW w:type="dxa" w:w="2277"/>
          </w:tcPr>
          <w:p>
            <w:pPr>
              <w:spacing w:after="0"/>
              <w:jc w:val="left"/>
            </w:pPr>
            <w:r>
              <w:rPr>
                <w:sz w:val="16"/>
              </w:rPr>
              <w:t>Lightning</w:t>
            </w:r>
          </w:p>
        </w:tc>
        <w:tc>
          <w:tcPr>
            <w:tcW w:type="dxa" w:w="1493"/>
          </w:tcPr>
          <w:p>
            <w:pPr>
              <w:spacing w:after="0"/>
              <w:jc w:val="right"/>
            </w:pPr>
            <w:r>
              <w:rPr>
                <w:sz w:val="16"/>
              </w:rPr>
              <w:t>3 of 3</w:t>
            </w:r>
          </w:p>
        </w:tc>
        <w:tc>
          <w:tcPr>
            <w:tcW w:type="dxa" w:w="1423"/>
          </w:tcPr>
          <w:p>
            <w:pPr>
              <w:spacing w:after="0"/>
              <w:jc w:val="right"/>
            </w:pPr>
            <w:r>
              <w:rPr>
                <w:sz w:val="16"/>
              </w:rPr>
              <w:t>99.5</w:t>
            </w:r>
          </w:p>
        </w:tc>
        <w:tc>
          <w:tcPr>
            <w:tcW w:type="dxa" w:w="1493"/>
          </w:tcPr>
          <w:p>
            <w:pPr>
              <w:spacing w:after="0"/>
              <w:jc w:val="right"/>
            </w:pPr>
            <w:r>
              <w:rPr>
                <w:sz w:val="16"/>
              </w:rPr>
              <w:t>99.7</w:t>
            </w:r>
          </w:p>
        </w:tc>
        <w:tc>
          <w:tcPr>
            <w:tcW w:type="dxa" w:w="1423"/>
          </w:tcPr>
          <w:p>
            <w:pPr>
              <w:spacing w:after="0"/>
              <w:jc w:val="right"/>
            </w:pPr>
            <w:r>
              <w:rPr>
                <w:sz w:val="16"/>
              </w:rPr>
              <w:t>99.8</w:t>
            </w:r>
          </w:p>
        </w:tc>
        <w:tc>
          <w:tcPr>
            <w:tcW w:type="dxa" w:w="6003"/>
          </w:tcPr>
          <w:p>
            <w:pPr>
              <w:spacing w:after="0"/>
              <w:jc w:val="left"/>
            </w:pPr>
            <w:r>
              <w:rPr>
                <w:sz w:val="16"/>
              </w:rPr>
              <w:t>Very High 3</w:t>
            </w:r>
          </w:p>
        </w:tc>
      </w:tr>
      <w:tr>
        <w:trPr>
          <w:cantSplit/>
        </w:trPr>
        <w:tc>
          <w:tcPr>
            <w:tcW w:type="dxa" w:w="2277"/>
          </w:tcPr>
          <w:p>
            <w:pPr>
              <w:spacing w:after="0"/>
              <w:jc w:val="left"/>
            </w:pPr>
            <w:r>
              <w:rPr>
                <w:sz w:val="16"/>
              </w:rPr>
              <w:t>Strong Wind</w:t>
            </w:r>
          </w:p>
        </w:tc>
        <w:tc>
          <w:tcPr>
            <w:tcW w:type="dxa" w:w="1493"/>
          </w:tcPr>
          <w:p>
            <w:pPr>
              <w:spacing w:after="0"/>
              <w:jc w:val="right"/>
            </w:pPr>
            <w:r>
              <w:rPr>
                <w:sz w:val="16"/>
              </w:rPr>
              <w:t>3 of 3</w:t>
            </w:r>
          </w:p>
        </w:tc>
        <w:tc>
          <w:tcPr>
            <w:tcW w:type="dxa" w:w="1423"/>
          </w:tcPr>
          <w:p>
            <w:pPr>
              <w:spacing w:after="0"/>
              <w:jc w:val="right"/>
            </w:pPr>
            <w:r>
              <w:rPr>
                <w:sz w:val="16"/>
              </w:rPr>
              <w:t>46.4</w:t>
            </w:r>
          </w:p>
        </w:tc>
        <w:tc>
          <w:tcPr>
            <w:tcW w:type="dxa" w:w="1493"/>
          </w:tcPr>
          <w:p>
            <w:pPr>
              <w:spacing w:after="0"/>
              <w:jc w:val="right"/>
            </w:pPr>
            <w:r>
              <w:rPr>
                <w:sz w:val="16"/>
              </w:rPr>
              <w:t>56.2</w:t>
            </w:r>
          </w:p>
        </w:tc>
        <w:tc>
          <w:tcPr>
            <w:tcW w:type="dxa" w:w="1423"/>
          </w:tcPr>
          <w:p>
            <w:pPr>
              <w:spacing w:after="0"/>
              <w:jc w:val="right"/>
            </w:pPr>
            <w:r>
              <w:rPr>
                <w:sz w:val="16"/>
              </w:rPr>
              <w:t>64.3</w:t>
            </w:r>
          </w:p>
        </w:tc>
        <w:tc>
          <w:tcPr>
            <w:tcW w:type="dxa" w:w="6003"/>
          </w:tcPr>
          <w:p>
            <w:pPr>
              <w:spacing w:after="0"/>
              <w:jc w:val="left"/>
            </w:pPr>
            <w:r>
              <w:rPr>
                <w:sz w:val="16"/>
              </w:rPr>
              <w:t>Relatively Moderate 2, Relatively Low 1</w:t>
            </w:r>
          </w:p>
        </w:tc>
      </w:tr>
      <w:tr>
        <w:trPr>
          <w:cantSplit/>
        </w:trPr>
        <w:tc>
          <w:tcPr>
            <w:tcW w:type="dxa" w:w="2277"/>
          </w:tcPr>
          <w:p>
            <w:pPr>
              <w:spacing w:after="0"/>
              <w:jc w:val="left"/>
            </w:pPr>
            <w:r>
              <w:rPr>
                <w:sz w:val="16"/>
              </w:rPr>
              <w:t>Tornado</w:t>
            </w:r>
          </w:p>
        </w:tc>
        <w:tc>
          <w:tcPr>
            <w:tcW w:type="dxa" w:w="1493"/>
          </w:tcPr>
          <w:p>
            <w:pPr>
              <w:spacing w:after="0"/>
              <w:jc w:val="right"/>
            </w:pPr>
            <w:r>
              <w:rPr>
                <w:sz w:val="16"/>
              </w:rPr>
              <w:t>3 of 3</w:t>
            </w:r>
          </w:p>
        </w:tc>
        <w:tc>
          <w:tcPr>
            <w:tcW w:type="dxa" w:w="1423"/>
          </w:tcPr>
          <w:p>
            <w:pPr>
              <w:spacing w:after="0"/>
              <w:jc w:val="right"/>
            </w:pPr>
            <w:r>
              <w:rPr>
                <w:sz w:val="16"/>
              </w:rPr>
              <w:t>3.6</w:t>
            </w:r>
          </w:p>
        </w:tc>
        <w:tc>
          <w:tcPr>
            <w:tcW w:type="dxa" w:w="1493"/>
          </w:tcPr>
          <w:p>
            <w:pPr>
              <w:spacing w:after="0"/>
              <w:jc w:val="right"/>
            </w:pPr>
            <w:r>
              <w:rPr>
                <w:sz w:val="16"/>
              </w:rPr>
              <w:t>3.7</w:t>
            </w:r>
          </w:p>
        </w:tc>
        <w:tc>
          <w:tcPr>
            <w:tcW w:type="dxa" w:w="1423"/>
          </w:tcPr>
          <w:p>
            <w:pPr>
              <w:spacing w:after="0"/>
              <w:jc w:val="right"/>
            </w:pPr>
            <w:r>
              <w:rPr>
                <w:sz w:val="16"/>
              </w:rPr>
              <w:t>6.8</w:t>
            </w:r>
          </w:p>
        </w:tc>
        <w:tc>
          <w:tcPr>
            <w:tcW w:type="dxa" w:w="6003"/>
          </w:tcPr>
          <w:p>
            <w:pPr>
              <w:spacing w:after="0"/>
              <w:jc w:val="left"/>
            </w:pPr>
            <w:r>
              <w:rPr>
                <w:sz w:val="16"/>
              </w:rPr>
              <w:t>Very Low 3</w:t>
            </w:r>
          </w:p>
        </w:tc>
      </w:tr>
      <w:tr>
        <w:trPr>
          <w:cantSplit/>
        </w:trPr>
        <w:tc>
          <w:tcPr>
            <w:tcW w:type="dxa" w:w="2277"/>
          </w:tcPr>
          <w:p>
            <w:pPr>
              <w:spacing w:after="0"/>
              <w:jc w:val="left"/>
            </w:pPr>
            <w:r>
              <w:rPr>
                <w:sz w:val="16"/>
              </w:rPr>
              <w:t>Tsunami</w:t>
            </w:r>
          </w:p>
        </w:tc>
        <w:tc>
          <w:tcPr>
            <w:tcW w:type="dxa" w:w="1493"/>
          </w:tcPr>
          <w:p>
            <w:pPr>
              <w:spacing w:after="0"/>
              <w:jc w:val="right"/>
            </w:pPr>
            <w:r>
              <w:rPr>
                <w:sz w:val="16"/>
              </w:rPr>
              <w:t>0 of 3</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6003"/>
          </w:tcPr>
          <w:p>
            <w:pPr>
              <w:spacing w:after="0"/>
              <w:jc w:val="left"/>
            </w:pPr>
            <w:r>
              <w:rPr>
                <w:sz w:val="16"/>
              </w:rPr>
              <w:t>Insufficient Data 3</w:t>
            </w:r>
          </w:p>
        </w:tc>
      </w:tr>
      <w:tr>
        <w:trPr>
          <w:cantSplit/>
        </w:trPr>
        <w:tc>
          <w:tcPr>
            <w:tcW w:type="dxa" w:w="2277"/>
          </w:tcPr>
          <w:p>
            <w:pPr>
              <w:spacing w:after="0"/>
              <w:jc w:val="left"/>
            </w:pPr>
            <w:r>
              <w:rPr>
                <w:sz w:val="16"/>
              </w:rPr>
              <w:t>Wildfire</w:t>
            </w:r>
          </w:p>
        </w:tc>
        <w:tc>
          <w:tcPr>
            <w:tcW w:type="dxa" w:w="1493"/>
          </w:tcPr>
          <w:p>
            <w:pPr>
              <w:spacing w:after="0"/>
              <w:jc w:val="right"/>
            </w:pPr>
            <w:r>
              <w:rPr>
                <w:sz w:val="16"/>
              </w:rPr>
              <w:t>3 of 3</w:t>
            </w:r>
          </w:p>
        </w:tc>
        <w:tc>
          <w:tcPr>
            <w:tcW w:type="dxa" w:w="1423"/>
          </w:tcPr>
          <w:p>
            <w:pPr>
              <w:spacing w:after="0"/>
              <w:jc w:val="right"/>
            </w:pPr>
            <w:r>
              <w:rPr>
                <w:sz w:val="16"/>
              </w:rPr>
              <w:t>92.5</w:t>
            </w:r>
          </w:p>
        </w:tc>
        <w:tc>
          <w:tcPr>
            <w:tcW w:type="dxa" w:w="1493"/>
          </w:tcPr>
          <w:p>
            <w:pPr>
              <w:spacing w:after="0"/>
              <w:jc w:val="right"/>
            </w:pPr>
            <w:r>
              <w:rPr>
                <w:sz w:val="16"/>
              </w:rPr>
              <w:t>95.3</w:t>
            </w:r>
          </w:p>
        </w:tc>
        <w:tc>
          <w:tcPr>
            <w:tcW w:type="dxa" w:w="1423"/>
          </w:tcPr>
          <w:p>
            <w:pPr>
              <w:spacing w:after="0"/>
              <w:jc w:val="right"/>
            </w:pPr>
            <w:r>
              <w:rPr>
                <w:sz w:val="16"/>
              </w:rPr>
              <w:t>96.6</w:t>
            </w:r>
          </w:p>
        </w:tc>
        <w:tc>
          <w:tcPr>
            <w:tcW w:type="dxa" w:w="6003"/>
          </w:tcPr>
          <w:p>
            <w:pPr>
              <w:spacing w:after="0"/>
              <w:jc w:val="left"/>
            </w:pPr>
            <w:r>
              <w:rPr>
                <w:sz w:val="16"/>
              </w:rPr>
              <w:t>Relatively High 1, Relatively Moderate 2</w:t>
            </w:r>
          </w:p>
        </w:tc>
      </w:tr>
      <w:tr>
        <w:trPr>
          <w:cantSplit/>
        </w:trPr>
        <w:tc>
          <w:tcPr>
            <w:tcW w:type="dxa" w:w="2277"/>
          </w:tcPr>
          <w:p>
            <w:pPr>
              <w:spacing w:after="0"/>
              <w:jc w:val="left"/>
            </w:pPr>
            <w:r>
              <w:rPr>
                <w:sz w:val="16"/>
              </w:rPr>
              <w:t>Winter Weather</w:t>
            </w:r>
          </w:p>
        </w:tc>
        <w:tc>
          <w:tcPr>
            <w:tcW w:type="dxa" w:w="1493"/>
          </w:tcPr>
          <w:p>
            <w:pPr>
              <w:spacing w:after="0"/>
              <w:jc w:val="right"/>
            </w:pPr>
            <w:r>
              <w:rPr>
                <w:sz w:val="16"/>
              </w:rPr>
              <w:t>3 of 3</w:t>
            </w:r>
          </w:p>
        </w:tc>
        <w:tc>
          <w:tcPr>
            <w:tcW w:type="dxa" w:w="1423"/>
          </w:tcPr>
          <w:p>
            <w:pPr>
              <w:spacing w:after="0"/>
              <w:jc w:val="right"/>
            </w:pPr>
            <w:r>
              <w:rPr>
                <w:sz w:val="16"/>
              </w:rPr>
              <w:t>92.0</w:t>
            </w:r>
          </w:p>
        </w:tc>
        <w:tc>
          <w:tcPr>
            <w:tcW w:type="dxa" w:w="1493"/>
          </w:tcPr>
          <w:p>
            <w:pPr>
              <w:spacing w:after="0"/>
              <w:jc w:val="right"/>
            </w:pPr>
            <w:r>
              <w:rPr>
                <w:sz w:val="16"/>
              </w:rPr>
              <w:t>94.3</w:t>
            </w:r>
          </w:p>
        </w:tc>
        <w:tc>
          <w:tcPr>
            <w:tcW w:type="dxa" w:w="1423"/>
          </w:tcPr>
          <w:p>
            <w:pPr>
              <w:spacing w:after="0"/>
              <w:jc w:val="right"/>
            </w:pPr>
            <w:r>
              <w:rPr>
                <w:sz w:val="16"/>
              </w:rPr>
              <w:t>94.5</w:t>
            </w:r>
          </w:p>
        </w:tc>
        <w:tc>
          <w:tcPr>
            <w:tcW w:type="dxa" w:w="6003"/>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0"/>
        <w:gridCol w:w="688"/>
        <w:gridCol w:w="2676"/>
        <w:gridCol w:w="2134"/>
        <w:gridCol w:w="2206"/>
        <w:gridCol w:w="2405"/>
        <w:gridCol w:w="2771"/>
      </w:tblGrid>
      <w:tr>
        <w:trPr>
          <w:cantSplit/>
          <w:tblHeader/>
        </w:trPr>
        <w:tc>
          <w:tcPr>
            <w:tcW w:type="dxa" w:w="1230"/>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Plan status</w:t>
            </w:r>
          </w:p>
        </w:tc>
        <w:tc>
          <w:tcPr>
            <w:tcW w:type="dxa" w:w="21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71"/>
            <w:shd w:val="clear" w:color="auto" w:fill="E8E8E8"/>
          </w:tcPr>
          <w:p>
            <w:pPr>
              <w:spacing w:after="0"/>
              <w:jc w:val="left"/>
            </w:pPr>
            <w:r>
              <w:rPr>
                <w:b/>
                <w:sz w:val="16"/>
              </w:rPr>
              <w:t>Notes</w:t>
            </w:r>
          </w:p>
        </w:tc>
      </w:tr>
      <w:tr>
        <w:trPr>
          <w:cantSplit/>
        </w:trPr>
        <w:tc>
          <w:tcPr>
            <w:tcW w:type="dxa" w:w="1230"/>
          </w:tcPr>
          <w:p>
            <w:pPr>
              <w:spacing w:after="0"/>
              <w:jc w:val="left"/>
            </w:pPr>
            <w:r>
              <w:rPr>
                <w:sz w:val="16"/>
              </w:rPr>
              <w:t>Cook County</w:t>
            </w:r>
          </w:p>
        </w:tc>
        <w:tc>
          <w:tcPr>
            <w:tcW w:type="dxa" w:w="688"/>
          </w:tcPr>
          <w:p>
            <w:pPr>
              <w:spacing w:after="0"/>
              <w:jc w:val="left"/>
            </w:pPr>
            <w:r>
              <w:rPr>
                <w:sz w:val="16"/>
              </w:rPr>
              <w:t>County</w:t>
            </w:r>
          </w:p>
        </w:tc>
        <w:tc>
          <w:tcPr>
            <w:tcW w:type="dxa" w:w="2676"/>
          </w:tcPr>
          <w:p>
            <w:pPr>
              <w:spacing w:after="0"/>
              <w:jc w:val="left"/>
            </w:pPr>
            <w:r>
              <w:rPr>
                <w:sz w:val="16"/>
              </w:rPr>
              <w:t>Approved, expires 2031-05-03</w:t>
            </w:r>
          </w:p>
        </w:tc>
        <w:tc>
          <w:tcPr>
            <w:tcW w:type="dxa" w:w="2134"/>
          </w:tcPr>
          <w:p>
            <w:pPr>
              <w:spacing w:after="0"/>
              <w:jc w:val="right"/>
            </w:pPr>
            <w:r>
              <w:rPr>
                <w:sz w:val="16"/>
              </w:rPr>
              <w:t>FMA RL 0, SRL 0; any 1</w:t>
            </w:r>
          </w:p>
        </w:tc>
        <w:tc>
          <w:tcPr>
            <w:tcW w:type="dxa" w:w="2206"/>
          </w:tcPr>
          <w:p>
            <w:pPr>
              <w:spacing w:after="0"/>
              <w:jc w:val="right"/>
            </w:pPr>
            <w:r>
              <w:rPr>
                <w:sz w:val="16"/>
              </w:rPr>
              <w:t>$619,758.02</w:t>
            </w:r>
          </w:p>
        </w:tc>
        <w:tc>
          <w:tcPr>
            <w:tcW w:type="dxa" w:w="2405"/>
          </w:tcPr>
          <w:p>
            <w:pPr>
              <w:spacing w:after="0"/>
              <w:jc w:val="right"/>
            </w:pPr>
            <w:r>
              <w:rPr>
                <w:sz w:val="16"/>
              </w:rPr>
              <w:t>0 total; 0 since its plan</w:t>
            </w:r>
          </w:p>
        </w:tc>
        <w:tc>
          <w:tcPr>
            <w:tcW w:type="dxa" w:w="2771"/>
          </w:tcPr>
          <w:p>
            <w:pPr>
              <w:spacing w:after="0"/>
              <w:jc w:val="left"/>
            </w:pPr>
            <w:r>
              <w:rPr>
                <w:sz w:val="16"/>
              </w:rPr>
              <w:t>Includes $134,253.94 for declarations not counted as hazard incidents (DR-4531-MN).</w:t>
            </w:r>
          </w:p>
        </w:tc>
      </w:tr>
      <w:tr>
        <w:trPr>
          <w:cantSplit/>
        </w:trPr>
        <w:tc>
          <w:tcPr>
            <w:tcW w:type="dxa" w:w="1230"/>
          </w:tcPr>
          <w:p>
            <w:pPr>
              <w:spacing w:after="0"/>
              <w:jc w:val="left"/>
            </w:pPr>
            <w:r>
              <w:rPr>
                <w:sz w:val="16"/>
              </w:rPr>
              <w:t>Grand Marais city</w:t>
            </w:r>
          </w:p>
        </w:tc>
        <w:tc>
          <w:tcPr>
            <w:tcW w:type="dxa" w:w="688"/>
          </w:tcPr>
          <w:p>
            <w:pPr>
              <w:spacing w:after="0"/>
              <w:jc w:val="left"/>
            </w:pPr>
            <w:r>
              <w:rPr>
                <w:sz w:val="16"/>
              </w:rPr>
              <w:t>City</w:t>
            </w:r>
          </w:p>
        </w:tc>
        <w:tc>
          <w:tcPr>
            <w:tcW w:type="dxa" w:w="2676"/>
          </w:tcPr>
          <w:p>
            <w:pPr>
              <w:spacing w:after="0"/>
              <w:jc w:val="left"/>
            </w:pPr>
            <w:r>
              <w:rPr>
                <w:sz w:val="16"/>
              </w:rPr>
              <w:t>Approved, expires 2031-05-03</w:t>
            </w:r>
          </w:p>
        </w:tc>
        <w:tc>
          <w:tcPr>
            <w:tcW w:type="dxa" w:w="2134"/>
          </w:tcPr>
          <w:p>
            <w:pPr>
              <w:spacing w:after="0"/>
              <w:jc w:val="right"/>
            </w:pPr>
            <w:r>
              <w:rPr>
                <w:sz w:val="16"/>
              </w:rPr>
              <w:t>FMA RL 0, SRL 0; any 0</w:t>
            </w:r>
          </w:p>
        </w:tc>
        <w:tc>
          <w:tcPr>
            <w:tcW w:type="dxa" w:w="2206"/>
          </w:tcPr>
          <w:p>
            <w:pPr>
              <w:spacing w:after="0"/>
              <w:jc w:val="right"/>
            </w:pPr>
            <w:r>
              <w:rPr>
                <w:sz w:val="16"/>
              </w:rPr>
              <w:t>$124,315.01</w:t>
            </w:r>
          </w:p>
        </w:tc>
        <w:tc>
          <w:tcPr>
            <w:tcW w:type="dxa" w:w="2405"/>
          </w:tcPr>
          <w:p>
            <w:pPr>
              <w:spacing w:after="0"/>
              <w:jc w:val="right"/>
            </w:pPr>
            <w:r>
              <w:rPr>
                <w:sz w:val="16"/>
              </w:rPr>
              <w:t>11 total; 0 since its plan</w:t>
            </w:r>
          </w:p>
        </w:tc>
        <w:tc>
          <w:tcPr>
            <w:tcW w:type="dxa" w:w="27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1132"/>
        <w:gridCol w:w="1305"/>
        <w:gridCol w:w="1197"/>
        <w:gridCol w:w="1093"/>
        <w:gridCol w:w="1093"/>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2026-05-04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$101,289,960</w:t>
            </w:r>
          </w:p>
        </w:tc>
        <w:tc>
          <w:tcPr>
            <w:tcW w:type="dxa" w:w="1134"/>
          </w:tcPr>
          <w:p>
            <w:pPr>
              <w:spacing w:after="0"/>
              <w:jc w:val="right"/>
            </w:pPr>
            <w:r>
              <w:rPr>
                <w:sz w:val="16"/>
              </w:rPr>
              <w:t>n/a</w:t>
            </w:r>
          </w:p>
        </w:tc>
        <w:tc>
          <w:tcPr>
            <w:tcW w:type="dxa" w:w="1043"/>
          </w:tcPr>
          <w:p>
            <w:pPr>
              <w:spacing w:after="0"/>
              <w:jc w:val="right"/>
            </w:pPr>
            <w:r>
              <w:rPr>
                <w:sz w:val="16"/>
              </w:rPr>
              <w:t>0</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$1,244</w:t>
            </w:r>
          </w:p>
        </w:tc>
        <w:tc>
          <w:tcPr>
            <w:tcW w:type="dxa" w:w="1126"/>
          </w:tcPr>
          <w:p>
            <w:pPr>
              <w:spacing w:after="0"/>
              <w:jc w:val="right"/>
            </w:pPr>
            <w:r>
              <w:rPr>
                <w:sz w:val="16"/>
              </w:rPr>
              <w:t>$1,825</w:t>
            </w:r>
          </w:p>
        </w:tc>
        <w:tc>
          <w:tcPr>
            <w:tcW w:type="dxa" w:w="1132"/>
          </w:tcPr>
          <w:p>
            <w:pPr>
              <w:spacing w:after="0"/>
              <w:jc w:val="right"/>
            </w:pPr>
            <w:r>
              <w:rPr>
                <w:sz w:val="16"/>
              </w:rPr>
              <w:t>$1,307,897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$407,164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$5,658</w:t>
            </w:r>
          </w:p>
        </w:tc>
        <w:tc>
          <w:tcPr>
            <w:tcW w:type="dxa" w:w="1132"/>
          </w:tcPr>
          <w:p>
            <w:pPr>
              <w:spacing w:after="0"/>
              <w:jc w:val="right"/>
            </w:pPr>
            <w:r>
              <w:rPr>
                <w:sz w:val="16"/>
              </w:rPr>
              <w:t>n/a</w:t>
            </w:r>
          </w:p>
        </w:tc>
        <w:tc>
          <w:tcPr>
            <w:tcW w:type="dxa" w:w="1305"/>
          </w:tcPr>
          <w:p>
            <w:pPr>
              <w:spacing w:after="0"/>
              <w:jc w:val="right"/>
            </w:pPr>
            <w:r>
              <w:rPr>
                <w:sz w:val="16"/>
              </w:rPr>
              <w:t>1.39% (agriculture)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$4,533,312,197</w:t>
            </w:r>
          </w:p>
        </w:tc>
        <w:tc>
          <w:tcPr>
            <w:tcW w:type="dxa" w:w="1134"/>
          </w:tcPr>
          <w:p>
            <w:pPr>
              <w:spacing w:after="0"/>
              <w:jc w:val="right"/>
            </w:pPr>
            <w:r>
              <w:rPr>
                <w:sz w:val="16"/>
              </w:rPr>
              <w:t>n/a</w:t>
            </w:r>
          </w:p>
        </w:tc>
        <w:tc>
          <w:tcPr>
            <w:tcW w:type="dxa" w:w="1043"/>
          </w:tcPr>
          <w:p>
            <w:pPr>
              <w:spacing w:after="0"/>
              <w:jc w:val="right"/>
            </w:pPr>
            <w:r>
              <w:rPr>
                <w:sz w:val="16"/>
              </w:rPr>
              <w:t>5,600</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132"/>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$4,586</w:t>
            </w:r>
          </w:p>
        </w:tc>
        <w:tc>
          <w:tcPr>
            <w:tcW w:type="dxa" w:w="1126"/>
          </w:tcPr>
          <w:p>
            <w:pPr>
              <w:spacing w:after="0"/>
              <w:jc w:val="right"/>
            </w:pPr>
            <w:r>
              <w:rPr>
                <w:sz w:val="16"/>
              </w:rPr>
              <w:t>$6</w:t>
            </w:r>
          </w:p>
        </w:tc>
        <w:tc>
          <w:tcPr>
            <w:tcW w:type="dxa" w:w="1132"/>
          </w:tcPr>
          <w:p>
            <w:pPr>
              <w:spacing w:after="0"/>
              <w:jc w:val="right"/>
            </w:pPr>
            <w:r>
              <w:rPr>
                <w:sz w:val="16"/>
              </w:rPr>
              <w:t>$194</w:t>
            </w:r>
          </w:p>
        </w:tc>
        <w:tc>
          <w:tcPr>
            <w:tcW w:type="dxa" w:w="1305"/>
          </w:tcPr>
          <w:p>
            <w:pPr>
              <w:spacing w:after="0"/>
              <w:jc w:val="right"/>
            </w:pPr>
            <w:r>
              <w:rPr>
                <w:sz w:val="16"/>
              </w:rPr>
              <w:t>0.000169%</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$36</w:t>
            </w:r>
          </w:p>
        </w:tc>
        <w:tc>
          <w:tcPr>
            <w:tcW w:type="dxa" w:w="1126"/>
          </w:tcPr>
          <w:p>
            <w:pPr>
              <w:spacing w:after="0"/>
              <w:jc w:val="right"/>
            </w:pPr>
            <w:r>
              <w:rPr>
                <w:sz w:val="16"/>
              </w:rPr>
              <w:t>under $1</w:t>
            </w:r>
          </w:p>
        </w:tc>
        <w:tc>
          <w:tcPr>
            <w:tcW w:type="dxa" w:w="1132"/>
          </w:tcPr>
          <w:p>
            <w:pPr>
              <w:spacing w:after="0"/>
              <w:jc w:val="right"/>
            </w:pPr>
            <w:r>
              <w:rPr>
                <w:sz w:val="16"/>
              </w:rPr>
              <w:t>$10,832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$2,672,804,282</w:t>
            </w:r>
          </w:p>
        </w:tc>
        <w:tc>
          <w:tcPr>
            <w:tcW w:type="dxa" w:w="1134"/>
          </w:tcPr>
          <w:p>
            <w:pPr>
              <w:spacing w:after="0"/>
              <w:jc w:val="right"/>
            </w:pPr>
            <w:r>
              <w:rPr>
                <w:sz w:val="16"/>
              </w:rPr>
              <w:t>n/a</w:t>
            </w:r>
          </w:p>
        </w:tc>
        <w:tc>
          <w:tcPr>
            <w:tcW w:type="dxa" w:w="1043"/>
          </w:tcPr>
          <w:p>
            <w:pPr>
              <w:spacing w:after="0"/>
              <w:jc w:val="right"/>
            </w:pPr>
            <w:r>
              <w:rPr>
                <w:sz w:val="16"/>
              </w:rPr>
              <w:t>5,545</w:t>
            </w:r>
          </w:p>
        </w:tc>
        <w:tc>
          <w:tcPr>
            <w:tcW w:type="dxa" w:w="1037"/>
          </w:tcPr>
          <w:p>
            <w:pPr>
              <w:spacing w:after="0"/>
              <w:jc w:val="right"/>
            </w:pPr>
            <w:r>
              <w:rPr>
                <w:sz w:val="16"/>
              </w:rPr>
              <w:t>$5,167</w:t>
            </w:r>
          </w:p>
        </w:tc>
        <w:tc>
          <w:tcPr>
            <w:tcW w:type="dxa" w:w="1126"/>
          </w:tcPr>
          <w:p>
            <w:pPr>
              <w:spacing w:after="0"/>
              <w:jc w:val="right"/>
            </w:pPr>
            <w:r>
              <w:rPr>
                <w:sz w:val="16"/>
              </w:rPr>
              <w:t>n/a</w:t>
            </w:r>
          </w:p>
        </w:tc>
        <w:tc>
          <w:tcPr>
            <w:tcW w:type="dxa" w:w="1132"/>
          </w:tcPr>
          <w:p>
            <w:pPr>
              <w:spacing w:after="0"/>
              <w:jc w:val="right"/>
            </w:pPr>
            <w:r>
              <w:rPr>
                <w:sz w:val="16"/>
              </w:rPr>
              <w:t>$360</w:t>
            </w:r>
          </w:p>
        </w:tc>
        <w:tc>
          <w:tcPr>
            <w:tcW w:type="dxa" w:w="1305"/>
          </w:tcPr>
          <w:p>
            <w:pPr>
              <w:spacing w:after="0"/>
              <w:jc w:val="right"/>
            </w:pPr>
            <w:r>
              <w:rPr>
                <w:sz w:val="16"/>
              </w:rPr>
              <w:t>0.000193%</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$2,687,328,128</w:t>
            </w:r>
          </w:p>
        </w:tc>
        <w:tc>
          <w:tcPr>
            <w:tcW w:type="dxa" w:w="1134"/>
          </w:tcPr>
          <w:p>
            <w:pPr>
              <w:spacing w:after="0"/>
              <w:jc w:val="right"/>
            </w:pPr>
            <w:r>
              <w:rPr>
                <w:sz w:val="16"/>
              </w:rPr>
              <w:t>$0</w:t>
            </w:r>
          </w:p>
        </w:tc>
        <w:tc>
          <w:tcPr>
            <w:tcW w:type="dxa" w:w="1043"/>
          </w:tcPr>
          <w:p>
            <w:pPr>
              <w:spacing w:after="0"/>
              <w:jc w:val="right"/>
            </w:pPr>
            <w:r>
              <w:rPr>
                <w:sz w:val="16"/>
              </w:rPr>
              <w:t>0</w:t>
            </w:r>
          </w:p>
        </w:tc>
        <w:tc>
          <w:tcPr>
            <w:tcW w:type="dxa" w:w="1037"/>
          </w:tcPr>
          <w:p>
            <w:pPr>
              <w:spacing w:after="0"/>
              <w:jc w:val="right"/>
            </w:pPr>
            <w:r>
              <w:rPr>
                <w:sz w:val="16"/>
              </w:rPr>
              <w:t>$2,108,002</w:t>
            </w:r>
          </w:p>
        </w:tc>
        <w:tc>
          <w:tcPr>
            <w:tcW w:type="dxa" w:w="1126"/>
          </w:tcPr>
          <w:p>
            <w:pPr>
              <w:spacing w:after="0"/>
              <w:jc w:val="right"/>
            </w:pPr>
            <w:r>
              <w:rPr>
                <w:sz w:val="16"/>
              </w:rPr>
              <w:t>$0</w:t>
            </w:r>
          </w:p>
        </w:tc>
        <w:tc>
          <w:tcPr>
            <w:tcW w:type="dxa" w:w="1132"/>
          </w:tcPr>
          <w:p>
            <w:pPr>
              <w:spacing w:after="0"/>
              <w:jc w:val="right"/>
            </w:pPr>
            <w:r>
              <w:rPr>
                <w:sz w:val="16"/>
              </w:rPr>
              <w:t>$0</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$163,817,548</w:t>
            </w:r>
          </w:p>
        </w:tc>
        <w:tc>
          <w:tcPr>
            <w:tcW w:type="dxa" w:w="1134"/>
          </w:tcPr>
          <w:p>
            <w:pPr>
              <w:spacing w:after="0"/>
              <w:jc w:val="right"/>
            </w:pPr>
            <w:r>
              <w:rPr>
                <w:sz w:val="16"/>
              </w:rPr>
              <w:t>n/a</w:t>
            </w:r>
          </w:p>
        </w:tc>
        <w:tc>
          <w:tcPr>
            <w:tcW w:type="dxa" w:w="1043"/>
          </w:tcPr>
          <w:p>
            <w:pPr>
              <w:spacing w:after="0"/>
              <w:jc w:val="right"/>
            </w:pPr>
            <w:r>
              <w:rPr>
                <w:sz w:val="16"/>
              </w:rPr>
              <w:t>248</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132"/>
          </w:tcPr>
          <w:p>
            <w:pPr>
              <w:spacing w:after="0"/>
              <w:jc w:val="right"/>
            </w:pPr>
            <w:r>
              <w:rPr>
                <w:sz w:val="16"/>
              </w:rPr>
              <w:t>$402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$2,713,121,563</w:t>
            </w:r>
          </w:p>
        </w:tc>
        <w:tc>
          <w:tcPr>
            <w:tcW w:type="dxa" w:w="1134"/>
          </w:tcPr>
          <w:p>
            <w:pPr>
              <w:spacing w:after="0"/>
              <w:jc w:val="right"/>
            </w:pPr>
            <w:r>
              <w:rPr>
                <w:sz w:val="16"/>
              </w:rPr>
              <w:t>n/a</w:t>
            </w:r>
          </w:p>
        </w:tc>
        <w:tc>
          <w:tcPr>
            <w:tcW w:type="dxa" w:w="1043"/>
          </w:tcPr>
          <w:p>
            <w:pPr>
              <w:spacing w:after="0"/>
              <w:jc w:val="right"/>
            </w:pPr>
            <w:r>
              <w:rPr>
                <w:sz w:val="16"/>
              </w:rPr>
              <w:t>5,590</w:t>
            </w:r>
          </w:p>
        </w:tc>
        <w:tc>
          <w:tcPr>
            <w:tcW w:type="dxa" w:w="1037"/>
          </w:tcPr>
          <w:p>
            <w:pPr>
              <w:spacing w:after="0"/>
              <w:jc w:val="right"/>
            </w:pPr>
            <w:r>
              <w:rPr>
                <w:sz w:val="16"/>
              </w:rPr>
              <w:t>$5,282</w:t>
            </w:r>
          </w:p>
        </w:tc>
        <w:tc>
          <w:tcPr>
            <w:tcW w:type="dxa" w:w="1126"/>
          </w:tcPr>
          <w:p>
            <w:pPr>
              <w:spacing w:after="0"/>
              <w:jc w:val="right"/>
            </w:pPr>
            <w:r>
              <w:rPr>
                <w:sz w:val="16"/>
              </w:rPr>
              <w:t>n/a</w:t>
            </w:r>
          </w:p>
        </w:tc>
        <w:tc>
          <w:tcPr>
            <w:tcW w:type="dxa" w:w="1132"/>
          </w:tcPr>
          <w:p>
            <w:pPr>
              <w:spacing w:after="0"/>
              <w:jc w:val="right"/>
            </w:pPr>
            <w:r>
              <w:rPr>
                <w:sz w:val="16"/>
              </w:rPr>
              <w:t>$538,214</w:t>
            </w:r>
          </w:p>
        </w:tc>
        <w:tc>
          <w:tcPr>
            <w:tcW w:type="dxa" w:w="1305"/>
          </w:tcPr>
          <w:p>
            <w:pPr>
              <w:spacing w:after="0"/>
              <w:jc w:val="right"/>
            </w:pPr>
            <w:r>
              <w:rPr>
                <w:sz w:val="16"/>
              </w:rPr>
              <w:t>0.000195%</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$3,919</w:t>
            </w:r>
          </w:p>
        </w:tc>
        <w:tc>
          <w:tcPr>
            <w:tcW w:type="dxa" w:w="1126"/>
          </w:tcPr>
          <w:p>
            <w:pPr>
              <w:spacing w:after="0"/>
              <w:jc w:val="right"/>
            </w:pPr>
            <w:r>
              <w:rPr>
                <w:sz w:val="16"/>
              </w:rPr>
              <w:t>$101</w:t>
            </w:r>
          </w:p>
        </w:tc>
        <w:tc>
          <w:tcPr>
            <w:tcW w:type="dxa" w:w="1132"/>
          </w:tcPr>
          <w:p>
            <w:pPr>
              <w:spacing w:after="0"/>
              <w:jc w:val="right"/>
            </w:pPr>
            <w:r>
              <w:rPr>
                <w:sz w:val="16"/>
              </w:rPr>
              <w:t>$56,970</w:t>
            </w:r>
          </w:p>
        </w:tc>
        <w:tc>
          <w:tcPr>
            <w:tcW w:type="dxa" w:w="1305"/>
          </w:tcPr>
          <w:p>
            <w:pPr>
              <w:spacing w:after="0"/>
              <w:jc w:val="right"/>
            </w:pPr>
            <w:r>
              <w:rPr>
                <w:sz w:val="16"/>
              </w:rPr>
              <w:t>0.000144%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$3,087</w:t>
            </w:r>
          </w:p>
        </w:tc>
        <w:tc>
          <w:tcPr>
            <w:tcW w:type="dxa" w:w="1126"/>
          </w:tcPr>
          <w:p>
            <w:pPr>
              <w:spacing w:after="0"/>
              <w:jc w:val="right"/>
            </w:pPr>
            <w:r>
              <w:rPr>
                <w:sz w:val="16"/>
              </w:rPr>
              <w:t>$1</w:t>
            </w:r>
          </w:p>
        </w:tc>
        <w:tc>
          <w:tcPr>
            <w:tcW w:type="dxa" w:w="1132"/>
          </w:tcPr>
          <w:p>
            <w:pPr>
              <w:spacing w:after="0"/>
              <w:jc w:val="right"/>
            </w:pPr>
            <w:r>
              <w:rPr>
                <w:sz w:val="16"/>
              </w:rPr>
              <w:t>$2,475</w:t>
            </w:r>
          </w:p>
        </w:tc>
        <w:tc>
          <w:tcPr>
            <w:tcW w:type="dxa" w:w="1305"/>
          </w:tcPr>
          <w:p>
            <w:pPr>
              <w:spacing w:after="0"/>
              <w:jc w:val="right"/>
            </w:pPr>
            <w:r>
              <w:rPr>
                <w:sz w:val="16"/>
              </w:rPr>
              <w:t>0.000114%</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4"/>
          </w:tcPr>
          <w:p>
            <w:pPr>
              <w:spacing w:after="0"/>
              <w:jc w:val="right"/>
            </w:pPr>
            <w:r>
              <w:rPr>
                <w:sz w:val="16"/>
              </w:rPr>
              <w:t>n/a</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132"/>
          </w:tcPr>
          <w:p>
            <w:pPr>
              <w:spacing w:after="0"/>
              <w:jc w:val="right"/>
            </w:pPr>
            <w:r>
              <w:rPr>
                <w:sz w:val="16"/>
              </w:rPr>
              <w:t>n/a</w:t>
            </w: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$1,292,924,697</w:t>
            </w:r>
          </w:p>
        </w:tc>
        <w:tc>
          <w:tcPr>
            <w:tcW w:type="dxa" w:w="1134"/>
          </w:tcPr>
          <w:p>
            <w:pPr>
              <w:spacing w:after="0"/>
              <w:jc w:val="right"/>
            </w:pPr>
            <w:r>
              <w:rPr>
                <w:sz w:val="16"/>
              </w:rPr>
              <w:t>$486,778</w:t>
            </w:r>
          </w:p>
        </w:tc>
        <w:tc>
          <w:tcPr>
            <w:tcW w:type="dxa" w:w="1043"/>
          </w:tcPr>
          <w:p>
            <w:pPr>
              <w:spacing w:after="0"/>
              <w:jc w:val="right"/>
            </w:pPr>
            <w:r>
              <w:rPr>
                <w:sz w:val="16"/>
              </w:rPr>
              <w:t>2,993</w:t>
            </w:r>
          </w:p>
        </w:tc>
        <w:tc>
          <w:tcPr>
            <w:tcW w:type="dxa" w:w="1037"/>
          </w:tcPr>
          <w:p>
            <w:pPr>
              <w:spacing w:after="0"/>
              <w:jc w:val="right"/>
            </w:pPr>
            <w:r>
              <w:rPr>
                <w:sz w:val="16"/>
              </w:rPr>
              <w:t>$330,665</w:t>
            </w:r>
          </w:p>
        </w:tc>
        <w:tc>
          <w:tcPr>
            <w:tcW w:type="dxa" w:w="1126"/>
          </w:tcPr>
          <w:p>
            <w:pPr>
              <w:spacing w:after="0"/>
              <w:jc w:val="right"/>
            </w:pPr>
            <w:r>
              <w:rPr>
                <w:sz w:val="16"/>
              </w:rPr>
              <w:t>$9</w:t>
            </w:r>
          </w:p>
        </w:tc>
        <w:tc>
          <w:tcPr>
            <w:tcW w:type="dxa" w:w="1132"/>
          </w:tcPr>
          <w:p>
            <w:pPr>
              <w:spacing w:after="0"/>
              <w:jc w:val="right"/>
            </w:pPr>
            <w:r>
              <w:rPr>
                <w:sz w:val="16"/>
              </w:rPr>
              <w:t>$12,189</w:t>
            </w:r>
          </w:p>
        </w:tc>
        <w:tc>
          <w:tcPr>
            <w:tcW w:type="dxa" w:w="1305"/>
          </w:tcPr>
          <w:p>
            <w:pPr>
              <w:spacing w:after="0"/>
              <w:jc w:val="right"/>
            </w:pPr>
            <w:r>
              <w:rPr>
                <w:sz w:val="16"/>
              </w:rPr>
              <w:t>0.0256%</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$2,713,121,563</w:t>
            </w:r>
          </w:p>
        </w:tc>
        <w:tc>
          <w:tcPr>
            <w:tcW w:type="dxa" w:w="1134"/>
          </w:tcPr>
          <w:p>
            <w:pPr>
              <w:spacing w:after="0"/>
              <w:jc w:val="right"/>
            </w:pPr>
            <w:r>
              <w:rPr>
                <w:sz w:val="16"/>
              </w:rPr>
              <w:t>$490,543</w:t>
            </w:r>
          </w:p>
        </w:tc>
        <w:tc>
          <w:tcPr>
            <w:tcW w:type="dxa" w:w="1043"/>
          </w:tcPr>
          <w:p>
            <w:pPr>
              <w:spacing w:after="0"/>
              <w:jc w:val="right"/>
            </w:pPr>
            <w:r>
              <w:rPr>
                <w:sz w:val="16"/>
              </w:rPr>
              <w:t>5,590</w:t>
            </w:r>
          </w:p>
        </w:tc>
        <w:tc>
          <w:tcPr>
            <w:tcW w:type="dxa" w:w="1037"/>
          </w:tcPr>
          <w:p>
            <w:pPr>
              <w:spacing w:after="0"/>
              <w:jc w:val="right"/>
            </w:pPr>
            <w:r>
              <w:rPr>
                <w:sz w:val="16"/>
              </w:rPr>
              <w:t>$1,578</w:t>
            </w:r>
          </w:p>
        </w:tc>
        <w:tc>
          <w:tcPr>
            <w:tcW w:type="dxa" w:w="1126"/>
          </w:tcPr>
          <w:p>
            <w:pPr>
              <w:spacing w:after="0"/>
              <w:jc w:val="right"/>
            </w:pPr>
            <w:r>
              <w:rPr>
                <w:sz w:val="16"/>
              </w:rPr>
              <w:t>$4</w:t>
            </w:r>
          </w:p>
        </w:tc>
        <w:tc>
          <w:tcPr>
            <w:tcW w:type="dxa" w:w="1132"/>
          </w:tcPr>
          <w:p>
            <w:pPr>
              <w:spacing w:after="0"/>
              <w:jc w:val="right"/>
            </w:pPr>
            <w:r>
              <w:rPr>
                <w:sz w:val="16"/>
              </w:rPr>
              <w:t>$59,337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093"/>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2026-05-04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$2,713,121,563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$490,543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$2,471,279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$1,988,870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Cook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Cook County</w:t>
            </w:r>
          </w:p>
        </w:tc>
        <w:tc>
          <w:tcPr>
            <w:tcW w:type="dxa" w:w="1652"/>
          </w:tcPr>
          <w:p>
            <w:pPr>
              <w:spacing w:after="0"/>
              <w:jc w:val="left"/>
            </w:pPr>
            <w:r>
              <w:rPr>
                <w:sz w:val="16"/>
              </w:rPr>
              <w:t>270619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Grand Marais city</w:t>
            </w:r>
          </w:p>
        </w:tc>
        <w:tc>
          <w:tcPr>
            <w:tcW w:type="dxa" w:w="1652"/>
          </w:tcPr>
          <w:p>
            <w:pPr>
              <w:spacing w:after="0"/>
              <w:jc w:val="left"/>
            </w:pPr>
            <w:r>
              <w:rPr>
                <w:sz w:val="16"/>
              </w:rPr>
              <w:t>270089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Cook County, MN: risk-assessment baseline packet, release 2026-10 (data as of 2026-09-30; County FIPS 27031). Automated baseline. </w:t>
      </w:r>
      <w:hyperlink r:id="rId15">
        <w:r>
          <w:rPr>
            <w:color w:val="1F4E99"/>
            <w:sz w:val="17"/>
            <w:u w:val="single"/>
          </w:rPr>
          <w:t>https://hazardplain.org/mn/27031/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Cook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 County, MN: Risk-assessment baseline packet</dc:title>
  <dc:subject>Hazard Plain release 2026-10, as of 2026-09-30. Automated baseline</dc:subject>
  <dc:creator>Hazard Plain</dc:creator>
  <cp:keywords>Hazard Plain; hazard mitigation; risk assessment; 27031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