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Carlton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2027-06-16</w:t>
      </w:r>
    </w:p>
    <w:p>
      <w:pPr>
        <w:keepNext/>
        <w:spacing w:after="40" w:before="0"/>
      </w:pPr>
      <w:r>
        <w:rPr>
          <w:b/>
        </w:rPr>
        <w:t xml:space="preserve">Plan: </w:t>
      </w:r>
      <w:r>
        <w:rPr/>
        <w:t>Carlton County (FEMA plan 108230)</w:t>
      </w:r>
    </w:p>
    <w:p>
      <w:pPr>
        <w:keepNext/>
        <w:spacing w:after="40" w:before="0"/>
      </w:pPr>
      <w:r>
        <w:rPr>
          <w:b/>
        </w:rPr>
        <w:t xml:space="preserve">Approved: </w:t>
      </w:r>
      <w:r>
        <w:rPr/>
        <w:t>2022-06-17</w:t>
      </w:r>
    </w:p>
    <w:p>
      <w:pPr>
        <w:keepNext/>
        <w:spacing w:after="40" w:before="0"/>
      </w:pPr>
      <w:r>
        <w:rPr>
          <w:b/>
        </w:rPr>
        <w:t xml:space="preserve">Expires: </w:t>
      </w:r>
      <w:r>
        <w:rPr/>
        <w:t>2027-06-16</w:t>
      </w:r>
    </w:p>
    <w:p>
      <w:pPr>
        <w:keepNext/>
        <w:spacing w:after="40" w:before="0"/>
      </w:pPr>
      <w:r>
        <w:rPr>
          <w:b/>
        </w:rPr>
        <w:t xml:space="preserve">As of: </w:t>
      </w:r>
      <w:r>
        <w:rPr/>
        <w:t>2026-09-28</w:t>
      </w:r>
    </w:p>
    <w:p>
      <w:pPr>
        <w:keepNext/>
        <w:spacing w:after="40" w:before="0"/>
      </w:pPr>
      <w:r>
        <w:rPr>
          <w:b/>
        </w:rPr>
        <w:t xml:space="preserve">Days: </w:t>
      </w:r>
      <w:r>
        <w:rPr/>
        <w:t>261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DR-4722-MN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2"/>
        <w:gridCol w:w="680"/>
        <w:gridCol w:w="2623"/>
        <w:gridCol w:w="3059"/>
        <w:gridCol w:w="1037"/>
        <w:gridCol w:w="1037"/>
        <w:gridCol w:w="893"/>
        <w:gridCol w:w="946"/>
        <w:gridCol w:w="2446"/>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3"/>
            <w:shd w:val="clear" w:color="auto" w:fill="E8E8E8"/>
          </w:tcPr>
          <w:p>
            <w:pPr>
              <w:spacing w:after="0"/>
              <w:jc w:val="left"/>
            </w:pPr>
            <w:r>
              <w:rPr>
                <w:b/>
                <w:sz w:val="16"/>
              </w:rPr>
              <w:t>Status</w:t>
            </w:r>
          </w:p>
        </w:tc>
        <w:tc>
          <w:tcPr>
            <w:tcW w:type="dxa" w:w="30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6"/>
            <w:shd w:val="clear" w:color="auto" w:fill="E8E8E8"/>
          </w:tcPr>
          <w:p>
            <w:pPr>
              <w:spacing w:after="0"/>
              <w:jc w:val="left"/>
            </w:pPr>
            <w:r>
              <w:rPr>
                <w:b/>
                <w:sz w:val="16"/>
              </w:rPr>
              <w:t>Notes</w:t>
            </w:r>
          </w:p>
        </w:tc>
      </w:tr>
      <w:tr>
        <w:trPr>
          <w:cantSplit/>
        </w:trPr>
        <w:tc>
          <w:tcPr>
            <w:tcW w:type="dxa" w:w="1392"/>
          </w:tcPr>
          <w:p>
            <w:pPr>
              <w:spacing w:after="0"/>
              <w:jc w:val="left"/>
            </w:pPr>
            <w:r>
              <w:rPr>
                <w:sz w:val="16"/>
              </w:rPr>
              <w:t>Carlton County</w:t>
            </w:r>
          </w:p>
        </w:tc>
        <w:tc>
          <w:tcPr>
            <w:tcW w:type="dxa" w:w="680"/>
          </w:tcPr>
          <w:p>
            <w:pPr>
              <w:spacing w:after="0"/>
              <w:jc w:val="left"/>
            </w:pPr>
            <w:r>
              <w:rPr>
                <w:sz w:val="16"/>
              </w:rPr>
              <w:t>County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p>
        </w:tc>
      </w:tr>
      <w:tr>
        <w:trPr>
          <w:cantSplit/>
        </w:trPr>
        <w:tc>
          <w:tcPr>
            <w:tcW w:type="dxa" w:w="1392"/>
          </w:tcPr>
          <w:p>
            <w:pPr>
              <w:spacing w:after="0"/>
              <w:jc w:val="left"/>
            </w:pPr>
            <w:r>
              <w:rPr>
                <w:sz w:val="16"/>
              </w:rPr>
              <w:t>Barnum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Carlton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Cloquet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Cromwell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Kettle River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Moose Lake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Scanlon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Wrenshall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r>
        <w:trPr>
          <w:cantSplit/>
        </w:trPr>
        <w:tc>
          <w:tcPr>
            <w:tcW w:type="dxa" w:w="1392"/>
          </w:tcPr>
          <w:p>
            <w:pPr>
              <w:spacing w:after="0"/>
              <w:jc w:val="left"/>
            </w:pPr>
            <w:r>
              <w:rPr>
                <w:sz w:val="16"/>
              </w:rPr>
              <w:t>Wright city</w:t>
            </w:r>
          </w:p>
        </w:tc>
        <w:tc>
          <w:tcPr>
            <w:tcW w:type="dxa" w:w="680"/>
          </w:tcPr>
          <w:p>
            <w:pPr>
              <w:spacing w:after="0"/>
              <w:jc w:val="left"/>
            </w:pPr>
            <w:r>
              <w:rPr>
                <w:sz w:val="16"/>
              </w:rPr>
              <w:t>City</w:t>
            </w:r>
          </w:p>
        </w:tc>
        <w:tc>
          <w:tcPr>
            <w:tcW w:type="dxa" w:w="2623"/>
          </w:tcPr>
          <w:p>
            <w:pPr>
              <w:spacing w:after="0"/>
              <w:jc w:val="left"/>
            </w:pPr>
            <w:r>
              <w:rPr>
                <w:sz w:val="16"/>
              </w:rPr>
              <w:t>Approved, expires 2027-06-16</w:t>
            </w:r>
          </w:p>
        </w:tc>
        <w:tc>
          <w:tcPr>
            <w:tcW w:type="dxa" w:w="3059"/>
          </w:tcPr>
          <w:p>
            <w:pPr>
              <w:spacing w:after="0"/>
              <w:jc w:val="left"/>
            </w:pPr>
            <w:r>
              <w:rPr>
                <w:sz w:val="16"/>
              </w:rPr>
              <w:t>Carlton County (FEMA plan 108230)</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3"/>
          </w:tcPr>
          <w:p>
            <w:pPr>
              <w:spacing w:after="0"/>
              <w:jc w:val="right"/>
            </w:pPr>
            <w:r>
              <w:rPr>
                <w:sz w:val="16"/>
              </w:rPr>
              <w:t>261</w:t>
            </w:r>
          </w:p>
        </w:tc>
        <w:tc>
          <w:tcPr>
            <w:tcW w:type="dxa" w:w="946"/>
          </w:tcPr>
          <w:p>
            <w:pPr>
              <w:spacing w:after="0"/>
              <w:jc w:val="left"/>
            </w:pPr>
          </w:p>
        </w:tc>
        <w:tc>
          <w:tcPr>
            <w:tcW w:type="dxa" w:w="2446"/>
          </w:tcPr>
          <w:p>
            <w:pPr>
              <w:spacing w:after="0"/>
              <w:jc w:val="left"/>
            </w:pPr>
            <w:r>
              <w:rPr>
                <w:sz w:val="16"/>
              </w:rPr>
              <w:t>member approved 2024-09-24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Cold Wave</w:t>
            </w:r>
          </w:p>
        </w:tc>
        <w:tc>
          <w:tcPr>
            <w:tcW w:type="dxa" w:w="1219"/>
          </w:tcPr>
          <w:p>
            <w:pPr>
              <w:spacing w:after="0"/>
              <w:jc w:val="left"/>
            </w:pPr>
            <w:r>
              <w:rPr>
                <w:sz w:val="16"/>
              </w:rPr>
              <w:t>Relatively High</w:t>
            </w:r>
          </w:p>
        </w:tc>
        <w:tc>
          <w:tcPr>
            <w:tcW w:type="dxa" w:w="1219"/>
          </w:tcPr>
          <w:p>
            <w:pPr>
              <w:spacing w:after="0"/>
              <w:jc w:val="left"/>
            </w:pPr>
            <w:r>
              <w:rPr>
                <w:sz w:val="16"/>
              </w:rPr>
              <w:t>Very High</w:t>
            </w:r>
          </w:p>
        </w:tc>
        <w:tc>
          <w:tcPr>
            <w:tcW w:type="dxa" w:w="1126"/>
          </w:tcPr>
          <w:p>
            <w:pPr>
              <w:spacing w:after="0"/>
              <w:jc w:val="right"/>
            </w:pPr>
            <w:r>
              <w:rPr>
                <w:sz w:val="16"/>
              </w:rPr>
              <w:t>$3,963</w:t>
            </w:r>
          </w:p>
        </w:tc>
        <w:tc>
          <w:tcPr>
            <w:tcW w:type="dxa" w:w="1126"/>
          </w:tcPr>
          <w:p>
            <w:pPr>
              <w:spacing w:after="0"/>
              <w:jc w:val="right"/>
            </w:pPr>
            <w:r>
              <w:rPr>
                <w:sz w:val="16"/>
              </w:rPr>
              <w:t>$96</w:t>
            </w:r>
          </w:p>
        </w:tc>
        <w:tc>
          <w:tcPr>
            <w:tcW w:type="dxa" w:w="1336"/>
          </w:tcPr>
          <w:p>
            <w:pPr>
              <w:spacing w:after="0"/>
              <w:jc w:val="right"/>
            </w:pPr>
            <w:r>
              <w:rPr>
                <w:sz w:val="16"/>
              </w:rPr>
              <w:t>$17,686,043</w:t>
            </w:r>
          </w:p>
        </w:tc>
        <w:tc>
          <w:tcPr>
            <w:tcW w:type="dxa" w:w="1172"/>
          </w:tcPr>
          <w:p>
            <w:pPr>
              <w:spacing w:after="0"/>
              <w:jc w:val="right"/>
            </w:pPr>
            <w:r>
              <w:rPr>
                <w:sz w:val="16"/>
              </w:rPr>
              <w:t>$17,690,102</w:t>
            </w:r>
          </w:p>
        </w:tc>
        <w:tc>
          <w:tcPr>
            <w:tcW w:type="dxa" w:w="1298"/>
          </w:tcPr>
          <w:p>
            <w:pPr>
              <w:spacing w:after="0"/>
              <w:jc w:val="right"/>
            </w:pPr>
            <w:r>
              <w:rPr>
                <w:sz w:val="16"/>
              </w:rPr>
              <w:t>58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$11,413,672</w:t>
            </w:r>
          </w:p>
        </w:tc>
        <w:tc>
          <w:tcPr>
            <w:tcW w:type="dxa" w:w="1126"/>
          </w:tcPr>
          <w:p>
            <w:pPr>
              <w:spacing w:after="0"/>
              <w:jc w:val="right"/>
            </w:pPr>
            <w:r>
              <w:rPr>
                <w:sz w:val="16"/>
              </w:rPr>
              <w:t>$173</w:t>
            </w:r>
          </w:p>
        </w:tc>
        <w:tc>
          <w:tcPr>
            <w:tcW w:type="dxa" w:w="1336"/>
          </w:tcPr>
          <w:p>
            <w:pPr>
              <w:spacing w:after="0"/>
              <w:jc w:val="right"/>
            </w:pPr>
            <w:r>
              <w:rPr>
                <w:sz w:val="16"/>
              </w:rPr>
              <w:t>$3,376</w:t>
            </w:r>
          </w:p>
        </w:tc>
        <w:tc>
          <w:tcPr>
            <w:tcW w:type="dxa" w:w="1172"/>
          </w:tcPr>
          <w:p>
            <w:pPr>
              <w:spacing w:after="0"/>
              <w:jc w:val="right"/>
            </w:pPr>
            <w:r>
              <w:rPr>
                <w:sz w:val="16"/>
              </w:rPr>
              <w:t>$11,417,221</w:t>
            </w:r>
          </w:p>
        </w:tc>
        <w:tc>
          <w:tcPr>
            <w:tcW w:type="dxa" w:w="1298"/>
          </w:tcPr>
          <w:p>
            <w:pPr>
              <w:spacing w:after="0"/>
              <w:jc w:val="right"/>
            </w:pPr>
            <w:r>
              <w:rPr>
                <w:sz w:val="16"/>
              </w:rPr>
              <w:t>31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$289,303</w:t>
            </w:r>
          </w:p>
        </w:tc>
        <w:tc>
          <w:tcPr>
            <w:tcW w:type="dxa" w:w="1126"/>
          </w:tcPr>
          <w:p>
            <w:pPr>
              <w:spacing w:after="0"/>
              <w:jc w:val="right"/>
            </w:pPr>
            <w:r>
              <w:rPr>
                <w:sz w:val="16"/>
              </w:rPr>
              <w:t>$157</w:t>
            </w:r>
          </w:p>
        </w:tc>
        <w:tc>
          <w:tcPr>
            <w:tcW w:type="dxa" w:w="1336"/>
          </w:tcPr>
          <w:p>
            <w:pPr>
              <w:spacing w:after="0"/>
              <w:jc w:val="right"/>
            </w:pPr>
            <w:r>
              <w:rPr>
                <w:sz w:val="16"/>
              </w:rPr>
              <w:t>$404,836</w:t>
            </w:r>
          </w:p>
        </w:tc>
        <w:tc>
          <w:tcPr>
            <w:tcW w:type="dxa" w:w="1172"/>
          </w:tcPr>
          <w:p>
            <w:pPr>
              <w:spacing w:after="0"/>
              <w:jc w:val="right"/>
            </w:pPr>
            <w:r>
              <w:rPr>
                <w:sz w:val="16"/>
              </w:rPr>
              <w:t>$694,295</w:t>
            </w:r>
          </w:p>
        </w:tc>
        <w:tc>
          <w:tcPr>
            <w:tcW w:type="dxa" w:w="1298"/>
          </w:tcPr>
          <w:p>
            <w:pPr>
              <w:spacing w:after="0"/>
              <w:jc w:val="right"/>
            </w:pPr>
            <w:r>
              <w:rPr>
                <w:sz w:val="16"/>
              </w:rPr>
              <w:t>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$697</w:t>
            </w:r>
          </w:p>
        </w:tc>
        <w:tc>
          <w:tcPr>
            <w:tcW w:type="dxa" w:w="1126"/>
          </w:tcPr>
          <w:p>
            <w:pPr>
              <w:spacing w:after="0"/>
              <w:jc w:val="right"/>
            </w:pPr>
            <w:r>
              <w:rPr>
                <w:sz w:val="16"/>
              </w:rPr>
              <w:t>under $1</w:t>
            </w:r>
          </w:p>
        </w:tc>
        <w:tc>
          <w:tcPr>
            <w:tcW w:type="dxa" w:w="1336"/>
          </w:tcPr>
          <w:p>
            <w:pPr>
              <w:spacing w:after="0"/>
              <w:jc w:val="right"/>
            </w:pPr>
            <w:r>
              <w:rPr>
                <w:sz w:val="16"/>
              </w:rPr>
              <w:t>$676,717</w:t>
            </w:r>
          </w:p>
        </w:tc>
        <w:tc>
          <w:tcPr>
            <w:tcW w:type="dxa" w:w="1172"/>
          </w:tcPr>
          <w:p>
            <w:pPr>
              <w:spacing w:after="0"/>
              <w:jc w:val="right"/>
            </w:pPr>
            <w:r>
              <w:rPr>
                <w:sz w:val="16"/>
              </w:rPr>
              <w:t>$677,414</w:t>
            </w:r>
          </w:p>
        </w:tc>
        <w:tc>
          <w:tcPr>
            <w:tcW w:type="dxa" w:w="1298"/>
          </w:tcPr>
          <w:p>
            <w:pPr>
              <w:spacing w:after="0"/>
              <w:jc w:val="right"/>
            </w:pPr>
            <w:r>
              <w:rPr>
                <w:sz w:val="16"/>
              </w:rPr>
              <w:t>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$42,220</w:t>
            </w:r>
          </w:p>
        </w:tc>
        <w:tc>
          <w:tcPr>
            <w:tcW w:type="dxa" w:w="1126"/>
          </w:tcPr>
          <w:p>
            <w:pPr>
              <w:spacing w:after="0"/>
              <w:jc w:val="right"/>
            </w:pPr>
          </w:p>
        </w:tc>
        <w:tc>
          <w:tcPr>
            <w:tcW w:type="dxa" w:w="1336"/>
          </w:tcPr>
          <w:p>
            <w:pPr>
              <w:spacing w:after="0"/>
              <w:jc w:val="right"/>
            </w:pPr>
            <w:r>
              <w:rPr>
                <w:sz w:val="16"/>
              </w:rPr>
              <w:t>$428,291</w:t>
            </w:r>
          </w:p>
        </w:tc>
        <w:tc>
          <w:tcPr>
            <w:tcW w:type="dxa" w:w="1172"/>
          </w:tcPr>
          <w:p>
            <w:pPr>
              <w:spacing w:after="0"/>
              <w:jc w:val="right"/>
            </w:pPr>
            <w:r>
              <w:rPr>
                <w:sz w:val="16"/>
              </w:rPr>
              <w:t>$470,510</w:t>
            </w:r>
          </w:p>
        </w:tc>
        <w:tc>
          <w:tcPr>
            <w:tcW w:type="dxa" w:w="1298"/>
          </w:tcPr>
          <w:p>
            <w:pPr>
              <w:spacing w:after="0"/>
              <w:jc w:val="right"/>
            </w:pPr>
            <w:r>
              <w:rPr>
                <w:sz w:val="16"/>
              </w:rPr>
              <w:t>5</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$235,379</w:t>
            </w:r>
          </w:p>
        </w:tc>
        <w:tc>
          <w:tcPr>
            <w:tcW w:type="dxa" w:w="1126"/>
          </w:tcPr>
          <w:p>
            <w:pPr>
              <w:spacing w:after="0"/>
              <w:jc w:val="right"/>
            </w:pPr>
            <w:r>
              <w:rPr>
                <w:sz w:val="16"/>
              </w:rPr>
              <w:t>$3,400</w:t>
            </w:r>
          </w:p>
        </w:tc>
        <w:tc>
          <w:tcPr>
            <w:tcW w:type="dxa" w:w="1336"/>
          </w:tcPr>
          <w:p>
            <w:pPr>
              <w:spacing w:after="0"/>
              <w:jc w:val="right"/>
            </w:pPr>
            <w:r>
              <w:rPr>
                <w:sz w:val="16"/>
              </w:rPr>
              <w:t>$14,383</w:t>
            </w:r>
          </w:p>
        </w:tc>
        <w:tc>
          <w:tcPr>
            <w:tcW w:type="dxa" w:w="1172"/>
          </w:tcPr>
          <w:p>
            <w:pPr>
              <w:spacing w:after="0"/>
              <w:jc w:val="right"/>
            </w:pPr>
            <w:r>
              <w:rPr>
                <w:sz w:val="16"/>
              </w:rPr>
              <w:t>$253,162</w:t>
            </w:r>
          </w:p>
        </w:tc>
        <w:tc>
          <w:tcPr>
            <w:tcW w:type="dxa" w:w="1298"/>
          </w:tcPr>
          <w:p>
            <w:pPr>
              <w:spacing w:after="0"/>
              <w:jc w:val="right"/>
            </w:pPr>
            <w:r>
              <w:rPr>
                <w:sz w:val="16"/>
              </w:rPr>
              <w:t>112</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$25,149</w:t>
            </w:r>
          </w:p>
        </w:tc>
        <w:tc>
          <w:tcPr>
            <w:tcW w:type="dxa" w:w="1126"/>
          </w:tcPr>
          <w:p>
            <w:pPr>
              <w:spacing w:after="0"/>
              <w:jc w:val="right"/>
            </w:pPr>
            <w:r>
              <w:rPr>
                <w:sz w:val="16"/>
              </w:rPr>
              <w:t>$289</w:t>
            </w:r>
          </w:p>
        </w:tc>
        <w:tc>
          <w:tcPr>
            <w:tcW w:type="dxa" w:w="1336"/>
          </w:tcPr>
          <w:p>
            <w:pPr>
              <w:spacing w:after="0"/>
              <w:jc w:val="right"/>
            </w:pPr>
            <w:r>
              <w:rPr>
                <w:sz w:val="16"/>
              </w:rPr>
              <w:t>$220,754</w:t>
            </w:r>
          </w:p>
        </w:tc>
        <w:tc>
          <w:tcPr>
            <w:tcW w:type="dxa" w:w="1172"/>
          </w:tcPr>
          <w:p>
            <w:pPr>
              <w:spacing w:after="0"/>
              <w:jc w:val="right"/>
            </w:pPr>
            <w:r>
              <w:rPr>
                <w:sz w:val="16"/>
              </w:rPr>
              <w:t>$246,192</w:t>
            </w:r>
          </w:p>
        </w:tc>
        <w:tc>
          <w:tcPr>
            <w:tcW w:type="dxa" w:w="1298"/>
          </w:tcPr>
          <w:p>
            <w:pPr>
              <w:spacing w:after="0"/>
              <w:jc w:val="right"/>
            </w:pPr>
            <w:r>
              <w:rPr>
                <w:sz w:val="16"/>
              </w:rPr>
              <w:t>99</w:t>
            </w:r>
          </w:p>
        </w:tc>
        <w:tc>
          <w:tcPr>
            <w:tcW w:type="dxa" w:w="1609"/>
          </w:tcPr>
          <w:p>
            <w:pPr>
              <w:spacing w:after="0"/>
              <w:jc w:val="left"/>
            </w:pPr>
          </w:p>
        </w:tc>
        <w:tc>
          <w:tcPr>
            <w:tcW w:type="dxa" w:w="2279"/>
          </w:tcPr>
          <w:p>
            <w:pPr>
              <w:spacing w:after="0"/>
              <w:jc w:val="left"/>
            </w:pPr>
            <w:r>
              <w:rPr>
                <w:sz w:val="16"/>
              </w:rPr>
              <w:t>Includes 8 High Wind records and 5 Strong Wind records, event types the NRI definition of this hazard leaves out.</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$92,611</w:t>
            </w:r>
          </w:p>
        </w:tc>
        <w:tc>
          <w:tcPr>
            <w:tcW w:type="dxa" w:w="1126"/>
          </w:tcPr>
          <w:p>
            <w:pPr>
              <w:spacing w:after="0"/>
              <w:jc w:val="right"/>
            </w:pPr>
          </w:p>
        </w:tc>
        <w:tc>
          <w:tcPr>
            <w:tcW w:type="dxa" w:w="1336"/>
          </w:tcPr>
          <w:p>
            <w:pPr>
              <w:spacing w:after="0"/>
              <w:jc w:val="right"/>
            </w:pPr>
            <w:r>
              <w:rPr>
                <w:sz w:val="16"/>
              </w:rPr>
              <w:t>$12,479</w:t>
            </w:r>
          </w:p>
        </w:tc>
        <w:tc>
          <w:tcPr>
            <w:tcW w:type="dxa" w:w="1172"/>
          </w:tcPr>
          <w:p>
            <w:pPr>
              <w:spacing w:after="0"/>
              <w:jc w:val="right"/>
            </w:pPr>
            <w:r>
              <w:rPr>
                <w:sz w:val="16"/>
              </w:rPr>
              <w:t>$105,090</w:t>
            </w:r>
          </w:p>
        </w:tc>
        <w:tc>
          <w:tcPr>
            <w:tcW w:type="dxa" w:w="1298"/>
          </w:tcPr>
          <w:p>
            <w:pPr>
              <w:spacing w:after="0"/>
              <w:jc w:val="right"/>
            </w:pPr>
            <w:r>
              <w:rPr>
                <w:sz w:val="16"/>
              </w:rPr>
              <w:t>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$21,558</w:t>
            </w:r>
          </w:p>
        </w:tc>
        <w:tc>
          <w:tcPr>
            <w:tcW w:type="dxa" w:w="1126"/>
          </w:tcPr>
          <w:p>
            <w:pPr>
              <w:spacing w:after="0"/>
              <w:jc w:val="right"/>
            </w:pPr>
            <w:r>
              <w:rPr>
                <w:sz w:val="16"/>
              </w:rPr>
              <w:t>$111</w:t>
            </w:r>
          </w:p>
        </w:tc>
        <w:tc>
          <w:tcPr>
            <w:tcW w:type="dxa" w:w="1336"/>
          </w:tcPr>
          <w:p>
            <w:pPr>
              <w:spacing w:after="0"/>
              <w:jc w:val="right"/>
            </w:pPr>
            <w:r>
              <w:rPr>
                <w:sz w:val="16"/>
              </w:rPr>
              <w:t>$43,751</w:t>
            </w:r>
          </w:p>
        </w:tc>
        <w:tc>
          <w:tcPr>
            <w:tcW w:type="dxa" w:w="1172"/>
          </w:tcPr>
          <w:p>
            <w:pPr>
              <w:spacing w:after="0"/>
              <w:jc w:val="right"/>
            </w:pPr>
            <w:r>
              <w:rPr>
                <w:sz w:val="16"/>
              </w:rPr>
              <w:t>$65,420</w:t>
            </w:r>
          </w:p>
        </w:tc>
        <w:tc>
          <w:tcPr>
            <w:tcW w:type="dxa" w:w="1298"/>
          </w:tcPr>
          <w:p>
            <w:pPr>
              <w:spacing w:after="0"/>
              <w:jc w:val="right"/>
            </w:pPr>
            <w:r>
              <w:rPr>
                <w:sz w:val="16"/>
              </w:rPr>
              <w:t>150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$38,044</w:t>
            </w:r>
          </w:p>
        </w:tc>
        <w:tc>
          <w:tcPr>
            <w:tcW w:type="dxa" w:w="1336"/>
          </w:tcPr>
          <w:p>
            <w:pPr>
              <w:spacing w:after="0"/>
              <w:jc w:val="right"/>
            </w:pPr>
          </w:p>
        </w:tc>
        <w:tc>
          <w:tcPr>
            <w:tcW w:type="dxa" w:w="1172"/>
          </w:tcPr>
          <w:p>
            <w:pPr>
              <w:spacing w:after="0"/>
              <w:jc w:val="right"/>
            </w:pPr>
            <w:r>
              <w:rPr>
                <w:sz w:val="16"/>
              </w:rPr>
              <w:t>$38,044</w:t>
            </w:r>
          </w:p>
        </w:tc>
        <w:tc>
          <w:tcPr>
            <w:tcW w:type="dxa" w:w="1298"/>
          </w:tcPr>
          <w:p>
            <w:pPr>
              <w:spacing w:after="0"/>
              <w:jc w:val="right"/>
            </w:pPr>
            <w:r>
              <w:rPr>
                <w:sz w:val="16"/>
              </w:rPr>
              <w:t>42</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$27,628</w:t>
            </w:r>
          </w:p>
        </w:tc>
        <w:tc>
          <w:tcPr>
            <w:tcW w:type="dxa" w:w="1126"/>
          </w:tcPr>
          <w:p>
            <w:pPr>
              <w:spacing w:after="0"/>
              <w:jc w:val="right"/>
            </w:pPr>
            <w:r>
              <w:rPr>
                <w:sz w:val="16"/>
              </w:rPr>
              <w:t>$15</w:t>
            </w:r>
          </w:p>
        </w:tc>
        <w:tc>
          <w:tcPr>
            <w:tcW w:type="dxa" w:w="1336"/>
          </w:tcPr>
          <w:p>
            <w:pPr>
              <w:spacing w:after="0"/>
              <w:jc w:val="right"/>
            </w:pPr>
            <w:r>
              <w:rPr>
                <w:sz w:val="16"/>
              </w:rPr>
              <w:t>$3,662</w:t>
            </w:r>
          </w:p>
        </w:tc>
        <w:tc>
          <w:tcPr>
            <w:tcW w:type="dxa" w:w="1172"/>
          </w:tcPr>
          <w:p>
            <w:pPr>
              <w:spacing w:after="0"/>
              <w:jc w:val="right"/>
            </w:pPr>
            <w:r>
              <w:rPr>
                <w:sz w:val="16"/>
              </w:rPr>
              <w:t>$31,306</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$1,404</w:t>
            </w:r>
          </w:p>
        </w:tc>
        <w:tc>
          <w:tcPr>
            <w:tcW w:type="dxa" w:w="1126"/>
          </w:tcPr>
          <w:p>
            <w:pPr>
              <w:spacing w:after="0"/>
              <w:jc w:val="right"/>
            </w:pPr>
          </w:p>
        </w:tc>
        <w:tc>
          <w:tcPr>
            <w:tcW w:type="dxa" w:w="1336"/>
          </w:tcPr>
          <w:p>
            <w:pPr>
              <w:spacing w:after="0"/>
              <w:jc w:val="right"/>
            </w:pPr>
            <w:r>
              <w:rPr>
                <w:sz w:val="16"/>
              </w:rPr>
              <w:t>$310</w:t>
            </w:r>
          </w:p>
        </w:tc>
        <w:tc>
          <w:tcPr>
            <w:tcW w:type="dxa" w:w="1172"/>
          </w:tcPr>
          <w:p>
            <w:pPr>
              <w:spacing w:after="0"/>
              <w:jc w:val="right"/>
            </w:pPr>
            <w:r>
              <w:rPr>
                <w:sz w:val="16"/>
              </w:rPr>
              <w:t>$1,713</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$13</w:t>
            </w:r>
          </w:p>
        </w:tc>
        <w:tc>
          <w:tcPr>
            <w:tcW w:type="dxa" w:w="1126"/>
          </w:tcPr>
          <w:p>
            <w:pPr>
              <w:spacing w:after="0"/>
              <w:jc w:val="right"/>
            </w:pPr>
          </w:p>
        </w:tc>
        <w:tc>
          <w:tcPr>
            <w:tcW w:type="dxa" w:w="1336"/>
          </w:tcPr>
          <w:p>
            <w:pPr>
              <w:spacing w:after="0"/>
              <w:jc w:val="right"/>
            </w:pPr>
            <w:r>
              <w:rPr>
                <w:sz w:val="16"/>
              </w:rPr>
              <w:t>$52</w:t>
            </w:r>
          </w:p>
        </w:tc>
        <w:tc>
          <w:tcPr>
            <w:tcW w:type="dxa" w:w="1172"/>
          </w:tcPr>
          <w:p>
            <w:pPr>
              <w:spacing w:after="0"/>
              <w:jc w:val="right"/>
            </w:pPr>
            <w:r>
              <w:rPr>
                <w:sz w:val="16"/>
              </w:rPr>
              <w:t>$65</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avalanche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coastal flooding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volcanic activity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718"/>
        <w:gridCol w:w="1537"/>
        <w:gridCol w:w="1897"/>
        <w:gridCol w:w="1807"/>
        <w:gridCol w:w="1637"/>
        <w:gridCol w:w="1602"/>
        <w:gridCol w:w="2201"/>
      </w:tblGrid>
      <w:tr>
        <w:trPr>
          <w:cantSplit/>
          <w:tblHeader/>
        </w:trPr>
        <w:tc>
          <w:tcPr>
            <w:tcW w:type="dxa" w:w="1713"/>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897"/>
            <w:shd w:val="clear" w:color="auto" w:fill="E8E8E8"/>
          </w:tcPr>
          <w:p>
            <w:pPr>
              <w:spacing w:after="0"/>
              <w:jc w:val="left"/>
            </w:pPr>
            <w:r>
              <w:rPr>
                <w:b/>
                <w:sz w:val="16"/>
              </w:rPr>
              <w:t>Observed range</w:t>
            </w:r>
          </w:p>
        </w:tc>
        <w:tc>
          <w:tcPr>
            <w:tcW w:type="dxa" w:w="1807"/>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members</w:t>
            </w:r>
          </w:p>
        </w:tc>
        <w:tc>
          <w:tcPr>
            <w:tcW w:type="dxa" w:w="2201"/>
            <w:shd w:val="clear" w:color="auto" w:fill="E8E8E8"/>
          </w:tcPr>
          <w:p>
            <w:pPr>
              <w:spacing w:after="0"/>
              <w:jc w:val="left"/>
            </w:pPr>
            <w:r>
              <w:rPr>
                <w:b/>
                <w:sz w:val="16"/>
              </w:rPr>
              <w:t>Note</w:t>
            </w:r>
          </w:p>
        </w:tc>
      </w:tr>
      <w:tr>
        <w:trPr>
          <w:cantSplit/>
        </w:trPr>
        <w:tc>
          <w:tcPr>
            <w:tcW w:type="dxa" w:w="1713"/>
          </w:tcPr>
          <w:p>
            <w:pPr>
              <w:spacing w:after="0"/>
              <w:jc w:val="left"/>
            </w:pPr>
            <w:r>
              <w:rPr>
                <w:sz w:val="16"/>
              </w:rPr>
              <w:t>Avalanche</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Flood depth: see the FEMA Flood Insurance Rate Map.</w:t>
            </w:r>
          </w:p>
        </w:tc>
      </w:tr>
      <w:tr>
        <w:trPr>
          <w:cantSplit/>
        </w:trPr>
        <w:tc>
          <w:tcPr>
            <w:tcW w:type="dxa" w:w="1713"/>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7"/>
          </w:tcPr>
          <w:p>
            <w:pPr>
              <w:spacing w:after="0"/>
              <w:jc w:val="right"/>
            </w:pPr>
            <w:r>
              <w:rPr>
                <w:sz w:val="16"/>
              </w:rPr>
              <w:t>58, 1997 to 2026 (58 zone-level)</w:t>
            </w:r>
          </w:p>
        </w:tc>
        <w:tc>
          <w:tcPr>
            <w:tcW w:type="dxa" w:w="1897"/>
          </w:tcPr>
          <w:p>
            <w:pPr>
              <w:spacing w:after="0"/>
              <w:jc w:val="left"/>
            </w:pPr>
            <w:r>
              <w:rPr>
                <w:sz w:val="16"/>
              </w:rPr>
              <w:t>1 day to 5 days (median 2 days); 49 with a recorded value</w:t>
            </w:r>
          </w:p>
        </w:tc>
        <w:tc>
          <w:tcPr>
            <w:tcW w:type="dxa" w:w="1807"/>
          </w:tcPr>
          <w:p>
            <w:pPr>
              <w:spacing w:after="0"/>
              <w:jc w:val="left"/>
            </w:pPr>
            <w:r>
              <w:rPr>
                <w:sz w:val="16"/>
              </w:rPr>
              <w:t>5 consecutive days, 2014-01-04 to 2014-01-08, zone-level</w:t>
            </w:r>
          </w:p>
        </w:tc>
        <w:tc>
          <w:tcPr>
            <w:tcW w:type="dxa" w:w="1637"/>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Wind chill: in event narratives only; local data required.</w:t>
            </w:r>
          </w:p>
        </w:tc>
      </w:tr>
      <w:tr>
        <w:trPr>
          <w:cantSplit/>
        </w:trPr>
        <w:tc>
          <w:tcPr>
            <w:tcW w:type="dxa" w:w="1713"/>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Temperature: in event narratives only; local data required.</w:t>
            </w:r>
          </w:p>
        </w:tc>
      </w:tr>
      <w:tr>
        <w:trPr>
          <w:cantSplit/>
        </w:trPr>
        <w:tc>
          <w:tcPr>
            <w:tcW w:type="dxa" w:w="1713"/>
          </w:tcPr>
          <w:p>
            <w:pPr>
              <w:spacing w:after="0"/>
              <w:jc w:val="left"/>
            </w:pPr>
            <w:r>
              <w:rPr>
                <w:sz w:val="16"/>
              </w:rPr>
              <w:t>Drought</w:t>
            </w:r>
          </w:p>
        </w:tc>
        <w:tc>
          <w:tcPr>
            <w:tcW w:type="dxa" w:w="1718"/>
          </w:tcPr>
          <w:p>
            <w:pPr>
              <w:spacing w:after="0"/>
              <w:jc w:val="left"/>
            </w:pPr>
            <w:r>
              <w:rPr>
                <w:sz w:val="16"/>
              </w:rPr>
              <w:t>US Drought Monitor D-scale</w:t>
            </w:r>
          </w:p>
        </w:tc>
        <w:tc>
          <w:tcPr>
            <w:tcW w:type="dxa" w:w="1537"/>
          </w:tcPr>
          <w:p>
            <w:pPr>
              <w:spacing w:after="0"/>
              <w:jc w:val="right"/>
            </w:pPr>
            <w:r>
              <w:rPr>
                <w:sz w:val="16"/>
              </w:rPr>
              <w:t>42, 2006 to 2026 (42 zone-level)</w:t>
            </w:r>
          </w:p>
        </w:tc>
        <w:tc>
          <w:tcPr>
            <w:tcW w:type="dxa" w:w="1897"/>
          </w:tcPr>
          <w:p>
            <w:pPr>
              <w:spacing w:after="0"/>
              <w:jc w:val="left"/>
            </w:pPr>
            <w:r>
              <w:rPr>
                <w:sz w:val="16"/>
              </w:rPr>
              <w:t>19 days to 257 days (median 110.5 days); 10 with a recorded value</w:t>
            </w:r>
          </w:p>
        </w:tc>
        <w:tc>
          <w:tcPr>
            <w:tcW w:type="dxa" w:w="1807"/>
          </w:tcPr>
          <w:p>
            <w:pPr>
              <w:spacing w:after="0"/>
              <w:jc w:val="left"/>
            </w:pPr>
            <w:r>
              <w:rPr>
                <w:sz w:val="16"/>
              </w:rPr>
              <w:t>257 days (about 8.4 months), 2006-07-18 to 2007-03-31, a run of 9 consecutive Storm Events drought records, zone-level</w:t>
            </w:r>
          </w:p>
        </w:tc>
        <w:tc>
          <w:tcPr>
            <w:tcW w:type="dxa" w:w="1637"/>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718"/>
          </w:tcPr>
          <w:p>
            <w:pPr>
              <w:spacing w:after="0"/>
              <w:jc w:val="left"/>
            </w:pPr>
            <w:r>
              <w:rPr>
                <w:sz w:val="16"/>
              </w:rPr>
              <w:t>Modified Mercalli (local data)</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No Storm Events record; local data required (e.g., USGS).</w:t>
            </w:r>
          </w:p>
        </w:tc>
      </w:tr>
      <w:tr>
        <w:trPr>
          <w:cantSplit/>
        </w:trPr>
        <w:tc>
          <w:tcPr>
            <w:tcW w:type="dxa" w:w="1713"/>
          </w:tcPr>
          <w:p>
            <w:pPr>
              <w:spacing w:after="0"/>
              <w:jc w:val="left"/>
            </w:pPr>
            <w:r>
              <w:rPr>
                <w:sz w:val="16"/>
              </w:rPr>
              <w:t>Hail</w:t>
            </w:r>
          </w:p>
        </w:tc>
        <w:tc>
          <w:tcPr>
            <w:tcW w:type="dxa" w:w="1718"/>
          </w:tcPr>
          <w:p>
            <w:pPr>
              <w:spacing w:after="0"/>
              <w:jc w:val="left"/>
            </w:pPr>
            <w:r>
              <w:rPr>
                <w:sz w:val="16"/>
              </w:rPr>
              <w:t>hail size (inches)</w:t>
            </w:r>
          </w:p>
        </w:tc>
        <w:tc>
          <w:tcPr>
            <w:tcW w:type="dxa" w:w="1537"/>
          </w:tcPr>
          <w:p>
            <w:pPr>
              <w:spacing w:after="0"/>
              <w:jc w:val="right"/>
            </w:pPr>
            <w:r>
              <w:rPr>
                <w:sz w:val="16"/>
              </w:rPr>
              <w:t>131, 1970 to 2026</w:t>
            </w:r>
          </w:p>
        </w:tc>
        <w:tc>
          <w:tcPr>
            <w:tcW w:type="dxa" w:w="1897"/>
          </w:tcPr>
          <w:p>
            <w:pPr>
              <w:spacing w:after="0"/>
              <w:jc w:val="left"/>
            </w:pPr>
            <w:r>
              <w:rPr>
                <w:sz w:val="16"/>
              </w:rPr>
              <w:t>0.75 in to 2 in (median 1 in); 131 with a recorded value</w:t>
            </w:r>
          </w:p>
        </w:tc>
        <w:tc>
          <w:tcPr>
            <w:tcW w:type="dxa" w:w="1807"/>
          </w:tcPr>
          <w:p>
            <w:pPr>
              <w:spacing w:after="0"/>
              <w:jc w:val="left"/>
            </w:pPr>
            <w:r>
              <w:rPr>
                <w:sz w:val="16"/>
              </w:rPr>
              <w:t>2 in hail, 2022-05-30; same size also recorded on 1990-09-05, 2000-08-14</w:t>
            </w:r>
          </w:p>
        </w:tc>
        <w:tc>
          <w:tcPr>
            <w:tcW w:type="dxa" w:w="1637"/>
          </w:tcPr>
          <w:p>
            <w:pPr>
              <w:spacing w:after="0"/>
              <w:jc w:val="left"/>
            </w:pPr>
            <w:r>
              <w:rPr>
                <w:sz w:val="16"/>
              </w:rPr>
              <w:t>Hail, 2024-09-19, $30,000 property; $0 crops (2024 dollars)</w:t>
            </w:r>
          </w:p>
        </w:tc>
        <w:tc>
          <w:tcPr>
            <w:tcW w:type="dxa" w:w="1602"/>
          </w:tcPr>
          <w:p>
            <w:pPr>
              <w:spacing w:after="0"/>
              <w:jc w:val="left"/>
            </w:pPr>
            <w:r>
              <w:rPr>
                <w:sz w:val="16"/>
              </w:rPr>
              <w:t>Event records naming member places: Cloquet city (29 records), Moose Lake city (13 records), Barnum city (10 records), Carlton city (6 records), Cromwell city (6 records), Kettle River city (5 records), Wrenshall city (5 records), Wright city (3 records).</w:t>
            </w:r>
          </w:p>
        </w:tc>
        <w:tc>
          <w:tcPr>
            <w:tcW w:type="dxa" w:w="2201"/>
          </w:tcPr>
          <w:p>
            <w:pPr>
              <w:spacing w:after="0"/>
              <w:jc w:val="left"/>
            </w:pPr>
          </w:p>
        </w:tc>
      </w:tr>
      <w:tr>
        <w:trPr>
          <w:cantSplit/>
        </w:trPr>
        <w:tc>
          <w:tcPr>
            <w:tcW w:type="dxa" w:w="1713"/>
          </w:tcPr>
          <w:p>
            <w:pPr>
              <w:spacing w:after="0"/>
              <w:jc w:val="left"/>
            </w:pPr>
            <w:r>
              <w:rPr>
                <w:sz w:val="16"/>
              </w:rPr>
              <w:t>Excessive Heat, Heat</w:t>
            </w:r>
          </w:p>
        </w:tc>
        <w:tc>
          <w:tcPr>
            <w:tcW w:type="dxa" w:w="1718"/>
          </w:tcPr>
          <w:p>
            <w:pPr>
              <w:spacing w:after="0"/>
              <w:jc w:val="left"/>
            </w:pPr>
            <w:r>
              <w:rPr>
                <w:sz w:val="16"/>
              </w:rPr>
              <w:t>heat index (narratives)</w:t>
            </w:r>
          </w:p>
        </w:tc>
        <w:tc>
          <w:tcPr>
            <w:tcW w:type="dxa" w:w="1537"/>
          </w:tcPr>
          <w:p>
            <w:pPr>
              <w:spacing w:after="0"/>
              <w:jc w:val="right"/>
            </w:pPr>
            <w:r>
              <w:rPr>
                <w:sz w:val="16"/>
              </w:rPr>
              <w:t>3, 2001 to 2016 (3 zone-level)</w:t>
            </w:r>
          </w:p>
        </w:tc>
        <w:tc>
          <w:tcPr>
            <w:tcW w:type="dxa" w:w="1897"/>
          </w:tcPr>
          <w:p>
            <w:pPr>
              <w:spacing w:after="0"/>
              <w:jc w:val="left"/>
            </w:pPr>
            <w:r>
              <w:rPr>
                <w:sz w:val="16"/>
              </w:rPr>
              <w:t>1 day to 5 days (median 2 days); 3 with a recorded value</w:t>
            </w:r>
          </w:p>
        </w:tc>
        <w:tc>
          <w:tcPr>
            <w:tcW w:type="dxa" w:w="1807"/>
          </w:tcPr>
          <w:p>
            <w:pPr>
              <w:spacing w:after="0"/>
              <w:jc w:val="left"/>
            </w:pPr>
            <w:r>
              <w:rPr>
                <w:sz w:val="16"/>
              </w:rPr>
              <w:t>5 consecutive days, 2011-07-16 to 2011-07-20, zone-level</w:t>
            </w:r>
          </w:p>
        </w:tc>
        <w:tc>
          <w:tcPr>
            <w:tcW w:type="dxa" w:w="1637"/>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Heat index: in event narratives only; local data required.</w:t>
            </w:r>
          </w:p>
        </w:tc>
      </w:tr>
      <w:tr>
        <w:trPr>
          <w:cantSplit/>
        </w:trPr>
        <w:tc>
          <w:tcPr>
            <w:tcW w:type="dxa" w:w="1713"/>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3"/>
          </w:tcPr>
          <w:p>
            <w:pPr>
              <w:spacing w:after="0"/>
              <w:jc w:val="left"/>
            </w:pPr>
            <w:r>
              <w:rPr>
                <w:sz w:val="16"/>
              </w:rPr>
              <w:t>Ice Storm</w:t>
            </w:r>
          </w:p>
        </w:tc>
        <w:tc>
          <w:tcPr>
            <w:tcW w:type="dxa" w:w="1718"/>
          </w:tcPr>
          <w:p>
            <w:pPr>
              <w:spacing w:after="0"/>
              <w:jc w:val="left"/>
            </w:pPr>
            <w:r>
              <w:rPr>
                <w:sz w:val="16"/>
              </w:rPr>
              <w:t>Sperry-Piltz (local data)</w:t>
            </w:r>
          </w:p>
        </w:tc>
        <w:tc>
          <w:tcPr>
            <w:tcW w:type="dxa" w:w="1537"/>
          </w:tcPr>
          <w:p>
            <w:pPr>
              <w:spacing w:after="0"/>
              <w:jc w:val="right"/>
            </w:pPr>
            <w:r>
              <w:rPr>
                <w:sz w:val="16"/>
              </w:rPr>
              <w:t>8, 1999 to 2022 (8 zone-level)</w:t>
            </w:r>
          </w:p>
        </w:tc>
        <w:tc>
          <w:tcPr>
            <w:tcW w:type="dxa" w:w="1897"/>
          </w:tcPr>
          <w:p>
            <w:pPr>
              <w:spacing w:after="0"/>
              <w:jc w:val="left"/>
            </w:pPr>
          </w:p>
        </w:tc>
        <w:tc>
          <w:tcPr>
            <w:tcW w:type="dxa" w:w="1807"/>
          </w:tcPr>
          <w:p>
            <w:pPr>
              <w:spacing w:after="0"/>
              <w:jc w:val="left"/>
            </w:pPr>
            <w:r>
              <w:rPr>
                <w:sz w:val="16"/>
              </w:rPr>
              <w:t>Ice Storm, 2001-04-22, $4,200,000 property; crops not reported, reported for the zone (2001 dollars); NWS zone MNZ037 (SOUTHERN ST. LOUIS / CARLTON), zone-level: may include parts of neighboring counties</w:t>
            </w:r>
          </w:p>
        </w:tc>
        <w:tc>
          <w:tcPr>
            <w:tcW w:type="dxa" w:w="1637"/>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Ice thickness: in event narratives only; local data required.</w:t>
            </w:r>
          </w:p>
        </w:tc>
      </w:tr>
      <w:tr>
        <w:trPr>
          <w:cantSplit/>
        </w:trPr>
        <w:tc>
          <w:tcPr>
            <w:tcW w:type="dxa" w:w="1713"/>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7"/>
          </w:tcPr>
          <w:p>
            <w:pPr>
              <w:spacing w:after="0"/>
              <w:jc w:val="right"/>
            </w:pPr>
            <w:r>
              <w:rPr>
                <w:sz w:val="16"/>
              </w:rPr>
              <w:t>31, 1997 to 2024 (9 zone-level)</w:t>
            </w:r>
          </w:p>
        </w:tc>
        <w:tc>
          <w:tcPr>
            <w:tcW w:type="dxa" w:w="1897"/>
          </w:tcPr>
          <w:p>
            <w:pPr>
              <w:spacing w:after="0"/>
              <w:jc w:val="left"/>
            </w:pPr>
          </w:p>
        </w:tc>
        <w:tc>
          <w:tcPr>
            <w:tcW w:type="dxa" w:w="1807"/>
          </w:tcPr>
          <w:p>
            <w:pPr>
              <w:spacing w:after="0"/>
              <w:jc w:val="left"/>
            </w:pPr>
            <w:r>
              <w:rPr>
                <w:sz w:val="16"/>
              </w:rPr>
              <w:t>Flash Flood, 2012-06-20, $20,000,000 property; $0 crops (2012 dollars)</w:t>
            </w:r>
          </w:p>
        </w:tc>
        <w:tc>
          <w:tcPr>
            <w:tcW w:type="dxa" w:w="1637"/>
          </w:tcPr>
          <w:p>
            <w:pPr>
              <w:spacing w:after="0"/>
              <w:jc w:val="left"/>
            </w:pPr>
          </w:p>
        </w:tc>
        <w:tc>
          <w:tcPr>
            <w:tcW w:type="dxa" w:w="1602"/>
          </w:tcPr>
          <w:p>
            <w:pPr>
              <w:spacing w:after="0"/>
              <w:jc w:val="left"/>
            </w:pPr>
            <w:r>
              <w:rPr>
                <w:sz w:val="16"/>
              </w:rPr>
              <w:t>Event records naming member places: Moose Lake city (4 records), Carlton city (3 records), Cloquet city (3 records). Zone-level records (9) apply countywide.</w:t>
            </w:r>
          </w:p>
        </w:tc>
        <w:tc>
          <w:tcPr>
            <w:tcW w:type="dxa" w:w="22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3"/>
          </w:tcPr>
          <w:p>
            <w:pPr>
              <w:spacing w:after="0"/>
              <w:jc w:val="left"/>
            </w:pPr>
            <w:r>
              <w:rPr>
                <w:sz w:val="16"/>
              </w:rPr>
              <w:t>Debris Flow</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7"/>
          </w:tcPr>
          <w:p>
            <w:pPr>
              <w:spacing w:after="0"/>
              <w:jc w:val="right"/>
            </w:pPr>
            <w:r>
              <w:rPr>
                <w:sz w:val="16"/>
              </w:rPr>
              <w:t>5, 2002 to 2025</w:t>
            </w:r>
          </w:p>
        </w:tc>
        <w:tc>
          <w:tcPr>
            <w:tcW w:type="dxa" w:w="1897"/>
          </w:tcPr>
          <w:p>
            <w:pPr>
              <w:spacing w:after="0"/>
              <w:jc w:val="left"/>
            </w:pPr>
          </w:p>
        </w:tc>
        <w:tc>
          <w:tcPr>
            <w:tcW w:type="dxa" w:w="1807"/>
          </w:tcPr>
          <w:p>
            <w:pPr>
              <w:spacing w:after="0"/>
              <w:jc w:val="left"/>
            </w:pPr>
            <w:r>
              <w:rPr>
                <w:sz w:val="16"/>
              </w:rPr>
              <w:t>Lightning, 2002-06-26, $500,000 property; crops not reported (2002 dollars)</w:t>
            </w:r>
          </w:p>
        </w:tc>
        <w:tc>
          <w:tcPr>
            <w:tcW w:type="dxa" w:w="1637"/>
          </w:tcPr>
          <w:p>
            <w:pPr>
              <w:spacing w:after="0"/>
              <w:jc w:val="left"/>
            </w:pPr>
          </w:p>
        </w:tc>
        <w:tc>
          <w:tcPr>
            <w:tcW w:type="dxa" w:w="1602"/>
          </w:tcPr>
          <w:p>
            <w:pPr>
              <w:spacing w:after="0"/>
              <w:jc w:val="left"/>
            </w:pPr>
            <w:r>
              <w:rPr>
                <w:sz w:val="16"/>
              </w:rPr>
              <w:t>Event records naming member places: Cloquet city (2 records), Scanlon city (1 record).</w:t>
            </w:r>
          </w:p>
        </w:tc>
        <w:tc>
          <w:tcPr>
            <w:tcW w:type="dxa" w:w="2201"/>
          </w:tcPr>
          <w:p>
            <w:pPr>
              <w:spacing w:after="0"/>
              <w:jc w:val="left"/>
            </w:pPr>
            <w:r>
              <w:rPr>
                <w:sz w:val="16"/>
              </w:rPr>
              <w:t>Storm Events lists lightning with damage or casualties; physical measure in event narratives only; local data required.</w:t>
            </w:r>
          </w:p>
        </w:tc>
      </w:tr>
      <w:tr>
        <w:trPr>
          <w:cantSplit/>
        </w:trPr>
        <w:tc>
          <w:tcPr>
            <w:tcW w:type="dxa" w:w="1713"/>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7"/>
          </w:tcPr>
          <w:p>
            <w:pPr>
              <w:spacing w:after="0"/>
              <w:jc w:val="right"/>
            </w:pPr>
            <w:r>
              <w:rPr>
                <w:sz w:val="16"/>
              </w:rPr>
              <w:t>13, 1998 to 2023 (13 zone-level)</w:t>
            </w:r>
          </w:p>
        </w:tc>
        <w:tc>
          <w:tcPr>
            <w:tcW w:type="dxa" w:w="1897"/>
          </w:tcPr>
          <w:p>
            <w:pPr>
              <w:spacing w:after="0"/>
              <w:jc w:val="left"/>
            </w:pPr>
            <w:r>
              <w:rPr>
                <w:sz w:val="16"/>
              </w:rPr>
              <w:t>42 kt (48 mph) to 64 kt (74 mph) (median 51 kt (59 mph)); 12 with a recorded value</w:t>
            </w:r>
          </w:p>
        </w:tc>
        <w:tc>
          <w:tcPr>
            <w:tcW w:type="dxa" w:w="1807"/>
          </w:tcPr>
          <w:p>
            <w:pPr>
              <w:spacing w:after="0"/>
              <w:jc w:val="left"/>
            </w:pPr>
            <w:r>
              <w:rPr>
                <w:sz w:val="16"/>
              </w:rPr>
              <w:t>64 kt (74 mph) measured gust, High Wind, 2019-10-21; NWS zone MNZ037 (SOUTHERN ST. LOUIS / CARLTON), zone-level: may include parts of neighboring counties</w:t>
            </w:r>
          </w:p>
        </w:tc>
        <w:tc>
          <w:tcPr>
            <w:tcW w:type="dxa" w:w="1637"/>
          </w:tcPr>
          <w:p>
            <w:pPr>
              <w:spacing w:after="0"/>
              <w:jc w:val="left"/>
            </w:pPr>
            <w:r>
              <w:rPr>
                <w:sz w:val="16"/>
              </w:rPr>
              <w:t>Strong Wind, 2022-11-10, $800,000 property; $0 crops, reported for the zone (2022 dollars)</w:t>
            </w: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p>
        </w:tc>
      </w:tr>
      <w:tr>
        <w:trPr>
          <w:cantSplit/>
        </w:trPr>
        <w:tc>
          <w:tcPr>
            <w:tcW w:type="dxa" w:w="1713"/>
          </w:tcPr>
          <w:p>
            <w:pPr>
              <w:spacing w:after="0"/>
              <w:jc w:val="left"/>
            </w:pPr>
            <w:r>
              <w:rPr>
                <w:sz w:val="16"/>
              </w:rPr>
              <w:t>Thunderstorm Wind</w:t>
            </w:r>
          </w:p>
        </w:tc>
        <w:tc>
          <w:tcPr>
            <w:tcW w:type="dxa" w:w="1718"/>
          </w:tcPr>
          <w:p>
            <w:pPr>
              <w:spacing w:after="0"/>
              <w:jc w:val="left"/>
            </w:pPr>
            <w:r>
              <w:rPr>
                <w:sz w:val="16"/>
              </w:rPr>
              <w:t>wind speed (kt and mph)</w:t>
            </w:r>
          </w:p>
        </w:tc>
        <w:tc>
          <w:tcPr>
            <w:tcW w:type="dxa" w:w="1537"/>
          </w:tcPr>
          <w:p>
            <w:pPr>
              <w:spacing w:after="0"/>
              <w:jc w:val="right"/>
            </w:pPr>
            <w:r>
              <w:rPr>
                <w:sz w:val="16"/>
              </w:rPr>
              <w:t>107, 1970 to 2026</w:t>
            </w:r>
          </w:p>
        </w:tc>
        <w:tc>
          <w:tcPr>
            <w:tcW w:type="dxa" w:w="1897"/>
          </w:tcPr>
          <w:p>
            <w:pPr>
              <w:spacing w:after="0"/>
              <w:jc w:val="left"/>
            </w:pPr>
            <w:r>
              <w:rPr>
                <w:sz w:val="16"/>
              </w:rPr>
              <w:t>50 kt (58 mph) to 70 kt (81 mph) (median 50 kt (58 mph)); 90 with a recorded value</w:t>
            </w:r>
          </w:p>
        </w:tc>
        <w:tc>
          <w:tcPr>
            <w:tcW w:type="dxa" w:w="1807"/>
          </w:tcPr>
          <w:p>
            <w:pPr>
              <w:spacing w:after="0"/>
              <w:jc w:val="left"/>
            </w:pPr>
            <w:r>
              <w:rPr>
                <w:sz w:val="16"/>
              </w:rPr>
              <w:t>70 kt (81 mph) estimated gust, Thunderstorm Wind, 2016-07-21; same speed and measurement basis also recorded on 2016-07-21</w:t>
            </w:r>
          </w:p>
        </w:tc>
        <w:tc>
          <w:tcPr>
            <w:tcW w:type="dxa" w:w="1637"/>
          </w:tcPr>
          <w:p>
            <w:pPr>
              <w:spacing w:after="0"/>
              <w:jc w:val="left"/>
            </w:pPr>
            <w:r>
              <w:rPr>
                <w:sz w:val="16"/>
              </w:rPr>
              <w:t>Thunderstorm Wind, 2026-06-10, $10,000 property; $0 crops (2026 dollars)</w:t>
            </w:r>
          </w:p>
        </w:tc>
        <w:tc>
          <w:tcPr>
            <w:tcW w:type="dxa" w:w="1602"/>
          </w:tcPr>
          <w:p>
            <w:pPr>
              <w:spacing w:after="0"/>
              <w:jc w:val="left"/>
            </w:pPr>
            <w:r>
              <w:rPr>
                <w:sz w:val="16"/>
              </w:rPr>
              <w:t>Event records naming member places: Cloquet city (15 records), Kettle River city (9 records), Cromwell city (6 records), Moose Lake city (6 records), Barnum city (5 records), Carlton city (5 records), Scanlon city (3 records), Wrenshall city (3 records), Wright city (2 records).</w:t>
            </w:r>
          </w:p>
        </w:tc>
        <w:tc>
          <w:tcPr>
            <w:tcW w:type="dxa" w:w="2201"/>
          </w:tcPr>
          <w:p>
            <w:pPr>
              <w:spacing w:after="0"/>
              <w:jc w:val="left"/>
            </w:pPr>
          </w:p>
        </w:tc>
      </w:tr>
      <w:tr>
        <w:trPr>
          <w:cantSplit/>
        </w:trPr>
        <w:tc>
          <w:tcPr>
            <w:tcW w:type="dxa" w:w="1713"/>
          </w:tcPr>
          <w:p>
            <w:pPr>
              <w:spacing w:after="0"/>
              <w:jc w:val="left"/>
            </w:pPr>
            <w:r>
              <w:rPr>
                <w:sz w:val="16"/>
              </w:rPr>
              <w:t>Tornado</w:t>
            </w:r>
          </w:p>
        </w:tc>
        <w:tc>
          <w:tcPr>
            <w:tcW w:type="dxa" w:w="1718"/>
          </w:tcPr>
          <w:p>
            <w:pPr>
              <w:spacing w:after="0"/>
              <w:jc w:val="left"/>
            </w:pPr>
            <w:r>
              <w:rPr>
                <w:sz w:val="16"/>
              </w:rPr>
              <w:t>Enhanced Fujita (F before Feb 2007)</w:t>
            </w:r>
          </w:p>
        </w:tc>
        <w:tc>
          <w:tcPr>
            <w:tcW w:type="dxa" w:w="1537"/>
          </w:tcPr>
          <w:p>
            <w:pPr>
              <w:spacing w:after="0"/>
              <w:jc w:val="right"/>
            </w:pPr>
            <w:r>
              <w:rPr>
                <w:sz w:val="16"/>
              </w:rPr>
              <w:t>9, 1967 to 2024</w:t>
            </w:r>
          </w:p>
        </w:tc>
        <w:tc>
          <w:tcPr>
            <w:tcW w:type="dxa" w:w="1897"/>
          </w:tcPr>
          <w:p>
            <w:pPr>
              <w:spacing w:after="0"/>
              <w:jc w:val="left"/>
            </w:pPr>
            <w:r>
              <w:rPr>
                <w:sz w:val="16"/>
              </w:rPr>
              <w:t>F/EF0 to F/EF2 (median F/EF1); 9 with a recorded value</w:t>
            </w:r>
          </w:p>
        </w:tc>
        <w:tc>
          <w:tcPr>
            <w:tcW w:type="dxa" w:w="1807"/>
          </w:tcPr>
          <w:p>
            <w:pPr>
              <w:spacing w:after="0"/>
              <w:jc w:val="left"/>
            </w:pPr>
            <w:r>
              <w:rPr>
                <w:sz w:val="16"/>
              </w:rPr>
              <w:t>F2 tornado, 1970-07-07, 22.3 mi path length (records before 1996 may include the whole path; rating and listing come from the county where the tornado began), 123 yd wide, $250,000 property; crops not recorded (1970 dollars), 2 direct injuries</w:t>
            </w:r>
          </w:p>
        </w:tc>
        <w:tc>
          <w:tcPr>
            <w:tcW w:type="dxa" w:w="1637"/>
          </w:tcPr>
          <w:p>
            <w:pPr>
              <w:spacing w:after="0"/>
              <w:jc w:val="left"/>
            </w:pPr>
          </w:p>
        </w:tc>
        <w:tc>
          <w:tcPr>
            <w:tcW w:type="dxa" w:w="1602"/>
          </w:tcPr>
          <w:p>
            <w:pPr>
              <w:spacing w:after="0"/>
              <w:jc w:val="left"/>
            </w:pPr>
            <w:r>
              <w:rPr>
                <w:sz w:val="16"/>
              </w:rPr>
              <w:t>Event records naming member places: Cromwell city (1 record), Kettle River city (1 record), Wright city (1 record).</w:t>
            </w:r>
          </w:p>
        </w:tc>
        <w:tc>
          <w:tcPr>
            <w:tcW w:type="dxa" w:w="22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3"/>
          </w:tcPr>
          <w:p>
            <w:pPr>
              <w:spacing w:after="0"/>
              <w:jc w:val="left"/>
            </w:pPr>
            <w:r>
              <w:rPr>
                <w:sz w:val="16"/>
              </w:rPr>
              <w:t>Tsunami</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Wildfire</w:t>
            </w:r>
          </w:p>
        </w:tc>
        <w:tc>
          <w:tcPr>
            <w:tcW w:type="dxa" w:w="1718"/>
          </w:tcPr>
          <w:p>
            <w:pPr>
              <w:spacing w:after="0"/>
              <w:jc w:val="left"/>
            </w:pPr>
            <w:r>
              <w:rPr>
                <w:sz w:val="16"/>
              </w:rPr>
              <w:t>acres burned (local data)</w:t>
            </w:r>
          </w:p>
        </w:tc>
        <w:tc>
          <w:tcPr>
            <w:tcW w:type="dxa" w:w="1537"/>
          </w:tcPr>
          <w:p>
            <w:pPr>
              <w:spacing w:after="0"/>
              <w:jc w:val="right"/>
            </w:pPr>
            <w:r>
              <w:rPr>
                <w:sz w:val="16"/>
              </w:rPr>
              <w:t>0</w:t>
            </w:r>
          </w:p>
        </w:tc>
        <w:tc>
          <w:tcPr>
            <w:tcW w:type="dxa" w:w="1897"/>
          </w:tcPr>
          <w:p>
            <w:pPr>
              <w:spacing w:after="0"/>
              <w:jc w:val="left"/>
            </w:pPr>
          </w:p>
        </w:tc>
        <w:tc>
          <w:tcPr>
            <w:tcW w:type="dxa" w:w="1807"/>
          </w:tcPr>
          <w:p>
            <w:pPr>
              <w:spacing w:after="0"/>
              <w:jc w:val="left"/>
            </w:pPr>
          </w:p>
        </w:tc>
        <w:tc>
          <w:tcPr>
            <w:tcW w:type="dxa" w:w="1637"/>
          </w:tcPr>
          <w:p>
            <w:pPr>
              <w:spacing w:after="0"/>
              <w:jc w:val="left"/>
            </w:pPr>
          </w:p>
        </w:tc>
        <w:tc>
          <w:tcPr>
            <w:tcW w:type="dxa" w:w="1602"/>
          </w:tcPr>
          <w:p>
            <w:pPr>
              <w:spacing w:after="0"/>
              <w:jc w:val="left"/>
            </w:pPr>
          </w:p>
        </w:tc>
        <w:tc>
          <w:tcPr>
            <w:tcW w:type="dxa" w:w="2201"/>
          </w:tcPr>
          <w:p>
            <w:pPr>
              <w:spacing w:after="0"/>
              <w:jc w:val="left"/>
            </w:pPr>
            <w:r>
              <w:rPr>
                <w:sz w:val="16"/>
              </w:rPr>
              <w:t>Acres burned: in event narratives only; local data required.</w:t>
            </w:r>
          </w:p>
        </w:tc>
      </w:tr>
      <w:tr>
        <w:trPr>
          <w:cantSplit/>
        </w:trPr>
        <w:tc>
          <w:tcPr>
            <w:tcW w:type="dxa" w:w="1713"/>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7"/>
          </w:tcPr>
          <w:p>
            <w:pPr>
              <w:spacing w:after="0"/>
              <w:jc w:val="right"/>
            </w:pPr>
            <w:r>
              <w:rPr>
                <w:sz w:val="16"/>
              </w:rPr>
              <w:t>150, 1996 to 2026 (150 zone-level)</w:t>
            </w:r>
          </w:p>
        </w:tc>
        <w:tc>
          <w:tcPr>
            <w:tcW w:type="dxa" w:w="1897"/>
          </w:tcPr>
          <w:p>
            <w:pPr>
              <w:spacing w:after="0"/>
              <w:jc w:val="left"/>
            </w:pPr>
          </w:p>
        </w:tc>
        <w:tc>
          <w:tcPr>
            <w:tcW w:type="dxa" w:w="1807"/>
          </w:tcPr>
          <w:p>
            <w:pPr>
              <w:spacing w:after="0"/>
              <w:jc w:val="left"/>
            </w:pPr>
            <w:r>
              <w:rPr>
                <w:sz w:val="16"/>
              </w:rPr>
              <w:t>Winter Storm, 2018-04-15, $9,000,000 property; $0 crops, reported for the zone (2018 dollars); NWS zone MNZ037 (SOUTHERN ST. LOUIS / CARLTON), zone-level: may include parts of neighboring counties</w:t>
            </w:r>
          </w:p>
        </w:tc>
        <w:tc>
          <w:tcPr>
            <w:tcW w:type="dxa" w:w="1637"/>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3"/>
        <w:gridCol w:w="1103"/>
        <w:gridCol w:w="1103"/>
        <w:gridCol w:w="1483"/>
        <w:gridCol w:w="2622"/>
        <w:gridCol w:w="2745"/>
        <w:gridCol w:w="1521"/>
        <w:gridCol w:w="1483"/>
        <w:gridCol w:w="951"/>
      </w:tblGrid>
      <w:tr>
        <w:trPr>
          <w:cantSplit/>
          <w:tblHeader/>
        </w:trPr>
        <w:tc>
          <w:tcPr>
            <w:tcW w:type="dxa" w:w="1103"/>
            <w:shd w:val="clear" w:color="auto" w:fill="E8E8E8"/>
          </w:tcPr>
          <w:p>
            <w:pPr>
              <w:spacing w:after="0"/>
              <w:jc w:val="left"/>
            </w:pPr>
            <w:r>
              <w:rPr>
                <w:b/>
                <w:sz w:val="16"/>
              </w:rPr>
              <w:t>Declared</w:t>
            </w:r>
          </w:p>
        </w:tc>
        <w:tc>
          <w:tcPr>
            <w:tcW w:type="dxa" w:w="1103"/>
            <w:shd w:val="clear" w:color="auto" w:fill="E8E8E8"/>
          </w:tcPr>
          <w:p>
            <w:pPr>
              <w:spacing w:after="0"/>
              <w:jc w:val="left"/>
            </w:pPr>
            <w:r>
              <w:rPr>
                <w:b/>
                <w:sz w:val="16"/>
              </w:rPr>
              <w:t>Incident began</w:t>
            </w:r>
          </w:p>
        </w:tc>
        <w:tc>
          <w:tcPr>
            <w:tcW w:type="dxa" w:w="1103"/>
            <w:shd w:val="clear" w:color="auto" w:fill="E8E8E8"/>
          </w:tcPr>
          <w:p>
            <w:pPr>
              <w:spacing w:after="0"/>
              <w:jc w:val="left"/>
            </w:pPr>
            <w:r>
              <w:rPr>
                <w:b/>
                <w:sz w:val="16"/>
              </w:rPr>
              <w:t>FEMA number</w:t>
            </w:r>
          </w:p>
        </w:tc>
        <w:tc>
          <w:tcPr>
            <w:tcW w:type="dxa" w:w="1483"/>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Title</w:t>
            </w:r>
          </w:p>
        </w:tc>
        <w:tc>
          <w:tcPr>
            <w:tcW w:type="dxa" w:w="2745"/>
            <w:shd w:val="clear" w:color="auto" w:fill="E8E8E8"/>
          </w:tcPr>
          <w:p>
            <w:pPr>
              <w:spacing w:after="0"/>
              <w:jc w:val="left"/>
            </w:pPr>
            <w:r>
              <w:rPr>
                <w:b/>
                <w:sz w:val="16"/>
              </w:rPr>
              <w:t>Mapped hazard</w:t>
            </w:r>
          </w:p>
        </w:tc>
        <w:tc>
          <w:tcPr>
            <w:tcW w:type="dxa" w:w="1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3"/>
            <w:shd w:val="clear" w:color="auto" w:fill="E8E8E8"/>
          </w:tcPr>
          <w:p>
            <w:pPr>
              <w:spacing w:after="0"/>
              <w:jc w:val="left"/>
            </w:pPr>
            <w:r>
              <w:rPr>
                <w:b/>
                <w:sz w:val="16"/>
              </w:rPr>
              <w:t>Flags</w:t>
            </w:r>
          </w:p>
        </w:tc>
        <w:tc>
          <w:tcPr>
            <w:tcW w:type="dxa" w:w="951"/>
            <w:shd w:val="clear" w:color="auto" w:fill="E8E8E8"/>
          </w:tcPr>
          <w:p>
            <w:pPr>
              <w:spacing w:after="0"/>
              <w:jc w:val="left"/>
            </w:pPr>
            <w:r>
              <w:rPr>
                <w:b/>
                <w:sz w:val="16"/>
              </w:rPr>
              <w:t>Notes</w:t>
            </w:r>
          </w:p>
        </w:tc>
      </w:tr>
      <w:tr>
        <w:trPr>
          <w:cantSplit/>
        </w:trPr>
        <w:tc>
          <w:tcPr>
            <w:tcW w:type="dxa" w:w="1103"/>
          </w:tcPr>
          <w:p>
            <w:pPr>
              <w:spacing w:after="0"/>
              <w:jc w:val="left"/>
            </w:pPr>
            <w:r>
              <w:rPr>
                <w:sz w:val="16"/>
              </w:rPr>
              <w:t>2023-07-19</w:t>
            </w:r>
          </w:p>
        </w:tc>
        <w:tc>
          <w:tcPr>
            <w:tcW w:type="dxa" w:w="1103"/>
          </w:tcPr>
          <w:p>
            <w:pPr>
              <w:spacing w:after="0"/>
              <w:jc w:val="left"/>
            </w:pPr>
            <w:r>
              <w:rPr>
                <w:sz w:val="16"/>
              </w:rPr>
              <w:t>2023-04-11</w:t>
            </w:r>
          </w:p>
        </w:tc>
        <w:tc>
          <w:tcPr>
            <w:tcW w:type="dxa" w:w="1103"/>
          </w:tcPr>
          <w:p>
            <w:pPr>
              <w:spacing w:after="0"/>
              <w:jc w:val="left"/>
            </w:pPr>
            <w:r>
              <w:rPr>
                <w:sz w:val="16"/>
              </w:rPr>
              <w:t>DR-4722-MN</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745"/>
          </w:tcPr>
          <w:p>
            <w:pPr>
              <w:spacing w:after="0"/>
              <w:jc w:val="left"/>
            </w:pPr>
            <w:r>
              <w:rPr>
                <w:sz w:val="16"/>
              </w:rPr>
              <w:t>Inland Flooding</w:t>
            </w:r>
          </w:p>
        </w:tc>
        <w:tc>
          <w:tcPr>
            <w:tcW w:type="dxa" w:w="1521"/>
          </w:tcPr>
          <w:p>
            <w:pPr>
              <w:spacing w:after="0"/>
              <w:jc w:val="right"/>
            </w:pPr>
            <w:r>
              <w:rPr>
                <w:sz w:val="16"/>
              </w:rPr>
              <w:t>$401,143.66</w:t>
            </w:r>
          </w:p>
        </w:tc>
        <w:tc>
          <w:tcPr>
            <w:tcW w:type="dxa" w:w="1483"/>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2020-04-07</w:t>
            </w:r>
          </w:p>
        </w:tc>
        <w:tc>
          <w:tcPr>
            <w:tcW w:type="dxa" w:w="1103"/>
          </w:tcPr>
          <w:p>
            <w:pPr>
              <w:spacing w:after="0"/>
              <w:jc w:val="left"/>
            </w:pPr>
            <w:r>
              <w:rPr>
                <w:sz w:val="16"/>
              </w:rPr>
              <w:t>2020-01-20</w:t>
            </w:r>
          </w:p>
        </w:tc>
        <w:tc>
          <w:tcPr>
            <w:tcW w:type="dxa" w:w="1103"/>
          </w:tcPr>
          <w:p>
            <w:pPr>
              <w:spacing w:after="0"/>
              <w:jc w:val="left"/>
            </w:pPr>
            <w:r>
              <w:rPr>
                <w:sz w:val="16"/>
              </w:rPr>
              <w:t>DR-4531-MN</w:t>
            </w:r>
          </w:p>
        </w:tc>
        <w:tc>
          <w:tcPr>
            <w:tcW w:type="dxa" w:w="1483"/>
          </w:tcPr>
          <w:p>
            <w:pPr>
              <w:spacing w:after="0"/>
              <w:jc w:val="left"/>
            </w:pPr>
            <w:r>
              <w:rPr>
                <w:sz w:val="16"/>
              </w:rPr>
              <w:t>Major disaster</w:t>
            </w:r>
          </w:p>
        </w:tc>
        <w:tc>
          <w:tcPr>
            <w:tcW w:type="dxa" w:w="2622"/>
          </w:tcPr>
          <w:p>
            <w:pPr>
              <w:spacing w:after="0"/>
              <w:jc w:val="left"/>
            </w:pPr>
            <w:r>
              <w:rPr>
                <w:sz w:val="16"/>
              </w:rPr>
              <w:t>COVID-19 PANDEMIC</w:t>
            </w:r>
          </w:p>
        </w:tc>
        <w:tc>
          <w:tcPr>
            <w:tcW w:type="dxa" w:w="2745"/>
          </w:tcPr>
          <w:p>
            <w:pPr>
              <w:spacing w:after="0"/>
              <w:jc w:val="left"/>
            </w:pPr>
            <w:r>
              <w:rPr>
                <w:sz w:val="16"/>
              </w:rPr>
              <w:t>Non-natural, not counted</w:t>
            </w:r>
          </w:p>
        </w:tc>
        <w:tc>
          <w:tcPr>
            <w:tcW w:type="dxa" w:w="1521"/>
          </w:tcPr>
          <w:p>
            <w:pPr>
              <w:spacing w:after="0"/>
              <w:jc w:val="right"/>
            </w:pPr>
            <w:r>
              <w:rPr>
                <w:sz w:val="16"/>
              </w:rPr>
              <w:t>$65,815.11</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2020-03-13</w:t>
            </w:r>
          </w:p>
        </w:tc>
        <w:tc>
          <w:tcPr>
            <w:tcW w:type="dxa" w:w="1103"/>
          </w:tcPr>
          <w:p>
            <w:pPr>
              <w:spacing w:after="0"/>
              <w:jc w:val="left"/>
            </w:pPr>
            <w:r>
              <w:rPr>
                <w:sz w:val="16"/>
              </w:rPr>
              <w:t>2020-01-20</w:t>
            </w:r>
          </w:p>
        </w:tc>
        <w:tc>
          <w:tcPr>
            <w:tcW w:type="dxa" w:w="1103"/>
          </w:tcPr>
          <w:p>
            <w:pPr>
              <w:spacing w:after="0"/>
              <w:jc w:val="left"/>
            </w:pPr>
            <w:r>
              <w:rPr>
                <w:sz w:val="16"/>
              </w:rPr>
              <w:t>EM-3453-MN</w:t>
            </w:r>
          </w:p>
        </w:tc>
        <w:tc>
          <w:tcPr>
            <w:tcW w:type="dxa" w:w="1483"/>
          </w:tcPr>
          <w:p>
            <w:pPr>
              <w:spacing w:after="0"/>
              <w:jc w:val="left"/>
            </w:pPr>
            <w:r>
              <w:rPr>
                <w:sz w:val="16"/>
              </w:rPr>
              <w:t>Emergency</w:t>
            </w:r>
          </w:p>
        </w:tc>
        <w:tc>
          <w:tcPr>
            <w:tcW w:type="dxa" w:w="2622"/>
          </w:tcPr>
          <w:p>
            <w:pPr>
              <w:spacing w:after="0"/>
              <w:jc w:val="left"/>
            </w:pPr>
            <w:r>
              <w:rPr>
                <w:sz w:val="16"/>
              </w:rPr>
              <w:t>COVID-19</w:t>
            </w:r>
          </w:p>
        </w:tc>
        <w:tc>
          <w:tcPr>
            <w:tcW w:type="dxa" w:w="2745"/>
          </w:tcPr>
          <w:p>
            <w:pPr>
              <w:spacing w:after="0"/>
              <w:jc w:val="left"/>
            </w:pPr>
            <w:r>
              <w:rPr>
                <w:sz w:val="16"/>
              </w:rPr>
              <w:t>Non-natural, not counted</w:t>
            </w:r>
          </w:p>
        </w:tc>
        <w:tc>
          <w:tcPr>
            <w:tcW w:type="dxa" w:w="1521"/>
          </w:tcPr>
          <w:p>
            <w:pPr>
              <w:spacing w:after="0"/>
              <w:jc w:val="right"/>
            </w:pPr>
            <w:r>
              <w:rPr>
                <w:sz w:val="16"/>
              </w:rPr>
              <w:t>none found</w:t>
            </w:r>
          </w:p>
        </w:tc>
        <w:tc>
          <w:tcPr>
            <w:tcW w:type="dxa" w:w="1483"/>
          </w:tcPr>
          <w:p>
            <w:pPr>
              <w:spacing w:after="0"/>
              <w:jc w:val="left"/>
            </w:pPr>
          </w:p>
        </w:tc>
        <w:tc>
          <w:tcPr>
            <w:tcW w:type="dxa" w:w="951"/>
          </w:tcPr>
          <w:p>
            <w:pPr>
              <w:spacing w:after="0"/>
              <w:jc w:val="left"/>
            </w:pPr>
            <w:r>
              <w:rPr>
                <w:sz w:val="16"/>
              </w:rPr>
              <w:t>same incident as DR-4531</w:t>
            </w:r>
          </w:p>
        </w:tc>
      </w:tr>
      <w:tr>
        <w:trPr>
          <w:cantSplit/>
        </w:trPr>
        <w:tc>
          <w:tcPr>
            <w:tcW w:type="dxa" w:w="1103"/>
          </w:tcPr>
          <w:p>
            <w:pPr>
              <w:spacing w:after="0"/>
              <w:jc w:val="left"/>
            </w:pPr>
            <w:r>
              <w:rPr>
                <w:sz w:val="16"/>
              </w:rPr>
              <w:t>2018-09-05</w:t>
            </w:r>
          </w:p>
        </w:tc>
        <w:tc>
          <w:tcPr>
            <w:tcW w:type="dxa" w:w="1103"/>
          </w:tcPr>
          <w:p>
            <w:pPr>
              <w:spacing w:after="0"/>
              <w:jc w:val="left"/>
            </w:pPr>
            <w:r>
              <w:rPr>
                <w:sz w:val="16"/>
              </w:rPr>
              <w:t>2018-06-15</w:t>
            </w:r>
          </w:p>
        </w:tc>
        <w:tc>
          <w:tcPr>
            <w:tcW w:type="dxa" w:w="1103"/>
          </w:tcPr>
          <w:p>
            <w:pPr>
              <w:spacing w:after="0"/>
              <w:jc w:val="left"/>
            </w:pPr>
            <w:r>
              <w:rPr>
                <w:sz w:val="16"/>
              </w:rPr>
              <w:t>DR-4390-MN</w:t>
            </w:r>
          </w:p>
        </w:tc>
        <w:tc>
          <w:tcPr>
            <w:tcW w:type="dxa" w:w="1483"/>
          </w:tcPr>
          <w:p>
            <w:pPr>
              <w:spacing w:after="0"/>
              <w:jc w:val="left"/>
            </w:pPr>
            <w:r>
              <w:rPr>
                <w:sz w:val="16"/>
              </w:rPr>
              <w:t>Major disaster</w:t>
            </w:r>
          </w:p>
        </w:tc>
        <w:tc>
          <w:tcPr>
            <w:tcW w:type="dxa" w:w="2622"/>
          </w:tcPr>
          <w:p>
            <w:pPr>
              <w:spacing w:after="0"/>
              <w:jc w:val="left"/>
            </w:pPr>
            <w:r>
              <w:rPr>
                <w:sz w:val="16"/>
              </w:rPr>
              <w:t>SEVERE STORMS, TORNADOES, STRAIGHT-LINE WINDS, AND FLOODING</w:t>
            </w:r>
          </w:p>
        </w:tc>
        <w:tc>
          <w:tcPr>
            <w:tcW w:type="dxa" w:w="2745"/>
          </w:tcPr>
          <w:p>
            <w:pPr>
              <w:spacing w:after="0"/>
              <w:jc w:val="left"/>
            </w:pPr>
            <w:r>
              <w:rPr>
                <w:sz w:val="16"/>
              </w:rPr>
              <w:t>Inland Flooding (primary); also designated: Strong Wind, Tornado</w:t>
            </w:r>
          </w:p>
        </w:tc>
        <w:tc>
          <w:tcPr>
            <w:tcW w:type="dxa" w:w="1521"/>
          </w:tcPr>
          <w:p>
            <w:pPr>
              <w:spacing w:after="0"/>
              <w:jc w:val="right"/>
            </w:pPr>
            <w:r>
              <w:rPr>
                <w:sz w:val="16"/>
              </w:rPr>
              <w:t>$1,326,592.84</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2012-07-06</w:t>
            </w:r>
          </w:p>
        </w:tc>
        <w:tc>
          <w:tcPr>
            <w:tcW w:type="dxa" w:w="1103"/>
          </w:tcPr>
          <w:p>
            <w:pPr>
              <w:spacing w:after="0"/>
              <w:jc w:val="left"/>
            </w:pPr>
            <w:r>
              <w:rPr>
                <w:sz w:val="16"/>
              </w:rPr>
              <w:t>2012-06-14</w:t>
            </w:r>
          </w:p>
        </w:tc>
        <w:tc>
          <w:tcPr>
            <w:tcW w:type="dxa" w:w="1103"/>
          </w:tcPr>
          <w:p>
            <w:pPr>
              <w:spacing w:after="0"/>
              <w:jc w:val="left"/>
            </w:pPr>
            <w:r>
              <w:rPr>
                <w:sz w:val="16"/>
              </w:rPr>
              <w:t>DR-4069-MN</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745"/>
          </w:tcPr>
          <w:p>
            <w:pPr>
              <w:spacing w:after="0"/>
              <w:jc w:val="left"/>
            </w:pPr>
            <w:r>
              <w:rPr>
                <w:sz w:val="16"/>
              </w:rPr>
              <w:t>Inland Flooding</w:t>
            </w:r>
          </w:p>
        </w:tc>
        <w:tc>
          <w:tcPr>
            <w:tcW w:type="dxa" w:w="1521"/>
          </w:tcPr>
          <w:p>
            <w:pPr>
              <w:spacing w:after="0"/>
              <w:jc w:val="right"/>
            </w:pPr>
            <w:r>
              <w:rPr>
                <w:sz w:val="16"/>
              </w:rPr>
              <w:t>$4,952,435.41</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2005-09-13</w:t>
            </w:r>
          </w:p>
        </w:tc>
        <w:tc>
          <w:tcPr>
            <w:tcW w:type="dxa" w:w="1103"/>
          </w:tcPr>
          <w:p>
            <w:pPr>
              <w:spacing w:after="0"/>
              <w:jc w:val="left"/>
            </w:pPr>
            <w:r>
              <w:rPr>
                <w:sz w:val="16"/>
              </w:rPr>
              <w:t>2005-08-29</w:t>
            </w:r>
          </w:p>
        </w:tc>
        <w:tc>
          <w:tcPr>
            <w:tcW w:type="dxa" w:w="1103"/>
          </w:tcPr>
          <w:p>
            <w:pPr>
              <w:spacing w:after="0"/>
              <w:jc w:val="left"/>
            </w:pPr>
            <w:r>
              <w:rPr>
                <w:sz w:val="16"/>
              </w:rPr>
              <w:t>EM-3242-MN</w:t>
            </w:r>
          </w:p>
        </w:tc>
        <w:tc>
          <w:tcPr>
            <w:tcW w:type="dxa" w:w="1483"/>
          </w:tcPr>
          <w:p>
            <w:pPr>
              <w:spacing w:after="0"/>
              <w:jc w:val="left"/>
            </w:pPr>
            <w:r>
              <w:rPr>
                <w:sz w:val="16"/>
              </w:rPr>
              <w:t>Emergency</w:t>
            </w:r>
          </w:p>
        </w:tc>
        <w:tc>
          <w:tcPr>
            <w:tcW w:type="dxa" w:w="2622"/>
          </w:tcPr>
          <w:p>
            <w:pPr>
              <w:spacing w:after="0"/>
              <w:jc w:val="left"/>
            </w:pPr>
            <w:r>
              <w:rPr>
                <w:sz w:val="16"/>
              </w:rPr>
              <w:t>HURRICANE KATRINA EVACUATION</w:t>
            </w:r>
          </w:p>
        </w:tc>
        <w:tc>
          <w:tcPr>
            <w:tcW w:type="dxa" w:w="2745"/>
          </w:tcPr>
          <w:p>
            <w:pPr>
              <w:spacing w:after="0"/>
              <w:jc w:val="left"/>
            </w:pPr>
            <w:r>
              <w:rPr>
                <w:sz w:val="16"/>
              </w:rPr>
              <w:t>Hurricane: evacuation support, not a local hazard event; not counted</w:t>
            </w:r>
          </w:p>
        </w:tc>
        <w:tc>
          <w:tcPr>
            <w:tcW w:type="dxa" w:w="1521"/>
          </w:tcPr>
          <w:p>
            <w:pPr>
              <w:spacing w:after="0"/>
              <w:jc w:val="right"/>
            </w:pPr>
            <w:r>
              <w:rPr>
                <w:sz w:val="16"/>
              </w:rPr>
              <w:t>none found</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2001-05-16</w:t>
            </w:r>
          </w:p>
        </w:tc>
        <w:tc>
          <w:tcPr>
            <w:tcW w:type="dxa" w:w="1103"/>
          </w:tcPr>
          <w:p>
            <w:pPr>
              <w:spacing w:after="0"/>
              <w:jc w:val="left"/>
            </w:pPr>
            <w:r>
              <w:rPr>
                <w:sz w:val="16"/>
              </w:rPr>
              <w:t>2001-03-23</w:t>
            </w:r>
          </w:p>
        </w:tc>
        <w:tc>
          <w:tcPr>
            <w:tcW w:type="dxa" w:w="1103"/>
          </w:tcPr>
          <w:p>
            <w:pPr>
              <w:spacing w:after="0"/>
              <w:jc w:val="left"/>
            </w:pPr>
            <w:r>
              <w:rPr>
                <w:sz w:val="16"/>
              </w:rPr>
              <w:t>DR-1370-MN</w:t>
            </w:r>
          </w:p>
        </w:tc>
        <w:tc>
          <w:tcPr>
            <w:tcW w:type="dxa" w:w="1483"/>
          </w:tcPr>
          <w:p>
            <w:pPr>
              <w:spacing w:after="0"/>
              <w:jc w:val="left"/>
            </w:pPr>
            <w:r>
              <w:rPr>
                <w:sz w:val="16"/>
              </w:rPr>
              <w:t>Major disaster</w:t>
            </w:r>
          </w:p>
        </w:tc>
        <w:tc>
          <w:tcPr>
            <w:tcW w:type="dxa" w:w="2622"/>
          </w:tcPr>
          <w:p>
            <w:pPr>
              <w:spacing w:after="0"/>
              <w:jc w:val="left"/>
            </w:pPr>
            <w:r>
              <w:rPr>
                <w:sz w:val="16"/>
              </w:rPr>
              <w:t>SEVERE WINTER STORMS, FLOODING, AND TORNADOES</w:t>
            </w:r>
          </w:p>
        </w:tc>
        <w:tc>
          <w:tcPr>
            <w:tcW w:type="dxa" w:w="2745"/>
          </w:tcPr>
          <w:p>
            <w:pPr>
              <w:spacing w:after="0"/>
              <w:jc w:val="left"/>
            </w:pPr>
            <w:r>
              <w:rPr>
                <w:sz w:val="16"/>
              </w:rPr>
              <w:t>Inland Flooding (primary); also designated: Ice Storm, Tornado, Winter Weather</w:t>
            </w:r>
          </w:p>
        </w:tc>
        <w:tc>
          <w:tcPr>
            <w:tcW w:type="dxa" w:w="1521"/>
          </w:tcPr>
          <w:p>
            <w:pPr>
              <w:spacing w:after="0"/>
              <w:jc w:val="right"/>
            </w:pPr>
            <w:r>
              <w:rPr>
                <w:sz w:val="16"/>
              </w:rPr>
              <w:t>$16,944.26</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1976-06-17</w:t>
            </w:r>
          </w:p>
        </w:tc>
        <w:tc>
          <w:tcPr>
            <w:tcW w:type="dxa" w:w="1103"/>
          </w:tcPr>
          <w:p>
            <w:pPr>
              <w:spacing w:after="0"/>
              <w:jc w:val="left"/>
            </w:pPr>
            <w:r>
              <w:rPr>
                <w:sz w:val="16"/>
              </w:rPr>
              <w:t>1976-06-17</w:t>
            </w:r>
          </w:p>
        </w:tc>
        <w:tc>
          <w:tcPr>
            <w:tcW w:type="dxa" w:w="1103"/>
          </w:tcPr>
          <w:p>
            <w:pPr>
              <w:spacing w:after="0"/>
              <w:jc w:val="left"/>
            </w:pPr>
            <w:r>
              <w:rPr>
                <w:sz w:val="16"/>
              </w:rPr>
              <w:t>EM-3013-MN</w:t>
            </w:r>
          </w:p>
        </w:tc>
        <w:tc>
          <w:tcPr>
            <w:tcW w:type="dxa" w:w="1483"/>
          </w:tcPr>
          <w:p>
            <w:pPr>
              <w:spacing w:after="0"/>
              <w:jc w:val="left"/>
            </w:pPr>
            <w:r>
              <w:rPr>
                <w:sz w:val="16"/>
              </w:rPr>
              <w:t>Emergency</w:t>
            </w:r>
          </w:p>
        </w:tc>
        <w:tc>
          <w:tcPr>
            <w:tcW w:type="dxa" w:w="2622"/>
          </w:tcPr>
          <w:p>
            <w:pPr>
              <w:spacing w:after="0"/>
              <w:jc w:val="left"/>
            </w:pPr>
            <w:r>
              <w:rPr>
                <w:sz w:val="16"/>
              </w:rPr>
              <w:t>DROUGHT</w:t>
            </w:r>
          </w:p>
        </w:tc>
        <w:tc>
          <w:tcPr>
            <w:tcW w:type="dxa" w:w="2745"/>
          </w:tcPr>
          <w:p>
            <w:pPr>
              <w:spacing w:after="0"/>
              <w:jc w:val="left"/>
            </w:pPr>
            <w:r>
              <w:rPr>
                <w:sz w:val="16"/>
              </w:rPr>
              <w:t>Drought</w:t>
            </w:r>
          </w:p>
        </w:tc>
        <w:tc>
          <w:tcPr>
            <w:tcW w:type="dxa" w:w="1521"/>
          </w:tcPr>
          <w:p>
            <w:pPr>
              <w:spacing w:after="0"/>
              <w:jc w:val="right"/>
            </w:pPr>
            <w:r>
              <w:rPr>
                <w:sz w:val="16"/>
              </w:rPr>
              <w:t>none found</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1972-08-25</w:t>
            </w:r>
          </w:p>
        </w:tc>
        <w:tc>
          <w:tcPr>
            <w:tcW w:type="dxa" w:w="1103"/>
          </w:tcPr>
          <w:p>
            <w:pPr>
              <w:spacing w:after="0"/>
              <w:jc w:val="left"/>
            </w:pPr>
            <w:r>
              <w:rPr>
                <w:sz w:val="16"/>
              </w:rPr>
              <w:t>1972-08-25</w:t>
            </w:r>
          </w:p>
        </w:tc>
        <w:tc>
          <w:tcPr>
            <w:tcW w:type="dxa" w:w="1103"/>
          </w:tcPr>
          <w:p>
            <w:pPr>
              <w:spacing w:after="0"/>
              <w:jc w:val="left"/>
            </w:pPr>
            <w:r>
              <w:rPr>
                <w:sz w:val="16"/>
              </w:rPr>
              <w:t>DR-350-MN</w:t>
            </w:r>
          </w:p>
        </w:tc>
        <w:tc>
          <w:tcPr>
            <w:tcW w:type="dxa" w:w="1483"/>
          </w:tcPr>
          <w:p>
            <w:pPr>
              <w:spacing w:after="0"/>
              <w:jc w:val="left"/>
            </w:pPr>
            <w:r>
              <w:rPr>
                <w:sz w:val="16"/>
              </w:rPr>
              <w:t>Major disaster</w:t>
            </w:r>
          </w:p>
        </w:tc>
        <w:tc>
          <w:tcPr>
            <w:tcW w:type="dxa" w:w="2622"/>
          </w:tcPr>
          <w:p>
            <w:pPr>
              <w:spacing w:after="0"/>
              <w:jc w:val="left"/>
            </w:pPr>
            <w:r>
              <w:rPr>
                <w:sz w:val="16"/>
              </w:rPr>
              <w:t>SEVERE STORMS &amp; FLOODING</w:t>
            </w:r>
          </w:p>
        </w:tc>
        <w:tc>
          <w:tcPr>
            <w:tcW w:type="dxa" w:w="2745"/>
          </w:tcPr>
          <w:p>
            <w:pPr>
              <w:spacing w:after="0"/>
              <w:jc w:val="left"/>
            </w:pPr>
            <w:r>
              <w:rPr>
                <w:sz w:val="16"/>
              </w:rPr>
              <w:t>Inland Flooding</w:t>
            </w:r>
          </w:p>
        </w:tc>
        <w:tc>
          <w:tcPr>
            <w:tcW w:type="dxa" w:w="1521"/>
          </w:tcPr>
          <w:p>
            <w:pPr>
              <w:spacing w:after="0"/>
              <w:jc w:val="right"/>
            </w:pPr>
            <w:r>
              <w:rPr>
                <w:sz w:val="16"/>
              </w:rPr>
              <w:t>none found</w:t>
            </w:r>
          </w:p>
        </w:tc>
        <w:tc>
          <w:tcPr>
            <w:tcW w:type="dxa" w:w="1483"/>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1972-08-01</w:t>
            </w:r>
          </w:p>
        </w:tc>
        <w:tc>
          <w:tcPr>
            <w:tcW w:type="dxa" w:w="1103"/>
          </w:tcPr>
          <w:p>
            <w:pPr>
              <w:spacing w:after="0"/>
              <w:jc w:val="left"/>
            </w:pPr>
            <w:r>
              <w:rPr>
                <w:sz w:val="16"/>
              </w:rPr>
              <w:t>1972-08-01</w:t>
            </w:r>
          </w:p>
        </w:tc>
        <w:tc>
          <w:tcPr>
            <w:tcW w:type="dxa" w:w="1103"/>
          </w:tcPr>
          <w:p>
            <w:pPr>
              <w:spacing w:after="0"/>
              <w:jc w:val="left"/>
            </w:pPr>
            <w:r>
              <w:rPr>
                <w:sz w:val="16"/>
              </w:rPr>
              <w:t>DR-347-MN</w:t>
            </w:r>
          </w:p>
        </w:tc>
        <w:tc>
          <w:tcPr>
            <w:tcW w:type="dxa" w:w="1483"/>
          </w:tcPr>
          <w:p>
            <w:pPr>
              <w:spacing w:after="0"/>
              <w:jc w:val="left"/>
            </w:pPr>
            <w:r>
              <w:rPr>
                <w:sz w:val="16"/>
              </w:rPr>
              <w:t>Major disaster</w:t>
            </w:r>
          </w:p>
        </w:tc>
        <w:tc>
          <w:tcPr>
            <w:tcW w:type="dxa" w:w="2622"/>
          </w:tcPr>
          <w:p>
            <w:pPr>
              <w:spacing w:after="0"/>
              <w:jc w:val="left"/>
            </w:pPr>
            <w:r>
              <w:rPr>
                <w:sz w:val="16"/>
              </w:rPr>
              <w:t>SEVERE STORMS &amp; FLOODING</w:t>
            </w:r>
          </w:p>
        </w:tc>
        <w:tc>
          <w:tcPr>
            <w:tcW w:type="dxa" w:w="2745"/>
          </w:tcPr>
          <w:p>
            <w:pPr>
              <w:spacing w:after="0"/>
              <w:jc w:val="left"/>
            </w:pPr>
            <w:r>
              <w:rPr>
                <w:sz w:val="16"/>
              </w:rPr>
              <w:t>Inland Flooding</w:t>
            </w:r>
          </w:p>
        </w:tc>
        <w:tc>
          <w:tcPr>
            <w:tcW w:type="dxa" w:w="1521"/>
          </w:tcPr>
          <w:p>
            <w:pPr>
              <w:spacing w:after="0"/>
              <w:jc w:val="right"/>
            </w:pPr>
            <w:r>
              <w:rPr>
                <w:sz w:val="16"/>
              </w:rPr>
              <w:t>none found</w:t>
            </w:r>
          </w:p>
        </w:tc>
        <w:tc>
          <w:tcPr>
            <w:tcW w:type="dxa" w:w="1483"/>
          </w:tcPr>
          <w:p>
            <w:pPr>
              <w:spacing w:after="0"/>
              <w:jc w:val="left"/>
            </w:pPr>
          </w:p>
        </w:tc>
        <w:tc>
          <w:tcPr>
            <w:tcW w:type="dxa" w:w="95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$25,893.77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5,893.77"/>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DR-1982-MN</w:t>
            </w:r>
          </w:p>
        </w:tc>
        <w:tc>
          <w:tcPr>
            <w:tcW w:type="dxa" w:w="1927"/>
          </w:tcPr>
          <w:p>
            <w:pPr>
              <w:spacing w:after="0"/>
              <w:jc w:val="left"/>
            </w:pPr>
            <w:r>
              <w:rPr>
                <w:sz w:val="16"/>
              </w:rPr>
              <w:t>2011-05-10</w:t>
            </w:r>
          </w:p>
        </w:tc>
        <w:tc>
          <w:tcPr>
            <w:tcW w:type="dxa" w:w="4581"/>
          </w:tcPr>
          <w:p>
            <w:pPr>
              <w:spacing w:after="0"/>
              <w:jc w:val="left"/>
            </w:pPr>
            <w:r>
              <w:rPr>
                <w:sz w:val="16"/>
              </w:rPr>
              <w:t>SEVERE STORMS AND FLOODING</w:t>
            </w:r>
          </w:p>
        </w:tc>
        <w:tc>
          <w:tcPr>
            <w:tcW w:type="dxa" w:w="3751"/>
          </w:tcPr>
          <w:p>
            <w:pPr>
              <w:spacing w:after="0"/>
              <w:jc w:val="left"/>
            </w:pPr>
            <w:r>
              <w:rPr>
                <w:sz w:val="16"/>
              </w:rPr>
              <w:t>LAMMERS (TOWNSHIP OF)</w:t>
            </w:r>
          </w:p>
        </w:tc>
        <w:tc>
          <w:tcPr>
            <w:tcW w:type="dxa" w:w="1927"/>
          </w:tcPr>
          <w:p>
            <w:pPr>
              <w:spacing w:after="0"/>
              <w:jc w:val="right"/>
            </w:pPr>
            <w:r>
              <w:rPr>
                <w:sz w:val="16"/>
              </w:rPr>
              <w:t>$22,189.50</w:t>
            </w:r>
          </w:p>
        </w:tc>
      </w:tr>
      <w:tr>
        <w:trPr>
          <w:cantSplit/>
        </w:trPr>
        <w:tc>
          <w:tcPr>
            <w:tcW w:type="dxa" w:w="1927"/>
          </w:tcPr>
          <w:p>
            <w:pPr>
              <w:spacing w:after="0"/>
              <w:jc w:val="left"/>
            </w:pPr>
            <w:r>
              <w:rPr>
                <w:sz w:val="16"/>
              </w:rPr>
              <w:t>DR-1830-MN</w:t>
            </w:r>
          </w:p>
        </w:tc>
        <w:tc>
          <w:tcPr>
            <w:tcW w:type="dxa" w:w="1927"/>
          </w:tcPr>
          <w:p>
            <w:pPr>
              <w:spacing w:after="0"/>
              <w:jc w:val="left"/>
            </w:pPr>
            <w:r>
              <w:rPr>
                <w:sz w:val="16"/>
              </w:rPr>
              <w:t>2009-04-09</w:t>
            </w:r>
          </w:p>
        </w:tc>
        <w:tc>
          <w:tcPr>
            <w:tcW w:type="dxa" w:w="4581"/>
          </w:tcPr>
          <w:p>
            <w:pPr>
              <w:spacing w:after="0"/>
              <w:jc w:val="left"/>
            </w:pPr>
            <w:r>
              <w:rPr>
                <w:sz w:val="16"/>
              </w:rPr>
              <w:t>SEVERE STORMS AND FLOODING</w:t>
            </w:r>
          </w:p>
        </w:tc>
        <w:tc>
          <w:tcPr>
            <w:tcW w:type="dxa" w:w="3751"/>
          </w:tcPr>
          <w:p>
            <w:pPr>
              <w:spacing w:after="0"/>
              <w:jc w:val="left"/>
            </w:pPr>
            <w:r>
              <w:rPr>
                <w:sz w:val="16"/>
              </w:rPr>
              <w:t>LAMMERS (TOWNSHIP OF)</w:t>
            </w:r>
          </w:p>
        </w:tc>
        <w:tc>
          <w:tcPr>
            <w:tcW w:type="dxa" w:w="1927"/>
          </w:tcPr>
          <w:p>
            <w:pPr>
              <w:spacing w:after="0"/>
              <w:jc w:val="right"/>
            </w:pPr>
            <w:r>
              <w:rPr>
                <w:sz w:val="16"/>
              </w:rPr>
              <w:t>$3,704.27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58</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131</w:t>
            </w:r>
          </w:p>
        </w:tc>
        <w:tc>
          <w:tcPr>
            <w:tcW w:type="dxa" w:w="1422"/>
          </w:tcPr>
          <w:p>
            <w:pPr>
              <w:spacing w:after="0"/>
              <w:jc w:val="right"/>
            </w:pPr>
            <w:r>
              <w:rPr>
                <w:sz w:val="16"/>
              </w:rPr>
              <w:t>21</w:t>
            </w:r>
          </w:p>
        </w:tc>
        <w:tc>
          <w:tcPr>
            <w:tcW w:type="dxa" w:w="1356"/>
          </w:tcPr>
          <w:p>
            <w:pPr>
              <w:spacing w:after="0"/>
              <w:jc w:val="right"/>
            </w:pPr>
            <w:r>
              <w:rPr>
                <w:sz w:val="16"/>
              </w:rPr>
              <w:t>15</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120</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150</w:t>
            </w:r>
          </w:p>
        </w:tc>
        <w:tc>
          <w:tcPr>
            <w:tcW w:type="dxa" w:w="1422"/>
          </w:tcPr>
          <w:p>
            <w:pPr>
              <w:spacing w:after="0"/>
              <w:jc w:val="right"/>
            </w:pPr>
            <w:r>
              <w:rPr>
                <w:sz w:val="16"/>
              </w:rPr>
              <w:t>26</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9"/>
        <w:gridCol w:w="2750"/>
        <w:gridCol w:w="1054"/>
        <w:gridCol w:w="1893"/>
        <w:gridCol w:w="1547"/>
        <w:gridCol w:w="21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9"/>
            <w:shd w:val="clear" w:color="auto" w:fill="E8E8E8"/>
          </w:tcPr>
          <w:p>
            <w:pPr>
              <w:spacing w:after="0"/>
              <w:jc w:val="left"/>
            </w:pPr>
            <w:r>
              <w:rPr>
                <w:b/>
                <w:sz w:val="16"/>
              </w:rPr>
              <w:t>Magnitude or extent</w:t>
            </w:r>
          </w:p>
        </w:tc>
        <w:tc>
          <w:tcPr>
            <w:tcW w:type="dxa" w:w="27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3"/>
            <w:shd w:val="clear" w:color="auto" w:fill="E8E8E8"/>
          </w:tcPr>
          <w:p>
            <w:pPr>
              <w:spacing w:after="0"/>
              <w:jc w:val="left"/>
            </w:pPr>
            <w:r>
              <w:rPr>
                <w:b/>
                <w:sz w:val="16"/>
              </w:rPr>
              <w:t>Location</w:t>
            </w:r>
          </w:p>
        </w:tc>
        <w:tc>
          <w:tcPr>
            <w:tcW w:type="dxa" w:w="1547"/>
            <w:shd w:val="clear" w:color="auto" w:fill="E8E8E8"/>
          </w:tcPr>
          <w:p>
            <w:pPr>
              <w:spacing w:after="0"/>
              <w:jc w:val="left"/>
            </w:pPr>
            <w:r>
              <w:rPr>
                <w:b/>
                <w:sz w:val="16"/>
              </w:rPr>
              <w:t>Flags</w:t>
            </w:r>
          </w:p>
        </w:tc>
        <w:tc>
          <w:tcPr>
            <w:tcW w:type="dxa" w:w="21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2023-03-16</w:t>
            </w:r>
          </w:p>
        </w:tc>
        <w:tc>
          <w:tcPr>
            <w:tcW w:type="dxa" w:w="1215"/>
          </w:tcPr>
          <w:p>
            <w:pPr>
              <w:spacing w:after="0"/>
              <w:jc w:val="left"/>
            </w:pPr>
            <w:r>
              <w:rPr>
                <w:sz w:val="16"/>
              </w:rPr>
              <w:t>Heavy Snow</w:t>
            </w:r>
          </w:p>
        </w:tc>
        <w:tc>
          <w:tcPr>
            <w:tcW w:type="dxa" w:w="2419"/>
          </w:tcPr>
          <w:p>
            <w:pPr>
              <w:spacing w:after="0"/>
              <w:jc w:val="left"/>
            </w:pPr>
          </w:p>
        </w:tc>
        <w:tc>
          <w:tcPr>
            <w:tcW w:type="dxa" w:w="2750"/>
          </w:tcPr>
          <w:p>
            <w:pPr>
              <w:spacing w:after="0"/>
              <w:jc w:val="left"/>
            </w:pPr>
            <w:r>
              <w:rPr>
                <w:sz w:val="16"/>
              </w:rPr>
              <w:t>$0 property; $0 crops, reported for the zone (2023 dollars)</w:t>
            </w:r>
          </w:p>
        </w:tc>
        <w:tc>
          <w:tcPr>
            <w:tcW w:type="dxa" w:w="1054"/>
          </w:tcPr>
          <w:p>
            <w:pPr>
              <w:spacing w:after="0"/>
              <w:jc w:val="right"/>
            </w:pPr>
            <w:r>
              <w:rPr>
                <w:sz w:val="16"/>
              </w:rPr>
              <w:t>1, 0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r>
              <w:rPr>
                <w:sz w:val="16"/>
              </w:rPr>
              <w:t>new since last plan; within last 5 years</w:t>
            </w:r>
          </w:p>
        </w:tc>
        <w:tc>
          <w:tcPr>
            <w:tcW w:type="dxa" w:w="2196"/>
          </w:tcPr>
          <w:p>
            <w:pPr>
              <w:spacing w:after="0"/>
              <w:jc w:val="left"/>
            </w:pPr>
            <w:r>
              <w:rPr>
                <w:sz w:val="16"/>
              </w:rPr>
              <w:t>deaths or injuries recorded</w:t>
            </w:r>
          </w:p>
        </w:tc>
      </w:tr>
      <w:tr>
        <w:trPr>
          <w:cantSplit/>
        </w:trPr>
        <w:tc>
          <w:tcPr>
            <w:tcW w:type="dxa" w:w="1037"/>
          </w:tcPr>
          <w:p>
            <w:pPr>
              <w:spacing w:after="0"/>
              <w:jc w:val="left"/>
            </w:pPr>
            <w:r>
              <w:rPr>
                <w:sz w:val="16"/>
              </w:rPr>
              <w:t>2022-05-30</w:t>
            </w:r>
          </w:p>
        </w:tc>
        <w:tc>
          <w:tcPr>
            <w:tcW w:type="dxa" w:w="1215"/>
          </w:tcPr>
          <w:p>
            <w:pPr>
              <w:spacing w:after="0"/>
              <w:jc w:val="left"/>
            </w:pPr>
            <w:r>
              <w:rPr>
                <w:sz w:val="16"/>
              </w:rPr>
              <w:t>Hail</w:t>
            </w:r>
          </w:p>
        </w:tc>
        <w:tc>
          <w:tcPr>
            <w:tcW w:type="dxa" w:w="2419"/>
          </w:tcPr>
          <w:p>
            <w:pPr>
              <w:spacing w:after="0"/>
              <w:jc w:val="left"/>
            </w:pPr>
            <w:r>
              <w:rPr>
                <w:sz w:val="16"/>
              </w:rPr>
              <w:t>2 in</w:t>
            </w:r>
          </w:p>
        </w:tc>
        <w:tc>
          <w:tcPr>
            <w:tcW w:type="dxa" w:w="2750"/>
          </w:tcPr>
          <w:p>
            <w:pPr>
              <w:spacing w:after="0"/>
              <w:jc w:val="left"/>
            </w:pPr>
            <w:r>
              <w:rPr>
                <w:sz w:val="16"/>
              </w:rPr>
              <w:t>$0 property; $0 crops (2022 dollars)</w:t>
            </w:r>
          </w:p>
        </w:tc>
        <w:tc>
          <w:tcPr>
            <w:tcW w:type="dxa" w:w="1054"/>
          </w:tcPr>
          <w:p>
            <w:pPr>
              <w:spacing w:after="0"/>
              <w:jc w:val="right"/>
            </w:pPr>
            <w:r>
              <w:rPr>
                <w:sz w:val="16"/>
              </w:rPr>
              <w:t>0, 0</w:t>
            </w:r>
          </w:p>
        </w:tc>
        <w:tc>
          <w:tcPr>
            <w:tcW w:type="dxa" w:w="1893"/>
          </w:tcPr>
          <w:p>
            <w:pPr>
              <w:spacing w:after="0"/>
              <w:jc w:val="left"/>
            </w:pPr>
            <w:r>
              <w:rPr>
                <w:sz w:val="16"/>
              </w:rPr>
              <w:t>MOOSE LAKE</w:t>
            </w:r>
          </w:p>
        </w:tc>
        <w:tc>
          <w:tcPr>
            <w:tcW w:type="dxa" w:w="1547"/>
          </w:tcPr>
          <w:p>
            <w:pPr>
              <w:spacing w:after="0"/>
              <w:jc w:val="left"/>
            </w:pPr>
            <w:r>
              <w:rPr>
                <w:sz w:val="16"/>
              </w:rPr>
              <w:t>during plan review, check whether your last plan included it; within last 5 years</w:t>
            </w:r>
          </w:p>
        </w:tc>
        <w:tc>
          <w:tcPr>
            <w:tcW w:type="dxa" w:w="2196"/>
          </w:tcPr>
          <w:p>
            <w:pPr>
              <w:spacing w:after="0"/>
              <w:jc w:val="left"/>
            </w:pPr>
            <w:r>
              <w:rPr>
                <w:sz w:val="16"/>
              </w:rPr>
              <w:t>B1-c worst recorded: Hail</w:t>
            </w:r>
          </w:p>
        </w:tc>
      </w:tr>
      <w:tr>
        <w:trPr>
          <w:cantSplit/>
        </w:trPr>
        <w:tc>
          <w:tcPr>
            <w:tcW w:type="dxa" w:w="1037"/>
          </w:tcPr>
          <w:p>
            <w:pPr>
              <w:spacing w:after="0"/>
              <w:jc w:val="left"/>
            </w:pPr>
            <w:r>
              <w:rPr>
                <w:sz w:val="16"/>
              </w:rPr>
              <w:t>2019-10-21</w:t>
            </w:r>
          </w:p>
        </w:tc>
        <w:tc>
          <w:tcPr>
            <w:tcW w:type="dxa" w:w="1215"/>
          </w:tcPr>
          <w:p>
            <w:pPr>
              <w:spacing w:after="0"/>
              <w:jc w:val="left"/>
            </w:pPr>
            <w:r>
              <w:rPr>
                <w:sz w:val="16"/>
              </w:rPr>
              <w:t>High Wind</w:t>
            </w:r>
          </w:p>
        </w:tc>
        <w:tc>
          <w:tcPr>
            <w:tcW w:type="dxa" w:w="2419"/>
          </w:tcPr>
          <w:p>
            <w:pPr>
              <w:spacing w:after="0"/>
              <w:jc w:val="left"/>
            </w:pPr>
            <w:r>
              <w:rPr>
                <w:sz w:val="16"/>
              </w:rPr>
              <w:t>64 kt (74 mph) measured gust</w:t>
            </w:r>
          </w:p>
        </w:tc>
        <w:tc>
          <w:tcPr>
            <w:tcW w:type="dxa" w:w="2750"/>
          </w:tcPr>
          <w:p>
            <w:pPr>
              <w:spacing w:after="0"/>
              <w:jc w:val="left"/>
            </w:pPr>
            <w:r>
              <w:rPr>
                <w:sz w:val="16"/>
              </w:rPr>
              <w:t>$0 property; $0 crops, reported for the zone (2019 dollars)</w:t>
            </w:r>
          </w:p>
        </w:tc>
        <w:tc>
          <w:tcPr>
            <w:tcW w:type="dxa" w:w="1054"/>
          </w:tcPr>
          <w:p>
            <w:pPr>
              <w:spacing w:after="0"/>
              <w:jc w:val="right"/>
            </w:pPr>
            <w:r>
              <w:rPr>
                <w:sz w:val="16"/>
              </w:rPr>
              <w:t>0, 0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p>
        </w:tc>
        <w:tc>
          <w:tcPr>
            <w:tcW w:type="dxa" w:w="21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2016-07-21</w:t>
            </w:r>
          </w:p>
        </w:tc>
        <w:tc>
          <w:tcPr>
            <w:tcW w:type="dxa" w:w="1215"/>
          </w:tcPr>
          <w:p>
            <w:pPr>
              <w:spacing w:after="0"/>
              <w:jc w:val="left"/>
            </w:pPr>
            <w:r>
              <w:rPr>
                <w:sz w:val="16"/>
              </w:rPr>
              <w:t>Thunderstorm Wind</w:t>
            </w:r>
          </w:p>
        </w:tc>
        <w:tc>
          <w:tcPr>
            <w:tcW w:type="dxa" w:w="2419"/>
          </w:tcPr>
          <w:p>
            <w:pPr>
              <w:spacing w:after="0"/>
              <w:jc w:val="left"/>
            </w:pPr>
            <w:r>
              <w:rPr>
                <w:sz w:val="16"/>
              </w:rPr>
              <w:t>70 kt (81 mph) estimated gust</w:t>
            </w:r>
          </w:p>
        </w:tc>
        <w:tc>
          <w:tcPr>
            <w:tcW w:type="dxa" w:w="2750"/>
          </w:tcPr>
          <w:p>
            <w:pPr>
              <w:spacing w:after="0"/>
              <w:jc w:val="left"/>
            </w:pPr>
            <w:r>
              <w:rPr>
                <w:sz w:val="16"/>
              </w:rPr>
              <w:t>damage not reported</w:t>
            </w:r>
          </w:p>
        </w:tc>
        <w:tc>
          <w:tcPr>
            <w:tcW w:type="dxa" w:w="1054"/>
          </w:tcPr>
          <w:p>
            <w:pPr>
              <w:spacing w:after="0"/>
              <w:jc w:val="right"/>
            </w:pPr>
            <w:r>
              <w:rPr>
                <w:sz w:val="16"/>
              </w:rPr>
              <w:t>0, 0</w:t>
            </w:r>
          </w:p>
        </w:tc>
        <w:tc>
          <w:tcPr>
            <w:tcW w:type="dxa" w:w="1893"/>
          </w:tcPr>
          <w:p>
            <w:pPr>
              <w:spacing w:after="0"/>
              <w:jc w:val="left"/>
            </w:pPr>
            <w:r>
              <w:rPr>
                <w:sz w:val="16"/>
              </w:rPr>
              <w:t>SAWYER</w:t>
            </w:r>
          </w:p>
        </w:tc>
        <w:tc>
          <w:tcPr>
            <w:tcW w:type="dxa" w:w="1547"/>
          </w:tcPr>
          <w:p>
            <w:pPr>
              <w:spacing w:after="0"/>
              <w:jc w:val="left"/>
            </w:pPr>
          </w:p>
        </w:tc>
        <w:tc>
          <w:tcPr>
            <w:tcW w:type="dxa" w:w="2196"/>
          </w:tcPr>
          <w:p>
            <w:pPr>
              <w:spacing w:after="0"/>
              <w:jc w:val="left"/>
            </w:pPr>
            <w:r>
              <w:rPr>
                <w:sz w:val="16"/>
              </w:rPr>
              <w:t>B1-c worst recorded: Thunderstorm Wind</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2419"/>
          </w:tcPr>
          <w:p>
            <w:pPr>
              <w:spacing w:after="0"/>
              <w:jc w:val="left"/>
            </w:pPr>
          </w:p>
        </w:tc>
        <w:tc>
          <w:tcPr>
            <w:tcW w:type="dxa" w:w="2750"/>
          </w:tcPr>
          <w:p>
            <w:pPr>
              <w:spacing w:after="0"/>
              <w:jc w:val="left"/>
            </w:pPr>
            <w:r>
              <w:rPr>
                <w:sz w:val="16"/>
              </w:rPr>
              <w:t>damage not reported</w:t>
            </w:r>
          </w:p>
        </w:tc>
        <w:tc>
          <w:tcPr>
            <w:tcW w:type="dxa" w:w="1054"/>
          </w:tcPr>
          <w:p>
            <w:pPr>
              <w:spacing w:after="0"/>
              <w:jc w:val="right"/>
            </w:pPr>
            <w:r>
              <w:rPr>
                <w:sz w:val="16"/>
              </w:rPr>
              <w:t>0, 0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p>
        </w:tc>
        <w:tc>
          <w:tcPr>
            <w:tcW w:type="dxa" w:w="21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2012-06-20</w:t>
            </w:r>
          </w:p>
        </w:tc>
        <w:tc>
          <w:tcPr>
            <w:tcW w:type="dxa" w:w="1215"/>
          </w:tcPr>
          <w:p>
            <w:pPr>
              <w:spacing w:after="0"/>
              <w:jc w:val="left"/>
            </w:pPr>
            <w:r>
              <w:rPr>
                <w:sz w:val="16"/>
              </w:rPr>
              <w:t>Flash Flood</w:t>
            </w:r>
          </w:p>
        </w:tc>
        <w:tc>
          <w:tcPr>
            <w:tcW w:type="dxa" w:w="2419"/>
          </w:tcPr>
          <w:p>
            <w:pPr>
              <w:spacing w:after="0"/>
              <w:jc w:val="left"/>
            </w:pPr>
          </w:p>
        </w:tc>
        <w:tc>
          <w:tcPr>
            <w:tcW w:type="dxa" w:w="2750"/>
          </w:tcPr>
          <w:p>
            <w:pPr>
              <w:spacing w:after="0"/>
              <w:jc w:val="left"/>
            </w:pPr>
            <w:r>
              <w:rPr>
                <w:sz w:val="16"/>
              </w:rPr>
              <w:t>$20,000,000 property; $0 crops (2012 dollars)</w:t>
            </w:r>
          </w:p>
        </w:tc>
        <w:tc>
          <w:tcPr>
            <w:tcW w:type="dxa" w:w="1054"/>
          </w:tcPr>
          <w:p>
            <w:pPr>
              <w:spacing w:after="0"/>
              <w:jc w:val="right"/>
            </w:pPr>
            <w:r>
              <w:rPr>
                <w:sz w:val="16"/>
              </w:rPr>
              <w:t>0, 0</w:t>
            </w:r>
          </w:p>
        </w:tc>
        <w:tc>
          <w:tcPr>
            <w:tcW w:type="dxa" w:w="1893"/>
          </w:tcPr>
          <w:p>
            <w:pPr>
              <w:spacing w:after="0"/>
              <w:jc w:val="left"/>
            </w:pPr>
            <w:r>
              <w:rPr>
                <w:sz w:val="16"/>
              </w:rPr>
              <w:t>ESKO</w:t>
            </w:r>
          </w:p>
        </w:tc>
        <w:tc>
          <w:tcPr>
            <w:tcW w:type="dxa" w:w="1547"/>
          </w:tcPr>
          <w:p>
            <w:pPr>
              <w:spacing w:after="0"/>
              <w:jc w:val="left"/>
            </w:pPr>
          </w:p>
        </w:tc>
        <w:tc>
          <w:tcPr>
            <w:tcW w:type="dxa" w:w="21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2012-02-27</w:t>
            </w:r>
          </w:p>
        </w:tc>
        <w:tc>
          <w:tcPr>
            <w:tcW w:type="dxa" w:w="1215"/>
          </w:tcPr>
          <w:p>
            <w:pPr>
              <w:spacing w:after="0"/>
              <w:jc w:val="left"/>
            </w:pPr>
            <w:r>
              <w:rPr>
                <w:sz w:val="16"/>
              </w:rPr>
              <w:t>Cold/Wind Chill</w:t>
            </w:r>
          </w:p>
        </w:tc>
        <w:tc>
          <w:tcPr>
            <w:tcW w:type="dxa" w:w="2419"/>
          </w:tcPr>
          <w:p>
            <w:pPr>
              <w:spacing w:after="0"/>
              <w:jc w:val="left"/>
            </w:pPr>
          </w:p>
        </w:tc>
        <w:tc>
          <w:tcPr>
            <w:tcW w:type="dxa" w:w="2750"/>
          </w:tcPr>
          <w:p>
            <w:pPr>
              <w:spacing w:after="0"/>
              <w:jc w:val="left"/>
            </w:pPr>
            <w:r>
              <w:rPr>
                <w:sz w:val="16"/>
              </w:rPr>
              <w:t>$0 property; $0 crops, reported for the zone (2012 dollars)</w:t>
            </w:r>
          </w:p>
        </w:tc>
        <w:tc>
          <w:tcPr>
            <w:tcW w:type="dxa" w:w="1054"/>
          </w:tcPr>
          <w:p>
            <w:pPr>
              <w:spacing w:after="0"/>
              <w:jc w:val="right"/>
            </w:pPr>
            <w:r>
              <w:rPr>
                <w:sz w:val="16"/>
              </w:rPr>
              <w:t>1, 0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p>
        </w:tc>
        <w:tc>
          <w:tcPr>
            <w:tcW w:type="dxa" w:w="2196"/>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2419"/>
          </w:tcPr>
          <w:p>
            <w:pPr>
              <w:spacing w:after="0"/>
              <w:jc w:val="left"/>
            </w:pPr>
          </w:p>
        </w:tc>
        <w:tc>
          <w:tcPr>
            <w:tcW w:type="dxa" w:w="2750"/>
          </w:tcPr>
          <w:p>
            <w:pPr>
              <w:spacing w:after="0"/>
              <w:jc w:val="left"/>
            </w:pPr>
            <w:r>
              <w:rPr>
                <w:sz w:val="16"/>
              </w:rPr>
              <w:t>$0 property; $0 crops, reported for the zone (2011 dollars)</w:t>
            </w:r>
          </w:p>
        </w:tc>
        <w:tc>
          <w:tcPr>
            <w:tcW w:type="dxa" w:w="1054"/>
          </w:tcPr>
          <w:p>
            <w:pPr>
              <w:spacing w:after="0"/>
              <w:jc w:val="right"/>
            </w:pPr>
            <w:r>
              <w:rPr>
                <w:sz w:val="16"/>
              </w:rPr>
              <w:t>0, 0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p>
        </w:tc>
        <w:tc>
          <w:tcPr>
            <w:tcW w:type="dxa" w:w="2196"/>
          </w:tcPr>
          <w:p>
            <w:pPr>
              <w:spacing w:after="0"/>
              <w:jc w:val="left"/>
            </w:pPr>
            <w:r>
              <w:rPr>
                <w:sz w:val="16"/>
              </w:rPr>
              <w:t>B1-c worst recorded: Excessive Heat, Heat</w:t>
            </w:r>
          </w:p>
        </w:tc>
      </w:tr>
      <w:tr>
        <w:trPr>
          <w:cantSplit/>
        </w:trPr>
        <w:tc>
          <w:tcPr>
            <w:tcW w:type="dxa" w:w="1037"/>
          </w:tcPr>
          <w:p>
            <w:pPr>
              <w:spacing w:after="0"/>
              <w:jc w:val="left"/>
            </w:pPr>
            <w:r>
              <w:rPr>
                <w:sz w:val="16"/>
              </w:rPr>
              <w:t>2002-06-26</w:t>
            </w:r>
          </w:p>
        </w:tc>
        <w:tc>
          <w:tcPr>
            <w:tcW w:type="dxa" w:w="1215"/>
          </w:tcPr>
          <w:p>
            <w:pPr>
              <w:spacing w:after="0"/>
              <w:jc w:val="left"/>
            </w:pPr>
            <w:r>
              <w:rPr>
                <w:sz w:val="16"/>
              </w:rPr>
              <w:t>Lightning</w:t>
            </w:r>
          </w:p>
        </w:tc>
        <w:tc>
          <w:tcPr>
            <w:tcW w:type="dxa" w:w="2419"/>
          </w:tcPr>
          <w:p>
            <w:pPr>
              <w:spacing w:after="0"/>
              <w:jc w:val="left"/>
            </w:pPr>
          </w:p>
        </w:tc>
        <w:tc>
          <w:tcPr>
            <w:tcW w:type="dxa" w:w="2750"/>
          </w:tcPr>
          <w:p>
            <w:pPr>
              <w:spacing w:after="0"/>
              <w:jc w:val="left"/>
            </w:pPr>
            <w:r>
              <w:rPr>
                <w:sz w:val="16"/>
              </w:rPr>
              <w:t>$500,000 property; crops not reported (2002 dollars)</w:t>
            </w:r>
          </w:p>
        </w:tc>
        <w:tc>
          <w:tcPr>
            <w:tcW w:type="dxa" w:w="1054"/>
          </w:tcPr>
          <w:p>
            <w:pPr>
              <w:spacing w:after="0"/>
              <w:jc w:val="right"/>
            </w:pPr>
            <w:r>
              <w:rPr>
                <w:sz w:val="16"/>
              </w:rPr>
              <w:t>0, 0</w:t>
            </w:r>
          </w:p>
        </w:tc>
        <w:tc>
          <w:tcPr>
            <w:tcW w:type="dxa" w:w="1893"/>
          </w:tcPr>
          <w:p>
            <w:pPr>
              <w:spacing w:after="0"/>
              <w:jc w:val="left"/>
            </w:pPr>
            <w:r>
              <w:rPr>
                <w:sz w:val="16"/>
              </w:rPr>
              <w:t>CLOQUET</w:t>
            </w:r>
          </w:p>
        </w:tc>
        <w:tc>
          <w:tcPr>
            <w:tcW w:type="dxa" w:w="1547"/>
          </w:tcPr>
          <w:p>
            <w:pPr>
              <w:spacing w:after="0"/>
              <w:jc w:val="left"/>
            </w:pPr>
          </w:p>
        </w:tc>
        <w:tc>
          <w:tcPr>
            <w:tcW w:type="dxa" w:w="2196"/>
          </w:tcPr>
          <w:p>
            <w:pPr>
              <w:spacing w:after="0"/>
              <w:jc w:val="left"/>
            </w:pPr>
            <w:r>
              <w:rPr>
                <w:sz w:val="16"/>
              </w:rPr>
              <w:t>B1-c worst recorded: Lightning</w:t>
            </w:r>
          </w:p>
        </w:tc>
      </w:tr>
      <w:tr>
        <w:trPr>
          <w:cantSplit/>
        </w:trPr>
        <w:tc>
          <w:tcPr>
            <w:tcW w:type="dxa" w:w="1037"/>
          </w:tcPr>
          <w:p>
            <w:pPr>
              <w:spacing w:after="0"/>
              <w:jc w:val="left"/>
            </w:pPr>
            <w:r>
              <w:rPr>
                <w:sz w:val="16"/>
              </w:rPr>
              <w:t>2001-08-07</w:t>
            </w:r>
          </w:p>
        </w:tc>
        <w:tc>
          <w:tcPr>
            <w:tcW w:type="dxa" w:w="1215"/>
          </w:tcPr>
          <w:p>
            <w:pPr>
              <w:spacing w:after="0"/>
              <w:jc w:val="left"/>
            </w:pPr>
            <w:r>
              <w:rPr>
                <w:sz w:val="16"/>
              </w:rPr>
              <w:t>Heat</w:t>
            </w:r>
          </w:p>
        </w:tc>
        <w:tc>
          <w:tcPr>
            <w:tcW w:type="dxa" w:w="2419"/>
          </w:tcPr>
          <w:p>
            <w:pPr>
              <w:spacing w:after="0"/>
              <w:jc w:val="left"/>
            </w:pPr>
          </w:p>
        </w:tc>
        <w:tc>
          <w:tcPr>
            <w:tcW w:type="dxa" w:w="2750"/>
          </w:tcPr>
          <w:p>
            <w:pPr>
              <w:spacing w:after="0"/>
              <w:jc w:val="left"/>
            </w:pPr>
            <w:r>
              <w:rPr>
                <w:sz w:val="16"/>
              </w:rPr>
              <w:t>damage not reported</w:t>
            </w:r>
          </w:p>
        </w:tc>
        <w:tc>
          <w:tcPr>
            <w:tcW w:type="dxa" w:w="1054"/>
          </w:tcPr>
          <w:p>
            <w:pPr>
              <w:spacing w:after="0"/>
              <w:jc w:val="right"/>
            </w:pPr>
            <w:r>
              <w:rPr>
                <w:sz w:val="16"/>
              </w:rPr>
              <w:t>5, 0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p>
        </w:tc>
        <w:tc>
          <w:tcPr>
            <w:tcW w:type="dxa" w:w="2196"/>
          </w:tcPr>
          <w:p>
            <w:pPr>
              <w:spacing w:after="0"/>
              <w:jc w:val="left"/>
            </w:pPr>
            <w:r>
              <w:rPr>
                <w:sz w:val="16"/>
              </w:rPr>
              <w:t>deaths or injuries recorded</w:t>
            </w:r>
          </w:p>
        </w:tc>
      </w:tr>
      <w:tr>
        <w:trPr>
          <w:cantSplit/>
        </w:trPr>
        <w:tc>
          <w:tcPr>
            <w:tcW w:type="dxa" w:w="1037"/>
          </w:tcPr>
          <w:p>
            <w:pPr>
              <w:spacing w:after="0"/>
              <w:jc w:val="left"/>
            </w:pPr>
            <w:r>
              <w:rPr>
                <w:sz w:val="16"/>
              </w:rPr>
              <w:t>2001-04-22</w:t>
            </w:r>
          </w:p>
        </w:tc>
        <w:tc>
          <w:tcPr>
            <w:tcW w:type="dxa" w:w="1215"/>
          </w:tcPr>
          <w:p>
            <w:pPr>
              <w:spacing w:after="0"/>
              <w:jc w:val="left"/>
            </w:pPr>
            <w:r>
              <w:rPr>
                <w:sz w:val="16"/>
              </w:rPr>
              <w:t>Ice Storm</w:t>
            </w:r>
          </w:p>
        </w:tc>
        <w:tc>
          <w:tcPr>
            <w:tcW w:type="dxa" w:w="2419"/>
          </w:tcPr>
          <w:p>
            <w:pPr>
              <w:spacing w:after="0"/>
              <w:jc w:val="left"/>
            </w:pPr>
          </w:p>
        </w:tc>
        <w:tc>
          <w:tcPr>
            <w:tcW w:type="dxa" w:w="2750"/>
          </w:tcPr>
          <w:p>
            <w:pPr>
              <w:spacing w:after="0"/>
              <w:jc w:val="left"/>
            </w:pPr>
            <w:r>
              <w:rPr>
                <w:sz w:val="16"/>
              </w:rPr>
              <w:t>$4,200,000 property; crops not reported, reported for the zone (2001 dollars)</w:t>
            </w:r>
          </w:p>
        </w:tc>
        <w:tc>
          <w:tcPr>
            <w:tcW w:type="dxa" w:w="1054"/>
          </w:tcPr>
          <w:p>
            <w:pPr>
              <w:spacing w:after="0"/>
              <w:jc w:val="right"/>
            </w:pPr>
            <w:r>
              <w:rPr>
                <w:sz w:val="16"/>
              </w:rPr>
              <w:t>0, 0</w:t>
            </w:r>
          </w:p>
        </w:tc>
        <w:tc>
          <w:tcPr>
            <w:tcW w:type="dxa" w:w="1893"/>
          </w:tcPr>
          <w:p>
            <w:pPr>
              <w:spacing w:after="0"/>
              <w:jc w:val="left"/>
            </w:pPr>
            <w:r>
              <w:rPr>
                <w:sz w:val="16"/>
              </w:rPr>
              <w:t>NWS zone MNZ037 (SOUTHERN ST. LOUIS / CARLTON), zone-level: may include parts of neighboring counties</w:t>
            </w:r>
          </w:p>
        </w:tc>
        <w:tc>
          <w:tcPr>
            <w:tcW w:type="dxa" w:w="1547"/>
          </w:tcPr>
          <w:p>
            <w:pPr>
              <w:spacing w:after="0"/>
              <w:jc w:val="left"/>
            </w:pPr>
          </w:p>
        </w:tc>
        <w:tc>
          <w:tcPr>
            <w:tcW w:type="dxa" w:w="2196"/>
          </w:tcPr>
          <w:p>
            <w:pPr>
              <w:spacing w:after="0"/>
              <w:jc w:val="left"/>
            </w:pPr>
            <w:r>
              <w:rPr>
                <w:sz w:val="16"/>
              </w:rPr>
              <w:t>B1-c worst recorded: Ice Storm</w:t>
            </w:r>
          </w:p>
        </w:tc>
      </w:tr>
      <w:tr>
        <w:trPr>
          <w:cantSplit/>
        </w:trPr>
        <w:tc>
          <w:tcPr>
            <w:tcW w:type="dxa" w:w="1037"/>
          </w:tcPr>
          <w:p>
            <w:pPr>
              <w:spacing w:after="0"/>
              <w:jc w:val="left"/>
            </w:pPr>
            <w:r>
              <w:rPr>
                <w:sz w:val="16"/>
              </w:rPr>
              <w:t>1970-07-07</w:t>
            </w:r>
          </w:p>
        </w:tc>
        <w:tc>
          <w:tcPr>
            <w:tcW w:type="dxa" w:w="1215"/>
          </w:tcPr>
          <w:p>
            <w:pPr>
              <w:spacing w:after="0"/>
              <w:jc w:val="left"/>
            </w:pPr>
            <w:r>
              <w:rPr>
                <w:sz w:val="16"/>
              </w:rPr>
              <w:t>Tornado</w:t>
            </w:r>
          </w:p>
        </w:tc>
        <w:tc>
          <w:tcPr>
            <w:tcW w:type="dxa" w:w="2419"/>
          </w:tcPr>
          <w:p>
            <w:pPr>
              <w:spacing w:after="0"/>
              <w:jc w:val="left"/>
            </w:pPr>
            <w:r>
              <w:rPr>
                <w:sz w:val="16"/>
              </w:rPr>
              <w:t>F2, 22.3 mi path length (records before 1996 may include the whole path; rating and listing come from the county where the tornado began), 123 yd wide</w:t>
            </w:r>
          </w:p>
        </w:tc>
        <w:tc>
          <w:tcPr>
            <w:tcW w:type="dxa" w:w="2750"/>
          </w:tcPr>
          <w:p>
            <w:pPr>
              <w:spacing w:after="0"/>
              <w:jc w:val="left"/>
            </w:pPr>
            <w:r>
              <w:rPr>
                <w:sz w:val="16"/>
              </w:rPr>
              <w:t>$250,000 property; crops not recorded (1970 dollars)</w:t>
            </w:r>
          </w:p>
        </w:tc>
        <w:tc>
          <w:tcPr>
            <w:tcW w:type="dxa" w:w="1054"/>
          </w:tcPr>
          <w:p>
            <w:pPr>
              <w:spacing w:after="0"/>
              <w:jc w:val="right"/>
            </w:pPr>
            <w:r>
              <w:rPr>
                <w:sz w:val="16"/>
              </w:rPr>
              <w:t>0, 2</w:t>
            </w:r>
          </w:p>
        </w:tc>
        <w:tc>
          <w:tcPr>
            <w:tcW w:type="dxa" w:w="1893"/>
          </w:tcPr>
          <w:p>
            <w:pPr>
              <w:spacing w:after="0"/>
              <w:jc w:val="left"/>
            </w:pPr>
            <w:r>
              <w:rPr>
                <w:sz w:val="16"/>
              </w:rPr>
              <w:t>location not recorded</w:t>
            </w:r>
          </w:p>
        </w:tc>
        <w:tc>
          <w:tcPr>
            <w:tcW w:type="dxa" w:w="1547"/>
          </w:tcPr>
          <w:p>
            <w:pPr>
              <w:spacing w:after="0"/>
              <w:jc w:val="left"/>
            </w:pPr>
          </w:p>
        </w:tc>
        <w:tc>
          <w:tcPr>
            <w:tcW w:type="dxa" w:w="219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1"/>
        <w:gridCol w:w="1531"/>
        <w:gridCol w:w="1540"/>
        <w:gridCol w:w="1037"/>
        <w:gridCol w:w="180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15.7</w:t>
            </w:r>
          </w:p>
        </w:tc>
        <w:tc>
          <w:tcPr>
            <w:tcW w:type="dxa" w:w="1475"/>
          </w:tcPr>
          <w:p>
            <w:pPr>
              <w:spacing w:after="0"/>
              <w:jc w:val="left"/>
            </w:pPr>
            <w:r>
              <w:rPr>
                <w:sz w:val="16"/>
              </w:rPr>
              <w:t>event-days per year</w:t>
            </w:r>
          </w:p>
        </w:tc>
        <w:tc>
          <w:tcPr>
            <w:tcW w:type="dxa" w:w="1608"/>
          </w:tcPr>
          <w:p>
            <w:pPr>
              <w:spacing w:after="0"/>
              <w:jc w:val="left"/>
            </w:pPr>
            <w:r>
              <w:rPr>
                <w:sz w:val="16"/>
              </w:rPr>
              <w:t>about 15.7 days per year</w:t>
            </w:r>
          </w:p>
        </w:tc>
        <w:tc>
          <w:tcPr>
            <w:tcW w:type="dxa" w:w="1037"/>
          </w:tcPr>
          <w:p>
            <w:pPr>
              <w:spacing w:after="0"/>
              <w:jc w:val="left"/>
            </w:pPr>
            <w:r>
              <w:rPr>
                <w:sz w:val="16"/>
              </w:rPr>
              <w:t>Likely</w:t>
            </w:r>
          </w:p>
        </w:tc>
        <w:tc>
          <w:tcPr>
            <w:tcW w:type="dxa" w:w="1781"/>
          </w:tcPr>
          <w:p>
            <w:pPr>
              <w:spacing w:after="0"/>
              <w:jc w:val="left"/>
            </w:pPr>
            <w:r>
              <w:rPr>
                <w:sz w:val="16"/>
              </w:rPr>
              <w:t>event-days in 21 of 30 years, 1996 to 2025 (70%)</w:t>
            </w:r>
          </w:p>
        </w:tc>
        <w:tc>
          <w:tcPr>
            <w:tcW w:type="dxa" w:w="1531"/>
          </w:tcPr>
          <w:p>
            <w:pPr>
              <w:spacing w:after="0"/>
              <w:jc w:val="right"/>
            </w:pPr>
            <w:r>
              <w:rPr>
                <w:sz w:val="16"/>
              </w:rPr>
              <w:t>299</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9.71</w:t>
            </w:r>
          </w:p>
        </w:tc>
        <w:tc>
          <w:tcPr>
            <w:tcW w:type="dxa" w:w="1475"/>
          </w:tcPr>
          <w:p>
            <w:pPr>
              <w:spacing w:after="0"/>
              <w:jc w:val="left"/>
            </w:pPr>
            <w:r>
              <w:rPr>
                <w:sz w:val="16"/>
              </w:rPr>
              <w:t>event-days per year</w:t>
            </w:r>
          </w:p>
        </w:tc>
        <w:tc>
          <w:tcPr>
            <w:tcW w:type="dxa" w:w="1608"/>
          </w:tcPr>
          <w:p>
            <w:pPr>
              <w:spacing w:after="0"/>
              <w:jc w:val="left"/>
            </w:pPr>
            <w:r>
              <w:rPr>
                <w:sz w:val="16"/>
              </w:rPr>
              <w:t>about 9.71 days per year</w:t>
            </w:r>
          </w:p>
        </w:tc>
        <w:tc>
          <w:tcPr>
            <w:tcW w:type="dxa" w:w="1037"/>
          </w:tcPr>
          <w:p>
            <w:pPr>
              <w:spacing w:after="0"/>
              <w:jc w:val="left"/>
            </w:pPr>
            <w:r>
              <w:rPr>
                <w:sz w:val="16"/>
              </w:rPr>
              <w:t>Likely</w:t>
            </w:r>
          </w:p>
        </w:tc>
        <w:tc>
          <w:tcPr>
            <w:tcW w:type="dxa" w:w="1781"/>
          </w:tcPr>
          <w:p>
            <w:pPr>
              <w:spacing w:after="0"/>
              <w:jc w:val="left"/>
            </w:pPr>
            <w:r>
              <w:rPr>
                <w:sz w:val="16"/>
              </w:rPr>
              <w:t>event-days in 11 of 30 years, 1996 to 2025 (36.7%)</w:t>
            </w:r>
          </w:p>
        </w:tc>
        <w:tc>
          <w:tcPr>
            <w:tcW w:type="dxa" w:w="1531"/>
          </w:tcPr>
          <w:p>
            <w:pPr>
              <w:spacing w:after="0"/>
              <w:jc w:val="right"/>
            </w:pPr>
            <w:r>
              <w:rPr>
                <w:sz w:val="16"/>
              </w:rPr>
              <w:t>301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9.71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0.000077</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0.0077%</w:t>
            </w: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2.01</w:t>
            </w:r>
          </w:p>
        </w:tc>
        <w:tc>
          <w:tcPr>
            <w:tcW w:type="dxa" w:w="1475"/>
          </w:tcPr>
          <w:p>
            <w:pPr>
              <w:spacing w:after="0"/>
              <w:jc w:val="left"/>
            </w:pPr>
            <w:r>
              <w:rPr>
                <w:sz w:val="16"/>
              </w:rPr>
              <w:t>events per year</w:t>
            </w:r>
          </w:p>
        </w:tc>
        <w:tc>
          <w:tcPr>
            <w:tcW w:type="dxa" w:w="1608"/>
          </w:tcPr>
          <w:p>
            <w:pPr>
              <w:spacing w:after="0"/>
              <w:jc w:val="left"/>
            </w:pPr>
            <w:r>
              <w:rPr>
                <w:sz w:val="16"/>
              </w:rPr>
              <w:t>about 2.01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76.5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0.947</w:t>
            </w:r>
          </w:p>
        </w:tc>
        <w:tc>
          <w:tcPr>
            <w:tcW w:type="dxa" w:w="1475"/>
          </w:tcPr>
          <w:p>
            <w:pPr>
              <w:spacing w:after="0"/>
              <w:jc w:val="left"/>
            </w:pPr>
            <w:r>
              <w:rPr>
                <w:sz w:val="16"/>
              </w:rPr>
              <w:t>event-days per year</w:t>
            </w:r>
          </w:p>
        </w:tc>
        <w:tc>
          <w:tcPr>
            <w:tcW w:type="dxa" w:w="1608"/>
          </w:tcPr>
          <w:p>
            <w:pPr>
              <w:spacing w:after="0"/>
              <w:jc w:val="left"/>
            </w:pPr>
            <w:r>
              <w:rPr>
                <w:sz w:val="16"/>
              </w:rPr>
              <w:t>about 0.947 days per year</w:t>
            </w:r>
          </w:p>
        </w:tc>
        <w:tc>
          <w:tcPr>
            <w:tcW w:type="dxa" w:w="1037"/>
          </w:tcPr>
          <w:p>
            <w:pPr>
              <w:spacing w:after="0"/>
              <w:jc w:val="left"/>
            </w:pPr>
            <w:r>
              <w:rPr>
                <w:sz w:val="16"/>
              </w:rPr>
              <w:t>Likely</w:t>
            </w:r>
          </w:p>
        </w:tc>
        <w:tc>
          <w:tcPr>
            <w:tcW w:type="dxa" w:w="1781"/>
          </w:tcPr>
          <w:p>
            <w:pPr>
              <w:spacing w:after="0"/>
              <w:jc w:val="left"/>
            </w:pPr>
            <w:r>
              <w:rPr>
                <w:sz w:val="16"/>
              </w:rPr>
              <w:t>event-days in 3 of 30 years, 1996 to 2025 (10%)</w:t>
            </w:r>
          </w:p>
        </w:tc>
        <w:tc>
          <w:tcPr>
            <w:tcW w:type="dxa" w:w="1531"/>
          </w:tcPr>
          <w:p>
            <w:pPr>
              <w:spacing w:after="0"/>
              <w:jc w:val="right"/>
            </w:pPr>
            <w:r>
              <w:rPr>
                <w:sz w:val="16"/>
              </w:rPr>
              <w:t>16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0.501</w:t>
            </w:r>
          </w:p>
        </w:tc>
        <w:tc>
          <w:tcPr>
            <w:tcW w:type="dxa" w:w="1475"/>
          </w:tcPr>
          <w:p>
            <w:pPr>
              <w:spacing w:after="0"/>
              <w:jc w:val="left"/>
            </w:pPr>
            <w:r>
              <w:rPr>
                <w:sz w:val="16"/>
              </w:rPr>
              <w:t>event-days per year</w:t>
            </w:r>
          </w:p>
        </w:tc>
        <w:tc>
          <w:tcPr>
            <w:tcW w:type="dxa" w:w="1608"/>
          </w:tcPr>
          <w:p>
            <w:pPr>
              <w:spacing w:after="0"/>
              <w:jc w:val="left"/>
            </w:pPr>
            <w:r>
              <w:rPr>
                <w:sz w:val="16"/>
              </w:rPr>
              <w:t>about 0.501 days per year</w:t>
            </w:r>
          </w:p>
        </w:tc>
        <w:tc>
          <w:tcPr>
            <w:tcW w:type="dxa" w:w="1037"/>
          </w:tcPr>
          <w:p>
            <w:pPr>
              <w:spacing w:after="0"/>
              <w:jc w:val="left"/>
            </w:pPr>
            <w:r>
              <w:rPr>
                <w:sz w:val="16"/>
              </w:rPr>
              <w:t>Likely</w:t>
            </w:r>
          </w:p>
        </w:tc>
        <w:tc>
          <w:tcPr>
            <w:tcW w:type="dxa" w:w="1781"/>
          </w:tcPr>
          <w:p>
            <w:pPr>
              <w:spacing w:after="0"/>
              <w:jc w:val="left"/>
            </w:pPr>
            <w:r>
              <w:rPr>
                <w:sz w:val="16"/>
              </w:rPr>
              <w:t>event-days in 6 of 30 years, 1996 to 2025 (20%)</w:t>
            </w:r>
          </w:p>
        </w:tc>
        <w:tc>
          <w:tcPr>
            <w:tcW w:type="dxa" w:w="1531"/>
          </w:tcPr>
          <w:p>
            <w:pPr>
              <w:spacing w:after="0"/>
              <w:jc w:val="right"/>
            </w:pPr>
            <w:r>
              <w:rPr>
                <w:sz w:val="16"/>
              </w:rPr>
              <w:t>34</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0.643</w:t>
            </w:r>
          </w:p>
        </w:tc>
        <w:tc>
          <w:tcPr>
            <w:tcW w:type="dxa" w:w="1475"/>
          </w:tcPr>
          <w:p>
            <w:pPr>
              <w:spacing w:after="0"/>
              <w:jc w:val="left"/>
            </w:pPr>
            <w:r>
              <w:rPr>
                <w:sz w:val="16"/>
              </w:rPr>
              <w:t>event-days per year</w:t>
            </w:r>
          </w:p>
        </w:tc>
        <w:tc>
          <w:tcPr>
            <w:tcW w:type="dxa" w:w="1608"/>
          </w:tcPr>
          <w:p>
            <w:pPr>
              <w:spacing w:after="0"/>
              <w:jc w:val="left"/>
            </w:pPr>
            <w:r>
              <w:rPr>
                <w:sz w:val="16"/>
              </w:rPr>
              <w:t>about 0.643 days per year</w:t>
            </w:r>
          </w:p>
        </w:tc>
        <w:tc>
          <w:tcPr>
            <w:tcW w:type="dxa" w:w="1037"/>
          </w:tcPr>
          <w:p>
            <w:pPr>
              <w:spacing w:after="0"/>
              <w:jc w:val="left"/>
            </w:pPr>
            <w:r>
              <w:rPr>
                <w:sz w:val="16"/>
              </w:rPr>
              <w:t>Likely</w:t>
            </w:r>
          </w:p>
        </w:tc>
        <w:tc>
          <w:tcPr>
            <w:tcW w:type="dxa" w:w="1781"/>
          </w:tcPr>
          <w:p>
            <w:pPr>
              <w:spacing w:after="0"/>
              <w:jc w:val="left"/>
            </w:pPr>
            <w:r>
              <w:rPr>
                <w:sz w:val="16"/>
              </w:rPr>
              <w:t>event-days in 9 of 30 years, 1996 to 2025 (30%)</w:t>
            </w:r>
          </w:p>
        </w:tc>
        <w:tc>
          <w:tcPr>
            <w:tcW w:type="dxa" w:w="1531"/>
          </w:tcPr>
          <w:p>
            <w:pPr>
              <w:spacing w:after="0"/>
              <w:jc w:val="right"/>
            </w:pPr>
            <w:r>
              <w:rPr>
                <w:sz w:val="16"/>
              </w:rPr>
              <w:t>18</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0.187</w:t>
            </w:r>
          </w:p>
        </w:tc>
        <w:tc>
          <w:tcPr>
            <w:tcW w:type="dxa" w:w="1475"/>
          </w:tcPr>
          <w:p>
            <w:pPr>
              <w:spacing w:after="0"/>
              <w:jc w:val="left"/>
            </w:pPr>
            <w:r>
              <w:rPr>
                <w:sz w:val="16"/>
              </w:rPr>
              <w:t>events per year (modeled)</w:t>
            </w:r>
          </w:p>
        </w:tc>
        <w:tc>
          <w:tcPr>
            <w:tcW w:type="dxa" w:w="1608"/>
          </w:tcPr>
          <w:p>
            <w:pPr>
              <w:spacing w:after="0"/>
              <w:jc w:val="left"/>
            </w:pPr>
            <w:r>
              <w:rPr>
                <w:sz w:val="16"/>
              </w:rPr>
              <w:t>about 1 in 5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29.7</w:t>
            </w:r>
          </w:p>
        </w:tc>
        <w:tc>
          <w:tcPr>
            <w:tcW w:type="dxa" w:w="1475"/>
          </w:tcPr>
          <w:p>
            <w:pPr>
              <w:spacing w:after="0"/>
              <w:jc w:val="left"/>
            </w:pPr>
            <w:r>
              <w:rPr>
                <w:sz w:val="16"/>
              </w:rPr>
              <w:t>days per year with a strike</w:t>
            </w:r>
          </w:p>
        </w:tc>
        <w:tc>
          <w:tcPr>
            <w:tcW w:type="dxa" w:w="1608"/>
          </w:tcPr>
          <w:p>
            <w:pPr>
              <w:spacing w:after="0"/>
              <w:jc w:val="left"/>
            </w:pPr>
            <w:r>
              <w:rPr>
                <w:sz w:val="16"/>
              </w:rPr>
              <w:t>about 29.7 days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1.35</w:t>
            </w:r>
          </w:p>
        </w:tc>
        <w:tc>
          <w:tcPr>
            <w:tcW w:type="dxa" w:w="1475"/>
          </w:tcPr>
          <w:p>
            <w:pPr>
              <w:spacing w:after="0"/>
              <w:jc w:val="left"/>
            </w:pPr>
            <w:r>
              <w:rPr>
                <w:sz w:val="16"/>
              </w:rPr>
              <w:t>events per year</w:t>
            </w:r>
          </w:p>
        </w:tc>
        <w:tc>
          <w:tcPr>
            <w:tcW w:type="dxa" w:w="1608"/>
          </w:tcPr>
          <w:p>
            <w:pPr>
              <w:spacing w:after="0"/>
              <w:jc w:val="left"/>
            </w:pPr>
            <w:r>
              <w:rPr>
                <w:sz w:val="16"/>
              </w:rPr>
              <w:t>about 1.35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52</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0.125</w:t>
            </w:r>
          </w:p>
        </w:tc>
        <w:tc>
          <w:tcPr>
            <w:tcW w:type="dxa" w:w="1475"/>
          </w:tcPr>
          <w:p>
            <w:pPr>
              <w:spacing w:after="0"/>
              <w:jc w:val="left"/>
            </w:pPr>
            <w:r>
              <w:rPr>
                <w:sz w:val="16"/>
              </w:rPr>
              <w:t>events per year</w:t>
            </w:r>
          </w:p>
        </w:tc>
        <w:tc>
          <w:tcPr>
            <w:tcW w:type="dxa" w:w="1608"/>
          </w:tcPr>
          <w:p>
            <w:pPr>
              <w:spacing w:after="0"/>
              <w:jc w:val="left"/>
            </w:pPr>
            <w:r>
              <w:rPr>
                <w:sz w:val="16"/>
              </w:rPr>
              <w:t>about 1 in 8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0.000273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0.0273%</w:t>
            </w:r>
          </w:p>
        </w:tc>
        <w:tc>
          <w:tcPr>
            <w:tcW w:type="dxa" w:w="1037"/>
          </w:tcPr>
          <w:p>
            <w:pPr>
              <w:spacing w:after="0"/>
              <w:jc w:val="left"/>
            </w:pPr>
          </w:p>
        </w:tc>
        <w:tc>
          <w:tcPr>
            <w:tcW w:type="dxa" w:w="1781"/>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23.8</w:t>
            </w:r>
          </w:p>
        </w:tc>
        <w:tc>
          <w:tcPr>
            <w:tcW w:type="dxa" w:w="1475"/>
          </w:tcPr>
          <w:p>
            <w:pPr>
              <w:spacing w:after="0"/>
              <w:jc w:val="left"/>
            </w:pPr>
            <w:r>
              <w:rPr>
                <w:sz w:val="16"/>
              </w:rPr>
              <w:t>event-days per year</w:t>
            </w:r>
          </w:p>
        </w:tc>
        <w:tc>
          <w:tcPr>
            <w:tcW w:type="dxa" w:w="1608"/>
          </w:tcPr>
          <w:p>
            <w:pPr>
              <w:spacing w:after="0"/>
              <w:jc w:val="left"/>
            </w:pPr>
            <w:r>
              <w:rPr>
                <w:sz w:val="16"/>
              </w:rPr>
              <w:t>about 23.8 days per year</w:t>
            </w:r>
          </w:p>
        </w:tc>
        <w:tc>
          <w:tcPr>
            <w:tcW w:type="dxa" w:w="1037"/>
          </w:tcPr>
          <w:p>
            <w:pPr>
              <w:spacing w:after="0"/>
              <w:jc w:val="left"/>
            </w:pPr>
            <w:r>
              <w:rPr>
                <w:sz w:val="16"/>
              </w:rPr>
              <w:t>Highly likely</w:t>
            </w:r>
          </w:p>
        </w:tc>
        <w:tc>
          <w:tcPr>
            <w:tcW w:type="dxa" w:w="1781"/>
          </w:tcPr>
          <w:p>
            <w:pPr>
              <w:spacing w:after="0"/>
              <w:jc w:val="left"/>
            </w:pPr>
            <w:r>
              <w:rPr>
                <w:sz w:val="16"/>
              </w:rPr>
              <w:t>event-days in 30 of 30 years, 1996 to 2025 (100%)</w:t>
            </w:r>
          </w:p>
        </w:tc>
        <w:tc>
          <w:tcPr>
            <w:tcW w:type="dxa" w:w="1531"/>
          </w:tcPr>
          <w:p>
            <w:pPr>
              <w:spacing w:after="0"/>
              <w:jc w:val="right"/>
            </w:pPr>
            <w:r>
              <w:rPr>
                <w:sz w:val="16"/>
              </w:rPr>
              <w:t>452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99.6</w:t>
            </w:r>
          </w:p>
        </w:tc>
        <w:tc>
          <w:tcPr>
            <w:tcW w:type="dxa" w:w="680"/>
          </w:tcPr>
          <w:p>
            <w:pPr>
              <w:spacing w:after="0"/>
              <w:jc w:val="right"/>
            </w:pPr>
            <w:r>
              <w:rPr>
                <w:sz w:val="16"/>
              </w:rPr>
              <w:t>99.7</w:t>
            </w:r>
          </w:p>
        </w:tc>
        <w:tc>
          <w:tcPr>
            <w:tcW w:type="dxa" w:w="648"/>
          </w:tcPr>
          <w:p>
            <w:pPr>
              <w:spacing w:after="0"/>
              <w:jc w:val="right"/>
            </w:pPr>
            <w:r>
              <w:rPr>
                <w:sz w:val="16"/>
              </w:rPr>
              <w:t>99.9</w:t>
            </w:r>
          </w:p>
        </w:tc>
        <w:tc>
          <w:tcPr>
            <w:tcW w:type="dxa" w:w="3512"/>
          </w:tcPr>
          <w:p>
            <w:pPr>
              <w:spacing w:after="0"/>
              <w:jc w:val="left"/>
            </w:pPr>
            <w:r>
              <w:rPr>
                <w:sz w:val="16"/>
              </w:rPr>
              <w:t>Very High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9</w:t>
            </w:r>
          </w:p>
        </w:tc>
        <w:tc>
          <w:tcPr>
            <w:tcW w:type="dxa" w:w="883"/>
          </w:tcPr>
          <w:p>
            <w:pPr>
              <w:spacing w:after="0"/>
              <w:jc w:val="right"/>
            </w:pPr>
            <w:r>
              <w:rPr>
                <w:sz w:val="16"/>
              </w:rPr>
              <w:t>74.7</w:t>
            </w:r>
          </w:p>
        </w:tc>
        <w:tc>
          <w:tcPr>
            <w:tcW w:type="dxa" w:w="680"/>
          </w:tcPr>
          <w:p>
            <w:pPr>
              <w:spacing w:after="0"/>
              <w:jc w:val="right"/>
            </w:pPr>
            <w:r>
              <w:rPr>
                <w:sz w:val="16"/>
              </w:rPr>
              <w:t>83.9</w:t>
            </w:r>
          </w:p>
        </w:tc>
        <w:tc>
          <w:tcPr>
            <w:tcW w:type="dxa" w:w="648"/>
          </w:tcPr>
          <w:p>
            <w:pPr>
              <w:spacing w:after="0"/>
              <w:jc w:val="right"/>
            </w:pPr>
            <w:r>
              <w:rPr>
                <w:sz w:val="16"/>
              </w:rPr>
              <w:t>90.2</w:t>
            </w:r>
          </w:p>
        </w:tc>
        <w:tc>
          <w:tcPr>
            <w:tcW w:type="dxa" w:w="3512"/>
          </w:tcPr>
          <w:p>
            <w:pPr>
              <w:spacing w:after="0"/>
              <w:jc w:val="left"/>
            </w:pPr>
            <w:r>
              <w:rPr>
                <w:sz w:val="16"/>
              </w:rPr>
              <w:t>Relatively Low 4, Very Low 3,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0.5</w:t>
            </w:r>
          </w:p>
        </w:tc>
        <w:tc>
          <w:tcPr>
            <w:tcW w:type="dxa" w:w="680"/>
          </w:tcPr>
          <w:p>
            <w:pPr>
              <w:spacing w:after="0"/>
              <w:jc w:val="right"/>
            </w:pPr>
            <w:r>
              <w:rPr>
                <w:sz w:val="16"/>
              </w:rPr>
              <w:t>1.1</w:t>
            </w:r>
          </w:p>
        </w:tc>
        <w:tc>
          <w:tcPr>
            <w:tcW w:type="dxa" w:w="648"/>
          </w:tcPr>
          <w:p>
            <w:pPr>
              <w:spacing w:after="0"/>
              <w:jc w:val="right"/>
            </w:pPr>
            <w:r>
              <w:rPr>
                <w:sz w:val="16"/>
              </w:rPr>
              <w:t>2.3</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67.4</w:t>
            </w:r>
          </w:p>
        </w:tc>
        <w:tc>
          <w:tcPr>
            <w:tcW w:type="dxa" w:w="680"/>
          </w:tcPr>
          <w:p>
            <w:pPr>
              <w:spacing w:after="0"/>
              <w:jc w:val="right"/>
            </w:pPr>
            <w:r>
              <w:rPr>
                <w:sz w:val="16"/>
              </w:rPr>
              <w:t>72.9</w:t>
            </w:r>
          </w:p>
        </w:tc>
        <w:tc>
          <w:tcPr>
            <w:tcW w:type="dxa" w:w="648"/>
          </w:tcPr>
          <w:p>
            <w:pPr>
              <w:spacing w:after="0"/>
              <w:jc w:val="right"/>
            </w:pPr>
            <w:r>
              <w:rPr>
                <w:sz w:val="16"/>
              </w:rPr>
              <w:t>81.6</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64.4</w:t>
            </w:r>
          </w:p>
        </w:tc>
        <w:tc>
          <w:tcPr>
            <w:tcW w:type="dxa" w:w="680"/>
          </w:tcPr>
          <w:p>
            <w:pPr>
              <w:spacing w:after="0"/>
              <w:jc w:val="right"/>
            </w:pPr>
            <w:r>
              <w:rPr>
                <w:sz w:val="16"/>
              </w:rPr>
              <w:t>68.5</w:t>
            </w:r>
          </w:p>
        </w:tc>
        <w:tc>
          <w:tcPr>
            <w:tcW w:type="dxa" w:w="648"/>
          </w:tcPr>
          <w:p>
            <w:pPr>
              <w:spacing w:after="0"/>
              <w:jc w:val="right"/>
            </w:pPr>
            <w:r>
              <w:rPr>
                <w:sz w:val="16"/>
              </w:rPr>
              <w:t>81.1</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63.4</w:t>
            </w:r>
          </w:p>
        </w:tc>
        <w:tc>
          <w:tcPr>
            <w:tcW w:type="dxa" w:w="680"/>
          </w:tcPr>
          <w:p>
            <w:pPr>
              <w:spacing w:after="0"/>
              <w:jc w:val="right"/>
            </w:pPr>
            <w:r>
              <w:rPr>
                <w:sz w:val="16"/>
              </w:rPr>
              <w:t>71.5</w:t>
            </w:r>
          </w:p>
        </w:tc>
        <w:tc>
          <w:tcPr>
            <w:tcW w:type="dxa" w:w="648"/>
          </w:tcPr>
          <w:p>
            <w:pPr>
              <w:spacing w:after="0"/>
              <w:jc w:val="right"/>
            </w:pPr>
            <w:r>
              <w:rPr>
                <w:sz w:val="16"/>
              </w:rPr>
              <w:t>83.2</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63.5</w:t>
            </w:r>
          </w:p>
        </w:tc>
        <w:tc>
          <w:tcPr>
            <w:tcW w:type="dxa" w:w="680"/>
          </w:tcPr>
          <w:p>
            <w:pPr>
              <w:spacing w:after="0"/>
              <w:jc w:val="right"/>
            </w:pPr>
            <w:r>
              <w:rPr>
                <w:sz w:val="16"/>
              </w:rPr>
              <w:t>78.6</w:t>
            </w:r>
          </w:p>
        </w:tc>
        <w:tc>
          <w:tcPr>
            <w:tcW w:type="dxa" w:w="648"/>
          </w:tcPr>
          <w:p>
            <w:pPr>
              <w:spacing w:after="0"/>
              <w:jc w:val="right"/>
            </w:pPr>
            <w:r>
              <w:rPr>
                <w:sz w:val="16"/>
              </w:rPr>
              <w:t>98.0</w:t>
            </w:r>
          </w:p>
        </w:tc>
        <w:tc>
          <w:tcPr>
            <w:tcW w:type="dxa" w:w="3512"/>
          </w:tcPr>
          <w:p>
            <w:pPr>
              <w:spacing w:after="0"/>
              <w:jc w:val="left"/>
            </w:pPr>
            <w:r>
              <w:rPr>
                <w:sz w:val="16"/>
              </w:rPr>
              <w:t>Very High 1, Relatively High 3, Relatively Moderate 5</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20.3</w:t>
            </w:r>
          </w:p>
        </w:tc>
        <w:tc>
          <w:tcPr>
            <w:tcW w:type="dxa" w:w="680"/>
          </w:tcPr>
          <w:p>
            <w:pPr>
              <w:spacing w:after="0"/>
              <w:jc w:val="right"/>
            </w:pPr>
            <w:r>
              <w:rPr>
                <w:sz w:val="16"/>
              </w:rPr>
              <w:t>42.6</w:t>
            </w:r>
          </w:p>
        </w:tc>
        <w:tc>
          <w:tcPr>
            <w:tcW w:type="dxa" w:w="648"/>
          </w:tcPr>
          <w:p>
            <w:pPr>
              <w:spacing w:after="0"/>
              <w:jc w:val="right"/>
            </w:pPr>
            <w:r>
              <w:rPr>
                <w:sz w:val="16"/>
              </w:rPr>
              <w:t>76.5</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87.7</w:t>
            </w:r>
          </w:p>
        </w:tc>
        <w:tc>
          <w:tcPr>
            <w:tcW w:type="dxa" w:w="680"/>
          </w:tcPr>
          <w:p>
            <w:pPr>
              <w:spacing w:after="0"/>
              <w:jc w:val="right"/>
            </w:pPr>
            <w:r>
              <w:rPr>
                <w:sz w:val="16"/>
              </w:rPr>
              <w:t>91.4</w:t>
            </w:r>
          </w:p>
        </w:tc>
        <w:tc>
          <w:tcPr>
            <w:tcW w:type="dxa" w:w="648"/>
          </w:tcPr>
          <w:p>
            <w:pPr>
              <w:spacing w:after="0"/>
              <w:jc w:val="right"/>
            </w:pPr>
            <w:r>
              <w:rPr>
                <w:sz w:val="16"/>
              </w:rPr>
              <w:t>96.5</w:t>
            </w:r>
          </w:p>
        </w:tc>
        <w:tc>
          <w:tcPr>
            <w:tcW w:type="dxa" w:w="3512"/>
          </w:tcPr>
          <w:p>
            <w:pPr>
              <w:spacing w:after="0"/>
              <w:jc w:val="left"/>
            </w:pPr>
            <w:r>
              <w:rPr>
                <w:sz w:val="16"/>
              </w:rPr>
              <w:t>Very High 1, 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56.1</w:t>
            </w:r>
          </w:p>
        </w:tc>
        <w:tc>
          <w:tcPr>
            <w:tcW w:type="dxa" w:w="680"/>
          </w:tcPr>
          <w:p>
            <w:pPr>
              <w:spacing w:after="0"/>
              <w:jc w:val="right"/>
            </w:pPr>
            <w:r>
              <w:rPr>
                <w:sz w:val="16"/>
              </w:rPr>
              <w:t>65.5</w:t>
            </w:r>
          </w:p>
        </w:tc>
        <w:tc>
          <w:tcPr>
            <w:tcW w:type="dxa" w:w="648"/>
          </w:tcPr>
          <w:p>
            <w:pPr>
              <w:spacing w:after="0"/>
              <w:jc w:val="right"/>
            </w:pPr>
            <w:r>
              <w:rPr>
                <w:sz w:val="16"/>
              </w:rPr>
              <w:t>73.5</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47.8</w:t>
            </w:r>
          </w:p>
        </w:tc>
        <w:tc>
          <w:tcPr>
            <w:tcW w:type="dxa" w:w="680"/>
          </w:tcPr>
          <w:p>
            <w:pPr>
              <w:spacing w:after="0"/>
              <w:jc w:val="right"/>
            </w:pPr>
            <w:r>
              <w:rPr>
                <w:sz w:val="16"/>
              </w:rPr>
              <w:t>54.9</w:t>
            </w:r>
          </w:p>
        </w:tc>
        <w:tc>
          <w:tcPr>
            <w:tcW w:type="dxa" w:w="648"/>
          </w:tcPr>
          <w:p>
            <w:pPr>
              <w:spacing w:after="0"/>
              <w:jc w:val="right"/>
            </w:pPr>
            <w:r>
              <w:rPr>
                <w:sz w:val="16"/>
              </w:rPr>
              <w:t>62.2</w:t>
            </w:r>
          </w:p>
        </w:tc>
        <w:tc>
          <w:tcPr>
            <w:tcW w:type="dxa" w:w="3512"/>
          </w:tcPr>
          <w:p>
            <w:pPr>
              <w:spacing w:after="0"/>
              <w:jc w:val="left"/>
            </w:pPr>
            <w:r>
              <w:rPr>
                <w:sz w:val="16"/>
              </w:rPr>
              <w:t>Relatively Moderate 5, Relatively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52.5</w:t>
            </w:r>
          </w:p>
        </w:tc>
        <w:tc>
          <w:tcPr>
            <w:tcW w:type="dxa" w:w="680"/>
          </w:tcPr>
          <w:p>
            <w:pPr>
              <w:spacing w:after="0"/>
              <w:jc w:val="right"/>
            </w:pPr>
            <w:r>
              <w:rPr>
                <w:sz w:val="16"/>
              </w:rPr>
              <w:t>71.3</w:t>
            </w:r>
          </w:p>
        </w:tc>
        <w:tc>
          <w:tcPr>
            <w:tcW w:type="dxa" w:w="648"/>
          </w:tcPr>
          <w:p>
            <w:pPr>
              <w:spacing w:after="0"/>
              <w:jc w:val="right"/>
            </w:pPr>
            <w:r>
              <w:rPr>
                <w:sz w:val="16"/>
              </w:rPr>
              <w:t>83.8</w:t>
            </w:r>
          </w:p>
        </w:tc>
        <w:tc>
          <w:tcPr>
            <w:tcW w:type="dxa" w:w="3512"/>
          </w:tcPr>
          <w:p>
            <w:pPr>
              <w:spacing w:after="0"/>
              <w:jc w:val="left"/>
            </w:pPr>
            <w:r>
              <w:rPr>
                <w:sz w:val="16"/>
              </w:rPr>
              <w:t>Relatively Low 6,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67.8</w:t>
            </w:r>
          </w:p>
        </w:tc>
        <w:tc>
          <w:tcPr>
            <w:tcW w:type="dxa" w:w="680"/>
          </w:tcPr>
          <w:p>
            <w:pPr>
              <w:spacing w:after="0"/>
              <w:jc w:val="right"/>
            </w:pPr>
            <w:r>
              <w:rPr>
                <w:sz w:val="16"/>
              </w:rPr>
              <w:t>74.0</w:t>
            </w:r>
          </w:p>
        </w:tc>
        <w:tc>
          <w:tcPr>
            <w:tcW w:type="dxa" w:w="648"/>
          </w:tcPr>
          <w:p>
            <w:pPr>
              <w:spacing w:after="0"/>
              <w:jc w:val="right"/>
            </w:pPr>
            <w:r>
              <w:rPr>
                <w:sz w:val="16"/>
              </w:rPr>
              <w:t>83.7</w:t>
            </w:r>
          </w:p>
        </w:tc>
        <w:tc>
          <w:tcPr>
            <w:tcW w:type="dxa" w:w="3512"/>
          </w:tcPr>
          <w:p>
            <w:pPr>
              <w:spacing w:after="0"/>
              <w:jc w:val="left"/>
            </w:pPr>
            <w:r>
              <w:rPr>
                <w:sz w:val="16"/>
              </w:rPr>
              <w:t>Relatively High 1, 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Carlton County</w:t>
            </w:r>
          </w:p>
        </w:tc>
        <w:tc>
          <w:tcPr>
            <w:tcW w:type="dxa" w:w="891"/>
          </w:tcPr>
          <w:p>
            <w:pPr>
              <w:spacing w:after="0"/>
              <w:jc w:val="left"/>
            </w:pPr>
            <w:r>
              <w:rPr>
                <w:sz w:val="16"/>
              </w:rPr>
              <w:t>County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1</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Barnum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$256,387.16</w:t>
            </w:r>
          </w:p>
        </w:tc>
        <w:tc>
          <w:tcPr>
            <w:tcW w:type="dxa" w:w="2366"/>
          </w:tcPr>
          <w:p>
            <w:pPr>
              <w:spacing w:after="0"/>
              <w:jc w:val="right"/>
            </w:pPr>
            <w:r>
              <w:rPr>
                <w:sz w:val="16"/>
              </w:rPr>
              <w:t>15; 5</w:t>
            </w:r>
          </w:p>
        </w:tc>
        <w:tc>
          <w:tcPr>
            <w:tcW w:type="dxa" w:w="850"/>
          </w:tcPr>
          <w:p>
            <w:pPr>
              <w:spacing w:after="0"/>
              <w:jc w:val="left"/>
            </w:pPr>
          </w:p>
        </w:tc>
      </w:tr>
      <w:tr>
        <w:trPr>
          <w:cantSplit/>
        </w:trPr>
        <w:tc>
          <w:tcPr>
            <w:tcW w:type="dxa" w:w="1828"/>
          </w:tcPr>
          <w:p>
            <w:pPr>
              <w:spacing w:after="0"/>
              <w:jc w:val="left"/>
            </w:pPr>
            <w:r>
              <w:rPr>
                <w:sz w:val="16"/>
              </w:rPr>
              <w:t>Carlton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14; 1</w:t>
            </w:r>
          </w:p>
        </w:tc>
        <w:tc>
          <w:tcPr>
            <w:tcW w:type="dxa" w:w="850"/>
          </w:tcPr>
          <w:p>
            <w:pPr>
              <w:spacing w:after="0"/>
              <w:jc w:val="left"/>
            </w:pPr>
          </w:p>
        </w:tc>
      </w:tr>
      <w:tr>
        <w:trPr>
          <w:cantSplit/>
        </w:trPr>
        <w:tc>
          <w:tcPr>
            <w:tcW w:type="dxa" w:w="1828"/>
          </w:tcPr>
          <w:p>
            <w:pPr>
              <w:spacing w:after="0"/>
              <w:jc w:val="left"/>
            </w:pPr>
            <w:r>
              <w:rPr>
                <w:sz w:val="16"/>
              </w:rPr>
              <w:t>Cloquet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$217,045.14</w:t>
            </w:r>
          </w:p>
        </w:tc>
        <w:tc>
          <w:tcPr>
            <w:tcW w:type="dxa" w:w="2366"/>
          </w:tcPr>
          <w:p>
            <w:pPr>
              <w:spacing w:after="0"/>
              <w:jc w:val="right"/>
            </w:pPr>
            <w:r>
              <w:rPr>
                <w:sz w:val="16"/>
              </w:rPr>
              <w:t>49; 1</w:t>
            </w:r>
          </w:p>
        </w:tc>
        <w:tc>
          <w:tcPr>
            <w:tcW w:type="dxa" w:w="850"/>
          </w:tcPr>
          <w:p>
            <w:pPr>
              <w:spacing w:after="0"/>
              <w:jc w:val="left"/>
            </w:pPr>
          </w:p>
        </w:tc>
      </w:tr>
      <w:tr>
        <w:trPr>
          <w:cantSplit/>
        </w:trPr>
        <w:tc>
          <w:tcPr>
            <w:tcW w:type="dxa" w:w="1828"/>
          </w:tcPr>
          <w:p>
            <w:pPr>
              <w:spacing w:after="0"/>
              <w:jc w:val="left"/>
            </w:pPr>
            <w:r>
              <w:rPr>
                <w:sz w:val="16"/>
              </w:rPr>
              <w:t>Cromwell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$5,510.63</w:t>
            </w:r>
          </w:p>
        </w:tc>
        <w:tc>
          <w:tcPr>
            <w:tcW w:type="dxa" w:w="2366"/>
          </w:tcPr>
          <w:p>
            <w:pPr>
              <w:spacing w:after="0"/>
              <w:jc w:val="right"/>
            </w:pPr>
            <w:r>
              <w:rPr>
                <w:sz w:val="16"/>
              </w:rPr>
              <w:t>13; 2</w:t>
            </w:r>
          </w:p>
        </w:tc>
        <w:tc>
          <w:tcPr>
            <w:tcW w:type="dxa" w:w="850"/>
          </w:tcPr>
          <w:p>
            <w:pPr>
              <w:spacing w:after="0"/>
              <w:jc w:val="left"/>
            </w:pPr>
          </w:p>
        </w:tc>
      </w:tr>
      <w:tr>
        <w:trPr>
          <w:cantSplit/>
        </w:trPr>
        <w:tc>
          <w:tcPr>
            <w:tcW w:type="dxa" w:w="1828"/>
          </w:tcPr>
          <w:p>
            <w:pPr>
              <w:spacing w:after="0"/>
              <w:jc w:val="left"/>
            </w:pPr>
            <w:r>
              <w:rPr>
                <w:sz w:val="16"/>
              </w:rPr>
              <w:t>Kettle River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$84,252.62</w:t>
            </w:r>
          </w:p>
        </w:tc>
        <w:tc>
          <w:tcPr>
            <w:tcW w:type="dxa" w:w="2366"/>
          </w:tcPr>
          <w:p>
            <w:pPr>
              <w:spacing w:after="0"/>
              <w:jc w:val="right"/>
            </w:pPr>
            <w:r>
              <w:rPr>
                <w:sz w:val="16"/>
              </w:rPr>
              <w:t>15; 2</w:t>
            </w:r>
          </w:p>
        </w:tc>
        <w:tc>
          <w:tcPr>
            <w:tcW w:type="dxa" w:w="850"/>
          </w:tcPr>
          <w:p>
            <w:pPr>
              <w:spacing w:after="0"/>
              <w:jc w:val="left"/>
            </w:pPr>
          </w:p>
        </w:tc>
      </w:tr>
      <w:tr>
        <w:trPr>
          <w:cantSplit/>
        </w:trPr>
        <w:tc>
          <w:tcPr>
            <w:tcW w:type="dxa" w:w="1828"/>
          </w:tcPr>
          <w:p>
            <w:pPr>
              <w:spacing w:after="0"/>
              <w:jc w:val="left"/>
            </w:pPr>
            <w:r>
              <w:rPr>
                <w:sz w:val="16"/>
              </w:rPr>
              <w:t>Moose Lake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1</w:t>
            </w:r>
          </w:p>
        </w:tc>
        <w:tc>
          <w:tcPr>
            <w:tcW w:type="dxa" w:w="1945"/>
          </w:tcPr>
          <w:p>
            <w:pPr>
              <w:spacing w:after="0"/>
              <w:jc w:val="right"/>
            </w:pPr>
            <w:r>
              <w:rPr>
                <w:sz w:val="16"/>
              </w:rPr>
              <w:t>$725,291.72</w:t>
            </w:r>
          </w:p>
        </w:tc>
        <w:tc>
          <w:tcPr>
            <w:tcW w:type="dxa" w:w="2366"/>
          </w:tcPr>
          <w:p>
            <w:pPr>
              <w:spacing w:after="0"/>
              <w:jc w:val="right"/>
            </w:pPr>
            <w:r>
              <w:rPr>
                <w:sz w:val="16"/>
              </w:rPr>
              <w:t>23; 0</w:t>
            </w:r>
          </w:p>
        </w:tc>
        <w:tc>
          <w:tcPr>
            <w:tcW w:type="dxa" w:w="850"/>
          </w:tcPr>
          <w:p>
            <w:pPr>
              <w:spacing w:after="0"/>
              <w:jc w:val="left"/>
            </w:pPr>
          </w:p>
        </w:tc>
      </w:tr>
      <w:tr>
        <w:trPr>
          <w:cantSplit/>
        </w:trPr>
        <w:tc>
          <w:tcPr>
            <w:tcW w:type="dxa" w:w="1828"/>
          </w:tcPr>
          <w:p>
            <w:pPr>
              <w:spacing w:after="0"/>
              <w:jc w:val="left"/>
            </w:pPr>
            <w:r>
              <w:rPr>
                <w:sz w:val="16"/>
              </w:rPr>
              <w:t>Scanlon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$29,844.29</w:t>
            </w:r>
          </w:p>
        </w:tc>
        <w:tc>
          <w:tcPr>
            <w:tcW w:type="dxa" w:w="2366"/>
          </w:tcPr>
          <w:p>
            <w:pPr>
              <w:spacing w:after="0"/>
              <w:jc w:val="right"/>
            </w:pPr>
            <w:r>
              <w:rPr>
                <w:sz w:val="16"/>
              </w:rPr>
              <w:t>4; 1</w:t>
            </w:r>
          </w:p>
        </w:tc>
        <w:tc>
          <w:tcPr>
            <w:tcW w:type="dxa" w:w="850"/>
          </w:tcPr>
          <w:p>
            <w:pPr>
              <w:spacing w:after="0"/>
              <w:jc w:val="left"/>
            </w:pPr>
          </w:p>
        </w:tc>
      </w:tr>
      <w:tr>
        <w:trPr>
          <w:cantSplit/>
        </w:trPr>
        <w:tc>
          <w:tcPr>
            <w:tcW w:type="dxa" w:w="1828"/>
          </w:tcPr>
          <w:p>
            <w:pPr>
              <w:spacing w:after="0"/>
              <w:jc w:val="left"/>
            </w:pPr>
            <w:r>
              <w:rPr>
                <w:sz w:val="16"/>
              </w:rPr>
              <w:t>Wrenshall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$4,402.02</w:t>
            </w:r>
          </w:p>
        </w:tc>
        <w:tc>
          <w:tcPr>
            <w:tcW w:type="dxa" w:w="2366"/>
          </w:tcPr>
          <w:p>
            <w:pPr>
              <w:spacing w:after="0"/>
              <w:jc w:val="right"/>
            </w:pPr>
            <w:r>
              <w:rPr>
                <w:sz w:val="16"/>
              </w:rPr>
              <w:t>8; 4</w:t>
            </w:r>
          </w:p>
        </w:tc>
        <w:tc>
          <w:tcPr>
            <w:tcW w:type="dxa" w:w="850"/>
          </w:tcPr>
          <w:p>
            <w:pPr>
              <w:spacing w:after="0"/>
              <w:jc w:val="left"/>
            </w:pPr>
          </w:p>
        </w:tc>
      </w:tr>
      <w:tr>
        <w:trPr>
          <w:cantSplit/>
        </w:trPr>
        <w:tc>
          <w:tcPr>
            <w:tcW w:type="dxa" w:w="1828"/>
          </w:tcPr>
          <w:p>
            <w:pPr>
              <w:spacing w:after="0"/>
              <w:jc w:val="left"/>
            </w:pPr>
            <w:r>
              <w:rPr>
                <w:sz w:val="16"/>
              </w:rPr>
              <w:t>Wright city</w:t>
            </w:r>
          </w:p>
        </w:tc>
        <w:tc>
          <w:tcPr>
            <w:tcW w:type="dxa" w:w="891"/>
          </w:tcPr>
          <w:p>
            <w:pPr>
              <w:spacing w:after="0"/>
              <w:jc w:val="left"/>
            </w:pPr>
            <w:r>
              <w:rPr>
                <w:sz w:val="16"/>
              </w:rPr>
              <w:t>City</w:t>
            </w:r>
          </w:p>
        </w:tc>
        <w:tc>
          <w:tcPr>
            <w:tcW w:type="dxa" w:w="3467"/>
          </w:tcPr>
          <w:p>
            <w:pPr>
              <w:spacing w:after="0"/>
              <w:jc w:val="left"/>
            </w:pPr>
            <w:r>
              <w:rPr>
                <w:sz w:val="16"/>
              </w:rPr>
              <w:t>Approved, expires 2027-06-16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6; 2</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2022-06-17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$9,508,094,338</w:t>
            </w:r>
          </w:p>
        </w:tc>
        <w:tc>
          <w:tcPr>
            <w:tcW w:type="dxa" w:w="1134"/>
          </w:tcPr>
          <w:p>
            <w:pPr>
              <w:spacing w:after="0"/>
              <w:jc w:val="right"/>
            </w:pPr>
            <w:r>
              <w:rPr>
                <w:sz w:val="16"/>
              </w:rPr>
              <w:t>$14,131,702</w:t>
            </w:r>
          </w:p>
        </w:tc>
        <w:tc>
          <w:tcPr>
            <w:tcW w:type="dxa" w:w="1043"/>
          </w:tcPr>
          <w:p>
            <w:pPr>
              <w:spacing w:after="0"/>
              <w:jc w:val="right"/>
            </w:pPr>
            <w:r>
              <w:rPr>
                <w:sz w:val="16"/>
              </w:rPr>
              <w:t>36,175</w:t>
            </w:r>
          </w:p>
        </w:tc>
        <w:tc>
          <w:tcPr>
            <w:tcW w:type="dxa" w:w="1126"/>
          </w:tcPr>
          <w:p>
            <w:pPr>
              <w:spacing w:after="0"/>
              <w:jc w:val="right"/>
            </w:pPr>
            <w:r>
              <w:rPr>
                <w:sz w:val="16"/>
              </w:rPr>
              <w:t>$3,963</w:t>
            </w:r>
          </w:p>
        </w:tc>
        <w:tc>
          <w:tcPr>
            <w:tcW w:type="dxa" w:w="1126"/>
          </w:tcPr>
          <w:p>
            <w:pPr>
              <w:spacing w:after="0"/>
              <w:jc w:val="right"/>
            </w:pPr>
            <w:r>
              <w:rPr>
                <w:sz w:val="16"/>
              </w:rPr>
              <w:t>$96</w:t>
            </w:r>
          </w:p>
        </w:tc>
        <w:tc>
          <w:tcPr>
            <w:tcW w:type="dxa" w:w="1165"/>
          </w:tcPr>
          <w:p>
            <w:pPr>
              <w:spacing w:after="0"/>
              <w:jc w:val="right"/>
            </w:pPr>
            <w:r>
              <w:rPr>
                <w:sz w:val="16"/>
              </w:rPr>
              <w:t>$17,686,043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$5,173,770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$38,044</w:t>
            </w:r>
          </w:p>
        </w:tc>
        <w:tc>
          <w:tcPr>
            <w:tcW w:type="dxa" w:w="1165"/>
          </w:tcPr>
          <w:p>
            <w:pPr>
              <w:spacing w:after="0"/>
              <w:jc w:val="right"/>
            </w:pPr>
          </w:p>
        </w:tc>
        <w:tc>
          <w:tcPr>
            <w:tcW w:type="dxa" w:w="1305"/>
          </w:tcPr>
          <w:p>
            <w:pPr>
              <w:spacing w:after="0"/>
              <w:jc w:val="right"/>
            </w:pPr>
            <w:r>
              <w:rPr>
                <w:sz w:val="16"/>
              </w:rPr>
              <w:t>0.735%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$16,465,846,823</w:t>
            </w:r>
          </w:p>
        </w:tc>
        <w:tc>
          <w:tcPr>
            <w:tcW w:type="dxa" w:w="1134"/>
          </w:tcPr>
          <w:p>
            <w:pPr>
              <w:spacing w:after="0"/>
              <w:jc w:val="right"/>
            </w:pPr>
          </w:p>
        </w:tc>
        <w:tc>
          <w:tcPr>
            <w:tcW w:type="dxa" w:w="1043"/>
          </w:tcPr>
          <w:p>
            <w:pPr>
              <w:spacing w:after="0"/>
              <w:jc w:val="right"/>
            </w:pPr>
            <w:r>
              <w:rPr>
                <w:sz w:val="16"/>
              </w:rPr>
              <w:t>36,207</w:t>
            </w:r>
          </w:p>
        </w:tc>
        <w:tc>
          <w:tcPr>
            <w:tcW w:type="dxa" w:w="1126"/>
          </w:tcPr>
          <w:p>
            <w:pPr>
              <w:spacing w:after="0"/>
              <w:jc w:val="right"/>
            </w:pPr>
            <w:r>
              <w:rPr>
                <w:sz w:val="16"/>
              </w:rPr>
              <w:t>$1,404</w:t>
            </w:r>
          </w:p>
        </w:tc>
        <w:tc>
          <w:tcPr>
            <w:tcW w:type="dxa" w:w="1126"/>
          </w:tcPr>
          <w:p>
            <w:pPr>
              <w:spacing w:after="0"/>
              <w:jc w:val="right"/>
            </w:pPr>
          </w:p>
        </w:tc>
        <w:tc>
          <w:tcPr>
            <w:tcW w:type="dxa" w:w="1165"/>
          </w:tcPr>
          <w:p>
            <w:pPr>
              <w:spacing w:after="0"/>
              <w:jc w:val="right"/>
            </w:pPr>
            <w:r>
              <w:rPr>
                <w:sz w:val="16"/>
              </w:rPr>
              <w:t>$310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$9,508,094,338</w:t>
            </w:r>
          </w:p>
        </w:tc>
        <w:tc>
          <w:tcPr>
            <w:tcW w:type="dxa" w:w="1134"/>
          </w:tcPr>
          <w:p>
            <w:pPr>
              <w:spacing w:after="0"/>
              <w:jc w:val="right"/>
            </w:pPr>
            <w:r>
              <w:rPr>
                <w:sz w:val="16"/>
              </w:rPr>
              <w:t>$14,131,702</w:t>
            </w:r>
          </w:p>
        </w:tc>
        <w:tc>
          <w:tcPr>
            <w:tcW w:type="dxa" w:w="1043"/>
          </w:tcPr>
          <w:p>
            <w:pPr>
              <w:spacing w:after="0"/>
              <w:jc w:val="right"/>
            </w:pPr>
            <w:r>
              <w:rPr>
                <w:sz w:val="16"/>
              </w:rPr>
              <w:t>36,175</w:t>
            </w:r>
          </w:p>
        </w:tc>
        <w:tc>
          <w:tcPr>
            <w:tcW w:type="dxa" w:w="1126"/>
          </w:tcPr>
          <w:p>
            <w:pPr>
              <w:spacing w:after="0"/>
              <w:jc w:val="right"/>
            </w:pPr>
            <w:r>
              <w:rPr>
                <w:sz w:val="16"/>
              </w:rPr>
              <w:t>$235,379</w:t>
            </w:r>
          </w:p>
        </w:tc>
        <w:tc>
          <w:tcPr>
            <w:tcW w:type="dxa" w:w="1126"/>
          </w:tcPr>
          <w:p>
            <w:pPr>
              <w:spacing w:after="0"/>
              <w:jc w:val="right"/>
            </w:pPr>
            <w:r>
              <w:rPr>
                <w:sz w:val="16"/>
              </w:rPr>
              <w:t>$3,400</w:t>
            </w:r>
          </w:p>
        </w:tc>
        <w:tc>
          <w:tcPr>
            <w:tcW w:type="dxa" w:w="1165"/>
          </w:tcPr>
          <w:p>
            <w:pPr>
              <w:spacing w:after="0"/>
              <w:jc w:val="right"/>
            </w:pPr>
            <w:r>
              <w:rPr>
                <w:sz w:val="16"/>
              </w:rPr>
              <w:t>$14,383</w:t>
            </w:r>
          </w:p>
        </w:tc>
        <w:tc>
          <w:tcPr>
            <w:tcW w:type="dxa" w:w="1305"/>
          </w:tcPr>
          <w:p>
            <w:pPr>
              <w:spacing w:after="0"/>
              <w:jc w:val="right"/>
            </w:pPr>
            <w:r>
              <w:rPr>
                <w:sz w:val="16"/>
              </w:rPr>
              <w:t>0.00248%</w:t>
            </w:r>
          </w:p>
        </w:tc>
        <w:tc>
          <w:tcPr>
            <w:tcW w:type="dxa" w:w="1199"/>
          </w:tcPr>
          <w:p>
            <w:pPr>
              <w:spacing w:after="0"/>
              <w:jc w:val="right"/>
            </w:pPr>
            <w:r>
              <w:rPr>
                <w:sz w:val="16"/>
              </w:rPr>
              <w:t>$30,000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$9,508,094,338</w:t>
            </w:r>
          </w:p>
        </w:tc>
        <w:tc>
          <w:tcPr>
            <w:tcW w:type="dxa" w:w="1134"/>
          </w:tcPr>
          <w:p>
            <w:pPr>
              <w:spacing w:after="0"/>
              <w:jc w:val="right"/>
            </w:pPr>
            <w:r>
              <w:rPr>
                <w:sz w:val="16"/>
              </w:rPr>
              <w:t>$14,131,702</w:t>
            </w:r>
          </w:p>
        </w:tc>
        <w:tc>
          <w:tcPr>
            <w:tcW w:type="dxa" w:w="1043"/>
          </w:tcPr>
          <w:p>
            <w:pPr>
              <w:spacing w:after="0"/>
              <w:jc w:val="right"/>
            </w:pPr>
            <w:r>
              <w:rPr>
                <w:sz w:val="16"/>
              </w:rPr>
              <w:t>36,175</w:t>
            </w:r>
          </w:p>
        </w:tc>
        <w:tc>
          <w:tcPr>
            <w:tcW w:type="dxa" w:w="1126"/>
          </w:tcPr>
          <w:p>
            <w:pPr>
              <w:spacing w:after="0"/>
              <w:jc w:val="right"/>
            </w:pPr>
            <w:r>
              <w:rPr>
                <w:sz w:val="16"/>
              </w:rPr>
              <w:t>$697</w:t>
            </w:r>
          </w:p>
        </w:tc>
        <w:tc>
          <w:tcPr>
            <w:tcW w:type="dxa" w:w="1126"/>
          </w:tcPr>
          <w:p>
            <w:pPr>
              <w:spacing w:after="0"/>
              <w:jc w:val="right"/>
            </w:pPr>
            <w:r>
              <w:rPr>
                <w:sz w:val="16"/>
              </w:rPr>
              <w:t>under $1</w:t>
            </w:r>
          </w:p>
        </w:tc>
        <w:tc>
          <w:tcPr>
            <w:tcW w:type="dxa" w:w="1165"/>
          </w:tcPr>
          <w:p>
            <w:pPr>
              <w:spacing w:after="0"/>
              <w:jc w:val="right"/>
            </w:pPr>
            <w:r>
              <w:rPr>
                <w:sz w:val="16"/>
              </w:rPr>
              <w:t>$676,717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$9,497,570,873</w:t>
            </w:r>
          </w:p>
        </w:tc>
        <w:tc>
          <w:tcPr>
            <w:tcW w:type="dxa" w:w="1134"/>
          </w:tcPr>
          <w:p>
            <w:pPr>
              <w:spacing w:after="0"/>
              <w:jc w:val="right"/>
            </w:pPr>
          </w:p>
        </w:tc>
        <w:tc>
          <w:tcPr>
            <w:tcW w:type="dxa" w:w="1043"/>
          </w:tcPr>
          <w:p>
            <w:pPr>
              <w:spacing w:after="0"/>
              <w:jc w:val="right"/>
            </w:pPr>
            <w:r>
              <w:rPr>
                <w:sz w:val="16"/>
              </w:rPr>
              <w:t>36,128</w:t>
            </w:r>
          </w:p>
        </w:tc>
        <w:tc>
          <w:tcPr>
            <w:tcW w:type="dxa" w:w="1126"/>
          </w:tcPr>
          <w:p>
            <w:pPr>
              <w:spacing w:after="0"/>
              <w:jc w:val="right"/>
            </w:pPr>
            <w:r>
              <w:rPr>
                <w:sz w:val="16"/>
              </w:rPr>
              <w:t>$92,611</w:t>
            </w:r>
          </w:p>
        </w:tc>
        <w:tc>
          <w:tcPr>
            <w:tcW w:type="dxa" w:w="1126"/>
          </w:tcPr>
          <w:p>
            <w:pPr>
              <w:spacing w:after="0"/>
              <w:jc w:val="right"/>
            </w:pPr>
          </w:p>
        </w:tc>
        <w:tc>
          <w:tcPr>
            <w:tcW w:type="dxa" w:w="1165"/>
          </w:tcPr>
          <w:p>
            <w:pPr>
              <w:spacing w:after="0"/>
              <w:jc w:val="right"/>
            </w:pPr>
            <w:r>
              <w:rPr>
                <w:sz w:val="16"/>
              </w:rPr>
              <w:t>$12,479</w:t>
            </w:r>
          </w:p>
        </w:tc>
        <w:tc>
          <w:tcPr>
            <w:tcW w:type="dxa" w:w="1305"/>
          </w:tcPr>
          <w:p>
            <w:pPr>
              <w:spacing w:after="0"/>
              <w:jc w:val="right"/>
            </w:pPr>
            <w:r>
              <w:rPr>
                <w:sz w:val="16"/>
              </w:rPr>
              <w:t>0.000975%</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$9,499,457,121</w:t>
            </w:r>
          </w:p>
        </w:tc>
        <w:tc>
          <w:tcPr>
            <w:tcW w:type="dxa" w:w="1134"/>
          </w:tcPr>
          <w:p>
            <w:pPr>
              <w:spacing w:after="0"/>
              <w:jc w:val="right"/>
            </w:pPr>
            <w:r>
              <w:rPr>
                <w:sz w:val="16"/>
              </w:rPr>
              <w:t>$36,823</w:t>
            </w:r>
          </w:p>
        </w:tc>
        <w:tc>
          <w:tcPr>
            <w:tcW w:type="dxa" w:w="1043"/>
          </w:tcPr>
          <w:p>
            <w:pPr>
              <w:spacing w:after="0"/>
              <w:jc w:val="right"/>
            </w:pPr>
            <w:r>
              <w:rPr>
                <w:sz w:val="16"/>
              </w:rPr>
              <w:t>167</w:t>
            </w:r>
          </w:p>
        </w:tc>
        <w:tc>
          <w:tcPr>
            <w:tcW w:type="dxa" w:w="1126"/>
          </w:tcPr>
          <w:p>
            <w:pPr>
              <w:spacing w:after="0"/>
              <w:jc w:val="right"/>
            </w:pPr>
            <w:r>
              <w:rPr>
                <w:sz w:val="16"/>
              </w:rPr>
              <w:t>$11,413,672</w:t>
            </w:r>
          </w:p>
        </w:tc>
        <w:tc>
          <w:tcPr>
            <w:tcW w:type="dxa" w:w="1126"/>
          </w:tcPr>
          <w:p>
            <w:pPr>
              <w:spacing w:after="0"/>
              <w:jc w:val="right"/>
            </w:pPr>
            <w:r>
              <w:rPr>
                <w:sz w:val="16"/>
              </w:rPr>
              <w:t>$173</w:t>
            </w:r>
          </w:p>
        </w:tc>
        <w:tc>
          <w:tcPr>
            <w:tcW w:type="dxa" w:w="1165"/>
          </w:tcPr>
          <w:p>
            <w:pPr>
              <w:spacing w:after="0"/>
              <w:jc w:val="right"/>
            </w:pPr>
            <w:r>
              <w:rPr>
                <w:sz w:val="16"/>
              </w:rPr>
              <w:t>$3,376</w:t>
            </w:r>
          </w:p>
        </w:tc>
        <w:tc>
          <w:tcPr>
            <w:tcW w:type="dxa" w:w="1305"/>
          </w:tcPr>
          <w:p>
            <w:pPr>
              <w:spacing w:after="0"/>
              <w:jc w:val="right"/>
            </w:pPr>
            <w:r>
              <w:rPr>
                <w:sz w:val="16"/>
              </w:rPr>
              <w:t>n/a (see note)</w:t>
            </w:r>
          </w:p>
        </w:tc>
        <w:tc>
          <w:tcPr>
            <w:tcW w:type="dxa" w:w="1199"/>
          </w:tcPr>
          <w:p>
            <w:pPr>
              <w:spacing w:after="0"/>
              <w:jc w:val="right"/>
            </w:pPr>
            <w:r>
              <w:rPr>
                <w:sz w:val="16"/>
              </w:rPr>
              <w:t>$20,000</w:t>
            </w:r>
          </w:p>
        </w:tc>
        <w:tc>
          <w:tcPr>
            <w:tcW w:type="dxa" w:w="1094"/>
          </w:tcPr>
          <w:p>
            <w:pPr>
              <w:spacing w:after="0"/>
              <w:jc w:val="right"/>
            </w:pPr>
          </w:p>
        </w:tc>
        <w:tc>
          <w:tcPr>
            <w:tcW w:type="dxa" w:w="1175"/>
          </w:tcPr>
          <w:p>
            <w:pPr>
              <w:spacing w:after="0"/>
              <w:jc w:val="right"/>
            </w:pPr>
            <w:r>
              <w:rPr>
                <w:sz w:val="16"/>
              </w:rPr>
              <w:t>$401,143.66</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$109,136,500</w:t>
            </w:r>
          </w:p>
        </w:tc>
        <w:tc>
          <w:tcPr>
            <w:tcW w:type="dxa" w:w="1134"/>
          </w:tcPr>
          <w:p>
            <w:pPr>
              <w:spacing w:after="0"/>
              <w:jc w:val="right"/>
            </w:pPr>
          </w:p>
        </w:tc>
        <w:tc>
          <w:tcPr>
            <w:tcW w:type="dxa" w:w="1043"/>
          </w:tcPr>
          <w:p>
            <w:pPr>
              <w:spacing w:after="0"/>
              <w:jc w:val="right"/>
            </w:pPr>
            <w:r>
              <w:rPr>
                <w:sz w:val="16"/>
              </w:rPr>
              <w:t>409</w:t>
            </w:r>
          </w:p>
        </w:tc>
        <w:tc>
          <w:tcPr>
            <w:tcW w:type="dxa" w:w="1126"/>
          </w:tcPr>
          <w:p>
            <w:pPr>
              <w:spacing w:after="0"/>
              <w:jc w:val="right"/>
            </w:pPr>
            <w:r>
              <w:rPr>
                <w:sz w:val="16"/>
              </w:rPr>
              <w:t>$13</w:t>
            </w:r>
          </w:p>
        </w:tc>
        <w:tc>
          <w:tcPr>
            <w:tcW w:type="dxa" w:w="1126"/>
          </w:tcPr>
          <w:p>
            <w:pPr>
              <w:spacing w:after="0"/>
              <w:jc w:val="right"/>
            </w:pPr>
          </w:p>
        </w:tc>
        <w:tc>
          <w:tcPr>
            <w:tcW w:type="dxa" w:w="1165"/>
          </w:tcPr>
          <w:p>
            <w:pPr>
              <w:spacing w:after="0"/>
              <w:jc w:val="right"/>
            </w:pPr>
            <w:r>
              <w:rPr>
                <w:sz w:val="16"/>
              </w:rPr>
              <w:t>$52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$9,508,094,338</w:t>
            </w:r>
          </w:p>
        </w:tc>
        <w:tc>
          <w:tcPr>
            <w:tcW w:type="dxa" w:w="1134"/>
          </w:tcPr>
          <w:p>
            <w:pPr>
              <w:spacing w:after="0"/>
              <w:jc w:val="right"/>
            </w:pPr>
          </w:p>
        </w:tc>
        <w:tc>
          <w:tcPr>
            <w:tcW w:type="dxa" w:w="1043"/>
          </w:tcPr>
          <w:p>
            <w:pPr>
              <w:spacing w:after="0"/>
              <w:jc w:val="right"/>
            </w:pPr>
            <w:r>
              <w:rPr>
                <w:sz w:val="16"/>
              </w:rPr>
              <w:t>36,175</w:t>
            </w:r>
          </w:p>
        </w:tc>
        <w:tc>
          <w:tcPr>
            <w:tcW w:type="dxa" w:w="1126"/>
          </w:tcPr>
          <w:p>
            <w:pPr>
              <w:spacing w:after="0"/>
              <w:jc w:val="right"/>
            </w:pPr>
            <w:r>
              <w:rPr>
                <w:sz w:val="16"/>
              </w:rPr>
              <w:t>$42,220</w:t>
            </w:r>
          </w:p>
        </w:tc>
        <w:tc>
          <w:tcPr>
            <w:tcW w:type="dxa" w:w="1126"/>
          </w:tcPr>
          <w:p>
            <w:pPr>
              <w:spacing w:after="0"/>
              <w:jc w:val="right"/>
            </w:pPr>
          </w:p>
        </w:tc>
        <w:tc>
          <w:tcPr>
            <w:tcW w:type="dxa" w:w="1165"/>
          </w:tcPr>
          <w:p>
            <w:pPr>
              <w:spacing w:after="0"/>
              <w:jc w:val="right"/>
            </w:pPr>
            <w:r>
              <w:rPr>
                <w:sz w:val="16"/>
              </w:rPr>
              <w:t>$428,291</w:t>
            </w:r>
          </w:p>
        </w:tc>
        <w:tc>
          <w:tcPr>
            <w:tcW w:type="dxa" w:w="1305"/>
          </w:tcPr>
          <w:p>
            <w:pPr>
              <w:spacing w:after="0"/>
              <w:jc w:val="right"/>
            </w:pPr>
            <w:r>
              <w:rPr>
                <w:sz w:val="16"/>
              </w:rPr>
              <w:t>0.000444%</w:t>
            </w:r>
          </w:p>
        </w:tc>
        <w:tc>
          <w:tcPr>
            <w:tcW w:type="dxa" w:w="1199"/>
          </w:tcPr>
          <w:p>
            <w:pPr>
              <w:spacing w:after="0"/>
              <w:jc w:val="right"/>
            </w:pPr>
            <w:r>
              <w:rPr>
                <w:sz w:val="16"/>
              </w:rPr>
              <w:t>$95,000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$9,508,094,338</w:t>
            </w:r>
          </w:p>
        </w:tc>
        <w:tc>
          <w:tcPr>
            <w:tcW w:type="dxa" w:w="1134"/>
          </w:tcPr>
          <w:p>
            <w:pPr>
              <w:spacing w:after="0"/>
              <w:jc w:val="right"/>
            </w:pPr>
            <w:r>
              <w:rPr>
                <w:sz w:val="16"/>
              </w:rPr>
              <w:t>$14,131,702</w:t>
            </w:r>
          </w:p>
        </w:tc>
        <w:tc>
          <w:tcPr>
            <w:tcW w:type="dxa" w:w="1043"/>
          </w:tcPr>
          <w:p>
            <w:pPr>
              <w:spacing w:after="0"/>
              <w:jc w:val="right"/>
            </w:pPr>
            <w:r>
              <w:rPr>
                <w:sz w:val="16"/>
              </w:rPr>
              <w:t>36,175</w:t>
            </w:r>
          </w:p>
        </w:tc>
        <w:tc>
          <w:tcPr>
            <w:tcW w:type="dxa" w:w="1126"/>
          </w:tcPr>
          <w:p>
            <w:pPr>
              <w:spacing w:after="0"/>
              <w:jc w:val="right"/>
            </w:pPr>
            <w:r>
              <w:rPr>
                <w:sz w:val="16"/>
              </w:rPr>
              <w:t>$25,149</w:t>
            </w:r>
          </w:p>
        </w:tc>
        <w:tc>
          <w:tcPr>
            <w:tcW w:type="dxa" w:w="1126"/>
          </w:tcPr>
          <w:p>
            <w:pPr>
              <w:spacing w:after="0"/>
              <w:jc w:val="right"/>
            </w:pPr>
            <w:r>
              <w:rPr>
                <w:sz w:val="16"/>
              </w:rPr>
              <w:t>$289</w:t>
            </w:r>
          </w:p>
        </w:tc>
        <w:tc>
          <w:tcPr>
            <w:tcW w:type="dxa" w:w="1165"/>
          </w:tcPr>
          <w:p>
            <w:pPr>
              <w:spacing w:after="0"/>
              <w:jc w:val="right"/>
            </w:pPr>
            <w:r>
              <w:rPr>
                <w:sz w:val="16"/>
              </w:rPr>
              <w:t>$220,754</w:t>
            </w:r>
          </w:p>
        </w:tc>
        <w:tc>
          <w:tcPr>
            <w:tcW w:type="dxa" w:w="1305"/>
          </w:tcPr>
          <w:p>
            <w:pPr>
              <w:spacing w:after="0"/>
              <w:jc w:val="right"/>
            </w:pPr>
            <w:r>
              <w:rPr>
                <w:sz w:val="16"/>
              </w:rPr>
              <w:t>0.000264%</w:t>
            </w:r>
          </w:p>
        </w:tc>
        <w:tc>
          <w:tcPr>
            <w:tcW w:type="dxa" w:w="1199"/>
          </w:tcPr>
          <w:p>
            <w:pPr>
              <w:spacing w:after="0"/>
              <w:jc w:val="right"/>
            </w:pPr>
            <w:r>
              <w:rPr>
                <w:sz w:val="16"/>
              </w:rPr>
              <w:t>$10,000</w:t>
            </w:r>
          </w:p>
        </w:tc>
        <w:tc>
          <w:tcPr>
            <w:tcW w:type="dxa" w:w="1094"/>
          </w:tcPr>
          <w:p>
            <w:pPr>
              <w:spacing w:after="0"/>
              <w:jc w:val="right"/>
            </w:pPr>
            <w:r>
              <w:rPr>
                <w:sz w:val="16"/>
              </w:rPr>
              <w:t>$800,000</w:t>
            </w:r>
          </w:p>
        </w:tc>
        <w:tc>
          <w:tcPr>
            <w:tcW w:type="dxa" w:w="1175"/>
          </w:tcPr>
          <w:p>
            <w:pPr>
              <w:spacing w:after="0"/>
              <w:jc w:val="right"/>
            </w:pPr>
          </w:p>
        </w:tc>
        <w:tc>
          <w:tcPr>
            <w:tcW w:type="dxa" w:w="1226"/>
          </w:tcPr>
          <w:p>
            <w:pPr>
              <w:spacing w:after="0"/>
              <w:jc w:val="left"/>
            </w:pPr>
            <w:r>
              <w:rPr>
                <w:sz w:val="16"/>
              </w:rPr>
              <w:t>Storm Events damage since the plan includes 1 zone-level Strong Wind record ($800,000),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$9,508,094,338</w:t>
            </w:r>
          </w:p>
        </w:tc>
        <w:tc>
          <w:tcPr>
            <w:tcW w:type="dxa" w:w="1134"/>
          </w:tcPr>
          <w:p>
            <w:pPr>
              <w:spacing w:after="0"/>
              <w:jc w:val="right"/>
            </w:pPr>
            <w:r>
              <w:rPr>
                <w:sz w:val="16"/>
              </w:rPr>
              <w:t>$14,131,702</w:t>
            </w:r>
          </w:p>
        </w:tc>
        <w:tc>
          <w:tcPr>
            <w:tcW w:type="dxa" w:w="1043"/>
          </w:tcPr>
          <w:p>
            <w:pPr>
              <w:spacing w:after="0"/>
              <w:jc w:val="right"/>
            </w:pPr>
            <w:r>
              <w:rPr>
                <w:sz w:val="16"/>
              </w:rPr>
              <w:t>36,175</w:t>
            </w:r>
          </w:p>
        </w:tc>
        <w:tc>
          <w:tcPr>
            <w:tcW w:type="dxa" w:w="1126"/>
          </w:tcPr>
          <w:p>
            <w:pPr>
              <w:spacing w:after="0"/>
              <w:jc w:val="right"/>
            </w:pPr>
            <w:r>
              <w:rPr>
                <w:sz w:val="16"/>
              </w:rPr>
              <w:t>$289,303</w:t>
            </w:r>
          </w:p>
        </w:tc>
        <w:tc>
          <w:tcPr>
            <w:tcW w:type="dxa" w:w="1126"/>
          </w:tcPr>
          <w:p>
            <w:pPr>
              <w:spacing w:after="0"/>
              <w:jc w:val="right"/>
            </w:pPr>
            <w:r>
              <w:rPr>
                <w:sz w:val="16"/>
              </w:rPr>
              <w:t>$157</w:t>
            </w:r>
          </w:p>
        </w:tc>
        <w:tc>
          <w:tcPr>
            <w:tcW w:type="dxa" w:w="1165"/>
          </w:tcPr>
          <w:p>
            <w:pPr>
              <w:spacing w:after="0"/>
              <w:jc w:val="right"/>
            </w:pPr>
            <w:r>
              <w:rPr>
                <w:sz w:val="16"/>
              </w:rPr>
              <w:t>$404,836</w:t>
            </w:r>
          </w:p>
        </w:tc>
        <w:tc>
          <w:tcPr>
            <w:tcW w:type="dxa" w:w="1305"/>
          </w:tcPr>
          <w:p>
            <w:pPr>
              <w:spacing w:after="0"/>
              <w:jc w:val="right"/>
            </w:pPr>
            <w:r>
              <w:rPr>
                <w:sz w:val="16"/>
              </w:rPr>
              <w:t>0.00304%</w:t>
            </w:r>
          </w:p>
        </w:tc>
        <w:tc>
          <w:tcPr>
            <w:tcW w:type="dxa" w:w="1199"/>
          </w:tcPr>
          <w:p>
            <w:pPr>
              <w:spacing w:after="0"/>
              <w:jc w:val="right"/>
            </w:pPr>
            <w:r>
              <w:rPr>
                <w:sz w:val="16"/>
              </w:rPr>
              <w:t>$50,000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$1,692,160,072</w:t>
            </w:r>
          </w:p>
        </w:tc>
        <w:tc>
          <w:tcPr>
            <w:tcW w:type="dxa" w:w="1134"/>
          </w:tcPr>
          <w:p>
            <w:pPr>
              <w:spacing w:after="0"/>
              <w:jc w:val="right"/>
            </w:pPr>
            <w:r>
              <w:rPr>
                <w:sz w:val="16"/>
              </w:rPr>
              <w:t>$7,425,684</w:t>
            </w:r>
          </w:p>
        </w:tc>
        <w:tc>
          <w:tcPr>
            <w:tcW w:type="dxa" w:w="1043"/>
          </w:tcPr>
          <w:p>
            <w:pPr>
              <w:spacing w:after="0"/>
              <w:jc w:val="right"/>
            </w:pPr>
            <w:r>
              <w:rPr>
                <w:sz w:val="16"/>
              </w:rPr>
              <w:t>11,098</w:t>
            </w:r>
          </w:p>
        </w:tc>
        <w:tc>
          <w:tcPr>
            <w:tcW w:type="dxa" w:w="1126"/>
          </w:tcPr>
          <w:p>
            <w:pPr>
              <w:spacing w:after="0"/>
              <w:jc w:val="right"/>
            </w:pPr>
            <w:r>
              <w:rPr>
                <w:sz w:val="16"/>
              </w:rPr>
              <w:t>$27,628</w:t>
            </w:r>
          </w:p>
        </w:tc>
        <w:tc>
          <w:tcPr>
            <w:tcW w:type="dxa" w:w="1126"/>
          </w:tcPr>
          <w:p>
            <w:pPr>
              <w:spacing w:after="0"/>
              <w:jc w:val="right"/>
            </w:pPr>
            <w:r>
              <w:rPr>
                <w:sz w:val="16"/>
              </w:rPr>
              <w:t>$15</w:t>
            </w:r>
          </w:p>
        </w:tc>
        <w:tc>
          <w:tcPr>
            <w:tcW w:type="dxa" w:w="1165"/>
          </w:tcPr>
          <w:p>
            <w:pPr>
              <w:spacing w:after="0"/>
              <w:jc w:val="right"/>
            </w:pPr>
            <w:r>
              <w:rPr>
                <w:sz w:val="16"/>
              </w:rPr>
              <w:t>$3,662</w:t>
            </w:r>
          </w:p>
        </w:tc>
        <w:tc>
          <w:tcPr>
            <w:tcW w:type="dxa" w:w="1305"/>
          </w:tcPr>
          <w:p>
            <w:pPr>
              <w:spacing w:after="0"/>
              <w:jc w:val="right"/>
            </w:pPr>
            <w:r>
              <w:rPr>
                <w:sz w:val="16"/>
              </w:rPr>
              <w:t>0.00163%</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$9,508,094,338</w:t>
            </w:r>
          </w:p>
        </w:tc>
        <w:tc>
          <w:tcPr>
            <w:tcW w:type="dxa" w:w="1134"/>
          </w:tcPr>
          <w:p>
            <w:pPr>
              <w:spacing w:after="0"/>
              <w:jc w:val="right"/>
            </w:pPr>
            <w:r>
              <w:rPr>
                <w:sz w:val="16"/>
              </w:rPr>
              <w:t>$14,131,702</w:t>
            </w:r>
          </w:p>
        </w:tc>
        <w:tc>
          <w:tcPr>
            <w:tcW w:type="dxa" w:w="1043"/>
          </w:tcPr>
          <w:p>
            <w:pPr>
              <w:spacing w:after="0"/>
              <w:jc w:val="right"/>
            </w:pPr>
            <w:r>
              <w:rPr>
                <w:sz w:val="16"/>
              </w:rPr>
              <w:t>36,175</w:t>
            </w:r>
          </w:p>
        </w:tc>
        <w:tc>
          <w:tcPr>
            <w:tcW w:type="dxa" w:w="1126"/>
          </w:tcPr>
          <w:p>
            <w:pPr>
              <w:spacing w:after="0"/>
              <w:jc w:val="right"/>
            </w:pPr>
            <w:r>
              <w:rPr>
                <w:sz w:val="16"/>
              </w:rPr>
              <w:t>$21,558</w:t>
            </w:r>
          </w:p>
        </w:tc>
        <w:tc>
          <w:tcPr>
            <w:tcW w:type="dxa" w:w="1126"/>
          </w:tcPr>
          <w:p>
            <w:pPr>
              <w:spacing w:after="0"/>
              <w:jc w:val="right"/>
            </w:pPr>
            <w:r>
              <w:rPr>
                <w:sz w:val="16"/>
              </w:rPr>
              <w:t>$111</w:t>
            </w:r>
          </w:p>
        </w:tc>
        <w:tc>
          <w:tcPr>
            <w:tcW w:type="dxa" w:w="1165"/>
          </w:tcPr>
          <w:p>
            <w:pPr>
              <w:spacing w:after="0"/>
              <w:jc w:val="right"/>
            </w:pPr>
            <w:r>
              <w:rPr>
                <w:sz w:val="16"/>
              </w:rPr>
              <w:t>$43,751</w:t>
            </w:r>
          </w:p>
        </w:tc>
        <w:tc>
          <w:tcPr>
            <w:tcW w:type="dxa" w:w="1305"/>
          </w:tcPr>
          <w:p>
            <w:pPr>
              <w:spacing w:after="0"/>
              <w:jc w:val="right"/>
            </w:pPr>
            <w:r>
              <w:rPr>
                <w:sz w:val="16"/>
              </w:rPr>
              <w:t>0.000227%</w:t>
            </w:r>
          </w:p>
        </w:tc>
        <w:tc>
          <w:tcPr>
            <w:tcW w:type="dxa" w:w="1199"/>
          </w:tcPr>
          <w:p>
            <w:pPr>
              <w:spacing w:after="0"/>
              <w:jc w:val="right"/>
            </w:pPr>
          </w:p>
        </w:tc>
        <w:tc>
          <w:tcPr>
            <w:tcW w:type="dxa" w:w="1094"/>
          </w:tcPr>
          <w:p>
            <w:pPr>
              <w:spacing w:after="0"/>
              <w:jc w:val="right"/>
            </w:pPr>
            <w:r>
              <w:rPr>
                <w:sz w:val="16"/>
              </w:rPr>
              <w:t>$1,000,000</w:t>
            </w:r>
          </w:p>
        </w:tc>
        <w:tc>
          <w:tcPr>
            <w:tcW w:type="dxa" w:w="1175"/>
          </w:tcPr>
          <w:p>
            <w:pPr>
              <w:spacing w:after="0"/>
              <w:jc w:val="right"/>
            </w:pPr>
          </w:p>
        </w:tc>
        <w:tc>
          <w:tcPr>
            <w:tcW w:type="dxa" w:w="1226"/>
          </w:tcPr>
          <w:p>
            <w:pPr>
              <w:spacing w:after="0"/>
              <w:jc w:val="left"/>
            </w:pPr>
          </w:p>
        </w:tc>
      </w:tr>
    </w:tbl>
    <w:p>
      <w:pPr>
        <w:spacing w:after="40" w:before="60"/>
      </w:pPr>
      <w:r>
        <w:rPr>
          <w:sz w:val="15"/>
        </w:rPr>
        <w:t>Totals since 2022-06-17 (Storm Events through 2026-06-30): 37 county-coded records, 37 with a damage value recorded (including $0), $205,000; 51 zone-level records, 51 with a damage value recorded (including $0), $1,800,000 reported for the zone; Public Assistance on counted declarations $401,143.66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36,175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$9,508,094,338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$14,131,702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$12,195,881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$19,494,653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CARLTON COUNTY *</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MOOSE LAKE,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Carlton County</w:t>
            </w:r>
          </w:p>
        </w:tc>
        <w:tc>
          <w:tcPr>
            <w:tcW w:type="dxa" w:w="1513"/>
          </w:tcPr>
          <w:p>
            <w:pPr>
              <w:spacing w:after="0"/>
              <w:jc w:val="left"/>
            </w:pPr>
            <w:r>
              <w:rPr>
                <w:sz w:val="16"/>
              </w:rPr>
              <w:t>270039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Barnum city</w:t>
            </w:r>
          </w:p>
        </w:tc>
        <w:tc>
          <w:tcPr>
            <w:tcW w:type="dxa" w:w="1513"/>
          </w:tcPr>
          <w:p>
            <w:pPr>
              <w:spacing w:after="0"/>
              <w:jc w:val="left"/>
            </w:pPr>
            <w:r>
              <w:rPr>
                <w:sz w:val="16"/>
              </w:rPr>
              <w:t>270040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Carlton city</w:t>
            </w:r>
          </w:p>
        </w:tc>
        <w:tc>
          <w:tcPr>
            <w:tcW w:type="dxa" w:w="1513"/>
          </w:tcPr>
          <w:p>
            <w:pPr>
              <w:spacing w:after="0"/>
              <w:jc w:val="left"/>
            </w:pPr>
            <w:r>
              <w:rPr>
                <w:sz w:val="16"/>
              </w:rPr>
              <w:t>270041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Cloquet city</w:t>
            </w:r>
          </w:p>
        </w:tc>
        <w:tc>
          <w:tcPr>
            <w:tcW w:type="dxa" w:w="1513"/>
          </w:tcPr>
          <w:p>
            <w:pPr>
              <w:spacing w:after="0"/>
              <w:jc w:val="left"/>
            </w:pPr>
            <w:r>
              <w:rPr>
                <w:sz w:val="16"/>
              </w:rPr>
              <w:t>270042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Cromwell city</w:t>
            </w:r>
          </w:p>
        </w:tc>
        <w:tc>
          <w:tcPr>
            <w:tcW w:type="dxa" w:w="1513"/>
          </w:tcPr>
          <w:p>
            <w:pPr>
              <w:spacing w:after="0"/>
              <w:jc w:val="left"/>
            </w:pPr>
            <w:r>
              <w:rPr>
                <w:sz w:val="16"/>
              </w:rPr>
              <w:t>270043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Kettle River city</w:t>
            </w:r>
          </w:p>
        </w:tc>
        <w:tc>
          <w:tcPr>
            <w:tcW w:type="dxa" w:w="1513"/>
          </w:tcPr>
          <w:p>
            <w:pPr>
              <w:spacing w:after="0"/>
              <w:jc w:val="left"/>
            </w:pPr>
            <w:r>
              <w:rPr>
                <w:sz w:val="16"/>
              </w:rPr>
              <w:t>270044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Moose Lake city</w:t>
            </w:r>
          </w:p>
        </w:tc>
        <w:tc>
          <w:tcPr>
            <w:tcW w:type="dxa" w:w="1513"/>
          </w:tcPr>
          <w:p>
            <w:pPr>
              <w:spacing w:after="0"/>
              <w:jc w:val="left"/>
            </w:pPr>
            <w:r>
              <w:rPr>
                <w:sz w:val="16"/>
              </w:rPr>
              <w:t>270045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Scanlon city</w:t>
            </w:r>
          </w:p>
        </w:tc>
        <w:tc>
          <w:tcPr>
            <w:tcW w:type="dxa" w:w="1513"/>
          </w:tcPr>
          <w:p>
            <w:pPr>
              <w:spacing w:after="0"/>
              <w:jc w:val="left"/>
            </w:pPr>
            <w:r>
              <w:rPr>
                <w:sz w:val="16"/>
              </w:rPr>
              <w:t>270046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Wrenshall city</w:t>
            </w:r>
          </w:p>
        </w:tc>
        <w:tc>
          <w:tcPr>
            <w:tcW w:type="dxa" w:w="1513"/>
          </w:tcPr>
          <w:p>
            <w:pPr>
              <w:spacing w:after="0"/>
              <w:jc w:val="left"/>
            </w:pPr>
            <w:r>
              <w:rPr>
                <w:sz w:val="16"/>
              </w:rPr>
              <w:t>270971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Wright city</w:t>
            </w:r>
          </w:p>
        </w:tc>
        <w:tc>
          <w:tcPr>
            <w:tcW w:type="dxa" w:w="1513"/>
          </w:tcPr>
          <w:p>
            <w:pPr>
              <w:spacing w:after="0"/>
              <w:jc w:val="left"/>
            </w:pPr>
            <w:r>
              <w:rPr>
                <w:sz w:val="16"/>
              </w:rPr>
              <w:t>270048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Carlton County, MN: risk-assessment baseline packet, release 2026-10 (data as of 2026-09-28; County area 27017).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Carlton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Carlton County, MN: Risk-assessment baseline packet</dc:title>
  <dc:subject>Hazard Plain release 2026-10, as of 2026-09-28. Preview: automated baseline</dc:subject>
  <dc:creator>Hazard Plain</dc:creator>
  <cp:keywords>Hazard Plain; hazard mitigation; risk assessment; 27017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