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Aitkin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2027-12-18</w:t>
      </w:r>
    </w:p>
    <w:p>
      <w:pPr>
        <w:keepNext/>
        <w:spacing w:after="40" w:before="0"/>
      </w:pPr>
      <w:r>
        <w:rPr>
          <w:b/>
        </w:rPr>
        <w:t xml:space="preserve">Plan: </w:t>
      </w:r>
      <w:r>
        <w:rPr/>
        <w:t>Aitkin County (FEMA plan 108152)</w:t>
      </w:r>
    </w:p>
    <w:p>
      <w:pPr>
        <w:keepNext/>
        <w:spacing w:after="40" w:before="0"/>
      </w:pPr>
      <w:r>
        <w:rPr>
          <w:b/>
        </w:rPr>
        <w:t xml:space="preserve">Approved: </w:t>
      </w:r>
      <w:r>
        <w:rPr/>
        <w:t>2022-12-19</w:t>
      </w:r>
    </w:p>
    <w:p>
      <w:pPr>
        <w:keepNext/>
        <w:spacing w:after="40" w:before="0"/>
      </w:pPr>
      <w:r>
        <w:rPr>
          <w:b/>
        </w:rPr>
        <w:t xml:space="preserve">Expires: </w:t>
      </w:r>
      <w:r>
        <w:rPr/>
        <w:t>2027-12-18</w:t>
      </w:r>
    </w:p>
    <w:p>
      <w:pPr>
        <w:keepNext/>
        <w:spacing w:after="40" w:before="0"/>
      </w:pPr>
      <w:r>
        <w:rPr>
          <w:b/>
        </w:rPr>
        <w:t xml:space="preserve">As of: </w:t>
      </w:r>
      <w:r>
        <w:rPr/>
        <w:t>2026-09-28</w:t>
      </w:r>
    </w:p>
    <w:p>
      <w:pPr>
        <w:keepNext/>
        <w:spacing w:after="40" w:before="0"/>
      </w:pPr>
      <w:r>
        <w:rPr>
          <w:b/>
        </w:rPr>
        <w:t xml:space="preserve">Days: </w:t>
      </w:r>
      <w:r>
        <w:rPr/>
        <w:t>446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DR-4722-MN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3"/>
        <w:gridCol w:w="762"/>
        <w:gridCol w:w="2966"/>
        <w:gridCol w:w="3366"/>
        <w:gridCol w:w="1163"/>
        <w:gridCol w:w="1163"/>
        <w:gridCol w:w="1003"/>
        <w:gridCol w:w="1063"/>
        <w:gridCol w:w="1163"/>
      </w:tblGrid>
      <w:tr>
        <w:trPr>
          <w:cantSplit/>
          <w:tblHeader/>
        </w:trPr>
        <w:tc>
          <w:tcPr>
            <w:tcW w:type="dxa" w:w="1463"/>
            <w:shd w:val="clear" w:color="auto" w:fill="E8E8E8"/>
          </w:tcPr>
          <w:p>
            <w:pPr>
              <w:spacing w:after="0"/>
              <w:jc w:val="left"/>
            </w:pPr>
            <w:r>
              <w:rPr>
                <w:b/>
                <w:sz w:val="16"/>
              </w:rPr>
              <w:t>Jurisdiction</w:t>
            </w:r>
          </w:p>
        </w:tc>
        <w:tc>
          <w:tcPr>
            <w:tcW w:type="dxa" w:w="762"/>
            <w:shd w:val="clear" w:color="auto" w:fill="E8E8E8"/>
          </w:tcPr>
          <w:p>
            <w:pPr>
              <w:spacing w:after="0"/>
              <w:jc w:val="left"/>
            </w:pPr>
            <w:r>
              <w:rPr>
                <w:b/>
                <w:sz w:val="16"/>
              </w:rPr>
              <w:t>Type</w:t>
            </w:r>
          </w:p>
        </w:tc>
        <w:tc>
          <w:tcPr>
            <w:tcW w:type="dxa" w:w="2966"/>
            <w:shd w:val="clear" w:color="auto" w:fill="E8E8E8"/>
          </w:tcPr>
          <w:p>
            <w:pPr>
              <w:spacing w:after="0"/>
              <w:jc w:val="left"/>
            </w:pPr>
            <w:r>
              <w:rPr>
                <w:b/>
                <w:sz w:val="16"/>
              </w:rPr>
              <w:t>Status</w:t>
            </w:r>
          </w:p>
        </w:tc>
        <w:tc>
          <w:tcPr>
            <w:tcW w:type="dxa" w:w="3366"/>
            <w:shd w:val="clear" w:color="auto" w:fill="E8E8E8"/>
          </w:tcPr>
          <w:p>
            <w:pPr>
              <w:spacing w:after="0"/>
              <w:jc w:val="left"/>
            </w:pPr>
            <w:r>
              <w:rPr>
                <w:b/>
                <w:sz w:val="16"/>
              </w:rPr>
              <w:t>Plan</w:t>
            </w:r>
          </w:p>
        </w:tc>
        <w:tc>
          <w:tcPr>
            <w:tcW w:type="dxa" w:w="1163"/>
            <w:shd w:val="clear" w:color="auto" w:fill="E8E8E8"/>
          </w:tcPr>
          <w:p>
            <w:pPr>
              <w:spacing w:after="0"/>
              <w:jc w:val="left"/>
            </w:pPr>
            <w:r>
              <w:rPr>
                <w:b/>
                <w:sz w:val="16"/>
              </w:rPr>
              <w:t>Approved</w:t>
            </w:r>
          </w:p>
        </w:tc>
        <w:tc>
          <w:tcPr>
            <w:tcW w:type="dxa" w:w="1163"/>
            <w:shd w:val="clear" w:color="auto" w:fill="E8E8E8"/>
          </w:tcPr>
          <w:p>
            <w:pPr>
              <w:spacing w:after="0"/>
              <w:jc w:val="left"/>
            </w:pPr>
            <w:r>
              <w:rPr>
                <w:b/>
                <w:sz w:val="16"/>
              </w:rPr>
              <w:t>Expires</w:t>
            </w:r>
          </w:p>
        </w:tc>
        <w:tc>
          <w:tcPr>
            <w:tcW w:type="dxa" w:w="100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63"/>
            <w:shd w:val="clear" w:color="auto" w:fill="E8E8E8"/>
          </w:tcPr>
          <w:p>
            <w:pPr>
              <w:spacing w:after="0"/>
              <w:jc w:val="left"/>
            </w:pPr>
            <w:r>
              <w:rPr>
                <w:b/>
                <w:sz w:val="16"/>
              </w:rPr>
              <w:t>Update underway</w:t>
            </w:r>
          </w:p>
        </w:tc>
        <w:tc>
          <w:tcPr>
            <w:tcW w:type="dxa" w:w="1163"/>
            <w:shd w:val="clear" w:color="auto" w:fill="E8E8E8"/>
          </w:tcPr>
          <w:p>
            <w:pPr>
              <w:spacing w:after="0"/>
              <w:jc w:val="left"/>
            </w:pPr>
            <w:r>
              <w:rPr>
                <w:b/>
                <w:sz w:val="16"/>
              </w:rPr>
              <w:t>Notes</w:t>
            </w:r>
          </w:p>
        </w:tc>
      </w:tr>
      <w:tr>
        <w:trPr>
          <w:cantSplit/>
        </w:trPr>
        <w:tc>
          <w:tcPr>
            <w:tcW w:type="dxa" w:w="1463"/>
          </w:tcPr>
          <w:p>
            <w:pPr>
              <w:spacing w:after="0"/>
              <w:jc w:val="left"/>
            </w:pPr>
            <w:r>
              <w:rPr>
                <w:sz w:val="16"/>
              </w:rPr>
              <w:t>Aitkin County</w:t>
            </w:r>
          </w:p>
        </w:tc>
        <w:tc>
          <w:tcPr>
            <w:tcW w:type="dxa" w:w="762"/>
          </w:tcPr>
          <w:p>
            <w:pPr>
              <w:spacing w:after="0"/>
              <w:jc w:val="left"/>
            </w:pPr>
            <w:r>
              <w:rPr>
                <w:sz w:val="16"/>
              </w:rPr>
              <w:t>County</w:t>
            </w:r>
          </w:p>
        </w:tc>
        <w:tc>
          <w:tcPr>
            <w:tcW w:type="dxa" w:w="2966"/>
          </w:tcPr>
          <w:p>
            <w:pPr>
              <w:spacing w:after="0"/>
              <w:jc w:val="left"/>
            </w:pPr>
            <w:r>
              <w:rPr>
                <w:sz w:val="16"/>
              </w:rPr>
              <w:t>Approved, expires 2027-12-18</w:t>
            </w:r>
          </w:p>
        </w:tc>
        <w:tc>
          <w:tcPr>
            <w:tcW w:type="dxa" w:w="3366"/>
          </w:tcPr>
          <w:p>
            <w:pPr>
              <w:spacing w:after="0"/>
              <w:jc w:val="left"/>
            </w:pPr>
            <w:r>
              <w:rPr>
                <w:sz w:val="16"/>
              </w:rPr>
              <w:t>Aitkin County (FEMA plan 108152)</w:t>
            </w:r>
          </w:p>
        </w:tc>
        <w:tc>
          <w:tcPr>
            <w:tcW w:type="dxa" w:w="1163"/>
          </w:tcPr>
          <w:p>
            <w:pPr>
              <w:spacing w:after="0"/>
              <w:jc w:val="left"/>
            </w:pPr>
            <w:r>
              <w:rPr>
                <w:sz w:val="16"/>
              </w:rPr>
              <w:t>2022-12-19</w:t>
            </w:r>
          </w:p>
        </w:tc>
        <w:tc>
          <w:tcPr>
            <w:tcW w:type="dxa" w:w="1163"/>
          </w:tcPr>
          <w:p>
            <w:pPr>
              <w:spacing w:after="0"/>
              <w:jc w:val="left"/>
            </w:pPr>
            <w:r>
              <w:rPr>
                <w:sz w:val="16"/>
              </w:rPr>
              <w:t>2027-12-18</w:t>
            </w:r>
          </w:p>
        </w:tc>
        <w:tc>
          <w:tcPr>
            <w:tcW w:type="dxa" w:w="1003"/>
          </w:tcPr>
          <w:p>
            <w:pPr>
              <w:spacing w:after="0"/>
              <w:jc w:val="right"/>
            </w:pPr>
            <w:r>
              <w:rPr>
                <w:sz w:val="16"/>
              </w:rPr>
              <w:t>446</w:t>
            </w:r>
          </w:p>
        </w:tc>
        <w:tc>
          <w:tcPr>
            <w:tcW w:type="dxa" w:w="1063"/>
          </w:tcPr>
          <w:p>
            <w:pPr>
              <w:spacing w:after="0"/>
              <w:jc w:val="left"/>
            </w:pPr>
          </w:p>
        </w:tc>
        <w:tc>
          <w:tcPr>
            <w:tcW w:type="dxa" w:w="1163"/>
          </w:tcPr>
          <w:p>
            <w:pPr>
              <w:spacing w:after="0"/>
              <w:jc w:val="left"/>
            </w:pPr>
          </w:p>
        </w:tc>
      </w:tr>
      <w:tr>
        <w:trPr>
          <w:cantSplit/>
        </w:trPr>
        <w:tc>
          <w:tcPr>
            <w:tcW w:type="dxa" w:w="1463"/>
          </w:tcPr>
          <w:p>
            <w:pPr>
              <w:spacing w:after="0"/>
              <w:jc w:val="left"/>
            </w:pPr>
            <w:r>
              <w:rPr>
                <w:sz w:val="16"/>
              </w:rPr>
              <w:t>Aitkin city</w:t>
            </w:r>
          </w:p>
        </w:tc>
        <w:tc>
          <w:tcPr>
            <w:tcW w:type="dxa" w:w="762"/>
          </w:tcPr>
          <w:p>
            <w:pPr>
              <w:spacing w:after="0"/>
              <w:jc w:val="left"/>
            </w:pPr>
            <w:r>
              <w:rPr>
                <w:sz w:val="16"/>
              </w:rPr>
              <w:t>City</w:t>
            </w:r>
          </w:p>
        </w:tc>
        <w:tc>
          <w:tcPr>
            <w:tcW w:type="dxa" w:w="2966"/>
          </w:tcPr>
          <w:p>
            <w:pPr>
              <w:spacing w:after="0"/>
              <w:jc w:val="left"/>
            </w:pPr>
            <w:r>
              <w:rPr>
                <w:sz w:val="16"/>
              </w:rPr>
              <w:t>Approved, expires 2027-12-18</w:t>
            </w:r>
          </w:p>
        </w:tc>
        <w:tc>
          <w:tcPr>
            <w:tcW w:type="dxa" w:w="3366"/>
          </w:tcPr>
          <w:p>
            <w:pPr>
              <w:spacing w:after="0"/>
              <w:jc w:val="left"/>
            </w:pPr>
            <w:r>
              <w:rPr>
                <w:sz w:val="16"/>
              </w:rPr>
              <w:t>Aitkin County (FEMA plan 108152)</w:t>
            </w:r>
          </w:p>
        </w:tc>
        <w:tc>
          <w:tcPr>
            <w:tcW w:type="dxa" w:w="1163"/>
          </w:tcPr>
          <w:p>
            <w:pPr>
              <w:spacing w:after="0"/>
              <w:jc w:val="left"/>
            </w:pPr>
            <w:r>
              <w:rPr>
                <w:sz w:val="16"/>
              </w:rPr>
              <w:t>2022-12-19</w:t>
            </w:r>
          </w:p>
        </w:tc>
        <w:tc>
          <w:tcPr>
            <w:tcW w:type="dxa" w:w="1163"/>
          </w:tcPr>
          <w:p>
            <w:pPr>
              <w:spacing w:after="0"/>
              <w:jc w:val="left"/>
            </w:pPr>
            <w:r>
              <w:rPr>
                <w:sz w:val="16"/>
              </w:rPr>
              <w:t>2027-12-18</w:t>
            </w:r>
          </w:p>
        </w:tc>
        <w:tc>
          <w:tcPr>
            <w:tcW w:type="dxa" w:w="1003"/>
          </w:tcPr>
          <w:p>
            <w:pPr>
              <w:spacing w:after="0"/>
              <w:jc w:val="right"/>
            </w:pPr>
            <w:r>
              <w:rPr>
                <w:sz w:val="16"/>
              </w:rPr>
              <w:t>446</w:t>
            </w:r>
          </w:p>
        </w:tc>
        <w:tc>
          <w:tcPr>
            <w:tcW w:type="dxa" w:w="1063"/>
          </w:tcPr>
          <w:p>
            <w:pPr>
              <w:spacing w:after="0"/>
              <w:jc w:val="left"/>
            </w:pPr>
          </w:p>
        </w:tc>
        <w:tc>
          <w:tcPr>
            <w:tcW w:type="dxa" w:w="1163"/>
          </w:tcPr>
          <w:p>
            <w:pPr>
              <w:spacing w:after="0"/>
              <w:jc w:val="left"/>
            </w:pPr>
          </w:p>
        </w:tc>
      </w:tr>
      <w:tr>
        <w:trPr>
          <w:cantSplit/>
        </w:trPr>
        <w:tc>
          <w:tcPr>
            <w:tcW w:type="dxa" w:w="1463"/>
          </w:tcPr>
          <w:p>
            <w:pPr>
              <w:spacing w:after="0"/>
              <w:jc w:val="left"/>
            </w:pPr>
            <w:r>
              <w:rPr>
                <w:sz w:val="16"/>
              </w:rPr>
              <w:t>Hill City city</w:t>
            </w:r>
          </w:p>
        </w:tc>
        <w:tc>
          <w:tcPr>
            <w:tcW w:type="dxa" w:w="762"/>
          </w:tcPr>
          <w:p>
            <w:pPr>
              <w:spacing w:after="0"/>
              <w:jc w:val="left"/>
            </w:pPr>
            <w:r>
              <w:rPr>
                <w:sz w:val="16"/>
              </w:rPr>
              <w:t>City</w:t>
            </w:r>
          </w:p>
        </w:tc>
        <w:tc>
          <w:tcPr>
            <w:tcW w:type="dxa" w:w="2966"/>
          </w:tcPr>
          <w:p>
            <w:pPr>
              <w:spacing w:after="0"/>
              <w:jc w:val="left"/>
            </w:pPr>
            <w:r>
              <w:rPr>
                <w:sz w:val="16"/>
              </w:rPr>
              <w:t>Approved, expires 2027-12-18</w:t>
            </w:r>
          </w:p>
        </w:tc>
        <w:tc>
          <w:tcPr>
            <w:tcW w:type="dxa" w:w="3366"/>
          </w:tcPr>
          <w:p>
            <w:pPr>
              <w:spacing w:after="0"/>
              <w:jc w:val="left"/>
            </w:pPr>
            <w:r>
              <w:rPr>
                <w:sz w:val="16"/>
              </w:rPr>
              <w:t>Aitkin County (FEMA plan 108152)</w:t>
            </w:r>
          </w:p>
        </w:tc>
        <w:tc>
          <w:tcPr>
            <w:tcW w:type="dxa" w:w="1163"/>
          </w:tcPr>
          <w:p>
            <w:pPr>
              <w:spacing w:after="0"/>
              <w:jc w:val="left"/>
            </w:pPr>
            <w:r>
              <w:rPr>
                <w:sz w:val="16"/>
              </w:rPr>
              <w:t>2022-12-19</w:t>
            </w:r>
          </w:p>
        </w:tc>
        <w:tc>
          <w:tcPr>
            <w:tcW w:type="dxa" w:w="1163"/>
          </w:tcPr>
          <w:p>
            <w:pPr>
              <w:spacing w:after="0"/>
              <w:jc w:val="left"/>
            </w:pPr>
            <w:r>
              <w:rPr>
                <w:sz w:val="16"/>
              </w:rPr>
              <w:t>2027-12-18</w:t>
            </w:r>
          </w:p>
        </w:tc>
        <w:tc>
          <w:tcPr>
            <w:tcW w:type="dxa" w:w="1003"/>
          </w:tcPr>
          <w:p>
            <w:pPr>
              <w:spacing w:after="0"/>
              <w:jc w:val="right"/>
            </w:pPr>
            <w:r>
              <w:rPr>
                <w:sz w:val="16"/>
              </w:rPr>
              <w:t>446</w:t>
            </w:r>
          </w:p>
        </w:tc>
        <w:tc>
          <w:tcPr>
            <w:tcW w:type="dxa" w:w="1063"/>
          </w:tcPr>
          <w:p>
            <w:pPr>
              <w:spacing w:after="0"/>
              <w:jc w:val="left"/>
            </w:pPr>
          </w:p>
        </w:tc>
        <w:tc>
          <w:tcPr>
            <w:tcW w:type="dxa" w:w="1163"/>
          </w:tcPr>
          <w:p>
            <w:pPr>
              <w:spacing w:after="0"/>
              <w:jc w:val="left"/>
            </w:pPr>
          </w:p>
        </w:tc>
      </w:tr>
      <w:tr>
        <w:trPr>
          <w:cantSplit/>
        </w:trPr>
        <w:tc>
          <w:tcPr>
            <w:tcW w:type="dxa" w:w="1463"/>
          </w:tcPr>
          <w:p>
            <w:pPr>
              <w:spacing w:after="0"/>
              <w:jc w:val="left"/>
            </w:pPr>
            <w:r>
              <w:rPr>
                <w:sz w:val="16"/>
              </w:rPr>
              <w:t>McGrath city</w:t>
            </w:r>
          </w:p>
        </w:tc>
        <w:tc>
          <w:tcPr>
            <w:tcW w:type="dxa" w:w="762"/>
          </w:tcPr>
          <w:p>
            <w:pPr>
              <w:spacing w:after="0"/>
              <w:jc w:val="left"/>
            </w:pPr>
            <w:r>
              <w:rPr>
                <w:sz w:val="16"/>
              </w:rPr>
              <w:t>City</w:t>
            </w:r>
          </w:p>
        </w:tc>
        <w:tc>
          <w:tcPr>
            <w:tcW w:type="dxa" w:w="2966"/>
          </w:tcPr>
          <w:p>
            <w:pPr>
              <w:spacing w:after="0"/>
              <w:jc w:val="left"/>
            </w:pPr>
            <w:r>
              <w:rPr>
                <w:sz w:val="16"/>
              </w:rPr>
              <w:t>Approved, expires 2027-12-18</w:t>
            </w:r>
          </w:p>
        </w:tc>
        <w:tc>
          <w:tcPr>
            <w:tcW w:type="dxa" w:w="3366"/>
          </w:tcPr>
          <w:p>
            <w:pPr>
              <w:spacing w:after="0"/>
              <w:jc w:val="left"/>
            </w:pPr>
            <w:r>
              <w:rPr>
                <w:sz w:val="16"/>
              </w:rPr>
              <w:t>Aitkin County (FEMA plan 108152)</w:t>
            </w:r>
          </w:p>
        </w:tc>
        <w:tc>
          <w:tcPr>
            <w:tcW w:type="dxa" w:w="1163"/>
          </w:tcPr>
          <w:p>
            <w:pPr>
              <w:spacing w:after="0"/>
              <w:jc w:val="left"/>
            </w:pPr>
            <w:r>
              <w:rPr>
                <w:sz w:val="16"/>
              </w:rPr>
              <w:t>2022-12-19</w:t>
            </w:r>
          </w:p>
        </w:tc>
        <w:tc>
          <w:tcPr>
            <w:tcW w:type="dxa" w:w="1163"/>
          </w:tcPr>
          <w:p>
            <w:pPr>
              <w:spacing w:after="0"/>
              <w:jc w:val="left"/>
            </w:pPr>
            <w:r>
              <w:rPr>
                <w:sz w:val="16"/>
              </w:rPr>
              <w:t>2027-12-18</w:t>
            </w:r>
          </w:p>
        </w:tc>
        <w:tc>
          <w:tcPr>
            <w:tcW w:type="dxa" w:w="1003"/>
          </w:tcPr>
          <w:p>
            <w:pPr>
              <w:spacing w:after="0"/>
              <w:jc w:val="right"/>
            </w:pPr>
            <w:r>
              <w:rPr>
                <w:sz w:val="16"/>
              </w:rPr>
              <w:t>446</w:t>
            </w:r>
          </w:p>
        </w:tc>
        <w:tc>
          <w:tcPr>
            <w:tcW w:type="dxa" w:w="1063"/>
          </w:tcPr>
          <w:p>
            <w:pPr>
              <w:spacing w:after="0"/>
              <w:jc w:val="left"/>
            </w:pPr>
          </w:p>
        </w:tc>
        <w:tc>
          <w:tcPr>
            <w:tcW w:type="dxa" w:w="1163"/>
          </w:tcPr>
          <w:p>
            <w:pPr>
              <w:spacing w:after="0"/>
              <w:jc w:val="left"/>
            </w:pPr>
            <w:r>
              <w:rPr>
                <w:sz w:val="16"/>
              </w:rPr>
              <w:t>member approved 2023-01-24</w:t>
            </w:r>
          </w:p>
        </w:tc>
      </w:tr>
      <w:tr>
        <w:trPr>
          <w:cantSplit/>
        </w:trPr>
        <w:tc>
          <w:tcPr>
            <w:tcW w:type="dxa" w:w="1463"/>
          </w:tcPr>
          <w:p>
            <w:pPr>
              <w:spacing w:after="0"/>
              <w:jc w:val="left"/>
            </w:pPr>
            <w:r>
              <w:rPr>
                <w:sz w:val="16"/>
              </w:rPr>
              <w:t>McGregor city</w:t>
            </w:r>
          </w:p>
        </w:tc>
        <w:tc>
          <w:tcPr>
            <w:tcW w:type="dxa" w:w="762"/>
          </w:tcPr>
          <w:p>
            <w:pPr>
              <w:spacing w:after="0"/>
              <w:jc w:val="left"/>
            </w:pPr>
            <w:r>
              <w:rPr>
                <w:sz w:val="16"/>
              </w:rPr>
              <w:t>City</w:t>
            </w:r>
          </w:p>
        </w:tc>
        <w:tc>
          <w:tcPr>
            <w:tcW w:type="dxa" w:w="2966"/>
          </w:tcPr>
          <w:p>
            <w:pPr>
              <w:spacing w:after="0"/>
              <w:jc w:val="left"/>
            </w:pPr>
            <w:r>
              <w:rPr>
                <w:sz w:val="16"/>
              </w:rPr>
              <w:t>Approved, expires 2027-12-18</w:t>
            </w:r>
          </w:p>
        </w:tc>
        <w:tc>
          <w:tcPr>
            <w:tcW w:type="dxa" w:w="3366"/>
          </w:tcPr>
          <w:p>
            <w:pPr>
              <w:spacing w:after="0"/>
              <w:jc w:val="left"/>
            </w:pPr>
            <w:r>
              <w:rPr>
                <w:sz w:val="16"/>
              </w:rPr>
              <w:t>Aitkin County (FEMA plan 108152)</w:t>
            </w:r>
          </w:p>
        </w:tc>
        <w:tc>
          <w:tcPr>
            <w:tcW w:type="dxa" w:w="1163"/>
          </w:tcPr>
          <w:p>
            <w:pPr>
              <w:spacing w:after="0"/>
              <w:jc w:val="left"/>
            </w:pPr>
            <w:r>
              <w:rPr>
                <w:sz w:val="16"/>
              </w:rPr>
              <w:t>2022-12-19</w:t>
            </w:r>
          </w:p>
        </w:tc>
        <w:tc>
          <w:tcPr>
            <w:tcW w:type="dxa" w:w="1163"/>
          </w:tcPr>
          <w:p>
            <w:pPr>
              <w:spacing w:after="0"/>
              <w:jc w:val="left"/>
            </w:pPr>
            <w:r>
              <w:rPr>
                <w:sz w:val="16"/>
              </w:rPr>
              <w:t>2027-12-18</w:t>
            </w:r>
          </w:p>
        </w:tc>
        <w:tc>
          <w:tcPr>
            <w:tcW w:type="dxa" w:w="1003"/>
          </w:tcPr>
          <w:p>
            <w:pPr>
              <w:spacing w:after="0"/>
              <w:jc w:val="right"/>
            </w:pPr>
            <w:r>
              <w:rPr>
                <w:sz w:val="16"/>
              </w:rPr>
              <w:t>446</w:t>
            </w:r>
          </w:p>
        </w:tc>
        <w:tc>
          <w:tcPr>
            <w:tcW w:type="dxa" w:w="1063"/>
          </w:tcPr>
          <w:p>
            <w:pPr>
              <w:spacing w:after="0"/>
              <w:jc w:val="left"/>
            </w:pPr>
          </w:p>
        </w:tc>
        <w:tc>
          <w:tcPr>
            <w:tcW w:type="dxa" w:w="1163"/>
          </w:tcPr>
          <w:p>
            <w:pPr>
              <w:spacing w:after="0"/>
              <w:jc w:val="left"/>
            </w:pPr>
          </w:p>
        </w:tc>
      </w:tr>
      <w:tr>
        <w:trPr>
          <w:cantSplit/>
        </w:trPr>
        <w:tc>
          <w:tcPr>
            <w:tcW w:type="dxa" w:w="1463"/>
          </w:tcPr>
          <w:p>
            <w:pPr>
              <w:spacing w:after="0"/>
              <w:jc w:val="left"/>
            </w:pPr>
            <w:r>
              <w:rPr>
                <w:sz w:val="16"/>
              </w:rPr>
              <w:t>Palisade city</w:t>
            </w:r>
          </w:p>
        </w:tc>
        <w:tc>
          <w:tcPr>
            <w:tcW w:type="dxa" w:w="762"/>
          </w:tcPr>
          <w:p>
            <w:pPr>
              <w:spacing w:after="0"/>
              <w:jc w:val="left"/>
            </w:pPr>
            <w:r>
              <w:rPr>
                <w:sz w:val="16"/>
              </w:rPr>
              <w:t>City</w:t>
            </w:r>
          </w:p>
        </w:tc>
        <w:tc>
          <w:tcPr>
            <w:tcW w:type="dxa" w:w="2966"/>
          </w:tcPr>
          <w:p>
            <w:pPr>
              <w:spacing w:after="0"/>
              <w:jc w:val="left"/>
            </w:pPr>
            <w:r>
              <w:rPr>
                <w:sz w:val="16"/>
              </w:rPr>
              <w:t>Approved, expires 2027-12-18</w:t>
            </w:r>
          </w:p>
        </w:tc>
        <w:tc>
          <w:tcPr>
            <w:tcW w:type="dxa" w:w="3366"/>
          </w:tcPr>
          <w:p>
            <w:pPr>
              <w:spacing w:after="0"/>
              <w:jc w:val="left"/>
            </w:pPr>
            <w:r>
              <w:rPr>
                <w:sz w:val="16"/>
              </w:rPr>
              <w:t>Aitkin County (FEMA plan 108152)</w:t>
            </w:r>
          </w:p>
        </w:tc>
        <w:tc>
          <w:tcPr>
            <w:tcW w:type="dxa" w:w="1163"/>
          </w:tcPr>
          <w:p>
            <w:pPr>
              <w:spacing w:after="0"/>
              <w:jc w:val="left"/>
            </w:pPr>
            <w:r>
              <w:rPr>
                <w:sz w:val="16"/>
              </w:rPr>
              <w:t>2022-12-19</w:t>
            </w:r>
          </w:p>
        </w:tc>
        <w:tc>
          <w:tcPr>
            <w:tcW w:type="dxa" w:w="1163"/>
          </w:tcPr>
          <w:p>
            <w:pPr>
              <w:spacing w:after="0"/>
              <w:jc w:val="left"/>
            </w:pPr>
            <w:r>
              <w:rPr>
                <w:sz w:val="16"/>
              </w:rPr>
              <w:t>2027-12-18</w:t>
            </w:r>
          </w:p>
        </w:tc>
        <w:tc>
          <w:tcPr>
            <w:tcW w:type="dxa" w:w="1003"/>
          </w:tcPr>
          <w:p>
            <w:pPr>
              <w:spacing w:after="0"/>
              <w:jc w:val="right"/>
            </w:pPr>
            <w:r>
              <w:rPr>
                <w:sz w:val="16"/>
              </w:rPr>
              <w:t>446</w:t>
            </w:r>
          </w:p>
        </w:tc>
        <w:tc>
          <w:tcPr>
            <w:tcW w:type="dxa" w:w="1063"/>
          </w:tcPr>
          <w:p>
            <w:pPr>
              <w:spacing w:after="0"/>
              <w:jc w:val="left"/>
            </w:pPr>
          </w:p>
        </w:tc>
        <w:tc>
          <w:tcPr>
            <w:tcW w:type="dxa" w:w="1163"/>
          </w:tcPr>
          <w:p>
            <w:pPr>
              <w:spacing w:after="0"/>
              <w:jc w:val="left"/>
            </w:pPr>
            <w:r>
              <w:rPr>
                <w:sz w:val="16"/>
              </w:rPr>
              <w:t>member approved 2024-10-23</w:t>
            </w:r>
          </w:p>
        </w:tc>
      </w:tr>
      <w:tr>
        <w:trPr>
          <w:cantSplit/>
        </w:trPr>
        <w:tc>
          <w:tcPr>
            <w:tcW w:type="dxa" w:w="1463"/>
          </w:tcPr>
          <w:p>
            <w:pPr>
              <w:spacing w:after="0"/>
              <w:jc w:val="left"/>
            </w:pPr>
            <w:r>
              <w:rPr>
                <w:sz w:val="16"/>
              </w:rPr>
              <w:t>Tamarack city</w:t>
            </w:r>
          </w:p>
        </w:tc>
        <w:tc>
          <w:tcPr>
            <w:tcW w:type="dxa" w:w="762"/>
          </w:tcPr>
          <w:p>
            <w:pPr>
              <w:spacing w:after="0"/>
              <w:jc w:val="left"/>
            </w:pPr>
            <w:r>
              <w:rPr>
                <w:sz w:val="16"/>
              </w:rPr>
              <w:t>City</w:t>
            </w:r>
          </w:p>
        </w:tc>
        <w:tc>
          <w:tcPr>
            <w:tcW w:type="dxa" w:w="2966"/>
          </w:tcPr>
          <w:p>
            <w:pPr>
              <w:spacing w:after="0"/>
              <w:jc w:val="left"/>
            </w:pPr>
            <w:r>
              <w:rPr>
                <w:sz w:val="16"/>
              </w:rPr>
              <w:t>Approved, expires 2027-12-18</w:t>
            </w:r>
          </w:p>
        </w:tc>
        <w:tc>
          <w:tcPr>
            <w:tcW w:type="dxa" w:w="3366"/>
          </w:tcPr>
          <w:p>
            <w:pPr>
              <w:spacing w:after="0"/>
              <w:jc w:val="left"/>
            </w:pPr>
            <w:r>
              <w:rPr>
                <w:sz w:val="16"/>
              </w:rPr>
              <w:t>Aitkin County (FEMA plan 108152)</w:t>
            </w:r>
          </w:p>
        </w:tc>
        <w:tc>
          <w:tcPr>
            <w:tcW w:type="dxa" w:w="1163"/>
          </w:tcPr>
          <w:p>
            <w:pPr>
              <w:spacing w:after="0"/>
              <w:jc w:val="left"/>
            </w:pPr>
            <w:r>
              <w:rPr>
                <w:sz w:val="16"/>
              </w:rPr>
              <w:t>2022-12-19</w:t>
            </w:r>
          </w:p>
        </w:tc>
        <w:tc>
          <w:tcPr>
            <w:tcW w:type="dxa" w:w="1163"/>
          </w:tcPr>
          <w:p>
            <w:pPr>
              <w:spacing w:after="0"/>
              <w:jc w:val="left"/>
            </w:pPr>
            <w:r>
              <w:rPr>
                <w:sz w:val="16"/>
              </w:rPr>
              <w:t>2027-12-18</w:t>
            </w:r>
          </w:p>
        </w:tc>
        <w:tc>
          <w:tcPr>
            <w:tcW w:type="dxa" w:w="1003"/>
          </w:tcPr>
          <w:p>
            <w:pPr>
              <w:spacing w:after="0"/>
              <w:jc w:val="right"/>
            </w:pPr>
            <w:r>
              <w:rPr>
                <w:sz w:val="16"/>
              </w:rPr>
              <w:t>446</w:t>
            </w:r>
          </w:p>
        </w:tc>
        <w:tc>
          <w:tcPr>
            <w:tcW w:type="dxa" w:w="1063"/>
          </w:tcPr>
          <w:p>
            <w:pPr>
              <w:spacing w:after="0"/>
              <w:jc w:val="left"/>
            </w:pPr>
          </w:p>
        </w:tc>
        <w:tc>
          <w:tcPr>
            <w:tcW w:type="dxa" w:w="116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19"/>
        <w:gridCol w:w="1219"/>
        <w:gridCol w:w="1126"/>
        <w:gridCol w:w="1126"/>
        <w:gridCol w:w="1336"/>
        <w:gridCol w:w="1172"/>
        <w:gridCol w:w="1298"/>
        <w:gridCol w:w="1609"/>
        <w:gridCol w:w="2279"/>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9"/>
            <w:shd w:val="clear" w:color="auto" w:fill="E8E8E8"/>
          </w:tcPr>
          <w:p>
            <w:pPr>
              <w:spacing w:after="0"/>
              <w:jc w:val="left"/>
            </w:pPr>
            <w:r>
              <w:rPr>
                <w:b/>
                <w:sz w:val="16"/>
              </w:rPr>
              <w:t>NRI risk rating</w:t>
            </w:r>
          </w:p>
        </w:tc>
        <w:tc>
          <w:tcPr>
            <w:tcW w:type="dxa" w:w="121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79"/>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$10,332,885</w:t>
            </w:r>
          </w:p>
        </w:tc>
        <w:tc>
          <w:tcPr>
            <w:tcW w:type="dxa" w:w="1126"/>
          </w:tcPr>
          <w:p>
            <w:pPr>
              <w:spacing w:after="0"/>
              <w:jc w:val="right"/>
            </w:pPr>
            <w:r>
              <w:rPr>
                <w:sz w:val="16"/>
              </w:rPr>
              <w:t>$21,159</w:t>
            </w:r>
          </w:p>
        </w:tc>
        <w:tc>
          <w:tcPr>
            <w:tcW w:type="dxa" w:w="1336"/>
          </w:tcPr>
          <w:p>
            <w:pPr>
              <w:spacing w:after="0"/>
              <w:jc w:val="right"/>
            </w:pPr>
            <w:r>
              <w:rPr>
                <w:sz w:val="16"/>
              </w:rPr>
              <w:t>$26,705</w:t>
            </w:r>
          </w:p>
        </w:tc>
        <w:tc>
          <w:tcPr>
            <w:tcW w:type="dxa" w:w="1172"/>
          </w:tcPr>
          <w:p>
            <w:pPr>
              <w:spacing w:after="0"/>
              <w:jc w:val="right"/>
            </w:pPr>
            <w:r>
              <w:rPr>
                <w:sz w:val="16"/>
              </w:rPr>
              <w:t>$10,380,749</w:t>
            </w:r>
          </w:p>
        </w:tc>
        <w:tc>
          <w:tcPr>
            <w:tcW w:type="dxa" w:w="1298"/>
          </w:tcPr>
          <w:p>
            <w:pPr>
              <w:spacing w:after="0"/>
              <w:jc w:val="right"/>
            </w:pPr>
            <w:r>
              <w:rPr>
                <w:sz w:val="16"/>
              </w:rPr>
              <w:t>31</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219"/>
          </w:tcPr>
          <w:p>
            <w:pPr>
              <w:spacing w:after="0"/>
              <w:jc w:val="left"/>
            </w:pPr>
            <w:r>
              <w:rPr>
                <w:sz w:val="16"/>
              </w:rPr>
              <w:t>Relatively Moderate</w:t>
            </w:r>
          </w:p>
        </w:tc>
        <w:tc>
          <w:tcPr>
            <w:tcW w:type="dxa" w:w="1219"/>
          </w:tcPr>
          <w:p>
            <w:pPr>
              <w:spacing w:after="0"/>
              <w:jc w:val="left"/>
            </w:pPr>
            <w:r>
              <w:rPr>
                <w:sz w:val="16"/>
              </w:rPr>
              <w:t>Relatively Moderate</w:t>
            </w:r>
          </w:p>
        </w:tc>
        <w:tc>
          <w:tcPr>
            <w:tcW w:type="dxa" w:w="1126"/>
          </w:tcPr>
          <w:p>
            <w:pPr>
              <w:spacing w:after="0"/>
              <w:jc w:val="right"/>
            </w:pPr>
            <w:r>
              <w:rPr>
                <w:sz w:val="16"/>
              </w:rPr>
              <w:t>$367</w:t>
            </w:r>
          </w:p>
        </w:tc>
        <w:tc>
          <w:tcPr>
            <w:tcW w:type="dxa" w:w="1126"/>
          </w:tcPr>
          <w:p>
            <w:pPr>
              <w:spacing w:after="0"/>
              <w:jc w:val="right"/>
            </w:pPr>
            <w:r>
              <w:rPr>
                <w:sz w:val="16"/>
              </w:rPr>
              <w:t>$78</w:t>
            </w:r>
          </w:p>
        </w:tc>
        <w:tc>
          <w:tcPr>
            <w:tcW w:type="dxa" w:w="1336"/>
          </w:tcPr>
          <w:p>
            <w:pPr>
              <w:spacing w:after="0"/>
              <w:jc w:val="right"/>
            </w:pPr>
            <w:r>
              <w:rPr>
                <w:sz w:val="16"/>
              </w:rPr>
              <w:t>$3,775,366</w:t>
            </w:r>
          </w:p>
        </w:tc>
        <w:tc>
          <w:tcPr>
            <w:tcW w:type="dxa" w:w="1172"/>
          </w:tcPr>
          <w:p>
            <w:pPr>
              <w:spacing w:after="0"/>
              <w:jc w:val="right"/>
            </w:pPr>
            <w:r>
              <w:rPr>
                <w:sz w:val="16"/>
              </w:rPr>
              <w:t>$3,775,811</w:t>
            </w:r>
          </w:p>
        </w:tc>
        <w:tc>
          <w:tcPr>
            <w:tcW w:type="dxa" w:w="1298"/>
          </w:tcPr>
          <w:p>
            <w:pPr>
              <w:spacing w:after="0"/>
              <w:jc w:val="right"/>
            </w:pPr>
            <w:r>
              <w:rPr>
                <w:sz w:val="16"/>
              </w:rPr>
              <w:t>31</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Strong Wind</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$21,318</w:t>
            </w:r>
          </w:p>
        </w:tc>
        <w:tc>
          <w:tcPr>
            <w:tcW w:type="dxa" w:w="1126"/>
          </w:tcPr>
          <w:p>
            <w:pPr>
              <w:spacing w:after="0"/>
              <w:jc w:val="right"/>
            </w:pPr>
            <w:r>
              <w:rPr>
                <w:sz w:val="16"/>
              </w:rPr>
              <w:t>$1,238</w:t>
            </w:r>
          </w:p>
        </w:tc>
        <w:tc>
          <w:tcPr>
            <w:tcW w:type="dxa" w:w="1336"/>
          </w:tcPr>
          <w:p>
            <w:pPr>
              <w:spacing w:after="0"/>
              <w:jc w:val="right"/>
            </w:pPr>
            <w:r>
              <w:rPr>
                <w:sz w:val="16"/>
              </w:rPr>
              <w:t>$252,681</w:t>
            </w:r>
          </w:p>
        </w:tc>
        <w:tc>
          <w:tcPr>
            <w:tcW w:type="dxa" w:w="1172"/>
          </w:tcPr>
          <w:p>
            <w:pPr>
              <w:spacing w:after="0"/>
              <w:jc w:val="right"/>
            </w:pPr>
            <w:r>
              <w:rPr>
                <w:sz w:val="16"/>
              </w:rPr>
              <w:t>$275,237</w:t>
            </w:r>
          </w:p>
        </w:tc>
        <w:tc>
          <w:tcPr>
            <w:tcW w:type="dxa" w:w="1298"/>
          </w:tcPr>
          <w:p>
            <w:pPr>
              <w:spacing w:after="0"/>
              <w:jc w:val="right"/>
            </w:pPr>
            <w:r>
              <w:rPr>
                <w:sz w:val="16"/>
              </w:rPr>
              <w:t>157</w:t>
            </w:r>
          </w:p>
        </w:tc>
        <w:tc>
          <w:tcPr>
            <w:tcW w:type="dxa" w:w="1609"/>
          </w:tcPr>
          <w:p>
            <w:pPr>
              <w:spacing w:after="0"/>
              <w:jc w:val="left"/>
            </w:pPr>
          </w:p>
        </w:tc>
        <w:tc>
          <w:tcPr>
            <w:tcW w:type="dxa" w:w="2279"/>
          </w:tcPr>
          <w:p>
            <w:pPr>
              <w:spacing w:after="0"/>
              <w:jc w:val="left"/>
            </w:pPr>
            <w:r>
              <w:rPr>
                <w:sz w:val="16"/>
              </w:rPr>
              <w:t>Includes 1 High Wind record and 1 Strong Wind record, event types the NRI definition of this hazard leaves out.</w:t>
            </w:r>
          </w:p>
        </w:tc>
      </w:tr>
      <w:tr>
        <w:trPr>
          <w:cantSplit/>
        </w:trPr>
        <w:tc>
          <w:tcPr>
            <w:tcW w:type="dxa" w:w="692"/>
          </w:tcPr>
          <w:p>
            <w:pPr>
              <w:spacing w:after="0"/>
              <w:jc w:val="right"/>
            </w:pPr>
            <w:r>
              <w:rPr>
                <w:sz w:val="16"/>
              </w:rPr>
              <w:t>4</w:t>
            </w:r>
          </w:p>
        </w:tc>
        <w:tc>
          <w:tcPr>
            <w:tcW w:type="dxa" w:w="1037"/>
          </w:tcPr>
          <w:p>
            <w:pPr>
              <w:spacing w:after="0"/>
              <w:jc w:val="left"/>
            </w:pPr>
            <w:r>
              <w:rPr>
                <w:sz w:val="16"/>
              </w:rPr>
              <w:t>Tornado</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$217,180</w:t>
            </w:r>
          </w:p>
        </w:tc>
        <w:tc>
          <w:tcPr>
            <w:tcW w:type="dxa" w:w="1126"/>
          </w:tcPr>
          <w:p>
            <w:pPr>
              <w:spacing w:after="0"/>
              <w:jc w:val="right"/>
            </w:pPr>
            <w:r>
              <w:rPr>
                <w:sz w:val="16"/>
              </w:rPr>
              <w:t>$295</w:t>
            </w:r>
          </w:p>
        </w:tc>
        <w:tc>
          <w:tcPr>
            <w:tcW w:type="dxa" w:w="1336"/>
          </w:tcPr>
          <w:p>
            <w:pPr>
              <w:spacing w:after="0"/>
              <w:jc w:val="right"/>
            </w:pPr>
            <w:r>
              <w:rPr>
                <w:sz w:val="16"/>
              </w:rPr>
              <w:t>$53,349</w:t>
            </w:r>
          </w:p>
        </w:tc>
        <w:tc>
          <w:tcPr>
            <w:tcW w:type="dxa" w:w="1172"/>
          </w:tcPr>
          <w:p>
            <w:pPr>
              <w:spacing w:after="0"/>
              <w:jc w:val="right"/>
            </w:pPr>
            <w:r>
              <w:rPr>
                <w:sz w:val="16"/>
              </w:rPr>
              <w:t>$270,824</w:t>
            </w:r>
          </w:p>
        </w:tc>
        <w:tc>
          <w:tcPr>
            <w:tcW w:type="dxa" w:w="1298"/>
          </w:tcPr>
          <w:p>
            <w:pPr>
              <w:spacing w:after="0"/>
              <w:jc w:val="right"/>
            </w:pPr>
            <w:r>
              <w:rPr>
                <w:sz w:val="16"/>
              </w:rPr>
              <w:t>8</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Heat Wave</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$640</w:t>
            </w:r>
          </w:p>
        </w:tc>
        <w:tc>
          <w:tcPr>
            <w:tcW w:type="dxa" w:w="1126"/>
          </w:tcPr>
          <w:p>
            <w:pPr>
              <w:spacing w:after="0"/>
              <w:jc w:val="right"/>
            </w:pPr>
            <w:r>
              <w:rPr>
                <w:sz w:val="16"/>
              </w:rPr>
              <w:t>under $1</w:t>
            </w:r>
          </w:p>
        </w:tc>
        <w:tc>
          <w:tcPr>
            <w:tcW w:type="dxa" w:w="1336"/>
          </w:tcPr>
          <w:p>
            <w:pPr>
              <w:spacing w:after="0"/>
              <w:jc w:val="right"/>
            </w:pPr>
            <w:r>
              <w:rPr>
                <w:sz w:val="16"/>
              </w:rPr>
              <w:t>$216,755</w:t>
            </w:r>
          </w:p>
        </w:tc>
        <w:tc>
          <w:tcPr>
            <w:tcW w:type="dxa" w:w="1172"/>
          </w:tcPr>
          <w:p>
            <w:pPr>
              <w:spacing w:after="0"/>
              <w:jc w:val="right"/>
            </w:pPr>
            <w:r>
              <w:rPr>
                <w:sz w:val="16"/>
              </w:rPr>
              <w:t>$217,396</w:t>
            </w:r>
          </w:p>
        </w:tc>
        <w:tc>
          <w:tcPr>
            <w:tcW w:type="dxa" w:w="1298"/>
          </w:tcPr>
          <w:p>
            <w:pPr>
              <w:spacing w:after="0"/>
              <w:jc w:val="right"/>
            </w:pPr>
            <w:r>
              <w:rPr>
                <w:sz w:val="16"/>
              </w:rPr>
              <w:t>3</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Lightning</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$14,014</w:t>
            </w:r>
          </w:p>
        </w:tc>
        <w:tc>
          <w:tcPr>
            <w:tcW w:type="dxa" w:w="1126"/>
          </w:tcPr>
          <w:p>
            <w:pPr>
              <w:spacing w:after="0"/>
              <w:jc w:val="right"/>
            </w:pPr>
          </w:p>
        </w:tc>
        <w:tc>
          <w:tcPr>
            <w:tcW w:type="dxa" w:w="1336"/>
          </w:tcPr>
          <w:p>
            <w:pPr>
              <w:spacing w:after="0"/>
              <w:jc w:val="right"/>
            </w:pPr>
            <w:r>
              <w:rPr>
                <w:sz w:val="16"/>
              </w:rPr>
              <w:t>$178,727</w:t>
            </w:r>
          </w:p>
        </w:tc>
        <w:tc>
          <w:tcPr>
            <w:tcW w:type="dxa" w:w="1172"/>
          </w:tcPr>
          <w:p>
            <w:pPr>
              <w:spacing w:after="0"/>
              <w:jc w:val="right"/>
            </w:pPr>
            <w:r>
              <w:rPr>
                <w:sz w:val="16"/>
              </w:rPr>
              <w:t>$192,741</w:t>
            </w:r>
          </w:p>
        </w:tc>
        <w:tc>
          <w:tcPr>
            <w:tcW w:type="dxa" w:w="1298"/>
          </w:tcPr>
          <w:p>
            <w:pPr>
              <w:spacing w:after="0"/>
              <w:jc w:val="right"/>
            </w:pPr>
            <w:r>
              <w:rPr>
                <w:sz w:val="16"/>
              </w:rPr>
              <w:t>3</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Hail</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$152,931</w:t>
            </w:r>
          </w:p>
        </w:tc>
        <w:tc>
          <w:tcPr>
            <w:tcW w:type="dxa" w:w="1126"/>
          </w:tcPr>
          <w:p>
            <w:pPr>
              <w:spacing w:after="0"/>
              <w:jc w:val="right"/>
            </w:pPr>
            <w:r>
              <w:rPr>
                <w:sz w:val="16"/>
              </w:rPr>
              <w:t>$6,891</w:t>
            </w:r>
          </w:p>
        </w:tc>
        <w:tc>
          <w:tcPr>
            <w:tcW w:type="dxa" w:w="1336"/>
          </w:tcPr>
          <w:p>
            <w:pPr>
              <w:spacing w:after="0"/>
              <w:jc w:val="right"/>
            </w:pPr>
            <w:r>
              <w:rPr>
                <w:sz w:val="16"/>
              </w:rPr>
              <w:t>$15,534</w:t>
            </w:r>
          </w:p>
        </w:tc>
        <w:tc>
          <w:tcPr>
            <w:tcW w:type="dxa" w:w="1172"/>
          </w:tcPr>
          <w:p>
            <w:pPr>
              <w:spacing w:after="0"/>
              <w:jc w:val="right"/>
            </w:pPr>
            <w:r>
              <w:rPr>
                <w:sz w:val="16"/>
              </w:rPr>
              <w:t>$175,356</w:t>
            </w:r>
          </w:p>
        </w:tc>
        <w:tc>
          <w:tcPr>
            <w:tcW w:type="dxa" w:w="1298"/>
          </w:tcPr>
          <w:p>
            <w:pPr>
              <w:spacing w:after="0"/>
              <w:jc w:val="right"/>
            </w:pPr>
            <w:r>
              <w:rPr>
                <w:sz w:val="16"/>
              </w:rPr>
              <w:t>130</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Drought</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$72,091</w:t>
            </w:r>
          </w:p>
        </w:tc>
        <w:tc>
          <w:tcPr>
            <w:tcW w:type="dxa" w:w="1336"/>
          </w:tcPr>
          <w:p>
            <w:pPr>
              <w:spacing w:after="0"/>
              <w:jc w:val="right"/>
            </w:pPr>
          </w:p>
        </w:tc>
        <w:tc>
          <w:tcPr>
            <w:tcW w:type="dxa" w:w="1172"/>
          </w:tcPr>
          <w:p>
            <w:pPr>
              <w:spacing w:after="0"/>
              <w:jc w:val="right"/>
            </w:pPr>
            <w:r>
              <w:rPr>
                <w:sz w:val="16"/>
              </w:rPr>
              <w:t>$72,091</w:t>
            </w:r>
          </w:p>
        </w:tc>
        <w:tc>
          <w:tcPr>
            <w:tcW w:type="dxa" w:w="1298"/>
          </w:tcPr>
          <w:p>
            <w:pPr>
              <w:spacing w:after="0"/>
              <w:jc w:val="right"/>
            </w:pPr>
            <w:r>
              <w:rPr>
                <w:sz w:val="16"/>
              </w:rPr>
              <w:t>44</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Wildfire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$54,173</w:t>
            </w:r>
          </w:p>
        </w:tc>
        <w:tc>
          <w:tcPr>
            <w:tcW w:type="dxa" w:w="1126"/>
          </w:tcPr>
          <w:p>
            <w:pPr>
              <w:spacing w:after="0"/>
              <w:jc w:val="right"/>
            </w:pPr>
            <w:r>
              <w:rPr>
                <w:sz w:val="16"/>
              </w:rPr>
              <w:t>$27</w:t>
            </w:r>
          </w:p>
        </w:tc>
        <w:tc>
          <w:tcPr>
            <w:tcW w:type="dxa" w:w="1336"/>
          </w:tcPr>
          <w:p>
            <w:pPr>
              <w:spacing w:after="0"/>
              <w:jc w:val="right"/>
            </w:pPr>
            <w:r>
              <w:rPr>
                <w:sz w:val="16"/>
              </w:rPr>
              <w:t>$4,959</w:t>
            </w:r>
          </w:p>
        </w:tc>
        <w:tc>
          <w:tcPr>
            <w:tcW w:type="dxa" w:w="1172"/>
          </w:tcPr>
          <w:p>
            <w:pPr>
              <w:spacing w:after="0"/>
              <w:jc w:val="right"/>
            </w:pPr>
            <w:r>
              <w:rPr>
                <w:sz w:val="16"/>
              </w:rPr>
              <w:t>$59,159</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10</w:t>
            </w:r>
          </w:p>
        </w:tc>
        <w:tc>
          <w:tcPr>
            <w:tcW w:type="dxa" w:w="1037"/>
          </w:tcPr>
          <w:p>
            <w:pPr>
              <w:spacing w:after="0"/>
              <w:jc w:val="left"/>
            </w:pPr>
            <w:r>
              <w:rPr>
                <w:sz w:val="16"/>
              </w:rPr>
              <w:t>Ice Storm</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$28,211</w:t>
            </w:r>
          </w:p>
        </w:tc>
        <w:tc>
          <w:tcPr>
            <w:tcW w:type="dxa" w:w="1126"/>
          </w:tcPr>
          <w:p>
            <w:pPr>
              <w:spacing w:after="0"/>
              <w:jc w:val="right"/>
            </w:pPr>
          </w:p>
        </w:tc>
        <w:tc>
          <w:tcPr>
            <w:tcW w:type="dxa" w:w="1336"/>
          </w:tcPr>
          <w:p>
            <w:pPr>
              <w:spacing w:after="0"/>
              <w:jc w:val="right"/>
            </w:pPr>
            <w:r>
              <w:rPr>
                <w:sz w:val="16"/>
              </w:rPr>
              <w:t>$3,490</w:t>
            </w:r>
          </w:p>
        </w:tc>
        <w:tc>
          <w:tcPr>
            <w:tcW w:type="dxa" w:w="1172"/>
          </w:tcPr>
          <w:p>
            <w:pPr>
              <w:spacing w:after="0"/>
              <w:jc w:val="right"/>
            </w:pPr>
            <w:r>
              <w:rPr>
                <w:sz w:val="16"/>
              </w:rPr>
              <w:t>$31,701</w:t>
            </w:r>
          </w:p>
        </w:tc>
        <w:tc>
          <w:tcPr>
            <w:tcW w:type="dxa" w:w="1298"/>
          </w:tcPr>
          <w:p>
            <w:pPr>
              <w:spacing w:after="0"/>
              <w:jc w:val="right"/>
            </w:pPr>
            <w:r>
              <w:rPr>
                <w:sz w:val="16"/>
              </w:rPr>
              <w:t>6</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219"/>
          </w:tcPr>
          <w:p>
            <w:pPr>
              <w:spacing w:after="0"/>
              <w:jc w:val="left"/>
            </w:pPr>
            <w:r>
              <w:rPr>
                <w:sz w:val="16"/>
              </w:rPr>
              <w:t>Very Low</w:t>
            </w:r>
          </w:p>
        </w:tc>
        <w:tc>
          <w:tcPr>
            <w:tcW w:type="dxa" w:w="1219"/>
          </w:tcPr>
          <w:p>
            <w:pPr>
              <w:spacing w:after="0"/>
              <w:jc w:val="left"/>
            </w:pPr>
            <w:r>
              <w:rPr>
                <w:sz w:val="16"/>
              </w:rPr>
              <w:t>Relatively Low</w:t>
            </w:r>
          </w:p>
        </w:tc>
        <w:tc>
          <w:tcPr>
            <w:tcW w:type="dxa" w:w="1126"/>
          </w:tcPr>
          <w:p>
            <w:pPr>
              <w:spacing w:after="0"/>
              <w:jc w:val="right"/>
            </w:pPr>
            <w:r>
              <w:rPr>
                <w:sz w:val="16"/>
              </w:rPr>
              <w:t>$8,682</w:t>
            </w:r>
          </w:p>
        </w:tc>
        <w:tc>
          <w:tcPr>
            <w:tcW w:type="dxa" w:w="1126"/>
          </w:tcPr>
          <w:p>
            <w:pPr>
              <w:spacing w:after="0"/>
              <w:jc w:val="right"/>
            </w:pPr>
            <w:r>
              <w:rPr>
                <w:sz w:val="16"/>
              </w:rPr>
              <w:t>$94</w:t>
            </w:r>
          </w:p>
        </w:tc>
        <w:tc>
          <w:tcPr>
            <w:tcW w:type="dxa" w:w="1336"/>
          </w:tcPr>
          <w:p>
            <w:pPr>
              <w:spacing w:after="0"/>
              <w:jc w:val="right"/>
            </w:pPr>
            <w:r>
              <w:rPr>
                <w:sz w:val="16"/>
              </w:rPr>
              <w:t>$6,450</w:t>
            </w:r>
          </w:p>
        </w:tc>
        <w:tc>
          <w:tcPr>
            <w:tcW w:type="dxa" w:w="1172"/>
          </w:tcPr>
          <w:p>
            <w:pPr>
              <w:spacing w:after="0"/>
              <w:jc w:val="right"/>
            </w:pPr>
            <w:r>
              <w:rPr>
                <w:sz w:val="16"/>
              </w:rPr>
              <w:t>$15,225</w:t>
            </w:r>
          </w:p>
        </w:tc>
        <w:tc>
          <w:tcPr>
            <w:tcW w:type="dxa" w:w="1298"/>
          </w:tcPr>
          <w:p>
            <w:pPr>
              <w:spacing w:after="0"/>
              <w:jc w:val="right"/>
            </w:pPr>
            <w:r>
              <w:rPr>
                <w:sz w:val="16"/>
              </w:rPr>
              <w:t>99</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Landslide</w:t>
            </w:r>
          </w:p>
        </w:tc>
        <w:tc>
          <w:tcPr>
            <w:tcW w:type="dxa" w:w="1219"/>
          </w:tcPr>
          <w:p>
            <w:pPr>
              <w:spacing w:after="0"/>
              <w:jc w:val="left"/>
            </w:pPr>
            <w:r>
              <w:rPr>
                <w:sz w:val="16"/>
              </w:rPr>
              <w:t>Relatively Low</w:t>
            </w:r>
          </w:p>
        </w:tc>
        <w:tc>
          <w:tcPr>
            <w:tcW w:type="dxa" w:w="1219"/>
          </w:tcPr>
          <w:p>
            <w:pPr>
              <w:spacing w:after="0"/>
              <w:jc w:val="left"/>
            </w:pPr>
            <w:r>
              <w:rPr>
                <w:sz w:val="16"/>
              </w:rPr>
              <w:t>Very Low</w:t>
            </w:r>
          </w:p>
        </w:tc>
        <w:tc>
          <w:tcPr>
            <w:tcW w:type="dxa" w:w="1126"/>
          </w:tcPr>
          <w:p>
            <w:pPr>
              <w:spacing w:after="0"/>
              <w:jc w:val="right"/>
            </w:pPr>
            <w:r>
              <w:rPr>
                <w:sz w:val="16"/>
              </w:rPr>
              <w:t>$506</w:t>
            </w:r>
          </w:p>
        </w:tc>
        <w:tc>
          <w:tcPr>
            <w:tcW w:type="dxa" w:w="1126"/>
          </w:tcPr>
          <w:p>
            <w:pPr>
              <w:spacing w:after="0"/>
              <w:jc w:val="right"/>
            </w:pPr>
          </w:p>
        </w:tc>
        <w:tc>
          <w:tcPr>
            <w:tcW w:type="dxa" w:w="1336"/>
          </w:tcPr>
          <w:p>
            <w:pPr>
              <w:spacing w:after="0"/>
              <w:jc w:val="right"/>
            </w:pPr>
            <w:r>
              <w:rPr>
                <w:sz w:val="16"/>
              </w:rPr>
              <w:t>$4,054</w:t>
            </w:r>
          </w:p>
        </w:tc>
        <w:tc>
          <w:tcPr>
            <w:tcW w:type="dxa" w:w="1172"/>
          </w:tcPr>
          <w:p>
            <w:pPr>
              <w:spacing w:after="0"/>
              <w:jc w:val="right"/>
            </w:pPr>
            <w:r>
              <w:rPr>
                <w:sz w:val="16"/>
              </w:rPr>
              <w:t>$4,560</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13</w:t>
            </w:r>
          </w:p>
        </w:tc>
        <w:tc>
          <w:tcPr>
            <w:tcW w:type="dxa" w:w="1037"/>
          </w:tcPr>
          <w:p>
            <w:pPr>
              <w:spacing w:after="0"/>
              <w:jc w:val="left"/>
            </w:pPr>
            <w:r>
              <w:rPr>
                <w:sz w:val="16"/>
              </w:rPr>
              <w:t>Earthquake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$1,375</w:t>
            </w:r>
          </w:p>
        </w:tc>
        <w:tc>
          <w:tcPr>
            <w:tcW w:type="dxa" w:w="1126"/>
          </w:tcPr>
          <w:p>
            <w:pPr>
              <w:spacing w:after="0"/>
              <w:jc w:val="right"/>
            </w:pPr>
          </w:p>
        </w:tc>
        <w:tc>
          <w:tcPr>
            <w:tcW w:type="dxa" w:w="1336"/>
          </w:tcPr>
          <w:p>
            <w:pPr>
              <w:spacing w:after="0"/>
              <w:jc w:val="right"/>
            </w:pPr>
            <w:r>
              <w:rPr>
                <w:sz w:val="16"/>
              </w:rPr>
              <w:t>$304</w:t>
            </w:r>
          </w:p>
        </w:tc>
        <w:tc>
          <w:tcPr>
            <w:tcW w:type="dxa" w:w="1172"/>
          </w:tcPr>
          <w:p>
            <w:pPr>
              <w:spacing w:after="0"/>
              <w:jc w:val="right"/>
            </w:pPr>
            <w:r>
              <w:rPr>
                <w:sz w:val="16"/>
              </w:rPr>
              <w:t>$1,679</w:t>
            </w:r>
          </w:p>
        </w:tc>
        <w:tc>
          <w:tcPr>
            <w:tcW w:type="dxa" w:w="1298"/>
          </w:tcPr>
          <w:p>
            <w:pPr>
              <w:spacing w:after="0"/>
              <w:jc w:val="right"/>
            </w:pPr>
          </w:p>
        </w:tc>
        <w:tc>
          <w:tcPr>
            <w:tcW w:type="dxa" w:w="1609"/>
          </w:tcPr>
          <w:p>
            <w:pPr>
              <w:spacing w:after="0"/>
              <w:jc w:val="left"/>
            </w:pPr>
          </w:p>
        </w:tc>
        <w:tc>
          <w:tcPr>
            <w:tcW w:type="dxa" w:w="2279"/>
          </w:tcPr>
          <w:p>
            <w:pPr>
              <w:spacing w:after="0"/>
              <w:jc w:val="left"/>
            </w:pPr>
            <w:r>
              <w:rPr>
                <w:sz w:val="16"/>
              </w:rPr>
              <w:t>Not in Storm Events.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Avalanche</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avalanche Not Applicable for this county, and no federal declaration for this county names it.</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Coastal Flooding</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coastal flooding Not Applicable for this county, and no federal declaration for this county names it.</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Tsunami</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tsunami Not Applicable for this county, and no federal declaration for this county names it.</w:t>
            </w: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Volcanic Activity</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volcanic activity Not Applicable for this county, and no federal declaration for this county names it.</w:t>
            </w: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35"/>
        <w:gridCol w:w="1558"/>
        <w:gridCol w:w="1950"/>
        <w:gridCol w:w="1542"/>
        <w:gridCol w:w="1723"/>
        <w:gridCol w:w="1627"/>
        <w:gridCol w:w="2238"/>
      </w:tblGrid>
      <w:tr>
        <w:trPr>
          <w:cantSplit/>
          <w:tblHeader/>
        </w:trPr>
        <w:tc>
          <w:tcPr>
            <w:tcW w:type="dxa" w:w="1739"/>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years</w:t>
            </w:r>
          </w:p>
        </w:tc>
        <w:tc>
          <w:tcPr>
            <w:tcW w:type="dxa" w:w="1950"/>
            <w:shd w:val="clear" w:color="auto" w:fill="E8E8E8"/>
          </w:tcPr>
          <w:p>
            <w:pPr>
              <w:spacing w:after="0"/>
              <w:jc w:val="left"/>
            </w:pPr>
            <w:r>
              <w:rPr>
                <w:b/>
                <w:sz w:val="16"/>
              </w:rPr>
              <w:t>Observed range</w:t>
            </w:r>
          </w:p>
        </w:tc>
        <w:tc>
          <w:tcPr>
            <w:tcW w:type="dxa" w:w="1542"/>
            <w:shd w:val="clear" w:color="auto" w:fill="E8E8E8"/>
          </w:tcPr>
          <w:p>
            <w:pPr>
              <w:spacing w:after="0"/>
              <w:jc w:val="left"/>
            </w:pPr>
            <w:r>
              <w:rPr>
                <w:b/>
                <w:sz w:val="16"/>
              </w:rPr>
              <w:t>Worst recorded event</w:t>
            </w:r>
          </w:p>
        </w:tc>
        <w:tc>
          <w:tcPr>
            <w:tcW w:type="dxa" w:w="1723"/>
            <w:shd w:val="clear" w:color="auto" w:fill="E8E8E8"/>
          </w:tcPr>
          <w:p>
            <w:pPr>
              <w:spacing w:after="0"/>
              <w:jc w:val="left"/>
            </w:pPr>
            <w:r>
              <w:rPr>
                <w:b/>
                <w:sz w:val="16"/>
              </w:rPr>
              <w:t>Most damaging (when different)</w:t>
            </w:r>
          </w:p>
        </w:tc>
        <w:tc>
          <w:tcPr>
            <w:tcW w:type="dxa" w:w="1627"/>
            <w:shd w:val="clear" w:color="auto" w:fill="E8E8E8"/>
          </w:tcPr>
          <w:p>
            <w:pPr>
              <w:spacing w:after="0"/>
              <w:jc w:val="left"/>
            </w:pPr>
            <w:r>
              <w:rPr>
                <w:b/>
                <w:sz w:val="16"/>
              </w:rPr>
              <w:t>How it applies to members</w:t>
            </w:r>
          </w:p>
        </w:tc>
        <w:tc>
          <w:tcPr>
            <w:tcW w:type="dxa" w:w="2238"/>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950"/>
          </w:tcPr>
          <w:p>
            <w:pPr>
              <w:spacing w:after="0"/>
              <w:jc w:val="left"/>
            </w:pPr>
          </w:p>
        </w:tc>
        <w:tc>
          <w:tcPr>
            <w:tcW w:type="dxa" w:w="1542"/>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58"/>
          </w:tcPr>
          <w:p>
            <w:pPr>
              <w:spacing w:after="0"/>
              <w:jc w:val="right"/>
            </w:pPr>
            <w:r>
              <w:rPr>
                <w:sz w:val="16"/>
              </w:rPr>
              <w:t>0</w:t>
            </w:r>
          </w:p>
        </w:tc>
        <w:tc>
          <w:tcPr>
            <w:tcW w:type="dxa" w:w="1950"/>
          </w:tcPr>
          <w:p>
            <w:pPr>
              <w:spacing w:after="0"/>
              <w:jc w:val="left"/>
            </w:pPr>
          </w:p>
        </w:tc>
        <w:tc>
          <w:tcPr>
            <w:tcW w:type="dxa" w:w="1542"/>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Flood depth: see the FEMA Flood Insurance Rate Map.</w:t>
            </w:r>
          </w:p>
        </w:tc>
      </w:tr>
      <w:tr>
        <w:trPr>
          <w:cantSplit/>
        </w:trPr>
        <w:tc>
          <w:tcPr>
            <w:tcW w:type="dxa" w:w="1739"/>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58"/>
          </w:tcPr>
          <w:p>
            <w:pPr>
              <w:spacing w:after="0"/>
              <w:jc w:val="right"/>
            </w:pPr>
            <w:r>
              <w:rPr>
                <w:sz w:val="16"/>
              </w:rPr>
              <w:t>31, 1997 to 2026 (31 zone-level)</w:t>
            </w:r>
          </w:p>
        </w:tc>
        <w:tc>
          <w:tcPr>
            <w:tcW w:type="dxa" w:w="1950"/>
          </w:tcPr>
          <w:p>
            <w:pPr>
              <w:spacing w:after="0"/>
              <w:jc w:val="left"/>
            </w:pPr>
            <w:r>
              <w:rPr>
                <w:sz w:val="16"/>
              </w:rPr>
              <w:t>1 day to 5 days (median 2 days); 27 with a recorded value</w:t>
            </w:r>
          </w:p>
        </w:tc>
        <w:tc>
          <w:tcPr>
            <w:tcW w:type="dxa" w:w="1542"/>
          </w:tcPr>
          <w:p>
            <w:pPr>
              <w:spacing w:after="0"/>
              <w:jc w:val="left"/>
            </w:pPr>
            <w:r>
              <w:rPr>
                <w:sz w:val="16"/>
              </w:rPr>
              <w:t>5 consecutive days, 2014-01-04 to 2014-01-08, zone-level</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Wind chill: in event narratives only; local data required.</w:t>
            </w:r>
          </w:p>
        </w:tc>
      </w:tr>
      <w:tr>
        <w:trPr>
          <w:cantSplit/>
        </w:trPr>
        <w:tc>
          <w:tcPr>
            <w:tcW w:type="dxa" w:w="1739"/>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58"/>
          </w:tcPr>
          <w:p>
            <w:pPr>
              <w:spacing w:after="0"/>
              <w:jc w:val="right"/>
            </w:pPr>
            <w:r>
              <w:rPr>
                <w:sz w:val="16"/>
              </w:rPr>
              <w:t>0</w:t>
            </w:r>
          </w:p>
        </w:tc>
        <w:tc>
          <w:tcPr>
            <w:tcW w:type="dxa" w:w="1950"/>
          </w:tcPr>
          <w:p>
            <w:pPr>
              <w:spacing w:after="0"/>
              <w:jc w:val="left"/>
            </w:pPr>
          </w:p>
        </w:tc>
        <w:tc>
          <w:tcPr>
            <w:tcW w:type="dxa" w:w="1542"/>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Temperature: in event narratives only; local data required.</w:t>
            </w:r>
          </w:p>
        </w:tc>
      </w:tr>
      <w:tr>
        <w:trPr>
          <w:cantSplit/>
        </w:trPr>
        <w:tc>
          <w:tcPr>
            <w:tcW w:type="dxa" w:w="1739"/>
          </w:tcPr>
          <w:p>
            <w:pPr>
              <w:spacing w:after="0"/>
              <w:jc w:val="left"/>
            </w:pPr>
            <w:r>
              <w:rPr>
                <w:sz w:val="16"/>
              </w:rPr>
              <w:t>Drought</w:t>
            </w:r>
          </w:p>
        </w:tc>
        <w:tc>
          <w:tcPr>
            <w:tcW w:type="dxa" w:w="1735"/>
          </w:tcPr>
          <w:p>
            <w:pPr>
              <w:spacing w:after="0"/>
              <w:jc w:val="left"/>
            </w:pPr>
            <w:r>
              <w:rPr>
                <w:sz w:val="16"/>
              </w:rPr>
              <w:t>US Drought Monitor D-scale</w:t>
            </w:r>
          </w:p>
        </w:tc>
        <w:tc>
          <w:tcPr>
            <w:tcW w:type="dxa" w:w="1558"/>
          </w:tcPr>
          <w:p>
            <w:pPr>
              <w:spacing w:after="0"/>
              <w:jc w:val="right"/>
            </w:pPr>
            <w:r>
              <w:rPr>
                <w:sz w:val="16"/>
              </w:rPr>
              <w:t>44, 2006 to 2026 (44 zone-level)</w:t>
            </w:r>
          </w:p>
        </w:tc>
        <w:tc>
          <w:tcPr>
            <w:tcW w:type="dxa" w:w="1950"/>
          </w:tcPr>
          <w:p>
            <w:pPr>
              <w:spacing w:after="0"/>
              <w:jc w:val="left"/>
            </w:pPr>
            <w:r>
              <w:rPr>
                <w:sz w:val="16"/>
              </w:rPr>
              <w:t>15 days to 295 days (median 108 days); 10 with a recorded value</w:t>
            </w:r>
          </w:p>
        </w:tc>
        <w:tc>
          <w:tcPr>
            <w:tcW w:type="dxa" w:w="1542"/>
          </w:tcPr>
          <w:p>
            <w:pPr>
              <w:spacing w:after="0"/>
              <w:jc w:val="left"/>
            </w:pPr>
            <w:r>
              <w:rPr>
                <w:sz w:val="16"/>
              </w:rPr>
              <w:t>295 days (about 9.7 months), 2023-07-11 to 2024-04-30, a run of 11 consecutive Storm Events drought records, zone-level</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35"/>
          </w:tcPr>
          <w:p>
            <w:pPr>
              <w:spacing w:after="0"/>
              <w:jc w:val="left"/>
            </w:pPr>
            <w:r>
              <w:rPr>
                <w:sz w:val="16"/>
              </w:rPr>
              <w:t>Modified Mercalli (local data)</w:t>
            </w:r>
          </w:p>
        </w:tc>
        <w:tc>
          <w:tcPr>
            <w:tcW w:type="dxa" w:w="1558"/>
          </w:tcPr>
          <w:p>
            <w:pPr>
              <w:spacing w:after="0"/>
              <w:jc w:val="right"/>
            </w:pPr>
            <w:r>
              <w:rPr>
                <w:sz w:val="16"/>
              </w:rPr>
              <w:t>0</w:t>
            </w:r>
          </w:p>
        </w:tc>
        <w:tc>
          <w:tcPr>
            <w:tcW w:type="dxa" w:w="1950"/>
          </w:tcPr>
          <w:p>
            <w:pPr>
              <w:spacing w:after="0"/>
              <w:jc w:val="left"/>
            </w:pPr>
          </w:p>
        </w:tc>
        <w:tc>
          <w:tcPr>
            <w:tcW w:type="dxa" w:w="1542"/>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No Storm Events record; local data required (e.g., USGS).</w:t>
            </w:r>
          </w:p>
        </w:tc>
      </w:tr>
      <w:tr>
        <w:trPr>
          <w:cantSplit/>
        </w:trPr>
        <w:tc>
          <w:tcPr>
            <w:tcW w:type="dxa" w:w="1739"/>
          </w:tcPr>
          <w:p>
            <w:pPr>
              <w:spacing w:after="0"/>
              <w:jc w:val="left"/>
            </w:pPr>
            <w:r>
              <w:rPr>
                <w:sz w:val="16"/>
              </w:rPr>
              <w:t>Hail</w:t>
            </w:r>
          </w:p>
        </w:tc>
        <w:tc>
          <w:tcPr>
            <w:tcW w:type="dxa" w:w="1735"/>
          </w:tcPr>
          <w:p>
            <w:pPr>
              <w:spacing w:after="0"/>
              <w:jc w:val="left"/>
            </w:pPr>
            <w:r>
              <w:rPr>
                <w:sz w:val="16"/>
              </w:rPr>
              <w:t>hail size (inches)</w:t>
            </w:r>
          </w:p>
        </w:tc>
        <w:tc>
          <w:tcPr>
            <w:tcW w:type="dxa" w:w="1558"/>
          </w:tcPr>
          <w:p>
            <w:pPr>
              <w:spacing w:after="0"/>
              <w:jc w:val="right"/>
            </w:pPr>
            <w:r>
              <w:rPr>
                <w:sz w:val="16"/>
              </w:rPr>
              <w:t>143, 1972 to 2026</w:t>
            </w:r>
          </w:p>
        </w:tc>
        <w:tc>
          <w:tcPr>
            <w:tcW w:type="dxa" w:w="1950"/>
          </w:tcPr>
          <w:p>
            <w:pPr>
              <w:spacing w:after="0"/>
              <w:jc w:val="left"/>
            </w:pPr>
            <w:r>
              <w:rPr>
                <w:sz w:val="16"/>
              </w:rPr>
              <w:t>0.75 in to 3.25 in (median 1 in); 143 with a recorded value</w:t>
            </w:r>
          </w:p>
        </w:tc>
        <w:tc>
          <w:tcPr>
            <w:tcW w:type="dxa" w:w="1542"/>
          </w:tcPr>
          <w:p>
            <w:pPr>
              <w:spacing w:after="0"/>
              <w:jc w:val="left"/>
            </w:pPr>
            <w:r>
              <w:rPr>
                <w:sz w:val="16"/>
              </w:rPr>
              <w:t>3.25 in hail, 2018-08-31</w:t>
            </w:r>
          </w:p>
        </w:tc>
        <w:tc>
          <w:tcPr>
            <w:tcW w:type="dxa" w:w="1723"/>
          </w:tcPr>
          <w:p>
            <w:pPr>
              <w:spacing w:after="0"/>
              <w:jc w:val="left"/>
            </w:pPr>
            <w:r>
              <w:rPr>
                <w:sz w:val="16"/>
              </w:rPr>
              <w:t>Hail, 2017-07-06, $8,000 property; crops not reported (2017 dollars)</w:t>
            </w:r>
          </w:p>
        </w:tc>
        <w:tc>
          <w:tcPr>
            <w:tcW w:type="dxa" w:w="1627"/>
          </w:tcPr>
          <w:p>
            <w:pPr>
              <w:spacing w:after="0"/>
              <w:jc w:val="left"/>
            </w:pPr>
            <w:r>
              <w:rPr>
                <w:sz w:val="16"/>
              </w:rPr>
              <w:t>Event records naming member places: Aitkin city (21 records), Hill City city (12 records), Tamarack city (8 records), Palisade city (3 records).</w:t>
            </w:r>
          </w:p>
        </w:tc>
        <w:tc>
          <w:tcPr>
            <w:tcW w:type="dxa" w:w="2238"/>
          </w:tcPr>
          <w:p>
            <w:pPr>
              <w:spacing w:after="0"/>
              <w:jc w:val="left"/>
            </w:pPr>
          </w:p>
        </w:tc>
      </w:tr>
      <w:tr>
        <w:trPr>
          <w:cantSplit/>
        </w:trPr>
        <w:tc>
          <w:tcPr>
            <w:tcW w:type="dxa" w:w="1739"/>
          </w:tcPr>
          <w:p>
            <w:pPr>
              <w:spacing w:after="0"/>
              <w:jc w:val="left"/>
            </w:pPr>
            <w:r>
              <w:rPr>
                <w:sz w:val="16"/>
              </w:rPr>
              <w:t>Excessive Heat, Heat</w:t>
            </w:r>
          </w:p>
        </w:tc>
        <w:tc>
          <w:tcPr>
            <w:tcW w:type="dxa" w:w="1735"/>
          </w:tcPr>
          <w:p>
            <w:pPr>
              <w:spacing w:after="0"/>
              <w:jc w:val="left"/>
            </w:pPr>
            <w:r>
              <w:rPr>
                <w:sz w:val="16"/>
              </w:rPr>
              <w:t>heat index (narratives)</w:t>
            </w:r>
          </w:p>
        </w:tc>
        <w:tc>
          <w:tcPr>
            <w:tcW w:type="dxa" w:w="1558"/>
          </w:tcPr>
          <w:p>
            <w:pPr>
              <w:spacing w:after="0"/>
              <w:jc w:val="right"/>
            </w:pPr>
            <w:r>
              <w:rPr>
                <w:sz w:val="16"/>
              </w:rPr>
              <w:t>3, 2011 to 2016 (3 zone-level)</w:t>
            </w:r>
          </w:p>
        </w:tc>
        <w:tc>
          <w:tcPr>
            <w:tcW w:type="dxa" w:w="1950"/>
          </w:tcPr>
          <w:p>
            <w:pPr>
              <w:spacing w:after="0"/>
              <w:jc w:val="left"/>
            </w:pPr>
            <w:r>
              <w:rPr>
                <w:sz w:val="16"/>
              </w:rPr>
              <w:t>1 day to 5 days (median 3 days); 2 with a recorded value</w:t>
            </w:r>
          </w:p>
        </w:tc>
        <w:tc>
          <w:tcPr>
            <w:tcW w:type="dxa" w:w="1542"/>
          </w:tcPr>
          <w:p>
            <w:pPr>
              <w:spacing w:after="0"/>
              <w:jc w:val="left"/>
            </w:pPr>
            <w:r>
              <w:rPr>
                <w:sz w:val="16"/>
              </w:rPr>
              <w:t>5 consecutive days, 2011-07-16 to 2011-07-20, zone-level</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Heat index: in event narratives only; local data required.</w:t>
            </w:r>
          </w:p>
        </w:tc>
      </w:tr>
      <w:tr>
        <w:trPr>
          <w:cantSplit/>
        </w:trPr>
        <w:tc>
          <w:tcPr>
            <w:tcW w:type="dxa" w:w="1739"/>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58"/>
          </w:tcPr>
          <w:p>
            <w:pPr>
              <w:spacing w:after="0"/>
              <w:jc w:val="right"/>
            </w:pPr>
            <w:r>
              <w:rPr>
                <w:sz w:val="16"/>
              </w:rPr>
              <w:t>0</w:t>
            </w:r>
          </w:p>
        </w:tc>
        <w:tc>
          <w:tcPr>
            <w:tcW w:type="dxa" w:w="1950"/>
          </w:tcPr>
          <w:p>
            <w:pPr>
              <w:spacing w:after="0"/>
              <w:jc w:val="left"/>
            </w:pPr>
          </w:p>
        </w:tc>
        <w:tc>
          <w:tcPr>
            <w:tcW w:type="dxa" w:w="1542"/>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9"/>
          </w:tcPr>
          <w:p>
            <w:pPr>
              <w:spacing w:after="0"/>
              <w:jc w:val="left"/>
            </w:pPr>
            <w:r>
              <w:rPr>
                <w:sz w:val="16"/>
              </w:rPr>
              <w:t>Ice Storm</w:t>
            </w:r>
          </w:p>
        </w:tc>
        <w:tc>
          <w:tcPr>
            <w:tcW w:type="dxa" w:w="1735"/>
          </w:tcPr>
          <w:p>
            <w:pPr>
              <w:spacing w:after="0"/>
              <w:jc w:val="left"/>
            </w:pPr>
            <w:r>
              <w:rPr>
                <w:sz w:val="16"/>
              </w:rPr>
              <w:t>Sperry-Piltz (local data)</w:t>
            </w:r>
          </w:p>
        </w:tc>
        <w:tc>
          <w:tcPr>
            <w:tcW w:type="dxa" w:w="1558"/>
          </w:tcPr>
          <w:p>
            <w:pPr>
              <w:spacing w:after="0"/>
              <w:jc w:val="right"/>
            </w:pPr>
            <w:r>
              <w:rPr>
                <w:sz w:val="16"/>
              </w:rPr>
              <w:t>6, 1999 to 2010 (6 zone-level)</w:t>
            </w:r>
          </w:p>
        </w:tc>
        <w:tc>
          <w:tcPr>
            <w:tcW w:type="dxa" w:w="1950"/>
          </w:tcPr>
          <w:p>
            <w:pPr>
              <w:spacing w:after="0"/>
              <w:jc w:val="left"/>
            </w:pPr>
          </w:p>
        </w:tc>
        <w:tc>
          <w:tcPr>
            <w:tcW w:type="dxa" w:w="1542"/>
          </w:tcPr>
          <w:p>
            <w:pPr>
              <w:spacing w:after="0"/>
              <w:jc w:val="left"/>
            </w:pPr>
            <w:r>
              <w:rPr>
                <w:sz w:val="16"/>
              </w:rPr>
              <w:t>No damage reported in 6 records.</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Ice thickness: in event narratives only; local data required.</w:t>
            </w:r>
          </w:p>
        </w:tc>
      </w:tr>
      <w:tr>
        <w:trPr>
          <w:cantSplit/>
        </w:trPr>
        <w:tc>
          <w:tcPr>
            <w:tcW w:type="dxa" w:w="1739"/>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58"/>
          </w:tcPr>
          <w:p>
            <w:pPr>
              <w:spacing w:after="0"/>
              <w:jc w:val="right"/>
            </w:pPr>
            <w:r>
              <w:rPr>
                <w:sz w:val="16"/>
              </w:rPr>
              <w:t>31, 1997 to 2020 (2 zone-level)</w:t>
            </w:r>
          </w:p>
        </w:tc>
        <w:tc>
          <w:tcPr>
            <w:tcW w:type="dxa" w:w="1950"/>
          </w:tcPr>
          <w:p>
            <w:pPr>
              <w:spacing w:after="0"/>
              <w:jc w:val="left"/>
            </w:pPr>
          </w:p>
        </w:tc>
        <w:tc>
          <w:tcPr>
            <w:tcW w:type="dxa" w:w="1542"/>
          </w:tcPr>
          <w:p>
            <w:pPr>
              <w:spacing w:after="0"/>
              <w:jc w:val="left"/>
            </w:pPr>
            <w:r>
              <w:rPr>
                <w:sz w:val="16"/>
              </w:rPr>
              <w:t>Flood, 2001-04-06, $675,000 property; crops not reported, reported for the zone (2001 dollars); NWS zone MNZ036 (SOUTHERN AITKIN), zone-level: may include parts of neighboring counties</w:t>
            </w:r>
          </w:p>
        </w:tc>
        <w:tc>
          <w:tcPr>
            <w:tcW w:type="dxa" w:w="1723"/>
          </w:tcPr>
          <w:p>
            <w:pPr>
              <w:spacing w:after="0"/>
              <w:jc w:val="left"/>
            </w:pPr>
          </w:p>
        </w:tc>
        <w:tc>
          <w:tcPr>
            <w:tcW w:type="dxa" w:w="1627"/>
          </w:tcPr>
          <w:p>
            <w:pPr>
              <w:spacing w:after="0"/>
              <w:jc w:val="left"/>
            </w:pPr>
            <w:r>
              <w:rPr>
                <w:sz w:val="16"/>
              </w:rPr>
              <w:t>Event records naming member places: Aitkin city (11 records), Hill City city (2 records). Zone-level records (2) apply countywide.</w:t>
            </w:r>
          </w:p>
        </w:tc>
        <w:tc>
          <w:tcPr>
            <w:tcW w:type="dxa" w:w="22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9"/>
          </w:tcPr>
          <w:p>
            <w:pPr>
              <w:spacing w:after="0"/>
              <w:jc w:val="left"/>
            </w:pPr>
            <w:r>
              <w:rPr>
                <w:sz w:val="16"/>
              </w:rPr>
              <w:t>Debris Flow</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950"/>
          </w:tcPr>
          <w:p>
            <w:pPr>
              <w:spacing w:after="0"/>
              <w:jc w:val="left"/>
            </w:pPr>
          </w:p>
        </w:tc>
        <w:tc>
          <w:tcPr>
            <w:tcW w:type="dxa" w:w="1542"/>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58"/>
          </w:tcPr>
          <w:p>
            <w:pPr>
              <w:spacing w:after="0"/>
              <w:jc w:val="right"/>
            </w:pPr>
            <w:r>
              <w:rPr>
                <w:sz w:val="16"/>
              </w:rPr>
              <w:t>3, 2000 to 2025</w:t>
            </w:r>
          </w:p>
        </w:tc>
        <w:tc>
          <w:tcPr>
            <w:tcW w:type="dxa" w:w="1950"/>
          </w:tcPr>
          <w:p>
            <w:pPr>
              <w:spacing w:after="0"/>
              <w:jc w:val="left"/>
            </w:pPr>
          </w:p>
        </w:tc>
        <w:tc>
          <w:tcPr>
            <w:tcW w:type="dxa" w:w="1542"/>
          </w:tcPr>
          <w:p>
            <w:pPr>
              <w:spacing w:after="0"/>
              <w:jc w:val="left"/>
            </w:pPr>
            <w:r>
              <w:rPr>
                <w:sz w:val="16"/>
              </w:rPr>
              <w:t>Lightning, 2025-08-08, $10,000 property; $0 crops (2025 dollars)</w:t>
            </w:r>
          </w:p>
        </w:tc>
        <w:tc>
          <w:tcPr>
            <w:tcW w:type="dxa" w:w="1723"/>
          </w:tcPr>
          <w:p>
            <w:pPr>
              <w:spacing w:after="0"/>
              <w:jc w:val="left"/>
            </w:pPr>
          </w:p>
        </w:tc>
        <w:tc>
          <w:tcPr>
            <w:tcW w:type="dxa" w:w="1627"/>
          </w:tcPr>
          <w:p>
            <w:pPr>
              <w:spacing w:after="0"/>
              <w:jc w:val="left"/>
            </w:pPr>
            <w:r>
              <w:rPr>
                <w:sz w:val="16"/>
              </w:rPr>
              <w:t>Event records naming member places: Aitkin city (2 records).</w:t>
            </w:r>
          </w:p>
        </w:tc>
        <w:tc>
          <w:tcPr>
            <w:tcW w:type="dxa" w:w="2238"/>
          </w:tcPr>
          <w:p>
            <w:pPr>
              <w:spacing w:after="0"/>
              <w:jc w:val="left"/>
            </w:pPr>
            <w:r>
              <w:rPr>
                <w:sz w:val="16"/>
              </w:rPr>
              <w:t>Storm Events lists lightning with damage or casualties; physical measure in event narratives only; local data required.</w:t>
            </w:r>
          </w:p>
        </w:tc>
      </w:tr>
      <w:tr>
        <w:trPr>
          <w:cantSplit/>
        </w:trPr>
        <w:tc>
          <w:tcPr>
            <w:tcW w:type="dxa" w:w="1739"/>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58"/>
          </w:tcPr>
          <w:p>
            <w:pPr>
              <w:spacing w:after="0"/>
              <w:jc w:val="right"/>
            </w:pPr>
            <w:r>
              <w:rPr>
                <w:sz w:val="16"/>
              </w:rPr>
              <w:t>2, 2010 to 2022 (2 zone-level)</w:t>
            </w:r>
          </w:p>
        </w:tc>
        <w:tc>
          <w:tcPr>
            <w:tcW w:type="dxa" w:w="1950"/>
          </w:tcPr>
          <w:p>
            <w:pPr>
              <w:spacing w:after="0"/>
              <w:jc w:val="left"/>
            </w:pPr>
            <w:r>
              <w:rPr>
                <w:sz w:val="16"/>
              </w:rPr>
              <w:t>43 kt (49 mph) to 61 kt (70 mph) (median 52 kt (60 mph)); 2 with a recorded value</w:t>
            </w:r>
          </w:p>
        </w:tc>
        <w:tc>
          <w:tcPr>
            <w:tcW w:type="dxa" w:w="1542"/>
          </w:tcPr>
          <w:p>
            <w:pPr>
              <w:spacing w:after="0"/>
              <w:jc w:val="left"/>
            </w:pPr>
            <w:r>
              <w:rPr>
                <w:sz w:val="16"/>
              </w:rPr>
              <w:t>61 kt (70 mph) estimated gust, High Wind, 2022-05-11; NWS zone MNZ036 (SOUTHERN AITKIN), zone-level: may include parts of neighboring counties</w:t>
            </w:r>
          </w:p>
        </w:tc>
        <w:tc>
          <w:tcPr>
            <w:tcW w:type="dxa" w:w="1723"/>
          </w:tcPr>
          <w:p>
            <w:pPr>
              <w:spacing w:after="0"/>
              <w:jc w:val="left"/>
            </w:pPr>
            <w:r>
              <w:rPr>
                <w:sz w:val="16"/>
              </w:rPr>
              <w:t>Strong Wind, 2010-05-22, $1,000 property; crops not reported, reported for the zone (2010 dollars)</w:t>
            </w: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p>
        </w:tc>
      </w:tr>
      <w:tr>
        <w:trPr>
          <w:cantSplit/>
        </w:trPr>
        <w:tc>
          <w:tcPr>
            <w:tcW w:type="dxa" w:w="1739"/>
          </w:tcPr>
          <w:p>
            <w:pPr>
              <w:spacing w:after="0"/>
              <w:jc w:val="left"/>
            </w:pPr>
            <w:r>
              <w:rPr>
                <w:sz w:val="16"/>
              </w:rPr>
              <w:t>Thunderstorm Wind</w:t>
            </w:r>
          </w:p>
        </w:tc>
        <w:tc>
          <w:tcPr>
            <w:tcW w:type="dxa" w:w="1735"/>
          </w:tcPr>
          <w:p>
            <w:pPr>
              <w:spacing w:after="0"/>
              <w:jc w:val="left"/>
            </w:pPr>
            <w:r>
              <w:rPr>
                <w:sz w:val="16"/>
              </w:rPr>
              <w:t>wind speed (kt and mph)</w:t>
            </w:r>
          </w:p>
        </w:tc>
        <w:tc>
          <w:tcPr>
            <w:tcW w:type="dxa" w:w="1558"/>
          </w:tcPr>
          <w:p>
            <w:pPr>
              <w:spacing w:after="0"/>
              <w:jc w:val="right"/>
            </w:pPr>
            <w:r>
              <w:rPr>
                <w:sz w:val="16"/>
              </w:rPr>
              <w:t>182, 1972 to 2026</w:t>
            </w:r>
          </w:p>
        </w:tc>
        <w:tc>
          <w:tcPr>
            <w:tcW w:type="dxa" w:w="1950"/>
          </w:tcPr>
          <w:p>
            <w:pPr>
              <w:spacing w:after="0"/>
              <w:jc w:val="left"/>
            </w:pPr>
            <w:r>
              <w:rPr>
                <w:sz w:val="16"/>
              </w:rPr>
              <w:t>50 kt (58 mph) to 78 kt (90 mph) (median 52 kt (60 mph)); 157 with a recorded value</w:t>
            </w:r>
          </w:p>
        </w:tc>
        <w:tc>
          <w:tcPr>
            <w:tcW w:type="dxa" w:w="1542"/>
          </w:tcPr>
          <w:p>
            <w:pPr>
              <w:spacing w:after="0"/>
              <w:jc w:val="left"/>
            </w:pPr>
            <w:r>
              <w:rPr>
                <w:sz w:val="16"/>
              </w:rPr>
              <w:t>78 kt (90 mph) estimated gust, Thunderstorm Wind, 2016-07-21</w:t>
            </w:r>
          </w:p>
        </w:tc>
        <w:tc>
          <w:tcPr>
            <w:tcW w:type="dxa" w:w="1723"/>
          </w:tcPr>
          <w:p>
            <w:pPr>
              <w:spacing w:after="0"/>
              <w:jc w:val="left"/>
            </w:pPr>
            <w:r>
              <w:rPr>
                <w:sz w:val="16"/>
              </w:rPr>
              <w:t>Thunderstorm Wind, 2025-06-23, $20,000 property; $0 crops (2025 dollars)</w:t>
            </w:r>
          </w:p>
        </w:tc>
        <w:tc>
          <w:tcPr>
            <w:tcW w:type="dxa" w:w="1627"/>
          </w:tcPr>
          <w:p>
            <w:pPr>
              <w:spacing w:after="0"/>
              <w:jc w:val="left"/>
            </w:pPr>
            <w:r>
              <w:rPr>
                <w:sz w:val="16"/>
              </w:rPr>
              <w:t>Event records naming member places: Aitkin city (28 records), Hill City city (23 records), Palisade city (12 records), Tamarack city (4 records).</w:t>
            </w:r>
          </w:p>
        </w:tc>
        <w:tc>
          <w:tcPr>
            <w:tcW w:type="dxa" w:w="2238"/>
          </w:tcPr>
          <w:p>
            <w:pPr>
              <w:spacing w:after="0"/>
              <w:jc w:val="left"/>
            </w:pPr>
          </w:p>
        </w:tc>
      </w:tr>
      <w:tr>
        <w:trPr>
          <w:cantSplit/>
        </w:trPr>
        <w:tc>
          <w:tcPr>
            <w:tcW w:type="dxa" w:w="1739"/>
          </w:tcPr>
          <w:p>
            <w:pPr>
              <w:spacing w:after="0"/>
              <w:jc w:val="left"/>
            </w:pPr>
            <w:r>
              <w:rPr>
                <w:sz w:val="16"/>
              </w:rPr>
              <w:t>Tornado</w:t>
            </w:r>
          </w:p>
        </w:tc>
        <w:tc>
          <w:tcPr>
            <w:tcW w:type="dxa" w:w="1735"/>
          </w:tcPr>
          <w:p>
            <w:pPr>
              <w:spacing w:after="0"/>
              <w:jc w:val="left"/>
            </w:pPr>
            <w:r>
              <w:rPr>
                <w:sz w:val="16"/>
              </w:rPr>
              <w:t>Enhanced Fujita (F before Feb 2007)</w:t>
            </w:r>
          </w:p>
        </w:tc>
        <w:tc>
          <w:tcPr>
            <w:tcW w:type="dxa" w:w="1558"/>
          </w:tcPr>
          <w:p>
            <w:pPr>
              <w:spacing w:after="0"/>
              <w:jc w:val="right"/>
            </w:pPr>
            <w:r>
              <w:rPr>
                <w:sz w:val="16"/>
              </w:rPr>
              <w:t>22, 1952 to 2024</w:t>
            </w:r>
          </w:p>
        </w:tc>
        <w:tc>
          <w:tcPr>
            <w:tcW w:type="dxa" w:w="1950"/>
          </w:tcPr>
          <w:p>
            <w:pPr>
              <w:spacing w:after="0"/>
              <w:jc w:val="left"/>
            </w:pPr>
            <w:r>
              <w:rPr>
                <w:sz w:val="16"/>
              </w:rPr>
              <w:t>F/EF0 to F/EF4 (median F/EF1); 22 with a recorded value</w:t>
            </w:r>
          </w:p>
        </w:tc>
        <w:tc>
          <w:tcPr>
            <w:tcW w:type="dxa" w:w="1542"/>
          </w:tcPr>
          <w:p>
            <w:pPr>
              <w:spacing w:after="0"/>
              <w:jc w:val="left"/>
            </w:pPr>
            <w:r>
              <w:rPr>
                <w:sz w:val="16"/>
              </w:rPr>
              <w:t>F4 tornado, 1969-08-06, 10.1 mi path length (records before 1996 may include the whole path; rating and listing come from the county where the tornado began), 833 yd wide, $2,500,000 property; crops not recorded (1969 dollars)</w:t>
            </w:r>
          </w:p>
        </w:tc>
        <w:tc>
          <w:tcPr>
            <w:tcW w:type="dxa" w:w="1723"/>
          </w:tcPr>
          <w:p>
            <w:pPr>
              <w:spacing w:after="0"/>
              <w:jc w:val="left"/>
            </w:pPr>
          </w:p>
        </w:tc>
        <w:tc>
          <w:tcPr>
            <w:tcW w:type="dxa" w:w="1627"/>
          </w:tcPr>
          <w:p>
            <w:pPr>
              <w:spacing w:after="0"/>
              <w:jc w:val="left"/>
            </w:pPr>
            <w:r>
              <w:rPr>
                <w:sz w:val="16"/>
              </w:rPr>
              <w:t>Event records naming member places: Aitkin city (2 records), McGregor city (1 record).</w:t>
            </w:r>
          </w:p>
        </w:tc>
        <w:tc>
          <w:tcPr>
            <w:tcW w:type="dxa" w:w="22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9"/>
          </w:tcPr>
          <w:p>
            <w:pPr>
              <w:spacing w:after="0"/>
              <w:jc w:val="left"/>
            </w:pPr>
            <w:r>
              <w:rPr>
                <w:sz w:val="16"/>
              </w:rPr>
              <w:t>Tsunami</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950"/>
          </w:tcPr>
          <w:p>
            <w:pPr>
              <w:spacing w:after="0"/>
              <w:jc w:val="left"/>
            </w:pPr>
          </w:p>
        </w:tc>
        <w:tc>
          <w:tcPr>
            <w:tcW w:type="dxa" w:w="1542"/>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58"/>
          </w:tcPr>
          <w:p>
            <w:pPr>
              <w:spacing w:after="0"/>
              <w:jc w:val="right"/>
            </w:pPr>
            <w:r>
              <w:rPr>
                <w:sz w:val="16"/>
              </w:rPr>
              <w:t>0</w:t>
            </w:r>
          </w:p>
        </w:tc>
        <w:tc>
          <w:tcPr>
            <w:tcW w:type="dxa" w:w="1950"/>
          </w:tcPr>
          <w:p>
            <w:pPr>
              <w:spacing w:after="0"/>
              <w:jc w:val="left"/>
            </w:pPr>
          </w:p>
        </w:tc>
        <w:tc>
          <w:tcPr>
            <w:tcW w:type="dxa" w:w="1542"/>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Wildfire</w:t>
            </w:r>
          </w:p>
        </w:tc>
        <w:tc>
          <w:tcPr>
            <w:tcW w:type="dxa" w:w="1735"/>
          </w:tcPr>
          <w:p>
            <w:pPr>
              <w:spacing w:after="0"/>
              <w:jc w:val="left"/>
            </w:pPr>
            <w:r>
              <w:rPr>
                <w:sz w:val="16"/>
              </w:rPr>
              <w:t>acres burned (local data)</w:t>
            </w:r>
          </w:p>
        </w:tc>
        <w:tc>
          <w:tcPr>
            <w:tcW w:type="dxa" w:w="1558"/>
          </w:tcPr>
          <w:p>
            <w:pPr>
              <w:spacing w:after="0"/>
              <w:jc w:val="right"/>
            </w:pPr>
            <w:r>
              <w:rPr>
                <w:sz w:val="16"/>
              </w:rPr>
              <w:t>0</w:t>
            </w:r>
          </w:p>
        </w:tc>
        <w:tc>
          <w:tcPr>
            <w:tcW w:type="dxa" w:w="1950"/>
          </w:tcPr>
          <w:p>
            <w:pPr>
              <w:spacing w:after="0"/>
              <w:jc w:val="left"/>
            </w:pPr>
          </w:p>
        </w:tc>
        <w:tc>
          <w:tcPr>
            <w:tcW w:type="dxa" w:w="1542"/>
          </w:tcPr>
          <w:p>
            <w:pPr>
              <w:spacing w:after="0"/>
              <w:jc w:val="left"/>
            </w:pPr>
          </w:p>
        </w:tc>
        <w:tc>
          <w:tcPr>
            <w:tcW w:type="dxa" w:w="1723"/>
          </w:tcPr>
          <w:p>
            <w:pPr>
              <w:spacing w:after="0"/>
              <w:jc w:val="left"/>
            </w:pPr>
          </w:p>
        </w:tc>
        <w:tc>
          <w:tcPr>
            <w:tcW w:type="dxa" w:w="1627"/>
          </w:tcPr>
          <w:p>
            <w:pPr>
              <w:spacing w:after="0"/>
              <w:jc w:val="left"/>
            </w:pPr>
          </w:p>
        </w:tc>
        <w:tc>
          <w:tcPr>
            <w:tcW w:type="dxa" w:w="2238"/>
          </w:tcPr>
          <w:p>
            <w:pPr>
              <w:spacing w:after="0"/>
              <w:jc w:val="left"/>
            </w:pPr>
            <w:r>
              <w:rPr>
                <w:sz w:val="16"/>
              </w:rPr>
              <w:t>Acres burned: in event narratives only; local data required.</w:t>
            </w:r>
          </w:p>
        </w:tc>
      </w:tr>
      <w:tr>
        <w:trPr>
          <w:cantSplit/>
        </w:trPr>
        <w:tc>
          <w:tcPr>
            <w:tcW w:type="dxa" w:w="1739"/>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58"/>
          </w:tcPr>
          <w:p>
            <w:pPr>
              <w:spacing w:after="0"/>
              <w:jc w:val="right"/>
            </w:pPr>
            <w:r>
              <w:rPr>
                <w:sz w:val="16"/>
              </w:rPr>
              <w:t>99, 1996 to 2026 (99 zone-level)</w:t>
            </w:r>
          </w:p>
        </w:tc>
        <w:tc>
          <w:tcPr>
            <w:tcW w:type="dxa" w:w="1950"/>
          </w:tcPr>
          <w:p>
            <w:pPr>
              <w:spacing w:after="0"/>
              <w:jc w:val="left"/>
            </w:pPr>
          </w:p>
        </w:tc>
        <w:tc>
          <w:tcPr>
            <w:tcW w:type="dxa" w:w="1542"/>
          </w:tcPr>
          <w:p>
            <w:pPr>
              <w:spacing w:after="0"/>
              <w:jc w:val="left"/>
            </w:pPr>
            <w:r>
              <w:rPr>
                <w:sz w:val="16"/>
              </w:rPr>
              <w:t>No damage reported in 99 records.</w:t>
            </w:r>
          </w:p>
        </w:tc>
        <w:tc>
          <w:tcPr>
            <w:tcW w:type="dxa" w:w="1723"/>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7"/>
        <w:gridCol w:w="2903"/>
        <w:gridCol w:w="2613"/>
        <w:gridCol w:w="1383"/>
        <w:gridCol w:w="199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7"/>
            <w:shd w:val="clear" w:color="auto" w:fill="E8E8E8"/>
          </w:tcPr>
          <w:p>
            <w:pPr>
              <w:spacing w:after="0"/>
              <w:jc w:val="left"/>
            </w:pPr>
            <w:r>
              <w:rPr>
                <w:b/>
                <w:sz w:val="16"/>
              </w:rPr>
              <w:t>Type</w:t>
            </w:r>
          </w:p>
        </w:tc>
        <w:tc>
          <w:tcPr>
            <w:tcW w:type="dxa" w:w="2903"/>
            <w:shd w:val="clear" w:color="auto" w:fill="E8E8E8"/>
          </w:tcPr>
          <w:p>
            <w:pPr>
              <w:spacing w:after="0"/>
              <w:jc w:val="left"/>
            </w:pPr>
            <w:r>
              <w:rPr>
                <w:b/>
                <w:sz w:val="16"/>
              </w:rPr>
              <w:t>Title</w:t>
            </w:r>
          </w:p>
        </w:tc>
        <w:tc>
          <w:tcPr>
            <w:tcW w:type="dxa" w:w="2613"/>
            <w:shd w:val="clear" w:color="auto" w:fill="E8E8E8"/>
          </w:tcPr>
          <w:p>
            <w:pPr>
              <w:spacing w:after="0"/>
              <w:jc w:val="left"/>
            </w:pPr>
            <w:r>
              <w:rPr>
                <w:b/>
                <w:sz w:val="16"/>
              </w:rPr>
              <w:t>Mapped hazard</w:t>
            </w:r>
          </w:p>
        </w:tc>
        <w:tc>
          <w:tcPr>
            <w:tcW w:type="dxa" w:w="13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9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227"/>
          </w:tcPr>
          <w:p>
            <w:pPr>
              <w:spacing w:after="0"/>
              <w:jc w:val="left"/>
            </w:pPr>
            <w:r>
              <w:rPr>
                <w:sz w:val="16"/>
              </w:rPr>
              <w:t>Major disaster</w:t>
            </w:r>
          </w:p>
        </w:tc>
        <w:tc>
          <w:tcPr>
            <w:tcW w:type="dxa" w:w="2903"/>
          </w:tcPr>
          <w:p>
            <w:pPr>
              <w:spacing w:after="0"/>
              <w:jc w:val="left"/>
            </w:pPr>
            <w:r>
              <w:rPr>
                <w:sz w:val="16"/>
              </w:rPr>
              <w:t>SEVERE STORMS AND FLOODING</w:t>
            </w:r>
          </w:p>
        </w:tc>
        <w:tc>
          <w:tcPr>
            <w:tcW w:type="dxa" w:w="2613"/>
          </w:tcPr>
          <w:p>
            <w:pPr>
              <w:spacing w:after="0"/>
              <w:jc w:val="left"/>
            </w:pPr>
            <w:r>
              <w:rPr>
                <w:sz w:val="16"/>
              </w:rPr>
              <w:t>Inland Flooding</w:t>
            </w:r>
          </w:p>
        </w:tc>
        <w:tc>
          <w:tcPr>
            <w:tcW w:type="dxa" w:w="1383"/>
          </w:tcPr>
          <w:p>
            <w:pPr>
              <w:spacing w:after="0"/>
              <w:jc w:val="right"/>
            </w:pPr>
            <w:r>
              <w:rPr>
                <w:sz w:val="16"/>
              </w:rPr>
              <w:t>$476,658.88</w:t>
            </w:r>
          </w:p>
        </w:tc>
        <w:tc>
          <w:tcPr>
            <w:tcW w:type="dxa" w:w="199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227"/>
          </w:tcPr>
          <w:p>
            <w:pPr>
              <w:spacing w:after="0"/>
              <w:jc w:val="left"/>
            </w:pPr>
            <w:r>
              <w:rPr>
                <w:sz w:val="16"/>
              </w:rPr>
              <w:t>Major disaster</w:t>
            </w:r>
          </w:p>
        </w:tc>
        <w:tc>
          <w:tcPr>
            <w:tcW w:type="dxa" w:w="2903"/>
          </w:tcPr>
          <w:p>
            <w:pPr>
              <w:spacing w:after="0"/>
              <w:jc w:val="left"/>
            </w:pPr>
            <w:r>
              <w:rPr>
                <w:sz w:val="16"/>
              </w:rPr>
              <w:t>SEVERE STORMS, STRAIGHT-LINE WINDS, TORNADOES, AND FLOODING</w:t>
            </w:r>
          </w:p>
        </w:tc>
        <w:tc>
          <w:tcPr>
            <w:tcW w:type="dxa" w:w="2613"/>
          </w:tcPr>
          <w:p>
            <w:pPr>
              <w:spacing w:after="0"/>
              <w:jc w:val="left"/>
            </w:pPr>
            <w:r>
              <w:rPr>
                <w:sz w:val="16"/>
              </w:rPr>
              <w:t>Inland Flooding; Strong Wind; Tornado</w:t>
            </w:r>
          </w:p>
        </w:tc>
        <w:tc>
          <w:tcPr>
            <w:tcW w:type="dxa" w:w="1383"/>
          </w:tcPr>
          <w:p>
            <w:pPr>
              <w:spacing w:after="0"/>
              <w:jc w:val="right"/>
            </w:pPr>
            <w:r>
              <w:rPr>
                <w:sz w:val="16"/>
              </w:rPr>
              <w:t>$94,182.45</w:t>
            </w:r>
          </w:p>
        </w:tc>
        <w:tc>
          <w:tcPr>
            <w:tcW w:type="dxa" w:w="1996"/>
          </w:tcPr>
          <w:p>
            <w:pPr>
              <w:spacing w:after="0"/>
              <w:jc w:val="left"/>
            </w:pPr>
            <w:r>
              <w:rPr>
                <w:sz w:val="16"/>
              </w:rPr>
              <w:t>during plan review, check whether your last plan included it; within last 5 years</w:t>
            </w:r>
          </w:p>
        </w:tc>
        <w:tc>
          <w:tcPr>
            <w:tcW w:type="dxa" w:w="881"/>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227"/>
          </w:tcPr>
          <w:p>
            <w:pPr>
              <w:spacing w:after="0"/>
              <w:jc w:val="left"/>
            </w:pPr>
            <w:r>
              <w:rPr>
                <w:sz w:val="16"/>
              </w:rPr>
              <w:t>Major disaster</w:t>
            </w:r>
          </w:p>
        </w:tc>
        <w:tc>
          <w:tcPr>
            <w:tcW w:type="dxa" w:w="2903"/>
          </w:tcPr>
          <w:p>
            <w:pPr>
              <w:spacing w:after="0"/>
              <w:jc w:val="left"/>
            </w:pPr>
            <w:r>
              <w:rPr>
                <w:sz w:val="16"/>
              </w:rPr>
              <w:t>SEVERE STORMS, STRAIGHT-LINE WINDS, TORNADOES, AND FLOODING</w:t>
            </w:r>
          </w:p>
        </w:tc>
        <w:tc>
          <w:tcPr>
            <w:tcW w:type="dxa" w:w="2613"/>
          </w:tcPr>
          <w:p>
            <w:pPr>
              <w:spacing w:after="0"/>
              <w:jc w:val="left"/>
            </w:pPr>
            <w:r>
              <w:rPr>
                <w:sz w:val="16"/>
              </w:rPr>
              <w:t>Inland Flooding; Strong Wind; Tornado</w:t>
            </w:r>
          </w:p>
        </w:tc>
        <w:tc>
          <w:tcPr>
            <w:tcW w:type="dxa" w:w="1383"/>
          </w:tcPr>
          <w:p>
            <w:pPr>
              <w:spacing w:after="0"/>
              <w:jc w:val="right"/>
            </w:pPr>
            <w:r>
              <w:rPr>
                <w:sz w:val="16"/>
              </w:rPr>
              <w:t>$926,037.18</w:t>
            </w:r>
          </w:p>
        </w:tc>
        <w:tc>
          <w:tcPr>
            <w:tcW w:type="dxa" w:w="1996"/>
          </w:tcPr>
          <w:p>
            <w:pPr>
              <w:spacing w:after="0"/>
              <w:jc w:val="left"/>
            </w:pPr>
            <w:r>
              <w:rPr>
                <w:sz w:val="16"/>
              </w:rPr>
              <w:t>during plan review, check whether your last plan included it; within last 5 years</w:t>
            </w:r>
          </w:p>
        </w:tc>
        <w:tc>
          <w:tcPr>
            <w:tcW w:type="dxa" w:w="881"/>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27"/>
          </w:tcPr>
          <w:p>
            <w:pPr>
              <w:spacing w:after="0"/>
              <w:jc w:val="left"/>
            </w:pPr>
            <w:r>
              <w:rPr>
                <w:sz w:val="16"/>
              </w:rPr>
              <w:t>Major disaster</w:t>
            </w:r>
          </w:p>
        </w:tc>
        <w:tc>
          <w:tcPr>
            <w:tcW w:type="dxa" w:w="2903"/>
          </w:tcPr>
          <w:p>
            <w:pPr>
              <w:spacing w:after="0"/>
              <w:jc w:val="left"/>
            </w:pPr>
            <w:r>
              <w:rPr>
                <w:sz w:val="16"/>
              </w:rPr>
              <w:t>COVID-19 PANDEMIC</w:t>
            </w:r>
          </w:p>
        </w:tc>
        <w:tc>
          <w:tcPr>
            <w:tcW w:type="dxa" w:w="2613"/>
          </w:tcPr>
          <w:p>
            <w:pPr>
              <w:spacing w:after="0"/>
              <w:jc w:val="left"/>
            </w:pPr>
            <w:r>
              <w:rPr>
                <w:sz w:val="16"/>
              </w:rPr>
              <w:t>Non-natural, not counted</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27"/>
          </w:tcPr>
          <w:p>
            <w:pPr>
              <w:spacing w:after="0"/>
              <w:jc w:val="left"/>
            </w:pPr>
            <w:r>
              <w:rPr>
                <w:sz w:val="16"/>
              </w:rPr>
              <w:t>Emergency</w:t>
            </w:r>
          </w:p>
        </w:tc>
        <w:tc>
          <w:tcPr>
            <w:tcW w:type="dxa" w:w="2903"/>
          </w:tcPr>
          <w:p>
            <w:pPr>
              <w:spacing w:after="0"/>
              <w:jc w:val="left"/>
            </w:pPr>
            <w:r>
              <w:rPr>
                <w:sz w:val="16"/>
              </w:rPr>
              <w:t>COVID-19</w:t>
            </w:r>
          </w:p>
        </w:tc>
        <w:tc>
          <w:tcPr>
            <w:tcW w:type="dxa" w:w="2613"/>
          </w:tcPr>
          <w:p>
            <w:pPr>
              <w:spacing w:after="0"/>
              <w:jc w:val="left"/>
            </w:pPr>
            <w:r>
              <w:rPr>
                <w:sz w:val="16"/>
              </w:rPr>
              <w:t>Non-natural, not counted</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r>
              <w:rPr>
                <w:sz w:val="16"/>
              </w:rPr>
              <w:t>same incident as DR-4531</w:t>
            </w: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227"/>
          </w:tcPr>
          <w:p>
            <w:pPr>
              <w:spacing w:after="0"/>
              <w:jc w:val="left"/>
            </w:pPr>
            <w:r>
              <w:rPr>
                <w:sz w:val="16"/>
              </w:rPr>
              <w:t>Major disaster</w:t>
            </w:r>
          </w:p>
        </w:tc>
        <w:tc>
          <w:tcPr>
            <w:tcW w:type="dxa" w:w="2903"/>
          </w:tcPr>
          <w:p>
            <w:pPr>
              <w:spacing w:after="0"/>
              <w:jc w:val="left"/>
            </w:pPr>
            <w:r>
              <w:rPr>
                <w:sz w:val="16"/>
              </w:rPr>
              <w:t>SEVERE STORMS, TORNADOES, STRAIGHT-LINE WINDS, AND FLOODING</w:t>
            </w:r>
          </w:p>
        </w:tc>
        <w:tc>
          <w:tcPr>
            <w:tcW w:type="dxa" w:w="2613"/>
          </w:tcPr>
          <w:p>
            <w:pPr>
              <w:spacing w:after="0"/>
              <w:jc w:val="left"/>
            </w:pPr>
            <w:r>
              <w:rPr>
                <w:sz w:val="16"/>
              </w:rPr>
              <w:t>Inland Flooding (primary); also designated: Strong Wind, Tornado</w:t>
            </w:r>
          </w:p>
        </w:tc>
        <w:tc>
          <w:tcPr>
            <w:tcW w:type="dxa" w:w="1383"/>
          </w:tcPr>
          <w:p>
            <w:pPr>
              <w:spacing w:after="0"/>
              <w:jc w:val="right"/>
            </w:pPr>
            <w:r>
              <w:rPr>
                <w:sz w:val="16"/>
              </w:rPr>
              <w:t>$390,902.41</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2012-07-06</w:t>
            </w:r>
          </w:p>
        </w:tc>
        <w:tc>
          <w:tcPr>
            <w:tcW w:type="dxa" w:w="1037"/>
          </w:tcPr>
          <w:p>
            <w:pPr>
              <w:spacing w:after="0"/>
              <w:jc w:val="left"/>
            </w:pPr>
            <w:r>
              <w:rPr>
                <w:sz w:val="16"/>
              </w:rPr>
              <w:t>2012-06-14</w:t>
            </w:r>
          </w:p>
        </w:tc>
        <w:tc>
          <w:tcPr>
            <w:tcW w:type="dxa" w:w="1037"/>
          </w:tcPr>
          <w:p>
            <w:pPr>
              <w:spacing w:after="0"/>
              <w:jc w:val="left"/>
            </w:pPr>
            <w:r>
              <w:rPr>
                <w:sz w:val="16"/>
              </w:rPr>
              <w:t>DR-4069-MN</w:t>
            </w:r>
          </w:p>
        </w:tc>
        <w:tc>
          <w:tcPr>
            <w:tcW w:type="dxa" w:w="1227"/>
          </w:tcPr>
          <w:p>
            <w:pPr>
              <w:spacing w:after="0"/>
              <w:jc w:val="left"/>
            </w:pPr>
            <w:r>
              <w:rPr>
                <w:sz w:val="16"/>
              </w:rPr>
              <w:t>Major disaster</w:t>
            </w:r>
          </w:p>
        </w:tc>
        <w:tc>
          <w:tcPr>
            <w:tcW w:type="dxa" w:w="2903"/>
          </w:tcPr>
          <w:p>
            <w:pPr>
              <w:spacing w:after="0"/>
              <w:jc w:val="left"/>
            </w:pPr>
            <w:r>
              <w:rPr>
                <w:sz w:val="16"/>
              </w:rPr>
              <w:t>SEVERE STORMS AND FLOODING</w:t>
            </w:r>
          </w:p>
        </w:tc>
        <w:tc>
          <w:tcPr>
            <w:tcW w:type="dxa" w:w="2613"/>
          </w:tcPr>
          <w:p>
            <w:pPr>
              <w:spacing w:after="0"/>
              <w:jc w:val="left"/>
            </w:pPr>
            <w:r>
              <w:rPr>
                <w:sz w:val="16"/>
              </w:rPr>
              <w:t>Inland Flooding</w:t>
            </w:r>
          </w:p>
        </w:tc>
        <w:tc>
          <w:tcPr>
            <w:tcW w:type="dxa" w:w="1383"/>
          </w:tcPr>
          <w:p>
            <w:pPr>
              <w:spacing w:after="0"/>
              <w:jc w:val="right"/>
            </w:pPr>
            <w:r>
              <w:rPr>
                <w:sz w:val="16"/>
              </w:rPr>
              <w:t>$1,790,009.11</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27"/>
          </w:tcPr>
          <w:p>
            <w:pPr>
              <w:spacing w:after="0"/>
              <w:jc w:val="left"/>
            </w:pPr>
            <w:r>
              <w:rPr>
                <w:sz w:val="16"/>
              </w:rPr>
              <w:t>Emergency</w:t>
            </w:r>
          </w:p>
        </w:tc>
        <w:tc>
          <w:tcPr>
            <w:tcW w:type="dxa" w:w="2903"/>
          </w:tcPr>
          <w:p>
            <w:pPr>
              <w:spacing w:after="0"/>
              <w:jc w:val="left"/>
            </w:pPr>
            <w:r>
              <w:rPr>
                <w:sz w:val="16"/>
              </w:rPr>
              <w:t>HURRICANE KATRINA EVACUATION</w:t>
            </w:r>
          </w:p>
        </w:tc>
        <w:tc>
          <w:tcPr>
            <w:tcW w:type="dxa" w:w="2613"/>
          </w:tcPr>
          <w:p>
            <w:pPr>
              <w:spacing w:after="0"/>
              <w:jc w:val="left"/>
            </w:pPr>
            <w:r>
              <w:rPr>
                <w:sz w:val="16"/>
              </w:rPr>
              <w:t>Hurricane: evacuation support, not a local hazard event; not counted</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27"/>
          </w:tcPr>
          <w:p>
            <w:pPr>
              <w:spacing w:after="0"/>
              <w:jc w:val="left"/>
            </w:pPr>
            <w:r>
              <w:rPr>
                <w:sz w:val="16"/>
              </w:rPr>
              <w:t>Major disaster</w:t>
            </w:r>
          </w:p>
        </w:tc>
        <w:tc>
          <w:tcPr>
            <w:tcW w:type="dxa" w:w="2903"/>
          </w:tcPr>
          <w:p>
            <w:pPr>
              <w:spacing w:after="0"/>
              <w:jc w:val="left"/>
            </w:pPr>
            <w:r>
              <w:rPr>
                <w:sz w:val="16"/>
              </w:rPr>
              <w:t>SEVERE WINTER STORMS, FLOODING, AND TORNADOES</w:t>
            </w:r>
          </w:p>
        </w:tc>
        <w:tc>
          <w:tcPr>
            <w:tcW w:type="dxa" w:w="2613"/>
          </w:tcPr>
          <w:p>
            <w:pPr>
              <w:spacing w:after="0"/>
              <w:jc w:val="left"/>
            </w:pPr>
            <w:r>
              <w:rPr>
                <w:sz w:val="16"/>
              </w:rPr>
              <w:t>Inland Flooding (primary); also designated: Ice Storm, Tornado, Winter Weather</w:t>
            </w:r>
          </w:p>
        </w:tc>
        <w:tc>
          <w:tcPr>
            <w:tcW w:type="dxa" w:w="1383"/>
          </w:tcPr>
          <w:p>
            <w:pPr>
              <w:spacing w:after="0"/>
              <w:jc w:val="right"/>
            </w:pPr>
            <w:r>
              <w:rPr>
                <w:sz w:val="16"/>
              </w:rPr>
              <w:t>$396,234.12</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1999-07-28</w:t>
            </w:r>
          </w:p>
        </w:tc>
        <w:tc>
          <w:tcPr>
            <w:tcW w:type="dxa" w:w="1037"/>
          </w:tcPr>
          <w:p>
            <w:pPr>
              <w:spacing w:after="0"/>
              <w:jc w:val="left"/>
            </w:pPr>
            <w:r>
              <w:rPr>
                <w:sz w:val="16"/>
              </w:rPr>
              <w:t>1999-07-04</w:t>
            </w:r>
          </w:p>
        </w:tc>
        <w:tc>
          <w:tcPr>
            <w:tcW w:type="dxa" w:w="1037"/>
          </w:tcPr>
          <w:p>
            <w:pPr>
              <w:spacing w:after="0"/>
              <w:jc w:val="left"/>
            </w:pPr>
            <w:r>
              <w:rPr>
                <w:sz w:val="16"/>
              </w:rPr>
              <w:t>DR-1283-MN</w:t>
            </w:r>
          </w:p>
        </w:tc>
        <w:tc>
          <w:tcPr>
            <w:tcW w:type="dxa" w:w="1227"/>
          </w:tcPr>
          <w:p>
            <w:pPr>
              <w:spacing w:after="0"/>
              <w:jc w:val="left"/>
            </w:pPr>
            <w:r>
              <w:rPr>
                <w:sz w:val="16"/>
              </w:rPr>
              <w:t>Major disaster</w:t>
            </w:r>
          </w:p>
        </w:tc>
        <w:tc>
          <w:tcPr>
            <w:tcW w:type="dxa" w:w="2903"/>
          </w:tcPr>
          <w:p>
            <w:pPr>
              <w:spacing w:after="0"/>
              <w:jc w:val="left"/>
            </w:pPr>
            <w:r>
              <w:rPr>
                <w:sz w:val="16"/>
              </w:rPr>
              <w:t>SEVERE STORMS, WINDS, AND FLOODING</w:t>
            </w:r>
          </w:p>
        </w:tc>
        <w:tc>
          <w:tcPr>
            <w:tcW w:type="dxa" w:w="2613"/>
          </w:tcPr>
          <w:p>
            <w:pPr>
              <w:spacing w:after="0"/>
              <w:jc w:val="left"/>
            </w:pPr>
            <w:r>
              <w:rPr>
                <w:sz w:val="16"/>
              </w:rPr>
              <w:t>Inland Flooding</w:t>
            </w:r>
          </w:p>
        </w:tc>
        <w:tc>
          <w:tcPr>
            <w:tcW w:type="dxa" w:w="1383"/>
          </w:tcPr>
          <w:p>
            <w:pPr>
              <w:spacing w:after="0"/>
              <w:jc w:val="right"/>
            </w:pPr>
            <w:r>
              <w:rPr>
                <w:sz w:val="16"/>
              </w:rPr>
              <w:t>$51,941.25</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27"/>
          </w:tcPr>
          <w:p>
            <w:pPr>
              <w:spacing w:after="0"/>
              <w:jc w:val="left"/>
            </w:pPr>
            <w:r>
              <w:rPr>
                <w:sz w:val="16"/>
              </w:rPr>
              <w:t>Major disaster</w:t>
            </w:r>
          </w:p>
        </w:tc>
        <w:tc>
          <w:tcPr>
            <w:tcW w:type="dxa" w:w="2903"/>
          </w:tcPr>
          <w:p>
            <w:pPr>
              <w:spacing w:after="0"/>
              <w:jc w:val="left"/>
            </w:pPr>
            <w:r>
              <w:rPr>
                <w:sz w:val="16"/>
              </w:rPr>
              <w:t>SEVERE FLOODING, HIGH WINDS,SEVERE STORMS</w:t>
            </w:r>
          </w:p>
        </w:tc>
        <w:tc>
          <w:tcPr>
            <w:tcW w:type="dxa" w:w="2613"/>
          </w:tcPr>
          <w:p>
            <w:pPr>
              <w:spacing w:after="0"/>
              <w:jc w:val="left"/>
            </w:pPr>
            <w:r>
              <w:rPr>
                <w:sz w:val="16"/>
              </w:rPr>
              <w:t>Inland Flooding (primary); also designated: Strong Wind</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227"/>
          </w:tcPr>
          <w:p>
            <w:pPr>
              <w:spacing w:after="0"/>
              <w:jc w:val="left"/>
            </w:pPr>
            <w:r>
              <w:rPr>
                <w:sz w:val="16"/>
              </w:rPr>
              <w:t>Major disaster</w:t>
            </w:r>
          </w:p>
        </w:tc>
        <w:tc>
          <w:tcPr>
            <w:tcW w:type="dxa" w:w="2903"/>
          </w:tcPr>
          <w:p>
            <w:pPr>
              <w:spacing w:after="0"/>
              <w:jc w:val="left"/>
            </w:pPr>
            <w:r>
              <w:rPr>
                <w:sz w:val="16"/>
              </w:rPr>
              <w:t>FLOODING AND SEVERE STORMS</w:t>
            </w:r>
          </w:p>
        </w:tc>
        <w:tc>
          <w:tcPr>
            <w:tcW w:type="dxa" w:w="2613"/>
          </w:tcPr>
          <w:p>
            <w:pPr>
              <w:spacing w:after="0"/>
              <w:jc w:val="left"/>
            </w:pPr>
            <w:r>
              <w:rPr>
                <w:sz w:val="16"/>
              </w:rPr>
              <w:t>Inland Flooding</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1995-08-18</w:t>
            </w:r>
          </w:p>
        </w:tc>
        <w:tc>
          <w:tcPr>
            <w:tcW w:type="dxa" w:w="1037"/>
          </w:tcPr>
          <w:p>
            <w:pPr>
              <w:spacing w:after="0"/>
              <w:jc w:val="left"/>
            </w:pPr>
            <w:r>
              <w:rPr>
                <w:sz w:val="16"/>
              </w:rPr>
              <w:t>1995-07-09</w:t>
            </w:r>
          </w:p>
        </w:tc>
        <w:tc>
          <w:tcPr>
            <w:tcW w:type="dxa" w:w="1037"/>
          </w:tcPr>
          <w:p>
            <w:pPr>
              <w:spacing w:after="0"/>
              <w:jc w:val="left"/>
            </w:pPr>
            <w:r>
              <w:rPr>
                <w:sz w:val="16"/>
              </w:rPr>
              <w:t>DR-1064-MN</w:t>
            </w:r>
          </w:p>
        </w:tc>
        <w:tc>
          <w:tcPr>
            <w:tcW w:type="dxa" w:w="1227"/>
          </w:tcPr>
          <w:p>
            <w:pPr>
              <w:spacing w:after="0"/>
              <w:jc w:val="left"/>
            </w:pPr>
            <w:r>
              <w:rPr>
                <w:sz w:val="16"/>
              </w:rPr>
              <w:t>Major disaster</w:t>
            </w:r>
          </w:p>
        </w:tc>
        <w:tc>
          <w:tcPr>
            <w:tcW w:type="dxa" w:w="2903"/>
          </w:tcPr>
          <w:p>
            <w:pPr>
              <w:spacing w:after="0"/>
              <w:jc w:val="left"/>
            </w:pPr>
            <w:r>
              <w:rPr>
                <w:sz w:val="16"/>
              </w:rPr>
              <w:t>SEVERE THUNDERSTORMS, WINDS, FLOODING, TORNADOES, AND HEAT</w:t>
            </w:r>
          </w:p>
        </w:tc>
        <w:tc>
          <w:tcPr>
            <w:tcW w:type="dxa" w:w="2613"/>
          </w:tcPr>
          <w:p>
            <w:pPr>
              <w:spacing w:after="0"/>
              <w:jc w:val="left"/>
            </w:pPr>
            <w:r>
              <w:rPr>
                <w:sz w:val="16"/>
              </w:rPr>
              <w:t>Inland Flooding; Tornado</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27"/>
          </w:tcPr>
          <w:p>
            <w:pPr>
              <w:spacing w:after="0"/>
              <w:jc w:val="left"/>
            </w:pPr>
            <w:r>
              <w:rPr>
                <w:sz w:val="16"/>
              </w:rPr>
              <w:t>Major disaster</w:t>
            </w:r>
          </w:p>
        </w:tc>
        <w:tc>
          <w:tcPr>
            <w:tcW w:type="dxa" w:w="2903"/>
          </w:tcPr>
          <w:p>
            <w:pPr>
              <w:spacing w:after="0"/>
              <w:jc w:val="left"/>
            </w:pPr>
            <w:r>
              <w:rPr>
                <w:sz w:val="16"/>
              </w:rPr>
              <w:t>SEVERE STORMS, TORNADOES &amp; FLOODING</w:t>
            </w:r>
          </w:p>
        </w:tc>
        <w:tc>
          <w:tcPr>
            <w:tcW w:type="dxa" w:w="2613"/>
          </w:tcPr>
          <w:p>
            <w:pPr>
              <w:spacing w:after="0"/>
              <w:jc w:val="left"/>
            </w:pPr>
            <w:r>
              <w:rPr>
                <w:sz w:val="16"/>
              </w:rPr>
              <w:t>Inland Flooding; Tornado</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DR-582-MN</w:t>
            </w:r>
          </w:p>
        </w:tc>
        <w:tc>
          <w:tcPr>
            <w:tcW w:type="dxa" w:w="1227"/>
          </w:tcPr>
          <w:p>
            <w:pPr>
              <w:spacing w:after="0"/>
              <w:jc w:val="left"/>
            </w:pPr>
            <w:r>
              <w:rPr>
                <w:sz w:val="16"/>
              </w:rPr>
              <w:t>Major disaster</w:t>
            </w:r>
          </w:p>
        </w:tc>
        <w:tc>
          <w:tcPr>
            <w:tcW w:type="dxa" w:w="2903"/>
          </w:tcPr>
          <w:p>
            <w:pPr>
              <w:spacing w:after="0"/>
              <w:jc w:val="left"/>
            </w:pPr>
            <w:r>
              <w:rPr>
                <w:sz w:val="16"/>
              </w:rPr>
              <w:t>SEVERE STORMS &amp; FLOODING</w:t>
            </w:r>
          </w:p>
        </w:tc>
        <w:tc>
          <w:tcPr>
            <w:tcW w:type="dxa" w:w="2613"/>
          </w:tcPr>
          <w:p>
            <w:pPr>
              <w:spacing w:after="0"/>
              <w:jc w:val="left"/>
            </w:pPr>
            <w:r>
              <w:rPr>
                <w:sz w:val="16"/>
              </w:rPr>
              <w:t>Inland Flooding</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27"/>
          </w:tcPr>
          <w:p>
            <w:pPr>
              <w:spacing w:after="0"/>
              <w:jc w:val="left"/>
            </w:pPr>
            <w:r>
              <w:rPr>
                <w:sz w:val="16"/>
              </w:rPr>
              <w:t>Emergency</w:t>
            </w:r>
          </w:p>
        </w:tc>
        <w:tc>
          <w:tcPr>
            <w:tcW w:type="dxa" w:w="2903"/>
          </w:tcPr>
          <w:p>
            <w:pPr>
              <w:spacing w:after="0"/>
              <w:jc w:val="left"/>
            </w:pPr>
            <w:r>
              <w:rPr>
                <w:sz w:val="16"/>
              </w:rPr>
              <w:t>DROUGHT</w:t>
            </w:r>
          </w:p>
        </w:tc>
        <w:tc>
          <w:tcPr>
            <w:tcW w:type="dxa" w:w="2613"/>
          </w:tcPr>
          <w:p>
            <w:pPr>
              <w:spacing w:after="0"/>
              <w:jc w:val="left"/>
            </w:pPr>
            <w:r>
              <w:rPr>
                <w:sz w:val="16"/>
              </w:rPr>
              <w:t>Drought</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1975-07-05</w:t>
            </w:r>
          </w:p>
        </w:tc>
        <w:tc>
          <w:tcPr>
            <w:tcW w:type="dxa" w:w="1037"/>
          </w:tcPr>
          <w:p>
            <w:pPr>
              <w:spacing w:after="0"/>
              <w:jc w:val="left"/>
            </w:pPr>
            <w:r>
              <w:rPr>
                <w:sz w:val="16"/>
              </w:rPr>
              <w:t>1975-07-05</w:t>
            </w:r>
          </w:p>
        </w:tc>
        <w:tc>
          <w:tcPr>
            <w:tcW w:type="dxa" w:w="1037"/>
          </w:tcPr>
          <w:p>
            <w:pPr>
              <w:spacing w:after="0"/>
              <w:jc w:val="left"/>
            </w:pPr>
            <w:r>
              <w:rPr>
                <w:sz w:val="16"/>
              </w:rPr>
              <w:t>DR-473-MN</w:t>
            </w:r>
          </w:p>
        </w:tc>
        <w:tc>
          <w:tcPr>
            <w:tcW w:type="dxa" w:w="1227"/>
          </w:tcPr>
          <w:p>
            <w:pPr>
              <w:spacing w:after="0"/>
              <w:jc w:val="left"/>
            </w:pPr>
            <w:r>
              <w:rPr>
                <w:sz w:val="16"/>
              </w:rPr>
              <w:t>Major disaster</w:t>
            </w:r>
          </w:p>
        </w:tc>
        <w:tc>
          <w:tcPr>
            <w:tcW w:type="dxa" w:w="2903"/>
          </w:tcPr>
          <w:p>
            <w:pPr>
              <w:spacing w:after="0"/>
              <w:jc w:val="left"/>
            </w:pPr>
            <w:r>
              <w:rPr>
                <w:sz w:val="16"/>
              </w:rPr>
              <w:t>FLOODING</w:t>
            </w:r>
          </w:p>
        </w:tc>
        <w:tc>
          <w:tcPr>
            <w:tcW w:type="dxa" w:w="2613"/>
          </w:tcPr>
          <w:p>
            <w:pPr>
              <w:spacing w:after="0"/>
              <w:jc w:val="left"/>
            </w:pPr>
            <w:r>
              <w:rPr>
                <w:sz w:val="16"/>
              </w:rPr>
              <w:t>Inland Flooding</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1972-08-01</w:t>
            </w:r>
          </w:p>
        </w:tc>
        <w:tc>
          <w:tcPr>
            <w:tcW w:type="dxa" w:w="1037"/>
          </w:tcPr>
          <w:p>
            <w:pPr>
              <w:spacing w:after="0"/>
              <w:jc w:val="left"/>
            </w:pPr>
            <w:r>
              <w:rPr>
                <w:sz w:val="16"/>
              </w:rPr>
              <w:t>1972-08-01</w:t>
            </w:r>
          </w:p>
        </w:tc>
        <w:tc>
          <w:tcPr>
            <w:tcW w:type="dxa" w:w="1037"/>
          </w:tcPr>
          <w:p>
            <w:pPr>
              <w:spacing w:after="0"/>
              <w:jc w:val="left"/>
            </w:pPr>
            <w:r>
              <w:rPr>
                <w:sz w:val="16"/>
              </w:rPr>
              <w:t>DR-347-MN</w:t>
            </w:r>
          </w:p>
        </w:tc>
        <w:tc>
          <w:tcPr>
            <w:tcW w:type="dxa" w:w="1227"/>
          </w:tcPr>
          <w:p>
            <w:pPr>
              <w:spacing w:after="0"/>
              <w:jc w:val="left"/>
            </w:pPr>
            <w:r>
              <w:rPr>
                <w:sz w:val="16"/>
              </w:rPr>
              <w:t>Major disaster</w:t>
            </w:r>
          </w:p>
        </w:tc>
        <w:tc>
          <w:tcPr>
            <w:tcW w:type="dxa" w:w="2903"/>
          </w:tcPr>
          <w:p>
            <w:pPr>
              <w:spacing w:after="0"/>
              <w:jc w:val="left"/>
            </w:pPr>
            <w:r>
              <w:rPr>
                <w:sz w:val="16"/>
              </w:rPr>
              <w:t>SEVERE STORMS &amp; FLOODING</w:t>
            </w:r>
          </w:p>
        </w:tc>
        <w:tc>
          <w:tcPr>
            <w:tcW w:type="dxa" w:w="2613"/>
          </w:tcPr>
          <w:p>
            <w:pPr>
              <w:spacing w:after="0"/>
              <w:jc w:val="left"/>
            </w:pPr>
            <w:r>
              <w:rPr>
                <w:sz w:val="16"/>
              </w:rPr>
              <w:t>Inland Flooding</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27"/>
          </w:tcPr>
          <w:p>
            <w:pPr>
              <w:spacing w:after="0"/>
              <w:jc w:val="left"/>
            </w:pPr>
            <w:r>
              <w:rPr>
                <w:sz w:val="16"/>
              </w:rPr>
              <w:t>Major disaster</w:t>
            </w:r>
          </w:p>
        </w:tc>
        <w:tc>
          <w:tcPr>
            <w:tcW w:type="dxa" w:w="2903"/>
          </w:tcPr>
          <w:p>
            <w:pPr>
              <w:spacing w:after="0"/>
              <w:jc w:val="left"/>
            </w:pPr>
            <w:r>
              <w:rPr>
                <w:sz w:val="16"/>
              </w:rPr>
              <w:t>FLOODING</w:t>
            </w:r>
          </w:p>
        </w:tc>
        <w:tc>
          <w:tcPr>
            <w:tcW w:type="dxa" w:w="2613"/>
          </w:tcPr>
          <w:p>
            <w:pPr>
              <w:spacing w:after="0"/>
              <w:jc w:val="left"/>
            </w:pPr>
            <w:r>
              <w:rPr>
                <w:sz w:val="16"/>
              </w:rPr>
              <w:t>Inland Flooding</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227"/>
          </w:tcPr>
          <w:p>
            <w:pPr>
              <w:spacing w:after="0"/>
              <w:jc w:val="left"/>
            </w:pPr>
            <w:r>
              <w:rPr>
                <w:sz w:val="16"/>
              </w:rPr>
              <w:t>Major disaster</w:t>
            </w:r>
          </w:p>
        </w:tc>
        <w:tc>
          <w:tcPr>
            <w:tcW w:type="dxa" w:w="2903"/>
          </w:tcPr>
          <w:p>
            <w:pPr>
              <w:spacing w:after="0"/>
              <w:jc w:val="left"/>
            </w:pPr>
            <w:r>
              <w:rPr>
                <w:sz w:val="16"/>
              </w:rPr>
              <w:t>FLOODING</w:t>
            </w:r>
          </w:p>
        </w:tc>
        <w:tc>
          <w:tcPr>
            <w:tcW w:type="dxa" w:w="2613"/>
          </w:tcPr>
          <w:p>
            <w:pPr>
              <w:spacing w:after="0"/>
              <w:jc w:val="left"/>
            </w:pPr>
            <w:r>
              <w:rPr>
                <w:sz w:val="16"/>
              </w:rPr>
              <w:t>Inland Flooding</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27"/>
          </w:tcPr>
          <w:p>
            <w:pPr>
              <w:spacing w:after="0"/>
              <w:jc w:val="left"/>
            </w:pPr>
            <w:r>
              <w:rPr>
                <w:sz w:val="16"/>
              </w:rPr>
              <w:t>Major disaster</w:t>
            </w:r>
          </w:p>
        </w:tc>
        <w:tc>
          <w:tcPr>
            <w:tcW w:type="dxa" w:w="2903"/>
          </w:tcPr>
          <w:p>
            <w:pPr>
              <w:spacing w:after="0"/>
              <w:jc w:val="left"/>
            </w:pPr>
            <w:r>
              <w:rPr>
                <w:sz w:val="16"/>
              </w:rPr>
              <w:t>FLOODING</w:t>
            </w:r>
          </w:p>
        </w:tc>
        <w:tc>
          <w:tcPr>
            <w:tcW w:type="dxa" w:w="2613"/>
          </w:tcPr>
          <w:p>
            <w:pPr>
              <w:spacing w:after="0"/>
              <w:jc w:val="left"/>
            </w:pPr>
            <w:r>
              <w:rPr>
                <w:sz w:val="16"/>
              </w:rPr>
              <w:t>Inland Flooding</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$20,829.52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0,829.52"/>
        <w:tblDescription w:val="Hazard Plain table b1d_pa_other"/>
      </w:tblPr>
      <w:tblGrid>
        <w:gridCol w:w="1981"/>
        <w:gridCol w:w="1981"/>
        <w:gridCol w:w="4312"/>
        <w:gridCol w:w="3857"/>
        <w:gridCol w:w="1981"/>
      </w:tblGrid>
      <w:tr>
        <w:trPr>
          <w:cantSplit/>
          <w:tblHeader/>
        </w:trPr>
        <w:tc>
          <w:tcPr>
            <w:tcW w:type="dxa" w:w="1981"/>
            <w:shd w:val="clear" w:color="auto" w:fill="E8E8E8"/>
          </w:tcPr>
          <w:p>
            <w:pPr>
              <w:spacing w:after="0"/>
              <w:jc w:val="left"/>
            </w:pPr>
            <w:r>
              <w:rPr>
                <w:b/>
                <w:sz w:val="16"/>
              </w:rPr>
              <w:t>FEMA number</w:t>
            </w:r>
          </w:p>
        </w:tc>
        <w:tc>
          <w:tcPr>
            <w:tcW w:type="dxa" w:w="1981"/>
            <w:shd w:val="clear" w:color="auto" w:fill="E8E8E8"/>
          </w:tcPr>
          <w:p>
            <w:pPr>
              <w:spacing w:after="0"/>
              <w:jc w:val="left"/>
            </w:pPr>
            <w:r>
              <w:rPr>
                <w:b/>
                <w:sz w:val="16"/>
              </w:rPr>
              <w:t>Declared</w:t>
            </w:r>
          </w:p>
        </w:tc>
        <w:tc>
          <w:tcPr>
            <w:tcW w:type="dxa" w:w="4312"/>
            <w:shd w:val="clear" w:color="auto" w:fill="E8E8E8"/>
          </w:tcPr>
          <w:p>
            <w:pPr>
              <w:spacing w:after="0"/>
              <w:jc w:val="left"/>
            </w:pPr>
            <w:r>
              <w:rPr>
                <w:b/>
                <w:sz w:val="16"/>
              </w:rPr>
              <w:t>Title</w:t>
            </w:r>
          </w:p>
        </w:tc>
        <w:tc>
          <w:tcPr>
            <w:tcW w:type="dxa" w:w="3857"/>
            <w:shd w:val="clear" w:color="auto" w:fill="E8E8E8"/>
          </w:tcPr>
          <w:p>
            <w:pPr>
              <w:spacing w:after="0"/>
              <w:jc w:val="left"/>
            </w:pPr>
            <w:r>
              <w:rPr>
                <w:b/>
                <w:sz w:val="16"/>
              </w:rPr>
              <w:t>Applicant</w:t>
            </w:r>
          </w:p>
        </w:tc>
        <w:tc>
          <w:tcPr>
            <w:tcW w:type="dxa" w:w="198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81"/>
          </w:tcPr>
          <w:p>
            <w:pPr>
              <w:spacing w:after="0"/>
              <w:jc w:val="left"/>
            </w:pPr>
            <w:r>
              <w:rPr>
                <w:sz w:val="16"/>
              </w:rPr>
              <w:t>DR-4182-MN</w:t>
            </w:r>
          </w:p>
        </w:tc>
        <w:tc>
          <w:tcPr>
            <w:tcW w:type="dxa" w:w="1981"/>
          </w:tcPr>
          <w:p>
            <w:pPr>
              <w:spacing w:after="0"/>
              <w:jc w:val="left"/>
            </w:pPr>
            <w:r>
              <w:rPr>
                <w:sz w:val="16"/>
              </w:rPr>
              <w:t>2014-07-21</w:t>
            </w:r>
          </w:p>
        </w:tc>
        <w:tc>
          <w:tcPr>
            <w:tcW w:type="dxa" w:w="4312"/>
          </w:tcPr>
          <w:p>
            <w:pPr>
              <w:spacing w:after="0"/>
              <w:jc w:val="left"/>
            </w:pPr>
            <w:r>
              <w:rPr>
                <w:sz w:val="16"/>
              </w:rPr>
              <w:t>SEVERE STORMS, STRAIGHT-LINE WINDS, FLOODING, LANDSLIDES, AND MUDSLIDES</w:t>
            </w:r>
          </w:p>
        </w:tc>
        <w:tc>
          <w:tcPr>
            <w:tcW w:type="dxa" w:w="3857"/>
          </w:tcPr>
          <w:p>
            <w:pPr>
              <w:spacing w:after="0"/>
              <w:jc w:val="left"/>
            </w:pPr>
            <w:r>
              <w:rPr>
                <w:sz w:val="16"/>
              </w:rPr>
              <w:t>STAPLES (TOWNSHIP OF)</w:t>
            </w:r>
          </w:p>
        </w:tc>
        <w:tc>
          <w:tcPr>
            <w:tcW w:type="dxa" w:w="1981"/>
          </w:tcPr>
          <w:p>
            <w:pPr>
              <w:spacing w:after="0"/>
              <w:jc w:val="right"/>
            </w:pPr>
            <w:r>
              <w:rPr>
                <w:sz w:val="16"/>
              </w:rPr>
              <w:t>$10,843.27</w:t>
            </w:r>
          </w:p>
        </w:tc>
      </w:tr>
      <w:tr>
        <w:trPr>
          <w:cantSplit/>
        </w:trPr>
        <w:tc>
          <w:tcPr>
            <w:tcW w:type="dxa" w:w="1981"/>
          </w:tcPr>
          <w:p>
            <w:pPr>
              <w:spacing w:after="0"/>
              <w:jc w:val="left"/>
            </w:pPr>
            <w:r>
              <w:rPr>
                <w:sz w:val="16"/>
              </w:rPr>
              <w:t>DR-4182-MN</w:t>
            </w:r>
          </w:p>
        </w:tc>
        <w:tc>
          <w:tcPr>
            <w:tcW w:type="dxa" w:w="1981"/>
          </w:tcPr>
          <w:p>
            <w:pPr>
              <w:spacing w:after="0"/>
              <w:jc w:val="left"/>
            </w:pPr>
            <w:r>
              <w:rPr>
                <w:sz w:val="16"/>
              </w:rPr>
              <w:t>2014-07-21</w:t>
            </w:r>
          </w:p>
        </w:tc>
        <w:tc>
          <w:tcPr>
            <w:tcW w:type="dxa" w:w="4312"/>
          </w:tcPr>
          <w:p>
            <w:pPr>
              <w:spacing w:after="0"/>
              <w:jc w:val="left"/>
            </w:pPr>
            <w:r>
              <w:rPr>
                <w:sz w:val="16"/>
              </w:rPr>
              <w:t>SEVERE STORMS, STRAIGHT-LINE WINDS, FLOODING, LANDSLIDES, AND MUDSLIDES</w:t>
            </w:r>
          </w:p>
        </w:tc>
        <w:tc>
          <w:tcPr>
            <w:tcW w:type="dxa" w:w="3857"/>
          </w:tcPr>
          <w:p>
            <w:pPr>
              <w:spacing w:after="0"/>
              <w:jc w:val="left"/>
            </w:pPr>
            <w:r>
              <w:rPr>
                <w:sz w:val="16"/>
              </w:rPr>
              <w:t>Iona Township (Delete No Iona in Aitkin)</w:t>
            </w:r>
          </w:p>
        </w:tc>
        <w:tc>
          <w:tcPr>
            <w:tcW w:type="dxa" w:w="1981"/>
          </w:tcPr>
          <w:p>
            <w:pPr>
              <w:spacing w:after="0"/>
              <w:jc w:val="right"/>
            </w:pPr>
            <w:r>
              <w:rPr>
                <w:sz w:val="16"/>
              </w:rPr>
              <w:t>$9,986.25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31</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44</w:t>
            </w:r>
          </w:p>
        </w:tc>
        <w:tc>
          <w:tcPr>
            <w:tcW w:type="dxa" w:w="1422"/>
          </w:tcPr>
          <w:p>
            <w:pPr>
              <w:spacing w:after="0"/>
              <w:jc w:val="right"/>
            </w:pPr>
            <w:r>
              <w:rPr>
                <w:sz w:val="16"/>
              </w:rPr>
              <w:t>19</w:t>
            </w:r>
          </w:p>
        </w:tc>
        <w:tc>
          <w:tcPr>
            <w:tcW w:type="dxa" w:w="1356"/>
          </w:tcPr>
          <w:p>
            <w:pPr>
              <w:spacing w:after="0"/>
              <w:jc w:val="right"/>
            </w:pPr>
            <w:r>
              <w:rPr>
                <w:sz w:val="16"/>
              </w:rPr>
              <w:t>0</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143</w:t>
            </w:r>
          </w:p>
        </w:tc>
        <w:tc>
          <w:tcPr>
            <w:tcW w:type="dxa" w:w="1422"/>
          </w:tcPr>
          <w:p>
            <w:pPr>
              <w:spacing w:after="0"/>
              <w:jc w:val="right"/>
            </w:pPr>
            <w:r>
              <w:rPr>
                <w:sz w:val="16"/>
              </w:rPr>
              <w:t>19</w:t>
            </w:r>
          </w:p>
        </w:tc>
        <w:tc>
          <w:tcPr>
            <w:tcW w:type="dxa" w:w="1356"/>
          </w:tcPr>
          <w:p>
            <w:pPr>
              <w:spacing w:after="0"/>
              <w:jc w:val="right"/>
            </w:pPr>
            <w:r>
              <w:rPr>
                <w:sz w:val="16"/>
              </w:rPr>
              <w:t>19</w:t>
            </w:r>
          </w:p>
        </w:tc>
        <w:tc>
          <w:tcPr>
            <w:tcW w:type="dxa" w:w="963"/>
          </w:tcPr>
          <w:p>
            <w:pPr>
              <w:spacing w:after="0"/>
              <w:jc w:val="right"/>
            </w:pPr>
            <w:r>
              <w:rPr>
                <w:sz w:val="16"/>
              </w:rPr>
              <w:t>38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184</w:t>
            </w:r>
          </w:p>
        </w:tc>
        <w:tc>
          <w:tcPr>
            <w:tcW w:type="dxa" w:w="1422"/>
          </w:tcPr>
          <w:p>
            <w:pPr>
              <w:spacing w:after="0"/>
              <w:jc w:val="right"/>
            </w:pPr>
            <w:r>
              <w:rPr>
                <w:sz w:val="16"/>
              </w:rPr>
              <w:t>30</w:t>
            </w:r>
          </w:p>
        </w:tc>
        <w:tc>
          <w:tcPr>
            <w:tcW w:type="dxa" w:w="1356"/>
          </w:tcPr>
          <w:p>
            <w:pPr>
              <w:spacing w:after="0"/>
              <w:jc w:val="right"/>
            </w:pPr>
            <w:r>
              <w:rPr>
                <w:sz w:val="16"/>
              </w:rPr>
              <w:t>14</w:t>
            </w:r>
          </w:p>
        </w:tc>
        <w:tc>
          <w:tcPr>
            <w:tcW w:type="dxa" w:w="963"/>
          </w:tcPr>
          <w:p>
            <w:pPr>
              <w:spacing w:after="0"/>
              <w:jc w:val="right"/>
            </w:pPr>
            <w:r>
              <w:rPr>
                <w:sz w:val="16"/>
              </w:rPr>
              <w:t>44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99</w:t>
            </w:r>
          </w:p>
        </w:tc>
        <w:tc>
          <w:tcPr>
            <w:tcW w:type="dxa" w:w="1422"/>
          </w:tcPr>
          <w:p>
            <w:pPr>
              <w:spacing w:after="0"/>
              <w:jc w:val="right"/>
            </w:pPr>
            <w:r>
              <w:rPr>
                <w:sz w:val="16"/>
              </w:rPr>
              <w:t>17</w:t>
            </w:r>
          </w:p>
        </w:tc>
        <w:tc>
          <w:tcPr>
            <w:tcW w:type="dxa" w:w="1356"/>
          </w:tcPr>
          <w:p>
            <w:pPr>
              <w:spacing w:after="0"/>
              <w:jc w:val="right"/>
            </w:pPr>
            <w:r>
              <w:rPr>
                <w:sz w:val="16"/>
              </w:rPr>
              <w:t>3</w:t>
            </w:r>
          </w:p>
        </w:tc>
        <w:tc>
          <w:tcPr>
            <w:tcW w:type="dxa" w:w="963"/>
          </w:tcPr>
          <w:p>
            <w:pPr>
              <w:spacing w:after="0"/>
              <w:jc w:val="right"/>
            </w:pPr>
            <w:r>
              <w:rPr>
                <w:sz w:val="16"/>
              </w:rPr>
              <w:t>20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63"/>
        <w:gridCol w:w="2606"/>
        <w:gridCol w:w="1044"/>
        <w:gridCol w:w="1713"/>
        <w:gridCol w:w="1510"/>
        <w:gridCol w:w="26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63"/>
            <w:shd w:val="clear" w:color="auto" w:fill="E8E8E8"/>
          </w:tcPr>
          <w:p>
            <w:pPr>
              <w:spacing w:after="0"/>
              <w:jc w:val="left"/>
            </w:pPr>
            <w:r>
              <w:rPr>
                <w:b/>
                <w:sz w:val="16"/>
              </w:rPr>
              <w:t>Magnitude or extent</w:t>
            </w:r>
          </w:p>
        </w:tc>
        <w:tc>
          <w:tcPr>
            <w:tcW w:type="dxa" w:w="2606"/>
            <w:shd w:val="clear" w:color="auto" w:fill="E8E8E8"/>
          </w:tcPr>
          <w:p>
            <w:pPr>
              <w:spacing w:after="0"/>
              <w:jc w:val="left"/>
            </w:pPr>
            <w:r>
              <w:rPr>
                <w:b/>
                <w:sz w:val="16"/>
              </w:rPr>
              <w:t>Damage</w:t>
            </w:r>
          </w:p>
          <w:p>
            <w:pPr>
              <w:spacing w:after="0"/>
              <w:jc w:val="left"/>
            </w:pPr>
            <w:r>
              <w:rPr>
                <w:i/>
                <w:color w:val="555555"/>
                <w:sz w:val="14"/>
              </w:rPr>
              <w:t>nominal dollars</w:t>
            </w:r>
          </w:p>
        </w:tc>
        <w:tc>
          <w:tcPr>
            <w:tcW w:type="dxa" w:w="10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3"/>
            <w:shd w:val="clear" w:color="auto" w:fill="E8E8E8"/>
          </w:tcPr>
          <w:p>
            <w:pPr>
              <w:spacing w:after="0"/>
              <w:jc w:val="left"/>
            </w:pPr>
            <w:r>
              <w:rPr>
                <w:b/>
                <w:sz w:val="16"/>
              </w:rPr>
              <w:t>Location</w:t>
            </w:r>
          </w:p>
        </w:tc>
        <w:tc>
          <w:tcPr>
            <w:tcW w:type="dxa" w:w="1510"/>
            <w:shd w:val="clear" w:color="auto" w:fill="E8E8E8"/>
          </w:tcPr>
          <w:p>
            <w:pPr>
              <w:spacing w:after="0"/>
              <w:jc w:val="left"/>
            </w:pPr>
            <w:r>
              <w:rPr>
                <w:b/>
                <w:sz w:val="16"/>
              </w:rPr>
              <w:t>Flags</w:t>
            </w:r>
          </w:p>
        </w:tc>
        <w:tc>
          <w:tcPr>
            <w:tcW w:type="dxa" w:w="26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2025-08-08</w:t>
            </w:r>
          </w:p>
        </w:tc>
        <w:tc>
          <w:tcPr>
            <w:tcW w:type="dxa" w:w="1215"/>
          </w:tcPr>
          <w:p>
            <w:pPr>
              <w:spacing w:after="0"/>
              <w:jc w:val="left"/>
            </w:pPr>
            <w:r>
              <w:rPr>
                <w:sz w:val="16"/>
              </w:rPr>
              <w:t>Lightning</w:t>
            </w:r>
          </w:p>
        </w:tc>
        <w:tc>
          <w:tcPr>
            <w:tcW w:type="dxa" w:w="2363"/>
          </w:tcPr>
          <w:p>
            <w:pPr>
              <w:spacing w:after="0"/>
              <w:jc w:val="left"/>
            </w:pPr>
          </w:p>
        </w:tc>
        <w:tc>
          <w:tcPr>
            <w:tcW w:type="dxa" w:w="2606"/>
          </w:tcPr>
          <w:p>
            <w:pPr>
              <w:spacing w:after="0"/>
              <w:jc w:val="left"/>
            </w:pPr>
            <w:r>
              <w:rPr>
                <w:sz w:val="16"/>
              </w:rPr>
              <w:t>$10,000 property; $0 crops (2025 dollars)</w:t>
            </w:r>
          </w:p>
        </w:tc>
        <w:tc>
          <w:tcPr>
            <w:tcW w:type="dxa" w:w="1044"/>
          </w:tcPr>
          <w:p>
            <w:pPr>
              <w:spacing w:after="0"/>
              <w:jc w:val="right"/>
            </w:pPr>
            <w:r>
              <w:rPr>
                <w:sz w:val="16"/>
              </w:rPr>
              <w:t>0, 0</w:t>
            </w:r>
          </w:p>
        </w:tc>
        <w:tc>
          <w:tcPr>
            <w:tcW w:type="dxa" w:w="1713"/>
          </w:tcPr>
          <w:p>
            <w:pPr>
              <w:spacing w:after="0"/>
              <w:jc w:val="left"/>
            </w:pPr>
            <w:r>
              <w:rPr>
                <w:sz w:val="16"/>
              </w:rPr>
              <w:t>THORP</w:t>
            </w:r>
          </w:p>
        </w:tc>
        <w:tc>
          <w:tcPr>
            <w:tcW w:type="dxa" w:w="1510"/>
          </w:tcPr>
          <w:p>
            <w:pPr>
              <w:spacing w:after="0"/>
              <w:jc w:val="left"/>
            </w:pPr>
            <w:r>
              <w:rPr>
                <w:sz w:val="16"/>
              </w:rPr>
              <w:t>new since last plan; within last 5 years</w:t>
            </w:r>
          </w:p>
        </w:tc>
        <w:tc>
          <w:tcPr>
            <w:tcW w:type="dxa" w:w="2624"/>
          </w:tcPr>
          <w:p>
            <w:pPr>
              <w:spacing w:after="0"/>
              <w:jc w:val="left"/>
            </w:pPr>
            <w:r>
              <w:rPr>
                <w:sz w:val="16"/>
              </w:rPr>
              <w:t>B1-c worst recorded: Lightning</w:t>
            </w:r>
          </w:p>
        </w:tc>
      </w:tr>
      <w:tr>
        <w:trPr>
          <w:cantSplit/>
        </w:trPr>
        <w:tc>
          <w:tcPr>
            <w:tcW w:type="dxa" w:w="1037"/>
          </w:tcPr>
          <w:p>
            <w:pPr>
              <w:spacing w:after="0"/>
              <w:jc w:val="left"/>
            </w:pPr>
            <w:r>
              <w:rPr>
                <w:sz w:val="16"/>
              </w:rPr>
              <w:t>2023-07-11</w:t>
            </w:r>
          </w:p>
        </w:tc>
        <w:tc>
          <w:tcPr>
            <w:tcW w:type="dxa" w:w="1215"/>
          </w:tcPr>
          <w:p>
            <w:pPr>
              <w:spacing w:after="0"/>
              <w:jc w:val="left"/>
            </w:pPr>
            <w:r>
              <w:rPr>
                <w:sz w:val="16"/>
              </w:rPr>
              <w:t>Drought</w:t>
            </w:r>
          </w:p>
        </w:tc>
        <w:tc>
          <w:tcPr>
            <w:tcW w:type="dxa" w:w="2363"/>
          </w:tcPr>
          <w:p>
            <w:pPr>
              <w:spacing w:after="0"/>
              <w:jc w:val="left"/>
            </w:pPr>
          </w:p>
        </w:tc>
        <w:tc>
          <w:tcPr>
            <w:tcW w:type="dxa" w:w="2606"/>
          </w:tcPr>
          <w:p>
            <w:pPr>
              <w:spacing w:after="0"/>
              <w:jc w:val="left"/>
            </w:pPr>
            <w:r>
              <w:rPr>
                <w:sz w:val="16"/>
              </w:rPr>
              <w:t>$0 property; $0 crops, reported for the zone (2023 dollars)</w:t>
            </w:r>
          </w:p>
        </w:tc>
        <w:tc>
          <w:tcPr>
            <w:tcW w:type="dxa" w:w="1044"/>
          </w:tcPr>
          <w:p>
            <w:pPr>
              <w:spacing w:after="0"/>
              <w:jc w:val="right"/>
            </w:pPr>
            <w:r>
              <w:rPr>
                <w:sz w:val="16"/>
              </w:rPr>
              <w:t>0, 0</w:t>
            </w:r>
          </w:p>
        </w:tc>
        <w:tc>
          <w:tcPr>
            <w:tcW w:type="dxa" w:w="1713"/>
          </w:tcPr>
          <w:p>
            <w:pPr>
              <w:spacing w:after="0"/>
              <w:jc w:val="left"/>
            </w:pPr>
            <w:r>
              <w:rPr>
                <w:sz w:val="16"/>
              </w:rPr>
              <w:t>NWS zone MNZ036 (SOUTHERN AITKIN), zone-level: may include parts of neighboring counties</w:t>
            </w:r>
          </w:p>
        </w:tc>
        <w:tc>
          <w:tcPr>
            <w:tcW w:type="dxa" w:w="1510"/>
          </w:tcPr>
          <w:p>
            <w:pPr>
              <w:spacing w:after="0"/>
              <w:jc w:val="left"/>
            </w:pPr>
            <w:r>
              <w:rPr>
                <w:sz w:val="16"/>
              </w:rPr>
              <w:t>new since last plan; within last 5 years</w:t>
            </w:r>
          </w:p>
        </w:tc>
        <w:tc>
          <w:tcPr>
            <w:tcW w:type="dxa" w:w="2624"/>
          </w:tcPr>
          <w:p>
            <w:pPr>
              <w:spacing w:after="0"/>
              <w:jc w:val="left"/>
            </w:pPr>
            <w:r>
              <w:rPr>
                <w:sz w:val="16"/>
              </w:rPr>
              <w:t>B1-c worst recorded: Drought</w:t>
            </w:r>
          </w:p>
        </w:tc>
      </w:tr>
      <w:tr>
        <w:trPr>
          <w:cantSplit/>
        </w:trPr>
        <w:tc>
          <w:tcPr>
            <w:tcW w:type="dxa" w:w="1037"/>
          </w:tcPr>
          <w:p>
            <w:pPr>
              <w:spacing w:after="0"/>
              <w:jc w:val="left"/>
            </w:pPr>
            <w:r>
              <w:rPr>
                <w:sz w:val="16"/>
              </w:rPr>
              <w:t>2022-05-11</w:t>
            </w:r>
          </w:p>
        </w:tc>
        <w:tc>
          <w:tcPr>
            <w:tcW w:type="dxa" w:w="1215"/>
          </w:tcPr>
          <w:p>
            <w:pPr>
              <w:spacing w:after="0"/>
              <w:jc w:val="left"/>
            </w:pPr>
            <w:r>
              <w:rPr>
                <w:sz w:val="16"/>
              </w:rPr>
              <w:t>High Wind</w:t>
            </w:r>
          </w:p>
        </w:tc>
        <w:tc>
          <w:tcPr>
            <w:tcW w:type="dxa" w:w="2363"/>
          </w:tcPr>
          <w:p>
            <w:pPr>
              <w:spacing w:after="0"/>
              <w:jc w:val="left"/>
            </w:pPr>
            <w:r>
              <w:rPr>
                <w:sz w:val="16"/>
              </w:rPr>
              <w:t>61 kt (70 mph) estimated gust</w:t>
            </w:r>
          </w:p>
        </w:tc>
        <w:tc>
          <w:tcPr>
            <w:tcW w:type="dxa" w:w="2606"/>
          </w:tcPr>
          <w:p>
            <w:pPr>
              <w:spacing w:after="0"/>
              <w:jc w:val="left"/>
            </w:pPr>
            <w:r>
              <w:rPr>
                <w:sz w:val="16"/>
              </w:rPr>
              <w:t>$0 property; $0 crops, reported for the zone (2022 dollars)</w:t>
            </w:r>
          </w:p>
        </w:tc>
        <w:tc>
          <w:tcPr>
            <w:tcW w:type="dxa" w:w="1044"/>
          </w:tcPr>
          <w:p>
            <w:pPr>
              <w:spacing w:after="0"/>
              <w:jc w:val="right"/>
            </w:pPr>
            <w:r>
              <w:rPr>
                <w:sz w:val="16"/>
              </w:rPr>
              <w:t>0, 0</w:t>
            </w:r>
          </w:p>
        </w:tc>
        <w:tc>
          <w:tcPr>
            <w:tcW w:type="dxa" w:w="1713"/>
          </w:tcPr>
          <w:p>
            <w:pPr>
              <w:spacing w:after="0"/>
              <w:jc w:val="left"/>
            </w:pPr>
            <w:r>
              <w:rPr>
                <w:sz w:val="16"/>
              </w:rPr>
              <w:t>NWS zone MNZ036 (SOUTHERN AITKIN), zone-level: may include parts of neighboring counties</w:t>
            </w:r>
          </w:p>
        </w:tc>
        <w:tc>
          <w:tcPr>
            <w:tcW w:type="dxa" w:w="1510"/>
          </w:tcPr>
          <w:p>
            <w:pPr>
              <w:spacing w:after="0"/>
              <w:jc w:val="left"/>
            </w:pPr>
            <w:r>
              <w:rPr>
                <w:sz w:val="16"/>
              </w:rPr>
              <w:t>during plan review, check whether your last plan included it; within last 5 years</w:t>
            </w:r>
          </w:p>
        </w:tc>
        <w:tc>
          <w:tcPr>
            <w:tcW w:type="dxa" w:w="262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2018-08-31</w:t>
            </w:r>
          </w:p>
        </w:tc>
        <w:tc>
          <w:tcPr>
            <w:tcW w:type="dxa" w:w="1215"/>
          </w:tcPr>
          <w:p>
            <w:pPr>
              <w:spacing w:after="0"/>
              <w:jc w:val="left"/>
            </w:pPr>
            <w:r>
              <w:rPr>
                <w:sz w:val="16"/>
              </w:rPr>
              <w:t>Thunderstorm Wind</w:t>
            </w:r>
          </w:p>
        </w:tc>
        <w:tc>
          <w:tcPr>
            <w:tcW w:type="dxa" w:w="2363"/>
          </w:tcPr>
          <w:p>
            <w:pPr>
              <w:spacing w:after="0"/>
              <w:jc w:val="left"/>
            </w:pPr>
            <w:r>
              <w:rPr>
                <w:sz w:val="16"/>
              </w:rPr>
              <w:t>50 kt (58 mph) estimated gust</w:t>
            </w:r>
          </w:p>
        </w:tc>
        <w:tc>
          <w:tcPr>
            <w:tcW w:type="dxa" w:w="2606"/>
          </w:tcPr>
          <w:p>
            <w:pPr>
              <w:spacing w:after="0"/>
              <w:jc w:val="left"/>
            </w:pPr>
            <w:r>
              <w:rPr>
                <w:sz w:val="16"/>
              </w:rPr>
              <w:t>$0 property; $0 crops (2018 dollars)</w:t>
            </w:r>
          </w:p>
        </w:tc>
        <w:tc>
          <w:tcPr>
            <w:tcW w:type="dxa" w:w="1044"/>
          </w:tcPr>
          <w:p>
            <w:pPr>
              <w:spacing w:after="0"/>
              <w:jc w:val="right"/>
            </w:pPr>
            <w:r>
              <w:rPr>
                <w:sz w:val="16"/>
              </w:rPr>
              <w:t>0, 1</w:t>
            </w:r>
          </w:p>
        </w:tc>
        <w:tc>
          <w:tcPr>
            <w:tcW w:type="dxa" w:w="1713"/>
          </w:tcPr>
          <w:p>
            <w:pPr>
              <w:spacing w:after="0"/>
              <w:jc w:val="left"/>
            </w:pPr>
            <w:r>
              <w:rPr>
                <w:sz w:val="16"/>
              </w:rPr>
              <w:t>WAUKENABO</w:t>
            </w:r>
          </w:p>
        </w:tc>
        <w:tc>
          <w:tcPr>
            <w:tcW w:type="dxa" w:w="1510"/>
          </w:tcPr>
          <w:p>
            <w:pPr>
              <w:spacing w:after="0"/>
              <w:jc w:val="left"/>
            </w:pPr>
          </w:p>
        </w:tc>
        <w:tc>
          <w:tcPr>
            <w:tcW w:type="dxa" w:w="2624"/>
          </w:tcPr>
          <w:p>
            <w:pPr>
              <w:spacing w:after="0"/>
              <w:jc w:val="left"/>
            </w:pPr>
            <w:r>
              <w:rPr>
                <w:sz w:val="16"/>
              </w:rPr>
              <w:t>deaths or injuries recorded</w:t>
            </w:r>
          </w:p>
        </w:tc>
      </w:tr>
      <w:tr>
        <w:trPr>
          <w:cantSplit/>
        </w:trPr>
        <w:tc>
          <w:tcPr>
            <w:tcW w:type="dxa" w:w="1037"/>
          </w:tcPr>
          <w:p>
            <w:pPr>
              <w:spacing w:after="0"/>
              <w:jc w:val="left"/>
            </w:pPr>
            <w:r>
              <w:rPr>
                <w:sz w:val="16"/>
              </w:rPr>
              <w:t>2018-08-31</w:t>
            </w:r>
          </w:p>
        </w:tc>
        <w:tc>
          <w:tcPr>
            <w:tcW w:type="dxa" w:w="1215"/>
          </w:tcPr>
          <w:p>
            <w:pPr>
              <w:spacing w:after="0"/>
              <w:jc w:val="left"/>
            </w:pPr>
            <w:r>
              <w:rPr>
                <w:sz w:val="16"/>
              </w:rPr>
              <w:t>Hail</w:t>
            </w:r>
          </w:p>
        </w:tc>
        <w:tc>
          <w:tcPr>
            <w:tcW w:type="dxa" w:w="2363"/>
          </w:tcPr>
          <w:p>
            <w:pPr>
              <w:spacing w:after="0"/>
              <w:jc w:val="left"/>
            </w:pPr>
            <w:r>
              <w:rPr>
                <w:sz w:val="16"/>
              </w:rPr>
              <w:t>3.25 in</w:t>
            </w:r>
          </w:p>
        </w:tc>
        <w:tc>
          <w:tcPr>
            <w:tcW w:type="dxa" w:w="2606"/>
          </w:tcPr>
          <w:p>
            <w:pPr>
              <w:spacing w:after="0"/>
              <w:jc w:val="left"/>
            </w:pPr>
            <w:r>
              <w:rPr>
                <w:sz w:val="16"/>
              </w:rPr>
              <w:t>$0 property; $0 crops (2018 dollars)</w:t>
            </w:r>
          </w:p>
        </w:tc>
        <w:tc>
          <w:tcPr>
            <w:tcW w:type="dxa" w:w="1044"/>
          </w:tcPr>
          <w:p>
            <w:pPr>
              <w:spacing w:after="0"/>
              <w:jc w:val="right"/>
            </w:pPr>
            <w:r>
              <w:rPr>
                <w:sz w:val="16"/>
              </w:rPr>
              <w:t>0, 0</w:t>
            </w:r>
          </w:p>
        </w:tc>
        <w:tc>
          <w:tcPr>
            <w:tcW w:type="dxa" w:w="1713"/>
          </w:tcPr>
          <w:p>
            <w:pPr>
              <w:spacing w:after="0"/>
              <w:jc w:val="left"/>
            </w:pPr>
            <w:r>
              <w:rPr>
                <w:sz w:val="16"/>
              </w:rPr>
              <w:t>AITKIN</w:t>
            </w:r>
          </w:p>
        </w:tc>
        <w:tc>
          <w:tcPr>
            <w:tcW w:type="dxa" w:w="1510"/>
          </w:tcPr>
          <w:p>
            <w:pPr>
              <w:spacing w:after="0"/>
              <w:jc w:val="left"/>
            </w:pPr>
          </w:p>
        </w:tc>
        <w:tc>
          <w:tcPr>
            <w:tcW w:type="dxa" w:w="2624"/>
          </w:tcPr>
          <w:p>
            <w:pPr>
              <w:spacing w:after="0"/>
              <w:jc w:val="left"/>
            </w:pPr>
            <w:r>
              <w:rPr>
                <w:sz w:val="16"/>
              </w:rPr>
              <w:t>B1-c worst recorded: Hail</w:t>
            </w:r>
          </w:p>
        </w:tc>
      </w:tr>
      <w:tr>
        <w:trPr>
          <w:cantSplit/>
        </w:trPr>
        <w:tc>
          <w:tcPr>
            <w:tcW w:type="dxa" w:w="1037"/>
          </w:tcPr>
          <w:p>
            <w:pPr>
              <w:spacing w:after="0"/>
              <w:jc w:val="left"/>
            </w:pPr>
            <w:r>
              <w:rPr>
                <w:sz w:val="16"/>
              </w:rPr>
              <w:t>2016-07-21</w:t>
            </w:r>
          </w:p>
        </w:tc>
        <w:tc>
          <w:tcPr>
            <w:tcW w:type="dxa" w:w="1215"/>
          </w:tcPr>
          <w:p>
            <w:pPr>
              <w:spacing w:after="0"/>
              <w:jc w:val="left"/>
            </w:pPr>
            <w:r>
              <w:rPr>
                <w:sz w:val="16"/>
              </w:rPr>
              <w:t>Thunderstorm Wind</w:t>
            </w:r>
          </w:p>
        </w:tc>
        <w:tc>
          <w:tcPr>
            <w:tcW w:type="dxa" w:w="2363"/>
          </w:tcPr>
          <w:p>
            <w:pPr>
              <w:spacing w:after="0"/>
              <w:jc w:val="left"/>
            </w:pPr>
            <w:r>
              <w:rPr>
                <w:sz w:val="16"/>
              </w:rPr>
              <w:t>78 kt (90 mph) estimated gust</w:t>
            </w:r>
          </w:p>
        </w:tc>
        <w:tc>
          <w:tcPr>
            <w:tcW w:type="dxa" w:w="2606"/>
          </w:tcPr>
          <w:p>
            <w:pPr>
              <w:spacing w:after="0"/>
              <w:jc w:val="left"/>
            </w:pPr>
            <w:r>
              <w:rPr>
                <w:sz w:val="16"/>
              </w:rPr>
              <w:t>damage not reported</w:t>
            </w:r>
          </w:p>
        </w:tc>
        <w:tc>
          <w:tcPr>
            <w:tcW w:type="dxa" w:w="1044"/>
          </w:tcPr>
          <w:p>
            <w:pPr>
              <w:spacing w:after="0"/>
              <w:jc w:val="right"/>
            </w:pPr>
            <w:r>
              <w:rPr>
                <w:sz w:val="16"/>
              </w:rPr>
              <w:t>0, 0</w:t>
            </w:r>
          </w:p>
        </w:tc>
        <w:tc>
          <w:tcPr>
            <w:tcW w:type="dxa" w:w="1713"/>
          </w:tcPr>
          <w:p>
            <w:pPr>
              <w:spacing w:after="0"/>
              <w:jc w:val="left"/>
            </w:pPr>
            <w:r>
              <w:rPr>
                <w:sz w:val="16"/>
              </w:rPr>
              <w:t>HILL CITY</w:t>
            </w:r>
          </w:p>
        </w:tc>
        <w:tc>
          <w:tcPr>
            <w:tcW w:type="dxa" w:w="1510"/>
          </w:tcPr>
          <w:p>
            <w:pPr>
              <w:spacing w:after="0"/>
              <w:jc w:val="left"/>
            </w:pPr>
          </w:p>
        </w:tc>
        <w:tc>
          <w:tcPr>
            <w:tcW w:type="dxa" w:w="2624"/>
          </w:tcPr>
          <w:p>
            <w:pPr>
              <w:spacing w:after="0"/>
              <w:jc w:val="left"/>
            </w:pPr>
            <w:r>
              <w:rPr>
                <w:sz w:val="16"/>
              </w:rPr>
              <w:t>B1-c worst recorded: Thunderstorm Wind</w:t>
            </w:r>
          </w:p>
        </w:tc>
      </w:tr>
      <w:tr>
        <w:trPr>
          <w:cantSplit/>
        </w:trPr>
        <w:tc>
          <w:tcPr>
            <w:tcW w:type="dxa" w:w="1037"/>
          </w:tcPr>
          <w:p>
            <w:pPr>
              <w:spacing w:after="0"/>
              <w:jc w:val="left"/>
            </w:pPr>
            <w:r>
              <w:rPr>
                <w:sz w:val="16"/>
              </w:rPr>
              <w:t>2014-01-04</w:t>
            </w:r>
          </w:p>
        </w:tc>
        <w:tc>
          <w:tcPr>
            <w:tcW w:type="dxa" w:w="1215"/>
          </w:tcPr>
          <w:p>
            <w:pPr>
              <w:spacing w:after="0"/>
              <w:jc w:val="left"/>
            </w:pPr>
            <w:r>
              <w:rPr>
                <w:sz w:val="16"/>
              </w:rPr>
              <w:t>Extreme Cold/Wind Chill</w:t>
            </w:r>
          </w:p>
        </w:tc>
        <w:tc>
          <w:tcPr>
            <w:tcW w:type="dxa" w:w="2363"/>
          </w:tcPr>
          <w:p>
            <w:pPr>
              <w:spacing w:after="0"/>
              <w:jc w:val="left"/>
            </w:pPr>
          </w:p>
        </w:tc>
        <w:tc>
          <w:tcPr>
            <w:tcW w:type="dxa" w:w="2606"/>
          </w:tcPr>
          <w:p>
            <w:pPr>
              <w:spacing w:after="0"/>
              <w:jc w:val="left"/>
            </w:pPr>
            <w:r>
              <w:rPr>
                <w:sz w:val="16"/>
              </w:rPr>
              <w:t>damage not reported</w:t>
            </w:r>
          </w:p>
        </w:tc>
        <w:tc>
          <w:tcPr>
            <w:tcW w:type="dxa" w:w="1044"/>
          </w:tcPr>
          <w:p>
            <w:pPr>
              <w:spacing w:after="0"/>
              <w:jc w:val="right"/>
            </w:pPr>
            <w:r>
              <w:rPr>
                <w:sz w:val="16"/>
              </w:rPr>
              <w:t>0, 0</w:t>
            </w:r>
          </w:p>
        </w:tc>
        <w:tc>
          <w:tcPr>
            <w:tcW w:type="dxa" w:w="1713"/>
          </w:tcPr>
          <w:p>
            <w:pPr>
              <w:spacing w:after="0"/>
              <w:jc w:val="left"/>
            </w:pPr>
            <w:r>
              <w:rPr>
                <w:sz w:val="16"/>
              </w:rPr>
              <w:t>NWS zone MNZ035 (NORTHERN AITKIN), zone-level: may include parts of neighboring counties</w:t>
            </w:r>
          </w:p>
        </w:tc>
        <w:tc>
          <w:tcPr>
            <w:tcW w:type="dxa" w:w="1510"/>
          </w:tcPr>
          <w:p>
            <w:pPr>
              <w:spacing w:after="0"/>
              <w:jc w:val="left"/>
            </w:pPr>
          </w:p>
        </w:tc>
        <w:tc>
          <w:tcPr>
            <w:tcW w:type="dxa" w:w="26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2011-07-16</w:t>
            </w:r>
          </w:p>
        </w:tc>
        <w:tc>
          <w:tcPr>
            <w:tcW w:type="dxa" w:w="1215"/>
          </w:tcPr>
          <w:p>
            <w:pPr>
              <w:spacing w:after="0"/>
              <w:jc w:val="left"/>
            </w:pPr>
            <w:r>
              <w:rPr>
                <w:sz w:val="16"/>
              </w:rPr>
              <w:t>Heat</w:t>
            </w:r>
          </w:p>
        </w:tc>
        <w:tc>
          <w:tcPr>
            <w:tcW w:type="dxa" w:w="2363"/>
          </w:tcPr>
          <w:p>
            <w:pPr>
              <w:spacing w:after="0"/>
              <w:jc w:val="left"/>
            </w:pPr>
          </w:p>
        </w:tc>
        <w:tc>
          <w:tcPr>
            <w:tcW w:type="dxa" w:w="2606"/>
          </w:tcPr>
          <w:p>
            <w:pPr>
              <w:spacing w:after="0"/>
              <w:jc w:val="left"/>
            </w:pPr>
            <w:r>
              <w:rPr>
                <w:sz w:val="16"/>
              </w:rPr>
              <w:t>$0 property; $0 crops, reported for the zone (2011 dollars)</w:t>
            </w:r>
          </w:p>
        </w:tc>
        <w:tc>
          <w:tcPr>
            <w:tcW w:type="dxa" w:w="1044"/>
          </w:tcPr>
          <w:p>
            <w:pPr>
              <w:spacing w:after="0"/>
              <w:jc w:val="right"/>
            </w:pPr>
            <w:r>
              <w:rPr>
                <w:sz w:val="16"/>
              </w:rPr>
              <w:t>0, 0</w:t>
            </w:r>
          </w:p>
        </w:tc>
        <w:tc>
          <w:tcPr>
            <w:tcW w:type="dxa" w:w="1713"/>
          </w:tcPr>
          <w:p>
            <w:pPr>
              <w:spacing w:after="0"/>
              <w:jc w:val="left"/>
            </w:pPr>
            <w:r>
              <w:rPr>
                <w:sz w:val="16"/>
              </w:rPr>
              <w:t>NWS zone MNZ035 (NORTHERN AITKIN), zone-level: may include parts of neighboring counties</w:t>
            </w:r>
          </w:p>
        </w:tc>
        <w:tc>
          <w:tcPr>
            <w:tcW w:type="dxa" w:w="1510"/>
          </w:tcPr>
          <w:p>
            <w:pPr>
              <w:spacing w:after="0"/>
              <w:jc w:val="left"/>
            </w:pPr>
          </w:p>
        </w:tc>
        <w:tc>
          <w:tcPr>
            <w:tcW w:type="dxa" w:w="2624"/>
          </w:tcPr>
          <w:p>
            <w:pPr>
              <w:spacing w:after="0"/>
              <w:jc w:val="left"/>
            </w:pPr>
            <w:r>
              <w:rPr>
                <w:sz w:val="16"/>
              </w:rPr>
              <w:t>B1-c worst recorded: Excessive Heat, Heat</w:t>
            </w:r>
          </w:p>
        </w:tc>
      </w:tr>
      <w:tr>
        <w:trPr>
          <w:cantSplit/>
        </w:trPr>
        <w:tc>
          <w:tcPr>
            <w:tcW w:type="dxa" w:w="1037"/>
          </w:tcPr>
          <w:p>
            <w:pPr>
              <w:spacing w:after="0"/>
              <w:jc w:val="left"/>
            </w:pPr>
            <w:r>
              <w:rPr>
                <w:sz w:val="16"/>
              </w:rPr>
              <w:t>2010-05-22</w:t>
            </w:r>
          </w:p>
        </w:tc>
        <w:tc>
          <w:tcPr>
            <w:tcW w:type="dxa" w:w="1215"/>
          </w:tcPr>
          <w:p>
            <w:pPr>
              <w:spacing w:after="0"/>
              <w:jc w:val="left"/>
            </w:pPr>
            <w:r>
              <w:rPr>
                <w:sz w:val="16"/>
              </w:rPr>
              <w:t>Strong Wind</w:t>
            </w:r>
          </w:p>
        </w:tc>
        <w:tc>
          <w:tcPr>
            <w:tcW w:type="dxa" w:w="2363"/>
          </w:tcPr>
          <w:p>
            <w:pPr>
              <w:spacing w:after="0"/>
              <w:jc w:val="left"/>
            </w:pPr>
            <w:r>
              <w:rPr>
                <w:sz w:val="16"/>
              </w:rPr>
              <w:t>43 kt (49 mph) estimated gust</w:t>
            </w:r>
          </w:p>
        </w:tc>
        <w:tc>
          <w:tcPr>
            <w:tcW w:type="dxa" w:w="2606"/>
          </w:tcPr>
          <w:p>
            <w:pPr>
              <w:spacing w:after="0"/>
              <w:jc w:val="left"/>
            </w:pPr>
            <w:r>
              <w:rPr>
                <w:sz w:val="16"/>
              </w:rPr>
              <w:t>$1,000 property; crops not reported, reported for the zone (2010 dollars)</w:t>
            </w:r>
          </w:p>
        </w:tc>
        <w:tc>
          <w:tcPr>
            <w:tcW w:type="dxa" w:w="1044"/>
          </w:tcPr>
          <w:p>
            <w:pPr>
              <w:spacing w:after="0"/>
              <w:jc w:val="right"/>
            </w:pPr>
            <w:r>
              <w:rPr>
                <w:sz w:val="16"/>
              </w:rPr>
              <w:t>0, 0</w:t>
            </w:r>
          </w:p>
        </w:tc>
        <w:tc>
          <w:tcPr>
            <w:tcW w:type="dxa" w:w="1713"/>
          </w:tcPr>
          <w:p>
            <w:pPr>
              <w:spacing w:after="0"/>
              <w:jc w:val="left"/>
            </w:pPr>
            <w:r>
              <w:rPr>
                <w:sz w:val="16"/>
              </w:rPr>
              <w:t>NWS zone MNZ036 (SOUTHERN AITKIN), zone-level: may include parts of neighboring counties</w:t>
            </w:r>
          </w:p>
        </w:tc>
        <w:tc>
          <w:tcPr>
            <w:tcW w:type="dxa" w:w="1510"/>
          </w:tcPr>
          <w:p>
            <w:pPr>
              <w:spacing w:after="0"/>
              <w:jc w:val="left"/>
            </w:pPr>
          </w:p>
        </w:tc>
        <w:tc>
          <w:tcPr>
            <w:tcW w:type="dxa" w:w="262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2001-04-06</w:t>
            </w:r>
          </w:p>
        </w:tc>
        <w:tc>
          <w:tcPr>
            <w:tcW w:type="dxa" w:w="1215"/>
          </w:tcPr>
          <w:p>
            <w:pPr>
              <w:spacing w:after="0"/>
              <w:jc w:val="left"/>
            </w:pPr>
            <w:r>
              <w:rPr>
                <w:sz w:val="16"/>
              </w:rPr>
              <w:t>Flood</w:t>
            </w:r>
          </w:p>
        </w:tc>
        <w:tc>
          <w:tcPr>
            <w:tcW w:type="dxa" w:w="2363"/>
          </w:tcPr>
          <w:p>
            <w:pPr>
              <w:spacing w:after="0"/>
              <w:jc w:val="left"/>
            </w:pPr>
          </w:p>
        </w:tc>
        <w:tc>
          <w:tcPr>
            <w:tcW w:type="dxa" w:w="2606"/>
          </w:tcPr>
          <w:p>
            <w:pPr>
              <w:spacing w:after="0"/>
              <w:jc w:val="left"/>
            </w:pPr>
            <w:r>
              <w:rPr>
                <w:sz w:val="16"/>
              </w:rPr>
              <w:t>$675,000 property; crops not reported, reported for the zone (2001 dollars)</w:t>
            </w:r>
          </w:p>
        </w:tc>
        <w:tc>
          <w:tcPr>
            <w:tcW w:type="dxa" w:w="1044"/>
          </w:tcPr>
          <w:p>
            <w:pPr>
              <w:spacing w:after="0"/>
              <w:jc w:val="right"/>
            </w:pPr>
            <w:r>
              <w:rPr>
                <w:sz w:val="16"/>
              </w:rPr>
              <w:t>0, 0</w:t>
            </w:r>
          </w:p>
        </w:tc>
        <w:tc>
          <w:tcPr>
            <w:tcW w:type="dxa" w:w="1713"/>
          </w:tcPr>
          <w:p>
            <w:pPr>
              <w:spacing w:after="0"/>
              <w:jc w:val="left"/>
            </w:pPr>
            <w:r>
              <w:rPr>
                <w:sz w:val="16"/>
              </w:rPr>
              <w:t>NWS zone MNZ036 (SOUTHERN AITKIN), zone-level: may include parts of neighboring counties</w:t>
            </w:r>
          </w:p>
        </w:tc>
        <w:tc>
          <w:tcPr>
            <w:tcW w:type="dxa" w:w="1510"/>
          </w:tcPr>
          <w:p>
            <w:pPr>
              <w:spacing w:after="0"/>
              <w:jc w:val="left"/>
            </w:pPr>
          </w:p>
        </w:tc>
        <w:tc>
          <w:tcPr>
            <w:tcW w:type="dxa" w:w="26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1969-08-06</w:t>
            </w:r>
          </w:p>
        </w:tc>
        <w:tc>
          <w:tcPr>
            <w:tcW w:type="dxa" w:w="1215"/>
          </w:tcPr>
          <w:p>
            <w:pPr>
              <w:spacing w:after="0"/>
              <w:jc w:val="left"/>
            </w:pPr>
            <w:r>
              <w:rPr>
                <w:sz w:val="16"/>
              </w:rPr>
              <w:t>Tornado</w:t>
            </w:r>
          </w:p>
        </w:tc>
        <w:tc>
          <w:tcPr>
            <w:tcW w:type="dxa" w:w="2363"/>
          </w:tcPr>
          <w:p>
            <w:pPr>
              <w:spacing w:after="0"/>
              <w:jc w:val="left"/>
            </w:pPr>
            <w:r>
              <w:rPr>
                <w:sz w:val="16"/>
              </w:rPr>
              <w:t>F3, 12.5 mi path length (records before 1996 may include the whole path; rating and listing come from the county where the tornado began), 1,500 yd wide</w:t>
            </w:r>
          </w:p>
        </w:tc>
        <w:tc>
          <w:tcPr>
            <w:tcW w:type="dxa" w:w="2606"/>
          </w:tcPr>
          <w:p>
            <w:pPr>
              <w:spacing w:after="0"/>
              <w:jc w:val="left"/>
            </w:pPr>
            <w:r>
              <w:rPr>
                <w:sz w:val="16"/>
              </w:rPr>
              <w:t>$250,000 property; crops not recorded (1969 dollars)</w:t>
            </w:r>
          </w:p>
        </w:tc>
        <w:tc>
          <w:tcPr>
            <w:tcW w:type="dxa" w:w="1044"/>
          </w:tcPr>
          <w:p>
            <w:pPr>
              <w:spacing w:after="0"/>
              <w:jc w:val="right"/>
            </w:pPr>
            <w:r>
              <w:rPr>
                <w:sz w:val="16"/>
              </w:rPr>
              <w:t>1, 3</w:t>
            </w:r>
          </w:p>
        </w:tc>
        <w:tc>
          <w:tcPr>
            <w:tcW w:type="dxa" w:w="1713"/>
          </w:tcPr>
          <w:p>
            <w:pPr>
              <w:spacing w:after="0"/>
              <w:jc w:val="left"/>
            </w:pPr>
            <w:r>
              <w:rPr>
                <w:sz w:val="16"/>
              </w:rPr>
              <w:t>location not recorded</w:t>
            </w:r>
          </w:p>
        </w:tc>
        <w:tc>
          <w:tcPr>
            <w:tcW w:type="dxa" w:w="1510"/>
          </w:tcPr>
          <w:p>
            <w:pPr>
              <w:spacing w:after="0"/>
              <w:jc w:val="left"/>
            </w:pPr>
          </w:p>
        </w:tc>
        <w:tc>
          <w:tcPr>
            <w:tcW w:type="dxa" w:w="2624"/>
          </w:tcPr>
          <w:p>
            <w:pPr>
              <w:spacing w:after="0"/>
              <w:jc w:val="left"/>
            </w:pPr>
            <w:r>
              <w:rPr>
                <w:sz w:val="16"/>
              </w:rPr>
              <w:t>deaths or injuries recorded</w:t>
            </w:r>
          </w:p>
        </w:tc>
      </w:tr>
      <w:tr>
        <w:trPr>
          <w:cantSplit/>
        </w:trPr>
        <w:tc>
          <w:tcPr>
            <w:tcW w:type="dxa" w:w="1037"/>
          </w:tcPr>
          <w:p>
            <w:pPr>
              <w:spacing w:after="0"/>
              <w:jc w:val="left"/>
            </w:pPr>
            <w:r>
              <w:rPr>
                <w:sz w:val="16"/>
              </w:rPr>
              <w:t>1969-08-06</w:t>
            </w:r>
          </w:p>
        </w:tc>
        <w:tc>
          <w:tcPr>
            <w:tcW w:type="dxa" w:w="1215"/>
          </w:tcPr>
          <w:p>
            <w:pPr>
              <w:spacing w:after="0"/>
              <w:jc w:val="left"/>
            </w:pPr>
            <w:r>
              <w:rPr>
                <w:sz w:val="16"/>
              </w:rPr>
              <w:t>Tornado</w:t>
            </w:r>
          </w:p>
        </w:tc>
        <w:tc>
          <w:tcPr>
            <w:tcW w:type="dxa" w:w="2363"/>
          </w:tcPr>
          <w:p>
            <w:pPr>
              <w:spacing w:after="0"/>
              <w:jc w:val="left"/>
            </w:pPr>
            <w:r>
              <w:rPr>
                <w:sz w:val="16"/>
              </w:rPr>
              <w:t>F4, 10.1 mi path length (records before 1996 may include the whole path; rating and listing come from the county where the tornado began), 833 yd wide</w:t>
            </w:r>
          </w:p>
        </w:tc>
        <w:tc>
          <w:tcPr>
            <w:tcW w:type="dxa" w:w="2606"/>
          </w:tcPr>
          <w:p>
            <w:pPr>
              <w:spacing w:after="0"/>
              <w:jc w:val="left"/>
            </w:pPr>
            <w:r>
              <w:rPr>
                <w:sz w:val="16"/>
              </w:rPr>
              <w:t>$2,500,000 property; crops not recorded (1969 dollars)</w:t>
            </w:r>
          </w:p>
        </w:tc>
        <w:tc>
          <w:tcPr>
            <w:tcW w:type="dxa" w:w="1044"/>
          </w:tcPr>
          <w:p>
            <w:pPr>
              <w:spacing w:after="0"/>
              <w:jc w:val="right"/>
            </w:pPr>
            <w:r>
              <w:rPr>
                <w:sz w:val="16"/>
              </w:rPr>
              <w:t>0, 0</w:t>
            </w:r>
          </w:p>
        </w:tc>
        <w:tc>
          <w:tcPr>
            <w:tcW w:type="dxa" w:w="1713"/>
          </w:tcPr>
          <w:p>
            <w:pPr>
              <w:spacing w:after="0"/>
              <w:jc w:val="left"/>
            </w:pPr>
            <w:r>
              <w:rPr>
                <w:sz w:val="16"/>
              </w:rPr>
              <w:t>location not recorded</w:t>
            </w:r>
          </w:p>
        </w:tc>
        <w:tc>
          <w:tcPr>
            <w:tcW w:type="dxa" w:w="1510"/>
          </w:tcPr>
          <w:p>
            <w:pPr>
              <w:spacing w:after="0"/>
              <w:jc w:val="left"/>
            </w:pPr>
          </w:p>
        </w:tc>
        <w:tc>
          <w:tcPr>
            <w:tcW w:type="dxa" w:w="262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14.3</w:t>
            </w:r>
          </w:p>
        </w:tc>
        <w:tc>
          <w:tcPr>
            <w:tcW w:type="dxa" w:w="1448"/>
          </w:tcPr>
          <w:p>
            <w:pPr>
              <w:spacing w:after="0"/>
              <w:jc w:val="left"/>
            </w:pPr>
            <w:r>
              <w:rPr>
                <w:sz w:val="16"/>
              </w:rPr>
              <w:t>event-days per year</w:t>
            </w:r>
          </w:p>
        </w:tc>
        <w:tc>
          <w:tcPr>
            <w:tcW w:type="dxa" w:w="1577"/>
          </w:tcPr>
          <w:p>
            <w:pPr>
              <w:spacing w:after="0"/>
              <w:jc w:val="left"/>
            </w:pPr>
            <w:r>
              <w:rPr>
                <w:sz w:val="16"/>
              </w:rPr>
              <w:t>about 14.3 days per year</w:t>
            </w:r>
          </w:p>
        </w:tc>
        <w:tc>
          <w:tcPr>
            <w:tcW w:type="dxa" w:w="1037"/>
          </w:tcPr>
          <w:p>
            <w:pPr>
              <w:spacing w:after="0"/>
              <w:jc w:val="left"/>
            </w:pPr>
            <w:r>
              <w:rPr>
                <w:sz w:val="16"/>
              </w:rPr>
              <w:t>Likely</w:t>
            </w:r>
          </w:p>
        </w:tc>
        <w:tc>
          <w:tcPr>
            <w:tcW w:type="dxa" w:w="1741"/>
          </w:tcPr>
          <w:p>
            <w:pPr>
              <w:spacing w:after="0"/>
              <w:jc w:val="left"/>
            </w:pPr>
            <w:r>
              <w:rPr>
                <w:sz w:val="16"/>
              </w:rPr>
              <w:t>event-days in 14 of 30 years, 1996 to 2025 (46.7%)</w:t>
            </w:r>
          </w:p>
        </w:tc>
        <w:tc>
          <w:tcPr>
            <w:tcW w:type="dxa" w:w="1520"/>
          </w:tcPr>
          <w:p>
            <w:pPr>
              <w:spacing w:after="0"/>
              <w:jc w:val="right"/>
            </w:pPr>
            <w:r>
              <w:rPr>
                <w:sz w:val="16"/>
              </w:rPr>
              <w:t>271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14.3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13.3</w:t>
            </w:r>
          </w:p>
        </w:tc>
        <w:tc>
          <w:tcPr>
            <w:tcW w:type="dxa" w:w="1448"/>
          </w:tcPr>
          <w:p>
            <w:pPr>
              <w:spacing w:after="0"/>
              <w:jc w:val="left"/>
            </w:pPr>
            <w:r>
              <w:rPr>
                <w:sz w:val="16"/>
              </w:rPr>
              <w:t>event-days per year</w:t>
            </w:r>
          </w:p>
        </w:tc>
        <w:tc>
          <w:tcPr>
            <w:tcW w:type="dxa" w:w="1577"/>
          </w:tcPr>
          <w:p>
            <w:pPr>
              <w:spacing w:after="0"/>
              <w:jc w:val="left"/>
            </w:pPr>
            <w:r>
              <w:rPr>
                <w:sz w:val="16"/>
              </w:rPr>
              <w:t>about 13.3 days per year</w:t>
            </w:r>
          </w:p>
        </w:tc>
        <w:tc>
          <w:tcPr>
            <w:tcW w:type="dxa" w:w="1037"/>
          </w:tcPr>
          <w:p>
            <w:pPr>
              <w:spacing w:after="0"/>
              <w:jc w:val="left"/>
            </w:pPr>
            <w:r>
              <w:rPr>
                <w:sz w:val="16"/>
              </w:rPr>
              <w:t>Likely</w:t>
            </w:r>
          </w:p>
        </w:tc>
        <w:tc>
          <w:tcPr>
            <w:tcW w:type="dxa" w:w="1741"/>
          </w:tcPr>
          <w:p>
            <w:pPr>
              <w:spacing w:after="0"/>
              <w:jc w:val="left"/>
            </w:pPr>
            <w:r>
              <w:rPr>
                <w:sz w:val="16"/>
              </w:rPr>
              <w:t>event-days in 10 of 30 years, 1996 to 2025 (33.3%)</w:t>
            </w:r>
          </w:p>
        </w:tc>
        <w:tc>
          <w:tcPr>
            <w:tcW w:type="dxa" w:w="1520"/>
          </w:tcPr>
          <w:p>
            <w:pPr>
              <w:spacing w:after="0"/>
              <w:jc w:val="right"/>
            </w:pPr>
            <w:r>
              <w:rPr>
                <w:sz w:val="16"/>
              </w:rPr>
              <w:t>434</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13.3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0.000085</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0.0085%</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2.32</w:t>
            </w:r>
          </w:p>
        </w:tc>
        <w:tc>
          <w:tcPr>
            <w:tcW w:type="dxa" w:w="1448"/>
          </w:tcPr>
          <w:p>
            <w:pPr>
              <w:spacing w:after="0"/>
              <w:jc w:val="left"/>
            </w:pPr>
            <w:r>
              <w:rPr>
                <w:sz w:val="16"/>
              </w:rPr>
              <w:t>events per year</w:t>
            </w:r>
          </w:p>
        </w:tc>
        <w:tc>
          <w:tcPr>
            <w:tcW w:type="dxa" w:w="1577"/>
          </w:tcPr>
          <w:p>
            <w:pPr>
              <w:spacing w:after="0"/>
              <w:jc w:val="left"/>
            </w:pPr>
            <w:r>
              <w:rPr>
                <w:sz w:val="16"/>
              </w:rPr>
              <w:t>about 2.32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89.8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1.32</w:t>
            </w:r>
          </w:p>
        </w:tc>
        <w:tc>
          <w:tcPr>
            <w:tcW w:type="dxa" w:w="1448"/>
          </w:tcPr>
          <w:p>
            <w:pPr>
              <w:spacing w:after="0"/>
              <w:jc w:val="left"/>
            </w:pPr>
            <w:r>
              <w:rPr>
                <w:sz w:val="16"/>
              </w:rPr>
              <w:t>event-days per year</w:t>
            </w:r>
          </w:p>
        </w:tc>
        <w:tc>
          <w:tcPr>
            <w:tcW w:type="dxa" w:w="1577"/>
          </w:tcPr>
          <w:p>
            <w:pPr>
              <w:spacing w:after="0"/>
              <w:jc w:val="left"/>
            </w:pPr>
            <w:r>
              <w:rPr>
                <w:sz w:val="16"/>
              </w:rPr>
              <w:t>about 1.32 days per year</w:t>
            </w:r>
          </w:p>
        </w:tc>
        <w:tc>
          <w:tcPr>
            <w:tcW w:type="dxa" w:w="1037"/>
          </w:tcPr>
          <w:p>
            <w:pPr>
              <w:spacing w:after="0"/>
              <w:jc w:val="left"/>
            </w:pPr>
            <w:r>
              <w:rPr>
                <w:sz w:val="16"/>
              </w:rPr>
              <w:t>Possible</w:t>
            </w:r>
          </w:p>
        </w:tc>
        <w:tc>
          <w:tcPr>
            <w:tcW w:type="dxa" w:w="1741"/>
          </w:tcPr>
          <w:p>
            <w:pPr>
              <w:spacing w:after="0"/>
              <w:jc w:val="left"/>
            </w:pPr>
            <w:r>
              <w:rPr>
                <w:sz w:val="16"/>
              </w:rPr>
              <w:t>event-days in 2 of 30 years, 1996 to 2025 (6.67%)</w:t>
            </w:r>
          </w:p>
        </w:tc>
        <w:tc>
          <w:tcPr>
            <w:tcW w:type="dxa" w:w="1520"/>
          </w:tcPr>
          <w:p>
            <w:pPr>
              <w:spacing w:after="0"/>
              <w:jc w:val="right"/>
            </w:pPr>
            <w:r>
              <w:rPr>
                <w:sz w:val="16"/>
              </w:rPr>
              <w:t>22.1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1.32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0.358</w:t>
            </w:r>
          </w:p>
        </w:tc>
        <w:tc>
          <w:tcPr>
            <w:tcW w:type="dxa" w:w="1448"/>
          </w:tcPr>
          <w:p>
            <w:pPr>
              <w:spacing w:after="0"/>
              <w:jc w:val="left"/>
            </w:pPr>
            <w:r>
              <w:rPr>
                <w:sz w:val="16"/>
              </w:rPr>
              <w:t>event-days per year</w:t>
            </w:r>
          </w:p>
        </w:tc>
        <w:tc>
          <w:tcPr>
            <w:tcW w:type="dxa" w:w="1577"/>
          </w:tcPr>
          <w:p>
            <w:pPr>
              <w:spacing w:after="0"/>
              <w:jc w:val="left"/>
            </w:pPr>
            <w:r>
              <w:rPr>
                <w:sz w:val="16"/>
              </w:rPr>
              <w:t>about 0.358 days per year</w:t>
            </w:r>
          </w:p>
        </w:tc>
        <w:tc>
          <w:tcPr>
            <w:tcW w:type="dxa" w:w="1037"/>
          </w:tcPr>
          <w:p>
            <w:pPr>
              <w:spacing w:after="0"/>
              <w:jc w:val="left"/>
            </w:pPr>
            <w:r>
              <w:rPr>
                <w:sz w:val="16"/>
              </w:rPr>
              <w:t>Likely</w:t>
            </w:r>
          </w:p>
        </w:tc>
        <w:tc>
          <w:tcPr>
            <w:tcW w:type="dxa" w:w="1741"/>
          </w:tcPr>
          <w:p>
            <w:pPr>
              <w:spacing w:after="0"/>
              <w:jc w:val="left"/>
            </w:pPr>
            <w:r>
              <w:rPr>
                <w:sz w:val="16"/>
              </w:rPr>
              <w:t>event-days in 6 of 30 years, 1996 to 2025 (20%)</w:t>
            </w:r>
          </w:p>
        </w:tc>
        <w:tc>
          <w:tcPr>
            <w:tcW w:type="dxa" w:w="1520"/>
          </w:tcPr>
          <w:p>
            <w:pPr>
              <w:spacing w:after="0"/>
              <w:jc w:val="right"/>
            </w:pPr>
            <w:r>
              <w:rPr>
                <w:sz w:val="16"/>
              </w:rPr>
              <w:t>25</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0.786</w:t>
            </w:r>
          </w:p>
        </w:tc>
        <w:tc>
          <w:tcPr>
            <w:tcW w:type="dxa" w:w="1448"/>
          </w:tcPr>
          <w:p>
            <w:pPr>
              <w:spacing w:after="0"/>
              <w:jc w:val="left"/>
            </w:pPr>
            <w:r>
              <w:rPr>
                <w:sz w:val="16"/>
              </w:rPr>
              <w:t>event-days per year</w:t>
            </w:r>
          </w:p>
        </w:tc>
        <w:tc>
          <w:tcPr>
            <w:tcW w:type="dxa" w:w="1577"/>
          </w:tcPr>
          <w:p>
            <w:pPr>
              <w:spacing w:after="0"/>
              <w:jc w:val="left"/>
            </w:pPr>
            <w:r>
              <w:rPr>
                <w:sz w:val="16"/>
              </w:rPr>
              <w:t>about 0.786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22</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0.358</w:t>
            </w:r>
          </w:p>
        </w:tc>
        <w:tc>
          <w:tcPr>
            <w:tcW w:type="dxa" w:w="1448"/>
          </w:tcPr>
          <w:p>
            <w:pPr>
              <w:spacing w:after="0"/>
              <w:jc w:val="left"/>
            </w:pPr>
            <w:r>
              <w:rPr>
                <w:sz w:val="16"/>
              </w:rPr>
              <w:t>events per year (modeled)</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29.8</w:t>
            </w:r>
          </w:p>
        </w:tc>
        <w:tc>
          <w:tcPr>
            <w:tcW w:type="dxa" w:w="1448"/>
          </w:tcPr>
          <w:p>
            <w:pPr>
              <w:spacing w:after="0"/>
              <w:jc w:val="left"/>
            </w:pPr>
            <w:r>
              <w:rPr>
                <w:sz w:val="16"/>
              </w:rPr>
              <w:t>days per year with a strike</w:t>
            </w:r>
          </w:p>
        </w:tc>
        <w:tc>
          <w:tcPr>
            <w:tcW w:type="dxa" w:w="1577"/>
          </w:tcPr>
          <w:p>
            <w:pPr>
              <w:spacing w:after="0"/>
              <w:jc w:val="left"/>
            </w:pPr>
            <w:r>
              <w:rPr>
                <w:sz w:val="16"/>
              </w:rPr>
              <w:t>about 29.8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1.61</w:t>
            </w:r>
          </w:p>
        </w:tc>
        <w:tc>
          <w:tcPr>
            <w:tcW w:type="dxa" w:w="1448"/>
          </w:tcPr>
          <w:p>
            <w:pPr>
              <w:spacing w:after="0"/>
              <w:jc w:val="left"/>
            </w:pPr>
            <w:r>
              <w:rPr>
                <w:sz w:val="16"/>
              </w:rPr>
              <w:t>events per year</w:t>
            </w:r>
          </w:p>
        </w:tc>
        <w:tc>
          <w:tcPr>
            <w:tcW w:type="dxa" w:w="1577"/>
          </w:tcPr>
          <w:p>
            <w:pPr>
              <w:spacing w:after="0"/>
              <w:jc w:val="left"/>
            </w:pPr>
            <w:r>
              <w:rPr>
                <w:sz w:val="16"/>
              </w:rPr>
              <w:t>about 1.61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62</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0.392</w:t>
            </w:r>
          </w:p>
        </w:tc>
        <w:tc>
          <w:tcPr>
            <w:tcW w:type="dxa" w:w="1448"/>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0.000479</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0.0479%</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17.9</w:t>
            </w:r>
          </w:p>
        </w:tc>
        <w:tc>
          <w:tcPr>
            <w:tcW w:type="dxa" w:w="1448"/>
          </w:tcPr>
          <w:p>
            <w:pPr>
              <w:spacing w:after="0"/>
              <w:jc w:val="left"/>
            </w:pPr>
            <w:r>
              <w:rPr>
                <w:sz w:val="16"/>
              </w:rPr>
              <w:t>event-days per year</w:t>
            </w:r>
          </w:p>
        </w:tc>
        <w:tc>
          <w:tcPr>
            <w:tcW w:type="dxa" w:w="1577"/>
          </w:tcPr>
          <w:p>
            <w:pPr>
              <w:spacing w:after="0"/>
              <w:jc w:val="left"/>
            </w:pPr>
            <w:r>
              <w:rPr>
                <w:sz w:val="16"/>
              </w:rPr>
              <w:t>about 17.9 days per year</w:t>
            </w:r>
          </w:p>
        </w:tc>
        <w:tc>
          <w:tcPr>
            <w:tcW w:type="dxa" w:w="1037"/>
          </w:tcPr>
          <w:p>
            <w:pPr>
              <w:spacing w:after="0"/>
              <w:jc w:val="left"/>
            </w:pPr>
            <w:r>
              <w:rPr>
                <w:sz w:val="16"/>
              </w:rPr>
              <w:t>Highly likely</w:t>
            </w:r>
          </w:p>
        </w:tc>
        <w:tc>
          <w:tcPr>
            <w:tcW w:type="dxa" w:w="1741"/>
          </w:tcPr>
          <w:p>
            <w:pPr>
              <w:spacing w:after="0"/>
              <w:jc w:val="left"/>
            </w:pPr>
            <w:r>
              <w:rPr>
                <w:sz w:val="16"/>
              </w:rPr>
              <w:t>event-days in 27 of 30 years, 1996 to 2025 (90%)</w:t>
            </w:r>
          </w:p>
        </w:tc>
        <w:tc>
          <w:tcPr>
            <w:tcW w:type="dxa" w:w="1520"/>
          </w:tcPr>
          <w:p>
            <w:pPr>
              <w:spacing w:after="0"/>
              <w:jc w:val="right"/>
            </w:pPr>
            <w:r>
              <w:rPr>
                <w:sz w:val="16"/>
              </w:rPr>
              <w:t>340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147</w:t>
            </w:r>
          </w:p>
        </w:tc>
        <w:tc>
          <w:tcPr>
            <w:tcW w:type="dxa" w:w="1476"/>
          </w:tcPr>
          <w:p>
            <w:pPr>
              <w:spacing w:after="0"/>
              <w:jc w:val="right"/>
            </w:pPr>
            <w:r>
              <w:rPr>
                <w:sz w:val="16"/>
              </w:rPr>
              <w:t>30</w:t>
            </w:r>
          </w:p>
        </w:tc>
        <w:tc>
          <w:tcPr>
            <w:tcW w:type="dxa" w:w="1476"/>
          </w:tcPr>
          <w:p>
            <w:pPr>
              <w:spacing w:after="0"/>
              <w:jc w:val="right"/>
            </w:pPr>
            <w:r>
              <w:rPr>
                <w:sz w:val="16"/>
              </w:rPr>
              <w:t>4.9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90.9</w:t>
            </w:r>
          </w:p>
        </w:tc>
        <w:tc>
          <w:tcPr>
            <w:tcW w:type="dxa" w:w="680"/>
          </w:tcPr>
          <w:p>
            <w:pPr>
              <w:spacing w:after="0"/>
              <w:jc w:val="right"/>
            </w:pPr>
            <w:r>
              <w:rPr>
                <w:sz w:val="16"/>
              </w:rPr>
              <w:t>95.6</w:t>
            </w:r>
          </w:p>
        </w:tc>
        <w:tc>
          <w:tcPr>
            <w:tcW w:type="dxa" w:w="648"/>
          </w:tcPr>
          <w:p>
            <w:pPr>
              <w:spacing w:after="0"/>
              <w:jc w:val="right"/>
            </w:pPr>
            <w:r>
              <w:rPr>
                <w:sz w:val="16"/>
              </w:rPr>
              <w:t>98.7</w:t>
            </w:r>
          </w:p>
        </w:tc>
        <w:tc>
          <w:tcPr>
            <w:tcW w:type="dxa" w:w="3512"/>
          </w:tcPr>
          <w:p>
            <w:pPr>
              <w:spacing w:after="0"/>
              <w:jc w:val="left"/>
            </w:pPr>
            <w:r>
              <w:rPr>
                <w:sz w:val="16"/>
              </w:rPr>
              <w:t>Very High 4,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3"/>
          </w:tcPr>
          <w:p>
            <w:pPr>
              <w:spacing w:after="0"/>
              <w:jc w:val="right"/>
            </w:pPr>
            <w:r>
              <w:rPr>
                <w:sz w:val="16"/>
              </w:rPr>
              <w:t>71.8</w:t>
            </w:r>
          </w:p>
        </w:tc>
        <w:tc>
          <w:tcPr>
            <w:tcW w:type="dxa" w:w="680"/>
          </w:tcPr>
          <w:p>
            <w:pPr>
              <w:spacing w:after="0"/>
              <w:jc w:val="right"/>
            </w:pPr>
            <w:r>
              <w:rPr>
                <w:sz w:val="16"/>
              </w:rPr>
              <w:t>85.9</w:t>
            </w:r>
          </w:p>
        </w:tc>
        <w:tc>
          <w:tcPr>
            <w:tcW w:type="dxa" w:w="648"/>
          </w:tcPr>
          <w:p>
            <w:pPr>
              <w:spacing w:after="0"/>
              <w:jc w:val="right"/>
            </w:pPr>
            <w:r>
              <w:rPr>
                <w:sz w:val="16"/>
              </w:rPr>
              <w:t>93.4</w:t>
            </w:r>
          </w:p>
        </w:tc>
        <w:tc>
          <w:tcPr>
            <w:tcW w:type="dxa" w:w="3512"/>
          </w:tcPr>
          <w:p>
            <w:pPr>
              <w:spacing w:after="0"/>
              <w:jc w:val="left"/>
            </w:pPr>
            <w:r>
              <w:rPr>
                <w:sz w:val="16"/>
              </w:rPr>
              <w:t>Relatively Moderate 1, Relatively Low 4, Very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0.4</w:t>
            </w:r>
          </w:p>
        </w:tc>
        <w:tc>
          <w:tcPr>
            <w:tcW w:type="dxa" w:w="680"/>
          </w:tcPr>
          <w:p>
            <w:pPr>
              <w:spacing w:after="0"/>
              <w:jc w:val="right"/>
            </w:pPr>
            <w:r>
              <w:rPr>
                <w:sz w:val="16"/>
              </w:rPr>
              <w:t>1.4</w:t>
            </w:r>
          </w:p>
        </w:tc>
        <w:tc>
          <w:tcPr>
            <w:tcW w:type="dxa" w:w="648"/>
          </w:tcPr>
          <w:p>
            <w:pPr>
              <w:spacing w:after="0"/>
              <w:jc w:val="right"/>
            </w:pPr>
            <w:r>
              <w:rPr>
                <w:sz w:val="16"/>
              </w:rPr>
              <w:t>5.2</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62.9</w:t>
            </w:r>
          </w:p>
        </w:tc>
        <w:tc>
          <w:tcPr>
            <w:tcW w:type="dxa" w:w="680"/>
          </w:tcPr>
          <w:p>
            <w:pPr>
              <w:spacing w:after="0"/>
              <w:jc w:val="right"/>
            </w:pPr>
            <w:r>
              <w:rPr>
                <w:sz w:val="16"/>
              </w:rPr>
              <w:t>71.9</w:t>
            </w:r>
          </w:p>
        </w:tc>
        <w:tc>
          <w:tcPr>
            <w:tcW w:type="dxa" w:w="648"/>
          </w:tcPr>
          <w:p>
            <w:pPr>
              <w:spacing w:after="0"/>
              <w:jc w:val="right"/>
            </w:pPr>
            <w:r>
              <w:rPr>
                <w:sz w:val="16"/>
              </w:rPr>
              <w:t>81.5</w:t>
            </w:r>
          </w:p>
        </w:tc>
        <w:tc>
          <w:tcPr>
            <w:tcW w:type="dxa" w:w="3512"/>
          </w:tcPr>
          <w:p>
            <w:pPr>
              <w:spacing w:after="0"/>
              <w:jc w:val="left"/>
            </w:pPr>
            <w:r>
              <w:rPr>
                <w:sz w:val="16"/>
              </w:rPr>
              <w:t>Relatively Moderate 6,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22.5</w:t>
            </w:r>
          </w:p>
        </w:tc>
        <w:tc>
          <w:tcPr>
            <w:tcW w:type="dxa" w:w="680"/>
          </w:tcPr>
          <w:p>
            <w:pPr>
              <w:spacing w:after="0"/>
              <w:jc w:val="right"/>
            </w:pPr>
            <w:r>
              <w:rPr>
                <w:sz w:val="16"/>
              </w:rPr>
              <w:t>43.0</w:t>
            </w:r>
          </w:p>
        </w:tc>
        <w:tc>
          <w:tcPr>
            <w:tcW w:type="dxa" w:w="648"/>
          </w:tcPr>
          <w:p>
            <w:pPr>
              <w:spacing w:after="0"/>
              <w:jc w:val="right"/>
            </w:pPr>
            <w:r>
              <w:rPr>
                <w:sz w:val="16"/>
              </w:rPr>
              <w:t>65.2</w:t>
            </w:r>
          </w:p>
        </w:tc>
        <w:tc>
          <w:tcPr>
            <w:tcW w:type="dxa" w:w="3512"/>
          </w:tcPr>
          <w:p>
            <w:pPr>
              <w:spacing w:after="0"/>
              <w:jc w:val="left"/>
            </w:pPr>
            <w:r>
              <w:rPr>
                <w:sz w:val="16"/>
              </w:rPr>
              <w:t>Relatively Moderate 1, 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26.1</w:t>
            </w:r>
          </w:p>
        </w:tc>
        <w:tc>
          <w:tcPr>
            <w:tcW w:type="dxa" w:w="680"/>
          </w:tcPr>
          <w:p>
            <w:pPr>
              <w:spacing w:after="0"/>
              <w:jc w:val="right"/>
            </w:pPr>
            <w:r>
              <w:rPr>
                <w:sz w:val="16"/>
              </w:rPr>
              <w:t>51.2</w:t>
            </w:r>
          </w:p>
        </w:tc>
        <w:tc>
          <w:tcPr>
            <w:tcW w:type="dxa" w:w="648"/>
          </w:tcPr>
          <w:p>
            <w:pPr>
              <w:spacing w:after="0"/>
              <w:jc w:val="right"/>
            </w:pPr>
            <w:r>
              <w:rPr>
                <w:sz w:val="16"/>
              </w:rPr>
              <w:t>57.4</w:t>
            </w:r>
          </w:p>
        </w:tc>
        <w:tc>
          <w:tcPr>
            <w:tcW w:type="dxa" w:w="3512"/>
          </w:tcPr>
          <w:p>
            <w:pPr>
              <w:spacing w:after="0"/>
              <w:jc w:val="left"/>
            </w:pPr>
            <w:r>
              <w:rPr>
                <w:sz w:val="16"/>
              </w:rPr>
              <w:t>Relatively Low 7,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58.8</w:t>
            </w:r>
          </w:p>
        </w:tc>
        <w:tc>
          <w:tcPr>
            <w:tcW w:type="dxa" w:w="680"/>
          </w:tcPr>
          <w:p>
            <w:pPr>
              <w:spacing w:after="0"/>
              <w:jc w:val="right"/>
            </w:pPr>
            <w:r>
              <w:rPr>
                <w:sz w:val="16"/>
              </w:rPr>
              <w:t>85.2</w:t>
            </w:r>
          </w:p>
        </w:tc>
        <w:tc>
          <w:tcPr>
            <w:tcW w:type="dxa" w:w="648"/>
          </w:tcPr>
          <w:p>
            <w:pPr>
              <w:spacing w:after="0"/>
              <w:jc w:val="right"/>
            </w:pPr>
            <w:r>
              <w:rPr>
                <w:sz w:val="16"/>
              </w:rPr>
              <w:t>99.0</w:t>
            </w:r>
          </w:p>
        </w:tc>
        <w:tc>
          <w:tcPr>
            <w:tcW w:type="dxa" w:w="3512"/>
          </w:tcPr>
          <w:p>
            <w:pPr>
              <w:spacing w:after="0"/>
              <w:jc w:val="left"/>
            </w:pPr>
            <w:r>
              <w:rPr>
                <w:sz w:val="16"/>
              </w:rPr>
              <w:t>Very High 1, Relatively High 4, Relatively Moderate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84.1</w:t>
            </w:r>
          </w:p>
        </w:tc>
        <w:tc>
          <w:tcPr>
            <w:tcW w:type="dxa" w:w="680"/>
          </w:tcPr>
          <w:p>
            <w:pPr>
              <w:spacing w:after="0"/>
              <w:jc w:val="right"/>
            </w:pPr>
            <w:r>
              <w:rPr>
                <w:sz w:val="16"/>
              </w:rPr>
              <w:t>88.3</w:t>
            </w:r>
          </w:p>
        </w:tc>
        <w:tc>
          <w:tcPr>
            <w:tcW w:type="dxa" w:w="648"/>
          </w:tcPr>
          <w:p>
            <w:pPr>
              <w:spacing w:after="0"/>
              <w:jc w:val="right"/>
            </w:pPr>
            <w:r>
              <w:rPr>
                <w:sz w:val="16"/>
              </w:rPr>
              <w:t>95.0</w:t>
            </w:r>
          </w:p>
        </w:tc>
        <w:tc>
          <w:tcPr>
            <w:tcW w:type="dxa" w:w="3512"/>
          </w:tcPr>
          <w:p>
            <w:pPr>
              <w:spacing w:after="0"/>
              <w:jc w:val="left"/>
            </w:pPr>
            <w:r>
              <w:rPr>
                <w:sz w:val="16"/>
              </w:rPr>
              <w:t>Relatively Low 8</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61.9</w:t>
            </w:r>
          </w:p>
        </w:tc>
        <w:tc>
          <w:tcPr>
            <w:tcW w:type="dxa" w:w="680"/>
          </w:tcPr>
          <w:p>
            <w:pPr>
              <w:spacing w:after="0"/>
              <w:jc w:val="right"/>
            </w:pPr>
            <w:r>
              <w:rPr>
                <w:sz w:val="16"/>
              </w:rPr>
              <w:t>77.8</w:t>
            </w:r>
          </w:p>
        </w:tc>
        <w:tc>
          <w:tcPr>
            <w:tcW w:type="dxa" w:w="648"/>
          </w:tcPr>
          <w:p>
            <w:pPr>
              <w:spacing w:after="0"/>
              <w:jc w:val="right"/>
            </w:pPr>
            <w:r>
              <w:rPr>
                <w:sz w:val="16"/>
              </w:rPr>
              <w:t>91.9</w:t>
            </w:r>
          </w:p>
        </w:tc>
        <w:tc>
          <w:tcPr>
            <w:tcW w:type="dxa" w:w="3512"/>
          </w:tcPr>
          <w:p>
            <w:pPr>
              <w:spacing w:after="0"/>
              <w:jc w:val="left"/>
            </w:pPr>
            <w:r>
              <w:rPr>
                <w:sz w:val="16"/>
              </w:rPr>
              <w:t>Relatively High 4,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58.6</w:t>
            </w:r>
          </w:p>
        </w:tc>
        <w:tc>
          <w:tcPr>
            <w:tcW w:type="dxa" w:w="680"/>
          </w:tcPr>
          <w:p>
            <w:pPr>
              <w:spacing w:after="0"/>
              <w:jc w:val="right"/>
            </w:pPr>
            <w:r>
              <w:rPr>
                <w:sz w:val="16"/>
              </w:rPr>
              <w:t>72.9</w:t>
            </w:r>
          </w:p>
        </w:tc>
        <w:tc>
          <w:tcPr>
            <w:tcW w:type="dxa" w:w="648"/>
          </w:tcPr>
          <w:p>
            <w:pPr>
              <w:spacing w:after="0"/>
              <w:jc w:val="right"/>
            </w:pPr>
            <w:r>
              <w:rPr>
                <w:sz w:val="16"/>
              </w:rPr>
              <w:t>85.6</w:t>
            </w:r>
          </w:p>
        </w:tc>
        <w:tc>
          <w:tcPr>
            <w:tcW w:type="dxa" w:w="3512"/>
          </w:tcPr>
          <w:p>
            <w:pPr>
              <w:spacing w:after="0"/>
              <w:jc w:val="left"/>
            </w:pPr>
            <w:r>
              <w:rPr>
                <w:sz w:val="16"/>
              </w:rPr>
              <w:t>Relatively High 1, Relatively Moderate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32.7</w:t>
            </w:r>
          </w:p>
        </w:tc>
        <w:tc>
          <w:tcPr>
            <w:tcW w:type="dxa" w:w="680"/>
          </w:tcPr>
          <w:p>
            <w:pPr>
              <w:spacing w:after="0"/>
              <w:jc w:val="right"/>
            </w:pPr>
            <w:r>
              <w:rPr>
                <w:sz w:val="16"/>
              </w:rPr>
              <w:t>40.5</w:t>
            </w:r>
          </w:p>
        </w:tc>
        <w:tc>
          <w:tcPr>
            <w:tcW w:type="dxa" w:w="648"/>
          </w:tcPr>
          <w:p>
            <w:pPr>
              <w:spacing w:after="0"/>
              <w:jc w:val="right"/>
            </w:pPr>
            <w:r>
              <w:rPr>
                <w:sz w:val="16"/>
              </w:rPr>
              <w:t>52.0</w:t>
            </w:r>
          </w:p>
        </w:tc>
        <w:tc>
          <w:tcPr>
            <w:tcW w:type="dxa" w:w="3512"/>
          </w:tcPr>
          <w:p>
            <w:pPr>
              <w:spacing w:after="0"/>
              <w:jc w:val="left"/>
            </w:pPr>
            <w:r>
              <w:rPr>
                <w:sz w:val="16"/>
              </w:rPr>
              <w:t>Relatively Low 8</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78.0</w:t>
            </w:r>
          </w:p>
        </w:tc>
        <w:tc>
          <w:tcPr>
            <w:tcW w:type="dxa" w:w="680"/>
          </w:tcPr>
          <w:p>
            <w:pPr>
              <w:spacing w:after="0"/>
              <w:jc w:val="right"/>
            </w:pPr>
            <w:r>
              <w:rPr>
                <w:sz w:val="16"/>
              </w:rPr>
              <w:t>82.3</w:t>
            </w:r>
          </w:p>
        </w:tc>
        <w:tc>
          <w:tcPr>
            <w:tcW w:type="dxa" w:w="648"/>
          </w:tcPr>
          <w:p>
            <w:pPr>
              <w:spacing w:after="0"/>
              <w:jc w:val="right"/>
            </w:pPr>
            <w:r>
              <w:rPr>
                <w:sz w:val="16"/>
              </w:rPr>
              <w:t>86.8</w:t>
            </w:r>
          </w:p>
        </w:tc>
        <w:tc>
          <w:tcPr>
            <w:tcW w:type="dxa" w:w="3512"/>
          </w:tcPr>
          <w:p>
            <w:pPr>
              <w:spacing w:after="0"/>
              <w:jc w:val="left"/>
            </w:pPr>
            <w:r>
              <w:rPr>
                <w:sz w:val="16"/>
              </w:rPr>
              <w:t>Relatively Low 8</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35.1</w:t>
            </w:r>
          </w:p>
        </w:tc>
        <w:tc>
          <w:tcPr>
            <w:tcW w:type="dxa" w:w="680"/>
          </w:tcPr>
          <w:p>
            <w:pPr>
              <w:spacing w:after="0"/>
              <w:jc w:val="right"/>
            </w:pPr>
            <w:r>
              <w:rPr>
                <w:sz w:val="16"/>
              </w:rPr>
              <w:t>45.6</w:t>
            </w:r>
          </w:p>
        </w:tc>
        <w:tc>
          <w:tcPr>
            <w:tcW w:type="dxa" w:w="648"/>
          </w:tcPr>
          <w:p>
            <w:pPr>
              <w:spacing w:after="0"/>
              <w:jc w:val="right"/>
            </w:pPr>
            <w:r>
              <w:rPr>
                <w:sz w:val="16"/>
              </w:rPr>
              <w:t>59.9</w:t>
            </w:r>
          </w:p>
        </w:tc>
        <w:tc>
          <w:tcPr>
            <w:tcW w:type="dxa" w:w="3512"/>
          </w:tcPr>
          <w:p>
            <w:pPr>
              <w:spacing w:after="0"/>
              <w:jc w:val="left"/>
            </w:pPr>
            <w:r>
              <w:rPr>
                <w:sz w:val="16"/>
              </w:rPr>
              <w:t>Relatively Moderate 3,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Aitkin County</w:t>
            </w:r>
          </w:p>
        </w:tc>
        <w:tc>
          <w:tcPr>
            <w:tcW w:type="dxa" w:w="899"/>
          </w:tcPr>
          <w:p>
            <w:pPr>
              <w:spacing w:after="0"/>
              <w:jc w:val="left"/>
            </w:pPr>
            <w:r>
              <w:rPr>
                <w:sz w:val="16"/>
              </w:rPr>
              <w:t>County</w:t>
            </w:r>
          </w:p>
        </w:tc>
        <w:tc>
          <w:tcPr>
            <w:tcW w:type="dxa" w:w="3496"/>
          </w:tcPr>
          <w:p>
            <w:pPr>
              <w:spacing w:after="0"/>
              <w:jc w:val="left"/>
            </w:pPr>
            <w:r>
              <w:rPr>
                <w:sz w:val="16"/>
              </w:rPr>
              <w:t>Approved, expires 2027-12-18</w:t>
            </w:r>
          </w:p>
        </w:tc>
        <w:tc>
          <w:tcPr>
            <w:tcW w:type="dxa" w:w="2788"/>
          </w:tcPr>
          <w:p>
            <w:pPr>
              <w:spacing w:after="0"/>
              <w:jc w:val="right"/>
            </w:pPr>
            <w:r>
              <w:rPr>
                <w:sz w:val="16"/>
              </w:rPr>
              <w:t>FMA RL 0, SRL 0; any 0</w:t>
            </w:r>
          </w:p>
        </w:tc>
        <w:tc>
          <w:tcPr>
            <w:tcW w:type="dxa" w:w="1961"/>
          </w:tcPr>
          <w:p>
            <w:pPr>
              <w:spacing w:after="0"/>
              <w:jc w:val="right"/>
            </w:pPr>
            <w:r>
              <w:rPr>
                <w:sz w:val="16"/>
              </w:rPr>
              <w:t>$928,146.41</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Aitkin city</w:t>
            </w:r>
          </w:p>
        </w:tc>
        <w:tc>
          <w:tcPr>
            <w:tcW w:type="dxa" w:w="899"/>
          </w:tcPr>
          <w:p>
            <w:pPr>
              <w:spacing w:after="0"/>
              <w:jc w:val="left"/>
            </w:pPr>
            <w:r>
              <w:rPr>
                <w:sz w:val="16"/>
              </w:rPr>
              <w:t>City</w:t>
            </w:r>
          </w:p>
        </w:tc>
        <w:tc>
          <w:tcPr>
            <w:tcW w:type="dxa" w:w="3496"/>
          </w:tcPr>
          <w:p>
            <w:pPr>
              <w:spacing w:after="0"/>
              <w:jc w:val="left"/>
            </w:pPr>
            <w:r>
              <w:rPr>
                <w:sz w:val="16"/>
              </w:rPr>
              <w:t>Approved, expires 2027-12-18</w:t>
            </w:r>
          </w:p>
        </w:tc>
        <w:tc>
          <w:tcPr>
            <w:tcW w:type="dxa" w:w="2788"/>
          </w:tcPr>
          <w:p>
            <w:pPr>
              <w:spacing w:after="0"/>
              <w:jc w:val="right"/>
            </w:pPr>
            <w:r>
              <w:rPr>
                <w:sz w:val="16"/>
              </w:rPr>
              <w:t>FMA RL 0, SRL 0; any 0</w:t>
            </w:r>
          </w:p>
        </w:tc>
        <w:tc>
          <w:tcPr>
            <w:tcW w:type="dxa" w:w="1961"/>
          </w:tcPr>
          <w:p>
            <w:pPr>
              <w:spacing w:after="0"/>
              <w:jc w:val="right"/>
            </w:pPr>
            <w:r>
              <w:rPr>
                <w:sz w:val="16"/>
              </w:rPr>
              <w:t>$46,510.19</w:t>
            </w:r>
          </w:p>
        </w:tc>
        <w:tc>
          <w:tcPr>
            <w:tcW w:type="dxa" w:w="2386"/>
          </w:tcPr>
          <w:p>
            <w:pPr>
              <w:spacing w:after="0"/>
              <w:jc w:val="right"/>
            </w:pPr>
            <w:r>
              <w:rPr>
                <w:sz w:val="16"/>
              </w:rPr>
              <w:t>64; 9</w:t>
            </w:r>
          </w:p>
        </w:tc>
        <w:tc>
          <w:tcPr>
            <w:tcW w:type="dxa" w:w="857"/>
          </w:tcPr>
          <w:p>
            <w:pPr>
              <w:spacing w:after="0"/>
              <w:jc w:val="left"/>
            </w:pPr>
          </w:p>
        </w:tc>
      </w:tr>
      <w:tr>
        <w:trPr>
          <w:cantSplit/>
        </w:trPr>
        <w:tc>
          <w:tcPr>
            <w:tcW w:type="dxa" w:w="1725"/>
          </w:tcPr>
          <w:p>
            <w:pPr>
              <w:spacing w:after="0"/>
              <w:jc w:val="left"/>
            </w:pPr>
            <w:r>
              <w:rPr>
                <w:sz w:val="16"/>
              </w:rPr>
              <w:t>Hill City city</w:t>
            </w:r>
          </w:p>
        </w:tc>
        <w:tc>
          <w:tcPr>
            <w:tcW w:type="dxa" w:w="899"/>
          </w:tcPr>
          <w:p>
            <w:pPr>
              <w:spacing w:after="0"/>
              <w:jc w:val="left"/>
            </w:pPr>
            <w:r>
              <w:rPr>
                <w:sz w:val="16"/>
              </w:rPr>
              <w:t>City</w:t>
            </w:r>
          </w:p>
        </w:tc>
        <w:tc>
          <w:tcPr>
            <w:tcW w:type="dxa" w:w="3496"/>
          </w:tcPr>
          <w:p>
            <w:pPr>
              <w:spacing w:after="0"/>
              <w:jc w:val="left"/>
            </w:pPr>
            <w:r>
              <w:rPr>
                <w:sz w:val="16"/>
              </w:rPr>
              <w:t>Approved, expires 2027-12-18</w:t>
            </w:r>
          </w:p>
        </w:tc>
        <w:tc>
          <w:tcPr>
            <w:tcW w:type="dxa" w:w="2788"/>
          </w:tcPr>
          <w:p>
            <w:pPr>
              <w:spacing w:after="0"/>
              <w:jc w:val="right"/>
            </w:pPr>
            <w:r>
              <w:rPr>
                <w:sz w:val="16"/>
              </w:rPr>
              <w:t>FMA RL 0, SRL 0; any 0</w:t>
            </w:r>
          </w:p>
        </w:tc>
        <w:tc>
          <w:tcPr>
            <w:tcW w:type="dxa" w:w="1961"/>
          </w:tcPr>
          <w:p>
            <w:pPr>
              <w:spacing w:after="0"/>
              <w:jc w:val="right"/>
            </w:pPr>
            <w:r>
              <w:rPr>
                <w:sz w:val="16"/>
              </w:rPr>
              <w:t>$13,610.82</w:t>
            </w:r>
          </w:p>
        </w:tc>
        <w:tc>
          <w:tcPr>
            <w:tcW w:type="dxa" w:w="2386"/>
          </w:tcPr>
          <w:p>
            <w:pPr>
              <w:spacing w:after="0"/>
              <w:jc w:val="right"/>
            </w:pPr>
            <w:r>
              <w:rPr>
                <w:sz w:val="16"/>
              </w:rPr>
              <w:t>37; 1</w:t>
            </w:r>
          </w:p>
        </w:tc>
        <w:tc>
          <w:tcPr>
            <w:tcW w:type="dxa" w:w="857"/>
          </w:tcPr>
          <w:p>
            <w:pPr>
              <w:spacing w:after="0"/>
              <w:jc w:val="left"/>
            </w:pPr>
          </w:p>
        </w:tc>
      </w:tr>
      <w:tr>
        <w:trPr>
          <w:cantSplit/>
        </w:trPr>
        <w:tc>
          <w:tcPr>
            <w:tcW w:type="dxa" w:w="1725"/>
          </w:tcPr>
          <w:p>
            <w:pPr>
              <w:spacing w:after="0"/>
              <w:jc w:val="left"/>
            </w:pPr>
            <w:r>
              <w:rPr>
                <w:sz w:val="16"/>
              </w:rPr>
              <w:t>McGrath city</w:t>
            </w:r>
          </w:p>
        </w:tc>
        <w:tc>
          <w:tcPr>
            <w:tcW w:type="dxa" w:w="899"/>
          </w:tcPr>
          <w:p>
            <w:pPr>
              <w:spacing w:after="0"/>
              <w:jc w:val="left"/>
            </w:pPr>
            <w:r>
              <w:rPr>
                <w:sz w:val="16"/>
              </w:rPr>
              <w:t>City</w:t>
            </w:r>
          </w:p>
        </w:tc>
        <w:tc>
          <w:tcPr>
            <w:tcW w:type="dxa" w:w="3496"/>
          </w:tcPr>
          <w:p>
            <w:pPr>
              <w:spacing w:after="0"/>
              <w:jc w:val="left"/>
            </w:pPr>
            <w:r>
              <w:rPr>
                <w:sz w:val="16"/>
              </w:rPr>
              <w:t>Approved, expires 2027-12-18</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McGregor city</w:t>
            </w:r>
          </w:p>
        </w:tc>
        <w:tc>
          <w:tcPr>
            <w:tcW w:type="dxa" w:w="899"/>
          </w:tcPr>
          <w:p>
            <w:pPr>
              <w:spacing w:after="0"/>
              <w:jc w:val="left"/>
            </w:pPr>
            <w:r>
              <w:rPr>
                <w:sz w:val="16"/>
              </w:rPr>
              <w:t>City</w:t>
            </w:r>
          </w:p>
        </w:tc>
        <w:tc>
          <w:tcPr>
            <w:tcW w:type="dxa" w:w="3496"/>
          </w:tcPr>
          <w:p>
            <w:pPr>
              <w:spacing w:after="0"/>
              <w:jc w:val="left"/>
            </w:pPr>
            <w:r>
              <w:rPr>
                <w:sz w:val="16"/>
              </w:rPr>
              <w:t>Approved, expires 2027-12-18</w:t>
            </w:r>
          </w:p>
        </w:tc>
        <w:tc>
          <w:tcPr>
            <w:tcW w:type="dxa" w:w="2788"/>
          </w:tcPr>
          <w:p>
            <w:pPr>
              <w:spacing w:after="0"/>
              <w:jc w:val="right"/>
            </w:pPr>
            <w:r>
              <w:rPr>
                <w:sz w:val="16"/>
              </w:rPr>
              <w:t>FMA RL 0, SRL 0; any 0</w:t>
            </w:r>
          </w:p>
        </w:tc>
        <w:tc>
          <w:tcPr>
            <w:tcW w:type="dxa" w:w="1961"/>
          </w:tcPr>
          <w:p>
            <w:pPr>
              <w:spacing w:after="0"/>
              <w:jc w:val="right"/>
            </w:pPr>
            <w:r>
              <w:rPr>
                <w:sz w:val="16"/>
              </w:rPr>
              <w:t>$1,464.36</w:t>
            </w:r>
          </w:p>
        </w:tc>
        <w:tc>
          <w:tcPr>
            <w:tcW w:type="dxa" w:w="2386"/>
          </w:tcPr>
          <w:p>
            <w:pPr>
              <w:spacing w:after="0"/>
              <w:jc w:val="right"/>
            </w:pPr>
            <w:r>
              <w:rPr>
                <w:sz w:val="16"/>
              </w:rPr>
              <w:t>1; 0</w:t>
            </w:r>
          </w:p>
        </w:tc>
        <w:tc>
          <w:tcPr>
            <w:tcW w:type="dxa" w:w="857"/>
          </w:tcPr>
          <w:p>
            <w:pPr>
              <w:spacing w:after="0"/>
              <w:jc w:val="left"/>
            </w:pPr>
          </w:p>
        </w:tc>
      </w:tr>
      <w:tr>
        <w:trPr>
          <w:cantSplit/>
        </w:trPr>
        <w:tc>
          <w:tcPr>
            <w:tcW w:type="dxa" w:w="1725"/>
          </w:tcPr>
          <w:p>
            <w:pPr>
              <w:spacing w:after="0"/>
              <w:jc w:val="left"/>
            </w:pPr>
            <w:r>
              <w:rPr>
                <w:sz w:val="16"/>
              </w:rPr>
              <w:t>Palisade city</w:t>
            </w:r>
          </w:p>
        </w:tc>
        <w:tc>
          <w:tcPr>
            <w:tcW w:type="dxa" w:w="899"/>
          </w:tcPr>
          <w:p>
            <w:pPr>
              <w:spacing w:after="0"/>
              <w:jc w:val="left"/>
            </w:pPr>
            <w:r>
              <w:rPr>
                <w:sz w:val="16"/>
              </w:rPr>
              <w:t>City</w:t>
            </w:r>
          </w:p>
        </w:tc>
        <w:tc>
          <w:tcPr>
            <w:tcW w:type="dxa" w:w="3496"/>
          </w:tcPr>
          <w:p>
            <w:pPr>
              <w:spacing w:after="0"/>
              <w:jc w:val="left"/>
            </w:pPr>
            <w:r>
              <w:rPr>
                <w:sz w:val="16"/>
              </w:rPr>
              <w:t>Approved, expires 2027-12-18</w:t>
            </w:r>
          </w:p>
        </w:tc>
        <w:tc>
          <w:tcPr>
            <w:tcW w:type="dxa" w:w="2788"/>
          </w:tcPr>
          <w:p>
            <w:pPr>
              <w:spacing w:after="0"/>
              <w:jc w:val="right"/>
            </w:pPr>
            <w:r>
              <w:rPr>
                <w:sz w:val="16"/>
              </w:rPr>
              <w:t>FMA RL 0, SRL 0; any 0</w:t>
            </w:r>
          </w:p>
        </w:tc>
        <w:tc>
          <w:tcPr>
            <w:tcW w:type="dxa" w:w="1961"/>
          </w:tcPr>
          <w:p>
            <w:pPr>
              <w:spacing w:after="0"/>
              <w:jc w:val="right"/>
            </w:pPr>
            <w:r>
              <w:rPr>
                <w:sz w:val="16"/>
              </w:rPr>
              <w:t>$5,352.75</w:t>
            </w:r>
          </w:p>
        </w:tc>
        <w:tc>
          <w:tcPr>
            <w:tcW w:type="dxa" w:w="2386"/>
          </w:tcPr>
          <w:p>
            <w:pPr>
              <w:spacing w:after="0"/>
              <w:jc w:val="right"/>
            </w:pPr>
            <w:r>
              <w:rPr>
                <w:sz w:val="16"/>
              </w:rPr>
              <w:t>15; 4</w:t>
            </w:r>
          </w:p>
        </w:tc>
        <w:tc>
          <w:tcPr>
            <w:tcW w:type="dxa" w:w="857"/>
          </w:tcPr>
          <w:p>
            <w:pPr>
              <w:spacing w:after="0"/>
              <w:jc w:val="left"/>
            </w:pPr>
          </w:p>
        </w:tc>
      </w:tr>
      <w:tr>
        <w:trPr>
          <w:cantSplit/>
        </w:trPr>
        <w:tc>
          <w:tcPr>
            <w:tcW w:type="dxa" w:w="1725"/>
          </w:tcPr>
          <w:p>
            <w:pPr>
              <w:spacing w:after="0"/>
              <w:jc w:val="left"/>
            </w:pPr>
            <w:r>
              <w:rPr>
                <w:sz w:val="16"/>
              </w:rPr>
              <w:t>Tamarack city</w:t>
            </w:r>
          </w:p>
        </w:tc>
        <w:tc>
          <w:tcPr>
            <w:tcW w:type="dxa" w:w="899"/>
          </w:tcPr>
          <w:p>
            <w:pPr>
              <w:spacing w:after="0"/>
              <w:jc w:val="left"/>
            </w:pPr>
            <w:r>
              <w:rPr>
                <w:sz w:val="16"/>
              </w:rPr>
              <w:t>City</w:t>
            </w:r>
          </w:p>
        </w:tc>
        <w:tc>
          <w:tcPr>
            <w:tcW w:type="dxa" w:w="3496"/>
          </w:tcPr>
          <w:p>
            <w:pPr>
              <w:spacing w:after="0"/>
              <w:jc w:val="left"/>
            </w:pPr>
            <w:r>
              <w:rPr>
                <w:sz w:val="16"/>
              </w:rPr>
              <w:t>Approved, expires 2027-12-18</w:t>
            </w:r>
          </w:p>
        </w:tc>
        <w:tc>
          <w:tcPr>
            <w:tcW w:type="dxa" w:w="2788"/>
          </w:tcPr>
          <w:p>
            <w:pPr>
              <w:spacing w:after="0"/>
              <w:jc w:val="right"/>
            </w:pPr>
            <w:r>
              <w:rPr>
                <w:sz w:val="16"/>
              </w:rPr>
              <w:t>FMA RL 0, SRL 0; any 0</w:t>
            </w:r>
          </w:p>
        </w:tc>
        <w:tc>
          <w:tcPr>
            <w:tcW w:type="dxa" w:w="1961"/>
          </w:tcPr>
          <w:p>
            <w:pPr>
              <w:spacing w:after="0"/>
              <w:jc w:val="right"/>
            </w:pPr>
            <w:r>
              <w:rPr>
                <w:sz w:val="16"/>
              </w:rPr>
              <w:t>$0</w:t>
            </w:r>
          </w:p>
        </w:tc>
        <w:tc>
          <w:tcPr>
            <w:tcW w:type="dxa" w:w="2386"/>
          </w:tcPr>
          <w:p>
            <w:pPr>
              <w:spacing w:after="0"/>
              <w:jc w:val="right"/>
            </w:pPr>
            <w:r>
              <w:rPr>
                <w:sz w:val="16"/>
              </w:rPr>
              <w:t>12; 2</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126"/>
        <w:gridCol w:w="1126"/>
        <w:gridCol w:w="1174"/>
        <w:gridCol w:w="1305"/>
        <w:gridCol w:w="1222"/>
        <w:gridCol w:w="1108"/>
        <w:gridCol w:w="1187"/>
        <w:gridCol w:w="125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2022-12-19</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$5,707,762,239</w:t>
            </w:r>
          </w:p>
        </w:tc>
        <w:tc>
          <w:tcPr>
            <w:tcW w:type="dxa" w:w="1137"/>
          </w:tcPr>
          <w:p>
            <w:pPr>
              <w:spacing w:after="0"/>
              <w:jc w:val="right"/>
            </w:pPr>
            <w:r>
              <w:rPr>
                <w:sz w:val="16"/>
              </w:rPr>
              <w:t>$16,046,134</w:t>
            </w:r>
          </w:p>
        </w:tc>
        <w:tc>
          <w:tcPr>
            <w:tcW w:type="dxa" w:w="1045"/>
          </w:tcPr>
          <w:p>
            <w:pPr>
              <w:spacing w:after="0"/>
              <w:jc w:val="right"/>
            </w:pPr>
            <w:r>
              <w:rPr>
                <w:sz w:val="16"/>
              </w:rPr>
              <w:t>15,674</w:t>
            </w:r>
          </w:p>
        </w:tc>
        <w:tc>
          <w:tcPr>
            <w:tcW w:type="dxa" w:w="1126"/>
          </w:tcPr>
          <w:p>
            <w:pPr>
              <w:spacing w:after="0"/>
              <w:jc w:val="right"/>
            </w:pPr>
            <w:r>
              <w:rPr>
                <w:sz w:val="16"/>
              </w:rPr>
              <w:t>$367</w:t>
            </w:r>
          </w:p>
        </w:tc>
        <w:tc>
          <w:tcPr>
            <w:tcW w:type="dxa" w:w="1126"/>
          </w:tcPr>
          <w:p>
            <w:pPr>
              <w:spacing w:after="0"/>
              <w:jc w:val="right"/>
            </w:pPr>
            <w:r>
              <w:rPr>
                <w:sz w:val="16"/>
              </w:rPr>
              <w:t>$78</w:t>
            </w:r>
          </w:p>
        </w:tc>
        <w:tc>
          <w:tcPr>
            <w:tcW w:type="dxa" w:w="1174"/>
          </w:tcPr>
          <w:p>
            <w:pPr>
              <w:spacing w:after="0"/>
              <w:jc w:val="right"/>
            </w:pPr>
            <w:r>
              <w:rPr>
                <w:sz w:val="16"/>
              </w:rPr>
              <w:t>$3,775,366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$6,662,028</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$72,091</w:t>
            </w:r>
          </w:p>
        </w:tc>
        <w:tc>
          <w:tcPr>
            <w:tcW w:type="dxa" w:w="1174"/>
          </w:tcPr>
          <w:p>
            <w:pPr>
              <w:spacing w:after="0"/>
              <w:jc w:val="right"/>
            </w:pPr>
          </w:p>
        </w:tc>
        <w:tc>
          <w:tcPr>
            <w:tcW w:type="dxa" w:w="1305"/>
          </w:tcPr>
          <w:p>
            <w:pPr>
              <w:spacing w:after="0"/>
              <w:jc w:val="right"/>
            </w:pPr>
            <w:r>
              <w:rPr>
                <w:sz w:val="16"/>
              </w:rPr>
              <w:t>1.08% (agriculture)</w:t>
            </w:r>
          </w:p>
        </w:tc>
        <w:tc>
          <w:tcPr>
            <w:tcW w:type="dxa" w:w="1222"/>
          </w:tcPr>
          <w:p>
            <w:pPr>
              <w:spacing w:after="0"/>
              <w:jc w:val="right"/>
            </w:pPr>
          </w:p>
        </w:tc>
        <w:tc>
          <w:tcPr>
            <w:tcW w:type="dxa" w:w="1108"/>
          </w:tcPr>
          <w:p>
            <w:pPr>
              <w:spacing w:after="0"/>
              <w:jc w:val="right"/>
            </w:pPr>
            <w:r>
              <w:rPr>
                <w:sz w:val="16"/>
              </w:rPr>
              <w:t>$0</w:t>
            </w:r>
          </w:p>
        </w:tc>
        <w:tc>
          <w:tcPr>
            <w:tcW w:type="dxa" w:w="1187"/>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$9,567,955,529</w:t>
            </w:r>
          </w:p>
        </w:tc>
        <w:tc>
          <w:tcPr>
            <w:tcW w:type="dxa" w:w="1137"/>
          </w:tcPr>
          <w:p>
            <w:pPr>
              <w:spacing w:after="0"/>
              <w:jc w:val="right"/>
            </w:pPr>
          </w:p>
        </w:tc>
        <w:tc>
          <w:tcPr>
            <w:tcW w:type="dxa" w:w="1045"/>
          </w:tcPr>
          <w:p>
            <w:pPr>
              <w:spacing w:after="0"/>
              <w:jc w:val="right"/>
            </w:pPr>
            <w:r>
              <w:rPr>
                <w:sz w:val="16"/>
              </w:rPr>
              <w:t>15,697</w:t>
            </w:r>
          </w:p>
        </w:tc>
        <w:tc>
          <w:tcPr>
            <w:tcW w:type="dxa" w:w="1126"/>
          </w:tcPr>
          <w:p>
            <w:pPr>
              <w:spacing w:after="0"/>
              <w:jc w:val="right"/>
            </w:pPr>
            <w:r>
              <w:rPr>
                <w:sz w:val="16"/>
              </w:rPr>
              <w:t>$1,375</w:t>
            </w:r>
          </w:p>
        </w:tc>
        <w:tc>
          <w:tcPr>
            <w:tcW w:type="dxa" w:w="1126"/>
          </w:tcPr>
          <w:p>
            <w:pPr>
              <w:spacing w:after="0"/>
              <w:jc w:val="right"/>
            </w:pPr>
          </w:p>
        </w:tc>
        <w:tc>
          <w:tcPr>
            <w:tcW w:type="dxa" w:w="1174"/>
          </w:tcPr>
          <w:p>
            <w:pPr>
              <w:spacing w:after="0"/>
              <w:jc w:val="right"/>
            </w:pPr>
            <w:r>
              <w:rPr>
                <w:sz w:val="16"/>
              </w:rPr>
              <w:t>$304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$5,707,762,239</w:t>
            </w:r>
          </w:p>
        </w:tc>
        <w:tc>
          <w:tcPr>
            <w:tcW w:type="dxa" w:w="1137"/>
          </w:tcPr>
          <w:p>
            <w:pPr>
              <w:spacing w:after="0"/>
              <w:jc w:val="right"/>
            </w:pPr>
            <w:r>
              <w:rPr>
                <w:sz w:val="16"/>
              </w:rPr>
              <w:t>$16,046,134</w:t>
            </w:r>
          </w:p>
        </w:tc>
        <w:tc>
          <w:tcPr>
            <w:tcW w:type="dxa" w:w="1045"/>
          </w:tcPr>
          <w:p>
            <w:pPr>
              <w:spacing w:after="0"/>
              <w:jc w:val="right"/>
            </w:pPr>
            <w:r>
              <w:rPr>
                <w:sz w:val="16"/>
              </w:rPr>
              <w:t>15,674</w:t>
            </w:r>
          </w:p>
        </w:tc>
        <w:tc>
          <w:tcPr>
            <w:tcW w:type="dxa" w:w="1126"/>
          </w:tcPr>
          <w:p>
            <w:pPr>
              <w:spacing w:after="0"/>
              <w:jc w:val="right"/>
            </w:pPr>
            <w:r>
              <w:rPr>
                <w:sz w:val="16"/>
              </w:rPr>
              <w:t>$152,931</w:t>
            </w:r>
          </w:p>
        </w:tc>
        <w:tc>
          <w:tcPr>
            <w:tcW w:type="dxa" w:w="1126"/>
          </w:tcPr>
          <w:p>
            <w:pPr>
              <w:spacing w:after="0"/>
              <w:jc w:val="right"/>
            </w:pPr>
            <w:r>
              <w:rPr>
                <w:sz w:val="16"/>
              </w:rPr>
              <w:t>$6,891</w:t>
            </w:r>
          </w:p>
        </w:tc>
        <w:tc>
          <w:tcPr>
            <w:tcW w:type="dxa" w:w="1174"/>
          </w:tcPr>
          <w:p>
            <w:pPr>
              <w:spacing w:after="0"/>
              <w:jc w:val="right"/>
            </w:pPr>
            <w:r>
              <w:rPr>
                <w:sz w:val="16"/>
              </w:rPr>
              <w:t>$15,534</w:t>
            </w:r>
          </w:p>
        </w:tc>
        <w:tc>
          <w:tcPr>
            <w:tcW w:type="dxa" w:w="1305"/>
          </w:tcPr>
          <w:p>
            <w:pPr>
              <w:spacing w:after="0"/>
              <w:jc w:val="right"/>
            </w:pPr>
            <w:r>
              <w:rPr>
                <w:sz w:val="16"/>
              </w:rPr>
              <w:t>0.00268%</w:t>
            </w:r>
          </w:p>
        </w:tc>
        <w:tc>
          <w:tcPr>
            <w:tcW w:type="dxa" w:w="1222"/>
          </w:tcPr>
          <w:p>
            <w:pPr>
              <w:spacing w:after="0"/>
              <w:jc w:val="right"/>
            </w:pPr>
            <w:r>
              <w:rPr>
                <w:sz w:val="16"/>
              </w:rPr>
              <w:t>$0</w:t>
            </w: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$5,707,762,239</w:t>
            </w:r>
          </w:p>
        </w:tc>
        <w:tc>
          <w:tcPr>
            <w:tcW w:type="dxa" w:w="1137"/>
          </w:tcPr>
          <w:p>
            <w:pPr>
              <w:spacing w:after="0"/>
              <w:jc w:val="right"/>
            </w:pPr>
            <w:r>
              <w:rPr>
                <w:sz w:val="16"/>
              </w:rPr>
              <w:t>$16,046,134</w:t>
            </w:r>
          </w:p>
        </w:tc>
        <w:tc>
          <w:tcPr>
            <w:tcW w:type="dxa" w:w="1045"/>
          </w:tcPr>
          <w:p>
            <w:pPr>
              <w:spacing w:after="0"/>
              <w:jc w:val="right"/>
            </w:pPr>
            <w:r>
              <w:rPr>
                <w:sz w:val="16"/>
              </w:rPr>
              <w:t>15,674</w:t>
            </w:r>
          </w:p>
        </w:tc>
        <w:tc>
          <w:tcPr>
            <w:tcW w:type="dxa" w:w="1126"/>
          </w:tcPr>
          <w:p>
            <w:pPr>
              <w:spacing w:after="0"/>
              <w:jc w:val="right"/>
            </w:pPr>
            <w:r>
              <w:rPr>
                <w:sz w:val="16"/>
              </w:rPr>
              <w:t>$640</w:t>
            </w:r>
          </w:p>
        </w:tc>
        <w:tc>
          <w:tcPr>
            <w:tcW w:type="dxa" w:w="1126"/>
          </w:tcPr>
          <w:p>
            <w:pPr>
              <w:spacing w:after="0"/>
              <w:jc w:val="right"/>
            </w:pPr>
            <w:r>
              <w:rPr>
                <w:sz w:val="16"/>
              </w:rPr>
              <w:t>under $1</w:t>
            </w:r>
          </w:p>
        </w:tc>
        <w:tc>
          <w:tcPr>
            <w:tcW w:type="dxa" w:w="1174"/>
          </w:tcPr>
          <w:p>
            <w:pPr>
              <w:spacing w:after="0"/>
              <w:jc w:val="right"/>
            </w:pPr>
            <w:r>
              <w:rPr>
                <w:sz w:val="16"/>
              </w:rPr>
              <w:t>$216,755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$5,706,626,287</w:t>
            </w:r>
          </w:p>
        </w:tc>
        <w:tc>
          <w:tcPr>
            <w:tcW w:type="dxa" w:w="1137"/>
          </w:tcPr>
          <w:p>
            <w:pPr>
              <w:spacing w:after="0"/>
              <w:jc w:val="right"/>
            </w:pPr>
          </w:p>
        </w:tc>
        <w:tc>
          <w:tcPr>
            <w:tcW w:type="dxa" w:w="1045"/>
          </w:tcPr>
          <w:p>
            <w:pPr>
              <w:spacing w:after="0"/>
              <w:jc w:val="right"/>
            </w:pPr>
            <w:r>
              <w:rPr>
                <w:sz w:val="16"/>
              </w:rPr>
              <w:t>15,671</w:t>
            </w:r>
          </w:p>
        </w:tc>
        <w:tc>
          <w:tcPr>
            <w:tcW w:type="dxa" w:w="1126"/>
          </w:tcPr>
          <w:p>
            <w:pPr>
              <w:spacing w:after="0"/>
              <w:jc w:val="right"/>
            </w:pPr>
            <w:r>
              <w:rPr>
                <w:sz w:val="16"/>
              </w:rPr>
              <w:t>$28,211</w:t>
            </w:r>
          </w:p>
        </w:tc>
        <w:tc>
          <w:tcPr>
            <w:tcW w:type="dxa" w:w="1126"/>
          </w:tcPr>
          <w:p>
            <w:pPr>
              <w:spacing w:after="0"/>
              <w:jc w:val="right"/>
            </w:pPr>
          </w:p>
        </w:tc>
        <w:tc>
          <w:tcPr>
            <w:tcW w:type="dxa" w:w="1174"/>
          </w:tcPr>
          <w:p>
            <w:pPr>
              <w:spacing w:after="0"/>
              <w:jc w:val="right"/>
            </w:pPr>
            <w:r>
              <w:rPr>
                <w:sz w:val="16"/>
              </w:rPr>
              <w:t>$3,490</w:t>
            </w:r>
          </w:p>
        </w:tc>
        <w:tc>
          <w:tcPr>
            <w:tcW w:type="dxa" w:w="1305"/>
          </w:tcPr>
          <w:p>
            <w:pPr>
              <w:spacing w:after="0"/>
              <w:jc w:val="right"/>
            </w:pPr>
            <w:r>
              <w:rPr>
                <w:sz w:val="16"/>
              </w:rPr>
              <w:t>0.000494%</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$5,676,296,040</w:t>
            </w:r>
          </w:p>
        </w:tc>
        <w:tc>
          <w:tcPr>
            <w:tcW w:type="dxa" w:w="1137"/>
          </w:tcPr>
          <w:p>
            <w:pPr>
              <w:spacing w:after="0"/>
              <w:jc w:val="right"/>
            </w:pPr>
            <w:r>
              <w:rPr>
                <w:sz w:val="16"/>
              </w:rPr>
              <w:t>$1,937,664</w:t>
            </w:r>
          </w:p>
        </w:tc>
        <w:tc>
          <w:tcPr>
            <w:tcW w:type="dxa" w:w="1045"/>
          </w:tcPr>
          <w:p>
            <w:pPr>
              <w:spacing w:after="0"/>
              <w:jc w:val="right"/>
            </w:pPr>
            <w:r>
              <w:rPr>
                <w:sz w:val="16"/>
              </w:rPr>
              <w:t>1,079</w:t>
            </w:r>
          </w:p>
        </w:tc>
        <w:tc>
          <w:tcPr>
            <w:tcW w:type="dxa" w:w="1126"/>
          </w:tcPr>
          <w:p>
            <w:pPr>
              <w:spacing w:after="0"/>
              <w:jc w:val="right"/>
            </w:pPr>
            <w:r>
              <w:rPr>
                <w:sz w:val="16"/>
              </w:rPr>
              <w:t>$10,332,885</w:t>
            </w:r>
          </w:p>
        </w:tc>
        <w:tc>
          <w:tcPr>
            <w:tcW w:type="dxa" w:w="1126"/>
          </w:tcPr>
          <w:p>
            <w:pPr>
              <w:spacing w:after="0"/>
              <w:jc w:val="right"/>
            </w:pPr>
            <w:r>
              <w:rPr>
                <w:sz w:val="16"/>
              </w:rPr>
              <w:t>$21,159</w:t>
            </w:r>
          </w:p>
        </w:tc>
        <w:tc>
          <w:tcPr>
            <w:tcW w:type="dxa" w:w="1174"/>
          </w:tcPr>
          <w:p>
            <w:pPr>
              <w:spacing w:after="0"/>
              <w:jc w:val="right"/>
            </w:pPr>
            <w:r>
              <w:rPr>
                <w:sz w:val="16"/>
              </w:rPr>
              <w:t>$26,705</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87"/>
          </w:tcPr>
          <w:p>
            <w:pPr>
              <w:spacing w:after="0"/>
              <w:jc w:val="right"/>
            </w:pPr>
            <w:r>
              <w:rPr>
                <w:sz w:val="16"/>
              </w:rPr>
              <w:t>$476,658.88</w:t>
            </w: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$89,697,191</w:t>
            </w:r>
          </w:p>
        </w:tc>
        <w:tc>
          <w:tcPr>
            <w:tcW w:type="dxa" w:w="1137"/>
          </w:tcPr>
          <w:p>
            <w:pPr>
              <w:spacing w:after="0"/>
              <w:jc w:val="right"/>
            </w:pPr>
          </w:p>
        </w:tc>
        <w:tc>
          <w:tcPr>
            <w:tcW w:type="dxa" w:w="1045"/>
          </w:tcPr>
          <w:p>
            <w:pPr>
              <w:spacing w:after="0"/>
              <w:jc w:val="right"/>
            </w:pPr>
            <w:r>
              <w:rPr>
                <w:sz w:val="16"/>
              </w:rPr>
              <w:t>231</w:t>
            </w:r>
          </w:p>
        </w:tc>
        <w:tc>
          <w:tcPr>
            <w:tcW w:type="dxa" w:w="1126"/>
          </w:tcPr>
          <w:p>
            <w:pPr>
              <w:spacing w:after="0"/>
              <w:jc w:val="right"/>
            </w:pPr>
            <w:r>
              <w:rPr>
                <w:sz w:val="16"/>
              </w:rPr>
              <w:t>$506</w:t>
            </w:r>
          </w:p>
        </w:tc>
        <w:tc>
          <w:tcPr>
            <w:tcW w:type="dxa" w:w="1126"/>
          </w:tcPr>
          <w:p>
            <w:pPr>
              <w:spacing w:after="0"/>
              <w:jc w:val="right"/>
            </w:pPr>
          </w:p>
        </w:tc>
        <w:tc>
          <w:tcPr>
            <w:tcW w:type="dxa" w:w="1174"/>
          </w:tcPr>
          <w:p>
            <w:pPr>
              <w:spacing w:after="0"/>
              <w:jc w:val="right"/>
            </w:pPr>
            <w:r>
              <w:rPr>
                <w:sz w:val="16"/>
              </w:rPr>
              <w:t>$4,054</w:t>
            </w:r>
          </w:p>
        </w:tc>
        <w:tc>
          <w:tcPr>
            <w:tcW w:type="dxa" w:w="1305"/>
          </w:tcPr>
          <w:p>
            <w:pPr>
              <w:spacing w:after="0"/>
              <w:jc w:val="right"/>
            </w:pPr>
            <w:r>
              <w:rPr>
                <w:sz w:val="16"/>
              </w:rPr>
              <w:t>0.000564%</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$5,707,762,239</w:t>
            </w:r>
          </w:p>
        </w:tc>
        <w:tc>
          <w:tcPr>
            <w:tcW w:type="dxa" w:w="1137"/>
          </w:tcPr>
          <w:p>
            <w:pPr>
              <w:spacing w:after="0"/>
              <w:jc w:val="right"/>
            </w:pPr>
          </w:p>
        </w:tc>
        <w:tc>
          <w:tcPr>
            <w:tcW w:type="dxa" w:w="1045"/>
          </w:tcPr>
          <w:p>
            <w:pPr>
              <w:spacing w:after="0"/>
              <w:jc w:val="right"/>
            </w:pPr>
            <w:r>
              <w:rPr>
                <w:sz w:val="16"/>
              </w:rPr>
              <w:t>15,674</w:t>
            </w:r>
          </w:p>
        </w:tc>
        <w:tc>
          <w:tcPr>
            <w:tcW w:type="dxa" w:w="1126"/>
          </w:tcPr>
          <w:p>
            <w:pPr>
              <w:spacing w:after="0"/>
              <w:jc w:val="right"/>
            </w:pPr>
            <w:r>
              <w:rPr>
                <w:sz w:val="16"/>
              </w:rPr>
              <w:t>$14,014</w:t>
            </w:r>
          </w:p>
        </w:tc>
        <w:tc>
          <w:tcPr>
            <w:tcW w:type="dxa" w:w="1126"/>
          </w:tcPr>
          <w:p>
            <w:pPr>
              <w:spacing w:after="0"/>
              <w:jc w:val="right"/>
            </w:pPr>
          </w:p>
        </w:tc>
        <w:tc>
          <w:tcPr>
            <w:tcW w:type="dxa" w:w="1174"/>
          </w:tcPr>
          <w:p>
            <w:pPr>
              <w:spacing w:after="0"/>
              <w:jc w:val="right"/>
            </w:pPr>
            <w:r>
              <w:rPr>
                <w:sz w:val="16"/>
              </w:rPr>
              <w:t>$178,727</w:t>
            </w:r>
          </w:p>
        </w:tc>
        <w:tc>
          <w:tcPr>
            <w:tcW w:type="dxa" w:w="1305"/>
          </w:tcPr>
          <w:p>
            <w:pPr>
              <w:spacing w:after="0"/>
              <w:jc w:val="right"/>
            </w:pPr>
            <w:r>
              <w:rPr>
                <w:sz w:val="16"/>
              </w:rPr>
              <w:t>0.000246%</w:t>
            </w:r>
          </w:p>
        </w:tc>
        <w:tc>
          <w:tcPr>
            <w:tcW w:type="dxa" w:w="1222"/>
          </w:tcPr>
          <w:p>
            <w:pPr>
              <w:spacing w:after="0"/>
              <w:jc w:val="right"/>
            </w:pPr>
            <w:r>
              <w:rPr>
                <w:sz w:val="16"/>
              </w:rPr>
              <w:t>$10,000</w:t>
            </w: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$5,707,762,239</w:t>
            </w:r>
          </w:p>
        </w:tc>
        <w:tc>
          <w:tcPr>
            <w:tcW w:type="dxa" w:w="1137"/>
          </w:tcPr>
          <w:p>
            <w:pPr>
              <w:spacing w:after="0"/>
              <w:jc w:val="right"/>
            </w:pPr>
            <w:r>
              <w:rPr>
                <w:sz w:val="16"/>
              </w:rPr>
              <w:t>$16,046,134</w:t>
            </w:r>
          </w:p>
        </w:tc>
        <w:tc>
          <w:tcPr>
            <w:tcW w:type="dxa" w:w="1045"/>
          </w:tcPr>
          <w:p>
            <w:pPr>
              <w:spacing w:after="0"/>
              <w:jc w:val="right"/>
            </w:pPr>
            <w:r>
              <w:rPr>
                <w:sz w:val="16"/>
              </w:rPr>
              <w:t>15,674</w:t>
            </w:r>
          </w:p>
        </w:tc>
        <w:tc>
          <w:tcPr>
            <w:tcW w:type="dxa" w:w="1126"/>
          </w:tcPr>
          <w:p>
            <w:pPr>
              <w:spacing w:after="0"/>
              <w:jc w:val="right"/>
            </w:pPr>
            <w:r>
              <w:rPr>
                <w:sz w:val="16"/>
              </w:rPr>
              <w:t>$21,318</w:t>
            </w:r>
          </w:p>
        </w:tc>
        <w:tc>
          <w:tcPr>
            <w:tcW w:type="dxa" w:w="1126"/>
          </w:tcPr>
          <w:p>
            <w:pPr>
              <w:spacing w:after="0"/>
              <w:jc w:val="right"/>
            </w:pPr>
            <w:r>
              <w:rPr>
                <w:sz w:val="16"/>
              </w:rPr>
              <w:t>$1,238</w:t>
            </w:r>
          </w:p>
        </w:tc>
        <w:tc>
          <w:tcPr>
            <w:tcW w:type="dxa" w:w="1174"/>
          </w:tcPr>
          <w:p>
            <w:pPr>
              <w:spacing w:after="0"/>
              <w:jc w:val="right"/>
            </w:pPr>
            <w:r>
              <w:rPr>
                <w:sz w:val="16"/>
              </w:rPr>
              <w:t>$252,681</w:t>
            </w:r>
          </w:p>
        </w:tc>
        <w:tc>
          <w:tcPr>
            <w:tcW w:type="dxa" w:w="1305"/>
          </w:tcPr>
          <w:p>
            <w:pPr>
              <w:spacing w:after="0"/>
              <w:jc w:val="right"/>
            </w:pPr>
            <w:r>
              <w:rPr>
                <w:sz w:val="16"/>
              </w:rPr>
              <w:t>0.000373%</w:t>
            </w:r>
          </w:p>
        </w:tc>
        <w:tc>
          <w:tcPr>
            <w:tcW w:type="dxa" w:w="1222"/>
          </w:tcPr>
          <w:p>
            <w:pPr>
              <w:spacing w:after="0"/>
              <w:jc w:val="right"/>
            </w:pPr>
            <w:r>
              <w:rPr>
                <w:sz w:val="16"/>
              </w:rPr>
              <w:t>$40,000</w:t>
            </w: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$5,707,762,239</w:t>
            </w:r>
          </w:p>
        </w:tc>
        <w:tc>
          <w:tcPr>
            <w:tcW w:type="dxa" w:w="1137"/>
          </w:tcPr>
          <w:p>
            <w:pPr>
              <w:spacing w:after="0"/>
              <w:jc w:val="right"/>
            </w:pPr>
            <w:r>
              <w:rPr>
                <w:sz w:val="16"/>
              </w:rPr>
              <w:t>$16,046,134</w:t>
            </w:r>
          </w:p>
        </w:tc>
        <w:tc>
          <w:tcPr>
            <w:tcW w:type="dxa" w:w="1045"/>
          </w:tcPr>
          <w:p>
            <w:pPr>
              <w:spacing w:after="0"/>
              <w:jc w:val="right"/>
            </w:pPr>
            <w:r>
              <w:rPr>
                <w:sz w:val="16"/>
              </w:rPr>
              <w:t>15,674</w:t>
            </w:r>
          </w:p>
        </w:tc>
        <w:tc>
          <w:tcPr>
            <w:tcW w:type="dxa" w:w="1126"/>
          </w:tcPr>
          <w:p>
            <w:pPr>
              <w:spacing w:after="0"/>
              <w:jc w:val="right"/>
            </w:pPr>
            <w:r>
              <w:rPr>
                <w:sz w:val="16"/>
              </w:rPr>
              <w:t>$217,180</w:t>
            </w:r>
          </w:p>
        </w:tc>
        <w:tc>
          <w:tcPr>
            <w:tcW w:type="dxa" w:w="1126"/>
          </w:tcPr>
          <w:p>
            <w:pPr>
              <w:spacing w:after="0"/>
              <w:jc w:val="right"/>
            </w:pPr>
            <w:r>
              <w:rPr>
                <w:sz w:val="16"/>
              </w:rPr>
              <w:t>$295</w:t>
            </w:r>
          </w:p>
        </w:tc>
        <w:tc>
          <w:tcPr>
            <w:tcW w:type="dxa" w:w="1174"/>
          </w:tcPr>
          <w:p>
            <w:pPr>
              <w:spacing w:after="0"/>
              <w:jc w:val="right"/>
            </w:pPr>
            <w:r>
              <w:rPr>
                <w:sz w:val="16"/>
              </w:rPr>
              <w:t>$53,349</w:t>
            </w:r>
          </w:p>
        </w:tc>
        <w:tc>
          <w:tcPr>
            <w:tcW w:type="dxa" w:w="1305"/>
          </w:tcPr>
          <w:p>
            <w:pPr>
              <w:spacing w:after="0"/>
              <w:jc w:val="right"/>
            </w:pPr>
            <w:r>
              <w:rPr>
                <w:sz w:val="16"/>
              </w:rPr>
              <w:t>0.00381%</w:t>
            </w:r>
          </w:p>
        </w:tc>
        <w:tc>
          <w:tcPr>
            <w:tcW w:type="dxa" w:w="1222"/>
          </w:tcPr>
          <w:p>
            <w:pPr>
              <w:spacing w:after="0"/>
              <w:jc w:val="right"/>
            </w:pPr>
            <w:r>
              <w:rPr>
                <w:sz w:val="16"/>
              </w:rPr>
              <w:t>$550,000</w:t>
            </w: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$1,302,650,236</w:t>
            </w:r>
          </w:p>
        </w:tc>
        <w:tc>
          <w:tcPr>
            <w:tcW w:type="dxa" w:w="1137"/>
          </w:tcPr>
          <w:p>
            <w:pPr>
              <w:spacing w:after="0"/>
              <w:jc w:val="right"/>
            </w:pPr>
            <w:r>
              <w:rPr>
                <w:sz w:val="16"/>
              </w:rPr>
              <w:t>$7,735,659</w:t>
            </w:r>
          </w:p>
        </w:tc>
        <w:tc>
          <w:tcPr>
            <w:tcW w:type="dxa" w:w="1045"/>
          </w:tcPr>
          <w:p>
            <w:pPr>
              <w:spacing w:after="0"/>
              <w:jc w:val="right"/>
            </w:pPr>
            <w:r>
              <w:rPr>
                <w:sz w:val="16"/>
              </w:rPr>
              <w:t>6,251</w:t>
            </w:r>
          </w:p>
        </w:tc>
        <w:tc>
          <w:tcPr>
            <w:tcW w:type="dxa" w:w="1126"/>
          </w:tcPr>
          <w:p>
            <w:pPr>
              <w:spacing w:after="0"/>
              <w:jc w:val="right"/>
            </w:pPr>
            <w:r>
              <w:rPr>
                <w:sz w:val="16"/>
              </w:rPr>
              <w:t>$54,173</w:t>
            </w:r>
          </w:p>
        </w:tc>
        <w:tc>
          <w:tcPr>
            <w:tcW w:type="dxa" w:w="1126"/>
          </w:tcPr>
          <w:p>
            <w:pPr>
              <w:spacing w:after="0"/>
              <w:jc w:val="right"/>
            </w:pPr>
            <w:r>
              <w:rPr>
                <w:sz w:val="16"/>
              </w:rPr>
              <w:t>$27</w:t>
            </w:r>
          </w:p>
        </w:tc>
        <w:tc>
          <w:tcPr>
            <w:tcW w:type="dxa" w:w="1174"/>
          </w:tcPr>
          <w:p>
            <w:pPr>
              <w:spacing w:after="0"/>
              <w:jc w:val="right"/>
            </w:pPr>
            <w:r>
              <w:rPr>
                <w:sz w:val="16"/>
              </w:rPr>
              <w:t>$4,959</w:t>
            </w:r>
          </w:p>
        </w:tc>
        <w:tc>
          <w:tcPr>
            <w:tcW w:type="dxa" w:w="1305"/>
          </w:tcPr>
          <w:p>
            <w:pPr>
              <w:spacing w:after="0"/>
              <w:jc w:val="right"/>
            </w:pPr>
            <w:r>
              <w:rPr>
                <w:sz w:val="16"/>
              </w:rPr>
              <w:t>0.00416%</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$5,707,762,239</w:t>
            </w:r>
          </w:p>
        </w:tc>
        <w:tc>
          <w:tcPr>
            <w:tcW w:type="dxa" w:w="1137"/>
          </w:tcPr>
          <w:p>
            <w:pPr>
              <w:spacing w:after="0"/>
              <w:jc w:val="right"/>
            </w:pPr>
            <w:r>
              <w:rPr>
                <w:sz w:val="16"/>
              </w:rPr>
              <w:t>$16,046,134</w:t>
            </w:r>
          </w:p>
        </w:tc>
        <w:tc>
          <w:tcPr>
            <w:tcW w:type="dxa" w:w="1045"/>
          </w:tcPr>
          <w:p>
            <w:pPr>
              <w:spacing w:after="0"/>
              <w:jc w:val="right"/>
            </w:pPr>
            <w:r>
              <w:rPr>
                <w:sz w:val="16"/>
              </w:rPr>
              <w:t>15,674</w:t>
            </w:r>
          </w:p>
        </w:tc>
        <w:tc>
          <w:tcPr>
            <w:tcW w:type="dxa" w:w="1126"/>
          </w:tcPr>
          <w:p>
            <w:pPr>
              <w:spacing w:after="0"/>
              <w:jc w:val="right"/>
            </w:pPr>
            <w:r>
              <w:rPr>
                <w:sz w:val="16"/>
              </w:rPr>
              <w:t>$8,682</w:t>
            </w:r>
          </w:p>
        </w:tc>
        <w:tc>
          <w:tcPr>
            <w:tcW w:type="dxa" w:w="1126"/>
          </w:tcPr>
          <w:p>
            <w:pPr>
              <w:spacing w:after="0"/>
              <w:jc w:val="right"/>
            </w:pPr>
            <w:r>
              <w:rPr>
                <w:sz w:val="16"/>
              </w:rPr>
              <w:t>$94</w:t>
            </w:r>
          </w:p>
        </w:tc>
        <w:tc>
          <w:tcPr>
            <w:tcW w:type="dxa" w:w="1174"/>
          </w:tcPr>
          <w:p>
            <w:pPr>
              <w:spacing w:after="0"/>
              <w:jc w:val="right"/>
            </w:pPr>
            <w:r>
              <w:rPr>
                <w:sz w:val="16"/>
              </w:rPr>
              <w:t>$6,450</w:t>
            </w:r>
          </w:p>
        </w:tc>
        <w:tc>
          <w:tcPr>
            <w:tcW w:type="dxa" w:w="1305"/>
          </w:tcPr>
          <w:p>
            <w:pPr>
              <w:spacing w:after="0"/>
              <w:jc w:val="right"/>
            </w:pPr>
            <w:r>
              <w:rPr>
                <w:sz w:val="16"/>
              </w:rPr>
              <w:t>0.000152%</w:t>
            </w:r>
          </w:p>
        </w:tc>
        <w:tc>
          <w:tcPr>
            <w:tcW w:type="dxa" w:w="1222"/>
          </w:tcPr>
          <w:p>
            <w:pPr>
              <w:spacing w:after="0"/>
              <w:jc w:val="right"/>
            </w:pPr>
          </w:p>
        </w:tc>
        <w:tc>
          <w:tcPr>
            <w:tcW w:type="dxa" w:w="1108"/>
          </w:tcPr>
          <w:p>
            <w:pPr>
              <w:spacing w:after="0"/>
              <w:jc w:val="right"/>
            </w:pPr>
            <w:r>
              <w:rPr>
                <w:sz w:val="16"/>
              </w:rPr>
              <w:t>$0</w:t>
            </w:r>
          </w:p>
        </w:tc>
        <w:tc>
          <w:tcPr>
            <w:tcW w:type="dxa" w:w="1187"/>
          </w:tcPr>
          <w:p>
            <w:pPr>
              <w:spacing w:after="0"/>
              <w:jc w:val="right"/>
            </w:pPr>
          </w:p>
        </w:tc>
        <w:tc>
          <w:tcPr>
            <w:tcW w:type="dxa" w:w="1251"/>
          </w:tcPr>
          <w:p>
            <w:pPr>
              <w:spacing w:after="0"/>
              <w:jc w:val="left"/>
            </w:pPr>
          </w:p>
        </w:tc>
      </w:tr>
    </w:tbl>
    <w:p>
      <w:pPr>
        <w:spacing w:after="40" w:before="60"/>
      </w:pPr>
      <w:r>
        <w:rPr>
          <w:sz w:val="15"/>
        </w:rPr>
        <w:t>Totals since 2022-12-19 (Storm Events through 2026-06-30): 53 county-coded records, 53 with a damage value recorded (including $0), $600,000; 39 zone-level records, 39 with a damage value recorded (including $0), $0 reported for the zone; Public Assistance on counted declarations $476,658.88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15,674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$5,707,762,239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$16,046,134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$10,934,155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$4,538,373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Aitkin County</w:t>
            </w:r>
          </w:p>
        </w:tc>
        <w:tc>
          <w:tcPr>
            <w:tcW w:type="dxa" w:w="1527"/>
          </w:tcPr>
          <w:p>
            <w:pPr>
              <w:spacing w:after="0"/>
              <w:jc w:val="left"/>
            </w:pPr>
            <w:r>
              <w:rPr>
                <w:sz w:val="16"/>
              </w:rPr>
              <w:t>270628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Aitkin city</w:t>
            </w:r>
          </w:p>
        </w:tc>
        <w:tc>
          <w:tcPr>
            <w:tcW w:type="dxa" w:w="1527"/>
          </w:tcPr>
          <w:p>
            <w:pPr>
              <w:spacing w:after="0"/>
              <w:jc w:val="left"/>
            </w:pPr>
            <w:r>
              <w:rPr>
                <w:sz w:val="16"/>
              </w:rPr>
              <w:t>270001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Hill City city</w:t>
            </w:r>
          </w:p>
        </w:tc>
        <w:tc>
          <w:tcPr>
            <w:tcW w:type="dxa" w:w="1527"/>
          </w:tcPr>
          <w:p>
            <w:pPr>
              <w:spacing w:after="0"/>
              <w:jc w:val="left"/>
            </w:pPr>
            <w:r>
              <w:rPr>
                <w:sz w:val="16"/>
              </w:rPr>
              <w:t>270002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McGrath city</w:t>
            </w:r>
          </w:p>
        </w:tc>
        <w:tc>
          <w:tcPr>
            <w:tcW w:type="dxa" w:w="1527"/>
          </w:tcPr>
          <w:p>
            <w:pPr>
              <w:spacing w:after="0"/>
              <w:jc w:val="left"/>
            </w:pPr>
            <w:r>
              <w:rPr>
                <w:sz w:val="16"/>
              </w:rPr>
              <w:t>270003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McGregor city</w:t>
            </w:r>
          </w:p>
        </w:tc>
        <w:tc>
          <w:tcPr>
            <w:tcW w:type="dxa" w:w="1527"/>
          </w:tcPr>
          <w:p>
            <w:pPr>
              <w:spacing w:after="0"/>
              <w:jc w:val="left"/>
            </w:pPr>
            <w:r>
              <w:rPr>
                <w:sz w:val="16"/>
              </w:rPr>
              <w:t>270773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Palisade city</w:t>
            </w:r>
          </w:p>
        </w:tc>
        <w:tc>
          <w:tcPr>
            <w:tcW w:type="dxa" w:w="1527"/>
          </w:tcPr>
          <w:p>
            <w:pPr>
              <w:spacing w:after="0"/>
              <w:jc w:val="left"/>
            </w:pPr>
            <w:r>
              <w:rPr>
                <w:sz w:val="16"/>
              </w:rPr>
              <w:t>270004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Tamarack city</w:t>
            </w:r>
          </w:p>
        </w:tc>
        <w:tc>
          <w:tcPr>
            <w:tcW w:type="dxa" w:w="1527"/>
          </w:tcPr>
          <w:p>
            <w:pPr>
              <w:spacing w:after="0"/>
              <w:jc w:val="left"/>
            </w:pPr>
            <w:r>
              <w:rPr>
                <w:sz w:val="16"/>
              </w:rPr>
              <w:t>270977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Aitkin County, MN: risk-assessment baseline packet, release 2026-10 (data as of 2026-09-28; County area 27001).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Aitkin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Aitkin County, MN: Risk-assessment baseline packet</dc:title>
  <dc:subject>Hazard Plain release 2026-10, as of 2026-09-28. Preview: automated baseline</dc:subject>
  <dc:creator>Hazard Plain</dc:creator>
  <cp:keywords>Hazard Plain; hazard mitigation; risk assessment; 27001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