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Shiawassee County, MI</w:t>
      </w:r>
    </w:p>
    <w:p>
      <w:pPr>
        <w:spacing w:after="120" w:before="0"/>
      </w:pPr>
      <w:r>
        <w:rPr>
          <w:color w:val="555555"/>
          <w:sz w:val="24"/>
        </w:rPr>
        <w:t>Risk-assessment baseline packet</w:t>
      </w:r>
    </w:p>
    <w:p>
      <w:pPr>
        <w:spacing w:after="120" w:before="0"/>
      </w:pPr>
      <w:r>
        <w:rPr>
          <w:b/>
          <w:sz w:val="18"/>
        </w:rPr>
        <w:t xml:space="preserve">County FIPS: </w:t>
      </w:r>
      <w:r>
        <w:rPr>
          <w:sz w:val="18"/>
        </w:rPr>
        <w:t>26155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2030-06-03. Plan: Shiawassee County HMP 2025 (FEMA plan 110425), approved 2025-06-04.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2025-06-04: no new hazard declaration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($7,538,244 a year), Tornado ($5,467,139) and Cold Wave ($5,048,871).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2030-06-03</w:t>
      </w:r>
    </w:p>
    <w:p>
      <w:pPr>
        <w:keepNext/>
        <w:spacing w:after="40" w:before="0"/>
      </w:pPr>
      <w:r>
        <w:rPr>
          <w:b/>
        </w:rPr>
        <w:t xml:space="preserve">Plan: </w:t>
      </w:r>
      <w:r>
        <w:rPr/>
        <w:t>Shiawassee County HMP 2025 (FEMA plan 110425)</w:t>
      </w:r>
    </w:p>
    <w:p>
      <w:pPr>
        <w:keepNext/>
        <w:spacing w:after="40" w:before="0"/>
      </w:pPr>
      <w:r>
        <w:rPr>
          <w:b/>
        </w:rPr>
        <w:t xml:space="preserve">Approved: </w:t>
      </w:r>
      <w:r>
        <w:rPr/>
        <w:t>2025-06-04</w:t>
      </w:r>
    </w:p>
    <w:p>
      <w:pPr>
        <w:keepNext/>
        <w:spacing w:after="40" w:before="0"/>
      </w:pPr>
      <w:r>
        <w:rPr>
          <w:b/>
        </w:rPr>
        <w:t xml:space="preserve">Days to expiry: </w:t>
      </w:r>
      <w:r>
        <w:rPr/>
        <w:t>1,342</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3"/>
        <w:gridCol w:w="858"/>
        <w:gridCol w:w="1551"/>
        <w:gridCol w:w="1450"/>
        <w:gridCol w:w="2016"/>
        <w:gridCol w:w="1461"/>
        <w:gridCol w:w="826"/>
        <w:gridCol w:w="2441"/>
        <w:gridCol w:w="2195"/>
      </w:tblGrid>
      <w:tr>
        <w:trPr>
          <w:cantSplit/>
          <w:tblHeader/>
        </w:trPr>
        <w:tc>
          <w:tcPr>
            <w:tcW w:type="dxa" w:w="131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51"/>
            <w:shd w:val="clear" w:color="auto" w:fill="E8E8E8"/>
          </w:tcPr>
          <w:p>
            <w:pPr>
              <w:spacing w:after="0"/>
              <w:jc w:val="left"/>
            </w:pPr>
            <w:r>
              <w:rPr>
                <w:b/>
                <w:sz w:val="16"/>
              </w:rPr>
              <w:t>Status</w:t>
            </w:r>
          </w:p>
        </w:tc>
        <w:tc>
          <w:tcPr>
            <w:tcW w:type="dxa" w:w="1450"/>
            <w:shd w:val="clear" w:color="auto" w:fill="E8E8E8"/>
          </w:tcPr>
          <w:p>
            <w:pPr>
              <w:spacing w:after="0"/>
              <w:jc w:val="left"/>
            </w:pPr>
            <w:r>
              <w:rPr>
                <w:b/>
                <w:sz w:val="16"/>
              </w:rPr>
              <w:t>Plan</w:t>
            </w:r>
          </w:p>
        </w:tc>
        <w:tc>
          <w:tcPr>
            <w:tcW w:type="dxa" w:w="2016"/>
            <w:shd w:val="clear" w:color="auto" w:fill="E8E8E8"/>
          </w:tcPr>
          <w:p>
            <w:pPr>
              <w:spacing w:after="0"/>
              <w:jc w:val="left"/>
            </w:pPr>
            <w:r>
              <w:rPr>
                <w:b/>
                <w:sz w:val="16"/>
              </w:rPr>
              <w:t>Approved</w:t>
            </w:r>
          </w:p>
        </w:tc>
        <w:tc>
          <w:tcPr>
            <w:tcW w:type="dxa" w:w="1461"/>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41"/>
            <w:shd w:val="clear" w:color="auto" w:fill="E8E8E8"/>
          </w:tcPr>
          <w:p>
            <w:pPr>
              <w:spacing w:after="0"/>
              <w:jc w:val="left"/>
            </w:pPr>
            <w:r>
              <w:rPr>
                <w:b/>
                <w:sz w:val="16"/>
              </w:rPr>
              <w:t>Update underway</w:t>
            </w:r>
          </w:p>
        </w:tc>
        <w:tc>
          <w:tcPr>
            <w:tcW w:type="dxa" w:w="2195"/>
            <w:shd w:val="clear" w:color="auto" w:fill="E8E8E8"/>
          </w:tcPr>
          <w:p>
            <w:pPr>
              <w:spacing w:after="0"/>
              <w:jc w:val="left"/>
            </w:pPr>
            <w:r>
              <w:rPr>
                <w:b/>
                <w:sz w:val="16"/>
              </w:rPr>
              <w:t>Notes</w:t>
            </w:r>
          </w:p>
        </w:tc>
      </w:tr>
      <w:tr>
        <w:trPr>
          <w:cantSplit/>
        </w:trPr>
        <w:tc>
          <w:tcPr>
            <w:tcW w:type="dxa" w:w="1313"/>
          </w:tcPr>
          <w:p>
            <w:pPr>
              <w:spacing w:after="0"/>
              <w:jc w:val="left"/>
            </w:pPr>
            <w:r>
              <w:rPr>
                <w:sz w:val="16"/>
              </w:rPr>
              <w:t>Shiawassee County</w:t>
            </w:r>
          </w:p>
        </w:tc>
        <w:tc>
          <w:tcPr>
            <w:tcW w:type="dxa" w:w="858"/>
          </w:tcPr>
          <w:p>
            <w:pPr>
              <w:spacing w:after="0"/>
              <w:jc w:val="left"/>
            </w:pPr>
            <w:r>
              <w:rPr>
                <w:sz w:val="16"/>
              </w:rPr>
              <w:t>County</w:t>
            </w:r>
          </w:p>
        </w:tc>
        <w:tc>
          <w:tcPr>
            <w:tcW w:type="dxa" w:w="1551"/>
          </w:tcPr>
          <w:p>
            <w:pPr>
              <w:spacing w:after="0"/>
              <w:jc w:val="left"/>
            </w:pPr>
            <w:r>
              <w:rPr>
                <w:sz w:val="16"/>
              </w:rPr>
              <w:t>Approved, expires 2030-06-03</w:t>
            </w:r>
          </w:p>
        </w:tc>
        <w:tc>
          <w:tcPr>
            <w:tcW w:type="dxa" w:w="1450"/>
          </w:tcPr>
          <w:p>
            <w:pPr>
              <w:spacing w:after="0"/>
              <w:jc w:val="left"/>
            </w:pPr>
            <w:r>
              <w:rPr>
                <w:sz w:val="16"/>
              </w:rPr>
              <w:t>Shiawassee County HMP 2025 (FEMA plan 110425)</w:t>
            </w:r>
          </w:p>
        </w:tc>
        <w:tc>
          <w:tcPr>
            <w:tcW w:type="dxa" w:w="2016"/>
          </w:tcPr>
          <w:p>
            <w:pPr>
              <w:spacing w:after="0"/>
              <w:jc w:val="left"/>
            </w:pPr>
            <w:r>
              <w:rPr>
                <w:sz w:val="16"/>
              </w:rPr>
              <w:t>2025-06-04</w:t>
            </w:r>
          </w:p>
        </w:tc>
        <w:tc>
          <w:tcPr>
            <w:tcW w:type="dxa" w:w="1461"/>
          </w:tcPr>
          <w:p>
            <w:pPr>
              <w:spacing w:after="0"/>
              <w:jc w:val="left"/>
            </w:pPr>
            <w:r>
              <w:rPr>
                <w:sz w:val="16"/>
              </w:rPr>
              <w:t>2030-06-03</w:t>
            </w:r>
          </w:p>
        </w:tc>
        <w:tc>
          <w:tcPr>
            <w:tcW w:type="dxa" w:w="826"/>
          </w:tcPr>
          <w:p>
            <w:pPr>
              <w:spacing w:after="0"/>
              <w:jc w:val="right"/>
            </w:pPr>
            <w:r>
              <w:rPr>
                <w:sz w:val="16"/>
              </w:rPr>
              <w:t>1,342</w:t>
            </w:r>
          </w:p>
        </w:tc>
        <w:tc>
          <w:tcPr>
            <w:tcW w:type="dxa" w:w="2441"/>
          </w:tcPr>
          <w:p>
            <w:pPr>
              <w:spacing w:after="0"/>
              <w:jc w:val="left"/>
            </w:pPr>
          </w:p>
        </w:tc>
        <w:tc>
          <w:tcPr>
            <w:tcW w:type="dxa" w:w="2195"/>
          </w:tcPr>
          <w:p>
            <w:pPr>
              <w:spacing w:after="0"/>
              <w:jc w:val="left"/>
            </w:pPr>
          </w:p>
        </w:tc>
      </w:tr>
      <w:tr>
        <w:trPr>
          <w:cantSplit/>
        </w:trPr>
        <w:tc>
          <w:tcPr>
            <w:tcW w:type="dxa" w:w="1313"/>
          </w:tcPr>
          <w:p>
            <w:pPr>
              <w:spacing w:after="0"/>
              <w:jc w:val="left"/>
            </w:pPr>
            <w:r>
              <w:rPr>
                <w:sz w:val="16"/>
              </w:rPr>
              <w:t>Durand city</w:t>
            </w:r>
          </w:p>
        </w:tc>
        <w:tc>
          <w:tcPr>
            <w:tcW w:type="dxa" w:w="858"/>
          </w:tcPr>
          <w:p>
            <w:pPr>
              <w:spacing w:after="0"/>
              <w:jc w:val="left"/>
            </w:pPr>
            <w:r>
              <w:rPr>
                <w:sz w:val="16"/>
              </w:rPr>
              <w:t>City</w:t>
            </w:r>
          </w:p>
        </w:tc>
        <w:tc>
          <w:tcPr>
            <w:tcW w:type="dxa" w:w="1551"/>
          </w:tcPr>
          <w:p>
            <w:pPr>
              <w:spacing w:after="0"/>
              <w:jc w:val="left"/>
            </w:pPr>
            <w:r>
              <w:rPr>
                <w:sz w:val="16"/>
              </w:rPr>
              <w:t>Plan 110425 approved 2025-06-04, pending adoption here; not yet eligible</w:t>
            </w:r>
          </w:p>
        </w:tc>
        <w:tc>
          <w:tcPr>
            <w:tcW w:type="dxa" w:w="1450"/>
          </w:tcPr>
          <w:p>
            <w:pPr>
              <w:spacing w:after="0"/>
              <w:jc w:val="left"/>
            </w:pPr>
            <w:r>
              <w:rPr>
                <w:sz w:val="16"/>
              </w:rPr>
              <w:t>Shiawassee County HMP 2025 (FEMA plan 110425), pending adoption here</w:t>
            </w:r>
          </w:p>
        </w:tc>
        <w:tc>
          <w:tcPr>
            <w:tcW w:type="dxa" w:w="2016"/>
          </w:tcPr>
          <w:p>
            <w:pPr>
              <w:spacing w:after="0"/>
              <w:jc w:val="left"/>
            </w:pPr>
            <w:r>
              <w:rPr>
                <w:sz w:val="16"/>
              </w:rPr>
              <w:t>2025-06-04 by FEMA; not yet adopted here</w:t>
            </w:r>
          </w:p>
        </w:tc>
        <w:tc>
          <w:tcPr>
            <w:tcW w:type="dxa" w:w="1461"/>
          </w:tcPr>
          <w:p>
            <w:pPr>
              <w:spacing w:after="0"/>
              <w:jc w:val="left"/>
            </w:pPr>
            <w:r>
              <w:rPr>
                <w:sz w:val="16"/>
              </w:rPr>
              <w:t>2030-06-03 once adopted</w:t>
            </w:r>
          </w:p>
        </w:tc>
        <w:tc>
          <w:tcPr>
            <w:tcW w:type="dxa" w:w="826"/>
          </w:tcPr>
          <w:p>
            <w:pPr>
              <w:spacing w:after="0"/>
              <w:jc w:val="right"/>
            </w:pPr>
          </w:p>
        </w:tc>
        <w:tc>
          <w:tcPr>
            <w:tcW w:type="dxa" w:w="2441"/>
          </w:tcPr>
          <w:p>
            <w:pPr>
              <w:spacing w:after="0"/>
              <w:jc w:val="left"/>
            </w:pPr>
            <w:r>
              <w:rPr>
                <w:sz w:val="16"/>
              </w:rPr>
              <w:t>FEMA tracker shows a plan approvable pending adoption</w:t>
            </w:r>
          </w:p>
        </w:tc>
        <w:tc>
          <w:tcPr>
            <w:tcW w:type="dxa" w:w="2195"/>
          </w:tcPr>
          <w:p>
            <w:pPr>
              <w:spacing w:after="0"/>
              <w:jc w:val="left"/>
            </w:pPr>
            <w:r>
              <w:rPr>
                <w:sz w:val="16"/>
              </w:rPr>
              <w:t>Not yet eligible: adopt the approved plan.</w:t>
            </w:r>
          </w:p>
        </w:tc>
      </w:tr>
      <w:tr>
        <w:trPr>
          <w:cantSplit/>
        </w:trPr>
        <w:tc>
          <w:tcPr>
            <w:tcW w:type="dxa" w:w="1313"/>
          </w:tcPr>
          <w:p>
            <w:pPr>
              <w:spacing w:after="0"/>
              <w:jc w:val="left"/>
            </w:pPr>
            <w:r>
              <w:rPr>
                <w:sz w:val="16"/>
              </w:rPr>
              <w:t>Laingsburg city</w:t>
            </w:r>
          </w:p>
        </w:tc>
        <w:tc>
          <w:tcPr>
            <w:tcW w:type="dxa" w:w="858"/>
          </w:tcPr>
          <w:p>
            <w:pPr>
              <w:spacing w:after="0"/>
              <w:jc w:val="left"/>
            </w:pPr>
            <w:r>
              <w:rPr>
                <w:sz w:val="16"/>
              </w:rPr>
              <w:t>City</w:t>
            </w:r>
          </w:p>
        </w:tc>
        <w:tc>
          <w:tcPr>
            <w:tcW w:type="dxa" w:w="1551"/>
          </w:tcPr>
          <w:p>
            <w:pPr>
              <w:spacing w:after="0"/>
              <w:jc w:val="left"/>
            </w:pPr>
            <w:r>
              <w:rPr>
                <w:sz w:val="16"/>
              </w:rPr>
              <w:t>Plan 110425 approved 2025-06-04, pending adoption here; not yet eligible</w:t>
            </w:r>
          </w:p>
        </w:tc>
        <w:tc>
          <w:tcPr>
            <w:tcW w:type="dxa" w:w="1450"/>
          </w:tcPr>
          <w:p>
            <w:pPr>
              <w:spacing w:after="0"/>
              <w:jc w:val="left"/>
            </w:pPr>
            <w:r>
              <w:rPr>
                <w:sz w:val="16"/>
              </w:rPr>
              <w:t>Shiawassee County HMP 2025 (FEMA plan 110425), pending adoption here</w:t>
            </w:r>
          </w:p>
        </w:tc>
        <w:tc>
          <w:tcPr>
            <w:tcW w:type="dxa" w:w="2016"/>
          </w:tcPr>
          <w:p>
            <w:pPr>
              <w:spacing w:after="0"/>
              <w:jc w:val="left"/>
            </w:pPr>
            <w:r>
              <w:rPr>
                <w:sz w:val="16"/>
              </w:rPr>
              <w:t>2025-06-04 by FEMA; not yet adopted here</w:t>
            </w:r>
          </w:p>
        </w:tc>
        <w:tc>
          <w:tcPr>
            <w:tcW w:type="dxa" w:w="1461"/>
          </w:tcPr>
          <w:p>
            <w:pPr>
              <w:spacing w:after="0"/>
              <w:jc w:val="left"/>
            </w:pPr>
            <w:r>
              <w:rPr>
                <w:sz w:val="16"/>
              </w:rPr>
              <w:t>2030-06-03 once adopted</w:t>
            </w:r>
          </w:p>
        </w:tc>
        <w:tc>
          <w:tcPr>
            <w:tcW w:type="dxa" w:w="826"/>
          </w:tcPr>
          <w:p>
            <w:pPr>
              <w:spacing w:after="0"/>
              <w:jc w:val="right"/>
            </w:pPr>
          </w:p>
        </w:tc>
        <w:tc>
          <w:tcPr>
            <w:tcW w:type="dxa" w:w="2441"/>
          </w:tcPr>
          <w:p>
            <w:pPr>
              <w:spacing w:after="0"/>
              <w:jc w:val="left"/>
            </w:pPr>
            <w:r>
              <w:rPr>
                <w:sz w:val="16"/>
              </w:rPr>
              <w:t>FEMA tracker shows a plan approvable pending adoption</w:t>
            </w:r>
          </w:p>
        </w:tc>
        <w:tc>
          <w:tcPr>
            <w:tcW w:type="dxa" w:w="2195"/>
          </w:tcPr>
          <w:p>
            <w:pPr>
              <w:spacing w:after="0"/>
              <w:jc w:val="left"/>
            </w:pPr>
            <w:r>
              <w:rPr>
                <w:sz w:val="16"/>
              </w:rPr>
              <w:t>Not yet eligible: adopt the approved plan.</w:t>
            </w:r>
          </w:p>
        </w:tc>
      </w:tr>
      <w:tr>
        <w:trPr>
          <w:cantSplit/>
        </w:trPr>
        <w:tc>
          <w:tcPr>
            <w:tcW w:type="dxa" w:w="1313"/>
          </w:tcPr>
          <w:p>
            <w:pPr>
              <w:spacing w:after="0"/>
              <w:jc w:val="left"/>
            </w:pPr>
            <w:r>
              <w:rPr>
                <w:sz w:val="16"/>
              </w:rPr>
              <w:t>Lennon village</w:t>
            </w:r>
          </w:p>
        </w:tc>
        <w:tc>
          <w:tcPr>
            <w:tcW w:type="dxa" w:w="858"/>
          </w:tcPr>
          <w:p>
            <w:pPr>
              <w:spacing w:after="0"/>
              <w:jc w:val="left"/>
            </w:pPr>
            <w:r>
              <w:rPr>
                <w:sz w:val="16"/>
              </w:rPr>
              <w:t>Village</w:t>
            </w:r>
          </w:p>
        </w:tc>
        <w:tc>
          <w:tcPr>
            <w:tcW w:type="dxa" w:w="1551"/>
          </w:tcPr>
          <w:p>
            <w:pPr>
              <w:spacing w:after="0"/>
              <w:jc w:val="left"/>
            </w:pPr>
            <w:r>
              <w:rPr>
                <w:sz w:val="16"/>
              </w:rPr>
              <w:t>Approved, expires 2027-05-04</w:t>
            </w:r>
          </w:p>
        </w:tc>
        <w:tc>
          <w:tcPr>
            <w:tcW w:type="dxa" w:w="1450"/>
          </w:tcPr>
          <w:p>
            <w:pPr>
              <w:spacing w:after="0"/>
              <w:jc w:val="left"/>
            </w:pPr>
            <w:r>
              <w:rPr>
                <w:sz w:val="16"/>
              </w:rPr>
              <w:t>Genesee County HMP update (FEMA plan 107921)</w:t>
            </w:r>
          </w:p>
        </w:tc>
        <w:tc>
          <w:tcPr>
            <w:tcW w:type="dxa" w:w="2016"/>
          </w:tcPr>
          <w:p>
            <w:pPr>
              <w:spacing w:after="0"/>
              <w:jc w:val="left"/>
            </w:pPr>
            <w:r>
              <w:rPr>
                <w:sz w:val="16"/>
              </w:rPr>
              <w:t>2022-05-05</w:t>
            </w:r>
          </w:p>
        </w:tc>
        <w:tc>
          <w:tcPr>
            <w:tcW w:type="dxa" w:w="1461"/>
          </w:tcPr>
          <w:p>
            <w:pPr>
              <w:spacing w:after="0"/>
              <w:jc w:val="left"/>
            </w:pPr>
            <w:r>
              <w:rPr>
                <w:sz w:val="16"/>
              </w:rPr>
              <w:t>2027-05-04</w:t>
            </w:r>
          </w:p>
        </w:tc>
        <w:tc>
          <w:tcPr>
            <w:tcW w:type="dxa" w:w="826"/>
          </w:tcPr>
          <w:p>
            <w:pPr>
              <w:spacing w:after="0"/>
              <w:jc w:val="right"/>
            </w:pPr>
            <w:r>
              <w:rPr>
                <w:sz w:val="16"/>
              </w:rPr>
              <w:t>216</w:t>
            </w:r>
          </w:p>
        </w:tc>
        <w:tc>
          <w:tcPr>
            <w:tcW w:type="dxa" w:w="2441"/>
          </w:tcPr>
          <w:p>
            <w:pPr>
              <w:spacing w:after="0"/>
              <w:jc w:val="left"/>
            </w:pPr>
          </w:p>
        </w:tc>
        <w:tc>
          <w:tcPr>
            <w:tcW w:type="dxa" w:w="2195"/>
          </w:tcPr>
          <w:p>
            <w:pPr>
              <w:spacing w:after="0"/>
              <w:jc w:val="left"/>
            </w:pPr>
          </w:p>
        </w:tc>
      </w:tr>
      <w:tr>
        <w:trPr>
          <w:cantSplit/>
        </w:trPr>
        <w:tc>
          <w:tcPr>
            <w:tcW w:type="dxa" w:w="1313"/>
          </w:tcPr>
          <w:p>
            <w:pPr>
              <w:spacing w:after="0"/>
              <w:jc w:val="left"/>
            </w:pPr>
            <w:r>
              <w:rPr>
                <w:sz w:val="16"/>
              </w:rPr>
              <w:t>Owosso city</w:t>
            </w:r>
          </w:p>
        </w:tc>
        <w:tc>
          <w:tcPr>
            <w:tcW w:type="dxa" w:w="858"/>
          </w:tcPr>
          <w:p>
            <w:pPr>
              <w:spacing w:after="0"/>
              <w:jc w:val="left"/>
            </w:pPr>
            <w:r>
              <w:rPr>
                <w:sz w:val="16"/>
              </w:rPr>
              <w:t>City</w:t>
            </w:r>
          </w:p>
        </w:tc>
        <w:tc>
          <w:tcPr>
            <w:tcW w:type="dxa" w:w="1551"/>
          </w:tcPr>
          <w:p>
            <w:pPr>
              <w:spacing w:after="0"/>
              <w:jc w:val="left"/>
            </w:pPr>
            <w:r>
              <w:rPr>
                <w:sz w:val="16"/>
              </w:rPr>
              <w:t>Approved, expires 2030-06-03</w:t>
            </w:r>
          </w:p>
        </w:tc>
        <w:tc>
          <w:tcPr>
            <w:tcW w:type="dxa" w:w="1450"/>
          </w:tcPr>
          <w:p>
            <w:pPr>
              <w:spacing w:after="0"/>
              <w:jc w:val="left"/>
            </w:pPr>
            <w:r>
              <w:rPr>
                <w:sz w:val="16"/>
              </w:rPr>
              <w:t>Shiawassee County HMP 2025 (FEMA plan 110425)</w:t>
            </w:r>
          </w:p>
        </w:tc>
        <w:tc>
          <w:tcPr>
            <w:tcW w:type="dxa" w:w="2016"/>
          </w:tcPr>
          <w:p>
            <w:pPr>
              <w:spacing w:after="0"/>
              <w:jc w:val="left"/>
            </w:pPr>
            <w:r>
              <w:rPr>
                <w:sz w:val="16"/>
              </w:rPr>
              <w:t>2025-06-04</w:t>
            </w:r>
          </w:p>
        </w:tc>
        <w:tc>
          <w:tcPr>
            <w:tcW w:type="dxa" w:w="1461"/>
          </w:tcPr>
          <w:p>
            <w:pPr>
              <w:spacing w:after="0"/>
              <w:jc w:val="left"/>
            </w:pPr>
            <w:r>
              <w:rPr>
                <w:sz w:val="16"/>
              </w:rPr>
              <w:t>2030-06-03</w:t>
            </w:r>
          </w:p>
        </w:tc>
        <w:tc>
          <w:tcPr>
            <w:tcW w:type="dxa" w:w="826"/>
          </w:tcPr>
          <w:p>
            <w:pPr>
              <w:spacing w:after="0"/>
              <w:jc w:val="right"/>
            </w:pPr>
            <w:r>
              <w:rPr>
                <w:sz w:val="16"/>
              </w:rPr>
              <w:t>1,342</w:t>
            </w:r>
          </w:p>
        </w:tc>
        <w:tc>
          <w:tcPr>
            <w:tcW w:type="dxa" w:w="2441"/>
          </w:tcPr>
          <w:p>
            <w:pPr>
              <w:spacing w:after="0"/>
              <w:jc w:val="left"/>
            </w:pPr>
          </w:p>
        </w:tc>
        <w:tc>
          <w:tcPr>
            <w:tcW w:type="dxa" w:w="2195"/>
          </w:tcPr>
          <w:p>
            <w:pPr>
              <w:spacing w:after="0"/>
              <w:jc w:val="left"/>
            </w:pPr>
            <w:r>
              <w:rPr>
                <w:sz w:val="16"/>
              </w:rPr>
              <w:t>this jurisdiction approved 2025-06-18</w:t>
            </w:r>
          </w:p>
        </w:tc>
      </w:tr>
      <w:tr>
        <w:trPr>
          <w:cantSplit/>
        </w:trPr>
        <w:tc>
          <w:tcPr>
            <w:tcW w:type="dxa" w:w="1313"/>
          </w:tcPr>
          <w:p>
            <w:pPr>
              <w:spacing w:after="0"/>
              <w:jc w:val="left"/>
            </w:pPr>
            <w:r>
              <w:rPr>
                <w:sz w:val="16"/>
              </w:rPr>
              <w:t>Perry city</w:t>
            </w:r>
          </w:p>
        </w:tc>
        <w:tc>
          <w:tcPr>
            <w:tcW w:type="dxa" w:w="858"/>
          </w:tcPr>
          <w:p>
            <w:pPr>
              <w:spacing w:after="0"/>
              <w:jc w:val="left"/>
            </w:pPr>
            <w:r>
              <w:rPr>
                <w:sz w:val="16"/>
              </w:rPr>
              <w:t>City</w:t>
            </w:r>
          </w:p>
        </w:tc>
        <w:tc>
          <w:tcPr>
            <w:tcW w:type="dxa" w:w="1551"/>
          </w:tcPr>
          <w:p>
            <w:pPr>
              <w:spacing w:after="0"/>
              <w:jc w:val="left"/>
            </w:pPr>
            <w:r>
              <w:rPr>
                <w:sz w:val="16"/>
              </w:rPr>
              <w:t>Plan 110425 approved 2025-06-04, pending adoption here; not yet eligible</w:t>
            </w:r>
          </w:p>
        </w:tc>
        <w:tc>
          <w:tcPr>
            <w:tcW w:type="dxa" w:w="1450"/>
          </w:tcPr>
          <w:p>
            <w:pPr>
              <w:spacing w:after="0"/>
              <w:jc w:val="left"/>
            </w:pPr>
            <w:r>
              <w:rPr>
                <w:sz w:val="16"/>
              </w:rPr>
              <w:t>Shiawassee County HMP 2025 (FEMA plan 110425), pending adoption here</w:t>
            </w:r>
          </w:p>
        </w:tc>
        <w:tc>
          <w:tcPr>
            <w:tcW w:type="dxa" w:w="2016"/>
          </w:tcPr>
          <w:p>
            <w:pPr>
              <w:spacing w:after="0"/>
              <w:jc w:val="left"/>
            </w:pPr>
            <w:r>
              <w:rPr>
                <w:sz w:val="16"/>
              </w:rPr>
              <w:t>2025-06-04 by FEMA; not yet adopted here</w:t>
            </w:r>
          </w:p>
        </w:tc>
        <w:tc>
          <w:tcPr>
            <w:tcW w:type="dxa" w:w="1461"/>
          </w:tcPr>
          <w:p>
            <w:pPr>
              <w:spacing w:after="0"/>
              <w:jc w:val="left"/>
            </w:pPr>
            <w:r>
              <w:rPr>
                <w:sz w:val="16"/>
              </w:rPr>
              <w:t>2030-06-03 once adopted</w:t>
            </w:r>
          </w:p>
        </w:tc>
        <w:tc>
          <w:tcPr>
            <w:tcW w:type="dxa" w:w="826"/>
          </w:tcPr>
          <w:p>
            <w:pPr>
              <w:spacing w:after="0"/>
              <w:jc w:val="right"/>
            </w:pPr>
          </w:p>
        </w:tc>
        <w:tc>
          <w:tcPr>
            <w:tcW w:type="dxa" w:w="2441"/>
          </w:tcPr>
          <w:p>
            <w:pPr>
              <w:spacing w:after="0"/>
              <w:jc w:val="left"/>
            </w:pPr>
            <w:r>
              <w:rPr>
                <w:sz w:val="16"/>
              </w:rPr>
              <w:t>FEMA tracker shows a plan approvable pending adoption</w:t>
            </w:r>
          </w:p>
        </w:tc>
        <w:tc>
          <w:tcPr>
            <w:tcW w:type="dxa" w:w="2195"/>
          </w:tcPr>
          <w:p>
            <w:pPr>
              <w:spacing w:after="0"/>
              <w:jc w:val="left"/>
            </w:pPr>
            <w:r>
              <w:rPr>
                <w:sz w:val="16"/>
              </w:rPr>
              <w:t>Not yet eligible: adopt the approved plan.</w:t>
            </w:r>
          </w:p>
        </w:tc>
      </w:tr>
      <w:tr>
        <w:trPr>
          <w:cantSplit/>
        </w:trPr>
        <w:tc>
          <w:tcPr>
            <w:tcW w:type="dxa" w:w="1313"/>
          </w:tcPr>
          <w:p>
            <w:pPr>
              <w:spacing w:after="0"/>
              <w:jc w:val="left"/>
            </w:pPr>
            <w:r>
              <w:rPr>
                <w:sz w:val="16"/>
              </w:rPr>
              <w:t>Owosso charter township</w:t>
            </w:r>
          </w:p>
        </w:tc>
        <w:tc>
          <w:tcPr>
            <w:tcW w:type="dxa" w:w="858"/>
          </w:tcPr>
          <w:p>
            <w:pPr>
              <w:spacing w:after="0"/>
              <w:jc w:val="left"/>
            </w:pPr>
            <w:r>
              <w:rPr>
                <w:sz w:val="16"/>
              </w:rPr>
              <w:t>Township</w:t>
            </w:r>
          </w:p>
        </w:tc>
        <w:tc>
          <w:tcPr>
            <w:tcW w:type="dxa" w:w="1551"/>
          </w:tcPr>
          <w:p>
            <w:pPr>
              <w:spacing w:after="0"/>
              <w:jc w:val="left"/>
            </w:pPr>
            <w:r>
              <w:rPr>
                <w:sz w:val="16"/>
              </w:rPr>
              <w:t>Plan 110425 approved 2025-06-04, pending adoption here; not yet eligible</w:t>
            </w:r>
          </w:p>
        </w:tc>
        <w:tc>
          <w:tcPr>
            <w:tcW w:type="dxa" w:w="1450"/>
          </w:tcPr>
          <w:p>
            <w:pPr>
              <w:spacing w:after="0"/>
              <w:jc w:val="left"/>
            </w:pPr>
            <w:r>
              <w:rPr>
                <w:sz w:val="16"/>
              </w:rPr>
              <w:t>Shiawassee County HMP 2025 (FEMA plan 110425), pending adoption here</w:t>
            </w:r>
          </w:p>
        </w:tc>
        <w:tc>
          <w:tcPr>
            <w:tcW w:type="dxa" w:w="2016"/>
          </w:tcPr>
          <w:p>
            <w:pPr>
              <w:spacing w:after="0"/>
              <w:jc w:val="left"/>
            </w:pPr>
            <w:r>
              <w:rPr>
                <w:sz w:val="16"/>
              </w:rPr>
              <w:t>2025-06-04 by FEMA; not yet adopted here</w:t>
            </w:r>
          </w:p>
        </w:tc>
        <w:tc>
          <w:tcPr>
            <w:tcW w:type="dxa" w:w="1461"/>
          </w:tcPr>
          <w:p>
            <w:pPr>
              <w:spacing w:after="0"/>
              <w:jc w:val="left"/>
            </w:pPr>
            <w:r>
              <w:rPr>
                <w:sz w:val="16"/>
              </w:rPr>
              <w:t>2030-06-03 once adopted</w:t>
            </w:r>
          </w:p>
        </w:tc>
        <w:tc>
          <w:tcPr>
            <w:tcW w:type="dxa" w:w="826"/>
          </w:tcPr>
          <w:p>
            <w:pPr>
              <w:spacing w:after="0"/>
              <w:jc w:val="right"/>
            </w:pPr>
          </w:p>
        </w:tc>
        <w:tc>
          <w:tcPr>
            <w:tcW w:type="dxa" w:w="2441"/>
          </w:tcPr>
          <w:p>
            <w:pPr>
              <w:spacing w:after="0"/>
              <w:jc w:val="left"/>
            </w:pPr>
            <w:r>
              <w:rPr>
                <w:sz w:val="16"/>
              </w:rPr>
              <w:t>FEMA tracker shows a plan approvable pending adoption</w:t>
            </w:r>
          </w:p>
        </w:tc>
        <w:tc>
          <w:tcPr>
            <w:tcW w:type="dxa" w:w="219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422"/>
        <w:gridCol w:w="1037"/>
        <w:gridCol w:w="1126"/>
        <w:gridCol w:w="1930"/>
        <w:gridCol w:w="1191"/>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42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$7,525,585</w:t>
            </w:r>
          </w:p>
        </w:tc>
        <w:tc>
          <w:tcPr>
            <w:tcW w:type="dxa" w:w="1126"/>
          </w:tcPr>
          <w:p>
            <w:pPr>
              <w:spacing w:after="0"/>
              <w:jc w:val="right"/>
            </w:pPr>
            <w:r>
              <w:rPr>
                <w:sz w:val="16"/>
              </w:rPr>
              <w:t>$8,924</w:t>
            </w:r>
          </w:p>
        </w:tc>
        <w:tc>
          <w:tcPr>
            <w:tcW w:type="dxa" w:w="1930"/>
          </w:tcPr>
          <w:p>
            <w:pPr>
              <w:spacing w:after="0"/>
              <w:jc w:val="right"/>
            </w:pPr>
            <w:r>
              <w:rPr>
                <w:sz w:val="16"/>
              </w:rPr>
              <w:t>$3,734</w:t>
            </w:r>
          </w:p>
        </w:tc>
        <w:tc>
          <w:tcPr>
            <w:tcW w:type="dxa" w:w="1191"/>
          </w:tcPr>
          <w:p>
            <w:pPr>
              <w:spacing w:after="0"/>
              <w:jc w:val="right"/>
            </w:pPr>
            <w:r>
              <w:rPr>
                <w:sz w:val="16"/>
              </w:rPr>
              <w:t>$7,538,244</w:t>
            </w:r>
          </w:p>
        </w:tc>
        <w:tc>
          <w:tcPr>
            <w:tcW w:type="dxa" w:w="2115"/>
          </w:tcPr>
          <w:p>
            <w:pPr>
              <w:spacing w:after="0"/>
              <w:jc w:val="right"/>
            </w:pPr>
            <w:r>
              <w:rPr>
                <w:sz w:val="16"/>
              </w:rPr>
              <w:t>15</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Tornado</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$2,299,636</w:t>
            </w:r>
          </w:p>
        </w:tc>
        <w:tc>
          <w:tcPr>
            <w:tcW w:type="dxa" w:w="1126"/>
          </w:tcPr>
          <w:p>
            <w:pPr>
              <w:spacing w:after="0"/>
              <w:jc w:val="right"/>
            </w:pPr>
            <w:r>
              <w:rPr>
                <w:sz w:val="16"/>
              </w:rPr>
              <w:t>$3,176</w:t>
            </w:r>
          </w:p>
        </w:tc>
        <w:tc>
          <w:tcPr>
            <w:tcW w:type="dxa" w:w="1930"/>
          </w:tcPr>
          <w:p>
            <w:pPr>
              <w:spacing w:after="0"/>
              <w:jc w:val="right"/>
            </w:pPr>
            <w:r>
              <w:rPr>
                <w:sz w:val="16"/>
              </w:rPr>
              <w:t>$3,164,327</w:t>
            </w:r>
          </w:p>
        </w:tc>
        <w:tc>
          <w:tcPr>
            <w:tcW w:type="dxa" w:w="1191"/>
          </w:tcPr>
          <w:p>
            <w:pPr>
              <w:spacing w:after="0"/>
              <w:jc w:val="right"/>
            </w:pPr>
            <w:r>
              <w:rPr>
                <w:sz w:val="16"/>
              </w:rPr>
              <w:t>$5,467,139</w:t>
            </w:r>
          </w:p>
        </w:tc>
        <w:tc>
          <w:tcPr>
            <w:tcW w:type="dxa" w:w="2115"/>
          </w:tcPr>
          <w:p>
            <w:pPr>
              <w:spacing w:after="0"/>
              <w:jc w:val="right"/>
            </w:pPr>
            <w:r>
              <w:rPr>
                <w:sz w:val="16"/>
              </w:rPr>
              <w:t>16</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Cold Wave</w:t>
            </w:r>
          </w:p>
        </w:tc>
        <w:tc>
          <w:tcPr>
            <w:tcW w:type="dxa" w:w="1345"/>
          </w:tcPr>
          <w:p>
            <w:pPr>
              <w:spacing w:after="0"/>
              <w:jc w:val="left"/>
            </w:pPr>
            <w:r>
              <w:rPr>
                <w:sz w:val="16"/>
              </w:rPr>
              <w:t>Relatively Moderate</w:t>
            </w:r>
          </w:p>
        </w:tc>
        <w:tc>
          <w:tcPr>
            <w:tcW w:type="dxa" w:w="1422"/>
          </w:tcPr>
          <w:p>
            <w:pPr>
              <w:spacing w:after="0"/>
              <w:jc w:val="left"/>
            </w:pPr>
            <w:r>
              <w:rPr>
                <w:sz w:val="16"/>
              </w:rPr>
              <w:t>Relatively High</w:t>
            </w:r>
          </w:p>
        </w:tc>
        <w:tc>
          <w:tcPr>
            <w:tcW w:type="dxa" w:w="1037"/>
          </w:tcPr>
          <w:p>
            <w:pPr>
              <w:spacing w:after="0"/>
              <w:jc w:val="right"/>
            </w:pPr>
            <w:r>
              <w:rPr>
                <w:sz w:val="16"/>
              </w:rPr>
              <w:t>$1,397</w:t>
            </w:r>
          </w:p>
        </w:tc>
        <w:tc>
          <w:tcPr>
            <w:tcW w:type="dxa" w:w="1126"/>
          </w:tcPr>
          <w:p>
            <w:pPr>
              <w:spacing w:after="0"/>
              <w:jc w:val="right"/>
            </w:pPr>
            <w:r>
              <w:rPr>
                <w:sz w:val="16"/>
              </w:rPr>
              <w:t>$65,489</w:t>
            </w:r>
          </w:p>
        </w:tc>
        <w:tc>
          <w:tcPr>
            <w:tcW w:type="dxa" w:w="1930"/>
          </w:tcPr>
          <w:p>
            <w:pPr>
              <w:spacing w:after="0"/>
              <w:jc w:val="right"/>
            </w:pPr>
            <w:r>
              <w:rPr>
                <w:sz w:val="16"/>
              </w:rPr>
              <w:t>$4,981,984</w:t>
            </w:r>
          </w:p>
        </w:tc>
        <w:tc>
          <w:tcPr>
            <w:tcW w:type="dxa" w:w="1191"/>
          </w:tcPr>
          <w:p>
            <w:pPr>
              <w:spacing w:after="0"/>
              <w:jc w:val="right"/>
            </w:pPr>
            <w:r>
              <w:rPr>
                <w:sz w:val="16"/>
              </w:rPr>
              <w:t>$5,048,871</w:t>
            </w:r>
          </w:p>
        </w:tc>
        <w:tc>
          <w:tcPr>
            <w:tcW w:type="dxa" w:w="2115"/>
          </w:tcPr>
          <w:p>
            <w:pPr>
              <w:spacing w:after="0"/>
              <w:jc w:val="right"/>
            </w:pPr>
            <w:r>
              <w:rPr>
                <w:sz w:val="16"/>
              </w:rPr>
              <w:t>14</w:t>
            </w:r>
          </w:p>
        </w:tc>
        <w:tc>
          <w:tcPr>
            <w:tcW w:type="dxa" w:w="2189"/>
          </w:tcPr>
          <w:p>
            <w:pPr>
              <w:spacing w:after="0"/>
              <w:jc w:val="left"/>
            </w:pPr>
            <w:r>
              <w:rPr>
                <w:sz w:val="16"/>
              </w:rPr>
              <w:t>Includes 1 Frost/Freeze record (outside NRI's Cold Wave definition; counted in this table and in B1-d, not in the B1-e descriptor).</w:t>
            </w:r>
          </w:p>
        </w:tc>
      </w:tr>
      <w:tr>
        <w:trPr>
          <w:cantSplit/>
        </w:trPr>
        <w:tc>
          <w:tcPr>
            <w:tcW w:type="dxa" w:w="722"/>
          </w:tcPr>
          <w:p>
            <w:pPr>
              <w:spacing w:after="0"/>
              <w:jc w:val="right"/>
            </w:pPr>
            <w:r>
              <w:rPr>
                <w:sz w:val="16"/>
              </w:rPr>
              <w:t>4</w:t>
            </w:r>
          </w:p>
        </w:tc>
        <w:tc>
          <w:tcPr>
            <w:tcW w:type="dxa" w:w="1037"/>
          </w:tcPr>
          <w:p>
            <w:pPr>
              <w:spacing w:after="0"/>
              <w:jc w:val="left"/>
            </w:pPr>
            <w:r>
              <w:rPr>
                <w:sz w:val="16"/>
              </w:rPr>
              <w:t>Strong Wind</w:t>
            </w:r>
          </w:p>
        </w:tc>
        <w:tc>
          <w:tcPr>
            <w:tcW w:type="dxa" w:w="1345"/>
          </w:tcPr>
          <w:p>
            <w:pPr>
              <w:spacing w:after="0"/>
              <w:jc w:val="left"/>
            </w:pPr>
            <w:r>
              <w:rPr>
                <w:sz w:val="16"/>
              </w:rPr>
              <w:t>Relatively High</w:t>
            </w:r>
          </w:p>
        </w:tc>
        <w:tc>
          <w:tcPr>
            <w:tcW w:type="dxa" w:w="1422"/>
          </w:tcPr>
          <w:p>
            <w:pPr>
              <w:spacing w:after="0"/>
              <w:jc w:val="left"/>
            </w:pPr>
            <w:r>
              <w:rPr>
                <w:sz w:val="16"/>
              </w:rPr>
              <w:t>Relatively High</w:t>
            </w:r>
          </w:p>
        </w:tc>
        <w:tc>
          <w:tcPr>
            <w:tcW w:type="dxa" w:w="1037"/>
          </w:tcPr>
          <w:p>
            <w:pPr>
              <w:spacing w:after="0"/>
              <w:jc w:val="right"/>
            </w:pPr>
            <w:r>
              <w:rPr>
                <w:sz w:val="16"/>
              </w:rPr>
              <w:t>$1,794,652</w:t>
            </w:r>
          </w:p>
        </w:tc>
        <w:tc>
          <w:tcPr>
            <w:tcW w:type="dxa" w:w="1126"/>
          </w:tcPr>
          <w:p>
            <w:pPr>
              <w:spacing w:after="0"/>
              <w:jc w:val="right"/>
            </w:pPr>
            <w:r>
              <w:rPr>
                <w:sz w:val="16"/>
              </w:rPr>
              <w:t>$36,707</w:t>
            </w:r>
          </w:p>
        </w:tc>
        <w:tc>
          <w:tcPr>
            <w:tcW w:type="dxa" w:w="1930"/>
          </w:tcPr>
          <w:p>
            <w:pPr>
              <w:spacing w:after="0"/>
              <w:jc w:val="right"/>
            </w:pPr>
            <w:r>
              <w:rPr>
                <w:sz w:val="16"/>
              </w:rPr>
              <w:t>$774,881</w:t>
            </w:r>
          </w:p>
        </w:tc>
        <w:tc>
          <w:tcPr>
            <w:tcW w:type="dxa" w:w="1191"/>
          </w:tcPr>
          <w:p>
            <w:pPr>
              <w:spacing w:after="0"/>
              <w:jc w:val="right"/>
            </w:pPr>
            <w:r>
              <w:rPr>
                <w:sz w:val="16"/>
              </w:rPr>
              <w:t>$2,606,240</w:t>
            </w:r>
          </w:p>
        </w:tc>
        <w:tc>
          <w:tcPr>
            <w:tcW w:type="dxa" w:w="2115"/>
          </w:tcPr>
          <w:p>
            <w:pPr>
              <w:spacing w:after="0"/>
              <w:jc w:val="right"/>
            </w:pPr>
            <w:r>
              <w:rPr>
                <w:sz w:val="16"/>
              </w:rPr>
              <w:t>185</w:t>
            </w:r>
          </w:p>
        </w:tc>
        <w:tc>
          <w:tcPr>
            <w:tcW w:type="dxa" w:w="2189"/>
          </w:tcPr>
          <w:p>
            <w:pPr>
              <w:spacing w:after="0"/>
              <w:jc w:val="left"/>
            </w:pPr>
            <w:r>
              <w:rPr>
                <w:sz w:val="16"/>
              </w:rPr>
              <w:t>Includes 24 High Wind and 3 Strong Wind records (NOAA non-thunderstorm wind types, outside NRI's Strong Wind definition).</w:t>
            </w:r>
          </w:p>
        </w:tc>
      </w:tr>
      <w:tr>
        <w:trPr>
          <w:cantSplit/>
        </w:trPr>
        <w:tc>
          <w:tcPr>
            <w:tcW w:type="dxa" w:w="722"/>
          </w:tcPr>
          <w:p>
            <w:pPr>
              <w:spacing w:after="0"/>
              <w:jc w:val="right"/>
            </w:pPr>
            <w:r>
              <w:rPr>
                <w:sz w:val="16"/>
              </w:rPr>
              <w:t>5</w:t>
            </w:r>
          </w:p>
        </w:tc>
        <w:tc>
          <w:tcPr>
            <w:tcW w:type="dxa" w:w="1037"/>
          </w:tcPr>
          <w:p>
            <w:pPr>
              <w:spacing w:after="0"/>
              <w:jc w:val="left"/>
            </w:pPr>
            <w:r>
              <w:rPr>
                <w:sz w:val="16"/>
              </w:rPr>
              <w:t>Heat Wave</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$2,391</w:t>
            </w:r>
          </w:p>
        </w:tc>
        <w:tc>
          <w:tcPr>
            <w:tcW w:type="dxa" w:w="1126"/>
          </w:tcPr>
          <w:p>
            <w:pPr>
              <w:spacing w:after="0"/>
              <w:jc w:val="right"/>
            </w:pPr>
            <w:r>
              <w:rPr>
                <w:sz w:val="16"/>
              </w:rPr>
              <w:t>$1</w:t>
            </w:r>
          </w:p>
        </w:tc>
        <w:tc>
          <w:tcPr>
            <w:tcW w:type="dxa" w:w="1930"/>
          </w:tcPr>
          <w:p>
            <w:pPr>
              <w:spacing w:after="0"/>
              <w:jc w:val="right"/>
            </w:pPr>
            <w:r>
              <w:rPr>
                <w:sz w:val="16"/>
              </w:rPr>
              <w:t>$472,780</w:t>
            </w:r>
          </w:p>
        </w:tc>
        <w:tc>
          <w:tcPr>
            <w:tcW w:type="dxa" w:w="1191"/>
          </w:tcPr>
          <w:p>
            <w:pPr>
              <w:spacing w:after="0"/>
              <w:jc w:val="right"/>
            </w:pPr>
            <w:r>
              <w:rPr>
                <w:sz w:val="16"/>
              </w:rPr>
              <w:t>$475,172</w:t>
            </w:r>
          </w:p>
        </w:tc>
        <w:tc>
          <w:tcPr>
            <w:tcW w:type="dxa" w:w="2115"/>
          </w:tcPr>
          <w:p>
            <w:pPr>
              <w:spacing w:after="0"/>
              <w:jc w:val="right"/>
            </w:pPr>
            <w:r>
              <w:rPr>
                <w:sz w:val="16"/>
              </w:rPr>
              <w:t>14</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$311,603</w:t>
            </w:r>
          </w:p>
        </w:tc>
        <w:tc>
          <w:tcPr>
            <w:tcW w:type="dxa" w:w="1126"/>
          </w:tcPr>
          <w:p>
            <w:pPr>
              <w:spacing w:after="0"/>
              <w:jc w:val="right"/>
            </w:pPr>
            <w:r>
              <w:rPr>
                <w:sz w:val="16"/>
              </w:rPr>
              <w:t>$88,202</w:t>
            </w:r>
          </w:p>
        </w:tc>
        <w:tc>
          <w:tcPr>
            <w:tcW w:type="dxa" w:w="1930"/>
          </w:tcPr>
          <w:p>
            <w:pPr>
              <w:spacing w:after="0"/>
              <w:jc w:val="right"/>
            </w:pPr>
            <w:r>
              <w:rPr>
                <w:sz w:val="16"/>
              </w:rPr>
              <w:t>$26,704</w:t>
            </w:r>
          </w:p>
        </w:tc>
        <w:tc>
          <w:tcPr>
            <w:tcW w:type="dxa" w:w="1191"/>
          </w:tcPr>
          <w:p>
            <w:pPr>
              <w:spacing w:after="0"/>
              <w:jc w:val="right"/>
            </w:pPr>
            <w:r>
              <w:rPr>
                <w:sz w:val="16"/>
              </w:rPr>
              <w:t>$426,508</w:t>
            </w:r>
          </w:p>
        </w:tc>
        <w:tc>
          <w:tcPr>
            <w:tcW w:type="dxa" w:w="2115"/>
          </w:tcPr>
          <w:p>
            <w:pPr>
              <w:spacing w:after="0"/>
              <w:jc w:val="right"/>
            </w:pPr>
            <w:r>
              <w:rPr>
                <w:sz w:val="16"/>
              </w:rPr>
              <w:t>42</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Ice Storm</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$186,604</w:t>
            </w:r>
          </w:p>
        </w:tc>
        <w:tc>
          <w:tcPr>
            <w:tcW w:type="dxa" w:w="1126"/>
          </w:tcPr>
          <w:p>
            <w:pPr>
              <w:spacing w:after="0"/>
              <w:jc w:val="right"/>
            </w:pPr>
            <w:r>
              <w:rPr>
                <w:sz w:val="16"/>
              </w:rPr>
              <w:t>n/a</w:t>
            </w:r>
          </w:p>
        </w:tc>
        <w:tc>
          <w:tcPr>
            <w:tcW w:type="dxa" w:w="1930"/>
          </w:tcPr>
          <w:p>
            <w:pPr>
              <w:spacing w:after="0"/>
              <w:jc w:val="right"/>
            </w:pPr>
            <w:r>
              <w:rPr>
                <w:sz w:val="16"/>
              </w:rPr>
              <w:t>$6,766</w:t>
            </w:r>
          </w:p>
        </w:tc>
        <w:tc>
          <w:tcPr>
            <w:tcW w:type="dxa" w:w="1191"/>
          </w:tcPr>
          <w:p>
            <w:pPr>
              <w:spacing w:after="0"/>
              <w:jc w:val="right"/>
            </w:pPr>
            <w:r>
              <w:rPr>
                <w:sz w:val="16"/>
              </w:rPr>
              <w:t>$193,370</w:t>
            </w:r>
          </w:p>
        </w:tc>
        <w:tc>
          <w:tcPr>
            <w:tcW w:type="dxa" w:w="2115"/>
          </w:tcPr>
          <w:p>
            <w:pPr>
              <w:spacing w:after="0"/>
              <w:jc w:val="right"/>
            </w:pPr>
            <w:r>
              <w:rPr>
                <w:sz w:val="16"/>
              </w:rPr>
              <w:t>6</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$106,041</w:t>
            </w:r>
          </w:p>
        </w:tc>
        <w:tc>
          <w:tcPr>
            <w:tcW w:type="dxa" w:w="1126"/>
          </w:tcPr>
          <w:p>
            <w:pPr>
              <w:spacing w:after="0"/>
              <w:jc w:val="right"/>
            </w:pPr>
            <w:r>
              <w:rPr>
                <w:sz w:val="16"/>
              </w:rPr>
              <w:t>n/a</w:t>
            </w:r>
          </w:p>
        </w:tc>
        <w:tc>
          <w:tcPr>
            <w:tcW w:type="dxa" w:w="1930"/>
          </w:tcPr>
          <w:p>
            <w:pPr>
              <w:spacing w:after="0"/>
              <w:jc w:val="right"/>
            </w:pPr>
            <w:r>
              <w:rPr>
                <w:sz w:val="16"/>
              </w:rPr>
              <w:t>$38,112</w:t>
            </w:r>
          </w:p>
        </w:tc>
        <w:tc>
          <w:tcPr>
            <w:tcW w:type="dxa" w:w="1191"/>
          </w:tcPr>
          <w:p>
            <w:pPr>
              <w:spacing w:after="0"/>
              <w:jc w:val="right"/>
            </w:pPr>
            <w:r>
              <w:rPr>
                <w:sz w:val="16"/>
              </w:rPr>
              <w:t>$144,153</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9</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$13,821</w:t>
            </w:r>
          </w:p>
        </w:tc>
        <w:tc>
          <w:tcPr>
            <w:tcW w:type="dxa" w:w="1126"/>
          </w:tcPr>
          <w:p>
            <w:pPr>
              <w:spacing w:after="0"/>
              <w:jc w:val="right"/>
            </w:pPr>
            <w:r>
              <w:rPr>
                <w:sz w:val="16"/>
              </w:rPr>
              <w:t>n/a</w:t>
            </w:r>
          </w:p>
        </w:tc>
        <w:tc>
          <w:tcPr>
            <w:tcW w:type="dxa" w:w="1930"/>
          </w:tcPr>
          <w:p>
            <w:pPr>
              <w:spacing w:after="0"/>
              <w:jc w:val="right"/>
            </w:pPr>
            <w:r>
              <w:rPr>
                <w:sz w:val="16"/>
              </w:rPr>
              <w:t>$100,346</w:t>
            </w:r>
          </w:p>
        </w:tc>
        <w:tc>
          <w:tcPr>
            <w:tcW w:type="dxa" w:w="1191"/>
          </w:tcPr>
          <w:p>
            <w:pPr>
              <w:spacing w:after="0"/>
              <w:jc w:val="right"/>
            </w:pPr>
            <w:r>
              <w:rPr>
                <w:sz w:val="16"/>
              </w:rPr>
              <w:t>$114,167</w:t>
            </w:r>
          </w:p>
        </w:tc>
        <w:tc>
          <w:tcPr>
            <w:tcW w:type="dxa" w:w="2115"/>
          </w:tcPr>
          <w:p>
            <w:pPr>
              <w:spacing w:after="0"/>
              <w:jc w:val="right"/>
            </w:pPr>
            <w:r>
              <w:rPr>
                <w:sz w:val="16"/>
              </w:rPr>
              <w:t>7</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Hurricane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$18,454</w:t>
            </w:r>
          </w:p>
        </w:tc>
        <w:tc>
          <w:tcPr>
            <w:tcW w:type="dxa" w:w="1126"/>
          </w:tcPr>
          <w:p>
            <w:pPr>
              <w:spacing w:after="0"/>
              <w:jc w:val="right"/>
            </w:pPr>
            <w:r>
              <w:rPr>
                <w:sz w:val="16"/>
              </w:rPr>
              <w:t>$9,032</w:t>
            </w:r>
          </w:p>
        </w:tc>
        <w:tc>
          <w:tcPr>
            <w:tcW w:type="dxa" w:w="1930"/>
          </w:tcPr>
          <w:p>
            <w:pPr>
              <w:spacing w:after="0"/>
              <w:jc w:val="right"/>
            </w:pPr>
            <w:r>
              <w:rPr>
                <w:sz w:val="16"/>
              </w:rPr>
              <w:t>$91</w:t>
            </w:r>
          </w:p>
        </w:tc>
        <w:tc>
          <w:tcPr>
            <w:tcW w:type="dxa" w:w="1191"/>
          </w:tcPr>
          <w:p>
            <w:pPr>
              <w:spacing w:after="0"/>
              <w:jc w:val="right"/>
            </w:pPr>
            <w:r>
              <w:rPr>
                <w:sz w:val="16"/>
              </w:rPr>
              <w:t>$27,577</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11</w:t>
            </w:r>
          </w:p>
        </w:tc>
        <w:tc>
          <w:tcPr>
            <w:tcW w:type="dxa" w:w="1037"/>
          </w:tcPr>
          <w:p>
            <w:pPr>
              <w:spacing w:after="0"/>
              <w:jc w:val="left"/>
            </w:pPr>
            <w:r>
              <w:rPr>
                <w:sz w:val="16"/>
              </w:rPr>
              <w:t>Winter Weather</w:t>
            </w:r>
          </w:p>
        </w:tc>
        <w:tc>
          <w:tcPr>
            <w:tcW w:type="dxa" w:w="1345"/>
          </w:tcPr>
          <w:p>
            <w:pPr>
              <w:spacing w:after="0"/>
              <w:jc w:val="left"/>
            </w:pPr>
            <w:r>
              <w:rPr>
                <w:sz w:val="16"/>
              </w:rPr>
              <w:t>Very Low</w:t>
            </w:r>
          </w:p>
        </w:tc>
        <w:tc>
          <w:tcPr>
            <w:tcW w:type="dxa" w:w="1422"/>
          </w:tcPr>
          <w:p>
            <w:pPr>
              <w:spacing w:after="0"/>
              <w:jc w:val="left"/>
            </w:pPr>
            <w:r>
              <w:rPr>
                <w:sz w:val="16"/>
              </w:rPr>
              <w:t>Relatively Low</w:t>
            </w:r>
          </w:p>
        </w:tc>
        <w:tc>
          <w:tcPr>
            <w:tcW w:type="dxa" w:w="1037"/>
          </w:tcPr>
          <w:p>
            <w:pPr>
              <w:spacing w:after="0"/>
              <w:jc w:val="right"/>
            </w:pPr>
            <w:r>
              <w:rPr>
                <w:sz w:val="16"/>
              </w:rPr>
              <w:t>$9,381</w:t>
            </w:r>
          </w:p>
        </w:tc>
        <w:tc>
          <w:tcPr>
            <w:tcW w:type="dxa" w:w="1126"/>
          </w:tcPr>
          <w:p>
            <w:pPr>
              <w:spacing w:after="0"/>
              <w:jc w:val="right"/>
            </w:pPr>
            <w:r>
              <w:rPr>
                <w:sz w:val="16"/>
              </w:rPr>
              <w:t>$468</w:t>
            </w:r>
          </w:p>
        </w:tc>
        <w:tc>
          <w:tcPr>
            <w:tcW w:type="dxa" w:w="1930"/>
          </w:tcPr>
          <w:p>
            <w:pPr>
              <w:spacing w:after="0"/>
              <w:jc w:val="right"/>
            </w:pPr>
            <w:r>
              <w:rPr>
                <w:sz w:val="16"/>
              </w:rPr>
              <w:t>$9,563</w:t>
            </w:r>
          </w:p>
        </w:tc>
        <w:tc>
          <w:tcPr>
            <w:tcW w:type="dxa" w:w="1191"/>
          </w:tcPr>
          <w:p>
            <w:pPr>
              <w:spacing w:after="0"/>
              <w:jc w:val="right"/>
            </w:pPr>
            <w:r>
              <w:rPr>
                <w:sz w:val="16"/>
              </w:rPr>
              <w:t>$19,412</w:t>
            </w:r>
          </w:p>
        </w:tc>
        <w:tc>
          <w:tcPr>
            <w:tcW w:type="dxa" w:w="2115"/>
          </w:tcPr>
          <w:p>
            <w:pPr>
              <w:spacing w:after="0"/>
              <w:jc w:val="right"/>
            </w:pPr>
            <w:r>
              <w:rPr>
                <w:sz w:val="16"/>
              </w:rPr>
              <w:t>53</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$2,307</w:t>
            </w:r>
          </w:p>
        </w:tc>
        <w:tc>
          <w:tcPr>
            <w:tcW w:type="dxa" w:w="1126"/>
          </w:tcPr>
          <w:p>
            <w:pPr>
              <w:spacing w:after="0"/>
              <w:jc w:val="right"/>
            </w:pPr>
            <w:r>
              <w:rPr>
                <w:sz w:val="16"/>
              </w:rPr>
              <w:t>$2</w:t>
            </w:r>
          </w:p>
        </w:tc>
        <w:tc>
          <w:tcPr>
            <w:tcW w:type="dxa" w:w="1930"/>
          </w:tcPr>
          <w:p>
            <w:pPr>
              <w:spacing w:after="0"/>
              <w:jc w:val="right"/>
            </w:pPr>
            <w:r>
              <w:rPr>
                <w:sz w:val="16"/>
              </w:rPr>
              <w:t>$348</w:t>
            </w:r>
          </w:p>
        </w:tc>
        <w:tc>
          <w:tcPr>
            <w:tcW w:type="dxa" w:w="1191"/>
          </w:tcPr>
          <w:p>
            <w:pPr>
              <w:spacing w:after="0"/>
              <w:jc w:val="right"/>
            </w:pPr>
            <w:r>
              <w:rPr>
                <w:sz w:val="16"/>
              </w:rPr>
              <w:t>$2,657</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Landslide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$64</w:t>
            </w:r>
          </w:p>
        </w:tc>
        <w:tc>
          <w:tcPr>
            <w:tcW w:type="dxa" w:w="1126"/>
          </w:tcPr>
          <w:p>
            <w:pPr>
              <w:spacing w:after="0"/>
              <w:jc w:val="right"/>
            </w:pPr>
            <w:r>
              <w:rPr>
                <w:sz w:val="16"/>
              </w:rPr>
              <w:t>n/a</w:t>
            </w:r>
          </w:p>
        </w:tc>
        <w:tc>
          <w:tcPr>
            <w:tcW w:type="dxa" w:w="1930"/>
          </w:tcPr>
          <w:p>
            <w:pPr>
              <w:spacing w:after="0"/>
              <w:jc w:val="right"/>
            </w:pPr>
            <w:r>
              <w:rPr>
                <w:sz w:val="16"/>
              </w:rPr>
              <w:t>$710</w:t>
            </w:r>
          </w:p>
        </w:tc>
        <w:tc>
          <w:tcPr>
            <w:tcW w:type="dxa" w:w="1191"/>
          </w:tcPr>
          <w:p>
            <w:pPr>
              <w:spacing w:after="0"/>
              <w:jc w:val="right"/>
            </w:pPr>
            <w:r>
              <w:rPr>
                <w:sz w:val="16"/>
              </w:rPr>
              <w:t>$775</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Drought</w:t>
            </w:r>
          </w:p>
        </w:tc>
        <w:tc>
          <w:tcPr>
            <w:tcW w:type="dxa" w:w="1345"/>
          </w:tcPr>
          <w:p>
            <w:pPr>
              <w:spacing w:after="0"/>
              <w:jc w:val="left"/>
            </w:pPr>
            <w:r>
              <w:rPr>
                <w:sz w:val="16"/>
              </w:rPr>
              <w:t>No Rating</w:t>
            </w:r>
          </w:p>
        </w:tc>
        <w:tc>
          <w:tcPr>
            <w:tcW w:type="dxa" w:w="142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0"/>
          </w:tcPr>
          <w:p>
            <w:pPr>
              <w:spacing w:after="0"/>
              <w:jc w:val="right"/>
            </w:pPr>
            <w:r>
              <w:rPr>
                <w:sz w:val="16"/>
              </w:rPr>
              <w:t>n/a</w:t>
            </w:r>
          </w:p>
        </w:tc>
        <w:tc>
          <w:tcPr>
            <w:tcW w:type="dxa" w:w="1191"/>
          </w:tcPr>
          <w:p>
            <w:pPr>
              <w:spacing w:after="0"/>
              <w:jc w:val="right"/>
            </w:pPr>
            <w:r>
              <w:rPr>
                <w:sz w:val="16"/>
              </w:rPr>
              <w:t>$0</w:t>
            </w:r>
          </w:p>
        </w:tc>
        <w:tc>
          <w:tcPr>
            <w:tcW w:type="dxa" w:w="2115"/>
          </w:tcPr>
          <w:p>
            <w:pPr>
              <w:spacing w:after="0"/>
              <w:jc w:val="right"/>
            </w:pPr>
            <w:r>
              <w:rPr>
                <w:sz w:val="16"/>
              </w:rPr>
              <w:t>2</w:t>
            </w:r>
          </w:p>
        </w:tc>
        <w:tc>
          <w:tcPr>
            <w:tcW w:type="dxa" w:w="218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303 (Very Low, 38.4); tract 317 (Very Low, 38.0); tract 316 (Very Low, 33.2)</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301 (Very Low, 44.4); tract 303 (Very Low, 43.1); tract 317 (Very Low, 41.9)</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314.01 (Relatively Low, 84.3); tract 301 (Relatively Low, 83.5); tract 314.02 (Very Low, 80.6)</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303 (Very High, 97.1); tract 301 (Very High, 94.4); tract 317 (Very High, 94.2)</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314.02 (Very Low, 56.9); tract 314.01 (Very Low, 55.6); tract 315.01 (Very Low, 50.6)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303 is Census Tract 303).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6"/>
        <w:gridCol w:w="1882"/>
        <w:gridCol w:w="1776"/>
        <w:gridCol w:w="2019"/>
        <w:gridCol w:w="1653"/>
        <w:gridCol w:w="1440"/>
        <w:gridCol w:w="1545"/>
        <w:gridCol w:w="1932"/>
      </w:tblGrid>
      <w:tr>
        <w:trPr>
          <w:cantSplit/>
          <w:tblHeader/>
        </w:trPr>
        <w:tc>
          <w:tcPr>
            <w:tcW w:type="dxa" w:w="1866"/>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9"/>
            <w:shd w:val="clear" w:color="auto" w:fill="E8E8E8"/>
          </w:tcPr>
          <w:p>
            <w:pPr>
              <w:spacing w:after="0"/>
              <w:jc w:val="left"/>
            </w:pPr>
            <w:r>
              <w:rPr>
                <w:b/>
                <w:sz w:val="16"/>
              </w:rPr>
              <w:t>Observed range</w:t>
            </w:r>
          </w:p>
        </w:tc>
        <w:tc>
          <w:tcPr>
            <w:tcW w:type="dxa" w:w="1653"/>
            <w:shd w:val="clear" w:color="auto" w:fill="E8E8E8"/>
          </w:tcPr>
          <w:p>
            <w:pPr>
              <w:spacing w:after="0"/>
              <w:jc w:val="left"/>
            </w:pPr>
            <w:r>
              <w:rPr>
                <w:b/>
                <w:sz w:val="16"/>
              </w:rPr>
              <w:t>Worst recorded event</w:t>
            </w:r>
          </w:p>
        </w:tc>
        <w:tc>
          <w:tcPr>
            <w:tcW w:type="dxa" w:w="1440"/>
            <w:shd w:val="clear" w:color="auto" w:fill="E8E8E8"/>
          </w:tcPr>
          <w:p>
            <w:pPr>
              <w:spacing w:after="0"/>
              <w:jc w:val="left"/>
            </w:pPr>
            <w:r>
              <w:rPr>
                <w:b/>
                <w:sz w:val="16"/>
              </w:rPr>
              <w:t>Most damaging (when different)</w:t>
            </w:r>
          </w:p>
        </w:tc>
        <w:tc>
          <w:tcPr>
            <w:tcW w:type="dxa" w:w="1545"/>
            <w:shd w:val="clear" w:color="auto" w:fill="E8E8E8"/>
          </w:tcPr>
          <w:p>
            <w:pPr>
              <w:spacing w:after="0"/>
              <w:jc w:val="left"/>
            </w:pPr>
            <w:r>
              <w:rPr>
                <w:b/>
                <w:sz w:val="16"/>
              </w:rPr>
              <w:t>How it applies to jurisdictions</w:t>
            </w:r>
          </w:p>
        </w:tc>
        <w:tc>
          <w:tcPr>
            <w:tcW w:type="dxa" w:w="1932"/>
            <w:shd w:val="clear" w:color="auto" w:fill="E8E8E8"/>
          </w:tcPr>
          <w:p>
            <w:pPr>
              <w:spacing w:after="0"/>
              <w:jc w:val="left"/>
            </w:pPr>
            <w:r>
              <w:rPr>
                <w:b/>
                <w:sz w:val="16"/>
              </w:rPr>
              <w:t>Note</w:t>
            </w:r>
          </w:p>
        </w:tc>
      </w:tr>
      <w:tr>
        <w:trPr>
          <w:cantSplit/>
        </w:trPr>
        <w:tc>
          <w:tcPr>
            <w:tcW w:type="dxa" w:w="1866"/>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76"/>
          </w:tcPr>
          <w:p>
            <w:pPr>
              <w:spacing w:after="0"/>
              <w:jc w:val="right"/>
            </w:pPr>
            <w:r>
              <w:rPr>
                <w:sz w:val="16"/>
              </w:rPr>
              <w:t>13 records, 1996 to 2019 (13 zone-level)</w:t>
            </w:r>
          </w:p>
        </w:tc>
        <w:tc>
          <w:tcPr>
            <w:tcW w:type="dxa" w:w="2019"/>
          </w:tcPr>
          <w:p>
            <w:pPr>
              <w:spacing w:after="0"/>
              <w:jc w:val="left"/>
            </w:pPr>
            <w:r>
              <w:rPr>
                <w:sz w:val="16"/>
              </w:rPr>
              <w:t>1 day to 21 days (median 3 days); 13 with a recorded value</w:t>
            </w:r>
          </w:p>
        </w:tc>
        <w:tc>
          <w:tcPr>
            <w:tcW w:type="dxa" w:w="1653"/>
          </w:tcPr>
          <w:p>
            <w:pPr>
              <w:spacing w:after="0"/>
              <w:jc w:val="left"/>
            </w:pPr>
            <w:r>
              <w:rPr>
                <w:sz w:val="16"/>
              </w:rPr>
              <w:t>January 2003 (1 monthly summary record), zone-level</w:t>
            </w:r>
          </w:p>
        </w:tc>
        <w:tc>
          <w:tcPr>
            <w:tcW w:type="dxa" w:w="1440"/>
          </w:tcPr>
          <w:p>
            <w:pPr>
              <w:spacing w:after="0"/>
              <w:jc w:val="left"/>
            </w:pPr>
            <w:r>
              <w:rPr>
                <w:sz w:val="16"/>
              </w:rPr>
              <w:t>Cold/Wind Chill, 2007-02-03, $25,000 property; $0 crops (zone total, 2007 dollars)</w:t>
            </w:r>
          </w:p>
        </w:tc>
        <w:tc>
          <w:tcPr>
            <w:tcW w:type="dxa" w:w="1545"/>
          </w:tcPr>
          <w:p>
            <w:pPr>
              <w:spacing w:after="0"/>
              <w:jc w:val="left"/>
            </w:pPr>
            <w:r>
              <w:rPr>
                <w:sz w:val="16"/>
              </w:rPr>
              <w:t>Countywide (zone-level records).</w:t>
            </w:r>
          </w:p>
        </w:tc>
        <w:tc>
          <w:tcPr>
            <w:tcW w:type="dxa" w:w="1932"/>
          </w:tcPr>
          <w:p>
            <w:pPr>
              <w:spacing w:after="0"/>
              <w:jc w:val="left"/>
            </w:pPr>
          </w:p>
        </w:tc>
      </w:tr>
      <w:tr>
        <w:trPr>
          <w:cantSplit/>
        </w:trPr>
        <w:tc>
          <w:tcPr>
            <w:tcW w:type="dxa" w:w="1866"/>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76"/>
          </w:tcPr>
          <w:p>
            <w:pPr>
              <w:spacing w:after="0"/>
              <w:jc w:val="right"/>
            </w:pPr>
            <w:r>
              <w:rPr>
                <w:sz w:val="16"/>
              </w:rPr>
              <w:t>1 record, 2012 (1 zone-level)</w:t>
            </w:r>
          </w:p>
        </w:tc>
        <w:tc>
          <w:tcPr>
            <w:tcW w:type="dxa" w:w="2019"/>
          </w:tcPr>
          <w:p>
            <w:pPr>
              <w:spacing w:after="0"/>
              <w:jc w:val="left"/>
            </w:pPr>
          </w:p>
        </w:tc>
        <w:tc>
          <w:tcPr>
            <w:tcW w:type="dxa" w:w="1653"/>
          </w:tcPr>
          <w:p>
            <w:pPr>
              <w:spacing w:after="0"/>
              <w:jc w:val="left"/>
            </w:pPr>
            <w:r>
              <w:rPr>
                <w:sz w:val="16"/>
              </w:rPr>
              <w:t>Frost/Freeze, 2012-04-27, $1,300,000 crop damage (2012 dollars); NWS zone MIZ060</w:t>
            </w:r>
          </w:p>
        </w:tc>
        <w:tc>
          <w:tcPr>
            <w:tcW w:type="dxa" w:w="1440"/>
          </w:tcPr>
          <w:p>
            <w:pPr>
              <w:spacing w:after="0"/>
              <w:jc w:val="left"/>
            </w:pPr>
          </w:p>
        </w:tc>
        <w:tc>
          <w:tcPr>
            <w:tcW w:type="dxa" w:w="1545"/>
          </w:tcPr>
          <w:p>
            <w:pPr>
              <w:spacing w:after="0"/>
              <w:jc w:val="left"/>
            </w:pPr>
            <w:r>
              <w:rPr>
                <w:sz w:val="16"/>
              </w:rPr>
              <w:t>Countywide (zone-level records).</w:t>
            </w:r>
          </w:p>
        </w:tc>
        <w:tc>
          <w:tcPr>
            <w:tcW w:type="dxa" w:w="1932"/>
          </w:tcPr>
          <w:p>
            <w:pPr>
              <w:spacing w:after="0"/>
              <w:jc w:val="left"/>
            </w:pPr>
          </w:p>
        </w:tc>
      </w:tr>
      <w:tr>
        <w:trPr>
          <w:cantSplit/>
        </w:trPr>
        <w:tc>
          <w:tcPr>
            <w:tcW w:type="dxa" w:w="1866"/>
          </w:tcPr>
          <w:p>
            <w:pPr>
              <w:spacing w:after="0"/>
              <w:jc w:val="left"/>
            </w:pPr>
            <w:r>
              <w:rPr>
                <w:sz w:val="16"/>
              </w:rPr>
              <w:t>Drought</w:t>
            </w:r>
          </w:p>
        </w:tc>
        <w:tc>
          <w:tcPr>
            <w:tcW w:type="dxa" w:w="1882"/>
          </w:tcPr>
          <w:p>
            <w:pPr>
              <w:spacing w:after="0"/>
              <w:jc w:val="left"/>
            </w:pPr>
            <w:r>
              <w:rPr>
                <w:sz w:val="16"/>
              </w:rPr>
              <w:t>U.S. Drought Monitor scale (D0 to D4)</w:t>
            </w:r>
          </w:p>
        </w:tc>
        <w:tc>
          <w:tcPr>
            <w:tcW w:type="dxa" w:w="1776"/>
          </w:tcPr>
          <w:p>
            <w:pPr>
              <w:spacing w:after="0"/>
              <w:jc w:val="right"/>
            </w:pPr>
            <w:r>
              <w:rPr>
                <w:sz w:val="16"/>
              </w:rPr>
              <w:t>2 records, 2001 to 2002 (2 zone-level)</w:t>
            </w:r>
          </w:p>
        </w:tc>
        <w:tc>
          <w:tcPr>
            <w:tcW w:type="dxa" w:w="2019"/>
          </w:tcPr>
          <w:p>
            <w:pPr>
              <w:spacing w:after="0"/>
              <w:jc w:val="left"/>
            </w:pPr>
            <w:r>
              <w:rPr>
                <w:sz w:val="16"/>
              </w:rPr>
              <w:t>30 days to 31 days (median 30.5 days); 2 with a recorded value</w:t>
            </w:r>
          </w:p>
        </w:tc>
        <w:tc>
          <w:tcPr>
            <w:tcW w:type="dxa" w:w="1653"/>
          </w:tcPr>
          <w:p>
            <w:pPr>
              <w:spacing w:after="0"/>
              <w:jc w:val="left"/>
            </w:pPr>
            <w:r>
              <w:rPr>
                <w:sz w:val="16"/>
              </w:rPr>
              <w:t>31 days (1 month), 2001-07-01 to 2001-07-31, zone-level</w:t>
            </w:r>
          </w:p>
        </w:tc>
        <w:tc>
          <w:tcPr>
            <w:tcW w:type="dxa" w:w="1440"/>
          </w:tcPr>
          <w:p>
            <w:pPr>
              <w:spacing w:after="0"/>
              <w:jc w:val="left"/>
            </w:pPr>
          </w:p>
        </w:tc>
        <w:tc>
          <w:tcPr>
            <w:tcW w:type="dxa" w:w="1545"/>
          </w:tcPr>
          <w:p>
            <w:pPr>
              <w:spacing w:after="0"/>
              <w:jc w:val="left"/>
            </w:pPr>
            <w:r>
              <w:rPr>
                <w:sz w:val="16"/>
              </w:rPr>
              <w:t>Countywide (zone-level records).</w:t>
            </w:r>
          </w:p>
        </w:tc>
        <w:tc>
          <w:tcPr>
            <w:tcW w:type="dxa" w:w="19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6"/>
          </w:tcPr>
          <w:p>
            <w:pPr>
              <w:spacing w:after="0"/>
              <w:jc w:val="left"/>
            </w:pPr>
            <w:r>
              <w:rPr>
                <w:sz w:val="16"/>
              </w:rPr>
              <w:t>Earthquake</w:t>
            </w:r>
          </w:p>
        </w:tc>
        <w:tc>
          <w:tcPr>
            <w:tcW w:type="dxa" w:w="1882"/>
          </w:tcPr>
          <w:p>
            <w:pPr>
              <w:spacing w:after="0"/>
              <w:jc w:val="left"/>
            </w:pPr>
            <w:r>
              <w:rPr>
                <w:sz w:val="16"/>
              </w:rPr>
              <w:t>Modified Mercalli (local data)</w:t>
            </w:r>
          </w:p>
        </w:tc>
        <w:tc>
          <w:tcPr>
            <w:tcW w:type="dxa" w:w="1776"/>
          </w:tcPr>
          <w:p>
            <w:pPr>
              <w:spacing w:after="0"/>
              <w:jc w:val="right"/>
            </w:pPr>
            <w:r>
              <w:rPr>
                <w:sz w:val="16"/>
              </w:rPr>
              <w:t>0</w:t>
            </w:r>
          </w:p>
        </w:tc>
        <w:tc>
          <w:tcPr>
            <w:tcW w:type="dxa" w:w="2019"/>
          </w:tcPr>
          <w:p>
            <w:pPr>
              <w:spacing w:after="0"/>
              <w:jc w:val="left"/>
            </w:pPr>
          </w:p>
        </w:tc>
        <w:tc>
          <w:tcPr>
            <w:tcW w:type="dxa" w:w="1653"/>
          </w:tcPr>
          <w:p>
            <w:pPr>
              <w:spacing w:after="0"/>
              <w:jc w:val="left"/>
            </w:pPr>
          </w:p>
        </w:tc>
        <w:tc>
          <w:tcPr>
            <w:tcW w:type="dxa" w:w="1440"/>
          </w:tcPr>
          <w:p>
            <w:pPr>
              <w:spacing w:after="0"/>
              <w:jc w:val="left"/>
            </w:pPr>
          </w:p>
        </w:tc>
        <w:tc>
          <w:tcPr>
            <w:tcW w:type="dxa" w:w="1545"/>
          </w:tcPr>
          <w:p>
            <w:pPr>
              <w:spacing w:after="0"/>
              <w:jc w:val="left"/>
            </w:pPr>
          </w:p>
        </w:tc>
        <w:tc>
          <w:tcPr>
            <w:tcW w:type="dxa" w:w="1932"/>
          </w:tcPr>
          <w:p>
            <w:pPr>
              <w:spacing w:after="0"/>
              <w:jc w:val="left"/>
            </w:pPr>
            <w:r>
              <w:rPr>
                <w:sz w:val="16"/>
              </w:rPr>
              <w:t>Storm Events does not record earthquakes; the USGS earthquake catalog is the source.</w:t>
            </w:r>
          </w:p>
        </w:tc>
      </w:tr>
      <w:tr>
        <w:trPr>
          <w:cantSplit/>
        </w:trPr>
        <w:tc>
          <w:tcPr>
            <w:tcW w:type="dxa" w:w="1866"/>
          </w:tcPr>
          <w:p>
            <w:pPr>
              <w:spacing w:after="0"/>
              <w:jc w:val="left"/>
            </w:pPr>
            <w:r>
              <w:rPr>
                <w:sz w:val="16"/>
              </w:rPr>
              <w:t>Hail</w:t>
            </w:r>
          </w:p>
        </w:tc>
        <w:tc>
          <w:tcPr>
            <w:tcW w:type="dxa" w:w="1882"/>
          </w:tcPr>
          <w:p>
            <w:pPr>
              <w:spacing w:after="0"/>
              <w:jc w:val="left"/>
            </w:pPr>
            <w:r>
              <w:rPr>
                <w:sz w:val="16"/>
              </w:rPr>
              <w:t>hail size (inches)</w:t>
            </w:r>
          </w:p>
        </w:tc>
        <w:tc>
          <w:tcPr>
            <w:tcW w:type="dxa" w:w="1776"/>
          </w:tcPr>
          <w:p>
            <w:pPr>
              <w:spacing w:after="0"/>
              <w:jc w:val="right"/>
            </w:pPr>
            <w:r>
              <w:rPr>
                <w:sz w:val="16"/>
              </w:rPr>
              <w:t>55 records, 1967 to 2023</w:t>
            </w:r>
          </w:p>
        </w:tc>
        <w:tc>
          <w:tcPr>
            <w:tcW w:type="dxa" w:w="2019"/>
          </w:tcPr>
          <w:p>
            <w:pPr>
              <w:spacing w:after="0"/>
              <w:jc w:val="left"/>
            </w:pPr>
            <w:r>
              <w:rPr>
                <w:sz w:val="16"/>
              </w:rPr>
              <w:t>0.75 in to 1.75 in (median 1 in); 55 with a recorded value</w:t>
            </w:r>
          </w:p>
        </w:tc>
        <w:tc>
          <w:tcPr>
            <w:tcW w:type="dxa" w:w="1653"/>
          </w:tcPr>
          <w:p>
            <w:pPr>
              <w:spacing w:after="0"/>
              <w:jc w:val="left"/>
            </w:pPr>
            <w:r>
              <w:rPr>
                <w:sz w:val="16"/>
              </w:rPr>
              <w:t>1.75 in hail, 2021-06-12; same size also recorded on 1987-05-14, 1991-07-03, 1994-04-12, 1997-06-23, 2002-06-25, 2006-04-22, 2007-07-26, 2008-04-11</w:t>
            </w:r>
          </w:p>
        </w:tc>
        <w:tc>
          <w:tcPr>
            <w:tcW w:type="dxa" w:w="1440"/>
          </w:tcPr>
          <w:p>
            <w:pPr>
              <w:spacing w:after="0"/>
              <w:jc w:val="left"/>
            </w:pPr>
            <w:r>
              <w:rPr>
                <w:sz w:val="16"/>
              </w:rPr>
              <w:t>Hail, 2007-07-26, $2,800,000 property; $2,000,000 crops (2007 dollars)</w:t>
            </w:r>
          </w:p>
        </w:tc>
        <w:tc>
          <w:tcPr>
            <w:tcW w:type="dxa" w:w="1545"/>
          </w:tcPr>
          <w:p>
            <w:pPr>
              <w:spacing w:after="0"/>
              <w:jc w:val="left"/>
            </w:pPr>
            <w:r>
              <w:rPr>
                <w:sz w:val="16"/>
              </w:rPr>
              <w:t>Event records naming jurisdictions in the plan: Owosso charter township (8 records), Owosso city (8 records), Perry city (8 records), Laingsburg city (4 records), Durand city (2 records).</w:t>
            </w:r>
          </w:p>
        </w:tc>
        <w:tc>
          <w:tcPr>
            <w:tcW w:type="dxa" w:w="1932"/>
          </w:tcPr>
          <w:p>
            <w:pPr>
              <w:spacing w:after="0"/>
              <w:jc w:val="left"/>
            </w:pPr>
          </w:p>
        </w:tc>
      </w:tr>
      <w:tr>
        <w:trPr>
          <w:cantSplit/>
        </w:trPr>
        <w:tc>
          <w:tcPr>
            <w:tcW w:type="dxa" w:w="1866"/>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76"/>
          </w:tcPr>
          <w:p>
            <w:pPr>
              <w:spacing w:after="0"/>
              <w:jc w:val="right"/>
            </w:pPr>
            <w:r>
              <w:rPr>
                <w:sz w:val="16"/>
              </w:rPr>
              <w:t>14 records, 1999 to 2026 (14 zone-level)</w:t>
            </w:r>
          </w:p>
        </w:tc>
        <w:tc>
          <w:tcPr>
            <w:tcW w:type="dxa" w:w="2019"/>
          </w:tcPr>
          <w:p>
            <w:pPr>
              <w:spacing w:after="0"/>
              <w:jc w:val="left"/>
            </w:pPr>
            <w:r>
              <w:rPr>
                <w:sz w:val="16"/>
              </w:rPr>
              <w:t>1 day to 7 days (median 4.5 days); 10 with a recorded value</w:t>
            </w:r>
          </w:p>
        </w:tc>
        <w:tc>
          <w:tcPr>
            <w:tcW w:type="dxa" w:w="1653"/>
          </w:tcPr>
          <w:p>
            <w:pPr>
              <w:spacing w:after="0"/>
              <w:jc w:val="left"/>
            </w:pPr>
            <w:r>
              <w:rPr>
                <w:sz w:val="16"/>
              </w:rPr>
              <w:t>7 consecutive days, 2012-07-01 to 2012-07-07, zone-level</w:t>
            </w:r>
          </w:p>
        </w:tc>
        <w:tc>
          <w:tcPr>
            <w:tcW w:type="dxa" w:w="1440"/>
          </w:tcPr>
          <w:p>
            <w:pPr>
              <w:spacing w:after="0"/>
              <w:jc w:val="left"/>
            </w:pPr>
          </w:p>
        </w:tc>
        <w:tc>
          <w:tcPr>
            <w:tcW w:type="dxa" w:w="1545"/>
          </w:tcPr>
          <w:p>
            <w:pPr>
              <w:spacing w:after="0"/>
              <w:jc w:val="left"/>
            </w:pPr>
            <w:r>
              <w:rPr>
                <w:sz w:val="16"/>
              </w:rPr>
              <w:t>Countywide (zone-level records).</w:t>
            </w:r>
          </w:p>
        </w:tc>
        <w:tc>
          <w:tcPr>
            <w:tcW w:type="dxa" w:w="1932"/>
          </w:tcPr>
          <w:p>
            <w:pPr>
              <w:spacing w:after="0"/>
              <w:jc w:val="left"/>
            </w:pPr>
            <w:r>
              <w:rPr>
                <w:sz w:val="16"/>
              </w:rPr>
              <w:t>Heat records from November to March (unseasonable warmth, not a heat wave) are counted but not used for the longest run.</w:t>
            </w:r>
          </w:p>
        </w:tc>
      </w:tr>
      <w:tr>
        <w:trPr>
          <w:cantSplit/>
        </w:trPr>
        <w:tc>
          <w:tcPr>
            <w:tcW w:type="dxa" w:w="1866"/>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76"/>
          </w:tcPr>
          <w:p>
            <w:pPr>
              <w:spacing w:after="0"/>
              <w:jc w:val="right"/>
            </w:pPr>
            <w:r>
              <w:rPr>
                <w:sz w:val="16"/>
              </w:rPr>
              <w:t>0</w:t>
            </w:r>
          </w:p>
        </w:tc>
        <w:tc>
          <w:tcPr>
            <w:tcW w:type="dxa" w:w="2019"/>
          </w:tcPr>
          <w:p>
            <w:pPr>
              <w:spacing w:after="0"/>
              <w:jc w:val="left"/>
            </w:pPr>
          </w:p>
        </w:tc>
        <w:tc>
          <w:tcPr>
            <w:tcW w:type="dxa" w:w="1653"/>
          </w:tcPr>
          <w:p>
            <w:pPr>
              <w:spacing w:after="0"/>
              <w:jc w:val="left"/>
            </w:pPr>
          </w:p>
        </w:tc>
        <w:tc>
          <w:tcPr>
            <w:tcW w:type="dxa" w:w="1440"/>
          </w:tcPr>
          <w:p>
            <w:pPr>
              <w:spacing w:after="0"/>
              <w:jc w:val="left"/>
            </w:pPr>
          </w:p>
        </w:tc>
        <w:tc>
          <w:tcPr>
            <w:tcW w:type="dxa" w:w="1545"/>
          </w:tcPr>
          <w:p>
            <w:pPr>
              <w:spacing w:after="0"/>
              <w:jc w:val="left"/>
            </w:pPr>
          </w:p>
        </w:tc>
        <w:tc>
          <w:tcPr>
            <w:tcW w:type="dxa" w:w="19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6"/>
          </w:tcPr>
          <w:p>
            <w:pPr>
              <w:spacing w:after="0"/>
              <w:jc w:val="left"/>
            </w:pPr>
            <w:r>
              <w:rPr>
                <w:sz w:val="16"/>
              </w:rPr>
              <w:t>Ice Storm</w:t>
            </w:r>
          </w:p>
        </w:tc>
        <w:tc>
          <w:tcPr>
            <w:tcW w:type="dxa" w:w="1882"/>
          </w:tcPr>
          <w:p>
            <w:pPr>
              <w:spacing w:after="0"/>
              <w:jc w:val="left"/>
            </w:pPr>
            <w:r>
              <w:rPr>
                <w:sz w:val="16"/>
              </w:rPr>
              <w:t>Sperry-Piltz ice scale (local data)</w:t>
            </w:r>
          </w:p>
        </w:tc>
        <w:tc>
          <w:tcPr>
            <w:tcW w:type="dxa" w:w="1776"/>
          </w:tcPr>
          <w:p>
            <w:pPr>
              <w:spacing w:after="0"/>
              <w:jc w:val="right"/>
            </w:pPr>
            <w:r>
              <w:rPr>
                <w:sz w:val="16"/>
              </w:rPr>
              <w:t>6 records, 1997 to 2020 (6 zone-level)</w:t>
            </w:r>
          </w:p>
        </w:tc>
        <w:tc>
          <w:tcPr>
            <w:tcW w:type="dxa" w:w="2019"/>
          </w:tcPr>
          <w:p>
            <w:pPr>
              <w:spacing w:after="0"/>
              <w:jc w:val="left"/>
            </w:pPr>
          </w:p>
        </w:tc>
        <w:tc>
          <w:tcPr>
            <w:tcW w:type="dxa" w:w="1653"/>
          </w:tcPr>
          <w:p>
            <w:pPr>
              <w:spacing w:after="0"/>
              <w:jc w:val="left"/>
            </w:pPr>
            <w:r>
              <w:rPr>
                <w:sz w:val="16"/>
              </w:rPr>
              <w:t>Ice Storm, 2013-12-21, $3,000,000 property; $0 crops (2013 dollars); NWS zone MIZ060</w:t>
            </w:r>
          </w:p>
        </w:tc>
        <w:tc>
          <w:tcPr>
            <w:tcW w:type="dxa" w:w="1440"/>
          </w:tcPr>
          <w:p>
            <w:pPr>
              <w:spacing w:after="0"/>
              <w:jc w:val="left"/>
            </w:pPr>
          </w:p>
        </w:tc>
        <w:tc>
          <w:tcPr>
            <w:tcW w:type="dxa" w:w="1545"/>
          </w:tcPr>
          <w:p>
            <w:pPr>
              <w:spacing w:after="0"/>
              <w:jc w:val="left"/>
            </w:pPr>
            <w:r>
              <w:rPr>
                <w:sz w:val="16"/>
              </w:rPr>
              <w:t>Countywide (zone-level records).</w:t>
            </w:r>
          </w:p>
        </w:tc>
        <w:tc>
          <w:tcPr>
            <w:tcW w:type="dxa" w:w="1932"/>
          </w:tcPr>
          <w:p>
            <w:pPr>
              <w:spacing w:after="0"/>
              <w:jc w:val="left"/>
            </w:pPr>
          </w:p>
        </w:tc>
      </w:tr>
      <w:tr>
        <w:trPr>
          <w:cantSplit/>
        </w:trPr>
        <w:tc>
          <w:tcPr>
            <w:tcW w:type="dxa" w:w="1866"/>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76"/>
          </w:tcPr>
          <w:p>
            <w:pPr>
              <w:spacing w:after="0"/>
              <w:jc w:val="right"/>
            </w:pPr>
            <w:r>
              <w:rPr>
                <w:sz w:val="16"/>
              </w:rPr>
              <w:t>15 records, 1996 to 2020 (8 zone-level)</w:t>
            </w:r>
          </w:p>
        </w:tc>
        <w:tc>
          <w:tcPr>
            <w:tcW w:type="dxa" w:w="2019"/>
          </w:tcPr>
          <w:p>
            <w:pPr>
              <w:spacing w:after="0"/>
              <w:jc w:val="left"/>
            </w:pPr>
          </w:p>
        </w:tc>
        <w:tc>
          <w:tcPr>
            <w:tcW w:type="dxa" w:w="1653"/>
          </w:tcPr>
          <w:p>
            <w:pPr>
              <w:spacing w:after="0"/>
              <w:jc w:val="left"/>
            </w:pPr>
            <w:r>
              <w:rPr>
                <w:sz w:val="16"/>
              </w:rPr>
              <w:t>Flash Flood, 2012-05-04, $1,100,000 property; $0 crops (2012 dollars)</w:t>
            </w:r>
          </w:p>
        </w:tc>
        <w:tc>
          <w:tcPr>
            <w:tcW w:type="dxa" w:w="1440"/>
          </w:tcPr>
          <w:p>
            <w:pPr>
              <w:spacing w:after="0"/>
              <w:jc w:val="left"/>
            </w:pPr>
          </w:p>
        </w:tc>
        <w:tc>
          <w:tcPr>
            <w:tcW w:type="dxa" w:w="1545"/>
          </w:tcPr>
          <w:p>
            <w:pPr>
              <w:spacing w:after="0"/>
              <w:jc w:val="left"/>
            </w:pPr>
            <w:r>
              <w:rPr>
                <w:sz w:val="16"/>
              </w:rPr>
              <w:t>Event records naming jurisdictions in the plan: Laingsburg city (1 record). Zone-level records (8) apply countywide.</w:t>
            </w:r>
          </w:p>
        </w:tc>
        <w:tc>
          <w:tcPr>
            <w:tcW w:type="dxa" w:w="19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6"/>
          </w:tcPr>
          <w:p>
            <w:pPr>
              <w:spacing w:after="0"/>
              <w:jc w:val="left"/>
            </w:pPr>
            <w:r>
              <w:rPr>
                <w:sz w:val="16"/>
              </w:rPr>
              <w:t>Debris Flow</w:t>
            </w:r>
          </w:p>
        </w:tc>
        <w:tc>
          <w:tcPr>
            <w:tcW w:type="dxa" w:w="1882"/>
          </w:tcPr>
          <w:p>
            <w:pPr>
              <w:spacing w:after="0"/>
              <w:jc w:val="left"/>
            </w:pPr>
            <w:r>
              <w:rPr>
                <w:sz w:val="16"/>
              </w:rPr>
              <w:t>none (count and damage only)</w:t>
            </w:r>
          </w:p>
        </w:tc>
        <w:tc>
          <w:tcPr>
            <w:tcW w:type="dxa" w:w="1776"/>
          </w:tcPr>
          <w:p>
            <w:pPr>
              <w:spacing w:after="0"/>
              <w:jc w:val="right"/>
            </w:pPr>
            <w:r>
              <w:rPr>
                <w:sz w:val="16"/>
              </w:rPr>
              <w:t>0</w:t>
            </w:r>
          </w:p>
        </w:tc>
        <w:tc>
          <w:tcPr>
            <w:tcW w:type="dxa" w:w="2019"/>
          </w:tcPr>
          <w:p>
            <w:pPr>
              <w:spacing w:after="0"/>
              <w:jc w:val="left"/>
            </w:pPr>
          </w:p>
        </w:tc>
        <w:tc>
          <w:tcPr>
            <w:tcW w:type="dxa" w:w="1653"/>
          </w:tcPr>
          <w:p>
            <w:pPr>
              <w:spacing w:after="0"/>
              <w:jc w:val="left"/>
            </w:pPr>
          </w:p>
        </w:tc>
        <w:tc>
          <w:tcPr>
            <w:tcW w:type="dxa" w:w="1440"/>
          </w:tcPr>
          <w:p>
            <w:pPr>
              <w:spacing w:after="0"/>
              <w:jc w:val="left"/>
            </w:pPr>
          </w:p>
        </w:tc>
        <w:tc>
          <w:tcPr>
            <w:tcW w:type="dxa" w:w="1545"/>
          </w:tcPr>
          <w:p>
            <w:pPr>
              <w:spacing w:after="0"/>
              <w:jc w:val="left"/>
            </w:pPr>
          </w:p>
        </w:tc>
        <w:tc>
          <w:tcPr>
            <w:tcW w:type="dxa" w:w="1932"/>
          </w:tcPr>
          <w:p>
            <w:pPr>
              <w:spacing w:after="0"/>
              <w:jc w:val="left"/>
            </w:pPr>
          </w:p>
        </w:tc>
      </w:tr>
      <w:tr>
        <w:trPr>
          <w:cantSplit/>
        </w:trPr>
        <w:tc>
          <w:tcPr>
            <w:tcW w:type="dxa" w:w="1866"/>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76"/>
          </w:tcPr>
          <w:p>
            <w:pPr>
              <w:spacing w:after="0"/>
              <w:jc w:val="right"/>
            </w:pPr>
            <w:r>
              <w:rPr>
                <w:sz w:val="16"/>
              </w:rPr>
              <w:t>7 records, 1998 to 2024</w:t>
            </w:r>
          </w:p>
        </w:tc>
        <w:tc>
          <w:tcPr>
            <w:tcW w:type="dxa" w:w="2019"/>
          </w:tcPr>
          <w:p>
            <w:pPr>
              <w:spacing w:after="0"/>
              <w:jc w:val="left"/>
            </w:pPr>
          </w:p>
        </w:tc>
        <w:tc>
          <w:tcPr>
            <w:tcW w:type="dxa" w:w="1653"/>
          </w:tcPr>
          <w:p>
            <w:pPr>
              <w:spacing w:after="0"/>
              <w:jc w:val="left"/>
            </w:pPr>
            <w:r>
              <w:rPr>
                <w:sz w:val="16"/>
              </w:rPr>
              <w:t>Lightning, 2002-09-10, $75,000 property; crops not reported (2002 dollars)</w:t>
            </w:r>
          </w:p>
        </w:tc>
        <w:tc>
          <w:tcPr>
            <w:tcW w:type="dxa" w:w="1440"/>
          </w:tcPr>
          <w:p>
            <w:pPr>
              <w:spacing w:after="0"/>
              <w:jc w:val="left"/>
            </w:pPr>
          </w:p>
        </w:tc>
        <w:tc>
          <w:tcPr>
            <w:tcW w:type="dxa" w:w="1545"/>
          </w:tcPr>
          <w:p>
            <w:pPr>
              <w:spacing w:after="0"/>
              <w:jc w:val="left"/>
            </w:pPr>
            <w:r>
              <w:rPr>
                <w:sz w:val="16"/>
              </w:rPr>
              <w:t>Event records naming jurisdictions in the plan: Perry city (1 record).</w:t>
            </w:r>
          </w:p>
        </w:tc>
        <w:tc>
          <w:tcPr>
            <w:tcW w:type="dxa" w:w="1932"/>
          </w:tcPr>
          <w:p>
            <w:pPr>
              <w:spacing w:after="0"/>
              <w:jc w:val="left"/>
            </w:pPr>
            <w:r>
              <w:rPr>
                <w:sz w:val="16"/>
              </w:rPr>
              <w:t>Storm Events lists lightning with damage or casualties.</w:t>
            </w:r>
          </w:p>
        </w:tc>
      </w:tr>
      <w:tr>
        <w:trPr>
          <w:cantSplit/>
        </w:trPr>
        <w:tc>
          <w:tcPr>
            <w:tcW w:type="dxa" w:w="1866"/>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76"/>
          </w:tcPr>
          <w:p>
            <w:pPr>
              <w:spacing w:after="0"/>
              <w:jc w:val="right"/>
            </w:pPr>
            <w:r>
              <w:rPr>
                <w:sz w:val="16"/>
              </w:rPr>
              <w:t>27 records, 1996 to 2026 (27 zone-level)</w:t>
            </w:r>
          </w:p>
        </w:tc>
        <w:tc>
          <w:tcPr>
            <w:tcW w:type="dxa" w:w="2019"/>
          </w:tcPr>
          <w:p>
            <w:pPr>
              <w:spacing w:after="0"/>
              <w:jc w:val="left"/>
            </w:pPr>
            <w:r>
              <w:rPr>
                <w:sz w:val="16"/>
              </w:rPr>
              <w:t>35 kt (40 mph) to 70 kt (81 mph) (median 52 kt (60 mph)); 27 with a recorded value</w:t>
            </w:r>
          </w:p>
        </w:tc>
        <w:tc>
          <w:tcPr>
            <w:tcW w:type="dxa" w:w="1653"/>
          </w:tcPr>
          <w:p>
            <w:pPr>
              <w:spacing w:after="0"/>
              <w:jc w:val="left"/>
            </w:pPr>
            <w:r>
              <w:rPr>
                <w:sz w:val="16"/>
              </w:rPr>
              <w:t>70 kt (81 mph), measurement type not recorded, High Wind, 1997-04-06; NWS zone MIZ060</w:t>
            </w:r>
          </w:p>
        </w:tc>
        <w:tc>
          <w:tcPr>
            <w:tcW w:type="dxa" w:w="1440"/>
          </w:tcPr>
          <w:p>
            <w:pPr>
              <w:spacing w:after="0"/>
              <w:jc w:val="left"/>
            </w:pPr>
            <w:r>
              <w:rPr>
                <w:sz w:val="16"/>
              </w:rPr>
              <w:t>High Wind, 2017-03-08, $7,000,000 property; $0 crops (zone total, 2017 dollars)</w:t>
            </w:r>
          </w:p>
        </w:tc>
        <w:tc>
          <w:tcPr>
            <w:tcW w:type="dxa" w:w="1545"/>
          </w:tcPr>
          <w:p>
            <w:pPr>
              <w:spacing w:after="0"/>
              <w:jc w:val="left"/>
            </w:pPr>
            <w:r>
              <w:rPr>
                <w:sz w:val="16"/>
              </w:rPr>
              <w:t>Countywide (zone-level records).</w:t>
            </w:r>
          </w:p>
        </w:tc>
        <w:tc>
          <w:tcPr>
            <w:tcW w:type="dxa" w:w="1932"/>
          </w:tcPr>
          <w:p>
            <w:pPr>
              <w:spacing w:after="0"/>
              <w:jc w:val="left"/>
            </w:pPr>
          </w:p>
        </w:tc>
      </w:tr>
      <w:tr>
        <w:trPr>
          <w:cantSplit/>
        </w:trPr>
        <w:tc>
          <w:tcPr>
            <w:tcW w:type="dxa" w:w="1866"/>
          </w:tcPr>
          <w:p>
            <w:pPr>
              <w:spacing w:after="0"/>
              <w:jc w:val="left"/>
            </w:pPr>
            <w:r>
              <w:rPr>
                <w:sz w:val="16"/>
              </w:rPr>
              <w:t>Thunderstorm Wind</w:t>
            </w:r>
          </w:p>
        </w:tc>
        <w:tc>
          <w:tcPr>
            <w:tcW w:type="dxa" w:w="1882"/>
          </w:tcPr>
          <w:p>
            <w:pPr>
              <w:spacing w:after="0"/>
              <w:jc w:val="left"/>
            </w:pPr>
            <w:r>
              <w:rPr>
                <w:sz w:val="16"/>
              </w:rPr>
              <w:t>wind speed (kt and mph)</w:t>
            </w:r>
          </w:p>
        </w:tc>
        <w:tc>
          <w:tcPr>
            <w:tcW w:type="dxa" w:w="1776"/>
          </w:tcPr>
          <w:p>
            <w:pPr>
              <w:spacing w:after="0"/>
              <w:jc w:val="right"/>
            </w:pPr>
            <w:r>
              <w:rPr>
                <w:sz w:val="16"/>
              </w:rPr>
              <w:t>205 records, 1955 to 2026</w:t>
            </w:r>
          </w:p>
        </w:tc>
        <w:tc>
          <w:tcPr>
            <w:tcW w:type="dxa" w:w="2019"/>
          </w:tcPr>
          <w:p>
            <w:pPr>
              <w:spacing w:after="0"/>
              <w:jc w:val="left"/>
            </w:pPr>
            <w:r>
              <w:rPr>
                <w:sz w:val="16"/>
              </w:rPr>
              <w:t>50 kt (58 mph) to 77 kt (89 mph) (median 54.5 kt (63 mph)); 170 with a recorded value</w:t>
            </w:r>
          </w:p>
        </w:tc>
        <w:tc>
          <w:tcPr>
            <w:tcW w:type="dxa" w:w="1653"/>
          </w:tcPr>
          <w:p>
            <w:pPr>
              <w:spacing w:after="0"/>
              <w:jc w:val="left"/>
            </w:pPr>
            <w:r>
              <w:rPr>
                <w:sz w:val="16"/>
              </w:rPr>
              <w:t>77 kt (89 mph), measurement type not recorded, Thunderstorm Wind, 1998-05-31</w:t>
            </w:r>
          </w:p>
        </w:tc>
        <w:tc>
          <w:tcPr>
            <w:tcW w:type="dxa" w:w="1440"/>
          </w:tcPr>
          <w:p>
            <w:pPr>
              <w:spacing w:after="0"/>
              <w:jc w:val="left"/>
            </w:pPr>
            <w:r>
              <w:rPr>
                <w:sz w:val="16"/>
              </w:rPr>
              <w:t>Thunderstorm Wind, 1998-05-31, $630,000 property; crops not reported (1998 dollars)</w:t>
            </w:r>
          </w:p>
        </w:tc>
        <w:tc>
          <w:tcPr>
            <w:tcW w:type="dxa" w:w="1545"/>
          </w:tcPr>
          <w:p>
            <w:pPr>
              <w:spacing w:after="0"/>
              <w:jc w:val="left"/>
            </w:pPr>
            <w:r>
              <w:rPr>
                <w:sz w:val="16"/>
              </w:rPr>
              <w:t>Event records naming jurisdictions in the plan: Owosso charter township (33 records), Owosso city (33 records), Perry city (17 records), Durand city (8 records), Laingsburg city (8 records).</w:t>
            </w:r>
          </w:p>
        </w:tc>
        <w:tc>
          <w:tcPr>
            <w:tcW w:type="dxa" w:w="1932"/>
          </w:tcPr>
          <w:p>
            <w:pPr>
              <w:spacing w:after="0"/>
              <w:jc w:val="left"/>
            </w:pPr>
          </w:p>
        </w:tc>
      </w:tr>
      <w:tr>
        <w:trPr>
          <w:cantSplit/>
        </w:trPr>
        <w:tc>
          <w:tcPr>
            <w:tcW w:type="dxa" w:w="1866"/>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76"/>
          </w:tcPr>
          <w:p>
            <w:pPr>
              <w:spacing w:after="0"/>
              <w:jc w:val="right"/>
            </w:pPr>
            <w:r>
              <w:rPr>
                <w:sz w:val="16"/>
              </w:rPr>
              <w:t>35 records, 1956 to 2026</w:t>
            </w:r>
          </w:p>
        </w:tc>
        <w:tc>
          <w:tcPr>
            <w:tcW w:type="dxa" w:w="2019"/>
          </w:tcPr>
          <w:p>
            <w:pPr>
              <w:spacing w:after="0"/>
              <w:jc w:val="left"/>
            </w:pPr>
            <w:r>
              <w:rPr>
                <w:sz w:val="16"/>
              </w:rPr>
              <w:t>F/EF0 to F/EF4 (median F/EF1); 35 with a recorded value</w:t>
            </w:r>
          </w:p>
        </w:tc>
        <w:tc>
          <w:tcPr>
            <w:tcW w:type="dxa" w:w="1653"/>
          </w:tcPr>
          <w:p>
            <w:pPr>
              <w:spacing w:after="0"/>
              <w:jc w:val="left"/>
            </w:pPr>
            <w:r>
              <w:rPr>
                <w:sz w:val="16"/>
              </w:rPr>
              <w:t>F4 tornado, 1965-04-11, 6.5 mi path length (whole path, pre-1996), 100 yd wide, $250,000 property; crops not recorded (1965 dollars)</w:t>
            </w:r>
          </w:p>
        </w:tc>
        <w:tc>
          <w:tcPr>
            <w:tcW w:type="dxa" w:w="1440"/>
          </w:tcPr>
          <w:p>
            <w:pPr>
              <w:spacing w:after="0"/>
              <w:jc w:val="left"/>
            </w:pPr>
            <w:r>
              <w:rPr>
                <w:sz w:val="16"/>
              </w:rPr>
              <w:t>Tornado, 2019-03-14, $9,750,000 property; $0 crops (2019 dollars)</w:t>
            </w:r>
          </w:p>
        </w:tc>
        <w:tc>
          <w:tcPr>
            <w:tcW w:type="dxa" w:w="1545"/>
          </w:tcPr>
          <w:p>
            <w:pPr>
              <w:spacing w:after="0"/>
              <w:jc w:val="left"/>
            </w:pPr>
            <w:r>
              <w:rPr>
                <w:sz w:val="16"/>
              </w:rPr>
              <w:t>Event records naming jurisdictions in the plan: Perry city (4 records), Durand city (3 records), Owosso charter township (2 records), Owosso city (2 records).</w:t>
            </w:r>
          </w:p>
        </w:tc>
        <w:tc>
          <w:tcPr>
            <w:tcW w:type="dxa" w:w="19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6"/>
          </w:tcPr>
          <w:p>
            <w:pPr>
              <w:spacing w:after="0"/>
              <w:jc w:val="left"/>
            </w:pPr>
            <w:r>
              <w:rPr>
                <w:sz w:val="16"/>
              </w:rPr>
              <w:t>Wildfire</w:t>
            </w:r>
          </w:p>
        </w:tc>
        <w:tc>
          <w:tcPr>
            <w:tcW w:type="dxa" w:w="1882"/>
          </w:tcPr>
          <w:p>
            <w:pPr>
              <w:spacing w:after="0"/>
              <w:jc w:val="left"/>
            </w:pPr>
            <w:r>
              <w:rPr>
                <w:sz w:val="16"/>
              </w:rPr>
              <w:t>acres burned (local data)</w:t>
            </w:r>
          </w:p>
        </w:tc>
        <w:tc>
          <w:tcPr>
            <w:tcW w:type="dxa" w:w="1776"/>
          </w:tcPr>
          <w:p>
            <w:pPr>
              <w:spacing w:after="0"/>
              <w:jc w:val="right"/>
            </w:pPr>
            <w:r>
              <w:rPr>
                <w:sz w:val="16"/>
              </w:rPr>
              <w:t>0</w:t>
            </w:r>
          </w:p>
        </w:tc>
        <w:tc>
          <w:tcPr>
            <w:tcW w:type="dxa" w:w="2019"/>
          </w:tcPr>
          <w:p>
            <w:pPr>
              <w:spacing w:after="0"/>
              <w:jc w:val="left"/>
            </w:pPr>
          </w:p>
        </w:tc>
        <w:tc>
          <w:tcPr>
            <w:tcW w:type="dxa" w:w="1653"/>
          </w:tcPr>
          <w:p>
            <w:pPr>
              <w:spacing w:after="0"/>
              <w:jc w:val="left"/>
            </w:pPr>
          </w:p>
        </w:tc>
        <w:tc>
          <w:tcPr>
            <w:tcW w:type="dxa" w:w="1440"/>
          </w:tcPr>
          <w:p>
            <w:pPr>
              <w:spacing w:after="0"/>
              <w:jc w:val="left"/>
            </w:pPr>
          </w:p>
        </w:tc>
        <w:tc>
          <w:tcPr>
            <w:tcW w:type="dxa" w:w="1545"/>
          </w:tcPr>
          <w:p>
            <w:pPr>
              <w:spacing w:after="0"/>
              <w:jc w:val="left"/>
            </w:pPr>
          </w:p>
        </w:tc>
        <w:tc>
          <w:tcPr>
            <w:tcW w:type="dxa" w:w="1932"/>
          </w:tcPr>
          <w:p>
            <w:pPr>
              <w:spacing w:after="0"/>
              <w:jc w:val="left"/>
            </w:pPr>
          </w:p>
        </w:tc>
      </w:tr>
      <w:tr>
        <w:trPr>
          <w:cantSplit/>
        </w:trPr>
        <w:tc>
          <w:tcPr>
            <w:tcW w:type="dxa" w:w="1866"/>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76"/>
          </w:tcPr>
          <w:p>
            <w:pPr>
              <w:spacing w:after="0"/>
              <w:jc w:val="right"/>
            </w:pPr>
            <w:r>
              <w:rPr>
                <w:sz w:val="16"/>
              </w:rPr>
              <w:t>53 records, 1997 to 2023 (53 zone-level)</w:t>
            </w:r>
          </w:p>
        </w:tc>
        <w:tc>
          <w:tcPr>
            <w:tcW w:type="dxa" w:w="2019"/>
          </w:tcPr>
          <w:p>
            <w:pPr>
              <w:spacing w:after="0"/>
              <w:jc w:val="left"/>
            </w:pPr>
          </w:p>
        </w:tc>
        <w:tc>
          <w:tcPr>
            <w:tcW w:type="dxa" w:w="1653"/>
          </w:tcPr>
          <w:p>
            <w:pPr>
              <w:spacing w:after="0"/>
              <w:jc w:val="left"/>
            </w:pPr>
            <w:r>
              <w:rPr>
                <w:sz w:val="16"/>
              </w:rPr>
              <w:t>Winter Storm, 2018-04-14, $1,000,000 property; $0 crops (2018 dollars); NWS zone MIZ060</w:t>
            </w:r>
          </w:p>
        </w:tc>
        <w:tc>
          <w:tcPr>
            <w:tcW w:type="dxa" w:w="1440"/>
          </w:tcPr>
          <w:p>
            <w:pPr>
              <w:spacing w:after="0"/>
              <w:jc w:val="left"/>
            </w:pPr>
          </w:p>
        </w:tc>
        <w:tc>
          <w:tcPr>
            <w:tcW w:type="dxa" w:w="1545"/>
          </w:tcPr>
          <w:p>
            <w:pPr>
              <w:spacing w:after="0"/>
              <w:jc w:val="left"/>
            </w:pPr>
            <w:r>
              <w:rPr>
                <w:sz w:val="16"/>
              </w:rPr>
              <w:t>Countywide (zone-level records).</w:t>
            </w:r>
          </w:p>
        </w:tc>
        <w:tc>
          <w:tcPr>
            <w:tcW w:type="dxa" w:w="193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6"/>
        <w:gridCol w:w="1106"/>
        <w:gridCol w:w="1106"/>
        <w:gridCol w:w="1487"/>
        <w:gridCol w:w="2820"/>
        <w:gridCol w:w="2620"/>
        <w:gridCol w:w="2915"/>
        <w:gridCol w:w="953"/>
      </w:tblGrid>
      <w:tr>
        <w:trPr>
          <w:cantSplit/>
          <w:tblHeader/>
        </w:trPr>
        <w:tc>
          <w:tcPr>
            <w:tcW w:type="dxa" w:w="1106"/>
            <w:shd w:val="clear" w:color="auto" w:fill="E8E8E8"/>
          </w:tcPr>
          <w:p>
            <w:pPr>
              <w:spacing w:after="0"/>
              <w:jc w:val="left"/>
            </w:pPr>
            <w:r>
              <w:rPr>
                <w:b/>
                <w:sz w:val="16"/>
              </w:rPr>
              <w:t>Declared</w:t>
            </w:r>
          </w:p>
        </w:tc>
        <w:tc>
          <w:tcPr>
            <w:tcW w:type="dxa" w:w="1106"/>
            <w:shd w:val="clear" w:color="auto" w:fill="E8E8E8"/>
          </w:tcPr>
          <w:p>
            <w:pPr>
              <w:spacing w:after="0"/>
              <w:jc w:val="left"/>
            </w:pPr>
            <w:r>
              <w:rPr>
                <w:b/>
                <w:sz w:val="16"/>
              </w:rPr>
              <w:t>Incident began</w:t>
            </w:r>
          </w:p>
        </w:tc>
        <w:tc>
          <w:tcPr>
            <w:tcW w:type="dxa" w:w="1106"/>
            <w:shd w:val="clear" w:color="auto" w:fill="E8E8E8"/>
          </w:tcPr>
          <w:p>
            <w:pPr>
              <w:spacing w:after="0"/>
              <w:jc w:val="left"/>
            </w:pPr>
            <w:r>
              <w:rPr>
                <w:b/>
                <w:sz w:val="16"/>
              </w:rPr>
              <w:t>FEMA number</w:t>
            </w:r>
          </w:p>
        </w:tc>
        <w:tc>
          <w:tcPr>
            <w:tcW w:type="dxa" w:w="1487"/>
            <w:shd w:val="clear" w:color="auto" w:fill="E8E8E8"/>
          </w:tcPr>
          <w:p>
            <w:pPr>
              <w:spacing w:after="0"/>
              <w:jc w:val="left"/>
            </w:pPr>
            <w:r>
              <w:rPr>
                <w:b/>
                <w:sz w:val="16"/>
              </w:rPr>
              <w:t>Type</w:t>
            </w:r>
          </w:p>
        </w:tc>
        <w:tc>
          <w:tcPr>
            <w:tcW w:type="dxa" w:w="2820"/>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29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53"/>
            <w:shd w:val="clear" w:color="auto" w:fill="E8E8E8"/>
          </w:tcPr>
          <w:p>
            <w:pPr>
              <w:spacing w:after="0"/>
              <w:jc w:val="left"/>
            </w:pPr>
            <w:r>
              <w:rPr>
                <w:b/>
                <w:sz w:val="16"/>
              </w:rPr>
              <w:t>Notes</w:t>
            </w:r>
          </w:p>
        </w:tc>
      </w:tr>
      <w:tr>
        <w:trPr>
          <w:cantSplit/>
        </w:trPr>
        <w:tc>
          <w:tcPr>
            <w:tcW w:type="dxa" w:w="1106"/>
          </w:tcPr>
          <w:p>
            <w:pPr>
              <w:spacing w:after="0"/>
              <w:jc w:val="left"/>
            </w:pPr>
            <w:r>
              <w:rPr>
                <w:sz w:val="16"/>
              </w:rPr>
              <w:t>2020-03-27</w:t>
            </w:r>
          </w:p>
        </w:tc>
        <w:tc>
          <w:tcPr>
            <w:tcW w:type="dxa" w:w="1106"/>
          </w:tcPr>
          <w:p>
            <w:pPr>
              <w:spacing w:after="0"/>
              <w:jc w:val="left"/>
            </w:pPr>
            <w:r>
              <w:rPr>
                <w:sz w:val="16"/>
              </w:rPr>
              <w:t>2020-01-20</w:t>
            </w:r>
          </w:p>
        </w:tc>
        <w:tc>
          <w:tcPr>
            <w:tcW w:type="dxa" w:w="1106"/>
          </w:tcPr>
          <w:p>
            <w:pPr>
              <w:spacing w:after="0"/>
              <w:jc w:val="left"/>
            </w:pPr>
            <w:r>
              <w:rPr>
                <w:sz w:val="16"/>
              </w:rPr>
              <w:t>DR-4494-MI</w:t>
            </w:r>
          </w:p>
        </w:tc>
        <w:tc>
          <w:tcPr>
            <w:tcW w:type="dxa" w:w="1487"/>
          </w:tcPr>
          <w:p>
            <w:pPr>
              <w:spacing w:after="0"/>
              <w:jc w:val="left"/>
            </w:pPr>
            <w:r>
              <w:rPr>
                <w:sz w:val="16"/>
              </w:rPr>
              <w:t>Major disaster</w:t>
            </w:r>
          </w:p>
        </w:tc>
        <w:tc>
          <w:tcPr>
            <w:tcW w:type="dxa" w:w="2820"/>
          </w:tcPr>
          <w:p>
            <w:pPr>
              <w:spacing w:after="0"/>
              <w:jc w:val="left"/>
            </w:pPr>
            <w:r>
              <w:rPr>
                <w:sz w:val="16"/>
              </w:rPr>
              <w:t>COVID-19 Pandemic</w:t>
            </w:r>
          </w:p>
        </w:tc>
        <w:tc>
          <w:tcPr>
            <w:tcW w:type="dxa" w:w="2620"/>
          </w:tcPr>
          <w:p>
            <w:pPr>
              <w:spacing w:after="0"/>
              <w:jc w:val="left"/>
            </w:pPr>
            <w:r>
              <w:rPr>
                <w:sz w:val="16"/>
              </w:rPr>
              <w:t>Non-natural, not counted</w:t>
            </w:r>
          </w:p>
        </w:tc>
        <w:tc>
          <w:tcPr>
            <w:tcW w:type="dxa" w:w="2915"/>
          </w:tcPr>
          <w:p>
            <w:pPr>
              <w:spacing w:after="0"/>
              <w:jc w:val="right"/>
            </w:pPr>
            <w:r>
              <w:rPr>
                <w:sz w:val="16"/>
              </w:rPr>
              <w:t>$986,541.15</w:t>
            </w:r>
          </w:p>
        </w:tc>
        <w:tc>
          <w:tcPr>
            <w:tcW w:type="dxa" w:w="953"/>
          </w:tcPr>
          <w:p>
            <w:pPr>
              <w:spacing w:after="0"/>
              <w:jc w:val="left"/>
            </w:pPr>
          </w:p>
        </w:tc>
      </w:tr>
      <w:tr>
        <w:trPr>
          <w:cantSplit/>
        </w:trPr>
        <w:tc>
          <w:tcPr>
            <w:tcW w:type="dxa" w:w="1106"/>
          </w:tcPr>
          <w:p>
            <w:pPr>
              <w:spacing w:after="0"/>
              <w:jc w:val="left"/>
            </w:pPr>
            <w:r>
              <w:rPr>
                <w:sz w:val="16"/>
              </w:rPr>
              <w:t>2020-03-13</w:t>
            </w:r>
          </w:p>
        </w:tc>
        <w:tc>
          <w:tcPr>
            <w:tcW w:type="dxa" w:w="1106"/>
          </w:tcPr>
          <w:p>
            <w:pPr>
              <w:spacing w:after="0"/>
              <w:jc w:val="left"/>
            </w:pPr>
            <w:r>
              <w:rPr>
                <w:sz w:val="16"/>
              </w:rPr>
              <w:t>2020-01-20</w:t>
            </w:r>
          </w:p>
        </w:tc>
        <w:tc>
          <w:tcPr>
            <w:tcW w:type="dxa" w:w="1106"/>
          </w:tcPr>
          <w:p>
            <w:pPr>
              <w:spacing w:after="0"/>
              <w:jc w:val="left"/>
            </w:pPr>
            <w:r>
              <w:rPr>
                <w:sz w:val="16"/>
              </w:rPr>
              <w:t>EM-3455-MI</w:t>
            </w:r>
          </w:p>
        </w:tc>
        <w:tc>
          <w:tcPr>
            <w:tcW w:type="dxa" w:w="1487"/>
          </w:tcPr>
          <w:p>
            <w:pPr>
              <w:spacing w:after="0"/>
              <w:jc w:val="left"/>
            </w:pPr>
            <w:r>
              <w:rPr>
                <w:sz w:val="16"/>
              </w:rPr>
              <w:t>Emergency</w:t>
            </w:r>
          </w:p>
        </w:tc>
        <w:tc>
          <w:tcPr>
            <w:tcW w:type="dxa" w:w="2820"/>
          </w:tcPr>
          <w:p>
            <w:pPr>
              <w:spacing w:after="0"/>
              <w:jc w:val="left"/>
            </w:pPr>
            <w:r>
              <w:rPr>
                <w:sz w:val="16"/>
              </w:rPr>
              <w:t>COVID-19</w:t>
            </w:r>
          </w:p>
        </w:tc>
        <w:tc>
          <w:tcPr>
            <w:tcW w:type="dxa" w:w="2620"/>
          </w:tcPr>
          <w:p>
            <w:pPr>
              <w:spacing w:after="0"/>
              <w:jc w:val="left"/>
            </w:pPr>
            <w:r>
              <w:rPr>
                <w:sz w:val="16"/>
              </w:rPr>
              <w:t>Non-natural, not counted</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DR-4494</w:t>
            </w:r>
          </w:p>
        </w:tc>
      </w:tr>
      <w:tr>
        <w:trPr>
          <w:cantSplit/>
        </w:trPr>
        <w:tc>
          <w:tcPr>
            <w:tcW w:type="dxa" w:w="1106"/>
          </w:tcPr>
          <w:p>
            <w:pPr>
              <w:spacing w:after="0"/>
              <w:jc w:val="left"/>
            </w:pPr>
            <w:r>
              <w:rPr>
                <w:sz w:val="16"/>
              </w:rPr>
              <w:t>2005-09-07</w:t>
            </w:r>
          </w:p>
        </w:tc>
        <w:tc>
          <w:tcPr>
            <w:tcW w:type="dxa" w:w="1106"/>
          </w:tcPr>
          <w:p>
            <w:pPr>
              <w:spacing w:after="0"/>
              <w:jc w:val="left"/>
            </w:pPr>
            <w:r>
              <w:rPr>
                <w:sz w:val="16"/>
              </w:rPr>
              <w:t>2005-08-29</w:t>
            </w:r>
          </w:p>
        </w:tc>
        <w:tc>
          <w:tcPr>
            <w:tcW w:type="dxa" w:w="1106"/>
          </w:tcPr>
          <w:p>
            <w:pPr>
              <w:spacing w:after="0"/>
              <w:jc w:val="left"/>
            </w:pPr>
            <w:r>
              <w:rPr>
                <w:sz w:val="16"/>
              </w:rPr>
              <w:t>EM-3225-MI</w:t>
            </w:r>
          </w:p>
        </w:tc>
        <w:tc>
          <w:tcPr>
            <w:tcW w:type="dxa" w:w="1487"/>
          </w:tcPr>
          <w:p>
            <w:pPr>
              <w:spacing w:after="0"/>
              <w:jc w:val="left"/>
            </w:pPr>
            <w:r>
              <w:rPr>
                <w:sz w:val="16"/>
              </w:rPr>
              <w:t>Emergency</w:t>
            </w:r>
          </w:p>
        </w:tc>
        <w:tc>
          <w:tcPr>
            <w:tcW w:type="dxa" w:w="2820"/>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2004-06-30</w:t>
            </w:r>
          </w:p>
        </w:tc>
        <w:tc>
          <w:tcPr>
            <w:tcW w:type="dxa" w:w="1106"/>
          </w:tcPr>
          <w:p>
            <w:pPr>
              <w:spacing w:after="0"/>
              <w:jc w:val="left"/>
            </w:pPr>
            <w:r>
              <w:rPr>
                <w:sz w:val="16"/>
              </w:rPr>
              <w:t>2004-05-20</w:t>
            </w:r>
          </w:p>
        </w:tc>
        <w:tc>
          <w:tcPr>
            <w:tcW w:type="dxa" w:w="1106"/>
          </w:tcPr>
          <w:p>
            <w:pPr>
              <w:spacing w:after="0"/>
              <w:jc w:val="left"/>
            </w:pPr>
            <w:r>
              <w:rPr>
                <w:sz w:val="16"/>
              </w:rPr>
              <w:t>DR-1527-MI</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Tornado</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2001-01-10</w:t>
            </w:r>
          </w:p>
        </w:tc>
        <w:tc>
          <w:tcPr>
            <w:tcW w:type="dxa" w:w="1106"/>
          </w:tcPr>
          <w:p>
            <w:pPr>
              <w:spacing w:after="0"/>
              <w:jc w:val="left"/>
            </w:pPr>
            <w:r>
              <w:rPr>
                <w:sz w:val="16"/>
              </w:rPr>
              <w:t>2000-12-11</w:t>
            </w:r>
          </w:p>
        </w:tc>
        <w:tc>
          <w:tcPr>
            <w:tcW w:type="dxa" w:w="1106"/>
          </w:tcPr>
          <w:p>
            <w:pPr>
              <w:spacing w:after="0"/>
              <w:jc w:val="left"/>
            </w:pPr>
            <w:r>
              <w:rPr>
                <w:sz w:val="16"/>
              </w:rPr>
              <w:t>EM-3160-MI</w:t>
            </w:r>
          </w:p>
        </w:tc>
        <w:tc>
          <w:tcPr>
            <w:tcW w:type="dxa" w:w="1487"/>
          </w:tcPr>
          <w:p>
            <w:pPr>
              <w:spacing w:after="0"/>
              <w:jc w:val="left"/>
            </w:pPr>
            <w:r>
              <w:rPr>
                <w:sz w:val="16"/>
              </w:rPr>
              <w:t>Emergency</w:t>
            </w:r>
          </w:p>
        </w:tc>
        <w:tc>
          <w:tcPr>
            <w:tcW w:type="dxa" w:w="2820"/>
          </w:tcPr>
          <w:p>
            <w:pPr>
              <w:spacing w:after="0"/>
              <w:jc w:val="left"/>
            </w:pPr>
            <w:r>
              <w:rPr>
                <w:sz w:val="16"/>
              </w:rPr>
              <w:t>Snow</w:t>
            </w:r>
          </w:p>
        </w:tc>
        <w:tc>
          <w:tcPr>
            <w:tcW w:type="dxa" w:w="2620"/>
          </w:tcPr>
          <w:p>
            <w:pPr>
              <w:spacing w:after="0"/>
              <w:jc w:val="left"/>
            </w:pPr>
            <w:r>
              <w:rPr>
                <w:sz w:val="16"/>
              </w:rPr>
              <w:t>Winter Weather</w:t>
            </w:r>
          </w:p>
        </w:tc>
        <w:tc>
          <w:tcPr>
            <w:tcW w:type="dxa" w:w="2915"/>
          </w:tcPr>
          <w:p>
            <w:pPr>
              <w:spacing w:after="0"/>
              <w:jc w:val="right"/>
            </w:pPr>
            <w:r>
              <w:rPr>
                <w:sz w:val="16"/>
              </w:rPr>
              <w:t>$71,970.07</w:t>
            </w:r>
          </w:p>
        </w:tc>
        <w:tc>
          <w:tcPr>
            <w:tcW w:type="dxa" w:w="953"/>
          </w:tcPr>
          <w:p>
            <w:pPr>
              <w:spacing w:after="0"/>
              <w:jc w:val="left"/>
            </w:pPr>
          </w:p>
        </w:tc>
      </w:tr>
      <w:tr>
        <w:trPr>
          <w:cantSplit/>
        </w:trPr>
        <w:tc>
          <w:tcPr>
            <w:tcW w:type="dxa" w:w="1106"/>
          </w:tcPr>
          <w:p>
            <w:pPr>
              <w:spacing w:after="0"/>
              <w:jc w:val="left"/>
            </w:pPr>
            <w:r>
              <w:rPr>
                <w:sz w:val="16"/>
              </w:rPr>
              <w:t>1998-06-24</w:t>
            </w:r>
          </w:p>
        </w:tc>
        <w:tc>
          <w:tcPr>
            <w:tcW w:type="dxa" w:w="1106"/>
          </w:tcPr>
          <w:p>
            <w:pPr>
              <w:spacing w:after="0"/>
              <w:jc w:val="left"/>
            </w:pPr>
            <w:r>
              <w:rPr>
                <w:sz w:val="16"/>
              </w:rPr>
              <w:t>1998-05-29</w:t>
            </w:r>
          </w:p>
        </w:tc>
        <w:tc>
          <w:tcPr>
            <w:tcW w:type="dxa" w:w="1106"/>
          </w:tcPr>
          <w:p>
            <w:pPr>
              <w:spacing w:after="0"/>
              <w:jc w:val="left"/>
            </w:pPr>
            <w:r>
              <w:rPr>
                <w:sz w:val="16"/>
              </w:rPr>
              <w:t>DR-1226-MI</w:t>
            </w:r>
          </w:p>
        </w:tc>
        <w:tc>
          <w:tcPr>
            <w:tcW w:type="dxa" w:w="1487"/>
          </w:tcPr>
          <w:p>
            <w:pPr>
              <w:spacing w:after="0"/>
              <w:jc w:val="left"/>
            </w:pPr>
            <w:r>
              <w:rPr>
                <w:sz w:val="16"/>
              </w:rPr>
              <w:t>Major disaster</w:t>
            </w:r>
          </w:p>
        </w:tc>
        <w:tc>
          <w:tcPr>
            <w:tcW w:type="dxa" w:w="2820"/>
          </w:tcPr>
          <w:p>
            <w:pPr>
              <w:spacing w:after="0"/>
              <w:jc w:val="left"/>
            </w:pPr>
            <w:r>
              <w:rPr>
                <w:sz w:val="16"/>
              </w:rPr>
              <w:t>Severe Storms</w:t>
            </w:r>
          </w:p>
        </w:tc>
        <w:tc>
          <w:tcPr>
            <w:tcW w:type="dxa" w:w="2620"/>
          </w:tcPr>
          <w:p>
            <w:pPr>
              <w:spacing w:after="0"/>
              <w:jc w:val="left"/>
            </w:pPr>
            <w:r>
              <w:rPr>
                <w:sz w:val="16"/>
              </w:rPr>
              <w:t>Hazard not mapped (severe storm title names no single hazard);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1986-09-18</w:t>
            </w:r>
          </w:p>
        </w:tc>
        <w:tc>
          <w:tcPr>
            <w:tcW w:type="dxa" w:w="1106"/>
          </w:tcPr>
          <w:p>
            <w:pPr>
              <w:spacing w:after="0"/>
              <w:jc w:val="left"/>
            </w:pPr>
            <w:r>
              <w:rPr>
                <w:sz w:val="16"/>
              </w:rPr>
              <w:t>1986-09-10</w:t>
            </w:r>
          </w:p>
        </w:tc>
        <w:tc>
          <w:tcPr>
            <w:tcW w:type="dxa" w:w="1106"/>
          </w:tcPr>
          <w:p>
            <w:pPr>
              <w:spacing w:after="0"/>
              <w:jc w:val="left"/>
            </w:pPr>
            <w:r>
              <w:rPr>
                <w:sz w:val="16"/>
              </w:rPr>
              <w:t>DR-774-MI</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1985-09-18</w:t>
            </w:r>
          </w:p>
        </w:tc>
        <w:tc>
          <w:tcPr>
            <w:tcW w:type="dxa" w:w="1106"/>
          </w:tcPr>
          <w:p>
            <w:pPr>
              <w:spacing w:after="0"/>
              <w:jc w:val="left"/>
            </w:pPr>
            <w:r>
              <w:rPr>
                <w:sz w:val="16"/>
              </w:rPr>
              <w:t>1985-09-05</w:t>
            </w:r>
          </w:p>
        </w:tc>
        <w:tc>
          <w:tcPr>
            <w:tcW w:type="dxa" w:w="1106"/>
          </w:tcPr>
          <w:p>
            <w:pPr>
              <w:spacing w:after="0"/>
              <w:jc w:val="left"/>
            </w:pPr>
            <w:r>
              <w:rPr>
                <w:sz w:val="16"/>
              </w:rPr>
              <w:t>DR-744-MI</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1978-01-27</w:t>
            </w:r>
          </w:p>
        </w:tc>
        <w:tc>
          <w:tcPr>
            <w:tcW w:type="dxa" w:w="1106"/>
          </w:tcPr>
          <w:p>
            <w:pPr>
              <w:spacing w:after="0"/>
              <w:jc w:val="left"/>
            </w:pPr>
            <w:r>
              <w:rPr>
                <w:sz w:val="16"/>
              </w:rPr>
              <w:t>1978-01-27</w:t>
            </w:r>
          </w:p>
        </w:tc>
        <w:tc>
          <w:tcPr>
            <w:tcW w:type="dxa" w:w="1106"/>
          </w:tcPr>
          <w:p>
            <w:pPr>
              <w:spacing w:after="0"/>
              <w:jc w:val="left"/>
            </w:pPr>
            <w:r>
              <w:rPr>
                <w:sz w:val="16"/>
              </w:rPr>
              <w:t>EM-3057-MI</w:t>
            </w:r>
          </w:p>
        </w:tc>
        <w:tc>
          <w:tcPr>
            <w:tcW w:type="dxa" w:w="1487"/>
          </w:tcPr>
          <w:p>
            <w:pPr>
              <w:spacing w:after="0"/>
              <w:jc w:val="left"/>
            </w:pPr>
            <w:r>
              <w:rPr>
                <w:sz w:val="16"/>
              </w:rPr>
              <w:t>Emergency</w:t>
            </w:r>
          </w:p>
        </w:tc>
        <w:tc>
          <w:tcPr>
            <w:tcW w:type="dxa" w:w="2820"/>
          </w:tcPr>
          <w:p>
            <w:pPr>
              <w:spacing w:after="0"/>
              <w:jc w:val="left"/>
            </w:pPr>
            <w:r>
              <w:rPr>
                <w:sz w:val="16"/>
              </w:rPr>
              <w:t>Blizzards &amp; Snowstorms</w:t>
            </w:r>
          </w:p>
        </w:tc>
        <w:tc>
          <w:tcPr>
            <w:tcW w:type="dxa" w:w="2620"/>
          </w:tcPr>
          <w:p>
            <w:pPr>
              <w:spacing w:after="0"/>
              <w:jc w:val="left"/>
            </w:pPr>
            <w:r>
              <w:rPr>
                <w:sz w:val="16"/>
              </w:rPr>
              <w:t>Winter Weather</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1977-02-05</w:t>
            </w:r>
          </w:p>
        </w:tc>
        <w:tc>
          <w:tcPr>
            <w:tcW w:type="dxa" w:w="1106"/>
          </w:tcPr>
          <w:p>
            <w:pPr>
              <w:spacing w:after="0"/>
              <w:jc w:val="left"/>
            </w:pPr>
            <w:r>
              <w:rPr>
                <w:sz w:val="16"/>
              </w:rPr>
              <w:t>1977-02-05</w:t>
            </w:r>
          </w:p>
        </w:tc>
        <w:tc>
          <w:tcPr>
            <w:tcW w:type="dxa" w:w="1106"/>
          </w:tcPr>
          <w:p>
            <w:pPr>
              <w:spacing w:after="0"/>
              <w:jc w:val="left"/>
            </w:pPr>
            <w:r>
              <w:rPr>
                <w:sz w:val="16"/>
              </w:rPr>
              <w:t>EM-3030-MI</w:t>
            </w:r>
          </w:p>
        </w:tc>
        <w:tc>
          <w:tcPr>
            <w:tcW w:type="dxa" w:w="1487"/>
          </w:tcPr>
          <w:p>
            <w:pPr>
              <w:spacing w:after="0"/>
              <w:jc w:val="left"/>
            </w:pPr>
            <w:r>
              <w:rPr>
                <w:sz w:val="16"/>
              </w:rPr>
              <w:t>Emergency</w:t>
            </w:r>
          </w:p>
        </w:tc>
        <w:tc>
          <w:tcPr>
            <w:tcW w:type="dxa" w:w="2820"/>
          </w:tcPr>
          <w:p>
            <w:pPr>
              <w:spacing w:after="0"/>
              <w:jc w:val="left"/>
            </w:pPr>
            <w:r>
              <w:rPr>
                <w:sz w:val="16"/>
              </w:rPr>
              <w:t>Snowstorms</w:t>
            </w:r>
          </w:p>
        </w:tc>
        <w:tc>
          <w:tcPr>
            <w:tcW w:type="dxa" w:w="2620"/>
          </w:tcPr>
          <w:p>
            <w:pPr>
              <w:spacing w:after="0"/>
              <w:jc w:val="left"/>
            </w:pPr>
            <w:r>
              <w:rPr>
                <w:sz w:val="16"/>
              </w:rPr>
              <w:t>Winter Weather</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1976-03-19</w:t>
            </w:r>
          </w:p>
        </w:tc>
        <w:tc>
          <w:tcPr>
            <w:tcW w:type="dxa" w:w="1106"/>
          </w:tcPr>
          <w:p>
            <w:pPr>
              <w:spacing w:after="0"/>
              <w:jc w:val="left"/>
            </w:pPr>
            <w:r>
              <w:rPr>
                <w:sz w:val="16"/>
              </w:rPr>
              <w:t>1976-03-19</w:t>
            </w:r>
          </w:p>
        </w:tc>
        <w:tc>
          <w:tcPr>
            <w:tcW w:type="dxa" w:w="1106"/>
          </w:tcPr>
          <w:p>
            <w:pPr>
              <w:spacing w:after="0"/>
              <w:jc w:val="left"/>
            </w:pPr>
            <w:r>
              <w:rPr>
                <w:sz w:val="16"/>
              </w:rPr>
              <w:t>DR-495-MI</w:t>
            </w:r>
          </w:p>
        </w:tc>
        <w:tc>
          <w:tcPr>
            <w:tcW w:type="dxa" w:w="1487"/>
          </w:tcPr>
          <w:p>
            <w:pPr>
              <w:spacing w:after="0"/>
              <w:jc w:val="left"/>
            </w:pPr>
            <w:r>
              <w:rPr>
                <w:sz w:val="16"/>
              </w:rPr>
              <w:t>Major disaster</w:t>
            </w:r>
          </w:p>
        </w:tc>
        <w:tc>
          <w:tcPr>
            <w:tcW w:type="dxa" w:w="2820"/>
          </w:tcPr>
          <w:p>
            <w:pPr>
              <w:spacing w:after="0"/>
              <w:jc w:val="left"/>
            </w:pPr>
            <w:r>
              <w:rPr>
                <w:sz w:val="16"/>
              </w:rPr>
              <w:t>Severe Storms, Tornadoes, Icing &amp; Flooding</w:t>
            </w:r>
          </w:p>
        </w:tc>
        <w:tc>
          <w:tcPr>
            <w:tcW w:type="dxa" w:w="2620"/>
          </w:tcPr>
          <w:p>
            <w:pPr>
              <w:spacing w:after="0"/>
              <w:jc w:val="left"/>
            </w:pPr>
            <w:r>
              <w:rPr>
                <w:sz w:val="16"/>
              </w:rPr>
              <w:t>Inland Flooding; Tornado</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1975-09-30</w:t>
            </w:r>
          </w:p>
        </w:tc>
        <w:tc>
          <w:tcPr>
            <w:tcW w:type="dxa" w:w="1106"/>
          </w:tcPr>
          <w:p>
            <w:pPr>
              <w:spacing w:after="0"/>
              <w:jc w:val="left"/>
            </w:pPr>
            <w:r>
              <w:rPr>
                <w:sz w:val="16"/>
              </w:rPr>
              <w:t>1975-09-30</w:t>
            </w:r>
          </w:p>
        </w:tc>
        <w:tc>
          <w:tcPr>
            <w:tcW w:type="dxa" w:w="1106"/>
          </w:tcPr>
          <w:p>
            <w:pPr>
              <w:spacing w:after="0"/>
              <w:jc w:val="left"/>
            </w:pPr>
            <w:r>
              <w:rPr>
                <w:sz w:val="16"/>
              </w:rPr>
              <w:t>DR-486-MI</w:t>
            </w:r>
          </w:p>
        </w:tc>
        <w:tc>
          <w:tcPr>
            <w:tcW w:type="dxa" w:w="1487"/>
          </w:tcPr>
          <w:p>
            <w:pPr>
              <w:spacing w:after="0"/>
              <w:jc w:val="left"/>
            </w:pPr>
            <w:r>
              <w:rPr>
                <w:sz w:val="16"/>
              </w:rPr>
              <w:t>Major disaster</w:t>
            </w:r>
          </w:p>
        </w:tc>
        <w:tc>
          <w:tcPr>
            <w:tcW w:type="dxa" w:w="2820"/>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1975-04-26</w:t>
            </w:r>
          </w:p>
        </w:tc>
        <w:tc>
          <w:tcPr>
            <w:tcW w:type="dxa" w:w="1106"/>
          </w:tcPr>
          <w:p>
            <w:pPr>
              <w:spacing w:after="0"/>
              <w:jc w:val="left"/>
            </w:pPr>
            <w:r>
              <w:rPr>
                <w:sz w:val="16"/>
              </w:rPr>
              <w:t>1975-04-26</w:t>
            </w:r>
          </w:p>
        </w:tc>
        <w:tc>
          <w:tcPr>
            <w:tcW w:type="dxa" w:w="1106"/>
          </w:tcPr>
          <w:p>
            <w:pPr>
              <w:spacing w:after="0"/>
              <w:jc w:val="left"/>
            </w:pPr>
            <w:r>
              <w:rPr>
                <w:sz w:val="16"/>
              </w:rPr>
              <w:t>DR-465-MI</w:t>
            </w:r>
          </w:p>
        </w:tc>
        <w:tc>
          <w:tcPr>
            <w:tcW w:type="dxa" w:w="1487"/>
          </w:tcPr>
          <w:p>
            <w:pPr>
              <w:spacing w:after="0"/>
              <w:jc w:val="left"/>
            </w:pPr>
            <w:r>
              <w:rPr>
                <w:sz w:val="16"/>
              </w:rPr>
              <w:t>Major disaster</w:t>
            </w:r>
          </w:p>
        </w:tc>
        <w:tc>
          <w:tcPr>
            <w:tcW w:type="dxa" w:w="2820"/>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1965-04-14</w:t>
            </w:r>
          </w:p>
        </w:tc>
        <w:tc>
          <w:tcPr>
            <w:tcW w:type="dxa" w:w="1106"/>
          </w:tcPr>
          <w:p>
            <w:pPr>
              <w:spacing w:after="0"/>
              <w:jc w:val="left"/>
            </w:pPr>
            <w:r>
              <w:rPr>
                <w:sz w:val="16"/>
              </w:rPr>
              <w:t>1965-04-14</w:t>
            </w:r>
          </w:p>
        </w:tc>
        <w:tc>
          <w:tcPr>
            <w:tcW w:type="dxa" w:w="1106"/>
          </w:tcPr>
          <w:p>
            <w:pPr>
              <w:spacing w:after="0"/>
              <w:jc w:val="left"/>
            </w:pPr>
            <w:r>
              <w:rPr>
                <w:sz w:val="16"/>
              </w:rPr>
              <w:t>DR-190-MI</w:t>
            </w:r>
          </w:p>
        </w:tc>
        <w:tc>
          <w:tcPr>
            <w:tcW w:type="dxa" w:w="1487"/>
          </w:tcPr>
          <w:p>
            <w:pPr>
              <w:spacing w:after="0"/>
              <w:jc w:val="left"/>
            </w:pPr>
            <w:r>
              <w:rPr>
                <w:sz w:val="16"/>
              </w:rPr>
              <w:t>Major disaster</w:t>
            </w:r>
          </w:p>
        </w:tc>
        <w:tc>
          <w:tcPr>
            <w:tcW w:type="dxa" w:w="2820"/>
          </w:tcPr>
          <w:p>
            <w:pPr>
              <w:spacing w:after="0"/>
              <w:jc w:val="left"/>
            </w:pPr>
            <w:r>
              <w:rPr>
                <w:sz w:val="16"/>
              </w:rPr>
              <w:t>Tornadoes &amp; Severe Storms</w:t>
            </w:r>
          </w:p>
        </w:tc>
        <w:tc>
          <w:tcPr>
            <w:tcW w:type="dxa" w:w="2620"/>
          </w:tcPr>
          <w:p>
            <w:pPr>
              <w:spacing w:after="0"/>
              <w:jc w:val="left"/>
            </w:pPr>
            <w:r>
              <w:rPr>
                <w:sz w:val="16"/>
              </w:rPr>
              <w:t>Tornado</w:t>
            </w:r>
          </w:p>
        </w:tc>
        <w:tc>
          <w:tcPr>
            <w:tcW w:type="dxa" w:w="2915"/>
          </w:tcPr>
          <w:p>
            <w:pPr>
              <w:spacing w:after="0"/>
              <w:jc w:val="right"/>
            </w:pPr>
            <w:r>
              <w:rPr>
                <w:sz w:val="16"/>
              </w:rPr>
              <w:t>no Public Assistance recorded</w:t>
            </w:r>
          </w:p>
        </w:tc>
        <w:tc>
          <w:tcPr>
            <w:tcW w:type="dxa" w:w="95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55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14</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232</w:t>
            </w:r>
          </w:p>
        </w:tc>
        <w:tc>
          <w:tcPr>
            <w:tcW w:type="dxa" w:w="1069"/>
          </w:tcPr>
          <w:p>
            <w:pPr>
              <w:spacing w:after="0"/>
              <w:jc w:val="right"/>
            </w:pPr>
            <w:r>
              <w:rPr>
                <w:sz w:val="16"/>
              </w:rPr>
              <w:t>10</w:t>
            </w:r>
          </w:p>
        </w:tc>
        <w:tc>
          <w:tcPr>
            <w:tcW w:type="dxa" w:w="1738"/>
          </w:tcPr>
          <w:p>
            <w:pPr>
              <w:spacing w:after="0"/>
              <w:jc w:val="right"/>
            </w:pPr>
            <w:r>
              <w:rPr>
                <w:sz w:val="16"/>
              </w:rPr>
              <w:t>11</w:t>
            </w:r>
          </w:p>
        </w:tc>
        <w:tc>
          <w:tcPr>
            <w:tcW w:type="dxa" w:w="762"/>
          </w:tcPr>
          <w:p>
            <w:pPr>
              <w:spacing w:after="0"/>
              <w:jc w:val="right"/>
            </w:pPr>
            <w:r>
              <w:rPr>
                <w:sz w:val="16"/>
              </w:rPr>
              <w:t>31</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24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35</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2"/>
        <w:gridCol w:w="3055"/>
        <w:gridCol w:w="933"/>
        <w:gridCol w:w="2572"/>
        <w:gridCol w:w="25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2"/>
            <w:shd w:val="clear" w:color="auto" w:fill="E8E8E8"/>
          </w:tcPr>
          <w:p>
            <w:pPr>
              <w:spacing w:after="0"/>
              <w:jc w:val="left"/>
            </w:pPr>
            <w:r>
              <w:rPr>
                <w:b/>
                <w:sz w:val="16"/>
              </w:rPr>
              <w:t>Magnitude or extent</w:t>
            </w:r>
          </w:p>
        </w:tc>
        <w:tc>
          <w:tcPr>
            <w:tcW w:type="dxa" w:w="3055"/>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2"/>
            <w:shd w:val="clear" w:color="auto" w:fill="E8E8E8"/>
          </w:tcPr>
          <w:p>
            <w:pPr>
              <w:spacing w:after="0"/>
              <w:jc w:val="left"/>
            </w:pPr>
            <w:r>
              <w:rPr>
                <w:b/>
                <w:sz w:val="16"/>
              </w:rPr>
              <w:t>Location</w:t>
            </w:r>
          </w:p>
        </w:tc>
        <w:tc>
          <w:tcPr>
            <w:tcW w:type="dxa" w:w="25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2021-06-12</w:t>
            </w:r>
          </w:p>
        </w:tc>
        <w:tc>
          <w:tcPr>
            <w:tcW w:type="dxa" w:w="1215"/>
          </w:tcPr>
          <w:p>
            <w:pPr>
              <w:spacing w:after="0"/>
              <w:jc w:val="left"/>
            </w:pPr>
            <w:r>
              <w:rPr>
                <w:sz w:val="16"/>
              </w:rPr>
              <w:t>Hail</w:t>
            </w:r>
          </w:p>
        </w:tc>
        <w:tc>
          <w:tcPr>
            <w:tcW w:type="dxa" w:w="2722"/>
          </w:tcPr>
          <w:p>
            <w:pPr>
              <w:spacing w:after="0"/>
              <w:jc w:val="left"/>
            </w:pPr>
            <w:r>
              <w:rPr>
                <w:sz w:val="16"/>
              </w:rPr>
              <w:t>1.75 in</w:t>
            </w:r>
          </w:p>
        </w:tc>
        <w:tc>
          <w:tcPr>
            <w:tcW w:type="dxa" w:w="3055"/>
          </w:tcPr>
          <w:p>
            <w:pPr>
              <w:spacing w:after="0"/>
              <w:jc w:val="left"/>
            </w:pPr>
            <w:r>
              <w:rPr>
                <w:sz w:val="16"/>
              </w:rPr>
              <w:t>$0 property; $0 crops (2021 dollars)</w:t>
            </w:r>
          </w:p>
        </w:tc>
        <w:tc>
          <w:tcPr>
            <w:tcW w:type="dxa" w:w="933"/>
          </w:tcPr>
          <w:p>
            <w:pPr>
              <w:spacing w:after="0"/>
              <w:jc w:val="right"/>
            </w:pPr>
            <w:r>
              <w:rPr>
                <w:sz w:val="16"/>
              </w:rPr>
              <w:t>0, 0</w:t>
            </w:r>
          </w:p>
        </w:tc>
        <w:tc>
          <w:tcPr>
            <w:tcW w:type="dxa" w:w="2572"/>
          </w:tcPr>
          <w:p>
            <w:pPr>
              <w:spacing w:after="0"/>
              <w:jc w:val="left"/>
            </w:pPr>
            <w:r>
              <w:rPr>
                <w:sz w:val="16"/>
              </w:rPr>
              <w:t>LAINGSBURG</w:t>
            </w:r>
          </w:p>
        </w:tc>
        <w:tc>
          <w:tcPr>
            <w:tcW w:type="dxa" w:w="2577"/>
          </w:tcPr>
          <w:p>
            <w:pPr>
              <w:spacing w:after="0"/>
              <w:jc w:val="left"/>
            </w:pPr>
            <w:r>
              <w:rPr>
                <w:sz w:val="16"/>
              </w:rPr>
              <w:t>B1-c worst recorded: Hail</w:t>
            </w:r>
          </w:p>
        </w:tc>
      </w:tr>
      <w:tr>
        <w:trPr>
          <w:cantSplit/>
        </w:trPr>
        <w:tc>
          <w:tcPr>
            <w:tcW w:type="dxa" w:w="1037"/>
          </w:tcPr>
          <w:p>
            <w:pPr>
              <w:spacing w:after="0"/>
              <w:jc w:val="left"/>
            </w:pPr>
            <w:r>
              <w:rPr>
                <w:sz w:val="16"/>
              </w:rPr>
              <w:t>2013-12-21</w:t>
            </w:r>
          </w:p>
        </w:tc>
        <w:tc>
          <w:tcPr>
            <w:tcW w:type="dxa" w:w="1215"/>
          </w:tcPr>
          <w:p>
            <w:pPr>
              <w:spacing w:after="0"/>
              <w:jc w:val="left"/>
            </w:pPr>
            <w:r>
              <w:rPr>
                <w:sz w:val="16"/>
              </w:rPr>
              <w:t>Ice Storm</w:t>
            </w:r>
          </w:p>
        </w:tc>
        <w:tc>
          <w:tcPr>
            <w:tcW w:type="dxa" w:w="2722"/>
          </w:tcPr>
          <w:p>
            <w:pPr>
              <w:spacing w:after="0"/>
              <w:jc w:val="left"/>
            </w:pPr>
          </w:p>
        </w:tc>
        <w:tc>
          <w:tcPr>
            <w:tcW w:type="dxa" w:w="3055"/>
          </w:tcPr>
          <w:p>
            <w:pPr>
              <w:spacing w:after="0"/>
              <w:jc w:val="left"/>
            </w:pPr>
            <w:r>
              <w:rPr>
                <w:sz w:val="16"/>
              </w:rPr>
              <w:t>$3,000,000 property; $0 crops (zone total, 2013 dollars)</w:t>
            </w:r>
          </w:p>
        </w:tc>
        <w:tc>
          <w:tcPr>
            <w:tcW w:type="dxa" w:w="933"/>
          </w:tcPr>
          <w:p>
            <w:pPr>
              <w:spacing w:after="0"/>
              <w:jc w:val="right"/>
            </w:pPr>
            <w:r>
              <w:rPr>
                <w:sz w:val="16"/>
              </w:rPr>
              <w:t>0, 0</w:t>
            </w:r>
          </w:p>
        </w:tc>
        <w:tc>
          <w:tcPr>
            <w:tcW w:type="dxa" w:w="2572"/>
          </w:tcPr>
          <w:p>
            <w:pPr>
              <w:spacing w:after="0"/>
              <w:jc w:val="left"/>
            </w:pPr>
            <w:r>
              <w:rPr>
                <w:sz w:val="16"/>
              </w:rPr>
              <w:t>NWS zone MIZ060 (SHIAWASSEE), zone-level</w:t>
            </w:r>
          </w:p>
        </w:tc>
        <w:tc>
          <w:tcPr>
            <w:tcW w:type="dxa" w:w="2577"/>
          </w:tcPr>
          <w:p>
            <w:pPr>
              <w:spacing w:after="0"/>
              <w:jc w:val="left"/>
            </w:pPr>
            <w:r>
              <w:rPr>
                <w:sz w:val="16"/>
              </w:rPr>
              <w:t>B1-c worst recorded: Ice Storm</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2722"/>
          </w:tcPr>
          <w:p>
            <w:pPr>
              <w:spacing w:after="0"/>
              <w:jc w:val="left"/>
            </w:pPr>
          </w:p>
        </w:tc>
        <w:tc>
          <w:tcPr>
            <w:tcW w:type="dxa" w:w="3055"/>
          </w:tcPr>
          <w:p>
            <w:pPr>
              <w:spacing w:after="0"/>
              <w:jc w:val="left"/>
            </w:pPr>
            <w:r>
              <w:rPr>
                <w:sz w:val="16"/>
              </w:rPr>
              <w:t>$0 property; $0 crops (zone total, 2012 dollars)</w:t>
            </w:r>
          </w:p>
        </w:tc>
        <w:tc>
          <w:tcPr>
            <w:tcW w:type="dxa" w:w="933"/>
          </w:tcPr>
          <w:p>
            <w:pPr>
              <w:spacing w:after="0"/>
              <w:jc w:val="right"/>
            </w:pPr>
            <w:r>
              <w:rPr>
                <w:sz w:val="16"/>
              </w:rPr>
              <w:t>0, 0</w:t>
            </w:r>
          </w:p>
        </w:tc>
        <w:tc>
          <w:tcPr>
            <w:tcW w:type="dxa" w:w="2572"/>
          </w:tcPr>
          <w:p>
            <w:pPr>
              <w:spacing w:after="0"/>
              <w:jc w:val="left"/>
            </w:pPr>
            <w:r>
              <w:rPr>
                <w:sz w:val="16"/>
              </w:rPr>
              <w:t>NWS zone MIZ060 (SHIAWASSEE), zone-level</w:t>
            </w:r>
          </w:p>
        </w:tc>
        <w:tc>
          <w:tcPr>
            <w:tcW w:type="dxa" w:w="2577"/>
          </w:tcPr>
          <w:p>
            <w:pPr>
              <w:spacing w:after="0"/>
              <w:jc w:val="left"/>
            </w:pPr>
            <w:r>
              <w:rPr>
                <w:sz w:val="16"/>
              </w:rPr>
              <w:t>B1-c worst recorded: Excessive Heat, Heat</w:t>
            </w:r>
          </w:p>
        </w:tc>
      </w:tr>
      <w:tr>
        <w:trPr>
          <w:cantSplit/>
        </w:trPr>
        <w:tc>
          <w:tcPr>
            <w:tcW w:type="dxa" w:w="1037"/>
          </w:tcPr>
          <w:p>
            <w:pPr>
              <w:spacing w:after="0"/>
              <w:jc w:val="left"/>
            </w:pPr>
            <w:r>
              <w:rPr>
                <w:sz w:val="16"/>
              </w:rPr>
              <w:t>2012-05-04</w:t>
            </w:r>
          </w:p>
        </w:tc>
        <w:tc>
          <w:tcPr>
            <w:tcW w:type="dxa" w:w="1215"/>
          </w:tcPr>
          <w:p>
            <w:pPr>
              <w:spacing w:after="0"/>
              <w:jc w:val="left"/>
            </w:pPr>
            <w:r>
              <w:rPr>
                <w:sz w:val="16"/>
              </w:rPr>
              <w:t>Flash Flood</w:t>
            </w:r>
          </w:p>
        </w:tc>
        <w:tc>
          <w:tcPr>
            <w:tcW w:type="dxa" w:w="2722"/>
          </w:tcPr>
          <w:p>
            <w:pPr>
              <w:spacing w:after="0"/>
              <w:jc w:val="left"/>
            </w:pPr>
          </w:p>
        </w:tc>
        <w:tc>
          <w:tcPr>
            <w:tcW w:type="dxa" w:w="3055"/>
          </w:tcPr>
          <w:p>
            <w:pPr>
              <w:spacing w:after="0"/>
              <w:jc w:val="left"/>
            </w:pPr>
            <w:r>
              <w:rPr>
                <w:sz w:val="16"/>
              </w:rPr>
              <w:t>$1,100,000 property; $0 crops (2012 dollars)</w:t>
            </w:r>
          </w:p>
        </w:tc>
        <w:tc>
          <w:tcPr>
            <w:tcW w:type="dxa" w:w="933"/>
          </w:tcPr>
          <w:p>
            <w:pPr>
              <w:spacing w:after="0"/>
              <w:jc w:val="right"/>
            </w:pPr>
            <w:r>
              <w:rPr>
                <w:sz w:val="16"/>
              </w:rPr>
              <w:t>0, 0</w:t>
            </w:r>
          </w:p>
        </w:tc>
        <w:tc>
          <w:tcPr>
            <w:tcW w:type="dxa" w:w="2572"/>
          </w:tcPr>
          <w:p>
            <w:pPr>
              <w:spacing w:after="0"/>
              <w:jc w:val="left"/>
            </w:pPr>
            <w:r>
              <w:rPr>
                <w:sz w:val="16"/>
              </w:rPr>
              <w:t>WEST FIVE PTS to PITTSBURG</w:t>
            </w:r>
          </w:p>
        </w:tc>
        <w:tc>
          <w:tcPr>
            <w:tcW w:type="dxa" w:w="25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2012-04-27</w:t>
            </w:r>
          </w:p>
        </w:tc>
        <w:tc>
          <w:tcPr>
            <w:tcW w:type="dxa" w:w="1215"/>
          </w:tcPr>
          <w:p>
            <w:pPr>
              <w:spacing w:after="0"/>
              <w:jc w:val="left"/>
            </w:pPr>
            <w:r>
              <w:rPr>
                <w:sz w:val="16"/>
              </w:rPr>
              <w:t>Frost/Freeze</w:t>
            </w:r>
          </w:p>
        </w:tc>
        <w:tc>
          <w:tcPr>
            <w:tcW w:type="dxa" w:w="2722"/>
          </w:tcPr>
          <w:p>
            <w:pPr>
              <w:spacing w:after="0"/>
              <w:jc w:val="left"/>
            </w:pPr>
          </w:p>
        </w:tc>
        <w:tc>
          <w:tcPr>
            <w:tcW w:type="dxa" w:w="3055"/>
          </w:tcPr>
          <w:p>
            <w:pPr>
              <w:spacing w:after="0"/>
              <w:jc w:val="left"/>
            </w:pPr>
            <w:r>
              <w:rPr>
                <w:sz w:val="16"/>
              </w:rPr>
              <w:t>$0 property; $1,300,000 crops (zone total, 2012 dollars)</w:t>
            </w:r>
          </w:p>
        </w:tc>
        <w:tc>
          <w:tcPr>
            <w:tcW w:type="dxa" w:w="933"/>
          </w:tcPr>
          <w:p>
            <w:pPr>
              <w:spacing w:after="0"/>
              <w:jc w:val="right"/>
            </w:pPr>
            <w:r>
              <w:rPr>
                <w:sz w:val="16"/>
              </w:rPr>
              <w:t>0, 0</w:t>
            </w:r>
          </w:p>
        </w:tc>
        <w:tc>
          <w:tcPr>
            <w:tcW w:type="dxa" w:w="2572"/>
          </w:tcPr>
          <w:p>
            <w:pPr>
              <w:spacing w:after="0"/>
              <w:jc w:val="left"/>
            </w:pPr>
            <w:r>
              <w:rPr>
                <w:sz w:val="16"/>
              </w:rPr>
              <w:t>NWS zone MIZ060 (SHIAWASSEE), zone-level</w:t>
            </w:r>
          </w:p>
        </w:tc>
        <w:tc>
          <w:tcPr>
            <w:tcW w:type="dxa" w:w="2577"/>
          </w:tcPr>
          <w:p>
            <w:pPr>
              <w:spacing w:after="0"/>
              <w:jc w:val="left"/>
            </w:pPr>
            <w:r>
              <w:rPr>
                <w:sz w:val="16"/>
              </w:rPr>
              <w:t>B1-c worst recorded: Frost/Freeze</w:t>
            </w:r>
          </w:p>
        </w:tc>
      </w:tr>
      <w:tr>
        <w:trPr>
          <w:cantSplit/>
        </w:trPr>
        <w:tc>
          <w:tcPr>
            <w:tcW w:type="dxa" w:w="1037"/>
          </w:tcPr>
          <w:p>
            <w:pPr>
              <w:spacing w:after="0"/>
              <w:jc w:val="left"/>
            </w:pPr>
            <w:r>
              <w:rPr>
                <w:sz w:val="16"/>
              </w:rPr>
              <w:t>2007-02-03</w:t>
            </w:r>
          </w:p>
        </w:tc>
        <w:tc>
          <w:tcPr>
            <w:tcW w:type="dxa" w:w="1215"/>
          </w:tcPr>
          <w:p>
            <w:pPr>
              <w:spacing w:after="0"/>
              <w:jc w:val="left"/>
            </w:pPr>
            <w:r>
              <w:rPr>
                <w:sz w:val="16"/>
              </w:rPr>
              <w:t>Cold/Wind Chill</w:t>
            </w:r>
          </w:p>
        </w:tc>
        <w:tc>
          <w:tcPr>
            <w:tcW w:type="dxa" w:w="2722"/>
          </w:tcPr>
          <w:p>
            <w:pPr>
              <w:spacing w:after="0"/>
              <w:jc w:val="left"/>
            </w:pPr>
          </w:p>
        </w:tc>
        <w:tc>
          <w:tcPr>
            <w:tcW w:type="dxa" w:w="3055"/>
          </w:tcPr>
          <w:p>
            <w:pPr>
              <w:spacing w:after="0"/>
              <w:jc w:val="left"/>
            </w:pPr>
            <w:r>
              <w:rPr>
                <w:sz w:val="16"/>
              </w:rPr>
              <w:t>$25,000 property; $0 crops (zone total, 2007 dollars)</w:t>
            </w:r>
          </w:p>
        </w:tc>
        <w:tc>
          <w:tcPr>
            <w:tcW w:type="dxa" w:w="933"/>
          </w:tcPr>
          <w:p>
            <w:pPr>
              <w:spacing w:after="0"/>
              <w:jc w:val="right"/>
            </w:pPr>
            <w:r>
              <w:rPr>
                <w:sz w:val="16"/>
              </w:rPr>
              <w:t>0, 10</w:t>
            </w:r>
          </w:p>
        </w:tc>
        <w:tc>
          <w:tcPr>
            <w:tcW w:type="dxa" w:w="2572"/>
          </w:tcPr>
          <w:p>
            <w:pPr>
              <w:spacing w:after="0"/>
              <w:jc w:val="left"/>
            </w:pPr>
            <w:r>
              <w:rPr>
                <w:sz w:val="16"/>
              </w:rPr>
              <w:t>NWS zone MIZ060 (SHIAWASSEE), zone-level</w:t>
            </w:r>
          </w:p>
        </w:tc>
        <w:tc>
          <w:tcPr>
            <w:tcW w:type="dxa" w:w="2577"/>
          </w:tcPr>
          <w:p>
            <w:pPr>
              <w:spacing w:after="0"/>
              <w:jc w:val="left"/>
            </w:pPr>
            <w:r>
              <w:rPr>
                <w:sz w:val="16"/>
              </w:rPr>
              <w:t>deaths or injuries recorded</w:t>
            </w:r>
          </w:p>
        </w:tc>
      </w:tr>
      <w:tr>
        <w:trPr>
          <w:cantSplit/>
        </w:trPr>
        <w:tc>
          <w:tcPr>
            <w:tcW w:type="dxa" w:w="1037"/>
          </w:tcPr>
          <w:p>
            <w:pPr>
              <w:spacing w:after="0"/>
              <w:jc w:val="left"/>
            </w:pPr>
            <w:r>
              <w:rPr>
                <w:sz w:val="16"/>
              </w:rPr>
              <w:t>2003-01-10</w:t>
            </w:r>
          </w:p>
        </w:tc>
        <w:tc>
          <w:tcPr>
            <w:tcW w:type="dxa" w:w="1215"/>
          </w:tcPr>
          <w:p>
            <w:pPr>
              <w:spacing w:after="0"/>
              <w:jc w:val="left"/>
            </w:pPr>
            <w:r>
              <w:rPr>
                <w:sz w:val="16"/>
              </w:rPr>
              <w:t>Cold/Wind Chill</w:t>
            </w:r>
          </w:p>
        </w:tc>
        <w:tc>
          <w:tcPr>
            <w:tcW w:type="dxa" w:w="2722"/>
          </w:tcPr>
          <w:p>
            <w:pPr>
              <w:spacing w:after="0"/>
              <w:jc w:val="left"/>
            </w:pPr>
          </w:p>
        </w:tc>
        <w:tc>
          <w:tcPr>
            <w:tcW w:type="dxa" w:w="3055"/>
          </w:tcPr>
          <w:p>
            <w:pPr>
              <w:spacing w:after="0"/>
              <w:jc w:val="left"/>
            </w:pPr>
            <w:r>
              <w:rPr>
                <w:sz w:val="16"/>
              </w:rPr>
              <w:t>damage not reported</w:t>
            </w:r>
          </w:p>
        </w:tc>
        <w:tc>
          <w:tcPr>
            <w:tcW w:type="dxa" w:w="933"/>
          </w:tcPr>
          <w:p>
            <w:pPr>
              <w:spacing w:after="0"/>
              <w:jc w:val="right"/>
            </w:pPr>
            <w:r>
              <w:rPr>
                <w:sz w:val="16"/>
              </w:rPr>
              <w:t>0, 0</w:t>
            </w:r>
          </w:p>
        </w:tc>
        <w:tc>
          <w:tcPr>
            <w:tcW w:type="dxa" w:w="2572"/>
          </w:tcPr>
          <w:p>
            <w:pPr>
              <w:spacing w:after="0"/>
              <w:jc w:val="left"/>
            </w:pPr>
            <w:r>
              <w:rPr>
                <w:sz w:val="16"/>
              </w:rPr>
              <w:t>NWS zone MIZ060 (SHIAWASSEE), zone-level</w:t>
            </w:r>
          </w:p>
        </w:tc>
        <w:tc>
          <w:tcPr>
            <w:tcW w:type="dxa" w:w="25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2001-08-06</w:t>
            </w:r>
          </w:p>
        </w:tc>
        <w:tc>
          <w:tcPr>
            <w:tcW w:type="dxa" w:w="1215"/>
          </w:tcPr>
          <w:p>
            <w:pPr>
              <w:spacing w:after="0"/>
              <w:jc w:val="left"/>
            </w:pPr>
            <w:r>
              <w:rPr>
                <w:sz w:val="16"/>
              </w:rPr>
              <w:t>Heat</w:t>
            </w:r>
          </w:p>
        </w:tc>
        <w:tc>
          <w:tcPr>
            <w:tcW w:type="dxa" w:w="2722"/>
          </w:tcPr>
          <w:p>
            <w:pPr>
              <w:spacing w:after="0"/>
              <w:jc w:val="left"/>
            </w:pPr>
          </w:p>
        </w:tc>
        <w:tc>
          <w:tcPr>
            <w:tcW w:type="dxa" w:w="3055"/>
          </w:tcPr>
          <w:p>
            <w:pPr>
              <w:spacing w:after="0"/>
              <w:jc w:val="left"/>
            </w:pPr>
            <w:r>
              <w:rPr>
                <w:sz w:val="16"/>
              </w:rPr>
              <w:t>damage not reported</w:t>
            </w:r>
          </w:p>
        </w:tc>
        <w:tc>
          <w:tcPr>
            <w:tcW w:type="dxa" w:w="933"/>
          </w:tcPr>
          <w:p>
            <w:pPr>
              <w:spacing w:after="0"/>
              <w:jc w:val="right"/>
            </w:pPr>
            <w:r>
              <w:rPr>
                <w:sz w:val="16"/>
              </w:rPr>
              <w:t>0, 3</w:t>
            </w:r>
          </w:p>
        </w:tc>
        <w:tc>
          <w:tcPr>
            <w:tcW w:type="dxa" w:w="2572"/>
          </w:tcPr>
          <w:p>
            <w:pPr>
              <w:spacing w:after="0"/>
              <w:jc w:val="left"/>
            </w:pPr>
            <w:r>
              <w:rPr>
                <w:sz w:val="16"/>
              </w:rPr>
              <w:t>NWS zone MIZ060 (SHIAWASSEE), zone-level</w:t>
            </w:r>
          </w:p>
        </w:tc>
        <w:tc>
          <w:tcPr>
            <w:tcW w:type="dxa" w:w="2577"/>
          </w:tcPr>
          <w:p>
            <w:pPr>
              <w:spacing w:after="0"/>
              <w:jc w:val="left"/>
            </w:pPr>
            <w:r>
              <w:rPr>
                <w:sz w:val="16"/>
              </w:rPr>
              <w:t>deaths or injuries recorded</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2722"/>
          </w:tcPr>
          <w:p>
            <w:pPr>
              <w:spacing w:after="0"/>
              <w:jc w:val="left"/>
            </w:pPr>
            <w:r>
              <w:rPr>
                <w:sz w:val="16"/>
              </w:rPr>
              <w:t>77 kt (89 mph), measurement type not recorded</w:t>
            </w:r>
          </w:p>
        </w:tc>
        <w:tc>
          <w:tcPr>
            <w:tcW w:type="dxa" w:w="3055"/>
          </w:tcPr>
          <w:p>
            <w:pPr>
              <w:spacing w:after="0"/>
              <w:jc w:val="left"/>
            </w:pPr>
            <w:r>
              <w:rPr>
                <w:sz w:val="16"/>
              </w:rPr>
              <w:t>$120,000 property; crops not reported (1998 dollars)</w:t>
            </w:r>
          </w:p>
        </w:tc>
        <w:tc>
          <w:tcPr>
            <w:tcW w:type="dxa" w:w="933"/>
          </w:tcPr>
          <w:p>
            <w:pPr>
              <w:spacing w:after="0"/>
              <w:jc w:val="right"/>
            </w:pPr>
            <w:r>
              <w:rPr>
                <w:sz w:val="16"/>
              </w:rPr>
              <w:t>0, 0</w:t>
            </w:r>
          </w:p>
        </w:tc>
        <w:tc>
          <w:tcPr>
            <w:tcW w:type="dxa" w:w="2572"/>
          </w:tcPr>
          <w:p>
            <w:pPr>
              <w:spacing w:after="0"/>
              <w:jc w:val="left"/>
            </w:pPr>
            <w:r>
              <w:rPr>
                <w:sz w:val="16"/>
              </w:rPr>
              <w:t>LAINGSBURG to CARLAND</w:t>
            </w:r>
          </w:p>
        </w:tc>
        <w:tc>
          <w:tcPr>
            <w:tcW w:type="dxa" w:w="2577"/>
          </w:tcPr>
          <w:p>
            <w:pPr>
              <w:spacing w:after="0"/>
              <w:jc w:val="left"/>
            </w:pPr>
            <w:r>
              <w:rPr>
                <w:sz w:val="16"/>
              </w:rPr>
              <w:t>B1-c worst recorded: Thunderstorm Wind</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722"/>
          </w:tcPr>
          <w:p>
            <w:pPr>
              <w:spacing w:after="0"/>
              <w:jc w:val="left"/>
            </w:pPr>
            <w:r>
              <w:rPr>
                <w:sz w:val="16"/>
              </w:rPr>
              <w:t>70 kt (81 mph), measurement type not recorded</w:t>
            </w:r>
          </w:p>
        </w:tc>
        <w:tc>
          <w:tcPr>
            <w:tcW w:type="dxa" w:w="3055"/>
          </w:tcPr>
          <w:p>
            <w:pPr>
              <w:spacing w:after="0"/>
              <w:jc w:val="left"/>
            </w:pPr>
            <w:r>
              <w:rPr>
                <w:sz w:val="16"/>
              </w:rPr>
              <w:t>$50,000 property; crops not reported (zone total, 1997 dollars)</w:t>
            </w:r>
          </w:p>
        </w:tc>
        <w:tc>
          <w:tcPr>
            <w:tcW w:type="dxa" w:w="933"/>
          </w:tcPr>
          <w:p>
            <w:pPr>
              <w:spacing w:after="0"/>
              <w:jc w:val="right"/>
            </w:pPr>
            <w:r>
              <w:rPr>
                <w:sz w:val="16"/>
              </w:rPr>
              <w:t>0, 0</w:t>
            </w:r>
          </w:p>
        </w:tc>
        <w:tc>
          <w:tcPr>
            <w:tcW w:type="dxa" w:w="2572"/>
          </w:tcPr>
          <w:p>
            <w:pPr>
              <w:spacing w:after="0"/>
              <w:jc w:val="left"/>
            </w:pPr>
            <w:r>
              <w:rPr>
                <w:sz w:val="16"/>
              </w:rPr>
              <w:t>NWS zone MIZ060 (SHIAWASSEE), zone-level</w:t>
            </w:r>
          </w:p>
        </w:tc>
        <w:tc>
          <w:tcPr>
            <w:tcW w:type="dxa" w:w="2577"/>
          </w:tcPr>
          <w:p>
            <w:pPr>
              <w:spacing w:after="0"/>
              <w:jc w:val="left"/>
            </w:pPr>
            <w:r>
              <w:rPr>
                <w:sz w:val="16"/>
              </w:rPr>
              <w:t>B1-c worst recorded: High Wind and Strong Wind</w:t>
            </w:r>
          </w:p>
        </w:tc>
      </w:tr>
      <w:tr>
        <w:trPr>
          <w:cantSplit/>
        </w:trPr>
        <w:tc>
          <w:tcPr>
            <w:tcW w:type="dxa" w:w="1037"/>
          </w:tcPr>
          <w:p>
            <w:pPr>
              <w:spacing w:after="0"/>
              <w:jc w:val="left"/>
            </w:pPr>
            <w:r>
              <w:rPr>
                <w:sz w:val="16"/>
              </w:rPr>
              <w:t>1978-08-19</w:t>
            </w:r>
          </w:p>
        </w:tc>
        <w:tc>
          <w:tcPr>
            <w:tcW w:type="dxa" w:w="1215"/>
          </w:tcPr>
          <w:p>
            <w:pPr>
              <w:spacing w:after="0"/>
              <w:jc w:val="left"/>
            </w:pPr>
            <w:r>
              <w:rPr>
                <w:sz w:val="16"/>
              </w:rPr>
              <w:t>Tornado</w:t>
            </w:r>
          </w:p>
        </w:tc>
        <w:tc>
          <w:tcPr>
            <w:tcW w:type="dxa" w:w="2722"/>
          </w:tcPr>
          <w:p>
            <w:pPr>
              <w:spacing w:after="0"/>
              <w:jc w:val="left"/>
            </w:pPr>
            <w:r>
              <w:rPr>
                <w:sz w:val="16"/>
              </w:rPr>
              <w:t>F2, 2 mi path length (whole path, pre-1996), 230 yd wide</w:t>
            </w:r>
          </w:p>
        </w:tc>
        <w:tc>
          <w:tcPr>
            <w:tcW w:type="dxa" w:w="3055"/>
          </w:tcPr>
          <w:p>
            <w:pPr>
              <w:spacing w:after="0"/>
              <w:jc w:val="left"/>
            </w:pPr>
            <w:r>
              <w:rPr>
                <w:sz w:val="16"/>
              </w:rPr>
              <w:t>$250,000 property; crops not recorded (1978 dollars)</w:t>
            </w:r>
          </w:p>
        </w:tc>
        <w:tc>
          <w:tcPr>
            <w:tcW w:type="dxa" w:w="933"/>
          </w:tcPr>
          <w:p>
            <w:pPr>
              <w:spacing w:after="0"/>
              <w:jc w:val="right"/>
            </w:pPr>
            <w:r>
              <w:rPr>
                <w:sz w:val="16"/>
              </w:rPr>
              <w:t>0, 8</w:t>
            </w:r>
          </w:p>
        </w:tc>
        <w:tc>
          <w:tcPr>
            <w:tcW w:type="dxa" w:w="2572"/>
          </w:tcPr>
          <w:p>
            <w:pPr>
              <w:spacing w:after="0"/>
              <w:jc w:val="left"/>
            </w:pPr>
            <w:r>
              <w:rPr>
                <w:sz w:val="16"/>
              </w:rPr>
              <w:t>location not recorded</w:t>
            </w:r>
          </w:p>
        </w:tc>
        <w:tc>
          <w:tcPr>
            <w:tcW w:type="dxa" w:w="2577"/>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722"/>
          </w:tcPr>
          <w:p>
            <w:pPr>
              <w:spacing w:after="0"/>
              <w:jc w:val="left"/>
            </w:pPr>
            <w:r>
              <w:rPr>
                <w:sz w:val="16"/>
              </w:rPr>
              <w:t>F4, 6.5 mi path length (whole path, pre-1996), 100 yd wide</w:t>
            </w:r>
          </w:p>
        </w:tc>
        <w:tc>
          <w:tcPr>
            <w:tcW w:type="dxa" w:w="3055"/>
          </w:tcPr>
          <w:p>
            <w:pPr>
              <w:spacing w:after="0"/>
              <w:jc w:val="left"/>
            </w:pPr>
            <w:r>
              <w:rPr>
                <w:sz w:val="16"/>
              </w:rPr>
              <w:t>$250,000 property; crops not recorded (1965 dollars)</w:t>
            </w:r>
          </w:p>
        </w:tc>
        <w:tc>
          <w:tcPr>
            <w:tcW w:type="dxa" w:w="933"/>
          </w:tcPr>
          <w:p>
            <w:pPr>
              <w:spacing w:after="0"/>
              <w:jc w:val="right"/>
            </w:pPr>
            <w:r>
              <w:rPr>
                <w:sz w:val="16"/>
              </w:rPr>
              <w:t>0, 0</w:t>
            </w:r>
          </w:p>
        </w:tc>
        <w:tc>
          <w:tcPr>
            <w:tcW w:type="dxa" w:w="2572"/>
          </w:tcPr>
          <w:p>
            <w:pPr>
              <w:spacing w:after="0"/>
              <w:jc w:val="left"/>
            </w:pPr>
            <w:r>
              <w:rPr>
                <w:sz w:val="16"/>
              </w:rPr>
              <w:t>location not recorded</w:t>
            </w:r>
          </w:p>
        </w:tc>
        <w:tc>
          <w:tcPr>
            <w:tcW w:type="dxa" w:w="257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18"/>
        <w:gridCol w:w="1037"/>
        <w:gridCol w:w="1356"/>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1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6"/>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2.79</w:t>
            </w:r>
          </w:p>
        </w:tc>
        <w:tc>
          <w:tcPr>
            <w:tcW w:type="dxa" w:w="1373"/>
          </w:tcPr>
          <w:p>
            <w:pPr>
              <w:spacing w:after="0"/>
              <w:jc w:val="left"/>
            </w:pPr>
            <w:r>
              <w:rPr>
                <w:sz w:val="16"/>
              </w:rPr>
              <w:t>event-days per year</w:t>
            </w:r>
          </w:p>
        </w:tc>
        <w:tc>
          <w:tcPr>
            <w:tcW w:type="dxa" w:w="1818"/>
          </w:tcPr>
          <w:p>
            <w:pPr>
              <w:spacing w:after="0"/>
              <w:jc w:val="left"/>
            </w:pPr>
            <w:r>
              <w:rPr>
                <w:sz w:val="16"/>
              </w:rPr>
              <w:t>about 2.79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10 of 30 years, 1996 to 2025 (33.3%)</w:t>
            </w:r>
          </w:p>
        </w:tc>
        <w:tc>
          <w:tcPr>
            <w:tcW w:type="dxa" w:w="1604"/>
          </w:tcPr>
          <w:p>
            <w:pPr>
              <w:spacing w:after="0"/>
              <w:jc w:val="right"/>
            </w:pPr>
            <w:r>
              <w:rPr>
                <w:sz w:val="16"/>
              </w:rPr>
              <w:t>53</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18"/>
          </w:tcPr>
          <w:p>
            <w:pPr>
              <w:spacing w:after="0"/>
              <w:jc w:val="left"/>
            </w:pPr>
            <w:r>
              <w:rPr>
                <w:sz w:val="16"/>
              </w:rPr>
              <w:t>none modeled</w:t>
            </w:r>
          </w:p>
        </w:tc>
        <w:tc>
          <w:tcPr>
            <w:tcW w:type="dxa" w:w="1037"/>
          </w:tcPr>
          <w:p>
            <w:pPr>
              <w:spacing w:after="0"/>
              <w:jc w:val="left"/>
            </w:pPr>
            <w:r>
              <w:rPr>
                <w:sz w:val="16"/>
              </w:rPr>
              <w:t>Possible</w:t>
            </w:r>
          </w:p>
        </w:tc>
        <w:tc>
          <w:tcPr>
            <w:tcW w:type="dxa" w:w="1356"/>
          </w:tcPr>
          <w:p>
            <w:pPr>
              <w:spacing w:after="0"/>
              <w:jc w:val="left"/>
            </w:pPr>
            <w:r>
              <w:rPr>
                <w:sz w:val="16"/>
              </w:rPr>
              <w:t>Storm Events event-days in 2 of 30 years, 1996 to 2025 (6.67%)</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0.000702</w:t>
            </w:r>
          </w:p>
        </w:tc>
        <w:tc>
          <w:tcPr>
            <w:tcW w:type="dxa" w:w="1373"/>
          </w:tcPr>
          <w:p>
            <w:pPr>
              <w:spacing w:after="0"/>
              <w:jc w:val="left"/>
            </w:pPr>
            <w:r>
              <w:rPr>
                <w:sz w:val="16"/>
              </w:rPr>
              <w:t>annual probability at a location</w:t>
            </w:r>
          </w:p>
        </w:tc>
        <w:tc>
          <w:tcPr>
            <w:tcW w:type="dxa" w:w="1818"/>
          </w:tcPr>
          <w:p>
            <w:pPr>
              <w:spacing w:after="0"/>
              <w:jc w:val="left"/>
            </w:pPr>
            <w:r>
              <w:rPr>
                <w:sz w:val="16"/>
              </w:rPr>
              <w:t>chance a given location in the county has at least minor-damage shaking in a year: 0.0702%</w:t>
            </w:r>
          </w:p>
        </w:tc>
        <w:tc>
          <w:tcPr>
            <w:tcW w:type="dxa" w:w="1037"/>
          </w:tcPr>
          <w:p>
            <w:pPr>
              <w:spacing w:after="0"/>
              <w:jc w:val="left"/>
            </w:pPr>
          </w:p>
        </w:tc>
        <w:tc>
          <w:tcPr>
            <w:tcW w:type="dxa" w:w="1356"/>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2.87</w:t>
            </w:r>
          </w:p>
        </w:tc>
        <w:tc>
          <w:tcPr>
            <w:tcW w:type="dxa" w:w="1373"/>
          </w:tcPr>
          <w:p>
            <w:pPr>
              <w:spacing w:after="0"/>
              <w:jc w:val="left"/>
            </w:pPr>
            <w:r>
              <w:rPr>
                <w:sz w:val="16"/>
              </w:rPr>
              <w:t>events per year</w:t>
            </w:r>
          </w:p>
        </w:tc>
        <w:tc>
          <w:tcPr>
            <w:tcW w:type="dxa" w:w="1818"/>
          </w:tcPr>
          <w:p>
            <w:pPr>
              <w:spacing w:after="0"/>
              <w:jc w:val="left"/>
            </w:pPr>
            <w:r>
              <w:rPr>
                <w:sz w:val="16"/>
              </w:rPr>
              <w:t>about 2.87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109.1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2.47</w:t>
            </w:r>
          </w:p>
        </w:tc>
        <w:tc>
          <w:tcPr>
            <w:tcW w:type="dxa" w:w="1373"/>
          </w:tcPr>
          <w:p>
            <w:pPr>
              <w:spacing w:after="0"/>
              <w:jc w:val="left"/>
            </w:pPr>
            <w:r>
              <w:rPr>
                <w:sz w:val="16"/>
              </w:rPr>
              <w:t>event-days per year</w:t>
            </w:r>
          </w:p>
        </w:tc>
        <w:tc>
          <w:tcPr>
            <w:tcW w:type="dxa" w:w="1818"/>
          </w:tcPr>
          <w:p>
            <w:pPr>
              <w:spacing w:after="0"/>
              <w:jc w:val="left"/>
            </w:pPr>
            <w:r>
              <w:rPr>
                <w:sz w:val="16"/>
              </w:rPr>
              <w:t>about 2.47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8 of 30 years, 1996 to 2025 (26.7%)</w:t>
            </w:r>
          </w:p>
        </w:tc>
        <w:tc>
          <w:tcPr>
            <w:tcW w:type="dxa" w:w="1604"/>
          </w:tcPr>
          <w:p>
            <w:pPr>
              <w:spacing w:after="0"/>
              <w:jc w:val="right"/>
            </w:pPr>
            <w:r>
              <w:rPr>
                <w:sz w:val="16"/>
              </w:rPr>
              <w:t>38</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0.023</w:t>
            </w:r>
          </w:p>
        </w:tc>
        <w:tc>
          <w:tcPr>
            <w:tcW w:type="dxa" w:w="1373"/>
          </w:tcPr>
          <w:p>
            <w:pPr>
              <w:spacing w:after="0"/>
              <w:jc w:val="left"/>
            </w:pPr>
            <w:r>
              <w:rPr>
                <w:sz w:val="16"/>
              </w:rPr>
              <w:t>events per year</w:t>
            </w:r>
          </w:p>
        </w:tc>
        <w:tc>
          <w:tcPr>
            <w:tcW w:type="dxa" w:w="1818"/>
          </w:tcPr>
          <w:p>
            <w:pPr>
              <w:spacing w:after="0"/>
              <w:jc w:val="left"/>
            </w:pPr>
            <w:r>
              <w:rPr>
                <w:sz w:val="16"/>
              </w:rPr>
              <w:t>about 1 in 43 years</w:t>
            </w:r>
          </w:p>
        </w:tc>
        <w:tc>
          <w:tcPr>
            <w:tcW w:type="dxa" w:w="1037"/>
          </w:tcPr>
          <w:p>
            <w:pPr>
              <w:spacing w:after="0"/>
              <w:jc w:val="left"/>
            </w:pPr>
            <w:r>
              <w:rPr>
                <w:sz w:val="16"/>
              </w:rPr>
              <w:t>Possible</w:t>
            </w:r>
          </w:p>
        </w:tc>
        <w:tc>
          <w:tcPr>
            <w:tcW w:type="dxa" w:w="1356"/>
          </w:tcPr>
          <w:p>
            <w:pPr>
              <w:spacing w:after="0"/>
              <w:jc w:val="left"/>
            </w:pPr>
            <w:r>
              <w:rPr>
                <w:sz w:val="16"/>
              </w:rPr>
              <w:t>FEMA annualized frequency (modeled)</w:t>
            </w:r>
          </w:p>
        </w:tc>
        <w:tc>
          <w:tcPr>
            <w:tcW w:type="dxa" w:w="1604"/>
          </w:tcPr>
          <w:p>
            <w:pPr>
              <w:spacing w:after="0"/>
              <w:jc w:val="right"/>
            </w:pPr>
            <w:r>
              <w:rPr>
                <w:sz w:val="16"/>
              </w:rPr>
              <w:t>4</w:t>
            </w: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7"/>
          </w:tcPr>
          <w:p>
            <w:pPr>
              <w:spacing w:after="0"/>
              <w:jc w:val="right"/>
            </w:pPr>
            <w:r>
              <w:rPr>
                <w:sz w:val="16"/>
              </w:rPr>
              <w:t>1.5</w:t>
            </w:r>
          </w:p>
        </w:tc>
        <w:tc>
          <w:tcPr>
            <w:tcW w:type="dxa" w:w="1373"/>
          </w:tcPr>
          <w:p>
            <w:pPr>
              <w:spacing w:after="0"/>
              <w:jc w:val="left"/>
            </w:pPr>
            <w:r>
              <w:rPr>
                <w:sz w:val="16"/>
              </w:rPr>
              <w:t>event-days per year</w:t>
            </w:r>
          </w:p>
        </w:tc>
        <w:tc>
          <w:tcPr>
            <w:tcW w:type="dxa" w:w="1818"/>
          </w:tcPr>
          <w:p>
            <w:pPr>
              <w:spacing w:after="0"/>
              <w:jc w:val="left"/>
            </w:pPr>
            <w:r>
              <w:rPr>
                <w:sz w:val="16"/>
              </w:rPr>
              <w:t>about 1.5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6 of 30 years, 1996 to 2025 (20%)</w:t>
            </w:r>
          </w:p>
        </w:tc>
        <w:tc>
          <w:tcPr>
            <w:tcW w:type="dxa" w:w="1604"/>
          </w:tcPr>
          <w:p>
            <w:pPr>
              <w:spacing w:after="0"/>
              <w:jc w:val="right"/>
            </w:pPr>
            <w:r>
              <w:rPr>
                <w:sz w:val="16"/>
              </w:rPr>
              <w:t>101</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0.5</w:t>
            </w:r>
          </w:p>
        </w:tc>
        <w:tc>
          <w:tcPr>
            <w:tcW w:type="dxa" w:w="1373"/>
          </w:tcPr>
          <w:p>
            <w:pPr>
              <w:spacing w:after="0"/>
              <w:jc w:val="left"/>
            </w:pPr>
            <w:r>
              <w:rPr>
                <w:sz w:val="16"/>
              </w:rPr>
              <w:t>event-days per year</w:t>
            </w:r>
          </w:p>
        </w:tc>
        <w:tc>
          <w:tcPr>
            <w:tcW w:type="dxa" w:w="1818"/>
          </w:tcPr>
          <w:p>
            <w:pPr>
              <w:spacing w:after="0"/>
              <w:jc w:val="left"/>
            </w:pPr>
            <w:r>
              <w:rPr>
                <w:sz w:val="16"/>
              </w:rPr>
              <w:t>about 0.5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12 of 30 years, 1996 to 2025 (40%)</w:t>
            </w:r>
          </w:p>
        </w:tc>
        <w:tc>
          <w:tcPr>
            <w:tcW w:type="dxa" w:w="1604"/>
          </w:tcPr>
          <w:p>
            <w:pPr>
              <w:spacing w:after="0"/>
              <w:jc w:val="right"/>
            </w:pPr>
            <w:r>
              <w:rPr>
                <w:sz w:val="16"/>
              </w:rPr>
              <w:t>14</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0.0814</w:t>
            </w:r>
          </w:p>
        </w:tc>
        <w:tc>
          <w:tcPr>
            <w:tcW w:type="dxa" w:w="1373"/>
          </w:tcPr>
          <w:p>
            <w:pPr>
              <w:spacing w:after="0"/>
              <w:jc w:val="left"/>
            </w:pPr>
            <w:r>
              <w:rPr>
                <w:sz w:val="16"/>
              </w:rPr>
              <w:t>events per year (modeled)</w:t>
            </w:r>
          </w:p>
        </w:tc>
        <w:tc>
          <w:tcPr>
            <w:tcW w:type="dxa" w:w="1818"/>
          </w:tcPr>
          <w:p>
            <w:pPr>
              <w:spacing w:after="0"/>
              <w:jc w:val="left"/>
            </w:pPr>
            <w:r>
              <w:rPr>
                <w:sz w:val="16"/>
              </w:rPr>
              <w:t>about 1 in 12 years</w:t>
            </w:r>
          </w:p>
        </w:tc>
        <w:tc>
          <w:tcPr>
            <w:tcW w:type="dxa" w:w="1037"/>
          </w:tcPr>
          <w:p>
            <w:pPr>
              <w:spacing w:after="0"/>
              <w:jc w:val="left"/>
            </w:pPr>
            <w:r>
              <w:rPr>
                <w:sz w:val="16"/>
              </w:rPr>
              <w:t>Possible</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33.6</w:t>
            </w:r>
          </w:p>
        </w:tc>
        <w:tc>
          <w:tcPr>
            <w:tcW w:type="dxa" w:w="1373"/>
          </w:tcPr>
          <w:p>
            <w:pPr>
              <w:spacing w:after="0"/>
              <w:jc w:val="left"/>
            </w:pPr>
            <w:r>
              <w:rPr>
                <w:sz w:val="16"/>
              </w:rPr>
              <w:t>days per year with a strike</w:t>
            </w:r>
          </w:p>
        </w:tc>
        <w:tc>
          <w:tcPr>
            <w:tcW w:type="dxa" w:w="1818"/>
          </w:tcPr>
          <w:p>
            <w:pPr>
              <w:spacing w:after="0"/>
              <w:jc w:val="left"/>
            </w:pPr>
            <w:r>
              <w:rPr>
                <w:sz w:val="16"/>
              </w:rPr>
              <w:t>about 33.6 days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5.67</w:t>
            </w:r>
          </w:p>
        </w:tc>
        <w:tc>
          <w:tcPr>
            <w:tcW w:type="dxa" w:w="1373"/>
          </w:tcPr>
          <w:p>
            <w:pPr>
              <w:spacing w:after="0"/>
              <w:jc w:val="left"/>
            </w:pPr>
            <w:r>
              <w:rPr>
                <w:sz w:val="16"/>
              </w:rPr>
              <w:t>events per year</w:t>
            </w:r>
          </w:p>
        </w:tc>
        <w:tc>
          <w:tcPr>
            <w:tcW w:type="dxa" w:w="1818"/>
          </w:tcPr>
          <w:p>
            <w:pPr>
              <w:spacing w:after="0"/>
              <w:jc w:val="left"/>
            </w:pPr>
            <w:r>
              <w:rPr>
                <w:sz w:val="16"/>
              </w:rPr>
              <w:t>about 5.67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216</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0.255</w:t>
            </w:r>
          </w:p>
        </w:tc>
        <w:tc>
          <w:tcPr>
            <w:tcW w:type="dxa" w:w="1373"/>
          </w:tcPr>
          <w:p>
            <w:pPr>
              <w:spacing w:after="0"/>
              <w:jc w:val="left"/>
            </w:pPr>
            <w:r>
              <w:rPr>
                <w:sz w:val="16"/>
              </w:rPr>
              <w:t>events per year</w:t>
            </w:r>
          </w:p>
        </w:tc>
        <w:tc>
          <w:tcPr>
            <w:tcW w:type="dxa" w:w="1818"/>
          </w:tcPr>
          <w:p>
            <w:pPr>
              <w:spacing w:after="0"/>
              <w:jc w:val="left"/>
            </w:pPr>
            <w:r>
              <w:rPr>
                <w:sz w:val="16"/>
              </w:rPr>
              <w:t>about 1 in 4 years</w:t>
            </w:r>
          </w:p>
        </w:tc>
        <w:tc>
          <w:tcPr>
            <w:tcW w:type="dxa" w:w="1037"/>
          </w:tcPr>
          <w:p>
            <w:pPr>
              <w:spacing w:after="0"/>
              <w:jc w:val="left"/>
            </w:pPr>
            <w:r>
              <w:rPr>
                <w:sz w:val="16"/>
              </w:rPr>
              <w:t>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0.0000151</w:t>
            </w:r>
          </w:p>
        </w:tc>
        <w:tc>
          <w:tcPr>
            <w:tcW w:type="dxa" w:w="1373"/>
          </w:tcPr>
          <w:p>
            <w:pPr>
              <w:spacing w:after="0"/>
              <w:jc w:val="left"/>
            </w:pPr>
            <w:r>
              <w:rPr>
                <w:sz w:val="16"/>
              </w:rPr>
              <w:t>annual probability at a location</w:t>
            </w:r>
          </w:p>
        </w:tc>
        <w:tc>
          <w:tcPr>
            <w:tcW w:type="dxa" w:w="1818"/>
          </w:tcPr>
          <w:p>
            <w:pPr>
              <w:spacing w:after="0"/>
              <w:jc w:val="left"/>
            </w:pPr>
            <w:r>
              <w:rPr>
                <w:sz w:val="16"/>
              </w:rPr>
              <w:t>chance a given location in the county burns in a year: 0.00151%</w:t>
            </w:r>
          </w:p>
        </w:tc>
        <w:tc>
          <w:tcPr>
            <w:tcW w:type="dxa" w:w="1037"/>
          </w:tcPr>
          <w:p>
            <w:pPr>
              <w:spacing w:after="0"/>
              <w:jc w:val="left"/>
            </w:pPr>
          </w:p>
        </w:tc>
        <w:tc>
          <w:tcPr>
            <w:tcW w:type="dxa" w:w="1356"/>
          </w:tcPr>
          <w:p>
            <w:pPr>
              <w:spacing w:after="0"/>
              <w:jc w:val="left"/>
            </w:pPr>
            <w:r>
              <w:rPr>
                <w:sz w:val="16"/>
              </w:rPr>
              <w:t>Storm Events records in 0 of 30 years, 1996 to 2025 (0%)</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11.3</w:t>
            </w:r>
          </w:p>
        </w:tc>
        <w:tc>
          <w:tcPr>
            <w:tcW w:type="dxa" w:w="1373"/>
          </w:tcPr>
          <w:p>
            <w:pPr>
              <w:spacing w:after="0"/>
              <w:jc w:val="left"/>
            </w:pPr>
            <w:r>
              <w:rPr>
                <w:sz w:val="16"/>
              </w:rPr>
              <w:t>event-days per year</w:t>
            </w:r>
          </w:p>
        </w:tc>
        <w:tc>
          <w:tcPr>
            <w:tcW w:type="dxa" w:w="1818"/>
          </w:tcPr>
          <w:p>
            <w:pPr>
              <w:spacing w:after="0"/>
              <w:jc w:val="left"/>
            </w:pPr>
            <w:r>
              <w:rPr>
                <w:sz w:val="16"/>
              </w:rPr>
              <w:t>about 11.3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20 of 30 years, 1996 to 2025 (66.7%)</w:t>
            </w:r>
          </w:p>
        </w:tc>
        <w:tc>
          <w:tcPr>
            <w:tcW w:type="dxa" w:w="1604"/>
          </w:tcPr>
          <w:p>
            <w:pPr>
              <w:spacing w:after="0"/>
              <w:jc w:val="right"/>
            </w:pPr>
            <w:r>
              <w:rPr>
                <w:sz w:val="16"/>
              </w:rPr>
              <w:t>215</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140</w:t>
            </w:r>
          </w:p>
        </w:tc>
        <w:tc>
          <w:tcPr>
            <w:tcW w:type="dxa" w:w="1381"/>
          </w:tcPr>
          <w:p>
            <w:pPr>
              <w:spacing w:after="0"/>
              <w:jc w:val="right"/>
            </w:pPr>
            <w:r>
              <w:rPr>
                <w:sz w:val="16"/>
              </w:rPr>
              <w:t>30</w:t>
            </w:r>
          </w:p>
        </w:tc>
        <w:tc>
          <w:tcPr>
            <w:tcW w:type="dxa" w:w="1381"/>
          </w:tcPr>
          <w:p>
            <w:pPr>
              <w:spacing w:after="0"/>
              <w:jc w:val="right"/>
            </w:pPr>
            <w:r>
              <w:rPr>
                <w:sz w:val="16"/>
              </w:rPr>
              <w:t>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18 of 18</w:t>
            </w:r>
          </w:p>
        </w:tc>
        <w:tc>
          <w:tcPr>
            <w:tcW w:type="dxa" w:w="1220"/>
          </w:tcPr>
          <w:p>
            <w:pPr>
              <w:spacing w:after="0"/>
              <w:jc w:val="right"/>
            </w:pPr>
            <w:r>
              <w:rPr>
                <w:sz w:val="16"/>
              </w:rPr>
              <w:t>76.7</w:t>
            </w:r>
          </w:p>
        </w:tc>
        <w:tc>
          <w:tcPr>
            <w:tcW w:type="dxa" w:w="1279"/>
          </w:tcPr>
          <w:p>
            <w:pPr>
              <w:spacing w:after="0"/>
              <w:jc w:val="right"/>
            </w:pPr>
            <w:r>
              <w:rPr>
                <w:sz w:val="16"/>
              </w:rPr>
              <w:t>88.8</w:t>
            </w:r>
          </w:p>
        </w:tc>
        <w:tc>
          <w:tcPr>
            <w:tcW w:type="dxa" w:w="1220"/>
          </w:tcPr>
          <w:p>
            <w:pPr>
              <w:spacing w:after="0"/>
              <w:jc w:val="right"/>
            </w:pPr>
            <w:r>
              <w:rPr>
                <w:sz w:val="16"/>
              </w:rPr>
              <w:t>96.0</w:t>
            </w:r>
          </w:p>
        </w:tc>
        <w:tc>
          <w:tcPr>
            <w:tcW w:type="dxa" w:w="6826"/>
          </w:tcPr>
          <w:p>
            <w:pPr>
              <w:spacing w:after="0"/>
              <w:jc w:val="left"/>
            </w:pPr>
            <w:r>
              <w:rPr>
                <w:sz w:val="16"/>
              </w:rPr>
              <w:t>Very High 1, Relatively High 16, Relatively Moderate 1</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18</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18</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18 of 18</w:t>
            </w:r>
          </w:p>
        </w:tc>
        <w:tc>
          <w:tcPr>
            <w:tcW w:type="dxa" w:w="1220"/>
          </w:tcPr>
          <w:p>
            <w:pPr>
              <w:spacing w:after="0"/>
              <w:jc w:val="right"/>
            </w:pPr>
            <w:r>
              <w:rPr>
                <w:sz w:val="16"/>
              </w:rPr>
              <w:t>12.5</w:t>
            </w:r>
          </w:p>
        </w:tc>
        <w:tc>
          <w:tcPr>
            <w:tcW w:type="dxa" w:w="1279"/>
          </w:tcPr>
          <w:p>
            <w:pPr>
              <w:spacing w:after="0"/>
              <w:jc w:val="right"/>
            </w:pPr>
            <w:r>
              <w:rPr>
                <w:sz w:val="16"/>
              </w:rPr>
              <w:t>23.3</w:t>
            </w:r>
          </w:p>
        </w:tc>
        <w:tc>
          <w:tcPr>
            <w:tcW w:type="dxa" w:w="1220"/>
          </w:tcPr>
          <w:p>
            <w:pPr>
              <w:spacing w:after="0"/>
              <w:jc w:val="right"/>
            </w:pPr>
            <w:r>
              <w:rPr>
                <w:sz w:val="16"/>
              </w:rPr>
              <w:t>38.4</w:t>
            </w:r>
          </w:p>
        </w:tc>
        <w:tc>
          <w:tcPr>
            <w:tcW w:type="dxa" w:w="6826"/>
          </w:tcPr>
          <w:p>
            <w:pPr>
              <w:spacing w:after="0"/>
              <w:jc w:val="left"/>
            </w:pPr>
            <w:r>
              <w:rPr>
                <w:sz w:val="16"/>
              </w:rPr>
              <w:t>Very Low 18</w:t>
            </w:r>
          </w:p>
        </w:tc>
      </w:tr>
      <w:tr>
        <w:trPr>
          <w:cantSplit/>
        </w:trPr>
        <w:tc>
          <w:tcPr>
            <w:tcW w:type="dxa" w:w="1952"/>
          </w:tcPr>
          <w:p>
            <w:pPr>
              <w:spacing w:after="0"/>
              <w:jc w:val="left"/>
            </w:pPr>
            <w:r>
              <w:rPr>
                <w:sz w:val="16"/>
              </w:rPr>
              <w:t>Hail</w:t>
            </w:r>
          </w:p>
        </w:tc>
        <w:tc>
          <w:tcPr>
            <w:tcW w:type="dxa" w:w="1616"/>
          </w:tcPr>
          <w:p>
            <w:pPr>
              <w:spacing w:after="0"/>
              <w:jc w:val="right"/>
            </w:pPr>
            <w:r>
              <w:rPr>
                <w:sz w:val="16"/>
              </w:rPr>
              <w:t>18 of 18</w:t>
            </w:r>
          </w:p>
        </w:tc>
        <w:tc>
          <w:tcPr>
            <w:tcW w:type="dxa" w:w="1220"/>
          </w:tcPr>
          <w:p>
            <w:pPr>
              <w:spacing w:after="0"/>
              <w:jc w:val="right"/>
            </w:pPr>
            <w:r>
              <w:rPr>
                <w:sz w:val="16"/>
              </w:rPr>
              <w:t>60.2</w:t>
            </w:r>
          </w:p>
        </w:tc>
        <w:tc>
          <w:tcPr>
            <w:tcW w:type="dxa" w:w="1279"/>
          </w:tcPr>
          <w:p>
            <w:pPr>
              <w:spacing w:after="0"/>
              <w:jc w:val="right"/>
            </w:pPr>
            <w:r>
              <w:rPr>
                <w:sz w:val="16"/>
              </w:rPr>
              <w:t>69.7</w:t>
            </w:r>
          </w:p>
        </w:tc>
        <w:tc>
          <w:tcPr>
            <w:tcW w:type="dxa" w:w="1220"/>
          </w:tcPr>
          <w:p>
            <w:pPr>
              <w:spacing w:after="0"/>
              <w:jc w:val="right"/>
            </w:pPr>
            <w:r>
              <w:rPr>
                <w:sz w:val="16"/>
              </w:rPr>
              <w:t>82.4</w:t>
            </w:r>
          </w:p>
        </w:tc>
        <w:tc>
          <w:tcPr>
            <w:tcW w:type="dxa" w:w="6826"/>
          </w:tcPr>
          <w:p>
            <w:pPr>
              <w:spacing w:after="0"/>
              <w:jc w:val="left"/>
            </w:pPr>
            <w:r>
              <w:rPr>
                <w:sz w:val="16"/>
              </w:rPr>
              <w:t>Relatively Moderate 9, Relatively Low 9</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18 of 18</w:t>
            </w:r>
          </w:p>
        </w:tc>
        <w:tc>
          <w:tcPr>
            <w:tcW w:type="dxa" w:w="1220"/>
          </w:tcPr>
          <w:p>
            <w:pPr>
              <w:spacing w:after="0"/>
              <w:jc w:val="right"/>
            </w:pPr>
            <w:r>
              <w:rPr>
                <w:sz w:val="16"/>
              </w:rPr>
              <w:t>20.1</w:t>
            </w:r>
          </w:p>
        </w:tc>
        <w:tc>
          <w:tcPr>
            <w:tcW w:type="dxa" w:w="1279"/>
          </w:tcPr>
          <w:p>
            <w:pPr>
              <w:spacing w:after="0"/>
              <w:jc w:val="right"/>
            </w:pPr>
            <w:r>
              <w:rPr>
                <w:sz w:val="16"/>
              </w:rPr>
              <w:t>38.0</w:t>
            </w:r>
          </w:p>
        </w:tc>
        <w:tc>
          <w:tcPr>
            <w:tcW w:type="dxa" w:w="1220"/>
          </w:tcPr>
          <w:p>
            <w:pPr>
              <w:spacing w:after="0"/>
              <w:jc w:val="right"/>
            </w:pPr>
            <w:r>
              <w:rPr>
                <w:sz w:val="16"/>
              </w:rPr>
              <w:t>59.5</w:t>
            </w:r>
          </w:p>
        </w:tc>
        <w:tc>
          <w:tcPr>
            <w:tcW w:type="dxa" w:w="6826"/>
          </w:tcPr>
          <w:p>
            <w:pPr>
              <w:spacing w:after="0"/>
              <w:jc w:val="left"/>
            </w:pPr>
            <w:r>
              <w:rPr>
                <w:sz w:val="16"/>
              </w:rPr>
              <w:t>Relatively Moderate 1, Relatively Low 17</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18 of 18</w:t>
            </w:r>
          </w:p>
        </w:tc>
        <w:tc>
          <w:tcPr>
            <w:tcW w:type="dxa" w:w="1220"/>
          </w:tcPr>
          <w:p>
            <w:pPr>
              <w:spacing w:after="0"/>
              <w:jc w:val="right"/>
            </w:pPr>
            <w:r>
              <w:rPr>
                <w:sz w:val="16"/>
              </w:rPr>
              <w:t>31.5</w:t>
            </w:r>
          </w:p>
        </w:tc>
        <w:tc>
          <w:tcPr>
            <w:tcW w:type="dxa" w:w="1279"/>
          </w:tcPr>
          <w:p>
            <w:pPr>
              <w:spacing w:after="0"/>
              <w:jc w:val="right"/>
            </w:pPr>
            <w:r>
              <w:rPr>
                <w:sz w:val="16"/>
              </w:rPr>
              <w:t>36.1</w:t>
            </w:r>
          </w:p>
        </w:tc>
        <w:tc>
          <w:tcPr>
            <w:tcW w:type="dxa" w:w="1220"/>
          </w:tcPr>
          <w:p>
            <w:pPr>
              <w:spacing w:after="0"/>
              <w:jc w:val="right"/>
            </w:pPr>
            <w:r>
              <w:rPr>
                <w:sz w:val="16"/>
              </w:rPr>
              <w:t>44.4</w:t>
            </w:r>
          </w:p>
        </w:tc>
        <w:tc>
          <w:tcPr>
            <w:tcW w:type="dxa" w:w="6826"/>
          </w:tcPr>
          <w:p>
            <w:pPr>
              <w:spacing w:after="0"/>
              <w:jc w:val="left"/>
            </w:pPr>
            <w:r>
              <w:rPr>
                <w:sz w:val="16"/>
              </w:rPr>
              <w:t>Very Low 18</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18 of 18</w:t>
            </w:r>
          </w:p>
        </w:tc>
        <w:tc>
          <w:tcPr>
            <w:tcW w:type="dxa" w:w="1220"/>
          </w:tcPr>
          <w:p>
            <w:pPr>
              <w:spacing w:after="0"/>
              <w:jc w:val="right"/>
            </w:pPr>
            <w:r>
              <w:rPr>
                <w:sz w:val="16"/>
              </w:rPr>
              <w:t>58.2</w:t>
            </w:r>
          </w:p>
        </w:tc>
        <w:tc>
          <w:tcPr>
            <w:tcW w:type="dxa" w:w="1279"/>
          </w:tcPr>
          <w:p>
            <w:pPr>
              <w:spacing w:after="0"/>
              <w:jc w:val="right"/>
            </w:pPr>
            <w:r>
              <w:rPr>
                <w:sz w:val="16"/>
              </w:rPr>
              <w:t>68.8</w:t>
            </w:r>
          </w:p>
        </w:tc>
        <w:tc>
          <w:tcPr>
            <w:tcW w:type="dxa" w:w="1220"/>
          </w:tcPr>
          <w:p>
            <w:pPr>
              <w:spacing w:after="0"/>
              <w:jc w:val="right"/>
            </w:pPr>
            <w:r>
              <w:rPr>
                <w:sz w:val="16"/>
              </w:rPr>
              <w:t>86.1</w:t>
            </w:r>
          </w:p>
        </w:tc>
        <w:tc>
          <w:tcPr>
            <w:tcW w:type="dxa" w:w="6826"/>
          </w:tcPr>
          <w:p>
            <w:pPr>
              <w:spacing w:after="0"/>
              <w:jc w:val="left"/>
            </w:pPr>
            <w:r>
              <w:rPr>
                <w:sz w:val="16"/>
              </w:rPr>
              <w:t>Relatively Moderate 9,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18 of 18</w:t>
            </w:r>
          </w:p>
        </w:tc>
        <w:tc>
          <w:tcPr>
            <w:tcW w:type="dxa" w:w="1220"/>
          </w:tcPr>
          <w:p>
            <w:pPr>
              <w:spacing w:after="0"/>
              <w:jc w:val="right"/>
            </w:pPr>
            <w:r>
              <w:rPr>
                <w:sz w:val="16"/>
              </w:rPr>
              <w:t>12.5</w:t>
            </w:r>
          </w:p>
        </w:tc>
        <w:tc>
          <w:tcPr>
            <w:tcW w:type="dxa" w:w="1279"/>
          </w:tcPr>
          <w:p>
            <w:pPr>
              <w:spacing w:after="0"/>
              <w:jc w:val="right"/>
            </w:pPr>
            <w:r>
              <w:rPr>
                <w:sz w:val="16"/>
              </w:rPr>
              <w:t>33.3</w:t>
            </w:r>
          </w:p>
        </w:tc>
        <w:tc>
          <w:tcPr>
            <w:tcW w:type="dxa" w:w="1220"/>
          </w:tcPr>
          <w:p>
            <w:pPr>
              <w:spacing w:after="0"/>
              <w:jc w:val="right"/>
            </w:pPr>
            <w:r>
              <w:rPr>
                <w:sz w:val="16"/>
              </w:rPr>
              <w:t>61.7</w:t>
            </w:r>
          </w:p>
        </w:tc>
        <w:tc>
          <w:tcPr>
            <w:tcW w:type="dxa" w:w="6826"/>
          </w:tcPr>
          <w:p>
            <w:pPr>
              <w:spacing w:after="0"/>
              <w:jc w:val="left"/>
            </w:pPr>
            <w:r>
              <w:rPr>
                <w:sz w:val="16"/>
              </w:rPr>
              <w:t>Relatively Moderate 5, Relatively Low 12, Very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18 of 18</w:t>
            </w:r>
          </w:p>
        </w:tc>
        <w:tc>
          <w:tcPr>
            <w:tcW w:type="dxa" w:w="1220"/>
          </w:tcPr>
          <w:p>
            <w:pPr>
              <w:spacing w:after="0"/>
              <w:jc w:val="right"/>
            </w:pPr>
            <w:r>
              <w:rPr>
                <w:sz w:val="16"/>
              </w:rPr>
              <w:t>14.4</w:t>
            </w:r>
          </w:p>
        </w:tc>
        <w:tc>
          <w:tcPr>
            <w:tcW w:type="dxa" w:w="1279"/>
          </w:tcPr>
          <w:p>
            <w:pPr>
              <w:spacing w:after="0"/>
              <w:jc w:val="right"/>
            </w:pPr>
            <w:r>
              <w:rPr>
                <w:sz w:val="16"/>
              </w:rPr>
              <w:t>65.2</w:t>
            </w:r>
          </w:p>
        </w:tc>
        <w:tc>
          <w:tcPr>
            <w:tcW w:type="dxa" w:w="1220"/>
          </w:tcPr>
          <w:p>
            <w:pPr>
              <w:spacing w:after="0"/>
              <w:jc w:val="right"/>
            </w:pPr>
            <w:r>
              <w:rPr>
                <w:sz w:val="16"/>
              </w:rPr>
              <w:t>84.3</w:t>
            </w:r>
          </w:p>
        </w:tc>
        <w:tc>
          <w:tcPr>
            <w:tcW w:type="dxa" w:w="6826"/>
          </w:tcPr>
          <w:p>
            <w:pPr>
              <w:spacing w:after="0"/>
              <w:jc w:val="left"/>
            </w:pPr>
            <w:r>
              <w:rPr>
                <w:sz w:val="16"/>
              </w:rPr>
              <w:t>Relatively Low 2, Very Low 16</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18 of 18</w:t>
            </w:r>
          </w:p>
        </w:tc>
        <w:tc>
          <w:tcPr>
            <w:tcW w:type="dxa" w:w="1220"/>
          </w:tcPr>
          <w:p>
            <w:pPr>
              <w:spacing w:after="0"/>
              <w:jc w:val="right"/>
            </w:pPr>
            <w:r>
              <w:rPr>
                <w:sz w:val="16"/>
              </w:rPr>
              <w:t>22.7</w:t>
            </w:r>
          </w:p>
        </w:tc>
        <w:tc>
          <w:tcPr>
            <w:tcW w:type="dxa" w:w="1279"/>
          </w:tcPr>
          <w:p>
            <w:pPr>
              <w:spacing w:after="0"/>
              <w:jc w:val="right"/>
            </w:pPr>
            <w:r>
              <w:rPr>
                <w:sz w:val="16"/>
              </w:rPr>
              <w:t>34.3</w:t>
            </w:r>
          </w:p>
        </w:tc>
        <w:tc>
          <w:tcPr>
            <w:tcW w:type="dxa" w:w="1220"/>
          </w:tcPr>
          <w:p>
            <w:pPr>
              <w:spacing w:after="0"/>
              <w:jc w:val="right"/>
            </w:pPr>
            <w:r>
              <w:rPr>
                <w:sz w:val="16"/>
              </w:rPr>
              <w:t>52.0</w:t>
            </w:r>
          </w:p>
        </w:tc>
        <w:tc>
          <w:tcPr>
            <w:tcW w:type="dxa" w:w="6826"/>
          </w:tcPr>
          <w:p>
            <w:pPr>
              <w:spacing w:after="0"/>
              <w:jc w:val="left"/>
            </w:pPr>
            <w:r>
              <w:rPr>
                <w:sz w:val="16"/>
              </w:rPr>
              <w:t>Relatively Moderate 1, Relatively Low 17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18 of 18</w:t>
            </w:r>
          </w:p>
        </w:tc>
        <w:tc>
          <w:tcPr>
            <w:tcW w:type="dxa" w:w="1220"/>
          </w:tcPr>
          <w:p>
            <w:pPr>
              <w:spacing w:after="0"/>
              <w:jc w:val="right"/>
            </w:pPr>
            <w:r>
              <w:rPr>
                <w:sz w:val="16"/>
              </w:rPr>
              <w:t>90.3</w:t>
            </w:r>
          </w:p>
        </w:tc>
        <w:tc>
          <w:tcPr>
            <w:tcW w:type="dxa" w:w="1279"/>
          </w:tcPr>
          <w:p>
            <w:pPr>
              <w:spacing w:after="0"/>
              <w:jc w:val="right"/>
            </w:pPr>
            <w:r>
              <w:rPr>
                <w:sz w:val="16"/>
              </w:rPr>
              <w:t>94.3</w:t>
            </w:r>
          </w:p>
        </w:tc>
        <w:tc>
          <w:tcPr>
            <w:tcW w:type="dxa" w:w="1220"/>
          </w:tcPr>
          <w:p>
            <w:pPr>
              <w:spacing w:after="0"/>
              <w:jc w:val="right"/>
            </w:pPr>
            <w:r>
              <w:rPr>
                <w:sz w:val="16"/>
              </w:rPr>
              <w:t>98.8</w:t>
            </w:r>
          </w:p>
        </w:tc>
        <w:tc>
          <w:tcPr>
            <w:tcW w:type="dxa" w:w="6826"/>
          </w:tcPr>
          <w:p>
            <w:pPr>
              <w:spacing w:after="0"/>
              <w:jc w:val="left"/>
            </w:pPr>
            <w:r>
              <w:rPr>
                <w:sz w:val="16"/>
              </w:rPr>
              <w:t>Very High 5, Relatively High 13</w:t>
            </w:r>
          </w:p>
        </w:tc>
      </w:tr>
      <w:tr>
        <w:trPr>
          <w:cantSplit/>
        </w:trPr>
        <w:tc>
          <w:tcPr>
            <w:tcW w:type="dxa" w:w="1952"/>
          </w:tcPr>
          <w:p>
            <w:pPr>
              <w:spacing w:after="0"/>
              <w:jc w:val="left"/>
            </w:pPr>
            <w:r>
              <w:rPr>
                <w:sz w:val="16"/>
              </w:rPr>
              <w:t>Tornado</w:t>
            </w:r>
          </w:p>
        </w:tc>
        <w:tc>
          <w:tcPr>
            <w:tcW w:type="dxa" w:w="1616"/>
          </w:tcPr>
          <w:p>
            <w:pPr>
              <w:spacing w:after="0"/>
              <w:jc w:val="right"/>
            </w:pPr>
            <w:r>
              <w:rPr>
                <w:sz w:val="16"/>
              </w:rPr>
              <w:t>18 of 18</w:t>
            </w:r>
          </w:p>
        </w:tc>
        <w:tc>
          <w:tcPr>
            <w:tcW w:type="dxa" w:w="1220"/>
          </w:tcPr>
          <w:p>
            <w:pPr>
              <w:spacing w:after="0"/>
              <w:jc w:val="right"/>
            </w:pPr>
            <w:r>
              <w:rPr>
                <w:sz w:val="16"/>
              </w:rPr>
              <w:t>75.8</w:t>
            </w:r>
          </w:p>
        </w:tc>
        <w:tc>
          <w:tcPr>
            <w:tcW w:type="dxa" w:w="1279"/>
          </w:tcPr>
          <w:p>
            <w:pPr>
              <w:spacing w:after="0"/>
              <w:jc w:val="right"/>
            </w:pPr>
            <w:r>
              <w:rPr>
                <w:sz w:val="16"/>
              </w:rPr>
              <w:t>84.0</w:t>
            </w:r>
          </w:p>
        </w:tc>
        <w:tc>
          <w:tcPr>
            <w:tcW w:type="dxa" w:w="1220"/>
          </w:tcPr>
          <w:p>
            <w:pPr>
              <w:spacing w:after="0"/>
              <w:jc w:val="right"/>
            </w:pPr>
            <w:r>
              <w:rPr>
                <w:sz w:val="16"/>
              </w:rPr>
              <w:t>97.1</w:t>
            </w:r>
          </w:p>
        </w:tc>
        <w:tc>
          <w:tcPr>
            <w:tcW w:type="dxa" w:w="6826"/>
          </w:tcPr>
          <w:p>
            <w:pPr>
              <w:spacing w:after="0"/>
              <w:jc w:val="left"/>
            </w:pPr>
            <w:r>
              <w:rPr>
                <w:sz w:val="16"/>
              </w:rPr>
              <w:t>Very High 3, Relatively High 15</w:t>
            </w:r>
          </w:p>
        </w:tc>
      </w:tr>
      <w:tr>
        <w:trPr>
          <w:cantSplit/>
        </w:trPr>
        <w:tc>
          <w:tcPr>
            <w:tcW w:type="dxa" w:w="1952"/>
          </w:tcPr>
          <w:p>
            <w:pPr>
              <w:spacing w:after="0"/>
              <w:jc w:val="left"/>
            </w:pPr>
            <w:r>
              <w:rPr>
                <w:sz w:val="16"/>
              </w:rPr>
              <w:t>Wildfire</w:t>
            </w:r>
          </w:p>
        </w:tc>
        <w:tc>
          <w:tcPr>
            <w:tcW w:type="dxa" w:w="1616"/>
          </w:tcPr>
          <w:p>
            <w:pPr>
              <w:spacing w:after="0"/>
              <w:jc w:val="right"/>
            </w:pPr>
            <w:r>
              <w:rPr>
                <w:sz w:val="16"/>
              </w:rPr>
              <w:t>18 of 18</w:t>
            </w:r>
          </w:p>
        </w:tc>
        <w:tc>
          <w:tcPr>
            <w:tcW w:type="dxa" w:w="1220"/>
          </w:tcPr>
          <w:p>
            <w:pPr>
              <w:spacing w:after="0"/>
              <w:jc w:val="right"/>
            </w:pPr>
            <w:r>
              <w:rPr>
                <w:sz w:val="16"/>
              </w:rPr>
              <w:t>19.7</w:t>
            </w:r>
          </w:p>
        </w:tc>
        <w:tc>
          <w:tcPr>
            <w:tcW w:type="dxa" w:w="1279"/>
          </w:tcPr>
          <w:p>
            <w:pPr>
              <w:spacing w:after="0"/>
              <w:jc w:val="right"/>
            </w:pPr>
            <w:r>
              <w:rPr>
                <w:sz w:val="16"/>
              </w:rPr>
              <w:t>42.8</w:t>
            </w:r>
          </w:p>
        </w:tc>
        <w:tc>
          <w:tcPr>
            <w:tcW w:type="dxa" w:w="1220"/>
          </w:tcPr>
          <w:p>
            <w:pPr>
              <w:spacing w:after="0"/>
              <w:jc w:val="right"/>
            </w:pPr>
            <w:r>
              <w:rPr>
                <w:sz w:val="16"/>
              </w:rPr>
              <w:t>56.9</w:t>
            </w:r>
          </w:p>
        </w:tc>
        <w:tc>
          <w:tcPr>
            <w:tcW w:type="dxa" w:w="6826"/>
          </w:tcPr>
          <w:p>
            <w:pPr>
              <w:spacing w:after="0"/>
              <w:jc w:val="left"/>
            </w:pPr>
            <w:r>
              <w:rPr>
                <w:sz w:val="16"/>
              </w:rPr>
              <w:t>Very Low 18</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18 of 18</w:t>
            </w:r>
          </w:p>
        </w:tc>
        <w:tc>
          <w:tcPr>
            <w:tcW w:type="dxa" w:w="1220"/>
          </w:tcPr>
          <w:p>
            <w:pPr>
              <w:spacing w:after="0"/>
              <w:jc w:val="right"/>
            </w:pPr>
            <w:r>
              <w:rPr>
                <w:sz w:val="16"/>
              </w:rPr>
              <w:t>27.9</w:t>
            </w:r>
          </w:p>
        </w:tc>
        <w:tc>
          <w:tcPr>
            <w:tcW w:type="dxa" w:w="1279"/>
          </w:tcPr>
          <w:p>
            <w:pPr>
              <w:spacing w:after="0"/>
              <w:jc w:val="right"/>
            </w:pPr>
            <w:r>
              <w:rPr>
                <w:sz w:val="16"/>
              </w:rPr>
              <w:t>32.3</w:t>
            </w:r>
          </w:p>
        </w:tc>
        <w:tc>
          <w:tcPr>
            <w:tcW w:type="dxa" w:w="1220"/>
          </w:tcPr>
          <w:p>
            <w:pPr>
              <w:spacing w:after="0"/>
              <w:jc w:val="right"/>
            </w:pPr>
            <w:r>
              <w:rPr>
                <w:sz w:val="16"/>
              </w:rPr>
              <w:t>46.4</w:t>
            </w:r>
          </w:p>
        </w:tc>
        <w:tc>
          <w:tcPr>
            <w:tcW w:type="dxa" w:w="6826"/>
          </w:tcPr>
          <w:p>
            <w:pPr>
              <w:spacing w:after="0"/>
              <w:jc w:val="left"/>
            </w:pPr>
            <w:r>
              <w:rPr>
                <w:sz w:val="16"/>
              </w:rPr>
              <w:t>Relatively Low 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4"/>
        <w:gridCol w:w="882"/>
        <w:gridCol w:w="2350"/>
        <w:gridCol w:w="2166"/>
        <w:gridCol w:w="2808"/>
        <w:gridCol w:w="2533"/>
        <w:gridCol w:w="1850"/>
      </w:tblGrid>
      <w:tr>
        <w:trPr>
          <w:cantSplit/>
          <w:tblHeader/>
        </w:trPr>
        <w:tc>
          <w:tcPr>
            <w:tcW w:type="dxa" w:w="1524"/>
            <w:shd w:val="clear" w:color="auto" w:fill="E8E8E8"/>
          </w:tcPr>
          <w:p>
            <w:pPr>
              <w:spacing w:after="0"/>
              <w:jc w:val="left"/>
            </w:pPr>
            <w:r>
              <w:rPr>
                <w:b/>
                <w:sz w:val="16"/>
              </w:rPr>
              <w:t>Jurisdiction</w:t>
            </w:r>
          </w:p>
        </w:tc>
        <w:tc>
          <w:tcPr>
            <w:tcW w:type="dxa" w:w="882"/>
            <w:shd w:val="clear" w:color="auto" w:fill="E8E8E8"/>
          </w:tcPr>
          <w:p>
            <w:pPr>
              <w:spacing w:after="0"/>
              <w:jc w:val="left"/>
            </w:pPr>
            <w:r>
              <w:rPr>
                <w:b/>
                <w:sz w:val="16"/>
              </w:rPr>
              <w:t>Type</w:t>
            </w:r>
          </w:p>
        </w:tc>
        <w:tc>
          <w:tcPr>
            <w:tcW w:type="dxa" w:w="2350"/>
            <w:shd w:val="clear" w:color="auto" w:fill="E8E8E8"/>
          </w:tcPr>
          <w:p>
            <w:pPr>
              <w:spacing w:after="0"/>
              <w:jc w:val="left"/>
            </w:pPr>
            <w:r>
              <w:rPr>
                <w:b/>
                <w:sz w:val="16"/>
              </w:rPr>
              <w:t>Plan status</w:t>
            </w:r>
          </w:p>
        </w:tc>
        <w:tc>
          <w:tcPr>
            <w:tcW w:type="dxa" w:w="21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50"/>
            <w:shd w:val="clear" w:color="auto" w:fill="E8E8E8"/>
          </w:tcPr>
          <w:p>
            <w:pPr>
              <w:spacing w:after="0"/>
              <w:jc w:val="left"/>
            </w:pPr>
            <w:r>
              <w:rPr>
                <w:b/>
                <w:sz w:val="16"/>
              </w:rPr>
              <w:t>Notes</w:t>
            </w:r>
          </w:p>
        </w:tc>
      </w:tr>
      <w:tr>
        <w:trPr>
          <w:cantSplit/>
        </w:trPr>
        <w:tc>
          <w:tcPr>
            <w:tcW w:type="dxa" w:w="1524"/>
          </w:tcPr>
          <w:p>
            <w:pPr>
              <w:spacing w:after="0"/>
              <w:jc w:val="left"/>
            </w:pPr>
            <w:r>
              <w:rPr>
                <w:sz w:val="16"/>
              </w:rPr>
              <w:t>Shiawassee County</w:t>
            </w:r>
          </w:p>
        </w:tc>
        <w:tc>
          <w:tcPr>
            <w:tcW w:type="dxa" w:w="882"/>
          </w:tcPr>
          <w:p>
            <w:pPr>
              <w:spacing w:after="0"/>
              <w:jc w:val="left"/>
            </w:pPr>
            <w:r>
              <w:rPr>
                <w:sz w:val="16"/>
              </w:rPr>
              <w:t>County</w:t>
            </w:r>
          </w:p>
        </w:tc>
        <w:tc>
          <w:tcPr>
            <w:tcW w:type="dxa" w:w="2350"/>
          </w:tcPr>
          <w:p>
            <w:pPr>
              <w:spacing w:after="0"/>
              <w:jc w:val="left"/>
            </w:pPr>
            <w:r>
              <w:rPr>
                <w:sz w:val="16"/>
              </w:rPr>
              <w:t>Approved, expires 2030-06-03</w:t>
            </w:r>
          </w:p>
        </w:tc>
        <w:tc>
          <w:tcPr>
            <w:tcW w:type="dxa" w:w="2166"/>
          </w:tcPr>
          <w:p>
            <w:pPr>
              <w:spacing w:after="0"/>
              <w:jc w:val="right"/>
            </w:pPr>
          </w:p>
        </w:tc>
        <w:tc>
          <w:tcPr>
            <w:tcW w:type="dxa" w:w="2808"/>
          </w:tcPr>
          <w:p>
            <w:pPr>
              <w:spacing w:after="0"/>
              <w:jc w:val="right"/>
            </w:pPr>
            <w:r>
              <w:rPr>
                <w:sz w:val="16"/>
              </w:rPr>
              <w:t>no Public Assistance recorded</w:t>
            </w:r>
          </w:p>
        </w:tc>
        <w:tc>
          <w:tcPr>
            <w:tcW w:type="dxa" w:w="2533"/>
          </w:tcPr>
          <w:p>
            <w:pPr>
              <w:spacing w:after="0"/>
              <w:jc w:val="right"/>
            </w:pPr>
            <w:r>
              <w:rPr>
                <w:sz w:val="16"/>
              </w:rPr>
              <w:t>0 total; 0 since its plan</w:t>
            </w:r>
          </w:p>
        </w:tc>
        <w:tc>
          <w:tcPr>
            <w:tcW w:type="dxa" w:w="1850"/>
          </w:tcPr>
          <w:p>
            <w:pPr>
              <w:spacing w:after="0"/>
              <w:jc w:val="left"/>
            </w:pPr>
            <w:r>
              <w:rPr>
                <w:sz w:val="16"/>
              </w:rPr>
              <w:t>No NFIP community ID on this jurisdiction's plan row.</w:t>
            </w:r>
          </w:p>
        </w:tc>
      </w:tr>
      <w:tr>
        <w:trPr>
          <w:cantSplit/>
        </w:trPr>
        <w:tc>
          <w:tcPr>
            <w:tcW w:type="dxa" w:w="1524"/>
          </w:tcPr>
          <w:p>
            <w:pPr>
              <w:spacing w:after="0"/>
              <w:jc w:val="left"/>
            </w:pPr>
            <w:r>
              <w:rPr>
                <w:sz w:val="16"/>
              </w:rPr>
              <w:t>Durand city</w:t>
            </w:r>
          </w:p>
        </w:tc>
        <w:tc>
          <w:tcPr>
            <w:tcW w:type="dxa" w:w="882"/>
          </w:tcPr>
          <w:p>
            <w:pPr>
              <w:spacing w:after="0"/>
              <w:jc w:val="left"/>
            </w:pPr>
            <w:r>
              <w:rPr>
                <w:sz w:val="16"/>
              </w:rPr>
              <w:t>City</w:t>
            </w:r>
          </w:p>
        </w:tc>
        <w:tc>
          <w:tcPr>
            <w:tcW w:type="dxa" w:w="2350"/>
          </w:tcPr>
          <w:p>
            <w:pPr>
              <w:spacing w:after="0"/>
              <w:jc w:val="left"/>
            </w:pPr>
            <w:r>
              <w:rPr>
                <w:sz w:val="16"/>
              </w:rPr>
              <w:t>Plan 110425 approved 2025-06-04, pending adoption here; not yet eligible</w:t>
            </w:r>
          </w:p>
        </w:tc>
        <w:tc>
          <w:tcPr>
            <w:tcW w:type="dxa" w:w="2166"/>
          </w:tcPr>
          <w:p>
            <w:pPr>
              <w:spacing w:after="0"/>
              <w:jc w:val="right"/>
            </w:pPr>
            <w:r>
              <w:rPr>
                <w:sz w:val="16"/>
              </w:rPr>
              <w:t>FMA RL 0, SRL 0; any 0</w:t>
            </w:r>
          </w:p>
        </w:tc>
        <w:tc>
          <w:tcPr>
            <w:tcW w:type="dxa" w:w="2808"/>
          </w:tcPr>
          <w:p>
            <w:pPr>
              <w:spacing w:after="0"/>
              <w:jc w:val="right"/>
            </w:pPr>
            <w:r>
              <w:rPr>
                <w:sz w:val="16"/>
              </w:rPr>
              <w:t>$4,748.25</w:t>
            </w:r>
          </w:p>
        </w:tc>
        <w:tc>
          <w:tcPr>
            <w:tcW w:type="dxa" w:w="2533"/>
          </w:tcPr>
          <w:p>
            <w:pPr>
              <w:spacing w:after="0"/>
              <w:jc w:val="right"/>
            </w:pPr>
            <w:r>
              <w:rPr>
                <w:sz w:val="16"/>
              </w:rPr>
              <w:t>13 total; no approved plan</w:t>
            </w:r>
          </w:p>
        </w:tc>
        <w:tc>
          <w:tcPr>
            <w:tcW w:type="dxa" w:w="1850"/>
          </w:tcPr>
          <w:p>
            <w:pPr>
              <w:spacing w:after="0"/>
              <w:jc w:val="left"/>
            </w:pPr>
          </w:p>
        </w:tc>
      </w:tr>
      <w:tr>
        <w:trPr>
          <w:cantSplit/>
        </w:trPr>
        <w:tc>
          <w:tcPr>
            <w:tcW w:type="dxa" w:w="1524"/>
          </w:tcPr>
          <w:p>
            <w:pPr>
              <w:spacing w:after="0"/>
              <w:jc w:val="left"/>
            </w:pPr>
            <w:r>
              <w:rPr>
                <w:sz w:val="16"/>
              </w:rPr>
              <w:t>Laingsburg city</w:t>
            </w:r>
          </w:p>
        </w:tc>
        <w:tc>
          <w:tcPr>
            <w:tcW w:type="dxa" w:w="882"/>
          </w:tcPr>
          <w:p>
            <w:pPr>
              <w:spacing w:after="0"/>
              <w:jc w:val="left"/>
            </w:pPr>
            <w:r>
              <w:rPr>
                <w:sz w:val="16"/>
              </w:rPr>
              <w:t>City</w:t>
            </w:r>
          </w:p>
        </w:tc>
        <w:tc>
          <w:tcPr>
            <w:tcW w:type="dxa" w:w="2350"/>
          </w:tcPr>
          <w:p>
            <w:pPr>
              <w:spacing w:after="0"/>
              <w:jc w:val="left"/>
            </w:pPr>
            <w:r>
              <w:rPr>
                <w:sz w:val="16"/>
              </w:rPr>
              <w:t>Plan 110425 approved 2025-06-04, pending adoption here; not yet eligible</w:t>
            </w:r>
          </w:p>
        </w:tc>
        <w:tc>
          <w:tcPr>
            <w:tcW w:type="dxa" w:w="2166"/>
          </w:tcPr>
          <w:p>
            <w:pPr>
              <w:spacing w:after="0"/>
              <w:jc w:val="right"/>
            </w:pPr>
            <w:r>
              <w:rPr>
                <w:sz w:val="16"/>
              </w:rPr>
              <w:t>FMA RL 0, SRL 0; any 0</w:t>
            </w:r>
          </w:p>
        </w:tc>
        <w:tc>
          <w:tcPr>
            <w:tcW w:type="dxa" w:w="2808"/>
          </w:tcPr>
          <w:p>
            <w:pPr>
              <w:spacing w:after="0"/>
              <w:jc w:val="right"/>
            </w:pPr>
            <w:r>
              <w:rPr>
                <w:sz w:val="16"/>
              </w:rPr>
              <w:t>$4,293.80</w:t>
            </w:r>
          </w:p>
        </w:tc>
        <w:tc>
          <w:tcPr>
            <w:tcW w:type="dxa" w:w="2533"/>
          </w:tcPr>
          <w:p>
            <w:pPr>
              <w:spacing w:after="0"/>
              <w:jc w:val="right"/>
            </w:pPr>
            <w:r>
              <w:rPr>
                <w:sz w:val="16"/>
              </w:rPr>
              <w:t>13 total; no approved plan</w:t>
            </w:r>
          </w:p>
        </w:tc>
        <w:tc>
          <w:tcPr>
            <w:tcW w:type="dxa" w:w="1850"/>
          </w:tcPr>
          <w:p>
            <w:pPr>
              <w:spacing w:after="0"/>
              <w:jc w:val="left"/>
            </w:pPr>
          </w:p>
        </w:tc>
      </w:tr>
      <w:tr>
        <w:trPr>
          <w:cantSplit/>
        </w:trPr>
        <w:tc>
          <w:tcPr>
            <w:tcW w:type="dxa" w:w="1524"/>
          </w:tcPr>
          <w:p>
            <w:pPr>
              <w:spacing w:after="0"/>
              <w:jc w:val="left"/>
            </w:pPr>
            <w:r>
              <w:rPr>
                <w:sz w:val="16"/>
              </w:rPr>
              <w:t>Lennon village</w:t>
            </w:r>
          </w:p>
        </w:tc>
        <w:tc>
          <w:tcPr>
            <w:tcW w:type="dxa" w:w="882"/>
          </w:tcPr>
          <w:p>
            <w:pPr>
              <w:spacing w:after="0"/>
              <w:jc w:val="left"/>
            </w:pPr>
            <w:r>
              <w:rPr>
                <w:sz w:val="16"/>
              </w:rPr>
              <w:t>Village</w:t>
            </w:r>
          </w:p>
        </w:tc>
        <w:tc>
          <w:tcPr>
            <w:tcW w:type="dxa" w:w="2350"/>
          </w:tcPr>
          <w:p>
            <w:pPr>
              <w:spacing w:after="0"/>
              <w:jc w:val="left"/>
            </w:pPr>
            <w:r>
              <w:rPr>
                <w:sz w:val="16"/>
              </w:rPr>
              <w:t>Approved, expires 2027-05-04</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533"/>
          </w:tcPr>
          <w:p>
            <w:pPr>
              <w:spacing w:after="0"/>
              <w:jc w:val="right"/>
            </w:pPr>
            <w:r>
              <w:rPr>
                <w:sz w:val="16"/>
              </w:rPr>
              <w:t>0 total; 0 since its plan</w:t>
            </w:r>
          </w:p>
        </w:tc>
        <w:tc>
          <w:tcPr>
            <w:tcW w:type="dxa" w:w="1850"/>
          </w:tcPr>
          <w:p>
            <w:pPr>
              <w:spacing w:after="0"/>
              <w:jc w:val="left"/>
            </w:pPr>
          </w:p>
        </w:tc>
      </w:tr>
      <w:tr>
        <w:trPr>
          <w:cantSplit/>
        </w:trPr>
        <w:tc>
          <w:tcPr>
            <w:tcW w:type="dxa" w:w="1524"/>
          </w:tcPr>
          <w:p>
            <w:pPr>
              <w:spacing w:after="0"/>
              <w:jc w:val="left"/>
            </w:pPr>
            <w:r>
              <w:rPr>
                <w:sz w:val="16"/>
              </w:rPr>
              <w:t>Owosso city</w:t>
            </w:r>
          </w:p>
        </w:tc>
        <w:tc>
          <w:tcPr>
            <w:tcW w:type="dxa" w:w="882"/>
          </w:tcPr>
          <w:p>
            <w:pPr>
              <w:spacing w:after="0"/>
              <w:jc w:val="left"/>
            </w:pPr>
            <w:r>
              <w:rPr>
                <w:sz w:val="16"/>
              </w:rPr>
              <w:t>City</w:t>
            </w:r>
          </w:p>
        </w:tc>
        <w:tc>
          <w:tcPr>
            <w:tcW w:type="dxa" w:w="2350"/>
          </w:tcPr>
          <w:p>
            <w:pPr>
              <w:spacing w:after="0"/>
              <w:jc w:val="left"/>
            </w:pPr>
            <w:r>
              <w:rPr>
                <w:sz w:val="16"/>
              </w:rPr>
              <w:t>Approved, expires 2030-06-03</w:t>
            </w:r>
          </w:p>
        </w:tc>
        <w:tc>
          <w:tcPr>
            <w:tcW w:type="dxa" w:w="2166"/>
          </w:tcPr>
          <w:p>
            <w:pPr>
              <w:spacing w:after="0"/>
              <w:jc w:val="right"/>
            </w:pPr>
            <w:r>
              <w:rPr>
                <w:sz w:val="16"/>
              </w:rPr>
              <w:t>FMA RL 0, SRL 0; any 1</w:t>
            </w:r>
          </w:p>
        </w:tc>
        <w:tc>
          <w:tcPr>
            <w:tcW w:type="dxa" w:w="2808"/>
          </w:tcPr>
          <w:p>
            <w:pPr>
              <w:spacing w:after="0"/>
              <w:jc w:val="right"/>
            </w:pPr>
            <w:r>
              <w:rPr>
                <w:sz w:val="16"/>
              </w:rPr>
              <w:t>$12,933.75</w:t>
            </w:r>
          </w:p>
        </w:tc>
        <w:tc>
          <w:tcPr>
            <w:tcW w:type="dxa" w:w="2533"/>
          </w:tcPr>
          <w:p>
            <w:pPr>
              <w:spacing w:after="0"/>
              <w:jc w:val="right"/>
            </w:pPr>
            <w:r>
              <w:rPr>
                <w:sz w:val="16"/>
              </w:rPr>
              <w:t>43 total; 1 since its plan</w:t>
            </w:r>
          </w:p>
        </w:tc>
        <w:tc>
          <w:tcPr>
            <w:tcW w:type="dxa" w:w="1850"/>
          </w:tcPr>
          <w:p>
            <w:pPr>
              <w:spacing w:after="0"/>
              <w:jc w:val="left"/>
            </w:pPr>
          </w:p>
        </w:tc>
      </w:tr>
      <w:tr>
        <w:trPr>
          <w:cantSplit/>
        </w:trPr>
        <w:tc>
          <w:tcPr>
            <w:tcW w:type="dxa" w:w="1524"/>
          </w:tcPr>
          <w:p>
            <w:pPr>
              <w:spacing w:after="0"/>
              <w:jc w:val="left"/>
            </w:pPr>
            <w:r>
              <w:rPr>
                <w:sz w:val="16"/>
              </w:rPr>
              <w:t>Perry city</w:t>
            </w:r>
          </w:p>
        </w:tc>
        <w:tc>
          <w:tcPr>
            <w:tcW w:type="dxa" w:w="882"/>
          </w:tcPr>
          <w:p>
            <w:pPr>
              <w:spacing w:after="0"/>
              <w:jc w:val="left"/>
            </w:pPr>
            <w:r>
              <w:rPr>
                <w:sz w:val="16"/>
              </w:rPr>
              <w:t>City</w:t>
            </w:r>
          </w:p>
        </w:tc>
        <w:tc>
          <w:tcPr>
            <w:tcW w:type="dxa" w:w="2350"/>
          </w:tcPr>
          <w:p>
            <w:pPr>
              <w:spacing w:after="0"/>
              <w:jc w:val="left"/>
            </w:pPr>
            <w:r>
              <w:rPr>
                <w:sz w:val="16"/>
              </w:rPr>
              <w:t>Plan 110425 approved 2025-06-04, pending adoption here; not yet eligible</w:t>
            </w:r>
          </w:p>
        </w:tc>
        <w:tc>
          <w:tcPr>
            <w:tcW w:type="dxa" w:w="2166"/>
          </w:tcPr>
          <w:p>
            <w:pPr>
              <w:spacing w:after="0"/>
              <w:jc w:val="right"/>
            </w:pPr>
            <w:r>
              <w:rPr>
                <w:sz w:val="16"/>
              </w:rPr>
              <w:t>FMA RL 0, SRL 0; any 0</w:t>
            </w:r>
          </w:p>
        </w:tc>
        <w:tc>
          <w:tcPr>
            <w:tcW w:type="dxa" w:w="2808"/>
          </w:tcPr>
          <w:p>
            <w:pPr>
              <w:spacing w:after="0"/>
              <w:jc w:val="right"/>
            </w:pPr>
            <w:r>
              <w:rPr>
                <w:sz w:val="16"/>
              </w:rPr>
              <w:t>$1,769.25</w:t>
            </w:r>
          </w:p>
        </w:tc>
        <w:tc>
          <w:tcPr>
            <w:tcW w:type="dxa" w:w="2533"/>
          </w:tcPr>
          <w:p>
            <w:pPr>
              <w:spacing w:after="0"/>
              <w:jc w:val="right"/>
            </w:pPr>
            <w:r>
              <w:rPr>
                <w:sz w:val="16"/>
              </w:rPr>
              <w:t>30 total; no approved plan</w:t>
            </w:r>
          </w:p>
        </w:tc>
        <w:tc>
          <w:tcPr>
            <w:tcW w:type="dxa" w:w="1850"/>
          </w:tcPr>
          <w:p>
            <w:pPr>
              <w:spacing w:after="0"/>
              <w:jc w:val="left"/>
            </w:pPr>
          </w:p>
        </w:tc>
      </w:tr>
      <w:tr>
        <w:trPr>
          <w:cantSplit/>
        </w:trPr>
        <w:tc>
          <w:tcPr>
            <w:tcW w:type="dxa" w:w="1524"/>
          </w:tcPr>
          <w:p>
            <w:pPr>
              <w:spacing w:after="0"/>
              <w:jc w:val="left"/>
            </w:pPr>
            <w:r>
              <w:rPr>
                <w:sz w:val="16"/>
              </w:rPr>
              <w:t>Owosso charter township</w:t>
            </w:r>
          </w:p>
        </w:tc>
        <w:tc>
          <w:tcPr>
            <w:tcW w:type="dxa" w:w="882"/>
          </w:tcPr>
          <w:p>
            <w:pPr>
              <w:spacing w:after="0"/>
              <w:jc w:val="left"/>
            </w:pPr>
            <w:r>
              <w:rPr>
                <w:sz w:val="16"/>
              </w:rPr>
              <w:t>Township</w:t>
            </w:r>
          </w:p>
        </w:tc>
        <w:tc>
          <w:tcPr>
            <w:tcW w:type="dxa" w:w="2350"/>
          </w:tcPr>
          <w:p>
            <w:pPr>
              <w:spacing w:after="0"/>
              <w:jc w:val="left"/>
            </w:pPr>
            <w:r>
              <w:rPr>
                <w:sz w:val="16"/>
              </w:rPr>
              <w:t>Plan 110425 approved 2025-06-04, pending adoption here; not yet eligible</w:t>
            </w:r>
          </w:p>
        </w:tc>
        <w:tc>
          <w:tcPr>
            <w:tcW w:type="dxa" w:w="2166"/>
          </w:tcPr>
          <w:p>
            <w:pPr>
              <w:spacing w:after="0"/>
              <w:jc w:val="right"/>
            </w:pPr>
            <w:r>
              <w:rPr>
                <w:sz w:val="16"/>
              </w:rPr>
              <w:t>FMA RL 0, SRL 0; any 0</w:t>
            </w:r>
          </w:p>
        </w:tc>
        <w:tc>
          <w:tcPr>
            <w:tcW w:type="dxa" w:w="2808"/>
          </w:tcPr>
          <w:p>
            <w:pPr>
              <w:spacing w:after="0"/>
              <w:jc w:val="right"/>
            </w:pPr>
            <w:r>
              <w:rPr>
                <w:sz w:val="16"/>
              </w:rPr>
              <w:t>no Public Assistance recorded</w:t>
            </w:r>
          </w:p>
        </w:tc>
        <w:tc>
          <w:tcPr>
            <w:tcW w:type="dxa" w:w="2533"/>
          </w:tcPr>
          <w:p>
            <w:pPr>
              <w:spacing w:after="0"/>
              <w:jc w:val="right"/>
            </w:pPr>
            <w:r>
              <w:rPr>
                <w:sz w:val="16"/>
              </w:rPr>
              <w:t>43 total; no approved plan</w:t>
            </w:r>
          </w:p>
        </w:tc>
        <w:tc>
          <w:tcPr>
            <w:tcW w:type="dxa" w:w="18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7"/>
        <w:gridCol w:w="1037"/>
        <w:gridCol w:w="1155"/>
        <w:gridCol w:w="1066"/>
        <w:gridCol w:w="1066"/>
        <w:gridCol w:w="17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2025-06-04</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6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$12,497,215,795</w:t>
            </w:r>
          </w:p>
        </w:tc>
        <w:tc>
          <w:tcPr>
            <w:tcW w:type="dxa" w:w="1215"/>
          </w:tcPr>
          <w:p>
            <w:pPr>
              <w:spacing w:after="0"/>
              <w:jc w:val="right"/>
            </w:pPr>
            <w:r>
              <w:rPr>
                <w:sz w:val="16"/>
              </w:rPr>
              <w:t>$125,552,783</w:t>
            </w:r>
          </w:p>
        </w:tc>
        <w:tc>
          <w:tcPr>
            <w:tcW w:type="dxa" w:w="1040"/>
          </w:tcPr>
          <w:p>
            <w:pPr>
              <w:spacing w:after="0"/>
              <w:jc w:val="right"/>
            </w:pPr>
            <w:r>
              <w:rPr>
                <w:sz w:val="16"/>
              </w:rPr>
              <w:t>68,081</w:t>
            </w:r>
          </w:p>
        </w:tc>
        <w:tc>
          <w:tcPr>
            <w:tcW w:type="dxa" w:w="1037"/>
          </w:tcPr>
          <w:p>
            <w:pPr>
              <w:spacing w:after="0"/>
              <w:jc w:val="right"/>
            </w:pPr>
            <w:r>
              <w:rPr>
                <w:sz w:val="16"/>
              </w:rPr>
              <w:t>$1,397</w:t>
            </w:r>
          </w:p>
        </w:tc>
        <w:tc>
          <w:tcPr>
            <w:tcW w:type="dxa" w:w="1126"/>
          </w:tcPr>
          <w:p>
            <w:pPr>
              <w:spacing w:after="0"/>
              <w:jc w:val="right"/>
            </w:pPr>
            <w:r>
              <w:rPr>
                <w:sz w:val="16"/>
              </w:rPr>
              <w:t>$65,489</w:t>
            </w:r>
          </w:p>
        </w:tc>
        <w:tc>
          <w:tcPr>
            <w:tcW w:type="dxa" w:w="1087"/>
          </w:tcPr>
          <w:p>
            <w:pPr>
              <w:spacing w:after="0"/>
              <w:jc w:val="right"/>
            </w:pPr>
            <w:r>
              <w:rPr>
                <w:sz w:val="16"/>
              </w:rPr>
              <w:t>$4,981,984</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87"/>
          </w:tcPr>
          <w:p>
            <w:pPr>
              <w:spacing w:after="0"/>
              <w:jc w:val="right"/>
            </w:pPr>
            <w:r>
              <w:rPr>
                <w:sz w:val="16"/>
              </w:rPr>
              <w:t>n/a</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$21,427,753,996</w:t>
            </w:r>
          </w:p>
        </w:tc>
        <w:tc>
          <w:tcPr>
            <w:tcW w:type="dxa" w:w="1215"/>
          </w:tcPr>
          <w:p>
            <w:pPr>
              <w:spacing w:after="0"/>
              <w:jc w:val="right"/>
            </w:pPr>
            <w:r>
              <w:rPr>
                <w:sz w:val="16"/>
              </w:rPr>
              <w:t>n/a</w:t>
            </w:r>
          </w:p>
        </w:tc>
        <w:tc>
          <w:tcPr>
            <w:tcW w:type="dxa" w:w="1040"/>
          </w:tcPr>
          <w:p>
            <w:pPr>
              <w:spacing w:after="0"/>
              <w:jc w:val="right"/>
            </w:pPr>
            <w:r>
              <w:rPr>
                <w:sz w:val="16"/>
              </w:rPr>
              <w:t>68,094</w:t>
            </w:r>
          </w:p>
        </w:tc>
        <w:tc>
          <w:tcPr>
            <w:tcW w:type="dxa" w:w="1037"/>
          </w:tcPr>
          <w:p>
            <w:pPr>
              <w:spacing w:after="0"/>
              <w:jc w:val="right"/>
            </w:pPr>
            <w:r>
              <w:rPr>
                <w:sz w:val="16"/>
              </w:rPr>
              <w:t>$106,041</w:t>
            </w:r>
          </w:p>
        </w:tc>
        <w:tc>
          <w:tcPr>
            <w:tcW w:type="dxa" w:w="1126"/>
          </w:tcPr>
          <w:p>
            <w:pPr>
              <w:spacing w:after="0"/>
              <w:jc w:val="right"/>
            </w:pPr>
            <w:r>
              <w:rPr>
                <w:sz w:val="16"/>
              </w:rPr>
              <w:t>n/a</w:t>
            </w:r>
          </w:p>
        </w:tc>
        <w:tc>
          <w:tcPr>
            <w:tcW w:type="dxa" w:w="1087"/>
          </w:tcPr>
          <w:p>
            <w:pPr>
              <w:spacing w:after="0"/>
              <w:jc w:val="right"/>
            </w:pPr>
            <w:r>
              <w:rPr>
                <w:sz w:val="16"/>
              </w:rPr>
              <w:t>$38,112</w:t>
            </w:r>
          </w:p>
        </w:tc>
        <w:tc>
          <w:tcPr>
            <w:tcW w:type="dxa" w:w="1037"/>
          </w:tcPr>
          <w:p>
            <w:pPr>
              <w:spacing w:after="0"/>
              <w:jc w:val="right"/>
            </w:pPr>
            <w:r>
              <w:rPr>
                <w:sz w:val="16"/>
              </w:rPr>
              <w:t>0.000495%</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$12,497,216,225</w:t>
            </w:r>
          </w:p>
        </w:tc>
        <w:tc>
          <w:tcPr>
            <w:tcW w:type="dxa" w:w="1215"/>
          </w:tcPr>
          <w:p>
            <w:pPr>
              <w:spacing w:after="0"/>
              <w:jc w:val="right"/>
            </w:pPr>
            <w:r>
              <w:rPr>
                <w:sz w:val="16"/>
              </w:rPr>
              <w:t>$125,552,783</w:t>
            </w:r>
          </w:p>
        </w:tc>
        <w:tc>
          <w:tcPr>
            <w:tcW w:type="dxa" w:w="1040"/>
          </w:tcPr>
          <w:p>
            <w:pPr>
              <w:spacing w:after="0"/>
              <w:jc w:val="right"/>
            </w:pPr>
            <w:r>
              <w:rPr>
                <w:sz w:val="16"/>
              </w:rPr>
              <w:t>68,081</w:t>
            </w:r>
          </w:p>
        </w:tc>
        <w:tc>
          <w:tcPr>
            <w:tcW w:type="dxa" w:w="1037"/>
          </w:tcPr>
          <w:p>
            <w:pPr>
              <w:spacing w:after="0"/>
              <w:jc w:val="right"/>
            </w:pPr>
            <w:r>
              <w:rPr>
                <w:sz w:val="16"/>
              </w:rPr>
              <w:t>$311,603</w:t>
            </w:r>
          </w:p>
        </w:tc>
        <w:tc>
          <w:tcPr>
            <w:tcW w:type="dxa" w:w="1126"/>
          </w:tcPr>
          <w:p>
            <w:pPr>
              <w:spacing w:after="0"/>
              <w:jc w:val="right"/>
            </w:pPr>
            <w:r>
              <w:rPr>
                <w:sz w:val="16"/>
              </w:rPr>
              <w:t>$88,202</w:t>
            </w:r>
          </w:p>
        </w:tc>
        <w:tc>
          <w:tcPr>
            <w:tcW w:type="dxa" w:w="1087"/>
          </w:tcPr>
          <w:p>
            <w:pPr>
              <w:spacing w:after="0"/>
              <w:jc w:val="right"/>
            </w:pPr>
            <w:r>
              <w:rPr>
                <w:sz w:val="16"/>
              </w:rPr>
              <w:t>$26,704</w:t>
            </w:r>
          </w:p>
        </w:tc>
        <w:tc>
          <w:tcPr>
            <w:tcW w:type="dxa" w:w="1037"/>
          </w:tcPr>
          <w:p>
            <w:pPr>
              <w:spacing w:after="0"/>
              <w:jc w:val="right"/>
            </w:pPr>
            <w:r>
              <w:rPr>
                <w:sz w:val="16"/>
              </w:rPr>
              <w:t>0.00249%</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$12,497,215,795</w:t>
            </w:r>
          </w:p>
        </w:tc>
        <w:tc>
          <w:tcPr>
            <w:tcW w:type="dxa" w:w="1215"/>
          </w:tcPr>
          <w:p>
            <w:pPr>
              <w:spacing w:after="0"/>
              <w:jc w:val="right"/>
            </w:pPr>
            <w:r>
              <w:rPr>
                <w:sz w:val="16"/>
              </w:rPr>
              <w:t>$125,552,783</w:t>
            </w:r>
          </w:p>
        </w:tc>
        <w:tc>
          <w:tcPr>
            <w:tcW w:type="dxa" w:w="1040"/>
          </w:tcPr>
          <w:p>
            <w:pPr>
              <w:spacing w:after="0"/>
              <w:jc w:val="right"/>
            </w:pPr>
            <w:r>
              <w:rPr>
                <w:sz w:val="16"/>
              </w:rPr>
              <w:t>68,081</w:t>
            </w:r>
          </w:p>
        </w:tc>
        <w:tc>
          <w:tcPr>
            <w:tcW w:type="dxa" w:w="1037"/>
          </w:tcPr>
          <w:p>
            <w:pPr>
              <w:spacing w:after="0"/>
              <w:jc w:val="right"/>
            </w:pPr>
            <w:r>
              <w:rPr>
                <w:sz w:val="16"/>
              </w:rPr>
              <w:t>$2,391</w:t>
            </w:r>
          </w:p>
        </w:tc>
        <w:tc>
          <w:tcPr>
            <w:tcW w:type="dxa" w:w="1126"/>
          </w:tcPr>
          <w:p>
            <w:pPr>
              <w:spacing w:after="0"/>
              <w:jc w:val="right"/>
            </w:pPr>
            <w:r>
              <w:rPr>
                <w:sz w:val="16"/>
              </w:rPr>
              <w:t>$1</w:t>
            </w:r>
          </w:p>
        </w:tc>
        <w:tc>
          <w:tcPr>
            <w:tcW w:type="dxa" w:w="1087"/>
          </w:tcPr>
          <w:p>
            <w:pPr>
              <w:spacing w:after="0"/>
              <w:jc w:val="right"/>
            </w:pPr>
            <w:r>
              <w:rPr>
                <w:sz w:val="16"/>
              </w:rPr>
              <w:t>$472,780</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$12,474,391,850</w:t>
            </w:r>
          </w:p>
        </w:tc>
        <w:tc>
          <w:tcPr>
            <w:tcW w:type="dxa" w:w="1215"/>
          </w:tcPr>
          <w:p>
            <w:pPr>
              <w:spacing w:after="0"/>
              <w:jc w:val="right"/>
            </w:pPr>
            <w:r>
              <w:rPr>
                <w:sz w:val="16"/>
              </w:rPr>
              <w:t>$122,679,281</w:t>
            </w:r>
          </w:p>
        </w:tc>
        <w:tc>
          <w:tcPr>
            <w:tcW w:type="dxa" w:w="1040"/>
          </w:tcPr>
          <w:p>
            <w:pPr>
              <w:spacing w:after="0"/>
              <w:jc w:val="right"/>
            </w:pPr>
            <w:r>
              <w:rPr>
                <w:sz w:val="16"/>
              </w:rPr>
              <w:t>67,946</w:t>
            </w:r>
          </w:p>
        </w:tc>
        <w:tc>
          <w:tcPr>
            <w:tcW w:type="dxa" w:w="1037"/>
          </w:tcPr>
          <w:p>
            <w:pPr>
              <w:spacing w:after="0"/>
              <w:jc w:val="right"/>
            </w:pPr>
            <w:r>
              <w:rPr>
                <w:sz w:val="16"/>
              </w:rPr>
              <w:t>$18,454</w:t>
            </w:r>
          </w:p>
        </w:tc>
        <w:tc>
          <w:tcPr>
            <w:tcW w:type="dxa" w:w="1126"/>
          </w:tcPr>
          <w:p>
            <w:pPr>
              <w:spacing w:after="0"/>
              <w:jc w:val="right"/>
            </w:pPr>
            <w:r>
              <w:rPr>
                <w:sz w:val="16"/>
              </w:rPr>
              <w:t>$9,032</w:t>
            </w:r>
          </w:p>
        </w:tc>
        <w:tc>
          <w:tcPr>
            <w:tcW w:type="dxa" w:w="1087"/>
          </w:tcPr>
          <w:p>
            <w:pPr>
              <w:spacing w:after="0"/>
              <w:jc w:val="right"/>
            </w:pPr>
            <w:r>
              <w:rPr>
                <w:sz w:val="16"/>
              </w:rPr>
              <w:t>$91</w:t>
            </w:r>
          </w:p>
        </w:tc>
        <w:tc>
          <w:tcPr>
            <w:tcW w:type="dxa" w:w="1037"/>
          </w:tcPr>
          <w:p>
            <w:pPr>
              <w:spacing w:after="0"/>
              <w:jc w:val="right"/>
            </w:pPr>
            <w:r>
              <w:rPr>
                <w:sz w:val="16"/>
              </w:rPr>
              <w:t>0.000148%</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$12,497,215,795</w:t>
            </w:r>
          </w:p>
        </w:tc>
        <w:tc>
          <w:tcPr>
            <w:tcW w:type="dxa" w:w="1215"/>
          </w:tcPr>
          <w:p>
            <w:pPr>
              <w:spacing w:after="0"/>
              <w:jc w:val="right"/>
            </w:pPr>
            <w:r>
              <w:rPr>
                <w:sz w:val="16"/>
              </w:rPr>
              <w:t>n/a</w:t>
            </w:r>
          </w:p>
        </w:tc>
        <w:tc>
          <w:tcPr>
            <w:tcW w:type="dxa" w:w="1040"/>
          </w:tcPr>
          <w:p>
            <w:pPr>
              <w:spacing w:after="0"/>
              <w:jc w:val="right"/>
            </w:pPr>
            <w:r>
              <w:rPr>
                <w:sz w:val="16"/>
              </w:rPr>
              <w:t>68,081</w:t>
            </w:r>
          </w:p>
        </w:tc>
        <w:tc>
          <w:tcPr>
            <w:tcW w:type="dxa" w:w="1037"/>
          </w:tcPr>
          <w:p>
            <w:pPr>
              <w:spacing w:after="0"/>
              <w:jc w:val="right"/>
            </w:pPr>
            <w:r>
              <w:rPr>
                <w:sz w:val="16"/>
              </w:rPr>
              <w:t>$186,604</w:t>
            </w:r>
          </w:p>
        </w:tc>
        <w:tc>
          <w:tcPr>
            <w:tcW w:type="dxa" w:w="1126"/>
          </w:tcPr>
          <w:p>
            <w:pPr>
              <w:spacing w:after="0"/>
              <w:jc w:val="right"/>
            </w:pPr>
            <w:r>
              <w:rPr>
                <w:sz w:val="16"/>
              </w:rPr>
              <w:t>n/a</w:t>
            </w:r>
          </w:p>
        </w:tc>
        <w:tc>
          <w:tcPr>
            <w:tcW w:type="dxa" w:w="1087"/>
          </w:tcPr>
          <w:p>
            <w:pPr>
              <w:spacing w:after="0"/>
              <w:jc w:val="right"/>
            </w:pPr>
            <w:r>
              <w:rPr>
                <w:sz w:val="16"/>
              </w:rPr>
              <w:t>$6,766</w:t>
            </w:r>
          </w:p>
        </w:tc>
        <w:tc>
          <w:tcPr>
            <w:tcW w:type="dxa" w:w="1037"/>
          </w:tcPr>
          <w:p>
            <w:pPr>
              <w:spacing w:after="0"/>
              <w:jc w:val="right"/>
            </w:pPr>
            <w:r>
              <w:rPr>
                <w:sz w:val="16"/>
              </w:rPr>
              <w:t>0.00149%</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$12,480,561,631</w:t>
            </w:r>
          </w:p>
        </w:tc>
        <w:tc>
          <w:tcPr>
            <w:tcW w:type="dxa" w:w="1215"/>
          </w:tcPr>
          <w:p>
            <w:pPr>
              <w:spacing w:after="0"/>
              <w:jc w:val="right"/>
            </w:pPr>
            <w:r>
              <w:rPr>
                <w:sz w:val="16"/>
              </w:rPr>
              <w:t>$1,293,912</w:t>
            </w:r>
          </w:p>
        </w:tc>
        <w:tc>
          <w:tcPr>
            <w:tcW w:type="dxa" w:w="1040"/>
          </w:tcPr>
          <w:p>
            <w:pPr>
              <w:spacing w:after="0"/>
              <w:jc w:val="right"/>
            </w:pPr>
            <w:r>
              <w:rPr>
                <w:sz w:val="16"/>
              </w:rPr>
              <w:t>2,116</w:t>
            </w:r>
          </w:p>
        </w:tc>
        <w:tc>
          <w:tcPr>
            <w:tcW w:type="dxa" w:w="1037"/>
          </w:tcPr>
          <w:p>
            <w:pPr>
              <w:spacing w:after="0"/>
              <w:jc w:val="right"/>
            </w:pPr>
            <w:r>
              <w:rPr>
                <w:sz w:val="16"/>
              </w:rPr>
              <w:t>$7,525,585</w:t>
            </w:r>
          </w:p>
        </w:tc>
        <w:tc>
          <w:tcPr>
            <w:tcW w:type="dxa" w:w="1126"/>
          </w:tcPr>
          <w:p>
            <w:pPr>
              <w:spacing w:after="0"/>
              <w:jc w:val="right"/>
            </w:pPr>
            <w:r>
              <w:rPr>
                <w:sz w:val="16"/>
              </w:rPr>
              <w:t>$8,924</w:t>
            </w:r>
          </w:p>
        </w:tc>
        <w:tc>
          <w:tcPr>
            <w:tcW w:type="dxa" w:w="1087"/>
          </w:tcPr>
          <w:p>
            <w:pPr>
              <w:spacing w:after="0"/>
              <w:jc w:val="right"/>
            </w:pPr>
            <w:r>
              <w:rPr>
                <w:sz w:val="16"/>
              </w:rPr>
              <w:t>$3,734</w:t>
            </w:r>
          </w:p>
        </w:tc>
        <w:tc>
          <w:tcPr>
            <w:tcW w:type="dxa" w:w="1037"/>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$50,047,454</w:t>
            </w:r>
          </w:p>
        </w:tc>
        <w:tc>
          <w:tcPr>
            <w:tcW w:type="dxa" w:w="1215"/>
          </w:tcPr>
          <w:p>
            <w:pPr>
              <w:spacing w:after="0"/>
              <w:jc w:val="right"/>
            </w:pPr>
            <w:r>
              <w:rPr>
                <w:sz w:val="16"/>
              </w:rPr>
              <w:t>n/a</w:t>
            </w:r>
          </w:p>
        </w:tc>
        <w:tc>
          <w:tcPr>
            <w:tcW w:type="dxa" w:w="1040"/>
          </w:tcPr>
          <w:p>
            <w:pPr>
              <w:spacing w:after="0"/>
              <w:jc w:val="right"/>
            </w:pPr>
            <w:r>
              <w:rPr>
                <w:sz w:val="16"/>
              </w:rPr>
              <w:t>266</w:t>
            </w:r>
          </w:p>
        </w:tc>
        <w:tc>
          <w:tcPr>
            <w:tcW w:type="dxa" w:w="1037"/>
          </w:tcPr>
          <w:p>
            <w:pPr>
              <w:spacing w:after="0"/>
              <w:jc w:val="right"/>
            </w:pPr>
            <w:r>
              <w:rPr>
                <w:sz w:val="16"/>
              </w:rPr>
              <w:t>$64</w:t>
            </w:r>
          </w:p>
        </w:tc>
        <w:tc>
          <w:tcPr>
            <w:tcW w:type="dxa" w:w="1126"/>
          </w:tcPr>
          <w:p>
            <w:pPr>
              <w:spacing w:after="0"/>
              <w:jc w:val="right"/>
            </w:pPr>
            <w:r>
              <w:rPr>
                <w:sz w:val="16"/>
              </w:rPr>
              <w:t>n/a</w:t>
            </w:r>
          </w:p>
        </w:tc>
        <w:tc>
          <w:tcPr>
            <w:tcW w:type="dxa" w:w="1087"/>
          </w:tcPr>
          <w:p>
            <w:pPr>
              <w:spacing w:after="0"/>
              <w:jc w:val="right"/>
            </w:pPr>
            <w:r>
              <w:rPr>
                <w:sz w:val="16"/>
              </w:rPr>
              <w:t>$710</w:t>
            </w:r>
          </w:p>
        </w:tc>
        <w:tc>
          <w:tcPr>
            <w:tcW w:type="dxa" w:w="1037"/>
          </w:tcPr>
          <w:p>
            <w:pPr>
              <w:spacing w:after="0"/>
              <w:jc w:val="right"/>
            </w:pPr>
            <w:r>
              <w:rPr>
                <w:sz w:val="16"/>
              </w:rPr>
              <w:t>0.000128%</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$12,497,216,225</w:t>
            </w:r>
          </w:p>
        </w:tc>
        <w:tc>
          <w:tcPr>
            <w:tcW w:type="dxa" w:w="1215"/>
          </w:tcPr>
          <w:p>
            <w:pPr>
              <w:spacing w:after="0"/>
              <w:jc w:val="right"/>
            </w:pPr>
            <w:r>
              <w:rPr>
                <w:sz w:val="16"/>
              </w:rPr>
              <w:t>n/a</w:t>
            </w:r>
          </w:p>
        </w:tc>
        <w:tc>
          <w:tcPr>
            <w:tcW w:type="dxa" w:w="1040"/>
          </w:tcPr>
          <w:p>
            <w:pPr>
              <w:spacing w:after="0"/>
              <w:jc w:val="right"/>
            </w:pPr>
            <w:r>
              <w:rPr>
                <w:sz w:val="16"/>
              </w:rPr>
              <w:t>68,081</w:t>
            </w:r>
          </w:p>
        </w:tc>
        <w:tc>
          <w:tcPr>
            <w:tcW w:type="dxa" w:w="1037"/>
          </w:tcPr>
          <w:p>
            <w:pPr>
              <w:spacing w:after="0"/>
              <w:jc w:val="right"/>
            </w:pPr>
            <w:r>
              <w:rPr>
                <w:sz w:val="16"/>
              </w:rPr>
              <w:t>$13,821</w:t>
            </w:r>
          </w:p>
        </w:tc>
        <w:tc>
          <w:tcPr>
            <w:tcW w:type="dxa" w:w="1126"/>
          </w:tcPr>
          <w:p>
            <w:pPr>
              <w:spacing w:after="0"/>
              <w:jc w:val="right"/>
            </w:pPr>
            <w:r>
              <w:rPr>
                <w:sz w:val="16"/>
              </w:rPr>
              <w:t>n/a</w:t>
            </w:r>
          </w:p>
        </w:tc>
        <w:tc>
          <w:tcPr>
            <w:tcW w:type="dxa" w:w="1087"/>
          </w:tcPr>
          <w:p>
            <w:pPr>
              <w:spacing w:after="0"/>
              <w:jc w:val="right"/>
            </w:pPr>
            <w:r>
              <w:rPr>
                <w:sz w:val="16"/>
              </w:rPr>
              <w:t>$100,346</w:t>
            </w:r>
          </w:p>
        </w:tc>
        <w:tc>
          <w:tcPr>
            <w:tcW w:type="dxa" w:w="1037"/>
          </w:tcPr>
          <w:p>
            <w:pPr>
              <w:spacing w:after="0"/>
              <w:jc w:val="right"/>
            </w:pPr>
            <w:r>
              <w:rPr>
                <w:sz w:val="16"/>
              </w:rPr>
              <w:t>0.000111%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$12,497,216,225</w:t>
            </w:r>
          </w:p>
        </w:tc>
        <w:tc>
          <w:tcPr>
            <w:tcW w:type="dxa" w:w="1215"/>
          </w:tcPr>
          <w:p>
            <w:pPr>
              <w:spacing w:after="0"/>
              <w:jc w:val="right"/>
            </w:pPr>
            <w:r>
              <w:rPr>
                <w:sz w:val="16"/>
              </w:rPr>
              <w:t>$125,552,783</w:t>
            </w:r>
          </w:p>
        </w:tc>
        <w:tc>
          <w:tcPr>
            <w:tcW w:type="dxa" w:w="1040"/>
          </w:tcPr>
          <w:p>
            <w:pPr>
              <w:spacing w:after="0"/>
              <w:jc w:val="right"/>
            </w:pPr>
            <w:r>
              <w:rPr>
                <w:sz w:val="16"/>
              </w:rPr>
              <w:t>68,081</w:t>
            </w:r>
          </w:p>
        </w:tc>
        <w:tc>
          <w:tcPr>
            <w:tcW w:type="dxa" w:w="1037"/>
          </w:tcPr>
          <w:p>
            <w:pPr>
              <w:spacing w:after="0"/>
              <w:jc w:val="right"/>
            </w:pPr>
            <w:r>
              <w:rPr>
                <w:sz w:val="16"/>
              </w:rPr>
              <w:t>$1,794,652</w:t>
            </w:r>
          </w:p>
        </w:tc>
        <w:tc>
          <w:tcPr>
            <w:tcW w:type="dxa" w:w="1126"/>
          </w:tcPr>
          <w:p>
            <w:pPr>
              <w:spacing w:after="0"/>
              <w:jc w:val="right"/>
            </w:pPr>
            <w:r>
              <w:rPr>
                <w:sz w:val="16"/>
              </w:rPr>
              <w:t>$36,707</w:t>
            </w:r>
          </w:p>
        </w:tc>
        <w:tc>
          <w:tcPr>
            <w:tcW w:type="dxa" w:w="1087"/>
          </w:tcPr>
          <w:p>
            <w:pPr>
              <w:spacing w:after="0"/>
              <w:jc w:val="right"/>
            </w:pPr>
            <w:r>
              <w:rPr>
                <w:sz w:val="16"/>
              </w:rPr>
              <w:t>$774,881</w:t>
            </w:r>
          </w:p>
        </w:tc>
        <w:tc>
          <w:tcPr>
            <w:tcW w:type="dxa" w:w="1037"/>
          </w:tcPr>
          <w:p>
            <w:pPr>
              <w:spacing w:after="0"/>
              <w:jc w:val="right"/>
            </w:pPr>
            <w:r>
              <w:rPr>
                <w:sz w:val="16"/>
              </w:rPr>
              <w:t>0.0144%</w:t>
            </w:r>
          </w:p>
        </w:tc>
        <w:tc>
          <w:tcPr>
            <w:tcW w:type="dxa" w:w="1155"/>
          </w:tcPr>
          <w:p>
            <w:pPr>
              <w:spacing w:after="0"/>
              <w:jc w:val="right"/>
            </w:pPr>
            <w:r>
              <w:rPr>
                <w:sz w:val="16"/>
              </w:rPr>
              <w:t>$0</w:t>
            </w:r>
          </w:p>
        </w:tc>
        <w:tc>
          <w:tcPr>
            <w:tcW w:type="dxa" w:w="1066"/>
          </w:tcPr>
          <w:p>
            <w:pPr>
              <w:spacing w:after="0"/>
              <w:jc w:val="right"/>
            </w:pPr>
            <w:r>
              <w:rPr>
                <w:sz w:val="16"/>
              </w:rPr>
              <w:t>$25,000</w:t>
            </w:r>
          </w:p>
        </w:tc>
        <w:tc>
          <w:tcPr>
            <w:tcW w:type="dxa" w:w="1066"/>
          </w:tcPr>
          <w:p>
            <w:pPr>
              <w:spacing w:after="0"/>
              <w:jc w:val="right"/>
            </w:pPr>
          </w:p>
        </w:tc>
        <w:tc>
          <w:tcPr>
            <w:tcW w:type="dxa" w:w="1761"/>
          </w:tcPr>
          <w:p>
            <w:pPr>
              <w:spacing w:after="0"/>
              <w:jc w:val="left"/>
            </w:pPr>
            <w:r>
              <w:rPr>
                <w:sz w:val="16"/>
              </w:rPr>
              <w:t>Storm Events damage since the plan includes 1 zone-level High Wind record ($25,000):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$12,497,216,225</w:t>
            </w:r>
          </w:p>
        </w:tc>
        <w:tc>
          <w:tcPr>
            <w:tcW w:type="dxa" w:w="1215"/>
          </w:tcPr>
          <w:p>
            <w:pPr>
              <w:spacing w:after="0"/>
              <w:jc w:val="right"/>
            </w:pPr>
            <w:r>
              <w:rPr>
                <w:sz w:val="16"/>
              </w:rPr>
              <w:t>$125,552,783</w:t>
            </w:r>
          </w:p>
        </w:tc>
        <w:tc>
          <w:tcPr>
            <w:tcW w:type="dxa" w:w="1040"/>
          </w:tcPr>
          <w:p>
            <w:pPr>
              <w:spacing w:after="0"/>
              <w:jc w:val="right"/>
            </w:pPr>
            <w:r>
              <w:rPr>
                <w:sz w:val="16"/>
              </w:rPr>
              <w:t>68,081</w:t>
            </w:r>
          </w:p>
        </w:tc>
        <w:tc>
          <w:tcPr>
            <w:tcW w:type="dxa" w:w="1037"/>
          </w:tcPr>
          <w:p>
            <w:pPr>
              <w:spacing w:after="0"/>
              <w:jc w:val="right"/>
            </w:pPr>
            <w:r>
              <w:rPr>
                <w:sz w:val="16"/>
              </w:rPr>
              <w:t>$2,299,636</w:t>
            </w:r>
          </w:p>
        </w:tc>
        <w:tc>
          <w:tcPr>
            <w:tcW w:type="dxa" w:w="1126"/>
          </w:tcPr>
          <w:p>
            <w:pPr>
              <w:spacing w:after="0"/>
              <w:jc w:val="right"/>
            </w:pPr>
            <w:r>
              <w:rPr>
                <w:sz w:val="16"/>
              </w:rPr>
              <w:t>$3,176</w:t>
            </w:r>
          </w:p>
        </w:tc>
        <w:tc>
          <w:tcPr>
            <w:tcW w:type="dxa" w:w="1087"/>
          </w:tcPr>
          <w:p>
            <w:pPr>
              <w:spacing w:after="0"/>
              <w:jc w:val="right"/>
            </w:pPr>
            <w:r>
              <w:rPr>
                <w:sz w:val="16"/>
              </w:rPr>
              <w:t>$3,164,327</w:t>
            </w:r>
          </w:p>
        </w:tc>
        <w:tc>
          <w:tcPr>
            <w:tcW w:type="dxa" w:w="1037"/>
          </w:tcPr>
          <w:p>
            <w:pPr>
              <w:spacing w:after="0"/>
              <w:jc w:val="right"/>
            </w:pPr>
            <w:r>
              <w:rPr>
                <w:sz w:val="16"/>
              </w:rPr>
              <w:t>0.0184%</w:t>
            </w:r>
          </w:p>
        </w:tc>
        <w:tc>
          <w:tcPr>
            <w:tcW w:type="dxa" w:w="1155"/>
          </w:tcPr>
          <w:p>
            <w:pPr>
              <w:spacing w:after="0"/>
              <w:jc w:val="right"/>
            </w:pPr>
            <w:r>
              <w:rPr>
                <w:sz w:val="16"/>
              </w:rPr>
              <w:t>$50,000</w:t>
            </w: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$2,026,034,559</w:t>
            </w:r>
          </w:p>
        </w:tc>
        <w:tc>
          <w:tcPr>
            <w:tcW w:type="dxa" w:w="1215"/>
          </w:tcPr>
          <w:p>
            <w:pPr>
              <w:spacing w:after="0"/>
              <w:jc w:val="right"/>
            </w:pPr>
            <w:r>
              <w:rPr>
                <w:sz w:val="16"/>
              </w:rPr>
              <w:t>$17,195,571</w:t>
            </w:r>
          </w:p>
        </w:tc>
        <w:tc>
          <w:tcPr>
            <w:tcW w:type="dxa" w:w="1040"/>
          </w:tcPr>
          <w:p>
            <w:pPr>
              <w:spacing w:after="0"/>
              <w:jc w:val="right"/>
            </w:pPr>
            <w:r>
              <w:rPr>
                <w:sz w:val="16"/>
              </w:rPr>
              <w:t>13,182</w:t>
            </w:r>
          </w:p>
        </w:tc>
        <w:tc>
          <w:tcPr>
            <w:tcW w:type="dxa" w:w="1037"/>
          </w:tcPr>
          <w:p>
            <w:pPr>
              <w:spacing w:after="0"/>
              <w:jc w:val="right"/>
            </w:pPr>
            <w:r>
              <w:rPr>
                <w:sz w:val="16"/>
              </w:rPr>
              <w:t>$2,307</w:t>
            </w:r>
          </w:p>
        </w:tc>
        <w:tc>
          <w:tcPr>
            <w:tcW w:type="dxa" w:w="1126"/>
          </w:tcPr>
          <w:p>
            <w:pPr>
              <w:spacing w:after="0"/>
              <w:jc w:val="right"/>
            </w:pPr>
            <w:r>
              <w:rPr>
                <w:sz w:val="16"/>
              </w:rPr>
              <w:t>$2</w:t>
            </w:r>
          </w:p>
        </w:tc>
        <w:tc>
          <w:tcPr>
            <w:tcW w:type="dxa" w:w="1087"/>
          </w:tcPr>
          <w:p>
            <w:pPr>
              <w:spacing w:after="0"/>
              <w:jc w:val="right"/>
            </w:pPr>
            <w:r>
              <w:rPr>
                <w:sz w:val="16"/>
              </w:rPr>
              <w:t>$348</w:t>
            </w:r>
          </w:p>
        </w:tc>
        <w:tc>
          <w:tcPr>
            <w:tcW w:type="dxa" w:w="1037"/>
          </w:tcPr>
          <w:p>
            <w:pPr>
              <w:spacing w:after="0"/>
              <w:jc w:val="right"/>
            </w:pPr>
            <w:r>
              <w:rPr>
                <w:sz w:val="16"/>
              </w:rPr>
              <w:t>0.000114%</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$12,497,215,795</w:t>
            </w:r>
          </w:p>
        </w:tc>
        <w:tc>
          <w:tcPr>
            <w:tcW w:type="dxa" w:w="1215"/>
          </w:tcPr>
          <w:p>
            <w:pPr>
              <w:spacing w:after="0"/>
              <w:jc w:val="right"/>
            </w:pPr>
            <w:r>
              <w:rPr>
                <w:sz w:val="16"/>
              </w:rPr>
              <w:t>$125,552,783</w:t>
            </w:r>
          </w:p>
        </w:tc>
        <w:tc>
          <w:tcPr>
            <w:tcW w:type="dxa" w:w="1040"/>
          </w:tcPr>
          <w:p>
            <w:pPr>
              <w:spacing w:after="0"/>
              <w:jc w:val="right"/>
            </w:pPr>
            <w:r>
              <w:rPr>
                <w:sz w:val="16"/>
              </w:rPr>
              <w:t>68,081</w:t>
            </w:r>
          </w:p>
        </w:tc>
        <w:tc>
          <w:tcPr>
            <w:tcW w:type="dxa" w:w="1037"/>
          </w:tcPr>
          <w:p>
            <w:pPr>
              <w:spacing w:after="0"/>
              <w:jc w:val="right"/>
            </w:pPr>
            <w:r>
              <w:rPr>
                <w:sz w:val="16"/>
              </w:rPr>
              <w:t>$9,381</w:t>
            </w:r>
          </w:p>
        </w:tc>
        <w:tc>
          <w:tcPr>
            <w:tcW w:type="dxa" w:w="1126"/>
          </w:tcPr>
          <w:p>
            <w:pPr>
              <w:spacing w:after="0"/>
              <w:jc w:val="right"/>
            </w:pPr>
            <w:r>
              <w:rPr>
                <w:sz w:val="16"/>
              </w:rPr>
              <w:t>$468</w:t>
            </w:r>
          </w:p>
        </w:tc>
        <w:tc>
          <w:tcPr>
            <w:tcW w:type="dxa" w:w="1087"/>
          </w:tcPr>
          <w:p>
            <w:pPr>
              <w:spacing w:after="0"/>
              <w:jc w:val="right"/>
            </w:pPr>
            <w:r>
              <w:rPr>
                <w:sz w:val="16"/>
              </w:rPr>
              <w:t>$9,563</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2025-06-04 (Storm Events through 2026-06-30): 10 county-coded records, 10 with a damage value recorded (including $0), $50,000; 2 zone-level records, 2 with a damage value recorded (including $0), $25,000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68,081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$12,497,216,225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$125,552,783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$12,483,937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$9,580,347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Caledonia charter township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Owosso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Durand city</w:t>
            </w:r>
          </w:p>
        </w:tc>
        <w:tc>
          <w:tcPr>
            <w:tcW w:type="dxa" w:w="1620"/>
          </w:tcPr>
          <w:p>
            <w:pPr>
              <w:spacing w:after="0"/>
              <w:jc w:val="left"/>
            </w:pPr>
            <w:r>
              <w:rPr>
                <w:sz w:val="16"/>
              </w:rPr>
              <w:t>261181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Laingsburg city</w:t>
            </w:r>
          </w:p>
        </w:tc>
        <w:tc>
          <w:tcPr>
            <w:tcW w:type="dxa" w:w="1620"/>
          </w:tcPr>
          <w:p>
            <w:pPr>
              <w:spacing w:after="0"/>
              <w:jc w:val="left"/>
            </w:pPr>
            <w:r>
              <w:rPr>
                <w:sz w:val="16"/>
              </w:rPr>
              <w:t>260950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Lennon village</w:t>
            </w:r>
          </w:p>
        </w:tc>
        <w:tc>
          <w:tcPr>
            <w:tcW w:type="dxa" w:w="1620"/>
          </w:tcPr>
          <w:p>
            <w:pPr>
              <w:spacing w:after="0"/>
              <w:jc w:val="left"/>
            </w:pPr>
            <w:r>
              <w:rPr>
                <w:sz w:val="16"/>
              </w:rPr>
              <w:t>260866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Lennon village</w:t>
            </w:r>
          </w:p>
        </w:tc>
        <w:tc>
          <w:tcPr>
            <w:tcW w:type="dxa" w:w="1620"/>
          </w:tcPr>
          <w:p>
            <w:pPr>
              <w:spacing w:after="0"/>
              <w:jc w:val="left"/>
            </w:pPr>
            <w:r>
              <w:rPr>
                <w:sz w:val="16"/>
              </w:rPr>
              <w:t>261183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Owosso city</w:t>
            </w:r>
          </w:p>
        </w:tc>
        <w:tc>
          <w:tcPr>
            <w:tcW w:type="dxa" w:w="1620"/>
          </w:tcPr>
          <w:p>
            <w:pPr>
              <w:spacing w:after="0"/>
              <w:jc w:val="left"/>
            </w:pPr>
            <w:r>
              <w:rPr>
                <w:sz w:val="16"/>
              </w:rPr>
              <w:t>260596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Perry city</w:t>
            </w:r>
          </w:p>
        </w:tc>
        <w:tc>
          <w:tcPr>
            <w:tcW w:type="dxa" w:w="1620"/>
          </w:tcPr>
          <w:p>
            <w:pPr>
              <w:spacing w:after="0"/>
              <w:jc w:val="left"/>
            </w:pPr>
            <w:r>
              <w:rPr>
                <w:sz w:val="16"/>
              </w:rPr>
              <w:t>261182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Owosso charter township</w:t>
            </w:r>
          </w:p>
        </w:tc>
        <w:tc>
          <w:tcPr>
            <w:tcW w:type="dxa" w:w="1620"/>
          </w:tcPr>
          <w:p>
            <w:pPr>
              <w:spacing w:after="0"/>
              <w:jc w:val="left"/>
            </w:pPr>
            <w:r>
              <w:rPr>
                <w:sz w:val="16"/>
              </w:rPr>
              <w:t>260809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Shiawassee County, MI: risk-assessment baseline packet, release 2026-10 (data as of 2026-09-30; County FIPS 26155). Automated baseline. </w:t>
      </w:r>
      <w:hyperlink r:id="rId15">
        <w:r>
          <w:rPr>
            <w:color w:val="1F4E99"/>
            <w:sz w:val="17"/>
            <w:u w:val="single"/>
          </w:rPr>
          <w:t>https://hazardplain.org/mi/26155/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Shiawassee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Shiawassee County, MI: Risk-assessment baseline packet</dc:title>
  <dc:subject>Hazard Plain release 2026-10, as of 2026-09-30. Automated baseline</dc:subject>
  <dc:creator>Hazard Plain</dc:creator>
  <cp:keywords>Hazard Plain; hazard mitigation; risk assessment; 26155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