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Joseph County, MI</w:t>
      </w:r>
    </w:p>
    <w:p>
      <w:pPr>
        <w:spacing w:after="120" w:before="0"/>
      </w:pPr>
      <w:r>
        <w:rPr>
          <w:color w:val="555555"/>
          <w:sz w:val="24"/>
        </w:rPr>
        <w:t>Risk-assessment baseline packet</w:t>
      </w:r>
    </w:p>
    <w:p>
      <w:pPr>
        <w:spacing w:after="120" w:before="0"/>
      </w:pPr>
      <w:r>
        <w:rPr>
          <w:b/>
          <w:sz w:val="18"/>
        </w:rPr>
        <w:t xml:space="preserve">County FIPS: </w:t>
      </w:r>
      <w:r>
        <w:rPr>
          <w:sz w:val="18"/>
        </w:rPr>
        <w:t>26149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($11,364,666 a year), Tornado ($1,879,378) and Cold Wave ($1,536,287).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6"/>
        <w:gridCol w:w="1999"/>
        <w:gridCol w:w="2426"/>
        <w:gridCol w:w="1834"/>
        <w:gridCol w:w="1037"/>
        <w:gridCol w:w="1037"/>
        <w:gridCol w:w="879"/>
        <w:gridCol w:w="3144"/>
      </w:tblGrid>
      <w:tr>
        <w:trPr>
          <w:cantSplit/>
          <w:tblHeader/>
        </w:trPr>
        <w:tc>
          <w:tcPr>
            <w:tcW w:type="dxa" w:w="1756"/>
            <w:shd w:val="clear" w:color="auto" w:fill="E8E8E8"/>
          </w:tcPr>
          <w:p>
            <w:pPr>
              <w:spacing w:after="0"/>
              <w:jc w:val="left"/>
            </w:pPr>
            <w:r>
              <w:rPr>
                <w:b/>
                <w:sz w:val="16"/>
              </w:rPr>
              <w:t>Jurisdiction</w:t>
            </w:r>
          </w:p>
        </w:tc>
        <w:tc>
          <w:tcPr>
            <w:tcW w:type="dxa" w:w="1999"/>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Status</w:t>
            </w:r>
          </w:p>
        </w:tc>
        <w:tc>
          <w:tcPr>
            <w:tcW w:type="dxa" w:w="18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44"/>
            <w:shd w:val="clear" w:color="auto" w:fill="E8E8E8"/>
          </w:tcPr>
          <w:p>
            <w:pPr>
              <w:spacing w:after="0"/>
              <w:jc w:val="left"/>
            </w:pPr>
            <w:r>
              <w:rPr>
                <w:b/>
                <w:sz w:val="16"/>
              </w:rPr>
              <w:t>Notes</w:t>
            </w:r>
          </w:p>
        </w:tc>
      </w:tr>
      <w:tr>
        <w:trPr>
          <w:cantSplit/>
        </w:trPr>
        <w:tc>
          <w:tcPr>
            <w:tcW w:type="dxa" w:w="1756"/>
          </w:tcPr>
          <w:p>
            <w:pPr>
              <w:spacing w:after="0"/>
              <w:jc w:val="left"/>
            </w:pPr>
            <w:r>
              <w:rPr>
                <w:sz w:val="16"/>
              </w:rPr>
              <w:t>Athens Area Schools</w:t>
            </w:r>
          </w:p>
        </w:tc>
        <w:tc>
          <w:tcPr>
            <w:tcW w:type="dxa" w:w="1999"/>
          </w:tcPr>
          <w:p>
            <w:pPr>
              <w:spacing w:after="0"/>
              <w:jc w:val="left"/>
            </w:pPr>
            <w:r>
              <w:rPr>
                <w:sz w:val="16"/>
              </w:rPr>
              <w:t>School/School District</w:t>
            </w:r>
          </w:p>
        </w:tc>
        <w:tc>
          <w:tcPr>
            <w:tcW w:type="dxa" w:w="2426"/>
          </w:tcPr>
          <w:p>
            <w:pPr>
              <w:spacing w:after="0"/>
              <w:jc w:val="left"/>
            </w:pPr>
            <w:r>
              <w:rPr>
                <w:sz w:val="16"/>
              </w:rPr>
              <w:t>Approved, expires 2029-12-10</w:t>
            </w:r>
          </w:p>
        </w:tc>
        <w:tc>
          <w:tcPr>
            <w:tcW w:type="dxa" w:w="1834"/>
          </w:tcPr>
          <w:p>
            <w:pPr>
              <w:spacing w:after="0"/>
              <w:jc w:val="left"/>
            </w:pPr>
            <w:r>
              <w:rPr>
                <w:sz w:val="16"/>
              </w:rPr>
              <w:t>Calhoun County 2024 Hazard Mitigation Plan (FEMA plan 110177)</w:t>
            </w:r>
          </w:p>
        </w:tc>
        <w:tc>
          <w:tcPr>
            <w:tcW w:type="dxa" w:w="1037"/>
          </w:tcPr>
          <w:p>
            <w:pPr>
              <w:spacing w:after="0"/>
              <w:jc w:val="left"/>
            </w:pPr>
            <w:r>
              <w:rPr>
                <w:sz w:val="16"/>
              </w:rPr>
              <w:t>2024-12-11</w:t>
            </w:r>
          </w:p>
        </w:tc>
        <w:tc>
          <w:tcPr>
            <w:tcW w:type="dxa" w:w="1037"/>
          </w:tcPr>
          <w:p>
            <w:pPr>
              <w:spacing w:after="0"/>
              <w:jc w:val="left"/>
            </w:pPr>
            <w:r>
              <w:rPr>
                <w:sz w:val="16"/>
              </w:rPr>
              <w:t>2029-12-10</w:t>
            </w:r>
          </w:p>
        </w:tc>
        <w:tc>
          <w:tcPr>
            <w:tcW w:type="dxa" w:w="879"/>
          </w:tcPr>
          <w:p>
            <w:pPr>
              <w:spacing w:after="0"/>
              <w:jc w:val="right"/>
            </w:pPr>
            <w:r>
              <w:rPr>
                <w:sz w:val="16"/>
              </w:rPr>
              <w:t>1,167</w:t>
            </w:r>
          </w:p>
        </w:tc>
        <w:tc>
          <w:tcPr>
            <w:tcW w:type="dxa" w:w="3144"/>
          </w:tcPr>
          <w:p>
            <w:pPr>
              <w:spacing w:after="0"/>
              <w:jc w:val="left"/>
            </w:pPr>
            <w:r>
              <w:rPr>
                <w:sz w:val="16"/>
              </w:rPr>
              <w:t>this jurisdiction approved 2025-04-14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$11,359,389</w:t>
            </w:r>
          </w:p>
        </w:tc>
        <w:tc>
          <w:tcPr>
            <w:tcW w:type="dxa" w:w="1126"/>
          </w:tcPr>
          <w:p>
            <w:pPr>
              <w:spacing w:after="0"/>
              <w:jc w:val="right"/>
            </w:pPr>
            <w:r>
              <w:rPr>
                <w:sz w:val="16"/>
              </w:rPr>
              <w:t>$2,125</w:t>
            </w:r>
          </w:p>
        </w:tc>
        <w:tc>
          <w:tcPr>
            <w:tcW w:type="dxa" w:w="1924"/>
          </w:tcPr>
          <w:p>
            <w:pPr>
              <w:spacing w:after="0"/>
              <w:jc w:val="right"/>
            </w:pPr>
            <w:r>
              <w:rPr>
                <w:sz w:val="16"/>
              </w:rPr>
              <w:t>$3,152</w:t>
            </w:r>
          </w:p>
        </w:tc>
        <w:tc>
          <w:tcPr>
            <w:tcW w:type="dxa" w:w="1203"/>
          </w:tcPr>
          <w:p>
            <w:pPr>
              <w:spacing w:after="0"/>
              <w:jc w:val="right"/>
            </w:pPr>
            <w:r>
              <w:rPr>
                <w:sz w:val="16"/>
              </w:rPr>
              <w:t>$11,364,666</w:t>
            </w:r>
          </w:p>
        </w:tc>
        <w:tc>
          <w:tcPr>
            <w:tcW w:type="dxa" w:w="2107"/>
          </w:tcPr>
          <w:p>
            <w:pPr>
              <w:spacing w:after="0"/>
              <w:jc w:val="right"/>
            </w:pPr>
            <w:r>
              <w:rPr>
                <w:sz w:val="16"/>
              </w:rPr>
              <w:t>6</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Tornado</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$909,168</w:t>
            </w:r>
          </w:p>
        </w:tc>
        <w:tc>
          <w:tcPr>
            <w:tcW w:type="dxa" w:w="1126"/>
          </w:tcPr>
          <w:p>
            <w:pPr>
              <w:spacing w:after="0"/>
              <w:jc w:val="right"/>
            </w:pPr>
            <w:r>
              <w:rPr>
                <w:sz w:val="16"/>
              </w:rPr>
              <w:t>$7,454</w:t>
            </w:r>
          </w:p>
        </w:tc>
        <w:tc>
          <w:tcPr>
            <w:tcW w:type="dxa" w:w="1924"/>
          </w:tcPr>
          <w:p>
            <w:pPr>
              <w:spacing w:after="0"/>
              <w:jc w:val="right"/>
            </w:pPr>
            <w:r>
              <w:rPr>
                <w:sz w:val="16"/>
              </w:rPr>
              <w:t>$962,756</w:t>
            </w:r>
          </w:p>
        </w:tc>
        <w:tc>
          <w:tcPr>
            <w:tcW w:type="dxa" w:w="1203"/>
          </w:tcPr>
          <w:p>
            <w:pPr>
              <w:spacing w:after="0"/>
              <w:jc w:val="right"/>
            </w:pPr>
            <w:r>
              <w:rPr>
                <w:sz w:val="16"/>
              </w:rPr>
              <w:t>$1,879,378</w:t>
            </w:r>
          </w:p>
        </w:tc>
        <w:tc>
          <w:tcPr>
            <w:tcW w:type="dxa" w:w="2107"/>
          </w:tcPr>
          <w:p>
            <w:pPr>
              <w:spacing w:after="0"/>
              <w:jc w:val="right"/>
            </w:pPr>
            <w:r>
              <w:rPr>
                <w:sz w:val="16"/>
              </w:rPr>
              <w:t>12</w:t>
            </w:r>
          </w:p>
        </w:tc>
        <w:tc>
          <w:tcPr>
            <w:tcW w:type="dxa" w:w="2184"/>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Cold Wave</w:t>
            </w:r>
          </w:p>
        </w:tc>
        <w:tc>
          <w:tcPr>
            <w:tcW w:type="dxa" w:w="1343"/>
          </w:tcPr>
          <w:p>
            <w:pPr>
              <w:spacing w:after="0"/>
              <w:jc w:val="left"/>
            </w:pPr>
            <w:r>
              <w:rPr>
                <w:sz w:val="16"/>
              </w:rPr>
              <w:t>Relatively Low</w:t>
            </w:r>
          </w:p>
        </w:tc>
        <w:tc>
          <w:tcPr>
            <w:tcW w:type="dxa" w:w="1343"/>
          </w:tcPr>
          <w:p>
            <w:pPr>
              <w:spacing w:after="0"/>
              <w:jc w:val="left"/>
            </w:pPr>
            <w:r>
              <w:rPr>
                <w:sz w:val="16"/>
              </w:rPr>
              <w:t>Relatively Moderate</w:t>
            </w:r>
          </w:p>
        </w:tc>
        <w:tc>
          <w:tcPr>
            <w:tcW w:type="dxa" w:w="1126"/>
          </w:tcPr>
          <w:p>
            <w:pPr>
              <w:spacing w:after="0"/>
              <w:jc w:val="right"/>
            </w:pPr>
            <w:r>
              <w:rPr>
                <w:sz w:val="16"/>
              </w:rPr>
              <w:t>$538</w:t>
            </w:r>
          </w:p>
        </w:tc>
        <w:tc>
          <w:tcPr>
            <w:tcW w:type="dxa" w:w="1126"/>
          </w:tcPr>
          <w:p>
            <w:pPr>
              <w:spacing w:after="0"/>
              <w:jc w:val="right"/>
            </w:pPr>
            <w:r>
              <w:rPr>
                <w:sz w:val="16"/>
              </w:rPr>
              <w:t>$103,230</w:t>
            </w:r>
          </w:p>
        </w:tc>
        <w:tc>
          <w:tcPr>
            <w:tcW w:type="dxa" w:w="1924"/>
          </w:tcPr>
          <w:p>
            <w:pPr>
              <w:spacing w:after="0"/>
              <w:jc w:val="right"/>
            </w:pPr>
            <w:r>
              <w:rPr>
                <w:sz w:val="16"/>
              </w:rPr>
              <w:t>$1,432,520</w:t>
            </w:r>
          </w:p>
        </w:tc>
        <w:tc>
          <w:tcPr>
            <w:tcW w:type="dxa" w:w="1203"/>
          </w:tcPr>
          <w:p>
            <w:pPr>
              <w:spacing w:after="0"/>
              <w:jc w:val="right"/>
            </w:pPr>
            <w:r>
              <w:rPr>
                <w:sz w:val="16"/>
              </w:rPr>
              <w:t>$1,536,287</w:t>
            </w:r>
          </w:p>
        </w:tc>
        <w:tc>
          <w:tcPr>
            <w:tcW w:type="dxa" w:w="2107"/>
          </w:tcPr>
          <w:p>
            <w:pPr>
              <w:spacing w:after="0"/>
              <w:jc w:val="right"/>
            </w:pPr>
            <w:r>
              <w:rPr>
                <w:sz w:val="16"/>
              </w:rPr>
              <w:t>5</w:t>
            </w:r>
          </w:p>
        </w:tc>
        <w:tc>
          <w:tcPr>
            <w:tcW w:type="dxa" w:w="2184"/>
          </w:tcPr>
          <w:p>
            <w:pPr>
              <w:spacing w:after="0"/>
              <w:jc w:val="left"/>
            </w:pPr>
          </w:p>
        </w:tc>
      </w:tr>
      <w:tr>
        <w:trPr>
          <w:cantSplit/>
        </w:trPr>
        <w:tc>
          <w:tcPr>
            <w:tcW w:type="dxa" w:w="721"/>
          </w:tcPr>
          <w:p>
            <w:pPr>
              <w:spacing w:after="0"/>
              <w:jc w:val="right"/>
            </w:pPr>
            <w:r>
              <w:rPr>
                <w:sz w:val="16"/>
              </w:rPr>
              <w:t>4</w:t>
            </w:r>
          </w:p>
        </w:tc>
        <w:tc>
          <w:tcPr>
            <w:tcW w:type="dxa" w:w="1037"/>
          </w:tcPr>
          <w:p>
            <w:pPr>
              <w:spacing w:after="0"/>
              <w:jc w:val="left"/>
            </w:pPr>
            <w:r>
              <w:rPr>
                <w:sz w:val="16"/>
              </w:rPr>
              <w:t>Strong Wind</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$236,056</w:t>
            </w:r>
          </w:p>
        </w:tc>
        <w:tc>
          <w:tcPr>
            <w:tcW w:type="dxa" w:w="1126"/>
          </w:tcPr>
          <w:p>
            <w:pPr>
              <w:spacing w:after="0"/>
              <w:jc w:val="right"/>
            </w:pPr>
            <w:r>
              <w:rPr>
                <w:sz w:val="16"/>
              </w:rPr>
              <w:t>$59,127</w:t>
            </w:r>
          </w:p>
        </w:tc>
        <w:tc>
          <w:tcPr>
            <w:tcW w:type="dxa" w:w="1924"/>
          </w:tcPr>
          <w:p>
            <w:pPr>
              <w:spacing w:after="0"/>
              <w:jc w:val="right"/>
            </w:pPr>
            <w:r>
              <w:rPr>
                <w:sz w:val="16"/>
              </w:rPr>
              <w:t>$1,059,133</w:t>
            </w:r>
          </w:p>
        </w:tc>
        <w:tc>
          <w:tcPr>
            <w:tcW w:type="dxa" w:w="1203"/>
          </w:tcPr>
          <w:p>
            <w:pPr>
              <w:spacing w:after="0"/>
              <w:jc w:val="right"/>
            </w:pPr>
            <w:r>
              <w:rPr>
                <w:sz w:val="16"/>
              </w:rPr>
              <w:t>$1,354,315</w:t>
            </w:r>
          </w:p>
        </w:tc>
        <w:tc>
          <w:tcPr>
            <w:tcW w:type="dxa" w:w="2107"/>
          </w:tcPr>
          <w:p>
            <w:pPr>
              <w:spacing w:after="0"/>
              <w:jc w:val="right"/>
            </w:pPr>
            <w:r>
              <w:rPr>
                <w:sz w:val="16"/>
              </w:rPr>
              <w:t>238</w:t>
            </w:r>
          </w:p>
        </w:tc>
        <w:tc>
          <w:tcPr>
            <w:tcW w:type="dxa" w:w="2184"/>
          </w:tcPr>
          <w:p>
            <w:pPr>
              <w:spacing w:after="0"/>
              <w:jc w:val="left"/>
            </w:pPr>
            <w:r>
              <w:rPr>
                <w:sz w:val="16"/>
              </w:rPr>
              <w:t>Includes 12 High Wind and 2 Strong Wind records (NOAA non-thunderstorm wind types, outside NRI's Strong Wind definition).</w:t>
            </w:r>
          </w:p>
        </w:tc>
      </w:tr>
      <w:tr>
        <w:trPr>
          <w:cantSplit/>
        </w:trPr>
        <w:tc>
          <w:tcPr>
            <w:tcW w:type="dxa" w:w="721"/>
          </w:tcPr>
          <w:p>
            <w:pPr>
              <w:spacing w:after="0"/>
              <w:jc w:val="right"/>
            </w:pPr>
            <w:r>
              <w:rPr>
                <w:sz w:val="16"/>
              </w:rPr>
              <w:t>5</w:t>
            </w:r>
          </w:p>
        </w:tc>
        <w:tc>
          <w:tcPr>
            <w:tcW w:type="dxa" w:w="1037"/>
          </w:tcPr>
          <w:p>
            <w:pPr>
              <w:spacing w:after="0"/>
              <w:jc w:val="left"/>
            </w:pPr>
            <w:r>
              <w:rPr>
                <w:sz w:val="16"/>
              </w:rPr>
              <w:t>Hail</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$1,069,710</w:t>
            </w:r>
          </w:p>
        </w:tc>
        <w:tc>
          <w:tcPr>
            <w:tcW w:type="dxa" w:w="1126"/>
          </w:tcPr>
          <w:p>
            <w:pPr>
              <w:spacing w:after="0"/>
              <w:jc w:val="right"/>
            </w:pPr>
            <w:r>
              <w:rPr>
                <w:sz w:val="16"/>
              </w:rPr>
              <w:t>$51,090</w:t>
            </w:r>
          </w:p>
        </w:tc>
        <w:tc>
          <w:tcPr>
            <w:tcW w:type="dxa" w:w="1924"/>
          </w:tcPr>
          <w:p>
            <w:pPr>
              <w:spacing w:after="0"/>
              <w:jc w:val="right"/>
            </w:pPr>
            <w:r>
              <w:rPr>
                <w:sz w:val="16"/>
              </w:rPr>
              <w:t>$6,152</w:t>
            </w:r>
          </w:p>
        </w:tc>
        <w:tc>
          <w:tcPr>
            <w:tcW w:type="dxa" w:w="1203"/>
          </w:tcPr>
          <w:p>
            <w:pPr>
              <w:spacing w:after="0"/>
              <w:jc w:val="right"/>
            </w:pPr>
            <w:r>
              <w:rPr>
                <w:sz w:val="16"/>
              </w:rPr>
              <w:t>$1,126,951</w:t>
            </w:r>
          </w:p>
        </w:tc>
        <w:tc>
          <w:tcPr>
            <w:tcW w:type="dxa" w:w="2107"/>
          </w:tcPr>
          <w:p>
            <w:pPr>
              <w:spacing w:after="0"/>
              <w:jc w:val="right"/>
            </w:pPr>
            <w:r>
              <w:rPr>
                <w:sz w:val="16"/>
              </w:rPr>
              <w:t>61</w:t>
            </w:r>
          </w:p>
        </w:tc>
        <w:tc>
          <w:tcPr>
            <w:tcW w:type="dxa" w:w="2184"/>
          </w:tcPr>
          <w:p>
            <w:pPr>
              <w:spacing w:after="0"/>
              <w:jc w:val="left"/>
            </w:pPr>
          </w:p>
        </w:tc>
      </w:tr>
      <w:tr>
        <w:trPr>
          <w:cantSplit/>
        </w:trPr>
        <w:tc>
          <w:tcPr>
            <w:tcW w:type="dxa" w:w="721"/>
          </w:tcPr>
          <w:p>
            <w:pPr>
              <w:spacing w:after="0"/>
              <w:jc w:val="right"/>
            </w:pPr>
            <w:r>
              <w:rPr>
                <w:sz w:val="16"/>
              </w:rPr>
              <w:t>6</w:t>
            </w:r>
          </w:p>
        </w:tc>
        <w:tc>
          <w:tcPr>
            <w:tcW w:type="dxa" w:w="1037"/>
          </w:tcPr>
          <w:p>
            <w:pPr>
              <w:spacing w:after="0"/>
              <w:jc w:val="left"/>
            </w:pPr>
            <w:r>
              <w:rPr>
                <w:sz w:val="16"/>
              </w:rPr>
              <w:t>Lightning</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$14,758</w:t>
            </w:r>
          </w:p>
        </w:tc>
        <w:tc>
          <w:tcPr>
            <w:tcW w:type="dxa" w:w="1126"/>
          </w:tcPr>
          <w:p>
            <w:pPr>
              <w:spacing w:after="0"/>
              <w:jc w:val="right"/>
            </w:pPr>
            <w:r>
              <w:rPr>
                <w:sz w:val="16"/>
              </w:rPr>
              <w:t>n/a</w:t>
            </w:r>
          </w:p>
        </w:tc>
        <w:tc>
          <w:tcPr>
            <w:tcW w:type="dxa" w:w="1924"/>
          </w:tcPr>
          <w:p>
            <w:pPr>
              <w:spacing w:after="0"/>
              <w:jc w:val="right"/>
            </w:pPr>
            <w:r>
              <w:rPr>
                <w:sz w:val="16"/>
              </w:rPr>
              <w:t>$587,143</w:t>
            </w:r>
          </w:p>
        </w:tc>
        <w:tc>
          <w:tcPr>
            <w:tcW w:type="dxa" w:w="1203"/>
          </w:tcPr>
          <w:p>
            <w:pPr>
              <w:spacing w:after="0"/>
              <w:jc w:val="right"/>
            </w:pPr>
            <w:r>
              <w:rPr>
                <w:sz w:val="16"/>
              </w:rPr>
              <w:t>$601,901</w:t>
            </w:r>
          </w:p>
        </w:tc>
        <w:tc>
          <w:tcPr>
            <w:tcW w:type="dxa" w:w="2107"/>
          </w:tcPr>
          <w:p>
            <w:pPr>
              <w:spacing w:after="0"/>
              <w:jc w:val="right"/>
            </w:pPr>
            <w:r>
              <w:rPr>
                <w:sz w:val="16"/>
              </w:rPr>
              <w:t>6</w:t>
            </w:r>
          </w:p>
        </w:tc>
        <w:tc>
          <w:tcPr>
            <w:tcW w:type="dxa" w:w="2184"/>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Earthquake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$343,816</w:t>
            </w:r>
          </w:p>
        </w:tc>
        <w:tc>
          <w:tcPr>
            <w:tcW w:type="dxa" w:w="1126"/>
          </w:tcPr>
          <w:p>
            <w:pPr>
              <w:spacing w:after="0"/>
              <w:jc w:val="right"/>
            </w:pPr>
            <w:r>
              <w:rPr>
                <w:sz w:val="16"/>
              </w:rPr>
              <w:t>n/a</w:t>
            </w:r>
          </w:p>
        </w:tc>
        <w:tc>
          <w:tcPr>
            <w:tcW w:type="dxa" w:w="1924"/>
          </w:tcPr>
          <w:p>
            <w:pPr>
              <w:spacing w:after="0"/>
              <w:jc w:val="right"/>
            </w:pPr>
            <w:r>
              <w:rPr>
                <w:sz w:val="16"/>
              </w:rPr>
              <w:t>$97,925</w:t>
            </w:r>
          </w:p>
        </w:tc>
        <w:tc>
          <w:tcPr>
            <w:tcW w:type="dxa" w:w="1203"/>
          </w:tcPr>
          <w:p>
            <w:pPr>
              <w:spacing w:after="0"/>
              <w:jc w:val="right"/>
            </w:pPr>
            <w:r>
              <w:rPr>
                <w:sz w:val="16"/>
              </w:rPr>
              <w:t>$441,741</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8</w:t>
            </w:r>
          </w:p>
        </w:tc>
        <w:tc>
          <w:tcPr>
            <w:tcW w:type="dxa" w:w="1037"/>
          </w:tcPr>
          <w:p>
            <w:pPr>
              <w:spacing w:after="0"/>
              <w:jc w:val="left"/>
            </w:pPr>
            <w:r>
              <w:rPr>
                <w:sz w:val="16"/>
              </w:rPr>
              <w:t>Drought</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$296,424</w:t>
            </w:r>
          </w:p>
        </w:tc>
        <w:tc>
          <w:tcPr>
            <w:tcW w:type="dxa" w:w="1924"/>
          </w:tcPr>
          <w:p>
            <w:pPr>
              <w:spacing w:after="0"/>
              <w:jc w:val="right"/>
            </w:pPr>
            <w:r>
              <w:rPr>
                <w:sz w:val="16"/>
              </w:rPr>
              <w:t>n/a</w:t>
            </w:r>
          </w:p>
        </w:tc>
        <w:tc>
          <w:tcPr>
            <w:tcW w:type="dxa" w:w="1203"/>
          </w:tcPr>
          <w:p>
            <w:pPr>
              <w:spacing w:after="0"/>
              <w:jc w:val="right"/>
            </w:pPr>
            <w:r>
              <w:rPr>
                <w:sz w:val="16"/>
              </w:rPr>
              <w:t>$296,424</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9</w:t>
            </w:r>
          </w:p>
        </w:tc>
        <w:tc>
          <w:tcPr>
            <w:tcW w:type="dxa" w:w="1037"/>
          </w:tcPr>
          <w:p>
            <w:pPr>
              <w:spacing w:after="0"/>
              <w:jc w:val="left"/>
            </w:pPr>
            <w:r>
              <w:rPr>
                <w:sz w:val="16"/>
              </w:rPr>
              <w:t>Heat Wave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$4,013</w:t>
            </w:r>
          </w:p>
        </w:tc>
        <w:tc>
          <w:tcPr>
            <w:tcW w:type="dxa" w:w="1126"/>
          </w:tcPr>
          <w:p>
            <w:pPr>
              <w:spacing w:after="0"/>
              <w:jc w:val="right"/>
            </w:pPr>
            <w:r>
              <w:rPr>
                <w:sz w:val="16"/>
              </w:rPr>
              <w:t>$3</w:t>
            </w:r>
          </w:p>
        </w:tc>
        <w:tc>
          <w:tcPr>
            <w:tcW w:type="dxa" w:w="1924"/>
          </w:tcPr>
          <w:p>
            <w:pPr>
              <w:spacing w:after="0"/>
              <w:jc w:val="right"/>
            </w:pPr>
            <w:r>
              <w:rPr>
                <w:sz w:val="16"/>
              </w:rPr>
              <w:t>$151,504</w:t>
            </w:r>
          </w:p>
        </w:tc>
        <w:tc>
          <w:tcPr>
            <w:tcW w:type="dxa" w:w="1203"/>
          </w:tcPr>
          <w:p>
            <w:pPr>
              <w:spacing w:after="0"/>
              <w:jc w:val="right"/>
            </w:pPr>
            <w:r>
              <w:rPr>
                <w:sz w:val="16"/>
              </w:rPr>
              <w:t>$155,520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10</w:t>
            </w:r>
          </w:p>
        </w:tc>
        <w:tc>
          <w:tcPr>
            <w:tcW w:type="dxa" w:w="1037"/>
          </w:tcPr>
          <w:p>
            <w:pPr>
              <w:spacing w:after="0"/>
              <w:jc w:val="left"/>
            </w:pPr>
            <w:r>
              <w:rPr>
                <w:sz w:val="16"/>
              </w:rPr>
              <w:t>Ice Storm</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$46,648</w:t>
            </w:r>
          </w:p>
        </w:tc>
        <w:tc>
          <w:tcPr>
            <w:tcW w:type="dxa" w:w="1126"/>
          </w:tcPr>
          <w:p>
            <w:pPr>
              <w:spacing w:after="0"/>
              <w:jc w:val="right"/>
            </w:pPr>
            <w:r>
              <w:rPr>
                <w:sz w:val="16"/>
              </w:rPr>
              <w:t>n/a</w:t>
            </w:r>
          </w:p>
        </w:tc>
        <w:tc>
          <w:tcPr>
            <w:tcW w:type="dxa" w:w="1924"/>
          </w:tcPr>
          <w:p>
            <w:pPr>
              <w:spacing w:after="0"/>
              <w:jc w:val="right"/>
            </w:pPr>
            <w:r>
              <w:rPr>
                <w:sz w:val="16"/>
              </w:rPr>
              <w:t>$32,989</w:t>
            </w:r>
          </w:p>
        </w:tc>
        <w:tc>
          <w:tcPr>
            <w:tcW w:type="dxa" w:w="1203"/>
          </w:tcPr>
          <w:p>
            <w:pPr>
              <w:spacing w:after="0"/>
              <w:jc w:val="right"/>
            </w:pPr>
            <w:r>
              <w:rPr>
                <w:sz w:val="16"/>
              </w:rPr>
              <w:t>$79,637</w:t>
            </w:r>
          </w:p>
        </w:tc>
        <w:tc>
          <w:tcPr>
            <w:tcW w:type="dxa" w:w="2107"/>
          </w:tcPr>
          <w:p>
            <w:pPr>
              <w:spacing w:after="0"/>
              <w:jc w:val="right"/>
            </w:pPr>
            <w:r>
              <w:rPr>
                <w:sz w:val="16"/>
              </w:rPr>
              <w:t>7</w:t>
            </w:r>
          </w:p>
        </w:tc>
        <w:tc>
          <w:tcPr>
            <w:tcW w:type="dxa" w:w="2184"/>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Winter Weather</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$5,214</w:t>
            </w:r>
          </w:p>
        </w:tc>
        <w:tc>
          <w:tcPr>
            <w:tcW w:type="dxa" w:w="1126"/>
          </w:tcPr>
          <w:p>
            <w:pPr>
              <w:spacing w:after="0"/>
              <w:jc w:val="right"/>
            </w:pPr>
            <w:r>
              <w:rPr>
                <w:sz w:val="16"/>
              </w:rPr>
              <w:t>$1,612</w:t>
            </w:r>
          </w:p>
        </w:tc>
        <w:tc>
          <w:tcPr>
            <w:tcW w:type="dxa" w:w="1924"/>
          </w:tcPr>
          <w:p>
            <w:pPr>
              <w:spacing w:after="0"/>
              <w:jc w:val="right"/>
            </w:pPr>
            <w:r>
              <w:rPr>
                <w:sz w:val="16"/>
              </w:rPr>
              <w:t>$46,514</w:t>
            </w:r>
          </w:p>
        </w:tc>
        <w:tc>
          <w:tcPr>
            <w:tcW w:type="dxa" w:w="1203"/>
          </w:tcPr>
          <w:p>
            <w:pPr>
              <w:spacing w:after="0"/>
              <w:jc w:val="right"/>
            </w:pPr>
            <w:r>
              <w:rPr>
                <w:sz w:val="16"/>
              </w:rPr>
              <w:t>$53,340</w:t>
            </w:r>
          </w:p>
        </w:tc>
        <w:tc>
          <w:tcPr>
            <w:tcW w:type="dxa" w:w="2107"/>
          </w:tcPr>
          <w:p>
            <w:pPr>
              <w:spacing w:after="0"/>
              <w:jc w:val="right"/>
            </w:pPr>
            <w:r>
              <w:rPr>
                <w:sz w:val="16"/>
              </w:rPr>
              <w:t>92</w:t>
            </w:r>
          </w:p>
        </w:tc>
        <w:tc>
          <w:tcPr>
            <w:tcW w:type="dxa" w:w="2184"/>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$11,932</w:t>
            </w:r>
          </w:p>
        </w:tc>
        <w:tc>
          <w:tcPr>
            <w:tcW w:type="dxa" w:w="1126"/>
          </w:tcPr>
          <w:p>
            <w:pPr>
              <w:spacing w:after="0"/>
              <w:jc w:val="right"/>
            </w:pPr>
            <w:r>
              <w:rPr>
                <w:sz w:val="16"/>
              </w:rPr>
              <w:t>$12,568</w:t>
            </w:r>
          </w:p>
        </w:tc>
        <w:tc>
          <w:tcPr>
            <w:tcW w:type="dxa" w:w="1924"/>
          </w:tcPr>
          <w:p>
            <w:pPr>
              <w:spacing w:after="0"/>
              <w:jc w:val="right"/>
            </w:pPr>
            <w:r>
              <w:rPr>
                <w:sz w:val="16"/>
              </w:rPr>
              <w:t>$20</w:t>
            </w:r>
          </w:p>
        </w:tc>
        <w:tc>
          <w:tcPr>
            <w:tcW w:type="dxa" w:w="1203"/>
          </w:tcPr>
          <w:p>
            <w:pPr>
              <w:spacing w:after="0"/>
              <w:jc w:val="right"/>
            </w:pPr>
            <w:r>
              <w:rPr>
                <w:sz w:val="16"/>
              </w:rPr>
              <w:t>$24,520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Wildfire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$5,147</w:t>
            </w:r>
          </w:p>
        </w:tc>
        <w:tc>
          <w:tcPr>
            <w:tcW w:type="dxa" w:w="1126"/>
          </w:tcPr>
          <w:p>
            <w:pPr>
              <w:spacing w:after="0"/>
              <w:jc w:val="right"/>
            </w:pPr>
            <w:r>
              <w:rPr>
                <w:sz w:val="16"/>
              </w:rPr>
              <w:t>$6</w:t>
            </w:r>
          </w:p>
        </w:tc>
        <w:tc>
          <w:tcPr>
            <w:tcW w:type="dxa" w:w="1924"/>
          </w:tcPr>
          <w:p>
            <w:pPr>
              <w:spacing w:after="0"/>
              <w:jc w:val="right"/>
            </w:pPr>
            <w:r>
              <w:rPr>
                <w:sz w:val="16"/>
              </w:rPr>
              <w:t>$437</w:t>
            </w:r>
          </w:p>
        </w:tc>
        <w:tc>
          <w:tcPr>
            <w:tcW w:type="dxa" w:w="1203"/>
          </w:tcPr>
          <w:p>
            <w:pPr>
              <w:spacing w:after="0"/>
              <w:jc w:val="right"/>
            </w:pPr>
            <w:r>
              <w:rPr>
                <w:sz w:val="16"/>
              </w:rPr>
              <w:t>$5,590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14</w:t>
            </w:r>
          </w:p>
        </w:tc>
        <w:tc>
          <w:tcPr>
            <w:tcW w:type="dxa" w:w="1037"/>
          </w:tcPr>
          <w:p>
            <w:pPr>
              <w:spacing w:after="0"/>
              <w:jc w:val="left"/>
            </w:pPr>
            <w:r>
              <w:rPr>
                <w:sz w:val="16"/>
              </w:rPr>
              <w:t>Landslide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$235</w:t>
            </w:r>
          </w:p>
        </w:tc>
        <w:tc>
          <w:tcPr>
            <w:tcW w:type="dxa" w:w="1126"/>
          </w:tcPr>
          <w:p>
            <w:pPr>
              <w:spacing w:after="0"/>
              <w:jc w:val="right"/>
            </w:pPr>
            <w:r>
              <w:rPr>
                <w:sz w:val="16"/>
              </w:rPr>
              <w:t>n/a</w:t>
            </w:r>
          </w:p>
        </w:tc>
        <w:tc>
          <w:tcPr>
            <w:tcW w:type="dxa" w:w="1924"/>
          </w:tcPr>
          <w:p>
            <w:pPr>
              <w:spacing w:after="0"/>
              <w:jc w:val="right"/>
            </w:pPr>
            <w:r>
              <w:rPr>
                <w:sz w:val="16"/>
              </w:rPr>
              <w:t>$1,942</w:t>
            </w:r>
          </w:p>
        </w:tc>
        <w:tc>
          <w:tcPr>
            <w:tcW w:type="dxa" w:w="1203"/>
          </w:tcPr>
          <w:p>
            <w:pPr>
              <w:spacing w:after="0"/>
              <w:jc w:val="right"/>
            </w:pPr>
            <w:r>
              <w:rPr>
                <w:sz w:val="16"/>
              </w:rPr>
              <w:t>$2,177</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406 (Relatively Low, 64.8); tract 414 (Relatively Low, 62.3); tract 407 (Relatively Low, 60.3)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410 (Very Low, 44.2); tract 409 (Very Low, 41.8); tract 413.01 (Very Low, 41.6)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411.02 (Relatively Low, 90.7); tract 415 (Relatively Low, 88.8); tract 409 (Relatively Low, 86.3)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414 (Relatively Moderate, 72.8); tract 410 (Relatively Moderate, 72.5); tract 409 (Relatively Moderate, 67.8)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414 (Very Low, 62.1); tract 409 (Very Low, 61.9); tract 415 (Very Low, 61.5)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406 is Census Tract 406).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94"/>
        <w:gridCol w:w="1640"/>
        <w:gridCol w:w="1753"/>
        <w:gridCol w:w="2129"/>
        <w:gridCol w:w="1540"/>
        <w:gridCol w:w="1990"/>
        <w:gridCol w:w="1520"/>
      </w:tblGrid>
      <w:tr>
        <w:trPr>
          <w:cantSplit/>
          <w:tblHeader/>
        </w:trPr>
        <w:tc>
          <w:tcPr>
            <w:tcW w:type="dxa" w:w="1748"/>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53"/>
            <w:shd w:val="clear" w:color="auto" w:fill="E8E8E8"/>
          </w:tcPr>
          <w:p>
            <w:pPr>
              <w:spacing w:after="0"/>
              <w:jc w:val="left"/>
            </w:pPr>
            <w:r>
              <w:rPr>
                <w:b/>
                <w:sz w:val="16"/>
              </w:rPr>
              <w:t>Observed range</w:t>
            </w:r>
          </w:p>
        </w:tc>
        <w:tc>
          <w:tcPr>
            <w:tcW w:type="dxa" w:w="2129"/>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1990"/>
            <w:shd w:val="clear" w:color="auto" w:fill="E8E8E8"/>
          </w:tcPr>
          <w:p>
            <w:pPr>
              <w:spacing w:after="0"/>
              <w:jc w:val="left"/>
            </w:pPr>
            <w:r>
              <w:rPr>
                <w:b/>
                <w:sz w:val="16"/>
              </w:rPr>
              <w:t>How it applies to jurisdictions</w:t>
            </w:r>
          </w:p>
        </w:tc>
        <w:tc>
          <w:tcPr>
            <w:tcW w:type="dxa" w:w="1520"/>
            <w:shd w:val="clear" w:color="auto" w:fill="E8E8E8"/>
          </w:tcPr>
          <w:p>
            <w:pPr>
              <w:spacing w:after="0"/>
              <w:jc w:val="left"/>
            </w:pPr>
            <w:r>
              <w:rPr>
                <w:b/>
                <w:sz w:val="16"/>
              </w:rPr>
              <w:t>Note</w:t>
            </w:r>
          </w:p>
        </w:tc>
      </w:tr>
      <w:tr>
        <w:trPr>
          <w:cantSplit/>
        </w:trPr>
        <w:tc>
          <w:tcPr>
            <w:tcW w:type="dxa" w:w="1748"/>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40"/>
          </w:tcPr>
          <w:p>
            <w:pPr>
              <w:spacing w:after="0"/>
              <w:jc w:val="right"/>
            </w:pPr>
            <w:r>
              <w:rPr>
                <w:sz w:val="16"/>
              </w:rPr>
              <w:t>5 records, 2014 to 2024 (5 zone-level)</w:t>
            </w:r>
          </w:p>
        </w:tc>
        <w:tc>
          <w:tcPr>
            <w:tcW w:type="dxa" w:w="1753"/>
          </w:tcPr>
          <w:p>
            <w:pPr>
              <w:spacing w:after="0"/>
              <w:jc w:val="left"/>
            </w:pPr>
            <w:r>
              <w:rPr>
                <w:sz w:val="16"/>
              </w:rPr>
              <w:t>1 day to 2 days (median 2 days); 5 with a recorded value</w:t>
            </w:r>
          </w:p>
        </w:tc>
        <w:tc>
          <w:tcPr>
            <w:tcW w:type="dxa" w:w="2129"/>
          </w:tcPr>
          <w:p>
            <w:pPr>
              <w:spacing w:after="0"/>
              <w:jc w:val="left"/>
            </w:pPr>
            <w:r>
              <w:rPr>
                <w:sz w:val="16"/>
              </w:rPr>
              <w:t>2 consecutive days, 2022-12-23 to 2022-12-24, zone-level</w:t>
            </w:r>
          </w:p>
        </w:tc>
        <w:tc>
          <w:tcPr>
            <w:tcW w:type="dxa" w:w="1540"/>
          </w:tcPr>
          <w:p>
            <w:pPr>
              <w:spacing w:after="0"/>
              <w:jc w:val="left"/>
            </w:pPr>
          </w:p>
        </w:tc>
        <w:tc>
          <w:tcPr>
            <w:tcW w:type="dxa" w:w="1990"/>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Frost/Freeze (outside NRI's Cold Wave definition)</w:t>
            </w:r>
          </w:p>
        </w:tc>
        <w:tc>
          <w:tcPr>
            <w:tcW w:type="dxa" w:w="1794"/>
          </w:tcPr>
          <w:p>
            <w:pPr>
              <w:spacing w:after="0"/>
              <w:jc w:val="left"/>
            </w:pPr>
            <w:r>
              <w:rPr>
                <w:sz w:val="16"/>
              </w:rPr>
              <w:t>crop damage</w:t>
            </w:r>
          </w:p>
        </w:tc>
        <w:tc>
          <w:tcPr>
            <w:tcW w:type="dxa" w:w="1640"/>
          </w:tcPr>
          <w:p>
            <w:pPr>
              <w:spacing w:after="0"/>
              <w:jc w:val="right"/>
            </w:pPr>
            <w:r>
              <w:rPr>
                <w:sz w:val="16"/>
              </w:rPr>
              <w:t>0</w:t>
            </w:r>
          </w:p>
        </w:tc>
        <w:tc>
          <w:tcPr>
            <w:tcW w:type="dxa" w:w="1753"/>
          </w:tcPr>
          <w:p>
            <w:pPr>
              <w:spacing w:after="0"/>
              <w:jc w:val="left"/>
            </w:pPr>
          </w:p>
        </w:tc>
        <w:tc>
          <w:tcPr>
            <w:tcW w:type="dxa" w:w="2129"/>
          </w:tcPr>
          <w:p>
            <w:pPr>
              <w:spacing w:after="0"/>
              <w:jc w:val="left"/>
            </w:pPr>
          </w:p>
        </w:tc>
        <w:tc>
          <w:tcPr>
            <w:tcW w:type="dxa" w:w="1540"/>
          </w:tcPr>
          <w:p>
            <w:pPr>
              <w:spacing w:after="0"/>
              <w:jc w:val="left"/>
            </w:pPr>
          </w:p>
        </w:tc>
        <w:tc>
          <w:tcPr>
            <w:tcW w:type="dxa" w:w="1990"/>
          </w:tcPr>
          <w:p>
            <w:pPr>
              <w:spacing w:after="0"/>
              <w:jc w:val="left"/>
            </w:pPr>
          </w:p>
        </w:tc>
        <w:tc>
          <w:tcPr>
            <w:tcW w:type="dxa" w:w="1520"/>
          </w:tcPr>
          <w:p>
            <w:pPr>
              <w:spacing w:after="0"/>
              <w:jc w:val="left"/>
            </w:pPr>
          </w:p>
        </w:tc>
      </w:tr>
      <w:tr>
        <w:trPr>
          <w:cantSplit/>
        </w:trPr>
        <w:tc>
          <w:tcPr>
            <w:tcW w:type="dxa" w:w="1748"/>
          </w:tcPr>
          <w:p>
            <w:pPr>
              <w:spacing w:after="0"/>
              <w:jc w:val="left"/>
            </w:pPr>
            <w:r>
              <w:rPr>
                <w:sz w:val="16"/>
              </w:rPr>
              <w:t>Drought</w:t>
            </w:r>
          </w:p>
        </w:tc>
        <w:tc>
          <w:tcPr>
            <w:tcW w:type="dxa" w:w="1794"/>
          </w:tcPr>
          <w:p>
            <w:pPr>
              <w:spacing w:after="0"/>
              <w:jc w:val="left"/>
            </w:pPr>
            <w:r>
              <w:rPr>
                <w:sz w:val="16"/>
              </w:rPr>
              <w:t>U.S. Drought Monitor scale (D0 to D4)</w:t>
            </w:r>
          </w:p>
        </w:tc>
        <w:tc>
          <w:tcPr>
            <w:tcW w:type="dxa" w:w="1640"/>
          </w:tcPr>
          <w:p>
            <w:pPr>
              <w:spacing w:after="0"/>
              <w:jc w:val="right"/>
            </w:pPr>
            <w:r>
              <w:rPr>
                <w:sz w:val="16"/>
              </w:rPr>
              <w:t>0</w:t>
            </w:r>
          </w:p>
        </w:tc>
        <w:tc>
          <w:tcPr>
            <w:tcW w:type="dxa" w:w="1753"/>
          </w:tcPr>
          <w:p>
            <w:pPr>
              <w:spacing w:after="0"/>
              <w:jc w:val="left"/>
            </w:pPr>
          </w:p>
        </w:tc>
        <w:tc>
          <w:tcPr>
            <w:tcW w:type="dxa" w:w="2129"/>
          </w:tcPr>
          <w:p>
            <w:pPr>
              <w:spacing w:after="0"/>
              <w:jc w:val="left"/>
            </w:pPr>
          </w:p>
        </w:tc>
        <w:tc>
          <w:tcPr>
            <w:tcW w:type="dxa" w:w="1540"/>
          </w:tcPr>
          <w:p>
            <w:pPr>
              <w:spacing w:after="0"/>
              <w:jc w:val="left"/>
            </w:pPr>
          </w:p>
        </w:tc>
        <w:tc>
          <w:tcPr>
            <w:tcW w:type="dxa" w:w="1990"/>
          </w:tcPr>
          <w:p>
            <w:pPr>
              <w:spacing w:after="0"/>
              <w:jc w:val="left"/>
            </w:pPr>
          </w:p>
        </w:tc>
        <w:tc>
          <w:tcPr>
            <w:tcW w:type="dxa" w:w="15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94"/>
          </w:tcPr>
          <w:p>
            <w:pPr>
              <w:spacing w:after="0"/>
              <w:jc w:val="left"/>
            </w:pPr>
            <w:r>
              <w:rPr>
                <w:sz w:val="16"/>
              </w:rPr>
              <w:t>Modified Mercalli (local data)</w:t>
            </w:r>
          </w:p>
        </w:tc>
        <w:tc>
          <w:tcPr>
            <w:tcW w:type="dxa" w:w="1640"/>
          </w:tcPr>
          <w:p>
            <w:pPr>
              <w:spacing w:after="0"/>
              <w:jc w:val="right"/>
            </w:pPr>
            <w:r>
              <w:rPr>
                <w:sz w:val="16"/>
              </w:rPr>
              <w:t>0</w:t>
            </w:r>
          </w:p>
        </w:tc>
        <w:tc>
          <w:tcPr>
            <w:tcW w:type="dxa" w:w="1753"/>
          </w:tcPr>
          <w:p>
            <w:pPr>
              <w:spacing w:after="0"/>
              <w:jc w:val="left"/>
            </w:pPr>
          </w:p>
        </w:tc>
        <w:tc>
          <w:tcPr>
            <w:tcW w:type="dxa" w:w="2129"/>
          </w:tcPr>
          <w:p>
            <w:pPr>
              <w:spacing w:after="0"/>
              <w:jc w:val="left"/>
            </w:pPr>
          </w:p>
        </w:tc>
        <w:tc>
          <w:tcPr>
            <w:tcW w:type="dxa" w:w="1540"/>
          </w:tcPr>
          <w:p>
            <w:pPr>
              <w:spacing w:after="0"/>
              <w:jc w:val="left"/>
            </w:pPr>
          </w:p>
        </w:tc>
        <w:tc>
          <w:tcPr>
            <w:tcW w:type="dxa" w:w="1990"/>
          </w:tcPr>
          <w:p>
            <w:pPr>
              <w:spacing w:after="0"/>
              <w:jc w:val="left"/>
            </w:pPr>
          </w:p>
        </w:tc>
        <w:tc>
          <w:tcPr>
            <w:tcW w:type="dxa" w:w="1520"/>
          </w:tcPr>
          <w:p>
            <w:pPr>
              <w:spacing w:after="0"/>
              <w:jc w:val="left"/>
            </w:pPr>
            <w:r>
              <w:rPr>
                <w:sz w:val="16"/>
              </w:rPr>
              <w:t>Storm Events does not record earthquakes; the USGS earthquake catalog is the source.</w:t>
            </w:r>
          </w:p>
        </w:tc>
      </w:tr>
      <w:tr>
        <w:trPr>
          <w:cantSplit/>
        </w:trPr>
        <w:tc>
          <w:tcPr>
            <w:tcW w:type="dxa" w:w="1748"/>
          </w:tcPr>
          <w:p>
            <w:pPr>
              <w:spacing w:after="0"/>
              <w:jc w:val="left"/>
            </w:pPr>
            <w:r>
              <w:rPr>
                <w:sz w:val="16"/>
              </w:rPr>
              <w:t>Hail</w:t>
            </w:r>
          </w:p>
        </w:tc>
        <w:tc>
          <w:tcPr>
            <w:tcW w:type="dxa" w:w="1794"/>
          </w:tcPr>
          <w:p>
            <w:pPr>
              <w:spacing w:after="0"/>
              <w:jc w:val="left"/>
            </w:pPr>
            <w:r>
              <w:rPr>
                <w:sz w:val="16"/>
              </w:rPr>
              <w:t>hail size (inches)</w:t>
            </w:r>
          </w:p>
        </w:tc>
        <w:tc>
          <w:tcPr>
            <w:tcW w:type="dxa" w:w="1640"/>
          </w:tcPr>
          <w:p>
            <w:pPr>
              <w:spacing w:after="0"/>
              <w:jc w:val="right"/>
            </w:pPr>
            <w:r>
              <w:rPr>
                <w:sz w:val="16"/>
              </w:rPr>
              <w:t>73 records, 1966 to 2026</w:t>
            </w:r>
          </w:p>
        </w:tc>
        <w:tc>
          <w:tcPr>
            <w:tcW w:type="dxa" w:w="1753"/>
          </w:tcPr>
          <w:p>
            <w:pPr>
              <w:spacing w:after="0"/>
              <w:jc w:val="left"/>
            </w:pPr>
            <w:r>
              <w:rPr>
                <w:sz w:val="16"/>
              </w:rPr>
              <w:t>0.75 in to 4 in (median 1 in); 73 with a recorded value</w:t>
            </w:r>
          </w:p>
        </w:tc>
        <w:tc>
          <w:tcPr>
            <w:tcW w:type="dxa" w:w="2129"/>
          </w:tcPr>
          <w:p>
            <w:pPr>
              <w:spacing w:after="0"/>
              <w:jc w:val="left"/>
            </w:pPr>
            <w:r>
              <w:rPr>
                <w:sz w:val="16"/>
              </w:rPr>
              <w:t>4 in hail, 2024-05-07</w:t>
            </w:r>
          </w:p>
        </w:tc>
        <w:tc>
          <w:tcPr>
            <w:tcW w:type="dxa" w:w="1540"/>
          </w:tcPr>
          <w:p>
            <w:pPr>
              <w:spacing w:after="0"/>
              <w:jc w:val="left"/>
            </w:pPr>
          </w:p>
        </w:tc>
        <w:tc>
          <w:tcPr>
            <w:tcW w:type="dxa" w:w="1990"/>
          </w:tcPr>
          <w:p>
            <w:pPr>
              <w:spacing w:after="0"/>
              <w:jc w:val="left"/>
            </w:pPr>
            <w:r>
              <w:rPr>
                <w:sz w:val="16"/>
              </w:rPr>
              <w:t>No event record names a jurisdiction in the plan.</w:t>
            </w:r>
          </w:p>
        </w:tc>
        <w:tc>
          <w:tcPr>
            <w:tcW w:type="dxa" w:w="1520"/>
          </w:tcPr>
          <w:p>
            <w:pPr>
              <w:spacing w:after="0"/>
              <w:jc w:val="left"/>
            </w:pPr>
          </w:p>
        </w:tc>
      </w:tr>
      <w:tr>
        <w:trPr>
          <w:cantSplit/>
        </w:trPr>
        <w:tc>
          <w:tcPr>
            <w:tcW w:type="dxa" w:w="1748"/>
          </w:tcPr>
          <w:p>
            <w:pPr>
              <w:spacing w:after="0"/>
              <w:jc w:val="left"/>
            </w:pPr>
            <w:r>
              <w:rPr>
                <w:sz w:val="16"/>
              </w:rPr>
              <w:t>Excessive Heat, Heat</w:t>
            </w:r>
          </w:p>
        </w:tc>
        <w:tc>
          <w:tcPr>
            <w:tcW w:type="dxa" w:w="1794"/>
          </w:tcPr>
          <w:p>
            <w:pPr>
              <w:spacing w:after="0"/>
              <w:jc w:val="left"/>
            </w:pPr>
            <w:r>
              <w:rPr>
                <w:sz w:val="16"/>
              </w:rPr>
              <w:t>heat index (in event narratives)</w:t>
            </w:r>
          </w:p>
        </w:tc>
        <w:tc>
          <w:tcPr>
            <w:tcW w:type="dxa" w:w="1640"/>
          </w:tcPr>
          <w:p>
            <w:pPr>
              <w:spacing w:after="0"/>
              <w:jc w:val="right"/>
            </w:pPr>
            <w:r>
              <w:rPr>
                <w:sz w:val="16"/>
              </w:rPr>
              <w:t>0</w:t>
            </w:r>
          </w:p>
        </w:tc>
        <w:tc>
          <w:tcPr>
            <w:tcW w:type="dxa" w:w="1753"/>
          </w:tcPr>
          <w:p>
            <w:pPr>
              <w:spacing w:after="0"/>
              <w:jc w:val="left"/>
            </w:pPr>
          </w:p>
        </w:tc>
        <w:tc>
          <w:tcPr>
            <w:tcW w:type="dxa" w:w="2129"/>
          </w:tcPr>
          <w:p>
            <w:pPr>
              <w:spacing w:after="0"/>
              <w:jc w:val="left"/>
            </w:pPr>
          </w:p>
        </w:tc>
        <w:tc>
          <w:tcPr>
            <w:tcW w:type="dxa" w:w="1540"/>
          </w:tcPr>
          <w:p>
            <w:pPr>
              <w:spacing w:after="0"/>
              <w:jc w:val="left"/>
            </w:pPr>
          </w:p>
        </w:tc>
        <w:tc>
          <w:tcPr>
            <w:tcW w:type="dxa" w:w="1990"/>
          </w:tcPr>
          <w:p>
            <w:pPr>
              <w:spacing w:after="0"/>
              <w:jc w:val="left"/>
            </w:pPr>
          </w:p>
        </w:tc>
        <w:tc>
          <w:tcPr>
            <w:tcW w:type="dxa" w:w="1520"/>
          </w:tcPr>
          <w:p>
            <w:pPr>
              <w:spacing w:after="0"/>
              <w:jc w:val="left"/>
            </w:pPr>
          </w:p>
        </w:tc>
      </w:tr>
      <w:tr>
        <w:trPr>
          <w:cantSplit/>
        </w:trPr>
        <w:tc>
          <w:tcPr>
            <w:tcW w:type="dxa" w:w="1748"/>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40"/>
          </w:tcPr>
          <w:p>
            <w:pPr>
              <w:spacing w:after="0"/>
              <w:jc w:val="right"/>
            </w:pPr>
            <w:r>
              <w:rPr>
                <w:sz w:val="16"/>
              </w:rPr>
              <w:t>0</w:t>
            </w:r>
          </w:p>
        </w:tc>
        <w:tc>
          <w:tcPr>
            <w:tcW w:type="dxa" w:w="1753"/>
          </w:tcPr>
          <w:p>
            <w:pPr>
              <w:spacing w:after="0"/>
              <w:jc w:val="left"/>
            </w:pPr>
          </w:p>
        </w:tc>
        <w:tc>
          <w:tcPr>
            <w:tcW w:type="dxa" w:w="2129"/>
          </w:tcPr>
          <w:p>
            <w:pPr>
              <w:spacing w:after="0"/>
              <w:jc w:val="left"/>
            </w:pPr>
          </w:p>
        </w:tc>
        <w:tc>
          <w:tcPr>
            <w:tcW w:type="dxa" w:w="1540"/>
          </w:tcPr>
          <w:p>
            <w:pPr>
              <w:spacing w:after="0"/>
              <w:jc w:val="left"/>
            </w:pPr>
          </w:p>
        </w:tc>
        <w:tc>
          <w:tcPr>
            <w:tcW w:type="dxa" w:w="1990"/>
          </w:tcPr>
          <w:p>
            <w:pPr>
              <w:spacing w:after="0"/>
              <w:jc w:val="left"/>
            </w:pPr>
          </w:p>
        </w:tc>
        <w:tc>
          <w:tcPr>
            <w:tcW w:type="dxa" w:w="15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8"/>
          </w:tcPr>
          <w:p>
            <w:pPr>
              <w:spacing w:after="0"/>
              <w:jc w:val="left"/>
            </w:pPr>
            <w:r>
              <w:rPr>
                <w:sz w:val="16"/>
              </w:rPr>
              <w:t>Ice Storm</w:t>
            </w:r>
          </w:p>
        </w:tc>
        <w:tc>
          <w:tcPr>
            <w:tcW w:type="dxa" w:w="1794"/>
          </w:tcPr>
          <w:p>
            <w:pPr>
              <w:spacing w:after="0"/>
              <w:jc w:val="left"/>
            </w:pPr>
            <w:r>
              <w:rPr>
                <w:sz w:val="16"/>
              </w:rPr>
              <w:t>Sperry-Piltz ice scale (local data)</w:t>
            </w:r>
          </w:p>
        </w:tc>
        <w:tc>
          <w:tcPr>
            <w:tcW w:type="dxa" w:w="1640"/>
          </w:tcPr>
          <w:p>
            <w:pPr>
              <w:spacing w:after="0"/>
              <w:jc w:val="right"/>
            </w:pPr>
            <w:r>
              <w:rPr>
                <w:sz w:val="16"/>
              </w:rPr>
              <w:t>7 records, 1997 to 2019 (7 zone-level)</w:t>
            </w:r>
          </w:p>
        </w:tc>
        <w:tc>
          <w:tcPr>
            <w:tcW w:type="dxa" w:w="1753"/>
          </w:tcPr>
          <w:p>
            <w:pPr>
              <w:spacing w:after="0"/>
              <w:jc w:val="left"/>
            </w:pPr>
          </w:p>
        </w:tc>
        <w:tc>
          <w:tcPr>
            <w:tcW w:type="dxa" w:w="2129"/>
          </w:tcPr>
          <w:p>
            <w:pPr>
              <w:spacing w:after="0"/>
              <w:jc w:val="left"/>
            </w:pPr>
            <w:r>
              <w:rPr>
                <w:sz w:val="16"/>
              </w:rPr>
              <w:t>Ice Storm, 2007-02-24, $30,000 property; $0 crops (2007 dollars); NWS zone MIZ079</w:t>
            </w:r>
          </w:p>
        </w:tc>
        <w:tc>
          <w:tcPr>
            <w:tcW w:type="dxa" w:w="1540"/>
          </w:tcPr>
          <w:p>
            <w:pPr>
              <w:spacing w:after="0"/>
              <w:jc w:val="left"/>
            </w:pPr>
          </w:p>
        </w:tc>
        <w:tc>
          <w:tcPr>
            <w:tcW w:type="dxa" w:w="1990"/>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Flash Flood, Flood, Lakeshore Flood</w:t>
            </w:r>
          </w:p>
        </w:tc>
        <w:tc>
          <w:tcPr>
            <w:tcW w:type="dxa" w:w="1794"/>
          </w:tcPr>
          <w:p>
            <w:pPr>
              <w:spacing w:after="0"/>
              <w:jc w:val="left"/>
            </w:pPr>
            <w:r>
              <w:rPr>
                <w:sz w:val="16"/>
              </w:rPr>
              <w:t>damage and flood days (flood depth: FIRM)</w:t>
            </w:r>
          </w:p>
        </w:tc>
        <w:tc>
          <w:tcPr>
            <w:tcW w:type="dxa" w:w="1640"/>
          </w:tcPr>
          <w:p>
            <w:pPr>
              <w:spacing w:after="0"/>
              <w:jc w:val="right"/>
            </w:pPr>
            <w:r>
              <w:rPr>
                <w:sz w:val="16"/>
              </w:rPr>
              <w:t>6 records, 1996 to 2018 (2 zone-level)</w:t>
            </w:r>
          </w:p>
        </w:tc>
        <w:tc>
          <w:tcPr>
            <w:tcW w:type="dxa" w:w="1753"/>
          </w:tcPr>
          <w:p>
            <w:pPr>
              <w:spacing w:after="0"/>
              <w:jc w:val="left"/>
            </w:pPr>
          </w:p>
        </w:tc>
        <w:tc>
          <w:tcPr>
            <w:tcW w:type="dxa" w:w="2129"/>
          </w:tcPr>
          <w:p>
            <w:pPr>
              <w:spacing w:after="0"/>
              <w:jc w:val="left"/>
            </w:pPr>
            <w:r>
              <w:rPr>
                <w:sz w:val="16"/>
              </w:rPr>
              <w:t>Flood, 2018-02-20, $680,000 property; $0 crops (2018 dollars)</w:t>
            </w:r>
          </w:p>
        </w:tc>
        <w:tc>
          <w:tcPr>
            <w:tcW w:type="dxa" w:w="1540"/>
          </w:tcPr>
          <w:p>
            <w:pPr>
              <w:spacing w:after="0"/>
              <w:jc w:val="left"/>
            </w:pPr>
          </w:p>
        </w:tc>
        <w:tc>
          <w:tcPr>
            <w:tcW w:type="dxa" w:w="1990"/>
          </w:tcPr>
          <w:p>
            <w:pPr>
              <w:spacing w:after="0"/>
              <w:jc w:val="left"/>
            </w:pPr>
            <w:r>
              <w:rPr>
                <w:sz w:val="16"/>
              </w:rPr>
              <w:t>No event record names a jurisdiction in the plan. Zone-level records (2) apply countywide.</w:t>
            </w:r>
          </w:p>
        </w:tc>
        <w:tc>
          <w:tcPr>
            <w:tcW w:type="dxa" w:w="15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8"/>
          </w:tcPr>
          <w:p>
            <w:pPr>
              <w:spacing w:after="0"/>
              <w:jc w:val="left"/>
            </w:pPr>
            <w:r>
              <w:rPr>
                <w:sz w:val="16"/>
              </w:rPr>
              <w:t>Debris Flow</w:t>
            </w:r>
          </w:p>
        </w:tc>
        <w:tc>
          <w:tcPr>
            <w:tcW w:type="dxa" w:w="1794"/>
          </w:tcPr>
          <w:p>
            <w:pPr>
              <w:spacing w:after="0"/>
              <w:jc w:val="left"/>
            </w:pPr>
            <w:r>
              <w:rPr>
                <w:sz w:val="16"/>
              </w:rPr>
              <w:t>none (count and damage only)</w:t>
            </w:r>
          </w:p>
        </w:tc>
        <w:tc>
          <w:tcPr>
            <w:tcW w:type="dxa" w:w="1640"/>
          </w:tcPr>
          <w:p>
            <w:pPr>
              <w:spacing w:after="0"/>
              <w:jc w:val="right"/>
            </w:pPr>
            <w:r>
              <w:rPr>
                <w:sz w:val="16"/>
              </w:rPr>
              <w:t>0</w:t>
            </w:r>
          </w:p>
        </w:tc>
        <w:tc>
          <w:tcPr>
            <w:tcW w:type="dxa" w:w="1753"/>
          </w:tcPr>
          <w:p>
            <w:pPr>
              <w:spacing w:after="0"/>
              <w:jc w:val="left"/>
            </w:pPr>
          </w:p>
        </w:tc>
        <w:tc>
          <w:tcPr>
            <w:tcW w:type="dxa" w:w="2129"/>
          </w:tcPr>
          <w:p>
            <w:pPr>
              <w:spacing w:after="0"/>
              <w:jc w:val="left"/>
            </w:pPr>
          </w:p>
        </w:tc>
        <w:tc>
          <w:tcPr>
            <w:tcW w:type="dxa" w:w="1540"/>
          </w:tcPr>
          <w:p>
            <w:pPr>
              <w:spacing w:after="0"/>
              <w:jc w:val="left"/>
            </w:pPr>
          </w:p>
        </w:tc>
        <w:tc>
          <w:tcPr>
            <w:tcW w:type="dxa" w:w="1990"/>
          </w:tcPr>
          <w:p>
            <w:pPr>
              <w:spacing w:after="0"/>
              <w:jc w:val="left"/>
            </w:pPr>
          </w:p>
        </w:tc>
        <w:tc>
          <w:tcPr>
            <w:tcW w:type="dxa" w:w="1520"/>
          </w:tcPr>
          <w:p>
            <w:pPr>
              <w:spacing w:after="0"/>
              <w:jc w:val="left"/>
            </w:pPr>
          </w:p>
        </w:tc>
      </w:tr>
      <w:tr>
        <w:trPr>
          <w:cantSplit/>
        </w:trPr>
        <w:tc>
          <w:tcPr>
            <w:tcW w:type="dxa" w:w="1748"/>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40"/>
          </w:tcPr>
          <w:p>
            <w:pPr>
              <w:spacing w:after="0"/>
              <w:jc w:val="right"/>
            </w:pPr>
            <w:r>
              <w:rPr>
                <w:sz w:val="16"/>
              </w:rPr>
              <w:t>6 records, 1997 to 2014</w:t>
            </w:r>
          </w:p>
        </w:tc>
        <w:tc>
          <w:tcPr>
            <w:tcW w:type="dxa" w:w="1753"/>
          </w:tcPr>
          <w:p>
            <w:pPr>
              <w:spacing w:after="0"/>
              <w:jc w:val="left"/>
            </w:pPr>
          </w:p>
        </w:tc>
        <w:tc>
          <w:tcPr>
            <w:tcW w:type="dxa" w:w="2129"/>
          </w:tcPr>
          <w:p>
            <w:pPr>
              <w:spacing w:after="0"/>
              <w:jc w:val="left"/>
            </w:pPr>
            <w:r>
              <w:rPr>
                <w:sz w:val="16"/>
              </w:rPr>
              <w:t>Lightning, 2006-06-02, damage not reported, 1 direct death</w:t>
            </w:r>
          </w:p>
        </w:tc>
        <w:tc>
          <w:tcPr>
            <w:tcW w:type="dxa" w:w="1540"/>
          </w:tcPr>
          <w:p>
            <w:pPr>
              <w:spacing w:after="0"/>
              <w:jc w:val="left"/>
            </w:pPr>
            <w:r>
              <w:rPr>
                <w:sz w:val="16"/>
              </w:rPr>
              <w:t>Lightning, 2010-06-23, $20,000 property; $0 crops (2010 dollars)</w:t>
            </w:r>
          </w:p>
        </w:tc>
        <w:tc>
          <w:tcPr>
            <w:tcW w:type="dxa" w:w="1990"/>
          </w:tcPr>
          <w:p>
            <w:pPr>
              <w:spacing w:after="0"/>
              <w:jc w:val="left"/>
            </w:pPr>
            <w:r>
              <w:rPr>
                <w:sz w:val="16"/>
              </w:rPr>
              <w:t>No event record names a jurisdiction in the plan.</w:t>
            </w:r>
          </w:p>
        </w:tc>
        <w:tc>
          <w:tcPr>
            <w:tcW w:type="dxa" w:w="1520"/>
          </w:tcPr>
          <w:p>
            <w:pPr>
              <w:spacing w:after="0"/>
              <w:jc w:val="left"/>
            </w:pPr>
            <w:r>
              <w:rPr>
                <w:sz w:val="16"/>
              </w:rPr>
              <w:t>Storm Events lists lightning with damage or casualties.</w:t>
            </w:r>
          </w:p>
        </w:tc>
      </w:tr>
      <w:tr>
        <w:trPr>
          <w:cantSplit/>
        </w:trPr>
        <w:tc>
          <w:tcPr>
            <w:tcW w:type="dxa" w:w="1748"/>
          </w:tcPr>
          <w:p>
            <w:pPr>
              <w:spacing w:after="0"/>
              <w:jc w:val="left"/>
            </w:pPr>
            <w:r>
              <w:rPr>
                <w:sz w:val="16"/>
              </w:rPr>
              <w:t>High Wind and Strong Wind (outside NRI's Strong Wind definition)</w:t>
            </w:r>
          </w:p>
        </w:tc>
        <w:tc>
          <w:tcPr>
            <w:tcW w:type="dxa" w:w="1794"/>
          </w:tcPr>
          <w:p>
            <w:pPr>
              <w:spacing w:after="0"/>
              <w:jc w:val="left"/>
            </w:pPr>
            <w:r>
              <w:rPr>
                <w:sz w:val="16"/>
              </w:rPr>
              <w:t>wind speed (kt and mph)</w:t>
            </w:r>
          </w:p>
        </w:tc>
        <w:tc>
          <w:tcPr>
            <w:tcW w:type="dxa" w:w="1640"/>
          </w:tcPr>
          <w:p>
            <w:pPr>
              <w:spacing w:after="0"/>
              <w:jc w:val="right"/>
            </w:pPr>
            <w:r>
              <w:rPr>
                <w:sz w:val="16"/>
              </w:rPr>
              <w:t>14 records, 1997 to 2026 (14 zone-level)</w:t>
            </w:r>
          </w:p>
        </w:tc>
        <w:tc>
          <w:tcPr>
            <w:tcW w:type="dxa" w:w="1753"/>
          </w:tcPr>
          <w:p>
            <w:pPr>
              <w:spacing w:after="0"/>
              <w:jc w:val="left"/>
            </w:pPr>
            <w:r>
              <w:rPr>
                <w:sz w:val="16"/>
              </w:rPr>
              <w:t>40 kt (46 mph) to 56 kt (64 mph) (median 50 kt (58 mph)); 11 with a recorded value</w:t>
            </w:r>
          </w:p>
        </w:tc>
        <w:tc>
          <w:tcPr>
            <w:tcW w:type="dxa" w:w="2129"/>
          </w:tcPr>
          <w:p>
            <w:pPr>
              <w:spacing w:after="0"/>
              <w:jc w:val="left"/>
            </w:pPr>
            <w:r>
              <w:rPr>
                <w:sz w:val="16"/>
              </w:rPr>
              <w:t>56 kt (64 mph) measured gust, High Wind, 2003-11-12; NWS zone MIZ079</w:t>
            </w:r>
          </w:p>
        </w:tc>
        <w:tc>
          <w:tcPr>
            <w:tcW w:type="dxa" w:w="1540"/>
          </w:tcPr>
          <w:p>
            <w:pPr>
              <w:spacing w:after="0"/>
              <w:jc w:val="left"/>
            </w:pPr>
            <w:r>
              <w:rPr>
                <w:sz w:val="16"/>
              </w:rPr>
              <w:t>Strong Wind, 2026-04-27, $10,000 property; $0 crops (zone total, 2026 dollars)</w:t>
            </w:r>
          </w:p>
        </w:tc>
        <w:tc>
          <w:tcPr>
            <w:tcW w:type="dxa" w:w="1990"/>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Thunderstorm Wind</w:t>
            </w:r>
          </w:p>
        </w:tc>
        <w:tc>
          <w:tcPr>
            <w:tcW w:type="dxa" w:w="1794"/>
          </w:tcPr>
          <w:p>
            <w:pPr>
              <w:spacing w:after="0"/>
              <w:jc w:val="left"/>
            </w:pPr>
            <w:r>
              <w:rPr>
                <w:sz w:val="16"/>
              </w:rPr>
              <w:t>wind speed (kt and mph)</w:t>
            </w:r>
          </w:p>
        </w:tc>
        <w:tc>
          <w:tcPr>
            <w:tcW w:type="dxa" w:w="1640"/>
          </w:tcPr>
          <w:p>
            <w:pPr>
              <w:spacing w:after="0"/>
              <w:jc w:val="right"/>
            </w:pPr>
            <w:r>
              <w:rPr>
                <w:sz w:val="16"/>
              </w:rPr>
              <w:t>273 records, 1967 to 2026</w:t>
            </w:r>
          </w:p>
        </w:tc>
        <w:tc>
          <w:tcPr>
            <w:tcW w:type="dxa" w:w="1753"/>
          </w:tcPr>
          <w:p>
            <w:pPr>
              <w:spacing w:after="0"/>
              <w:jc w:val="left"/>
            </w:pPr>
            <w:r>
              <w:rPr>
                <w:sz w:val="16"/>
              </w:rPr>
              <w:t>48 kt (55 mph) to 85 kt (98 mph) (median 55 kt (63 mph)); 190 with a recorded value</w:t>
            </w:r>
          </w:p>
        </w:tc>
        <w:tc>
          <w:tcPr>
            <w:tcW w:type="dxa" w:w="2129"/>
          </w:tcPr>
          <w:p>
            <w:pPr>
              <w:spacing w:after="0"/>
              <w:jc w:val="left"/>
            </w:pPr>
            <w:r>
              <w:rPr>
                <w:sz w:val="16"/>
              </w:rPr>
              <w:t>85 kt (98 mph) estimated gust, Thunderstorm Wind, 2011-05-29</w:t>
            </w:r>
          </w:p>
        </w:tc>
        <w:tc>
          <w:tcPr>
            <w:tcW w:type="dxa" w:w="1540"/>
          </w:tcPr>
          <w:p>
            <w:pPr>
              <w:spacing w:after="0"/>
              <w:jc w:val="left"/>
            </w:pPr>
            <w:r>
              <w:rPr>
                <w:sz w:val="16"/>
              </w:rPr>
              <w:t>Thunderstorm Wind, 1998-11-10, $150,000 property; crops not reported (1998 dollars)</w:t>
            </w:r>
          </w:p>
        </w:tc>
        <w:tc>
          <w:tcPr>
            <w:tcW w:type="dxa" w:w="1990"/>
          </w:tcPr>
          <w:p>
            <w:pPr>
              <w:spacing w:after="0"/>
              <w:jc w:val="left"/>
            </w:pPr>
            <w:r>
              <w:rPr>
                <w:sz w:val="16"/>
              </w:rPr>
              <w:t>No event record names a jurisdiction in the plan.</w:t>
            </w:r>
          </w:p>
        </w:tc>
        <w:tc>
          <w:tcPr>
            <w:tcW w:type="dxa" w:w="1520"/>
          </w:tcPr>
          <w:p>
            <w:pPr>
              <w:spacing w:after="0"/>
              <w:jc w:val="left"/>
            </w:pPr>
          </w:p>
        </w:tc>
      </w:tr>
      <w:tr>
        <w:trPr>
          <w:cantSplit/>
        </w:trPr>
        <w:tc>
          <w:tcPr>
            <w:tcW w:type="dxa" w:w="1748"/>
          </w:tcPr>
          <w:p>
            <w:pPr>
              <w:spacing w:after="0"/>
              <w:jc w:val="left"/>
            </w:pPr>
            <w:r>
              <w:rPr>
                <w:sz w:val="16"/>
              </w:rPr>
              <w:t>Tornado</w:t>
            </w:r>
          </w:p>
        </w:tc>
        <w:tc>
          <w:tcPr>
            <w:tcW w:type="dxa" w:w="1794"/>
          </w:tcPr>
          <w:p>
            <w:pPr>
              <w:spacing w:after="0"/>
              <w:jc w:val="left"/>
            </w:pPr>
            <w:r>
              <w:rPr>
                <w:sz w:val="16"/>
              </w:rPr>
              <w:t>Enhanced Fujita (Fujita before Feb 2007)</w:t>
            </w:r>
          </w:p>
        </w:tc>
        <w:tc>
          <w:tcPr>
            <w:tcW w:type="dxa" w:w="1640"/>
          </w:tcPr>
          <w:p>
            <w:pPr>
              <w:spacing w:after="0"/>
              <w:jc w:val="right"/>
            </w:pPr>
            <w:r>
              <w:rPr>
                <w:sz w:val="16"/>
              </w:rPr>
              <w:t>18 records, 1953 to 2026</w:t>
            </w:r>
          </w:p>
        </w:tc>
        <w:tc>
          <w:tcPr>
            <w:tcW w:type="dxa" w:w="1753"/>
          </w:tcPr>
          <w:p>
            <w:pPr>
              <w:spacing w:after="0"/>
              <w:jc w:val="left"/>
            </w:pPr>
            <w:r>
              <w:rPr>
                <w:sz w:val="16"/>
              </w:rPr>
              <w:t>F/EF0 to F/EF2 (median F/EF1); 18 with a recorded value</w:t>
            </w:r>
          </w:p>
        </w:tc>
        <w:tc>
          <w:tcPr>
            <w:tcW w:type="dxa" w:w="2129"/>
          </w:tcPr>
          <w:p>
            <w:pPr>
              <w:spacing w:after="0"/>
              <w:jc w:val="left"/>
            </w:pPr>
            <w:r>
              <w:rPr>
                <w:sz w:val="16"/>
              </w:rPr>
              <w:t>EF2 tornado, 2026-03-06, 10.75 mi within this county, 450 yd wide, $0 property; $0 crops (2026 dollars), 10 direct injuries</w:t>
            </w:r>
          </w:p>
        </w:tc>
        <w:tc>
          <w:tcPr>
            <w:tcW w:type="dxa" w:w="1540"/>
          </w:tcPr>
          <w:p>
            <w:pPr>
              <w:spacing w:after="0"/>
              <w:jc w:val="left"/>
            </w:pPr>
            <w:r>
              <w:rPr>
                <w:sz w:val="16"/>
              </w:rPr>
              <w:t>Tornado, 2001-10-24, $322,200 property; crops not reported (2001 dollars)</w:t>
            </w:r>
          </w:p>
        </w:tc>
        <w:tc>
          <w:tcPr>
            <w:tcW w:type="dxa" w:w="1990"/>
          </w:tcPr>
          <w:p>
            <w:pPr>
              <w:spacing w:after="0"/>
              <w:jc w:val="left"/>
            </w:pPr>
            <w:r>
              <w:rPr>
                <w:sz w:val="16"/>
              </w:rPr>
              <w:t>No event record names a jurisdiction in the plan.</w:t>
            </w:r>
          </w:p>
        </w:tc>
        <w:tc>
          <w:tcPr>
            <w:tcW w:type="dxa" w:w="15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8"/>
          </w:tcPr>
          <w:p>
            <w:pPr>
              <w:spacing w:after="0"/>
              <w:jc w:val="left"/>
            </w:pPr>
            <w:r>
              <w:rPr>
                <w:sz w:val="16"/>
              </w:rPr>
              <w:t>Wildfire</w:t>
            </w:r>
          </w:p>
        </w:tc>
        <w:tc>
          <w:tcPr>
            <w:tcW w:type="dxa" w:w="1794"/>
          </w:tcPr>
          <w:p>
            <w:pPr>
              <w:spacing w:after="0"/>
              <w:jc w:val="left"/>
            </w:pPr>
            <w:r>
              <w:rPr>
                <w:sz w:val="16"/>
              </w:rPr>
              <w:t>acres burned (local data)</w:t>
            </w:r>
          </w:p>
        </w:tc>
        <w:tc>
          <w:tcPr>
            <w:tcW w:type="dxa" w:w="1640"/>
          </w:tcPr>
          <w:p>
            <w:pPr>
              <w:spacing w:after="0"/>
              <w:jc w:val="right"/>
            </w:pPr>
            <w:r>
              <w:rPr>
                <w:sz w:val="16"/>
              </w:rPr>
              <w:t>0</w:t>
            </w:r>
          </w:p>
        </w:tc>
        <w:tc>
          <w:tcPr>
            <w:tcW w:type="dxa" w:w="1753"/>
          </w:tcPr>
          <w:p>
            <w:pPr>
              <w:spacing w:after="0"/>
              <w:jc w:val="left"/>
            </w:pPr>
          </w:p>
        </w:tc>
        <w:tc>
          <w:tcPr>
            <w:tcW w:type="dxa" w:w="2129"/>
          </w:tcPr>
          <w:p>
            <w:pPr>
              <w:spacing w:after="0"/>
              <w:jc w:val="left"/>
            </w:pPr>
          </w:p>
        </w:tc>
        <w:tc>
          <w:tcPr>
            <w:tcW w:type="dxa" w:w="1540"/>
          </w:tcPr>
          <w:p>
            <w:pPr>
              <w:spacing w:after="0"/>
              <w:jc w:val="left"/>
            </w:pPr>
          </w:p>
        </w:tc>
        <w:tc>
          <w:tcPr>
            <w:tcW w:type="dxa" w:w="1990"/>
          </w:tcPr>
          <w:p>
            <w:pPr>
              <w:spacing w:after="0"/>
              <w:jc w:val="left"/>
            </w:pPr>
          </w:p>
        </w:tc>
        <w:tc>
          <w:tcPr>
            <w:tcW w:type="dxa" w:w="1520"/>
          </w:tcPr>
          <w:p>
            <w:pPr>
              <w:spacing w:after="0"/>
              <w:jc w:val="left"/>
            </w:pPr>
          </w:p>
        </w:tc>
      </w:tr>
      <w:tr>
        <w:trPr>
          <w:cantSplit/>
        </w:trPr>
        <w:tc>
          <w:tcPr>
            <w:tcW w:type="dxa" w:w="1748"/>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 data)</w:t>
            </w:r>
          </w:p>
        </w:tc>
        <w:tc>
          <w:tcPr>
            <w:tcW w:type="dxa" w:w="1640"/>
          </w:tcPr>
          <w:p>
            <w:pPr>
              <w:spacing w:after="0"/>
              <w:jc w:val="right"/>
            </w:pPr>
            <w:r>
              <w:rPr>
                <w:sz w:val="16"/>
              </w:rPr>
              <w:t>92 records, 1996 to 2026 (92 zone-level)</w:t>
            </w:r>
          </w:p>
        </w:tc>
        <w:tc>
          <w:tcPr>
            <w:tcW w:type="dxa" w:w="1753"/>
          </w:tcPr>
          <w:p>
            <w:pPr>
              <w:spacing w:after="0"/>
              <w:jc w:val="left"/>
            </w:pPr>
          </w:p>
        </w:tc>
        <w:tc>
          <w:tcPr>
            <w:tcW w:type="dxa" w:w="2129"/>
          </w:tcPr>
          <w:p>
            <w:pPr>
              <w:spacing w:after="0"/>
              <w:jc w:val="left"/>
            </w:pPr>
            <w:r>
              <w:rPr>
                <w:sz w:val="16"/>
              </w:rPr>
              <w:t>No damage reported in 92 records.</w:t>
            </w:r>
          </w:p>
        </w:tc>
        <w:tc>
          <w:tcPr>
            <w:tcW w:type="dxa" w:w="1540"/>
          </w:tcPr>
          <w:p>
            <w:pPr>
              <w:spacing w:after="0"/>
              <w:jc w:val="left"/>
            </w:pPr>
          </w:p>
        </w:tc>
        <w:tc>
          <w:tcPr>
            <w:tcW w:type="dxa" w:w="1990"/>
          </w:tcPr>
          <w:p>
            <w:pPr>
              <w:spacing w:after="0"/>
              <w:jc w:val="left"/>
            </w:pPr>
            <w:r>
              <w:rPr>
                <w:sz w:val="16"/>
              </w:rPr>
              <w:t>Countywide (zone-level records).</w:t>
            </w:r>
          </w:p>
        </w:tc>
        <w:tc>
          <w:tcPr>
            <w:tcW w:type="dxa" w:w="15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779"/>
        <w:gridCol w:w="2488"/>
        <w:gridCol w:w="2973"/>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488"/>
            <w:shd w:val="clear" w:color="auto" w:fill="E8E8E8"/>
          </w:tcPr>
          <w:p>
            <w:pPr>
              <w:spacing w:after="0"/>
              <w:jc w:val="left"/>
            </w:pPr>
            <w:r>
              <w:rPr>
                <w:b/>
                <w:sz w:val="16"/>
              </w:rPr>
              <w:t>Mapped hazard</w:t>
            </w:r>
          </w:p>
        </w:tc>
        <w:tc>
          <w:tcPr>
            <w:tcW w:type="dxa" w:w="2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2020-03-27</w:t>
            </w:r>
          </w:p>
        </w:tc>
        <w:tc>
          <w:tcPr>
            <w:tcW w:type="dxa" w:w="1128"/>
          </w:tcPr>
          <w:p>
            <w:pPr>
              <w:spacing w:after="0"/>
              <w:jc w:val="left"/>
            </w:pPr>
            <w:r>
              <w:rPr>
                <w:sz w:val="16"/>
              </w:rPr>
              <w:t>2020-01-20</w:t>
            </w:r>
          </w:p>
        </w:tc>
        <w:tc>
          <w:tcPr>
            <w:tcW w:type="dxa" w:w="1128"/>
          </w:tcPr>
          <w:p>
            <w:pPr>
              <w:spacing w:after="0"/>
              <w:jc w:val="left"/>
            </w:pPr>
            <w:r>
              <w:rPr>
                <w:sz w:val="16"/>
              </w:rPr>
              <w:t>DR-4494-MI</w:t>
            </w:r>
          </w:p>
        </w:tc>
        <w:tc>
          <w:tcPr>
            <w:tcW w:type="dxa" w:w="1516"/>
          </w:tcPr>
          <w:p>
            <w:pPr>
              <w:spacing w:after="0"/>
              <w:jc w:val="left"/>
            </w:pPr>
            <w:r>
              <w:rPr>
                <w:sz w:val="16"/>
              </w:rPr>
              <w:t>Major disaster</w:t>
            </w:r>
          </w:p>
        </w:tc>
        <w:tc>
          <w:tcPr>
            <w:tcW w:type="dxa" w:w="2779"/>
          </w:tcPr>
          <w:p>
            <w:pPr>
              <w:spacing w:after="0"/>
              <w:jc w:val="left"/>
            </w:pPr>
            <w:r>
              <w:rPr>
                <w:sz w:val="16"/>
              </w:rPr>
              <w:t>COVID-19 Pandemic</w:t>
            </w:r>
          </w:p>
        </w:tc>
        <w:tc>
          <w:tcPr>
            <w:tcW w:type="dxa" w:w="2488"/>
          </w:tcPr>
          <w:p>
            <w:pPr>
              <w:spacing w:after="0"/>
              <w:jc w:val="left"/>
            </w:pPr>
            <w:r>
              <w:rPr>
                <w:sz w:val="16"/>
              </w:rPr>
              <w:t>Non-natural, not counted</w:t>
            </w:r>
          </w:p>
        </w:tc>
        <w:tc>
          <w:tcPr>
            <w:tcW w:type="dxa" w:w="2973"/>
          </w:tcPr>
          <w:p>
            <w:pPr>
              <w:spacing w:after="0"/>
              <w:jc w:val="right"/>
            </w:pPr>
            <w:r>
              <w:rPr>
                <w:sz w:val="16"/>
              </w:rPr>
              <w:t>$3,315.87</w:t>
            </w: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EM-3455-MI</w:t>
            </w:r>
          </w:p>
        </w:tc>
        <w:tc>
          <w:tcPr>
            <w:tcW w:type="dxa" w:w="1516"/>
          </w:tcPr>
          <w:p>
            <w:pPr>
              <w:spacing w:after="0"/>
              <w:jc w:val="left"/>
            </w:pPr>
            <w:r>
              <w:rPr>
                <w:sz w:val="16"/>
              </w:rPr>
              <w:t>Emergency</w:t>
            </w:r>
          </w:p>
        </w:tc>
        <w:tc>
          <w:tcPr>
            <w:tcW w:type="dxa" w:w="2779"/>
          </w:tcPr>
          <w:p>
            <w:pPr>
              <w:spacing w:after="0"/>
              <w:jc w:val="left"/>
            </w:pPr>
            <w:r>
              <w:rPr>
                <w:sz w:val="16"/>
              </w:rPr>
              <w:t>COVID-19</w:t>
            </w:r>
          </w:p>
        </w:tc>
        <w:tc>
          <w:tcPr>
            <w:tcW w:type="dxa" w:w="2488"/>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DR-4494</w:t>
            </w:r>
          </w:p>
        </w:tc>
      </w:tr>
      <w:tr>
        <w:trPr>
          <w:cantSplit/>
        </w:trPr>
        <w:tc>
          <w:tcPr>
            <w:tcW w:type="dxa" w:w="1128"/>
          </w:tcPr>
          <w:p>
            <w:pPr>
              <w:spacing w:after="0"/>
              <w:jc w:val="left"/>
            </w:pPr>
            <w:r>
              <w:rPr>
                <w:sz w:val="16"/>
              </w:rPr>
              <w:t>2005-09-07</w:t>
            </w:r>
          </w:p>
        </w:tc>
        <w:tc>
          <w:tcPr>
            <w:tcW w:type="dxa" w:w="1128"/>
          </w:tcPr>
          <w:p>
            <w:pPr>
              <w:spacing w:after="0"/>
              <w:jc w:val="left"/>
            </w:pPr>
            <w:r>
              <w:rPr>
                <w:sz w:val="16"/>
              </w:rPr>
              <w:t>2005-08-29</w:t>
            </w:r>
          </w:p>
        </w:tc>
        <w:tc>
          <w:tcPr>
            <w:tcW w:type="dxa" w:w="1128"/>
          </w:tcPr>
          <w:p>
            <w:pPr>
              <w:spacing w:after="0"/>
              <w:jc w:val="left"/>
            </w:pPr>
            <w:r>
              <w:rPr>
                <w:sz w:val="16"/>
              </w:rPr>
              <w:t>EM-3225-MI</w:t>
            </w:r>
          </w:p>
        </w:tc>
        <w:tc>
          <w:tcPr>
            <w:tcW w:type="dxa" w:w="1516"/>
          </w:tcPr>
          <w:p>
            <w:pPr>
              <w:spacing w:after="0"/>
              <w:jc w:val="left"/>
            </w:pPr>
            <w:r>
              <w:rPr>
                <w:sz w:val="16"/>
              </w:rPr>
              <w:t>Emergency</w:t>
            </w:r>
          </w:p>
        </w:tc>
        <w:tc>
          <w:tcPr>
            <w:tcW w:type="dxa" w:w="2779"/>
          </w:tcPr>
          <w:p>
            <w:pPr>
              <w:spacing w:after="0"/>
              <w:jc w:val="left"/>
            </w:pPr>
            <w:r>
              <w:rPr>
                <w:sz w:val="16"/>
              </w:rPr>
              <w:t>Hurricane Katrina Evacuation</w:t>
            </w:r>
          </w:p>
        </w:tc>
        <w:tc>
          <w:tcPr>
            <w:tcW w:type="dxa" w:w="2488"/>
          </w:tcPr>
          <w:p>
            <w:pPr>
              <w:spacing w:after="0"/>
              <w:jc w:val="left"/>
            </w:pPr>
            <w:r>
              <w:rPr>
                <w:sz w:val="16"/>
              </w:rPr>
              <w:t>Hurricane: evacuation support, not a local hazard event; not counted</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2004-06-30</w:t>
            </w:r>
          </w:p>
        </w:tc>
        <w:tc>
          <w:tcPr>
            <w:tcW w:type="dxa" w:w="1128"/>
          </w:tcPr>
          <w:p>
            <w:pPr>
              <w:spacing w:after="0"/>
              <w:jc w:val="left"/>
            </w:pPr>
            <w:r>
              <w:rPr>
                <w:sz w:val="16"/>
              </w:rPr>
              <w:t>2004-05-20</w:t>
            </w:r>
          </w:p>
        </w:tc>
        <w:tc>
          <w:tcPr>
            <w:tcW w:type="dxa" w:w="1128"/>
          </w:tcPr>
          <w:p>
            <w:pPr>
              <w:spacing w:after="0"/>
              <w:jc w:val="left"/>
            </w:pPr>
            <w:r>
              <w:rPr>
                <w:sz w:val="16"/>
              </w:rPr>
              <w:t>DR-1527-MI</w:t>
            </w:r>
          </w:p>
        </w:tc>
        <w:tc>
          <w:tcPr>
            <w:tcW w:type="dxa" w:w="1516"/>
          </w:tcPr>
          <w:p>
            <w:pPr>
              <w:spacing w:after="0"/>
              <w:jc w:val="left"/>
            </w:pPr>
            <w:r>
              <w:rPr>
                <w:sz w:val="16"/>
              </w:rPr>
              <w:t>Major disaster</w:t>
            </w:r>
          </w:p>
        </w:tc>
        <w:tc>
          <w:tcPr>
            <w:tcW w:type="dxa" w:w="2779"/>
          </w:tcPr>
          <w:p>
            <w:pPr>
              <w:spacing w:after="0"/>
              <w:jc w:val="left"/>
            </w:pPr>
            <w:r>
              <w:rPr>
                <w:sz w:val="16"/>
              </w:rPr>
              <w:t>Severe Storms, Tornadoes, and Flooding</w:t>
            </w:r>
          </w:p>
        </w:tc>
        <w:tc>
          <w:tcPr>
            <w:tcW w:type="dxa" w:w="2488"/>
          </w:tcPr>
          <w:p>
            <w:pPr>
              <w:spacing w:after="0"/>
              <w:jc w:val="left"/>
            </w:pPr>
            <w:r>
              <w:rPr>
                <w:sz w:val="16"/>
              </w:rPr>
              <w:t>Inland Flooding; Tornado</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2001-01-10</w:t>
            </w:r>
          </w:p>
        </w:tc>
        <w:tc>
          <w:tcPr>
            <w:tcW w:type="dxa" w:w="1128"/>
          </w:tcPr>
          <w:p>
            <w:pPr>
              <w:spacing w:after="0"/>
              <w:jc w:val="left"/>
            </w:pPr>
            <w:r>
              <w:rPr>
                <w:sz w:val="16"/>
              </w:rPr>
              <w:t>2000-12-11</w:t>
            </w:r>
          </w:p>
        </w:tc>
        <w:tc>
          <w:tcPr>
            <w:tcW w:type="dxa" w:w="1128"/>
          </w:tcPr>
          <w:p>
            <w:pPr>
              <w:spacing w:after="0"/>
              <w:jc w:val="left"/>
            </w:pPr>
            <w:r>
              <w:rPr>
                <w:sz w:val="16"/>
              </w:rPr>
              <w:t>EM-3160-MI</w:t>
            </w:r>
          </w:p>
        </w:tc>
        <w:tc>
          <w:tcPr>
            <w:tcW w:type="dxa" w:w="1516"/>
          </w:tcPr>
          <w:p>
            <w:pPr>
              <w:spacing w:after="0"/>
              <w:jc w:val="left"/>
            </w:pPr>
            <w:r>
              <w:rPr>
                <w:sz w:val="16"/>
              </w:rPr>
              <w:t>Emergency</w:t>
            </w:r>
          </w:p>
        </w:tc>
        <w:tc>
          <w:tcPr>
            <w:tcW w:type="dxa" w:w="2779"/>
          </w:tcPr>
          <w:p>
            <w:pPr>
              <w:spacing w:after="0"/>
              <w:jc w:val="left"/>
            </w:pPr>
            <w:r>
              <w:rPr>
                <w:sz w:val="16"/>
              </w:rPr>
              <w:t>Snow</w:t>
            </w:r>
          </w:p>
        </w:tc>
        <w:tc>
          <w:tcPr>
            <w:tcW w:type="dxa" w:w="2488"/>
          </w:tcPr>
          <w:p>
            <w:pPr>
              <w:spacing w:after="0"/>
              <w:jc w:val="left"/>
            </w:pPr>
            <w:r>
              <w:rPr>
                <w:sz w:val="16"/>
              </w:rPr>
              <w:t>Winter Weather</w:t>
            </w:r>
          </w:p>
        </w:tc>
        <w:tc>
          <w:tcPr>
            <w:tcW w:type="dxa" w:w="2973"/>
          </w:tcPr>
          <w:p>
            <w:pPr>
              <w:spacing w:after="0"/>
              <w:jc w:val="right"/>
            </w:pPr>
            <w:r>
              <w:rPr>
                <w:sz w:val="16"/>
              </w:rPr>
              <w:t>$49,786.50</w:t>
            </w:r>
          </w:p>
        </w:tc>
        <w:tc>
          <w:tcPr>
            <w:tcW w:type="dxa" w:w="972"/>
          </w:tcPr>
          <w:p>
            <w:pPr>
              <w:spacing w:after="0"/>
              <w:jc w:val="left"/>
            </w:pPr>
          </w:p>
        </w:tc>
      </w:tr>
      <w:tr>
        <w:trPr>
          <w:cantSplit/>
        </w:trPr>
        <w:tc>
          <w:tcPr>
            <w:tcW w:type="dxa" w:w="1128"/>
          </w:tcPr>
          <w:p>
            <w:pPr>
              <w:spacing w:after="0"/>
              <w:jc w:val="left"/>
            </w:pPr>
            <w:r>
              <w:rPr>
                <w:sz w:val="16"/>
              </w:rPr>
              <w:t>1999-01-27</w:t>
            </w:r>
          </w:p>
        </w:tc>
        <w:tc>
          <w:tcPr>
            <w:tcW w:type="dxa" w:w="1128"/>
          </w:tcPr>
          <w:p>
            <w:pPr>
              <w:spacing w:after="0"/>
              <w:jc w:val="left"/>
            </w:pPr>
            <w:r>
              <w:rPr>
                <w:sz w:val="16"/>
              </w:rPr>
              <w:t>1999-01-02</w:t>
            </w:r>
          </w:p>
        </w:tc>
        <w:tc>
          <w:tcPr>
            <w:tcW w:type="dxa" w:w="1128"/>
          </w:tcPr>
          <w:p>
            <w:pPr>
              <w:spacing w:after="0"/>
              <w:jc w:val="left"/>
            </w:pPr>
            <w:r>
              <w:rPr>
                <w:sz w:val="16"/>
              </w:rPr>
              <w:t>EM-3137-MI</w:t>
            </w:r>
          </w:p>
        </w:tc>
        <w:tc>
          <w:tcPr>
            <w:tcW w:type="dxa" w:w="1516"/>
          </w:tcPr>
          <w:p>
            <w:pPr>
              <w:spacing w:after="0"/>
              <w:jc w:val="left"/>
            </w:pPr>
            <w:r>
              <w:rPr>
                <w:sz w:val="16"/>
              </w:rPr>
              <w:t>Emergency</w:t>
            </w:r>
          </w:p>
        </w:tc>
        <w:tc>
          <w:tcPr>
            <w:tcW w:type="dxa" w:w="2779"/>
          </w:tcPr>
          <w:p>
            <w:pPr>
              <w:spacing w:after="0"/>
              <w:jc w:val="left"/>
            </w:pPr>
            <w:r>
              <w:rPr>
                <w:sz w:val="16"/>
              </w:rPr>
              <w:t>Mi - Severe Weather 1/2 /99</w:t>
            </w:r>
          </w:p>
        </w:tc>
        <w:tc>
          <w:tcPr>
            <w:tcW w:type="dxa" w:w="2488"/>
          </w:tcPr>
          <w:p>
            <w:pPr>
              <w:spacing w:after="0"/>
              <w:jc w:val="left"/>
            </w:pPr>
            <w:r>
              <w:rPr>
                <w:sz w:val="16"/>
              </w:rPr>
              <w:t>Winter Weather</w:t>
            </w:r>
          </w:p>
        </w:tc>
        <w:tc>
          <w:tcPr>
            <w:tcW w:type="dxa" w:w="2973"/>
          </w:tcPr>
          <w:p>
            <w:pPr>
              <w:spacing w:after="0"/>
              <w:jc w:val="right"/>
            </w:pPr>
            <w:r>
              <w:rPr>
                <w:sz w:val="16"/>
              </w:rPr>
              <w:t>$58,301.47</w:t>
            </w:r>
          </w:p>
        </w:tc>
        <w:tc>
          <w:tcPr>
            <w:tcW w:type="dxa" w:w="972"/>
          </w:tcPr>
          <w:p>
            <w:pPr>
              <w:spacing w:after="0"/>
              <w:jc w:val="left"/>
            </w:pPr>
          </w:p>
        </w:tc>
      </w:tr>
      <w:tr>
        <w:trPr>
          <w:cantSplit/>
        </w:trPr>
        <w:tc>
          <w:tcPr>
            <w:tcW w:type="dxa" w:w="1128"/>
          </w:tcPr>
          <w:p>
            <w:pPr>
              <w:spacing w:after="0"/>
              <w:jc w:val="left"/>
            </w:pPr>
            <w:r>
              <w:rPr>
                <w:sz w:val="16"/>
              </w:rPr>
              <w:t>1980-09-08</w:t>
            </w:r>
          </w:p>
        </w:tc>
        <w:tc>
          <w:tcPr>
            <w:tcW w:type="dxa" w:w="1128"/>
          </w:tcPr>
          <w:p>
            <w:pPr>
              <w:spacing w:after="0"/>
              <w:jc w:val="left"/>
            </w:pPr>
            <w:r>
              <w:rPr>
                <w:sz w:val="16"/>
              </w:rPr>
              <w:t>1980-09-08</w:t>
            </w:r>
          </w:p>
        </w:tc>
        <w:tc>
          <w:tcPr>
            <w:tcW w:type="dxa" w:w="1128"/>
          </w:tcPr>
          <w:p>
            <w:pPr>
              <w:spacing w:after="0"/>
              <w:jc w:val="left"/>
            </w:pPr>
            <w:r>
              <w:rPr>
                <w:sz w:val="16"/>
              </w:rPr>
              <w:t>DR-631-MI</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1978-01-27</w:t>
            </w:r>
          </w:p>
        </w:tc>
        <w:tc>
          <w:tcPr>
            <w:tcW w:type="dxa" w:w="1128"/>
          </w:tcPr>
          <w:p>
            <w:pPr>
              <w:spacing w:after="0"/>
              <w:jc w:val="left"/>
            </w:pPr>
            <w:r>
              <w:rPr>
                <w:sz w:val="16"/>
              </w:rPr>
              <w:t>1978-01-27</w:t>
            </w:r>
          </w:p>
        </w:tc>
        <w:tc>
          <w:tcPr>
            <w:tcW w:type="dxa" w:w="1128"/>
          </w:tcPr>
          <w:p>
            <w:pPr>
              <w:spacing w:after="0"/>
              <w:jc w:val="left"/>
            </w:pPr>
            <w:r>
              <w:rPr>
                <w:sz w:val="16"/>
              </w:rPr>
              <w:t>EM-3057-MI</w:t>
            </w:r>
          </w:p>
        </w:tc>
        <w:tc>
          <w:tcPr>
            <w:tcW w:type="dxa" w:w="1516"/>
          </w:tcPr>
          <w:p>
            <w:pPr>
              <w:spacing w:after="0"/>
              <w:jc w:val="left"/>
            </w:pPr>
            <w:r>
              <w:rPr>
                <w:sz w:val="16"/>
              </w:rPr>
              <w:t>Emergency</w:t>
            </w:r>
          </w:p>
        </w:tc>
        <w:tc>
          <w:tcPr>
            <w:tcW w:type="dxa" w:w="2779"/>
          </w:tcPr>
          <w:p>
            <w:pPr>
              <w:spacing w:after="0"/>
              <w:jc w:val="left"/>
            </w:pPr>
            <w:r>
              <w:rPr>
                <w:sz w:val="16"/>
              </w:rPr>
              <w:t>Blizzards &amp; Snowstorms</w:t>
            </w:r>
          </w:p>
        </w:tc>
        <w:tc>
          <w:tcPr>
            <w:tcW w:type="dxa" w:w="2488"/>
          </w:tcPr>
          <w:p>
            <w:pPr>
              <w:spacing w:after="0"/>
              <w:jc w:val="left"/>
            </w:pPr>
            <w:r>
              <w:rPr>
                <w:sz w:val="16"/>
              </w:rPr>
              <w:t>Winter Weather</w:t>
            </w:r>
          </w:p>
        </w:tc>
        <w:tc>
          <w:tcPr>
            <w:tcW w:type="dxa" w:w="2973"/>
          </w:tcPr>
          <w:p>
            <w:pPr>
              <w:spacing w:after="0"/>
              <w:jc w:val="right"/>
            </w:pPr>
            <w:r>
              <w:rPr>
                <w:sz w:val="16"/>
              </w:rPr>
              <w:t>no Public Assistance recorded</w:t>
            </w:r>
          </w:p>
        </w:tc>
        <w:tc>
          <w:tcPr>
            <w:tcW w:type="dxa" w:w="9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17</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2"/>
        <w:gridCol w:w="1794"/>
        <w:gridCol w:w="2768"/>
        <w:gridCol w:w="926"/>
        <w:gridCol w:w="2401"/>
        <w:gridCol w:w="1230"/>
        <w:gridCol w:w="2613"/>
      </w:tblGrid>
      <w:tr>
        <w:trPr>
          <w:cantSplit/>
          <w:tblHeader/>
        </w:trPr>
        <w:tc>
          <w:tcPr>
            <w:tcW w:type="dxa" w:w="1037"/>
            <w:shd w:val="clear" w:color="auto" w:fill="E8E8E8"/>
          </w:tcPr>
          <w:p>
            <w:pPr>
              <w:spacing w:after="0"/>
              <w:jc w:val="left"/>
            </w:pPr>
            <w:r>
              <w:rPr>
                <w:b/>
                <w:sz w:val="16"/>
              </w:rPr>
              <w:t>Date</w:t>
            </w:r>
          </w:p>
        </w:tc>
        <w:tc>
          <w:tcPr>
            <w:tcW w:type="dxa" w:w="1342"/>
            <w:shd w:val="clear" w:color="auto" w:fill="E8E8E8"/>
          </w:tcPr>
          <w:p>
            <w:pPr>
              <w:spacing w:after="0"/>
              <w:jc w:val="left"/>
            </w:pPr>
            <w:r>
              <w:rPr>
                <w:b/>
                <w:sz w:val="16"/>
              </w:rPr>
              <w:t>Event type</w:t>
            </w:r>
          </w:p>
        </w:tc>
        <w:tc>
          <w:tcPr>
            <w:tcW w:type="dxa" w:w="1794"/>
            <w:shd w:val="clear" w:color="auto" w:fill="E8E8E8"/>
          </w:tcPr>
          <w:p>
            <w:pPr>
              <w:spacing w:after="0"/>
              <w:jc w:val="left"/>
            </w:pPr>
            <w:r>
              <w:rPr>
                <w:b/>
                <w:sz w:val="16"/>
              </w:rPr>
              <w:t>Magnitude or extent</w:t>
            </w:r>
          </w:p>
        </w:tc>
        <w:tc>
          <w:tcPr>
            <w:tcW w:type="dxa" w:w="2768"/>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1"/>
            <w:shd w:val="clear" w:color="auto" w:fill="E8E8E8"/>
          </w:tcPr>
          <w:p>
            <w:pPr>
              <w:spacing w:after="0"/>
              <w:jc w:val="left"/>
            </w:pPr>
            <w:r>
              <w:rPr>
                <w:b/>
                <w:sz w:val="16"/>
              </w:rPr>
              <w:t>Location</w:t>
            </w:r>
          </w:p>
        </w:tc>
        <w:tc>
          <w:tcPr>
            <w:tcW w:type="dxa" w:w="1230"/>
            <w:shd w:val="clear" w:color="auto" w:fill="E8E8E8"/>
          </w:tcPr>
          <w:p>
            <w:pPr>
              <w:spacing w:after="0"/>
              <w:jc w:val="left"/>
            </w:pPr>
            <w:r>
              <w:rPr>
                <w:b/>
                <w:sz w:val="16"/>
              </w:rPr>
              <w:t>Flags</w:t>
            </w:r>
          </w:p>
        </w:tc>
        <w:tc>
          <w:tcPr>
            <w:tcW w:type="dxa" w:w="26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342"/>
          </w:tcPr>
          <w:p>
            <w:pPr>
              <w:spacing w:after="0"/>
              <w:jc w:val="left"/>
            </w:pPr>
            <w:r>
              <w:rPr>
                <w:sz w:val="16"/>
              </w:rPr>
              <w:t>Strong Wind</w:t>
            </w:r>
          </w:p>
        </w:tc>
        <w:tc>
          <w:tcPr>
            <w:tcW w:type="dxa" w:w="1794"/>
          </w:tcPr>
          <w:p>
            <w:pPr>
              <w:spacing w:after="0"/>
              <w:jc w:val="left"/>
            </w:pPr>
            <w:r>
              <w:rPr>
                <w:sz w:val="16"/>
              </w:rPr>
              <w:t>43 kt (49 mph) measured gust</w:t>
            </w:r>
          </w:p>
        </w:tc>
        <w:tc>
          <w:tcPr>
            <w:tcW w:type="dxa" w:w="2768"/>
          </w:tcPr>
          <w:p>
            <w:pPr>
              <w:spacing w:after="0"/>
              <w:jc w:val="left"/>
            </w:pPr>
            <w:r>
              <w:rPr>
                <w:sz w:val="16"/>
              </w:rPr>
              <w:t>$10,000 property; $0 crops (zone total, 2026 dollars)</w:t>
            </w:r>
          </w:p>
        </w:tc>
        <w:tc>
          <w:tcPr>
            <w:tcW w:type="dxa" w:w="926"/>
          </w:tcPr>
          <w:p>
            <w:pPr>
              <w:spacing w:after="0"/>
              <w:jc w:val="right"/>
            </w:pPr>
            <w:r>
              <w:rPr>
                <w:sz w:val="16"/>
              </w:rPr>
              <w:t>0, 0</w:t>
            </w:r>
          </w:p>
        </w:tc>
        <w:tc>
          <w:tcPr>
            <w:tcW w:type="dxa" w:w="2401"/>
          </w:tcPr>
          <w:p>
            <w:pPr>
              <w:spacing w:after="0"/>
              <w:jc w:val="left"/>
            </w:pPr>
            <w:r>
              <w:rPr>
                <w:sz w:val="16"/>
              </w:rPr>
              <w:t>NWS zone MIZ079 (ST. JOSEPH), zone-level</w:t>
            </w:r>
          </w:p>
        </w:tc>
        <w:tc>
          <w:tcPr>
            <w:tcW w:type="dxa" w:w="1230"/>
          </w:tcPr>
          <w:p>
            <w:pPr>
              <w:spacing w:after="0"/>
              <w:jc w:val="left"/>
            </w:pPr>
            <w:r>
              <w:rPr>
                <w:sz w:val="16"/>
              </w:rPr>
              <w:t>within last 5 years</w:t>
            </w:r>
          </w:p>
        </w:tc>
        <w:tc>
          <w:tcPr>
            <w:tcW w:type="dxa" w:w="2613"/>
          </w:tcPr>
          <w:p>
            <w:pPr>
              <w:spacing w:after="0"/>
              <w:jc w:val="left"/>
            </w:pPr>
            <w:r>
              <w:rPr>
                <w:sz w:val="16"/>
              </w:rPr>
              <w:t>B1-c most damaging: High Wind and Strong Wind</w:t>
            </w:r>
          </w:p>
        </w:tc>
      </w:tr>
      <w:tr>
        <w:trPr>
          <w:cantSplit/>
        </w:trPr>
        <w:tc>
          <w:tcPr>
            <w:tcW w:type="dxa" w:w="1037"/>
          </w:tcPr>
          <w:p>
            <w:pPr>
              <w:spacing w:after="0"/>
              <w:jc w:val="left"/>
            </w:pPr>
            <w:r>
              <w:rPr>
                <w:sz w:val="16"/>
              </w:rPr>
              <w:t>2026-03-06</w:t>
            </w:r>
          </w:p>
        </w:tc>
        <w:tc>
          <w:tcPr>
            <w:tcW w:type="dxa" w:w="1342"/>
          </w:tcPr>
          <w:p>
            <w:pPr>
              <w:spacing w:after="0"/>
              <w:jc w:val="left"/>
            </w:pPr>
            <w:r>
              <w:rPr>
                <w:sz w:val="16"/>
              </w:rPr>
              <w:t>Tornado</w:t>
            </w:r>
          </w:p>
        </w:tc>
        <w:tc>
          <w:tcPr>
            <w:tcW w:type="dxa" w:w="1794"/>
          </w:tcPr>
          <w:p>
            <w:pPr>
              <w:spacing w:after="0"/>
              <w:jc w:val="left"/>
            </w:pPr>
            <w:r>
              <w:rPr>
                <w:sz w:val="16"/>
              </w:rPr>
              <w:t>EF2, 10.75 mi within this county, 450 yd wide</w:t>
            </w:r>
          </w:p>
        </w:tc>
        <w:tc>
          <w:tcPr>
            <w:tcW w:type="dxa" w:w="2768"/>
          </w:tcPr>
          <w:p>
            <w:pPr>
              <w:spacing w:after="0"/>
              <w:jc w:val="left"/>
            </w:pPr>
            <w:r>
              <w:rPr>
                <w:sz w:val="16"/>
              </w:rPr>
              <w:t>$0 property; $0 crops (2026 dollars)</w:t>
            </w:r>
          </w:p>
        </w:tc>
        <w:tc>
          <w:tcPr>
            <w:tcW w:type="dxa" w:w="926"/>
          </w:tcPr>
          <w:p>
            <w:pPr>
              <w:spacing w:after="0"/>
              <w:jc w:val="right"/>
            </w:pPr>
            <w:r>
              <w:rPr>
                <w:sz w:val="16"/>
              </w:rPr>
              <w:t>0, 10</w:t>
            </w:r>
          </w:p>
        </w:tc>
        <w:tc>
          <w:tcPr>
            <w:tcW w:type="dxa" w:w="2401"/>
          </w:tcPr>
          <w:p>
            <w:pPr>
              <w:spacing w:after="0"/>
              <w:jc w:val="left"/>
            </w:pPr>
            <w:r>
              <w:rPr>
                <w:sz w:val="16"/>
              </w:rPr>
              <w:t>THREE RIVERS to WASEPI</w:t>
            </w:r>
          </w:p>
        </w:tc>
        <w:tc>
          <w:tcPr>
            <w:tcW w:type="dxa" w:w="1230"/>
          </w:tcPr>
          <w:p>
            <w:pPr>
              <w:spacing w:after="0"/>
              <w:jc w:val="left"/>
            </w:pPr>
            <w:r>
              <w:rPr>
                <w:sz w:val="16"/>
              </w:rPr>
              <w:t>within last 5 years</w:t>
            </w:r>
          </w:p>
        </w:tc>
        <w:tc>
          <w:tcPr>
            <w:tcW w:type="dxa" w:w="2613"/>
          </w:tcPr>
          <w:p>
            <w:pPr>
              <w:spacing w:after="0"/>
              <w:jc w:val="left"/>
            </w:pPr>
            <w:r>
              <w:rPr>
                <w:sz w:val="16"/>
              </w:rPr>
              <w:t>B1-c worst recorded: Tornado</w:t>
            </w:r>
          </w:p>
        </w:tc>
      </w:tr>
      <w:tr>
        <w:trPr>
          <w:cantSplit/>
        </w:trPr>
        <w:tc>
          <w:tcPr>
            <w:tcW w:type="dxa" w:w="1037"/>
          </w:tcPr>
          <w:p>
            <w:pPr>
              <w:spacing w:after="0"/>
              <w:jc w:val="left"/>
            </w:pPr>
            <w:r>
              <w:rPr>
                <w:sz w:val="16"/>
              </w:rPr>
              <w:t>2024-05-07</w:t>
            </w:r>
          </w:p>
        </w:tc>
        <w:tc>
          <w:tcPr>
            <w:tcW w:type="dxa" w:w="1342"/>
          </w:tcPr>
          <w:p>
            <w:pPr>
              <w:spacing w:after="0"/>
              <w:jc w:val="left"/>
            </w:pPr>
            <w:r>
              <w:rPr>
                <w:sz w:val="16"/>
              </w:rPr>
              <w:t>Hail</w:t>
            </w:r>
          </w:p>
        </w:tc>
        <w:tc>
          <w:tcPr>
            <w:tcW w:type="dxa" w:w="1794"/>
          </w:tcPr>
          <w:p>
            <w:pPr>
              <w:spacing w:after="0"/>
              <w:jc w:val="left"/>
            </w:pPr>
            <w:r>
              <w:rPr>
                <w:sz w:val="16"/>
              </w:rPr>
              <w:t>4 in</w:t>
            </w:r>
          </w:p>
        </w:tc>
        <w:tc>
          <w:tcPr>
            <w:tcW w:type="dxa" w:w="2768"/>
          </w:tcPr>
          <w:p>
            <w:pPr>
              <w:spacing w:after="0"/>
              <w:jc w:val="left"/>
            </w:pPr>
            <w:r>
              <w:rPr>
                <w:sz w:val="16"/>
              </w:rPr>
              <w:t>$40,000 property; $0 crops (2024 dollars)</w:t>
            </w:r>
          </w:p>
        </w:tc>
        <w:tc>
          <w:tcPr>
            <w:tcW w:type="dxa" w:w="926"/>
          </w:tcPr>
          <w:p>
            <w:pPr>
              <w:spacing w:after="0"/>
              <w:jc w:val="right"/>
            </w:pPr>
            <w:r>
              <w:rPr>
                <w:sz w:val="16"/>
              </w:rPr>
              <w:t>0, 0</w:t>
            </w:r>
          </w:p>
        </w:tc>
        <w:tc>
          <w:tcPr>
            <w:tcW w:type="dxa" w:w="2401"/>
          </w:tcPr>
          <w:p>
            <w:pPr>
              <w:spacing w:after="0"/>
              <w:jc w:val="left"/>
            </w:pPr>
            <w:r>
              <w:rPr>
                <w:sz w:val="16"/>
              </w:rPr>
              <w:t>LEONIDAS</w:t>
            </w:r>
          </w:p>
        </w:tc>
        <w:tc>
          <w:tcPr>
            <w:tcW w:type="dxa" w:w="1230"/>
          </w:tcPr>
          <w:p>
            <w:pPr>
              <w:spacing w:after="0"/>
              <w:jc w:val="left"/>
            </w:pPr>
            <w:r>
              <w:rPr>
                <w:sz w:val="16"/>
              </w:rPr>
              <w:t>within last 5 years</w:t>
            </w:r>
          </w:p>
        </w:tc>
        <w:tc>
          <w:tcPr>
            <w:tcW w:type="dxa" w:w="2613"/>
          </w:tcPr>
          <w:p>
            <w:pPr>
              <w:spacing w:after="0"/>
              <w:jc w:val="left"/>
            </w:pPr>
            <w:r>
              <w:rPr>
                <w:sz w:val="16"/>
              </w:rPr>
              <w:t>B1-c worst recorded: Hail</w:t>
            </w:r>
          </w:p>
        </w:tc>
      </w:tr>
      <w:tr>
        <w:trPr>
          <w:cantSplit/>
        </w:trPr>
        <w:tc>
          <w:tcPr>
            <w:tcW w:type="dxa" w:w="1037"/>
          </w:tcPr>
          <w:p>
            <w:pPr>
              <w:spacing w:after="0"/>
              <w:jc w:val="left"/>
            </w:pPr>
            <w:r>
              <w:rPr>
                <w:sz w:val="16"/>
              </w:rPr>
              <w:t>2022-12-23</w:t>
            </w:r>
          </w:p>
        </w:tc>
        <w:tc>
          <w:tcPr>
            <w:tcW w:type="dxa" w:w="1342"/>
          </w:tcPr>
          <w:p>
            <w:pPr>
              <w:spacing w:after="0"/>
              <w:jc w:val="left"/>
            </w:pPr>
            <w:r>
              <w:rPr>
                <w:sz w:val="16"/>
              </w:rPr>
              <w:t>Cold/Wind Chill</w:t>
            </w:r>
          </w:p>
        </w:tc>
        <w:tc>
          <w:tcPr>
            <w:tcW w:type="dxa" w:w="1794"/>
          </w:tcPr>
          <w:p>
            <w:pPr>
              <w:spacing w:after="0"/>
              <w:jc w:val="left"/>
            </w:pPr>
          </w:p>
        </w:tc>
        <w:tc>
          <w:tcPr>
            <w:tcW w:type="dxa" w:w="2768"/>
          </w:tcPr>
          <w:p>
            <w:pPr>
              <w:spacing w:after="0"/>
              <w:jc w:val="left"/>
            </w:pPr>
            <w:r>
              <w:rPr>
                <w:sz w:val="16"/>
              </w:rPr>
              <w:t>$0 property; $0 crops (zone total, 2022 dollars)</w:t>
            </w:r>
          </w:p>
        </w:tc>
        <w:tc>
          <w:tcPr>
            <w:tcW w:type="dxa" w:w="926"/>
          </w:tcPr>
          <w:p>
            <w:pPr>
              <w:spacing w:after="0"/>
              <w:jc w:val="right"/>
            </w:pPr>
            <w:r>
              <w:rPr>
                <w:sz w:val="16"/>
              </w:rPr>
              <w:t>0, 0</w:t>
            </w:r>
          </w:p>
        </w:tc>
        <w:tc>
          <w:tcPr>
            <w:tcW w:type="dxa" w:w="2401"/>
          </w:tcPr>
          <w:p>
            <w:pPr>
              <w:spacing w:after="0"/>
              <w:jc w:val="left"/>
            </w:pPr>
            <w:r>
              <w:rPr>
                <w:sz w:val="16"/>
              </w:rPr>
              <w:t>NWS zone MIZ079 (ST. JOSEPH), zone-level</w:t>
            </w:r>
          </w:p>
        </w:tc>
        <w:tc>
          <w:tcPr>
            <w:tcW w:type="dxa" w:w="1230"/>
          </w:tcPr>
          <w:p>
            <w:pPr>
              <w:spacing w:after="0"/>
              <w:jc w:val="left"/>
            </w:pPr>
            <w:r>
              <w:rPr>
                <w:sz w:val="16"/>
              </w:rPr>
              <w:t>within last 5 years</w:t>
            </w:r>
          </w:p>
        </w:tc>
        <w:tc>
          <w:tcPr>
            <w:tcW w:type="dxa" w:w="26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2018-02-20</w:t>
            </w:r>
          </w:p>
        </w:tc>
        <w:tc>
          <w:tcPr>
            <w:tcW w:type="dxa" w:w="1342"/>
          </w:tcPr>
          <w:p>
            <w:pPr>
              <w:spacing w:after="0"/>
              <w:jc w:val="left"/>
            </w:pPr>
            <w:r>
              <w:rPr>
                <w:sz w:val="16"/>
              </w:rPr>
              <w:t>Flood</w:t>
            </w:r>
          </w:p>
        </w:tc>
        <w:tc>
          <w:tcPr>
            <w:tcW w:type="dxa" w:w="1794"/>
          </w:tcPr>
          <w:p>
            <w:pPr>
              <w:spacing w:after="0"/>
              <w:jc w:val="left"/>
            </w:pPr>
          </w:p>
        </w:tc>
        <w:tc>
          <w:tcPr>
            <w:tcW w:type="dxa" w:w="2768"/>
          </w:tcPr>
          <w:p>
            <w:pPr>
              <w:spacing w:after="0"/>
              <w:jc w:val="left"/>
            </w:pPr>
            <w:r>
              <w:rPr>
                <w:sz w:val="16"/>
              </w:rPr>
              <w:t>$680,000 property; $0 crops (2018 dollars)</w:t>
            </w:r>
          </w:p>
        </w:tc>
        <w:tc>
          <w:tcPr>
            <w:tcW w:type="dxa" w:w="926"/>
          </w:tcPr>
          <w:p>
            <w:pPr>
              <w:spacing w:after="0"/>
              <w:jc w:val="right"/>
            </w:pPr>
            <w:r>
              <w:rPr>
                <w:sz w:val="16"/>
              </w:rPr>
              <w:t>0, 0</w:t>
            </w:r>
          </w:p>
        </w:tc>
        <w:tc>
          <w:tcPr>
            <w:tcW w:type="dxa" w:w="2401"/>
          </w:tcPr>
          <w:p>
            <w:pPr>
              <w:spacing w:after="0"/>
              <w:jc w:val="left"/>
            </w:pPr>
            <w:r>
              <w:rPr>
                <w:sz w:val="16"/>
              </w:rPr>
              <w:t>FACTORYVILLE to CHAMBERLAINS</w:t>
            </w:r>
          </w:p>
        </w:tc>
        <w:tc>
          <w:tcPr>
            <w:tcW w:type="dxa" w:w="1230"/>
          </w:tcPr>
          <w:p>
            <w:pPr>
              <w:spacing w:after="0"/>
              <w:jc w:val="left"/>
            </w:pPr>
          </w:p>
        </w:tc>
        <w:tc>
          <w:tcPr>
            <w:tcW w:type="dxa" w:w="26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2011-05-29</w:t>
            </w:r>
          </w:p>
        </w:tc>
        <w:tc>
          <w:tcPr>
            <w:tcW w:type="dxa" w:w="1342"/>
          </w:tcPr>
          <w:p>
            <w:pPr>
              <w:spacing w:after="0"/>
              <w:jc w:val="left"/>
            </w:pPr>
            <w:r>
              <w:rPr>
                <w:sz w:val="16"/>
              </w:rPr>
              <w:t>Thunderstorm Wind</w:t>
            </w:r>
          </w:p>
        </w:tc>
        <w:tc>
          <w:tcPr>
            <w:tcW w:type="dxa" w:w="1794"/>
          </w:tcPr>
          <w:p>
            <w:pPr>
              <w:spacing w:after="0"/>
              <w:jc w:val="left"/>
            </w:pPr>
            <w:r>
              <w:rPr>
                <w:sz w:val="16"/>
              </w:rPr>
              <w:t>85 kt (98 mph) estimated gust</w:t>
            </w:r>
          </w:p>
        </w:tc>
        <w:tc>
          <w:tcPr>
            <w:tcW w:type="dxa" w:w="2768"/>
          </w:tcPr>
          <w:p>
            <w:pPr>
              <w:spacing w:after="0"/>
              <w:jc w:val="left"/>
            </w:pPr>
            <w:r>
              <w:rPr>
                <w:sz w:val="16"/>
              </w:rPr>
              <w:t>$0 property; $0 crops (2011 dollars)</w:t>
            </w:r>
          </w:p>
        </w:tc>
        <w:tc>
          <w:tcPr>
            <w:tcW w:type="dxa" w:w="926"/>
          </w:tcPr>
          <w:p>
            <w:pPr>
              <w:spacing w:after="0"/>
              <w:jc w:val="right"/>
            </w:pPr>
            <w:r>
              <w:rPr>
                <w:sz w:val="16"/>
              </w:rPr>
              <w:t>0, 0</w:t>
            </w:r>
          </w:p>
        </w:tc>
        <w:tc>
          <w:tcPr>
            <w:tcW w:type="dxa" w:w="2401"/>
          </w:tcPr>
          <w:p>
            <w:pPr>
              <w:spacing w:after="0"/>
              <w:jc w:val="left"/>
            </w:pPr>
            <w:r>
              <w:rPr>
                <w:sz w:val="16"/>
              </w:rPr>
              <w:t>HOWARDSVILLE to PARKVILLE</w:t>
            </w:r>
          </w:p>
        </w:tc>
        <w:tc>
          <w:tcPr>
            <w:tcW w:type="dxa" w:w="1230"/>
          </w:tcPr>
          <w:p>
            <w:pPr>
              <w:spacing w:after="0"/>
              <w:jc w:val="left"/>
            </w:pPr>
          </w:p>
        </w:tc>
        <w:tc>
          <w:tcPr>
            <w:tcW w:type="dxa" w:w="2613"/>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342"/>
          </w:tcPr>
          <w:p>
            <w:pPr>
              <w:spacing w:after="0"/>
              <w:jc w:val="left"/>
            </w:pPr>
            <w:r>
              <w:rPr>
                <w:sz w:val="16"/>
              </w:rPr>
              <w:t>Ice Storm</w:t>
            </w:r>
          </w:p>
        </w:tc>
        <w:tc>
          <w:tcPr>
            <w:tcW w:type="dxa" w:w="1794"/>
          </w:tcPr>
          <w:p>
            <w:pPr>
              <w:spacing w:after="0"/>
              <w:jc w:val="left"/>
            </w:pPr>
          </w:p>
        </w:tc>
        <w:tc>
          <w:tcPr>
            <w:tcW w:type="dxa" w:w="2768"/>
          </w:tcPr>
          <w:p>
            <w:pPr>
              <w:spacing w:after="0"/>
              <w:jc w:val="left"/>
            </w:pPr>
            <w:r>
              <w:rPr>
                <w:sz w:val="16"/>
              </w:rPr>
              <w:t>$30,000 property; $0 crops (zone total, 2007 dollars)</w:t>
            </w:r>
          </w:p>
        </w:tc>
        <w:tc>
          <w:tcPr>
            <w:tcW w:type="dxa" w:w="926"/>
          </w:tcPr>
          <w:p>
            <w:pPr>
              <w:spacing w:after="0"/>
              <w:jc w:val="right"/>
            </w:pPr>
            <w:r>
              <w:rPr>
                <w:sz w:val="16"/>
              </w:rPr>
              <w:t>0, 0</w:t>
            </w:r>
          </w:p>
        </w:tc>
        <w:tc>
          <w:tcPr>
            <w:tcW w:type="dxa" w:w="2401"/>
          </w:tcPr>
          <w:p>
            <w:pPr>
              <w:spacing w:after="0"/>
              <w:jc w:val="left"/>
            </w:pPr>
            <w:r>
              <w:rPr>
                <w:sz w:val="16"/>
              </w:rPr>
              <w:t>NWS zone MIZ079 (ST. JOSEPH), zone-level</w:t>
            </w:r>
          </w:p>
        </w:tc>
        <w:tc>
          <w:tcPr>
            <w:tcW w:type="dxa" w:w="1230"/>
          </w:tcPr>
          <w:p>
            <w:pPr>
              <w:spacing w:after="0"/>
              <w:jc w:val="left"/>
            </w:pPr>
          </w:p>
        </w:tc>
        <w:tc>
          <w:tcPr>
            <w:tcW w:type="dxa" w:w="2613"/>
          </w:tcPr>
          <w:p>
            <w:pPr>
              <w:spacing w:after="0"/>
              <w:jc w:val="left"/>
            </w:pPr>
            <w:r>
              <w:rPr>
                <w:sz w:val="16"/>
              </w:rPr>
              <w:t>B1-c worst recorded: Ice Storm</w:t>
            </w:r>
          </w:p>
        </w:tc>
      </w:tr>
      <w:tr>
        <w:trPr>
          <w:cantSplit/>
        </w:trPr>
        <w:tc>
          <w:tcPr>
            <w:tcW w:type="dxa" w:w="1037"/>
          </w:tcPr>
          <w:p>
            <w:pPr>
              <w:spacing w:after="0"/>
              <w:jc w:val="left"/>
            </w:pPr>
            <w:r>
              <w:rPr>
                <w:sz w:val="16"/>
              </w:rPr>
              <w:t>2006-06-02</w:t>
            </w:r>
          </w:p>
        </w:tc>
        <w:tc>
          <w:tcPr>
            <w:tcW w:type="dxa" w:w="1342"/>
          </w:tcPr>
          <w:p>
            <w:pPr>
              <w:spacing w:after="0"/>
              <w:jc w:val="left"/>
            </w:pPr>
            <w:r>
              <w:rPr>
                <w:sz w:val="16"/>
              </w:rPr>
              <w:t>Lightning</w:t>
            </w:r>
          </w:p>
        </w:tc>
        <w:tc>
          <w:tcPr>
            <w:tcW w:type="dxa" w:w="1794"/>
          </w:tcPr>
          <w:p>
            <w:pPr>
              <w:spacing w:after="0"/>
              <w:jc w:val="left"/>
            </w:pPr>
          </w:p>
        </w:tc>
        <w:tc>
          <w:tcPr>
            <w:tcW w:type="dxa" w:w="2768"/>
          </w:tcPr>
          <w:p>
            <w:pPr>
              <w:spacing w:after="0"/>
              <w:jc w:val="left"/>
            </w:pPr>
            <w:r>
              <w:rPr>
                <w:sz w:val="16"/>
              </w:rPr>
              <w:t>damage not reported</w:t>
            </w:r>
          </w:p>
        </w:tc>
        <w:tc>
          <w:tcPr>
            <w:tcW w:type="dxa" w:w="926"/>
          </w:tcPr>
          <w:p>
            <w:pPr>
              <w:spacing w:after="0"/>
              <w:jc w:val="right"/>
            </w:pPr>
            <w:r>
              <w:rPr>
                <w:sz w:val="16"/>
              </w:rPr>
              <w:t>1, 0</w:t>
            </w:r>
          </w:p>
        </w:tc>
        <w:tc>
          <w:tcPr>
            <w:tcW w:type="dxa" w:w="2401"/>
          </w:tcPr>
          <w:p>
            <w:pPr>
              <w:spacing w:after="0"/>
              <w:jc w:val="left"/>
            </w:pPr>
            <w:r>
              <w:rPr>
                <w:sz w:val="16"/>
              </w:rPr>
              <w:t>CONSTANTINE</w:t>
            </w:r>
          </w:p>
        </w:tc>
        <w:tc>
          <w:tcPr>
            <w:tcW w:type="dxa" w:w="1230"/>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2004-05-21</w:t>
            </w:r>
          </w:p>
        </w:tc>
        <w:tc>
          <w:tcPr>
            <w:tcW w:type="dxa" w:w="1342"/>
          </w:tcPr>
          <w:p>
            <w:pPr>
              <w:spacing w:after="0"/>
              <w:jc w:val="left"/>
            </w:pPr>
            <w:r>
              <w:rPr>
                <w:sz w:val="16"/>
              </w:rPr>
              <w:t>Thunderstorm Wind</w:t>
            </w:r>
          </w:p>
        </w:tc>
        <w:tc>
          <w:tcPr>
            <w:tcW w:type="dxa" w:w="1794"/>
          </w:tcPr>
          <w:p>
            <w:pPr>
              <w:spacing w:after="0"/>
              <w:jc w:val="left"/>
            </w:pPr>
            <w:r>
              <w:rPr>
                <w:sz w:val="16"/>
              </w:rPr>
              <w:t>65 kt (75 mph) estimated gust</w:t>
            </w:r>
          </w:p>
        </w:tc>
        <w:tc>
          <w:tcPr>
            <w:tcW w:type="dxa" w:w="2768"/>
          </w:tcPr>
          <w:p>
            <w:pPr>
              <w:spacing w:after="0"/>
              <w:jc w:val="left"/>
            </w:pPr>
            <w:r>
              <w:rPr>
                <w:sz w:val="16"/>
              </w:rPr>
              <w:t>$10,000 property; crops not reported (2004 dollars)</w:t>
            </w:r>
          </w:p>
        </w:tc>
        <w:tc>
          <w:tcPr>
            <w:tcW w:type="dxa" w:w="926"/>
          </w:tcPr>
          <w:p>
            <w:pPr>
              <w:spacing w:after="0"/>
              <w:jc w:val="right"/>
            </w:pPr>
            <w:r>
              <w:rPr>
                <w:sz w:val="16"/>
              </w:rPr>
              <w:t>1, 0</w:t>
            </w:r>
          </w:p>
        </w:tc>
        <w:tc>
          <w:tcPr>
            <w:tcW w:type="dxa" w:w="2401"/>
          </w:tcPr>
          <w:p>
            <w:pPr>
              <w:spacing w:after="0"/>
              <w:jc w:val="left"/>
            </w:pPr>
            <w:r>
              <w:rPr>
                <w:sz w:val="16"/>
              </w:rPr>
              <w:t>COLON</w:t>
            </w:r>
          </w:p>
        </w:tc>
        <w:tc>
          <w:tcPr>
            <w:tcW w:type="dxa" w:w="1230"/>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2004-05-21</w:t>
            </w:r>
          </w:p>
        </w:tc>
        <w:tc>
          <w:tcPr>
            <w:tcW w:type="dxa" w:w="1342"/>
          </w:tcPr>
          <w:p>
            <w:pPr>
              <w:spacing w:after="0"/>
              <w:jc w:val="left"/>
            </w:pPr>
            <w:r>
              <w:rPr>
                <w:sz w:val="16"/>
              </w:rPr>
              <w:t>Thunderstorm Wind</w:t>
            </w:r>
          </w:p>
        </w:tc>
        <w:tc>
          <w:tcPr>
            <w:tcW w:type="dxa" w:w="1794"/>
          </w:tcPr>
          <w:p>
            <w:pPr>
              <w:spacing w:after="0"/>
              <w:jc w:val="left"/>
            </w:pPr>
            <w:r>
              <w:rPr>
                <w:sz w:val="16"/>
              </w:rPr>
              <w:t>65 kt (75 mph) estimated gust</w:t>
            </w:r>
          </w:p>
        </w:tc>
        <w:tc>
          <w:tcPr>
            <w:tcW w:type="dxa" w:w="2768"/>
          </w:tcPr>
          <w:p>
            <w:pPr>
              <w:spacing w:after="0"/>
              <w:jc w:val="left"/>
            </w:pPr>
            <w:r>
              <w:rPr>
                <w:sz w:val="16"/>
              </w:rPr>
              <w:t>$10,000 property; crops not reported (2004 dollars)</w:t>
            </w:r>
          </w:p>
        </w:tc>
        <w:tc>
          <w:tcPr>
            <w:tcW w:type="dxa" w:w="926"/>
          </w:tcPr>
          <w:p>
            <w:pPr>
              <w:spacing w:after="0"/>
              <w:jc w:val="right"/>
            </w:pPr>
            <w:r>
              <w:rPr>
                <w:sz w:val="16"/>
              </w:rPr>
              <w:t>1, 0</w:t>
            </w:r>
          </w:p>
        </w:tc>
        <w:tc>
          <w:tcPr>
            <w:tcW w:type="dxa" w:w="2401"/>
          </w:tcPr>
          <w:p>
            <w:pPr>
              <w:spacing w:after="0"/>
              <w:jc w:val="left"/>
            </w:pPr>
            <w:r>
              <w:rPr>
                <w:sz w:val="16"/>
              </w:rPr>
              <w:t>STURGIS</w:t>
            </w:r>
          </w:p>
        </w:tc>
        <w:tc>
          <w:tcPr>
            <w:tcW w:type="dxa" w:w="1230"/>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2003-11-12</w:t>
            </w:r>
          </w:p>
        </w:tc>
        <w:tc>
          <w:tcPr>
            <w:tcW w:type="dxa" w:w="1342"/>
          </w:tcPr>
          <w:p>
            <w:pPr>
              <w:spacing w:after="0"/>
              <w:jc w:val="left"/>
            </w:pPr>
            <w:r>
              <w:rPr>
                <w:sz w:val="16"/>
              </w:rPr>
              <w:t>High Wind</w:t>
            </w:r>
          </w:p>
        </w:tc>
        <w:tc>
          <w:tcPr>
            <w:tcW w:type="dxa" w:w="1794"/>
          </w:tcPr>
          <w:p>
            <w:pPr>
              <w:spacing w:after="0"/>
              <w:jc w:val="left"/>
            </w:pPr>
            <w:r>
              <w:rPr>
                <w:sz w:val="16"/>
              </w:rPr>
              <w:t>56 kt (64 mph) measured gust</w:t>
            </w:r>
          </w:p>
        </w:tc>
        <w:tc>
          <w:tcPr>
            <w:tcW w:type="dxa" w:w="2768"/>
          </w:tcPr>
          <w:p>
            <w:pPr>
              <w:spacing w:after="0"/>
              <w:jc w:val="left"/>
            </w:pPr>
            <w:r>
              <w:rPr>
                <w:sz w:val="16"/>
              </w:rPr>
              <w:t>$0 property; crops not reported (zone total, 2003 dollars)</w:t>
            </w:r>
          </w:p>
        </w:tc>
        <w:tc>
          <w:tcPr>
            <w:tcW w:type="dxa" w:w="926"/>
          </w:tcPr>
          <w:p>
            <w:pPr>
              <w:spacing w:after="0"/>
              <w:jc w:val="right"/>
            </w:pPr>
            <w:r>
              <w:rPr>
                <w:sz w:val="16"/>
              </w:rPr>
              <w:t>0, 0</w:t>
            </w:r>
          </w:p>
        </w:tc>
        <w:tc>
          <w:tcPr>
            <w:tcW w:type="dxa" w:w="2401"/>
          </w:tcPr>
          <w:p>
            <w:pPr>
              <w:spacing w:after="0"/>
              <w:jc w:val="left"/>
            </w:pPr>
            <w:r>
              <w:rPr>
                <w:sz w:val="16"/>
              </w:rPr>
              <w:t>NWS zone MIZ079 (ST. JOSEPH), zone-level</w:t>
            </w:r>
          </w:p>
        </w:tc>
        <w:tc>
          <w:tcPr>
            <w:tcW w:type="dxa" w:w="1230"/>
          </w:tcPr>
          <w:p>
            <w:pPr>
              <w:spacing w:after="0"/>
              <w:jc w:val="left"/>
            </w:pPr>
          </w:p>
        </w:tc>
        <w:tc>
          <w:tcPr>
            <w:tcW w:type="dxa" w:w="2613"/>
          </w:tcPr>
          <w:p>
            <w:pPr>
              <w:spacing w:after="0"/>
              <w:jc w:val="left"/>
            </w:pPr>
            <w:r>
              <w:rPr>
                <w:sz w:val="16"/>
              </w:rPr>
              <w:t>B1-c worst recorded: High Wind and Strong Wind</w:t>
            </w:r>
          </w:p>
        </w:tc>
      </w:tr>
      <w:tr>
        <w:trPr>
          <w:cantSplit/>
        </w:trPr>
        <w:tc>
          <w:tcPr>
            <w:tcW w:type="dxa" w:w="1037"/>
          </w:tcPr>
          <w:p>
            <w:pPr>
              <w:spacing w:after="0"/>
              <w:jc w:val="left"/>
            </w:pPr>
            <w:r>
              <w:rPr>
                <w:sz w:val="16"/>
              </w:rPr>
              <w:t>2001-10-24</w:t>
            </w:r>
          </w:p>
        </w:tc>
        <w:tc>
          <w:tcPr>
            <w:tcW w:type="dxa" w:w="1342"/>
          </w:tcPr>
          <w:p>
            <w:pPr>
              <w:spacing w:after="0"/>
              <w:jc w:val="left"/>
            </w:pPr>
            <w:r>
              <w:rPr>
                <w:sz w:val="16"/>
              </w:rPr>
              <w:t>Tornado</w:t>
            </w:r>
          </w:p>
        </w:tc>
        <w:tc>
          <w:tcPr>
            <w:tcW w:type="dxa" w:w="1794"/>
          </w:tcPr>
          <w:p>
            <w:pPr>
              <w:spacing w:after="0"/>
              <w:jc w:val="left"/>
            </w:pPr>
            <w:r>
              <w:rPr>
                <w:sz w:val="16"/>
              </w:rPr>
              <w:t>F1, 4 mi within this county, 400 yd wide</w:t>
            </w:r>
          </w:p>
        </w:tc>
        <w:tc>
          <w:tcPr>
            <w:tcW w:type="dxa" w:w="2768"/>
          </w:tcPr>
          <w:p>
            <w:pPr>
              <w:spacing w:after="0"/>
              <w:jc w:val="left"/>
            </w:pPr>
            <w:r>
              <w:rPr>
                <w:sz w:val="16"/>
              </w:rPr>
              <w:t>$322,200 property; crops not reported (2001 dollars)</w:t>
            </w:r>
          </w:p>
        </w:tc>
        <w:tc>
          <w:tcPr>
            <w:tcW w:type="dxa" w:w="926"/>
          </w:tcPr>
          <w:p>
            <w:pPr>
              <w:spacing w:after="0"/>
              <w:jc w:val="right"/>
            </w:pPr>
            <w:r>
              <w:rPr>
                <w:sz w:val="16"/>
              </w:rPr>
              <w:t>0, 1</w:t>
            </w:r>
          </w:p>
        </w:tc>
        <w:tc>
          <w:tcPr>
            <w:tcW w:type="dxa" w:w="2401"/>
          </w:tcPr>
          <w:p>
            <w:pPr>
              <w:spacing w:after="0"/>
              <w:jc w:val="left"/>
            </w:pPr>
            <w:r>
              <w:rPr>
                <w:sz w:val="16"/>
              </w:rPr>
              <w:t>WHITE PIGEON</w:t>
            </w:r>
          </w:p>
        </w:tc>
        <w:tc>
          <w:tcPr>
            <w:tcW w:type="dxa" w:w="1230"/>
          </w:tcPr>
          <w:p>
            <w:pPr>
              <w:spacing w:after="0"/>
              <w:jc w:val="left"/>
            </w:pPr>
          </w:p>
        </w:tc>
        <w:tc>
          <w:tcPr>
            <w:tcW w:type="dxa" w:w="2613"/>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2.53</w:t>
            </w:r>
          </w:p>
        </w:tc>
        <w:tc>
          <w:tcPr>
            <w:tcW w:type="dxa" w:w="1278"/>
          </w:tcPr>
          <w:p>
            <w:pPr>
              <w:spacing w:after="0"/>
              <w:jc w:val="left"/>
            </w:pPr>
            <w:r>
              <w:rPr>
                <w:sz w:val="16"/>
              </w:rPr>
              <w:t>event-days per year</w:t>
            </w:r>
          </w:p>
        </w:tc>
        <w:tc>
          <w:tcPr>
            <w:tcW w:type="dxa" w:w="1579"/>
          </w:tcPr>
          <w:p>
            <w:pPr>
              <w:spacing w:after="0"/>
              <w:jc w:val="left"/>
            </w:pPr>
            <w:r>
              <w:rPr>
                <w:sz w:val="16"/>
              </w:rPr>
              <w:t>about 2.53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48</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0.781</w:t>
            </w:r>
          </w:p>
        </w:tc>
        <w:tc>
          <w:tcPr>
            <w:tcW w:type="dxa" w:w="1278"/>
          </w:tcPr>
          <w:p>
            <w:pPr>
              <w:spacing w:after="0"/>
              <w:jc w:val="left"/>
            </w:pPr>
            <w:r>
              <w:rPr>
                <w:sz w:val="16"/>
              </w:rPr>
              <w:t>event-days per year</w:t>
            </w:r>
          </w:p>
        </w:tc>
        <w:tc>
          <w:tcPr>
            <w:tcW w:type="dxa" w:w="1579"/>
          </w:tcPr>
          <w:p>
            <w:pPr>
              <w:spacing w:after="0"/>
              <w:jc w:val="left"/>
            </w:pPr>
            <w:r>
              <w:rPr>
                <w:sz w:val="16"/>
              </w:rPr>
              <w:t>about 0.781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28</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0.00112</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2.66</w:t>
            </w:r>
          </w:p>
        </w:tc>
        <w:tc>
          <w:tcPr>
            <w:tcW w:type="dxa" w:w="1278"/>
          </w:tcPr>
          <w:p>
            <w:pPr>
              <w:spacing w:after="0"/>
              <w:jc w:val="left"/>
            </w:pPr>
            <w:r>
              <w:rPr>
                <w:sz w:val="16"/>
              </w:rPr>
              <w:t>events per year</w:t>
            </w:r>
          </w:p>
        </w:tc>
        <w:tc>
          <w:tcPr>
            <w:tcW w:type="dxa" w:w="1579"/>
          </w:tcPr>
          <w:p>
            <w:pPr>
              <w:spacing w:after="0"/>
              <w:jc w:val="left"/>
            </w:pPr>
            <w:r>
              <w:rPr>
                <w:sz w:val="16"/>
              </w:rPr>
              <w:t>about 2.66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101.0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3.47</w:t>
            </w:r>
          </w:p>
        </w:tc>
        <w:tc>
          <w:tcPr>
            <w:tcW w:type="dxa" w:w="1278"/>
          </w:tcPr>
          <w:p>
            <w:pPr>
              <w:spacing w:after="0"/>
              <w:jc w:val="left"/>
            </w:pPr>
            <w:r>
              <w:rPr>
                <w:sz w:val="16"/>
              </w:rPr>
              <w:t>event-days per year</w:t>
            </w:r>
          </w:p>
        </w:tc>
        <w:tc>
          <w:tcPr>
            <w:tcW w:type="dxa" w:w="1579"/>
          </w:tcPr>
          <w:p>
            <w:pPr>
              <w:spacing w:after="0"/>
              <w:jc w:val="left"/>
            </w:pPr>
            <w:r>
              <w:rPr>
                <w:sz w:val="16"/>
              </w:rPr>
              <w:t>about 3.47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55</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0.0173</w:t>
            </w:r>
          </w:p>
        </w:tc>
        <w:tc>
          <w:tcPr>
            <w:tcW w:type="dxa" w:w="1278"/>
          </w:tcPr>
          <w:p>
            <w:pPr>
              <w:spacing w:after="0"/>
              <w:jc w:val="left"/>
            </w:pPr>
            <w:r>
              <w:rPr>
                <w:sz w:val="16"/>
              </w:rPr>
              <w:t>events per year</w:t>
            </w:r>
          </w:p>
        </w:tc>
        <w:tc>
          <w:tcPr>
            <w:tcW w:type="dxa" w:w="1579"/>
          </w:tcPr>
          <w:p>
            <w:pPr>
              <w:spacing w:after="0"/>
              <w:jc w:val="left"/>
            </w:pPr>
            <w:r>
              <w:rPr>
                <w:sz w:val="16"/>
              </w:rPr>
              <w:t>about 1 in 58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4</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1.23</w:t>
            </w:r>
          </w:p>
        </w:tc>
        <w:tc>
          <w:tcPr>
            <w:tcW w:type="dxa" w:w="1278"/>
          </w:tcPr>
          <w:p>
            <w:pPr>
              <w:spacing w:after="0"/>
              <w:jc w:val="left"/>
            </w:pPr>
            <w:r>
              <w:rPr>
                <w:sz w:val="16"/>
              </w:rPr>
              <w:t>event-days per year</w:t>
            </w:r>
          </w:p>
        </w:tc>
        <w:tc>
          <w:tcPr>
            <w:tcW w:type="dxa" w:w="1579"/>
          </w:tcPr>
          <w:p>
            <w:pPr>
              <w:spacing w:after="0"/>
              <w:jc w:val="left"/>
            </w:pPr>
            <w:r>
              <w:rPr>
                <w:sz w:val="16"/>
              </w:rPr>
              <w:t>about 1.23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6 of 30 years, 1996 to 2025 (20%)</w:t>
            </w:r>
          </w:p>
        </w:tc>
        <w:tc>
          <w:tcPr>
            <w:tcW w:type="dxa" w:w="1523"/>
          </w:tcPr>
          <w:p>
            <w:pPr>
              <w:spacing w:after="0"/>
              <w:jc w:val="right"/>
            </w:pPr>
            <w:r>
              <w:rPr>
                <w:sz w:val="16"/>
              </w:rPr>
              <w:t>83</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0.143</w:t>
            </w:r>
          </w:p>
        </w:tc>
        <w:tc>
          <w:tcPr>
            <w:tcW w:type="dxa" w:w="1278"/>
          </w:tcPr>
          <w:p>
            <w:pPr>
              <w:spacing w:after="0"/>
              <w:jc w:val="left"/>
            </w:pPr>
            <w:r>
              <w:rPr>
                <w:sz w:val="16"/>
              </w:rPr>
              <w:t>event-days per year</w:t>
            </w:r>
          </w:p>
        </w:tc>
        <w:tc>
          <w:tcPr>
            <w:tcW w:type="dxa" w:w="1579"/>
          </w:tcPr>
          <w:p>
            <w:pPr>
              <w:spacing w:after="0"/>
              <w:jc w:val="left"/>
            </w:pPr>
            <w:r>
              <w:rPr>
                <w:sz w:val="16"/>
              </w:rPr>
              <w:t>about 0.143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4</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0.115</w:t>
            </w:r>
          </w:p>
        </w:tc>
        <w:tc>
          <w:tcPr>
            <w:tcW w:type="dxa" w:w="1278"/>
          </w:tcPr>
          <w:p>
            <w:pPr>
              <w:spacing w:after="0"/>
              <w:jc w:val="left"/>
            </w:pPr>
            <w:r>
              <w:rPr>
                <w:sz w:val="16"/>
              </w:rPr>
              <w:t>events per year (modeled)</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37.7</w:t>
            </w:r>
          </w:p>
        </w:tc>
        <w:tc>
          <w:tcPr>
            <w:tcW w:type="dxa" w:w="1278"/>
          </w:tcPr>
          <w:p>
            <w:pPr>
              <w:spacing w:after="0"/>
              <w:jc w:val="left"/>
            </w:pPr>
            <w:r>
              <w:rPr>
                <w:sz w:val="16"/>
              </w:rPr>
              <w:t>days per year with a strike</w:t>
            </w:r>
          </w:p>
        </w:tc>
        <w:tc>
          <w:tcPr>
            <w:tcW w:type="dxa" w:w="1579"/>
          </w:tcPr>
          <w:p>
            <w:pPr>
              <w:spacing w:after="0"/>
              <w:jc w:val="left"/>
            </w:pPr>
            <w:r>
              <w:rPr>
                <w:sz w:val="16"/>
              </w:rPr>
              <w:t>about 37.7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4.79</w:t>
            </w:r>
          </w:p>
        </w:tc>
        <w:tc>
          <w:tcPr>
            <w:tcW w:type="dxa" w:w="1278"/>
          </w:tcPr>
          <w:p>
            <w:pPr>
              <w:spacing w:after="0"/>
              <w:jc w:val="left"/>
            </w:pPr>
            <w:r>
              <w:rPr>
                <w:sz w:val="16"/>
              </w:rPr>
              <w:t>events per year</w:t>
            </w:r>
          </w:p>
        </w:tc>
        <w:tc>
          <w:tcPr>
            <w:tcW w:type="dxa" w:w="1579"/>
          </w:tcPr>
          <w:p>
            <w:pPr>
              <w:spacing w:after="0"/>
              <w:jc w:val="left"/>
            </w:pPr>
            <w:r>
              <w:rPr>
                <w:sz w:val="16"/>
              </w:rPr>
              <w:t>about 4.79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182</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0.243</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0.0000124</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0.00124%</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16.5</w:t>
            </w:r>
          </w:p>
        </w:tc>
        <w:tc>
          <w:tcPr>
            <w:tcW w:type="dxa" w:w="1278"/>
          </w:tcPr>
          <w:p>
            <w:pPr>
              <w:spacing w:after="0"/>
              <w:jc w:val="left"/>
            </w:pPr>
            <w:r>
              <w:rPr>
                <w:sz w:val="16"/>
              </w:rPr>
              <w:t>event-days per year</w:t>
            </w:r>
          </w:p>
        </w:tc>
        <w:tc>
          <w:tcPr>
            <w:tcW w:type="dxa" w:w="1579"/>
          </w:tcPr>
          <w:p>
            <w:pPr>
              <w:spacing w:after="0"/>
              <w:jc w:val="left"/>
            </w:pPr>
            <w:r>
              <w:rPr>
                <w:sz w:val="16"/>
              </w:rPr>
              <w:t>about 16.5 days per year</w:t>
            </w:r>
          </w:p>
        </w:tc>
        <w:tc>
          <w:tcPr>
            <w:tcW w:type="dxa" w:w="1037"/>
          </w:tcPr>
          <w:p>
            <w:pPr>
              <w:spacing w:after="0"/>
              <w:jc w:val="left"/>
            </w:pPr>
            <w:r>
              <w:rPr>
                <w:sz w:val="16"/>
              </w:rPr>
              <w:t>Highly likely</w:t>
            </w:r>
          </w:p>
        </w:tc>
        <w:tc>
          <w:tcPr>
            <w:tcW w:type="dxa" w:w="1969"/>
          </w:tcPr>
          <w:p>
            <w:pPr>
              <w:spacing w:after="0"/>
              <w:jc w:val="left"/>
            </w:pPr>
            <w:r>
              <w:rPr>
                <w:sz w:val="16"/>
              </w:rPr>
              <w:t>Storm Events event-days in 28 of 30 years, 1996 to 2025 (93.3%)</w:t>
            </w:r>
          </w:p>
        </w:tc>
        <w:tc>
          <w:tcPr>
            <w:tcW w:type="dxa" w:w="1523"/>
          </w:tcPr>
          <w:p>
            <w:pPr>
              <w:spacing w:after="0"/>
              <w:jc w:val="right"/>
            </w:pPr>
            <w:r>
              <w:rPr>
                <w:sz w:val="16"/>
              </w:rPr>
              <w:t>313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166</w:t>
            </w:r>
          </w:p>
        </w:tc>
        <w:tc>
          <w:tcPr>
            <w:tcW w:type="dxa" w:w="1381"/>
          </w:tcPr>
          <w:p>
            <w:pPr>
              <w:spacing w:after="0"/>
              <w:jc w:val="right"/>
            </w:pPr>
            <w:r>
              <w:rPr>
                <w:sz w:val="16"/>
              </w:rPr>
              <w:t>30</w:t>
            </w:r>
          </w:p>
        </w:tc>
        <w:tc>
          <w:tcPr>
            <w:tcW w:type="dxa" w:w="1381"/>
          </w:tcPr>
          <w:p>
            <w:pPr>
              <w:spacing w:after="0"/>
              <w:jc w:val="right"/>
            </w:pPr>
            <w:r>
              <w:rPr>
                <w:sz w:val="16"/>
              </w:rPr>
              <w:t>5.53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18 of 18</w:t>
            </w:r>
          </w:p>
        </w:tc>
        <w:tc>
          <w:tcPr>
            <w:tcW w:type="dxa" w:w="1191"/>
          </w:tcPr>
          <w:p>
            <w:pPr>
              <w:spacing w:after="0"/>
              <w:jc w:val="right"/>
            </w:pPr>
            <w:r>
              <w:rPr>
                <w:sz w:val="16"/>
              </w:rPr>
              <w:t>47.1</w:t>
            </w:r>
          </w:p>
        </w:tc>
        <w:tc>
          <w:tcPr>
            <w:tcW w:type="dxa" w:w="1250"/>
          </w:tcPr>
          <w:p>
            <w:pPr>
              <w:spacing w:after="0"/>
              <w:jc w:val="right"/>
            </w:pPr>
            <w:r>
              <w:rPr>
                <w:sz w:val="16"/>
              </w:rPr>
              <w:t>66.7</w:t>
            </w:r>
          </w:p>
        </w:tc>
        <w:tc>
          <w:tcPr>
            <w:tcW w:type="dxa" w:w="1191"/>
          </w:tcPr>
          <w:p>
            <w:pPr>
              <w:spacing w:after="0"/>
              <w:jc w:val="right"/>
            </w:pPr>
            <w:r>
              <w:rPr>
                <w:sz w:val="16"/>
              </w:rPr>
              <w:t>77.2</w:t>
            </w:r>
          </w:p>
        </w:tc>
        <w:tc>
          <w:tcPr>
            <w:tcW w:type="dxa" w:w="6995"/>
          </w:tcPr>
          <w:p>
            <w:pPr>
              <w:spacing w:after="0"/>
              <w:jc w:val="left"/>
            </w:pPr>
            <w:r>
              <w:rPr>
                <w:sz w:val="16"/>
              </w:rPr>
              <w:t>Relatively Moderate 17, Relatively Low 1</w:t>
            </w:r>
          </w:p>
        </w:tc>
      </w:tr>
      <w:tr>
        <w:trPr>
          <w:cantSplit/>
        </w:trPr>
        <w:tc>
          <w:tcPr>
            <w:tcW w:type="dxa" w:w="1906"/>
          </w:tcPr>
          <w:p>
            <w:pPr>
              <w:spacing w:after="0"/>
              <w:jc w:val="left"/>
            </w:pPr>
            <w:r>
              <w:rPr>
                <w:sz w:val="16"/>
              </w:rPr>
              <w:t>Drought</w:t>
            </w:r>
          </w:p>
        </w:tc>
        <w:tc>
          <w:tcPr>
            <w:tcW w:type="dxa" w:w="1578"/>
          </w:tcPr>
          <w:p>
            <w:pPr>
              <w:spacing w:after="0"/>
              <w:jc w:val="right"/>
            </w:pPr>
            <w:r>
              <w:rPr>
                <w:sz w:val="16"/>
              </w:rPr>
              <w:t>17 of 18</w:t>
            </w:r>
          </w:p>
        </w:tc>
        <w:tc>
          <w:tcPr>
            <w:tcW w:type="dxa" w:w="1191"/>
          </w:tcPr>
          <w:p>
            <w:pPr>
              <w:spacing w:after="0"/>
              <w:jc w:val="right"/>
            </w:pPr>
            <w:r>
              <w:rPr>
                <w:sz w:val="16"/>
              </w:rPr>
              <w:t>72.5</w:t>
            </w:r>
          </w:p>
        </w:tc>
        <w:tc>
          <w:tcPr>
            <w:tcW w:type="dxa" w:w="1250"/>
          </w:tcPr>
          <w:p>
            <w:pPr>
              <w:spacing w:after="0"/>
              <w:jc w:val="right"/>
            </w:pPr>
            <w:r>
              <w:rPr>
                <w:sz w:val="16"/>
              </w:rPr>
              <w:t>82.1</w:t>
            </w:r>
          </w:p>
        </w:tc>
        <w:tc>
          <w:tcPr>
            <w:tcW w:type="dxa" w:w="1191"/>
          </w:tcPr>
          <w:p>
            <w:pPr>
              <w:spacing w:after="0"/>
              <w:jc w:val="right"/>
            </w:pPr>
            <w:r>
              <w:rPr>
                <w:sz w:val="16"/>
              </w:rPr>
              <w:t>94.1</w:t>
            </w:r>
          </w:p>
        </w:tc>
        <w:tc>
          <w:tcPr>
            <w:tcW w:type="dxa" w:w="6995"/>
          </w:tcPr>
          <w:p>
            <w:pPr>
              <w:spacing w:after="0"/>
              <w:jc w:val="left"/>
            </w:pPr>
            <w:r>
              <w:rPr>
                <w:sz w:val="16"/>
              </w:rPr>
              <w:t>Relatively Moderate 7, Relatively Low 7, Very Low 3,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18 of 18</w:t>
            </w:r>
          </w:p>
        </w:tc>
        <w:tc>
          <w:tcPr>
            <w:tcW w:type="dxa" w:w="1191"/>
          </w:tcPr>
          <w:p>
            <w:pPr>
              <w:spacing w:after="0"/>
              <w:jc w:val="right"/>
            </w:pPr>
            <w:r>
              <w:rPr>
                <w:sz w:val="16"/>
              </w:rPr>
              <w:t>31.6</w:t>
            </w:r>
          </w:p>
        </w:tc>
        <w:tc>
          <w:tcPr>
            <w:tcW w:type="dxa" w:w="1250"/>
          </w:tcPr>
          <w:p>
            <w:pPr>
              <w:spacing w:after="0"/>
              <w:jc w:val="right"/>
            </w:pPr>
            <w:r>
              <w:rPr>
                <w:sz w:val="16"/>
              </w:rPr>
              <w:t>43.3</w:t>
            </w:r>
          </w:p>
        </w:tc>
        <w:tc>
          <w:tcPr>
            <w:tcW w:type="dxa" w:w="1191"/>
          </w:tcPr>
          <w:p>
            <w:pPr>
              <w:spacing w:after="0"/>
              <w:jc w:val="right"/>
            </w:pPr>
            <w:r>
              <w:rPr>
                <w:sz w:val="16"/>
              </w:rPr>
              <w:t>64.8</w:t>
            </w:r>
          </w:p>
        </w:tc>
        <w:tc>
          <w:tcPr>
            <w:tcW w:type="dxa" w:w="6995"/>
          </w:tcPr>
          <w:p>
            <w:pPr>
              <w:spacing w:after="0"/>
              <w:jc w:val="left"/>
            </w:pPr>
            <w:r>
              <w:rPr>
                <w:sz w:val="16"/>
              </w:rPr>
              <w:t>Relatively Low 11, Very Low 7</w:t>
            </w:r>
          </w:p>
        </w:tc>
      </w:tr>
      <w:tr>
        <w:trPr>
          <w:cantSplit/>
        </w:trPr>
        <w:tc>
          <w:tcPr>
            <w:tcW w:type="dxa" w:w="1906"/>
          </w:tcPr>
          <w:p>
            <w:pPr>
              <w:spacing w:after="0"/>
              <w:jc w:val="left"/>
            </w:pPr>
            <w:r>
              <w:rPr>
                <w:sz w:val="16"/>
              </w:rPr>
              <w:t>Hail</w:t>
            </w:r>
          </w:p>
        </w:tc>
        <w:tc>
          <w:tcPr>
            <w:tcW w:type="dxa" w:w="1578"/>
          </w:tcPr>
          <w:p>
            <w:pPr>
              <w:spacing w:after="0"/>
              <w:jc w:val="right"/>
            </w:pPr>
            <w:r>
              <w:rPr>
                <w:sz w:val="16"/>
              </w:rPr>
              <w:t>18 of 18</w:t>
            </w:r>
          </w:p>
        </w:tc>
        <w:tc>
          <w:tcPr>
            <w:tcW w:type="dxa" w:w="1191"/>
          </w:tcPr>
          <w:p>
            <w:pPr>
              <w:spacing w:after="0"/>
              <w:jc w:val="right"/>
            </w:pPr>
            <w:r>
              <w:rPr>
                <w:sz w:val="16"/>
              </w:rPr>
              <w:t>74.1</w:t>
            </w:r>
          </w:p>
        </w:tc>
        <w:tc>
          <w:tcPr>
            <w:tcW w:type="dxa" w:w="1250"/>
          </w:tcPr>
          <w:p>
            <w:pPr>
              <w:spacing w:after="0"/>
              <w:jc w:val="right"/>
            </w:pPr>
            <w:r>
              <w:rPr>
                <w:sz w:val="16"/>
              </w:rPr>
              <w:t>87.1</w:t>
            </w:r>
          </w:p>
        </w:tc>
        <w:tc>
          <w:tcPr>
            <w:tcW w:type="dxa" w:w="1191"/>
          </w:tcPr>
          <w:p>
            <w:pPr>
              <w:spacing w:after="0"/>
              <w:jc w:val="right"/>
            </w:pPr>
            <w:r>
              <w:rPr>
                <w:sz w:val="16"/>
              </w:rPr>
              <w:t>92.8</w:t>
            </w:r>
          </w:p>
        </w:tc>
        <w:tc>
          <w:tcPr>
            <w:tcW w:type="dxa" w:w="6995"/>
          </w:tcPr>
          <w:p>
            <w:pPr>
              <w:spacing w:after="0"/>
              <w:jc w:val="left"/>
            </w:pPr>
            <w:r>
              <w:rPr>
                <w:sz w:val="16"/>
              </w:rPr>
              <w:t>Relatively High 5, Relatively Moderate 13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18 of 18</w:t>
            </w:r>
          </w:p>
        </w:tc>
        <w:tc>
          <w:tcPr>
            <w:tcW w:type="dxa" w:w="1191"/>
          </w:tcPr>
          <w:p>
            <w:pPr>
              <w:spacing w:after="0"/>
              <w:jc w:val="right"/>
            </w:pPr>
            <w:r>
              <w:rPr>
                <w:sz w:val="16"/>
              </w:rPr>
              <w:t>5.9</w:t>
            </w:r>
          </w:p>
        </w:tc>
        <w:tc>
          <w:tcPr>
            <w:tcW w:type="dxa" w:w="1250"/>
          </w:tcPr>
          <w:p>
            <w:pPr>
              <w:spacing w:after="0"/>
              <w:jc w:val="right"/>
            </w:pPr>
            <w:r>
              <w:rPr>
                <w:sz w:val="16"/>
              </w:rPr>
              <w:t>12.7</w:t>
            </w:r>
          </w:p>
        </w:tc>
        <w:tc>
          <w:tcPr>
            <w:tcW w:type="dxa" w:w="1191"/>
          </w:tcPr>
          <w:p>
            <w:pPr>
              <w:spacing w:after="0"/>
              <w:jc w:val="right"/>
            </w:pPr>
            <w:r>
              <w:rPr>
                <w:sz w:val="16"/>
              </w:rPr>
              <w:t>22.1</w:t>
            </w:r>
          </w:p>
        </w:tc>
        <w:tc>
          <w:tcPr>
            <w:tcW w:type="dxa" w:w="6995"/>
          </w:tcPr>
          <w:p>
            <w:pPr>
              <w:spacing w:after="0"/>
              <w:jc w:val="left"/>
            </w:pPr>
            <w:r>
              <w:rPr>
                <w:sz w:val="16"/>
              </w:rPr>
              <w:t>Relatively Low 2, Very Low 16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18 of 18</w:t>
            </w:r>
          </w:p>
        </w:tc>
        <w:tc>
          <w:tcPr>
            <w:tcW w:type="dxa" w:w="1191"/>
          </w:tcPr>
          <w:p>
            <w:pPr>
              <w:spacing w:after="0"/>
              <w:jc w:val="right"/>
            </w:pPr>
            <w:r>
              <w:rPr>
                <w:sz w:val="16"/>
              </w:rPr>
              <w:t>26.9</w:t>
            </w:r>
          </w:p>
        </w:tc>
        <w:tc>
          <w:tcPr>
            <w:tcW w:type="dxa" w:w="1250"/>
          </w:tcPr>
          <w:p>
            <w:pPr>
              <w:spacing w:after="0"/>
              <w:jc w:val="right"/>
            </w:pPr>
            <w:r>
              <w:rPr>
                <w:sz w:val="16"/>
              </w:rPr>
              <w:t>38.0</w:t>
            </w:r>
          </w:p>
        </w:tc>
        <w:tc>
          <w:tcPr>
            <w:tcW w:type="dxa" w:w="1191"/>
          </w:tcPr>
          <w:p>
            <w:pPr>
              <w:spacing w:after="0"/>
              <w:jc w:val="right"/>
            </w:pPr>
            <w:r>
              <w:rPr>
                <w:sz w:val="16"/>
              </w:rPr>
              <w:t>44.2</w:t>
            </w:r>
          </w:p>
        </w:tc>
        <w:tc>
          <w:tcPr>
            <w:tcW w:type="dxa" w:w="6995"/>
          </w:tcPr>
          <w:p>
            <w:pPr>
              <w:spacing w:after="0"/>
              <w:jc w:val="left"/>
            </w:pPr>
            <w:r>
              <w:rPr>
                <w:sz w:val="16"/>
              </w:rPr>
              <w:t>Very Low 18</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18 of 18</w:t>
            </w:r>
          </w:p>
        </w:tc>
        <w:tc>
          <w:tcPr>
            <w:tcW w:type="dxa" w:w="1191"/>
          </w:tcPr>
          <w:p>
            <w:pPr>
              <w:spacing w:after="0"/>
              <w:jc w:val="right"/>
            </w:pPr>
            <w:r>
              <w:rPr>
                <w:sz w:val="16"/>
              </w:rPr>
              <w:t>28.3</w:t>
            </w:r>
          </w:p>
        </w:tc>
        <w:tc>
          <w:tcPr>
            <w:tcW w:type="dxa" w:w="1250"/>
          </w:tcPr>
          <w:p>
            <w:pPr>
              <w:spacing w:after="0"/>
              <w:jc w:val="right"/>
            </w:pPr>
            <w:r>
              <w:rPr>
                <w:sz w:val="16"/>
              </w:rPr>
              <w:t>50.2</w:t>
            </w:r>
          </w:p>
        </w:tc>
        <w:tc>
          <w:tcPr>
            <w:tcW w:type="dxa" w:w="1191"/>
          </w:tcPr>
          <w:p>
            <w:pPr>
              <w:spacing w:after="0"/>
              <w:jc w:val="right"/>
            </w:pPr>
            <w:r>
              <w:rPr>
                <w:sz w:val="16"/>
              </w:rPr>
              <w:t>64.0</w:t>
            </w:r>
          </w:p>
        </w:tc>
        <w:tc>
          <w:tcPr>
            <w:tcW w:type="dxa" w:w="6995"/>
          </w:tcPr>
          <w:p>
            <w:pPr>
              <w:spacing w:after="0"/>
              <w:jc w:val="left"/>
            </w:pPr>
            <w:r>
              <w:rPr>
                <w:sz w:val="16"/>
              </w:rPr>
              <w:t>Relatively Low 16, Very Low 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18 of 18</w:t>
            </w:r>
          </w:p>
        </w:tc>
        <w:tc>
          <w:tcPr>
            <w:tcW w:type="dxa" w:w="1191"/>
          </w:tcPr>
          <w:p>
            <w:pPr>
              <w:spacing w:after="0"/>
              <w:jc w:val="right"/>
            </w:pPr>
            <w:r>
              <w:rPr>
                <w:sz w:val="16"/>
              </w:rPr>
              <w:t>11.0</w:t>
            </w:r>
          </w:p>
        </w:tc>
        <w:tc>
          <w:tcPr>
            <w:tcW w:type="dxa" w:w="1250"/>
          </w:tcPr>
          <w:p>
            <w:pPr>
              <w:spacing w:after="0"/>
              <w:jc w:val="right"/>
            </w:pPr>
            <w:r>
              <w:rPr>
                <w:sz w:val="16"/>
              </w:rPr>
              <w:t>47.8</w:t>
            </w:r>
          </w:p>
        </w:tc>
        <w:tc>
          <w:tcPr>
            <w:tcW w:type="dxa" w:w="1191"/>
          </w:tcPr>
          <w:p>
            <w:pPr>
              <w:spacing w:after="0"/>
              <w:jc w:val="right"/>
            </w:pPr>
            <w:r>
              <w:rPr>
                <w:sz w:val="16"/>
              </w:rPr>
              <w:t>87.3</w:t>
            </w:r>
          </w:p>
        </w:tc>
        <w:tc>
          <w:tcPr>
            <w:tcW w:type="dxa" w:w="6995"/>
          </w:tcPr>
          <w:p>
            <w:pPr>
              <w:spacing w:after="0"/>
              <w:jc w:val="left"/>
            </w:pPr>
            <w:r>
              <w:rPr>
                <w:sz w:val="16"/>
              </w:rPr>
              <w:t>Relatively High 3, Relatively Moderate 6, Relatively Low 8,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18 of 18</w:t>
            </w:r>
          </w:p>
        </w:tc>
        <w:tc>
          <w:tcPr>
            <w:tcW w:type="dxa" w:w="1191"/>
          </w:tcPr>
          <w:p>
            <w:pPr>
              <w:spacing w:after="0"/>
              <w:jc w:val="right"/>
            </w:pPr>
            <w:r>
              <w:rPr>
                <w:sz w:val="16"/>
              </w:rPr>
              <w:t>26.1</w:t>
            </w:r>
          </w:p>
        </w:tc>
        <w:tc>
          <w:tcPr>
            <w:tcW w:type="dxa" w:w="1250"/>
          </w:tcPr>
          <w:p>
            <w:pPr>
              <w:spacing w:after="0"/>
              <w:jc w:val="right"/>
            </w:pPr>
            <w:r>
              <w:rPr>
                <w:sz w:val="16"/>
              </w:rPr>
              <w:t>81.2</w:t>
            </w:r>
          </w:p>
        </w:tc>
        <w:tc>
          <w:tcPr>
            <w:tcW w:type="dxa" w:w="1191"/>
          </w:tcPr>
          <w:p>
            <w:pPr>
              <w:spacing w:after="0"/>
              <w:jc w:val="right"/>
            </w:pPr>
            <w:r>
              <w:rPr>
                <w:sz w:val="16"/>
              </w:rPr>
              <w:t>90.7</w:t>
            </w:r>
          </w:p>
        </w:tc>
        <w:tc>
          <w:tcPr>
            <w:tcW w:type="dxa" w:w="6995"/>
          </w:tcPr>
          <w:p>
            <w:pPr>
              <w:spacing w:after="0"/>
              <w:jc w:val="left"/>
            </w:pPr>
            <w:r>
              <w:rPr>
                <w:sz w:val="16"/>
              </w:rPr>
              <w:t>Relatively Low 9, Very Low 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18 of 18</w:t>
            </w:r>
          </w:p>
        </w:tc>
        <w:tc>
          <w:tcPr>
            <w:tcW w:type="dxa" w:w="1191"/>
          </w:tcPr>
          <w:p>
            <w:pPr>
              <w:spacing w:after="0"/>
              <w:jc w:val="right"/>
            </w:pPr>
            <w:r>
              <w:rPr>
                <w:sz w:val="16"/>
              </w:rPr>
              <w:t>66.0</w:t>
            </w:r>
          </w:p>
        </w:tc>
        <w:tc>
          <w:tcPr>
            <w:tcW w:type="dxa" w:w="1250"/>
          </w:tcPr>
          <w:p>
            <w:pPr>
              <w:spacing w:after="0"/>
              <w:jc w:val="right"/>
            </w:pPr>
            <w:r>
              <w:rPr>
                <w:sz w:val="16"/>
              </w:rPr>
              <w:t>85.6</w:t>
            </w:r>
          </w:p>
        </w:tc>
        <w:tc>
          <w:tcPr>
            <w:tcW w:type="dxa" w:w="1191"/>
          </w:tcPr>
          <w:p>
            <w:pPr>
              <w:spacing w:after="0"/>
              <w:jc w:val="right"/>
            </w:pPr>
            <w:r>
              <w:rPr>
                <w:sz w:val="16"/>
              </w:rPr>
              <w:t>94.5</w:t>
            </w:r>
          </w:p>
        </w:tc>
        <w:tc>
          <w:tcPr>
            <w:tcW w:type="dxa" w:w="6995"/>
          </w:tcPr>
          <w:p>
            <w:pPr>
              <w:spacing w:after="0"/>
              <w:jc w:val="left"/>
            </w:pPr>
            <w:r>
              <w:rPr>
                <w:sz w:val="16"/>
              </w:rPr>
              <w:t>Relatively High 16, Relatively Moderate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18 of 18</w:t>
            </w:r>
          </w:p>
        </w:tc>
        <w:tc>
          <w:tcPr>
            <w:tcW w:type="dxa" w:w="1191"/>
          </w:tcPr>
          <w:p>
            <w:pPr>
              <w:spacing w:after="0"/>
              <w:jc w:val="right"/>
            </w:pPr>
            <w:r>
              <w:rPr>
                <w:sz w:val="16"/>
              </w:rPr>
              <w:t>73.8</w:t>
            </w:r>
          </w:p>
        </w:tc>
        <w:tc>
          <w:tcPr>
            <w:tcW w:type="dxa" w:w="1250"/>
          </w:tcPr>
          <w:p>
            <w:pPr>
              <w:spacing w:after="0"/>
              <w:jc w:val="right"/>
            </w:pPr>
            <w:r>
              <w:rPr>
                <w:sz w:val="16"/>
              </w:rPr>
              <w:t>88.2</w:t>
            </w:r>
          </w:p>
        </w:tc>
        <w:tc>
          <w:tcPr>
            <w:tcW w:type="dxa" w:w="1191"/>
          </w:tcPr>
          <w:p>
            <w:pPr>
              <w:spacing w:after="0"/>
              <w:jc w:val="right"/>
            </w:pPr>
            <w:r>
              <w:rPr>
                <w:sz w:val="16"/>
              </w:rPr>
              <w:t>94.5</w:t>
            </w:r>
          </w:p>
        </w:tc>
        <w:tc>
          <w:tcPr>
            <w:tcW w:type="dxa" w:w="6995"/>
          </w:tcPr>
          <w:p>
            <w:pPr>
              <w:spacing w:after="0"/>
              <w:jc w:val="left"/>
            </w:pPr>
            <w:r>
              <w:rPr>
                <w:sz w:val="16"/>
              </w:rPr>
              <w:t>Relatively High 16, Relatively Moderate 2</w:t>
            </w:r>
          </w:p>
        </w:tc>
      </w:tr>
      <w:tr>
        <w:trPr>
          <w:cantSplit/>
        </w:trPr>
        <w:tc>
          <w:tcPr>
            <w:tcW w:type="dxa" w:w="1906"/>
          </w:tcPr>
          <w:p>
            <w:pPr>
              <w:spacing w:after="0"/>
              <w:jc w:val="left"/>
            </w:pPr>
            <w:r>
              <w:rPr>
                <w:sz w:val="16"/>
              </w:rPr>
              <w:t>Tornado</w:t>
            </w:r>
          </w:p>
        </w:tc>
        <w:tc>
          <w:tcPr>
            <w:tcW w:type="dxa" w:w="1578"/>
          </w:tcPr>
          <w:p>
            <w:pPr>
              <w:spacing w:after="0"/>
              <w:jc w:val="right"/>
            </w:pPr>
            <w:r>
              <w:rPr>
                <w:sz w:val="16"/>
              </w:rPr>
              <w:t>18 of 18</w:t>
            </w:r>
          </w:p>
        </w:tc>
        <w:tc>
          <w:tcPr>
            <w:tcW w:type="dxa" w:w="1191"/>
          </w:tcPr>
          <w:p>
            <w:pPr>
              <w:spacing w:after="0"/>
              <w:jc w:val="right"/>
            </w:pPr>
            <w:r>
              <w:rPr>
                <w:sz w:val="16"/>
              </w:rPr>
              <w:t>45.8</w:t>
            </w:r>
          </w:p>
        </w:tc>
        <w:tc>
          <w:tcPr>
            <w:tcW w:type="dxa" w:w="1250"/>
          </w:tcPr>
          <w:p>
            <w:pPr>
              <w:spacing w:after="0"/>
              <w:jc w:val="right"/>
            </w:pPr>
            <w:r>
              <w:rPr>
                <w:sz w:val="16"/>
              </w:rPr>
              <w:t>61.5</w:t>
            </w:r>
          </w:p>
        </w:tc>
        <w:tc>
          <w:tcPr>
            <w:tcW w:type="dxa" w:w="1191"/>
          </w:tcPr>
          <w:p>
            <w:pPr>
              <w:spacing w:after="0"/>
              <w:jc w:val="right"/>
            </w:pPr>
            <w:r>
              <w:rPr>
                <w:sz w:val="16"/>
              </w:rPr>
              <w:t>72.8</w:t>
            </w:r>
          </w:p>
        </w:tc>
        <w:tc>
          <w:tcPr>
            <w:tcW w:type="dxa" w:w="6995"/>
          </w:tcPr>
          <w:p>
            <w:pPr>
              <w:spacing w:after="0"/>
              <w:jc w:val="left"/>
            </w:pPr>
            <w:r>
              <w:rPr>
                <w:sz w:val="16"/>
              </w:rPr>
              <w:t>Relatively Moderate 16, Relatively Low 2</w:t>
            </w:r>
          </w:p>
        </w:tc>
      </w:tr>
      <w:tr>
        <w:trPr>
          <w:cantSplit/>
        </w:trPr>
        <w:tc>
          <w:tcPr>
            <w:tcW w:type="dxa" w:w="1906"/>
          </w:tcPr>
          <w:p>
            <w:pPr>
              <w:spacing w:after="0"/>
              <w:jc w:val="left"/>
            </w:pPr>
            <w:r>
              <w:rPr>
                <w:sz w:val="16"/>
              </w:rPr>
              <w:t>Wildfire</w:t>
            </w:r>
          </w:p>
        </w:tc>
        <w:tc>
          <w:tcPr>
            <w:tcW w:type="dxa" w:w="1578"/>
          </w:tcPr>
          <w:p>
            <w:pPr>
              <w:spacing w:after="0"/>
              <w:jc w:val="right"/>
            </w:pPr>
            <w:r>
              <w:rPr>
                <w:sz w:val="16"/>
              </w:rPr>
              <w:t>18 of 18</w:t>
            </w:r>
          </w:p>
        </w:tc>
        <w:tc>
          <w:tcPr>
            <w:tcW w:type="dxa" w:w="1191"/>
          </w:tcPr>
          <w:p>
            <w:pPr>
              <w:spacing w:after="0"/>
              <w:jc w:val="right"/>
            </w:pPr>
            <w:r>
              <w:rPr>
                <w:sz w:val="16"/>
              </w:rPr>
              <w:t>32.3</w:t>
            </w:r>
          </w:p>
        </w:tc>
        <w:tc>
          <w:tcPr>
            <w:tcW w:type="dxa" w:w="1250"/>
          </w:tcPr>
          <w:p>
            <w:pPr>
              <w:spacing w:after="0"/>
              <w:jc w:val="right"/>
            </w:pPr>
            <w:r>
              <w:rPr>
                <w:sz w:val="16"/>
              </w:rPr>
              <w:t>54.2</w:t>
            </w:r>
          </w:p>
        </w:tc>
        <w:tc>
          <w:tcPr>
            <w:tcW w:type="dxa" w:w="1191"/>
          </w:tcPr>
          <w:p>
            <w:pPr>
              <w:spacing w:after="0"/>
              <w:jc w:val="right"/>
            </w:pPr>
            <w:r>
              <w:rPr>
                <w:sz w:val="16"/>
              </w:rPr>
              <w:t>62.1</w:t>
            </w:r>
          </w:p>
        </w:tc>
        <w:tc>
          <w:tcPr>
            <w:tcW w:type="dxa" w:w="6995"/>
          </w:tcPr>
          <w:p>
            <w:pPr>
              <w:spacing w:after="0"/>
              <w:jc w:val="left"/>
            </w:pPr>
            <w:r>
              <w:rPr>
                <w:sz w:val="16"/>
              </w:rPr>
              <w:t>Very Low 18</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18 of 18</w:t>
            </w:r>
          </w:p>
        </w:tc>
        <w:tc>
          <w:tcPr>
            <w:tcW w:type="dxa" w:w="1191"/>
          </w:tcPr>
          <w:p>
            <w:pPr>
              <w:spacing w:after="0"/>
              <w:jc w:val="right"/>
            </w:pPr>
            <w:r>
              <w:rPr>
                <w:sz w:val="16"/>
              </w:rPr>
              <w:t>40.0</w:t>
            </w:r>
          </w:p>
        </w:tc>
        <w:tc>
          <w:tcPr>
            <w:tcW w:type="dxa" w:w="1250"/>
          </w:tcPr>
          <w:p>
            <w:pPr>
              <w:spacing w:after="0"/>
              <w:jc w:val="right"/>
            </w:pPr>
            <w:r>
              <w:rPr>
                <w:sz w:val="16"/>
              </w:rPr>
              <w:t>56.2</w:t>
            </w:r>
          </w:p>
        </w:tc>
        <w:tc>
          <w:tcPr>
            <w:tcW w:type="dxa" w:w="1191"/>
          </w:tcPr>
          <w:p>
            <w:pPr>
              <w:spacing w:after="0"/>
              <w:jc w:val="right"/>
            </w:pPr>
            <w:r>
              <w:rPr>
                <w:sz w:val="16"/>
              </w:rPr>
              <w:t>67.6</w:t>
            </w:r>
          </w:p>
        </w:tc>
        <w:tc>
          <w:tcPr>
            <w:tcW w:type="dxa" w:w="6995"/>
          </w:tcPr>
          <w:p>
            <w:pPr>
              <w:spacing w:after="0"/>
              <w:jc w:val="left"/>
            </w:pPr>
            <w:r>
              <w:rPr>
                <w:sz w:val="16"/>
              </w:rPr>
              <w:t>Relatively Moderate 15,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$14,937,377,793</w:t>
            </w:r>
          </w:p>
        </w:tc>
        <w:tc>
          <w:tcPr>
            <w:tcW w:type="dxa" w:w="1215"/>
          </w:tcPr>
          <w:p>
            <w:pPr>
              <w:spacing w:after="0"/>
              <w:jc w:val="right"/>
            </w:pPr>
            <w:r>
              <w:rPr>
                <w:sz w:val="16"/>
              </w:rPr>
              <w:t>$297,002,118</w:t>
            </w:r>
          </w:p>
        </w:tc>
        <w:tc>
          <w:tcPr>
            <w:tcW w:type="dxa" w:w="1041"/>
          </w:tcPr>
          <w:p>
            <w:pPr>
              <w:spacing w:after="0"/>
              <w:jc w:val="right"/>
            </w:pPr>
            <w:r>
              <w:rPr>
                <w:sz w:val="16"/>
              </w:rPr>
              <w:t>60,908</w:t>
            </w:r>
          </w:p>
        </w:tc>
        <w:tc>
          <w:tcPr>
            <w:tcW w:type="dxa" w:w="1126"/>
          </w:tcPr>
          <w:p>
            <w:pPr>
              <w:spacing w:after="0"/>
              <w:jc w:val="right"/>
            </w:pPr>
            <w:r>
              <w:rPr>
                <w:sz w:val="16"/>
              </w:rPr>
              <w:t>$538</w:t>
            </w:r>
          </w:p>
        </w:tc>
        <w:tc>
          <w:tcPr>
            <w:tcW w:type="dxa" w:w="1126"/>
          </w:tcPr>
          <w:p>
            <w:pPr>
              <w:spacing w:after="0"/>
              <w:jc w:val="right"/>
            </w:pPr>
            <w:r>
              <w:rPr>
                <w:sz w:val="16"/>
              </w:rPr>
              <w:t>$103,230</w:t>
            </w:r>
          </w:p>
        </w:tc>
        <w:tc>
          <w:tcPr>
            <w:tcW w:type="dxa" w:w="1099"/>
          </w:tcPr>
          <w:p>
            <w:pPr>
              <w:spacing w:after="0"/>
              <w:jc w:val="right"/>
            </w:pPr>
            <w:r>
              <w:rPr>
                <w:sz w:val="16"/>
              </w:rPr>
              <w:t>$1,432,520</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$113,991,983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$296,424</w:t>
            </w:r>
          </w:p>
        </w:tc>
        <w:tc>
          <w:tcPr>
            <w:tcW w:type="dxa" w:w="1099"/>
          </w:tcPr>
          <w:p>
            <w:pPr>
              <w:spacing w:after="0"/>
              <w:jc w:val="right"/>
            </w:pPr>
            <w:r>
              <w:rPr>
                <w:sz w:val="16"/>
              </w:rPr>
              <w:t>n/a</w:t>
            </w:r>
          </w:p>
        </w:tc>
        <w:tc>
          <w:tcPr>
            <w:tcW w:type="dxa" w:w="1305"/>
          </w:tcPr>
          <w:p>
            <w:pPr>
              <w:spacing w:after="0"/>
              <w:jc w:val="right"/>
            </w:pPr>
            <w:r>
              <w:rPr>
                <w:sz w:val="16"/>
              </w:rPr>
              <w:t>0.26%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$26,555,601,093</w:t>
            </w:r>
          </w:p>
        </w:tc>
        <w:tc>
          <w:tcPr>
            <w:tcW w:type="dxa" w:w="1215"/>
          </w:tcPr>
          <w:p>
            <w:pPr>
              <w:spacing w:after="0"/>
              <w:jc w:val="right"/>
            </w:pPr>
            <w:r>
              <w:rPr>
                <w:sz w:val="16"/>
              </w:rPr>
              <w:t>n/a</w:t>
            </w:r>
          </w:p>
        </w:tc>
        <w:tc>
          <w:tcPr>
            <w:tcW w:type="dxa" w:w="1041"/>
          </w:tcPr>
          <w:p>
            <w:pPr>
              <w:spacing w:after="0"/>
              <w:jc w:val="right"/>
            </w:pPr>
            <w:r>
              <w:rPr>
                <w:sz w:val="16"/>
              </w:rPr>
              <w:t>60,939</w:t>
            </w:r>
          </w:p>
        </w:tc>
        <w:tc>
          <w:tcPr>
            <w:tcW w:type="dxa" w:w="1126"/>
          </w:tcPr>
          <w:p>
            <w:pPr>
              <w:spacing w:after="0"/>
              <w:jc w:val="right"/>
            </w:pPr>
            <w:r>
              <w:rPr>
                <w:sz w:val="16"/>
              </w:rPr>
              <w:t>$343,816</w:t>
            </w:r>
          </w:p>
        </w:tc>
        <w:tc>
          <w:tcPr>
            <w:tcW w:type="dxa" w:w="1126"/>
          </w:tcPr>
          <w:p>
            <w:pPr>
              <w:spacing w:after="0"/>
              <w:jc w:val="right"/>
            </w:pPr>
            <w:r>
              <w:rPr>
                <w:sz w:val="16"/>
              </w:rPr>
              <w:t>n/a</w:t>
            </w:r>
          </w:p>
        </w:tc>
        <w:tc>
          <w:tcPr>
            <w:tcW w:type="dxa" w:w="1099"/>
          </w:tcPr>
          <w:p>
            <w:pPr>
              <w:spacing w:after="0"/>
              <w:jc w:val="right"/>
            </w:pPr>
            <w:r>
              <w:rPr>
                <w:sz w:val="16"/>
              </w:rPr>
              <w:t>$97,925</w:t>
            </w:r>
          </w:p>
        </w:tc>
        <w:tc>
          <w:tcPr>
            <w:tcW w:type="dxa" w:w="1305"/>
          </w:tcPr>
          <w:p>
            <w:pPr>
              <w:spacing w:after="0"/>
              <w:jc w:val="right"/>
            </w:pPr>
            <w:r>
              <w:rPr>
                <w:sz w:val="16"/>
              </w:rPr>
              <w:t>0.00129%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$14,937,377,793</w:t>
            </w:r>
          </w:p>
        </w:tc>
        <w:tc>
          <w:tcPr>
            <w:tcW w:type="dxa" w:w="1215"/>
          </w:tcPr>
          <w:p>
            <w:pPr>
              <w:spacing w:after="0"/>
              <w:jc w:val="right"/>
            </w:pPr>
            <w:r>
              <w:rPr>
                <w:sz w:val="16"/>
              </w:rPr>
              <w:t>$297,002,118</w:t>
            </w:r>
          </w:p>
        </w:tc>
        <w:tc>
          <w:tcPr>
            <w:tcW w:type="dxa" w:w="1041"/>
          </w:tcPr>
          <w:p>
            <w:pPr>
              <w:spacing w:after="0"/>
              <w:jc w:val="right"/>
            </w:pPr>
            <w:r>
              <w:rPr>
                <w:sz w:val="16"/>
              </w:rPr>
              <w:t>60,908</w:t>
            </w:r>
          </w:p>
        </w:tc>
        <w:tc>
          <w:tcPr>
            <w:tcW w:type="dxa" w:w="1126"/>
          </w:tcPr>
          <w:p>
            <w:pPr>
              <w:spacing w:after="0"/>
              <w:jc w:val="right"/>
            </w:pPr>
            <w:r>
              <w:rPr>
                <w:sz w:val="16"/>
              </w:rPr>
              <w:t>$1,069,710</w:t>
            </w:r>
          </w:p>
        </w:tc>
        <w:tc>
          <w:tcPr>
            <w:tcW w:type="dxa" w:w="1126"/>
          </w:tcPr>
          <w:p>
            <w:pPr>
              <w:spacing w:after="0"/>
              <w:jc w:val="right"/>
            </w:pPr>
            <w:r>
              <w:rPr>
                <w:sz w:val="16"/>
              </w:rPr>
              <w:t>$51,090</w:t>
            </w:r>
          </w:p>
        </w:tc>
        <w:tc>
          <w:tcPr>
            <w:tcW w:type="dxa" w:w="1099"/>
          </w:tcPr>
          <w:p>
            <w:pPr>
              <w:spacing w:after="0"/>
              <w:jc w:val="right"/>
            </w:pPr>
            <w:r>
              <w:rPr>
                <w:sz w:val="16"/>
              </w:rPr>
              <w:t>$6,152</w:t>
            </w:r>
          </w:p>
        </w:tc>
        <w:tc>
          <w:tcPr>
            <w:tcW w:type="dxa" w:w="1305"/>
          </w:tcPr>
          <w:p>
            <w:pPr>
              <w:spacing w:after="0"/>
              <w:jc w:val="right"/>
            </w:pPr>
            <w:r>
              <w:rPr>
                <w:sz w:val="16"/>
              </w:rPr>
              <w:t>0.00716%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$14,937,377,793</w:t>
            </w:r>
          </w:p>
        </w:tc>
        <w:tc>
          <w:tcPr>
            <w:tcW w:type="dxa" w:w="1215"/>
          </w:tcPr>
          <w:p>
            <w:pPr>
              <w:spacing w:after="0"/>
              <w:jc w:val="right"/>
            </w:pPr>
            <w:r>
              <w:rPr>
                <w:sz w:val="16"/>
              </w:rPr>
              <w:t>$297,002,118</w:t>
            </w:r>
          </w:p>
        </w:tc>
        <w:tc>
          <w:tcPr>
            <w:tcW w:type="dxa" w:w="1041"/>
          </w:tcPr>
          <w:p>
            <w:pPr>
              <w:spacing w:after="0"/>
              <w:jc w:val="right"/>
            </w:pPr>
            <w:r>
              <w:rPr>
                <w:sz w:val="16"/>
              </w:rPr>
              <w:t>60,908</w:t>
            </w:r>
          </w:p>
        </w:tc>
        <w:tc>
          <w:tcPr>
            <w:tcW w:type="dxa" w:w="1126"/>
          </w:tcPr>
          <w:p>
            <w:pPr>
              <w:spacing w:after="0"/>
              <w:jc w:val="right"/>
            </w:pPr>
            <w:r>
              <w:rPr>
                <w:sz w:val="16"/>
              </w:rPr>
              <w:t>$4,013</w:t>
            </w:r>
          </w:p>
        </w:tc>
        <w:tc>
          <w:tcPr>
            <w:tcW w:type="dxa" w:w="1126"/>
          </w:tcPr>
          <w:p>
            <w:pPr>
              <w:spacing w:after="0"/>
              <w:jc w:val="right"/>
            </w:pPr>
            <w:r>
              <w:rPr>
                <w:sz w:val="16"/>
              </w:rPr>
              <w:t>$3</w:t>
            </w:r>
          </w:p>
        </w:tc>
        <w:tc>
          <w:tcPr>
            <w:tcW w:type="dxa" w:w="1099"/>
          </w:tcPr>
          <w:p>
            <w:pPr>
              <w:spacing w:after="0"/>
              <w:jc w:val="right"/>
            </w:pPr>
            <w:r>
              <w:rPr>
                <w:sz w:val="16"/>
              </w:rPr>
              <w:t>$151,504</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$14,934,681,348</w:t>
            </w:r>
          </w:p>
        </w:tc>
        <w:tc>
          <w:tcPr>
            <w:tcW w:type="dxa" w:w="1215"/>
          </w:tcPr>
          <w:p>
            <w:pPr>
              <w:spacing w:after="0"/>
              <w:jc w:val="right"/>
            </w:pPr>
            <w:r>
              <w:rPr>
                <w:sz w:val="16"/>
              </w:rPr>
              <w:t>$296,089,850</w:t>
            </w:r>
          </w:p>
        </w:tc>
        <w:tc>
          <w:tcPr>
            <w:tcW w:type="dxa" w:w="1041"/>
          </w:tcPr>
          <w:p>
            <w:pPr>
              <w:spacing w:after="0"/>
              <w:jc w:val="right"/>
            </w:pPr>
            <w:r>
              <w:rPr>
                <w:sz w:val="16"/>
              </w:rPr>
              <w:t>60,899</w:t>
            </w:r>
          </w:p>
        </w:tc>
        <w:tc>
          <w:tcPr>
            <w:tcW w:type="dxa" w:w="1126"/>
          </w:tcPr>
          <w:p>
            <w:pPr>
              <w:spacing w:after="0"/>
              <w:jc w:val="right"/>
            </w:pPr>
            <w:r>
              <w:rPr>
                <w:sz w:val="16"/>
              </w:rPr>
              <w:t>$11,932</w:t>
            </w:r>
          </w:p>
        </w:tc>
        <w:tc>
          <w:tcPr>
            <w:tcW w:type="dxa" w:w="1126"/>
          </w:tcPr>
          <w:p>
            <w:pPr>
              <w:spacing w:after="0"/>
              <w:jc w:val="right"/>
            </w:pPr>
            <w:r>
              <w:rPr>
                <w:sz w:val="16"/>
              </w:rPr>
              <w:t>$12,568</w:t>
            </w:r>
          </w:p>
        </w:tc>
        <w:tc>
          <w:tcPr>
            <w:tcW w:type="dxa" w:w="1099"/>
          </w:tcPr>
          <w:p>
            <w:pPr>
              <w:spacing w:after="0"/>
              <w:jc w:val="right"/>
            </w:pPr>
            <w:r>
              <w:rPr>
                <w:sz w:val="16"/>
              </w:rPr>
              <w:t>$20</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$14,937,112,344</w:t>
            </w:r>
          </w:p>
        </w:tc>
        <w:tc>
          <w:tcPr>
            <w:tcW w:type="dxa" w:w="1215"/>
          </w:tcPr>
          <w:p>
            <w:pPr>
              <w:spacing w:after="0"/>
              <w:jc w:val="right"/>
            </w:pPr>
            <w:r>
              <w:rPr>
                <w:sz w:val="16"/>
              </w:rPr>
              <w:t>n/a</w:t>
            </w:r>
          </w:p>
        </w:tc>
        <w:tc>
          <w:tcPr>
            <w:tcW w:type="dxa" w:w="1041"/>
          </w:tcPr>
          <w:p>
            <w:pPr>
              <w:spacing w:after="0"/>
              <w:jc w:val="right"/>
            </w:pPr>
            <w:r>
              <w:rPr>
                <w:sz w:val="16"/>
              </w:rPr>
              <w:t>60,907</w:t>
            </w:r>
          </w:p>
        </w:tc>
        <w:tc>
          <w:tcPr>
            <w:tcW w:type="dxa" w:w="1126"/>
          </w:tcPr>
          <w:p>
            <w:pPr>
              <w:spacing w:after="0"/>
              <w:jc w:val="right"/>
            </w:pPr>
            <w:r>
              <w:rPr>
                <w:sz w:val="16"/>
              </w:rPr>
              <w:t>$46,648</w:t>
            </w:r>
          </w:p>
        </w:tc>
        <w:tc>
          <w:tcPr>
            <w:tcW w:type="dxa" w:w="1126"/>
          </w:tcPr>
          <w:p>
            <w:pPr>
              <w:spacing w:after="0"/>
              <w:jc w:val="right"/>
            </w:pPr>
            <w:r>
              <w:rPr>
                <w:sz w:val="16"/>
              </w:rPr>
              <w:t>n/a</w:t>
            </w:r>
          </w:p>
        </w:tc>
        <w:tc>
          <w:tcPr>
            <w:tcW w:type="dxa" w:w="1099"/>
          </w:tcPr>
          <w:p>
            <w:pPr>
              <w:spacing w:after="0"/>
              <w:jc w:val="right"/>
            </w:pPr>
            <w:r>
              <w:rPr>
                <w:sz w:val="16"/>
              </w:rPr>
              <w:t>$32,989</w:t>
            </w:r>
          </w:p>
        </w:tc>
        <w:tc>
          <w:tcPr>
            <w:tcW w:type="dxa" w:w="1305"/>
          </w:tcPr>
          <w:p>
            <w:pPr>
              <w:spacing w:after="0"/>
              <w:jc w:val="right"/>
            </w:pPr>
            <w:r>
              <w:rPr>
                <w:sz w:val="16"/>
              </w:rPr>
              <w:t>0.000312%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$14,892,249,284</w:t>
            </w:r>
          </w:p>
        </w:tc>
        <w:tc>
          <w:tcPr>
            <w:tcW w:type="dxa" w:w="1215"/>
          </w:tcPr>
          <w:p>
            <w:pPr>
              <w:spacing w:after="0"/>
              <w:jc w:val="right"/>
            </w:pPr>
            <w:r>
              <w:rPr>
                <w:sz w:val="16"/>
              </w:rPr>
              <w:t>$1,189,504</w:t>
            </w:r>
          </w:p>
        </w:tc>
        <w:tc>
          <w:tcPr>
            <w:tcW w:type="dxa" w:w="1041"/>
          </w:tcPr>
          <w:p>
            <w:pPr>
              <w:spacing w:after="0"/>
              <w:jc w:val="right"/>
            </w:pPr>
            <w:r>
              <w:rPr>
                <w:sz w:val="16"/>
              </w:rPr>
              <w:t>874</w:t>
            </w:r>
          </w:p>
        </w:tc>
        <w:tc>
          <w:tcPr>
            <w:tcW w:type="dxa" w:w="1126"/>
          </w:tcPr>
          <w:p>
            <w:pPr>
              <w:spacing w:after="0"/>
              <w:jc w:val="right"/>
            </w:pPr>
            <w:r>
              <w:rPr>
                <w:sz w:val="16"/>
              </w:rPr>
              <w:t>$11,359,389</w:t>
            </w:r>
          </w:p>
        </w:tc>
        <w:tc>
          <w:tcPr>
            <w:tcW w:type="dxa" w:w="1126"/>
          </w:tcPr>
          <w:p>
            <w:pPr>
              <w:spacing w:after="0"/>
              <w:jc w:val="right"/>
            </w:pPr>
            <w:r>
              <w:rPr>
                <w:sz w:val="16"/>
              </w:rPr>
              <w:t>$2,125</w:t>
            </w:r>
          </w:p>
        </w:tc>
        <w:tc>
          <w:tcPr>
            <w:tcW w:type="dxa" w:w="1099"/>
          </w:tcPr>
          <w:p>
            <w:pPr>
              <w:spacing w:after="0"/>
              <w:jc w:val="right"/>
            </w:pPr>
            <w:r>
              <w:rPr>
                <w:sz w:val="16"/>
              </w:rPr>
              <w:t>$3,152</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$129,911,278</w:t>
            </w:r>
          </w:p>
        </w:tc>
        <w:tc>
          <w:tcPr>
            <w:tcW w:type="dxa" w:w="1215"/>
          </w:tcPr>
          <w:p>
            <w:pPr>
              <w:spacing w:after="0"/>
              <w:jc w:val="right"/>
            </w:pPr>
            <w:r>
              <w:rPr>
                <w:sz w:val="16"/>
              </w:rPr>
              <w:t>n/a</w:t>
            </w:r>
          </w:p>
        </w:tc>
        <w:tc>
          <w:tcPr>
            <w:tcW w:type="dxa" w:w="1041"/>
          </w:tcPr>
          <w:p>
            <w:pPr>
              <w:spacing w:after="0"/>
              <w:jc w:val="right"/>
            </w:pPr>
            <w:r>
              <w:rPr>
                <w:sz w:val="16"/>
              </w:rPr>
              <w:t>470</w:t>
            </w:r>
          </w:p>
        </w:tc>
        <w:tc>
          <w:tcPr>
            <w:tcW w:type="dxa" w:w="1126"/>
          </w:tcPr>
          <w:p>
            <w:pPr>
              <w:spacing w:after="0"/>
              <w:jc w:val="right"/>
            </w:pPr>
            <w:r>
              <w:rPr>
                <w:sz w:val="16"/>
              </w:rPr>
              <w:t>$235</w:t>
            </w:r>
          </w:p>
        </w:tc>
        <w:tc>
          <w:tcPr>
            <w:tcW w:type="dxa" w:w="1126"/>
          </w:tcPr>
          <w:p>
            <w:pPr>
              <w:spacing w:after="0"/>
              <w:jc w:val="right"/>
            </w:pPr>
            <w:r>
              <w:rPr>
                <w:sz w:val="16"/>
              </w:rPr>
              <w:t>n/a</w:t>
            </w:r>
          </w:p>
        </w:tc>
        <w:tc>
          <w:tcPr>
            <w:tcW w:type="dxa" w:w="1099"/>
          </w:tcPr>
          <w:p>
            <w:pPr>
              <w:spacing w:after="0"/>
              <w:jc w:val="right"/>
            </w:pPr>
            <w:r>
              <w:rPr>
                <w:sz w:val="16"/>
              </w:rPr>
              <w:t>$1,942</w:t>
            </w:r>
          </w:p>
        </w:tc>
        <w:tc>
          <w:tcPr>
            <w:tcW w:type="dxa" w:w="1305"/>
          </w:tcPr>
          <w:p>
            <w:pPr>
              <w:spacing w:after="0"/>
              <w:jc w:val="right"/>
            </w:pPr>
            <w:r>
              <w:rPr>
                <w:sz w:val="16"/>
              </w:rPr>
              <w:t>0.000181%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$14,937,377,793</w:t>
            </w:r>
          </w:p>
        </w:tc>
        <w:tc>
          <w:tcPr>
            <w:tcW w:type="dxa" w:w="1215"/>
          </w:tcPr>
          <w:p>
            <w:pPr>
              <w:spacing w:after="0"/>
              <w:jc w:val="right"/>
            </w:pPr>
            <w:r>
              <w:rPr>
                <w:sz w:val="16"/>
              </w:rPr>
              <w:t>n/a</w:t>
            </w:r>
          </w:p>
        </w:tc>
        <w:tc>
          <w:tcPr>
            <w:tcW w:type="dxa" w:w="1041"/>
          </w:tcPr>
          <w:p>
            <w:pPr>
              <w:spacing w:after="0"/>
              <w:jc w:val="right"/>
            </w:pPr>
            <w:r>
              <w:rPr>
                <w:sz w:val="16"/>
              </w:rPr>
              <w:t>60,908</w:t>
            </w:r>
          </w:p>
        </w:tc>
        <w:tc>
          <w:tcPr>
            <w:tcW w:type="dxa" w:w="1126"/>
          </w:tcPr>
          <w:p>
            <w:pPr>
              <w:spacing w:after="0"/>
              <w:jc w:val="right"/>
            </w:pPr>
            <w:r>
              <w:rPr>
                <w:sz w:val="16"/>
              </w:rPr>
              <w:t>$14,758</w:t>
            </w:r>
          </w:p>
        </w:tc>
        <w:tc>
          <w:tcPr>
            <w:tcW w:type="dxa" w:w="1126"/>
          </w:tcPr>
          <w:p>
            <w:pPr>
              <w:spacing w:after="0"/>
              <w:jc w:val="right"/>
            </w:pPr>
            <w:r>
              <w:rPr>
                <w:sz w:val="16"/>
              </w:rPr>
              <w:t>n/a</w:t>
            </w:r>
          </w:p>
        </w:tc>
        <w:tc>
          <w:tcPr>
            <w:tcW w:type="dxa" w:w="1099"/>
          </w:tcPr>
          <w:p>
            <w:pPr>
              <w:spacing w:after="0"/>
              <w:jc w:val="right"/>
            </w:pPr>
            <w:r>
              <w:rPr>
                <w:sz w:val="16"/>
              </w:rPr>
              <w:t>$587,143</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$14,937,377,793</w:t>
            </w:r>
          </w:p>
        </w:tc>
        <w:tc>
          <w:tcPr>
            <w:tcW w:type="dxa" w:w="1215"/>
          </w:tcPr>
          <w:p>
            <w:pPr>
              <w:spacing w:after="0"/>
              <w:jc w:val="right"/>
            </w:pPr>
            <w:r>
              <w:rPr>
                <w:sz w:val="16"/>
              </w:rPr>
              <w:t>$297,002,118</w:t>
            </w:r>
          </w:p>
        </w:tc>
        <w:tc>
          <w:tcPr>
            <w:tcW w:type="dxa" w:w="1041"/>
          </w:tcPr>
          <w:p>
            <w:pPr>
              <w:spacing w:after="0"/>
              <w:jc w:val="right"/>
            </w:pPr>
            <w:r>
              <w:rPr>
                <w:sz w:val="16"/>
              </w:rPr>
              <w:t>60,908</w:t>
            </w:r>
          </w:p>
        </w:tc>
        <w:tc>
          <w:tcPr>
            <w:tcW w:type="dxa" w:w="1126"/>
          </w:tcPr>
          <w:p>
            <w:pPr>
              <w:spacing w:after="0"/>
              <w:jc w:val="right"/>
            </w:pPr>
            <w:r>
              <w:rPr>
                <w:sz w:val="16"/>
              </w:rPr>
              <w:t>$236,056</w:t>
            </w:r>
          </w:p>
        </w:tc>
        <w:tc>
          <w:tcPr>
            <w:tcW w:type="dxa" w:w="1126"/>
          </w:tcPr>
          <w:p>
            <w:pPr>
              <w:spacing w:after="0"/>
              <w:jc w:val="right"/>
            </w:pPr>
            <w:r>
              <w:rPr>
                <w:sz w:val="16"/>
              </w:rPr>
              <w:t>$59,127</w:t>
            </w:r>
          </w:p>
        </w:tc>
        <w:tc>
          <w:tcPr>
            <w:tcW w:type="dxa" w:w="1099"/>
          </w:tcPr>
          <w:p>
            <w:pPr>
              <w:spacing w:after="0"/>
              <w:jc w:val="right"/>
            </w:pPr>
            <w:r>
              <w:rPr>
                <w:sz w:val="16"/>
              </w:rPr>
              <w:t>$1,059,133</w:t>
            </w:r>
          </w:p>
        </w:tc>
        <w:tc>
          <w:tcPr>
            <w:tcW w:type="dxa" w:w="1305"/>
          </w:tcPr>
          <w:p>
            <w:pPr>
              <w:spacing w:after="0"/>
              <w:jc w:val="right"/>
            </w:pPr>
            <w:r>
              <w:rPr>
                <w:sz w:val="16"/>
              </w:rPr>
              <w:t>0.00158%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$14,937,377,793</w:t>
            </w:r>
          </w:p>
        </w:tc>
        <w:tc>
          <w:tcPr>
            <w:tcW w:type="dxa" w:w="1215"/>
          </w:tcPr>
          <w:p>
            <w:pPr>
              <w:spacing w:after="0"/>
              <w:jc w:val="right"/>
            </w:pPr>
            <w:r>
              <w:rPr>
                <w:sz w:val="16"/>
              </w:rPr>
              <w:t>$297,002,118</w:t>
            </w:r>
          </w:p>
        </w:tc>
        <w:tc>
          <w:tcPr>
            <w:tcW w:type="dxa" w:w="1041"/>
          </w:tcPr>
          <w:p>
            <w:pPr>
              <w:spacing w:after="0"/>
              <w:jc w:val="right"/>
            </w:pPr>
            <w:r>
              <w:rPr>
                <w:sz w:val="16"/>
              </w:rPr>
              <w:t>60,908</w:t>
            </w:r>
          </w:p>
        </w:tc>
        <w:tc>
          <w:tcPr>
            <w:tcW w:type="dxa" w:w="1126"/>
          </w:tcPr>
          <w:p>
            <w:pPr>
              <w:spacing w:after="0"/>
              <w:jc w:val="right"/>
            </w:pPr>
            <w:r>
              <w:rPr>
                <w:sz w:val="16"/>
              </w:rPr>
              <w:t>$909,168</w:t>
            </w:r>
          </w:p>
        </w:tc>
        <w:tc>
          <w:tcPr>
            <w:tcW w:type="dxa" w:w="1126"/>
          </w:tcPr>
          <w:p>
            <w:pPr>
              <w:spacing w:after="0"/>
              <w:jc w:val="right"/>
            </w:pPr>
            <w:r>
              <w:rPr>
                <w:sz w:val="16"/>
              </w:rPr>
              <w:t>$7,454</w:t>
            </w:r>
          </w:p>
        </w:tc>
        <w:tc>
          <w:tcPr>
            <w:tcW w:type="dxa" w:w="1099"/>
          </w:tcPr>
          <w:p>
            <w:pPr>
              <w:spacing w:after="0"/>
              <w:jc w:val="right"/>
            </w:pPr>
            <w:r>
              <w:rPr>
                <w:sz w:val="16"/>
              </w:rPr>
              <w:t>$962,756</w:t>
            </w:r>
          </w:p>
        </w:tc>
        <w:tc>
          <w:tcPr>
            <w:tcW w:type="dxa" w:w="1305"/>
          </w:tcPr>
          <w:p>
            <w:pPr>
              <w:spacing w:after="0"/>
              <w:jc w:val="right"/>
            </w:pPr>
            <w:r>
              <w:rPr>
                <w:sz w:val="16"/>
              </w:rPr>
              <w:t>0.00609%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$4,776,576,147</w:t>
            </w:r>
          </w:p>
        </w:tc>
        <w:tc>
          <w:tcPr>
            <w:tcW w:type="dxa" w:w="1215"/>
          </w:tcPr>
          <w:p>
            <w:pPr>
              <w:spacing w:after="0"/>
              <w:jc w:val="right"/>
            </w:pPr>
            <w:r>
              <w:rPr>
                <w:sz w:val="16"/>
              </w:rPr>
              <w:t>$68,280,323</w:t>
            </w:r>
          </w:p>
        </w:tc>
        <w:tc>
          <w:tcPr>
            <w:tcW w:type="dxa" w:w="1041"/>
          </w:tcPr>
          <w:p>
            <w:pPr>
              <w:spacing w:after="0"/>
              <w:jc w:val="right"/>
            </w:pPr>
            <w:r>
              <w:rPr>
                <w:sz w:val="16"/>
              </w:rPr>
              <w:t>19,920</w:t>
            </w:r>
          </w:p>
        </w:tc>
        <w:tc>
          <w:tcPr>
            <w:tcW w:type="dxa" w:w="1126"/>
          </w:tcPr>
          <w:p>
            <w:pPr>
              <w:spacing w:after="0"/>
              <w:jc w:val="right"/>
            </w:pPr>
            <w:r>
              <w:rPr>
                <w:sz w:val="16"/>
              </w:rPr>
              <w:t>$5,147</w:t>
            </w:r>
          </w:p>
        </w:tc>
        <w:tc>
          <w:tcPr>
            <w:tcW w:type="dxa" w:w="1126"/>
          </w:tcPr>
          <w:p>
            <w:pPr>
              <w:spacing w:after="0"/>
              <w:jc w:val="right"/>
            </w:pPr>
            <w:r>
              <w:rPr>
                <w:sz w:val="16"/>
              </w:rPr>
              <w:t>$6</w:t>
            </w:r>
          </w:p>
        </w:tc>
        <w:tc>
          <w:tcPr>
            <w:tcW w:type="dxa" w:w="1099"/>
          </w:tcPr>
          <w:p>
            <w:pPr>
              <w:spacing w:after="0"/>
              <w:jc w:val="right"/>
            </w:pPr>
            <w:r>
              <w:rPr>
                <w:sz w:val="16"/>
              </w:rPr>
              <w:t>$437</w:t>
            </w:r>
          </w:p>
        </w:tc>
        <w:tc>
          <w:tcPr>
            <w:tcW w:type="dxa" w:w="1305"/>
          </w:tcPr>
          <w:p>
            <w:pPr>
              <w:spacing w:after="0"/>
              <w:jc w:val="right"/>
            </w:pPr>
            <w:r>
              <w:rPr>
                <w:sz w:val="16"/>
              </w:rPr>
              <w:t>0.000108%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$14,937,377,793</w:t>
            </w:r>
          </w:p>
        </w:tc>
        <w:tc>
          <w:tcPr>
            <w:tcW w:type="dxa" w:w="1215"/>
          </w:tcPr>
          <w:p>
            <w:pPr>
              <w:spacing w:after="0"/>
              <w:jc w:val="right"/>
            </w:pPr>
            <w:r>
              <w:rPr>
                <w:sz w:val="16"/>
              </w:rPr>
              <w:t>$297,002,118</w:t>
            </w:r>
          </w:p>
        </w:tc>
        <w:tc>
          <w:tcPr>
            <w:tcW w:type="dxa" w:w="1041"/>
          </w:tcPr>
          <w:p>
            <w:pPr>
              <w:spacing w:after="0"/>
              <w:jc w:val="right"/>
            </w:pPr>
            <w:r>
              <w:rPr>
                <w:sz w:val="16"/>
              </w:rPr>
              <w:t>60,908</w:t>
            </w:r>
          </w:p>
        </w:tc>
        <w:tc>
          <w:tcPr>
            <w:tcW w:type="dxa" w:w="1126"/>
          </w:tcPr>
          <w:p>
            <w:pPr>
              <w:spacing w:after="0"/>
              <w:jc w:val="right"/>
            </w:pPr>
            <w:r>
              <w:rPr>
                <w:sz w:val="16"/>
              </w:rPr>
              <w:t>$5,214</w:t>
            </w:r>
          </w:p>
        </w:tc>
        <w:tc>
          <w:tcPr>
            <w:tcW w:type="dxa" w:w="1126"/>
          </w:tcPr>
          <w:p>
            <w:pPr>
              <w:spacing w:after="0"/>
              <w:jc w:val="right"/>
            </w:pPr>
            <w:r>
              <w:rPr>
                <w:sz w:val="16"/>
              </w:rPr>
              <w:t>$1,612</w:t>
            </w:r>
          </w:p>
        </w:tc>
        <w:tc>
          <w:tcPr>
            <w:tcW w:type="dxa" w:w="1099"/>
          </w:tcPr>
          <w:p>
            <w:pPr>
              <w:spacing w:after="0"/>
              <w:jc w:val="right"/>
            </w:pPr>
            <w:r>
              <w:rPr>
                <w:sz w:val="16"/>
              </w:rPr>
              <w:t>$46,514</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60,908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$14,937,377,793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$297,002,118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$14,540,262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$4,382,186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6108"/>
        <w:gridCol w:w="1125"/>
        <w:gridCol w:w="1125"/>
        <w:gridCol w:w="1125"/>
        <w:gridCol w:w="1125"/>
        <w:gridCol w:w="1125"/>
        <w:gridCol w:w="1125"/>
        <w:gridCol w:w="1252"/>
      </w:tblGrid>
      <w:tr>
        <w:trPr>
          <w:cantSplit/>
          <w:tblHeader/>
        </w:trPr>
        <w:tc>
          <w:tcPr>
            <w:tcW w:type="dxa" w:w="6108"/>
            <w:shd w:val="clear" w:color="auto" w:fill="E8E8E8"/>
          </w:tcPr>
          <w:p>
            <w:pPr>
              <w:spacing w:after="0"/>
              <w:jc w:val="left"/>
            </w:pPr>
            <w:r>
              <w:rPr>
                <w:b/>
                <w:sz w:val="16"/>
              </w:rPr>
              <w:t>Scope</w:t>
            </w:r>
          </w:p>
        </w:tc>
        <w:tc>
          <w:tcPr>
            <w:tcW w:type="dxa" w:w="1125"/>
            <w:shd w:val="clear" w:color="auto" w:fill="E8E8E8"/>
          </w:tcPr>
          <w:p>
            <w:pPr>
              <w:spacing w:after="0"/>
              <w:jc w:val="right"/>
            </w:pPr>
            <w:r>
              <w:rPr>
                <w:b/>
                <w:sz w:val="16"/>
              </w:rPr>
              <w:t>RL, FMA</w:t>
            </w:r>
          </w:p>
          <w:p>
            <w:pPr>
              <w:spacing w:after="0"/>
              <w:jc w:val="right"/>
            </w:pPr>
            <w:r>
              <w:rPr>
                <w:i/>
                <w:color w:val="555555"/>
                <w:sz w:val="14"/>
              </w:rPr>
              <w:t>properties</w:t>
            </w:r>
          </w:p>
        </w:tc>
        <w:tc>
          <w:tcPr>
            <w:tcW w:type="dxa" w:w="1125"/>
            <w:shd w:val="clear" w:color="auto" w:fill="E8E8E8"/>
          </w:tcPr>
          <w:p>
            <w:pPr>
              <w:spacing w:after="0"/>
              <w:jc w:val="right"/>
            </w:pPr>
            <w:r>
              <w:rPr>
                <w:b/>
                <w:sz w:val="16"/>
              </w:rPr>
              <w:t>SRL, FMA</w:t>
            </w:r>
          </w:p>
          <w:p>
            <w:pPr>
              <w:spacing w:after="0"/>
              <w:jc w:val="right"/>
            </w:pPr>
            <w:r>
              <w:rPr>
                <w:i/>
                <w:color w:val="555555"/>
                <w:sz w:val="14"/>
              </w:rPr>
              <w:t>properties</w:t>
            </w:r>
          </w:p>
        </w:tc>
        <w:tc>
          <w:tcPr>
            <w:tcW w:type="dxa" w:w="1125"/>
            <w:shd w:val="clear" w:color="auto" w:fill="E8E8E8"/>
          </w:tcPr>
          <w:p>
            <w:pPr>
              <w:spacing w:after="0"/>
              <w:jc w:val="right"/>
            </w:pPr>
            <w:r>
              <w:rPr>
                <w:b/>
                <w:sz w:val="16"/>
              </w:rPr>
              <w:t>RL, NFIP</w:t>
            </w:r>
          </w:p>
          <w:p>
            <w:pPr>
              <w:spacing w:after="0"/>
              <w:jc w:val="right"/>
            </w:pPr>
            <w:r>
              <w:rPr>
                <w:i/>
                <w:color w:val="555555"/>
                <w:sz w:val="14"/>
              </w:rPr>
              <w:t>properties</w:t>
            </w:r>
          </w:p>
        </w:tc>
        <w:tc>
          <w:tcPr>
            <w:tcW w:type="dxa" w:w="1125"/>
            <w:shd w:val="clear" w:color="auto" w:fill="E8E8E8"/>
          </w:tcPr>
          <w:p>
            <w:pPr>
              <w:spacing w:after="0"/>
              <w:jc w:val="right"/>
            </w:pPr>
            <w:r>
              <w:rPr>
                <w:b/>
                <w:sz w:val="16"/>
              </w:rPr>
              <w:t>SRL, NFIP</w:t>
            </w:r>
          </w:p>
          <w:p>
            <w:pPr>
              <w:spacing w:after="0"/>
              <w:jc w:val="right"/>
            </w:pPr>
            <w:r>
              <w:rPr>
                <w:i/>
                <w:color w:val="555555"/>
                <w:sz w:val="14"/>
              </w:rPr>
              <w:t>properties</w:t>
            </w:r>
          </w:p>
        </w:tc>
        <w:tc>
          <w:tcPr>
            <w:tcW w:type="dxa" w:w="11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25"/>
            <w:shd w:val="clear" w:color="auto" w:fill="E8E8E8"/>
          </w:tcPr>
          <w:p>
            <w:pPr>
              <w:spacing w:after="0"/>
              <w:jc w:val="right"/>
            </w:pPr>
            <w:r>
              <w:rPr>
                <w:b/>
                <w:sz w:val="16"/>
              </w:rPr>
              <w:t>Mitigated</w:t>
            </w:r>
          </w:p>
          <w:p>
            <w:pPr>
              <w:spacing w:after="0"/>
              <w:jc w:val="right"/>
            </w:pPr>
            <w:r>
              <w:rPr>
                <w:i/>
                <w:color w:val="555555"/>
                <w:sz w:val="14"/>
              </w:rPr>
              <w:t>properties</w:t>
            </w:r>
          </w:p>
        </w:tc>
        <w:tc>
          <w:tcPr>
            <w:tcW w:type="dxa" w:w="12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108"/>
          </w:tcPr>
          <w:p>
            <w:pPr>
              <w:spacing w:after="0"/>
              <w:jc w:val="left"/>
            </w:pPr>
            <w:r>
              <w:rPr>
                <w:sz w:val="16"/>
              </w:rPr>
              <w:t>County total</w:t>
            </w:r>
          </w:p>
        </w:tc>
        <w:tc>
          <w:tcPr>
            <w:tcW w:type="dxa" w:w="1125"/>
          </w:tcPr>
          <w:p>
            <w:pPr>
              <w:spacing w:after="0"/>
              <w:jc w:val="right"/>
            </w:pPr>
            <w:r>
              <w:rPr>
                <w:sz w:val="16"/>
              </w:rPr>
              <w:t>1</w:t>
            </w:r>
          </w:p>
        </w:tc>
        <w:tc>
          <w:tcPr>
            <w:tcW w:type="dxa" w:w="1125"/>
          </w:tcPr>
          <w:p>
            <w:pPr>
              <w:spacing w:after="0"/>
              <w:jc w:val="right"/>
            </w:pPr>
            <w:r>
              <w:rPr>
                <w:sz w:val="16"/>
              </w:rPr>
              <w:t>4</w:t>
            </w:r>
          </w:p>
        </w:tc>
        <w:tc>
          <w:tcPr>
            <w:tcW w:type="dxa" w:w="1125"/>
          </w:tcPr>
          <w:p>
            <w:pPr>
              <w:spacing w:after="0"/>
              <w:jc w:val="right"/>
            </w:pPr>
            <w:r>
              <w:rPr>
                <w:sz w:val="16"/>
              </w:rPr>
              <w:t>12</w:t>
            </w:r>
          </w:p>
        </w:tc>
        <w:tc>
          <w:tcPr>
            <w:tcW w:type="dxa" w:w="1125"/>
          </w:tcPr>
          <w:p>
            <w:pPr>
              <w:spacing w:after="0"/>
              <w:jc w:val="right"/>
            </w:pPr>
            <w:r>
              <w:rPr>
                <w:sz w:val="16"/>
              </w:rPr>
              <w:t>3</w:t>
            </w:r>
          </w:p>
        </w:tc>
        <w:tc>
          <w:tcPr>
            <w:tcW w:type="dxa" w:w="1125"/>
          </w:tcPr>
          <w:p>
            <w:pPr>
              <w:spacing w:after="0"/>
              <w:jc w:val="right"/>
            </w:pPr>
            <w:r>
              <w:rPr>
                <w:sz w:val="16"/>
              </w:rPr>
              <w:t>12</w:t>
            </w:r>
          </w:p>
        </w:tc>
        <w:tc>
          <w:tcPr>
            <w:tcW w:type="dxa" w:w="1125"/>
          </w:tcPr>
          <w:p>
            <w:pPr>
              <w:spacing w:after="0"/>
              <w:jc w:val="right"/>
            </w:pPr>
            <w:r>
              <w:rPr>
                <w:sz w:val="16"/>
              </w:rPr>
              <w:t>0</w:t>
            </w:r>
          </w:p>
        </w:tc>
        <w:tc>
          <w:tcPr>
            <w:tcW w:type="dxa" w:w="1252"/>
          </w:tcPr>
          <w:p>
            <w:pPr>
              <w:spacing w:after="0"/>
              <w:jc w:val="right"/>
            </w:pPr>
            <w:r>
              <w:rPr>
                <w:sz w:val="16"/>
              </w:rPr>
              <w:t>5</w:t>
            </w:r>
          </w:p>
        </w:tc>
      </w:tr>
      <w:tr>
        <w:trPr>
          <w:cantSplit/>
        </w:trPr>
        <w:tc>
          <w:tcPr>
            <w:tcW w:type="dxa" w:w="6108"/>
          </w:tcPr>
          <w:p>
            <w:pPr>
              <w:spacing w:after="0"/>
              <w:jc w:val="left"/>
            </w:pPr>
            <w:r>
              <w:rPr>
                <w:sz w:val="16"/>
              </w:rPr>
              <w:t>of which: Three Rivers city (community ID not in plan data)</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8</w:t>
            </w:r>
          </w:p>
        </w:tc>
        <w:tc>
          <w:tcPr>
            <w:tcW w:type="dxa" w:w="1125"/>
          </w:tcPr>
          <w:p>
            <w:pPr>
              <w:spacing w:after="0"/>
              <w:jc w:val="right"/>
            </w:pPr>
            <w:r>
              <w:rPr>
                <w:sz w:val="16"/>
              </w:rPr>
              <w:t>2</w:t>
            </w:r>
          </w:p>
        </w:tc>
        <w:tc>
          <w:tcPr>
            <w:tcW w:type="dxa" w:w="1125"/>
          </w:tcPr>
          <w:p>
            <w:pPr>
              <w:spacing w:after="0"/>
              <w:jc w:val="right"/>
            </w:pPr>
            <w:r>
              <w:rPr>
                <w:sz w:val="16"/>
              </w:rPr>
              <w:t>8</w:t>
            </w:r>
          </w:p>
        </w:tc>
        <w:tc>
          <w:tcPr>
            <w:tcW w:type="dxa" w:w="1125"/>
          </w:tcPr>
          <w:p>
            <w:pPr>
              <w:spacing w:after="0"/>
              <w:jc w:val="right"/>
            </w:pPr>
            <w:r>
              <w:rPr>
                <w:sz w:val="16"/>
              </w:rPr>
              <w:t>0</w:t>
            </w:r>
          </w:p>
        </w:tc>
        <w:tc>
          <w:tcPr>
            <w:tcW w:type="dxa" w:w="1252"/>
          </w:tcPr>
          <w:p>
            <w:pPr>
              <w:spacing w:after="0"/>
              <w:jc w:val="right"/>
            </w:pPr>
            <w:r>
              <w:rPr>
                <w:sz w:val="16"/>
              </w:rPr>
              <w:t>3</w:t>
            </w:r>
          </w:p>
        </w:tc>
      </w:tr>
      <w:tr>
        <w:trPr>
          <w:cantSplit/>
        </w:trPr>
        <w:tc>
          <w:tcPr>
            <w:tcW w:type="dxa" w:w="6108"/>
          </w:tcPr>
          <w:p>
            <w:pPr>
              <w:spacing w:after="0"/>
              <w:jc w:val="left"/>
            </w:pPr>
            <w:r>
              <w:rPr>
                <w:sz w:val="16"/>
              </w:rPr>
              <w:t>of which: Colon township (community ID not in plan data)</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1</w:t>
            </w:r>
          </w:p>
        </w:tc>
        <w:tc>
          <w:tcPr>
            <w:tcW w:type="dxa" w:w="1125"/>
          </w:tcPr>
          <w:p>
            <w:pPr>
              <w:spacing w:after="0"/>
              <w:jc w:val="right"/>
            </w:pPr>
            <w:r>
              <w:rPr>
                <w:sz w:val="16"/>
              </w:rPr>
              <w:t>1</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Colon village (community ID not in plan data)</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Nottawa township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Statewide, no county in FEMA's file</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2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Joseph County, MI: risk-assessment baseline packet, release 2026-10 (data as of 2026-09-30; County FIPS 26149). Automated baseline. </w:t>
      </w:r>
      <w:hyperlink r:id="rId15">
        <w:r>
          <w:rPr>
            <w:color w:val="1F4E99"/>
            <w:sz w:val="17"/>
            <w:u w:val="single"/>
          </w:rPr>
          <w:t>https://hazardplain.org/mi/26149/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Joseph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Joseph County, MI: Risk-assessment baseline packet</dc:title>
  <dc:subject>Hazard Plain release 2026-10, as of 2026-09-30. Automated baseline</dc:subject>
  <dc:creator>Hazard Plain</dc:creator>
  <cp:keywords>Hazard Plain; hazard mitigation; risk assessment; 26149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