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Oakland County, MI</w:t>
      </w:r>
    </w:p>
    <w:p>
      <w:pPr>
        <w:spacing w:after="120" w:before="0"/>
      </w:pPr>
      <w:r>
        <w:rPr>
          <w:color w:val="555555"/>
          <w:sz w:val="24"/>
        </w:rPr>
        <w:t>Risk-assessment baseline packet</w:t>
      </w:r>
    </w:p>
    <w:p>
      <w:pPr>
        <w:spacing w:after="120" w:before="0"/>
      </w:pPr>
      <w:r>
        <w:rPr>
          <w:b/>
          <w:sz w:val="18"/>
        </w:rPr>
        <w:t xml:space="preserve">County FIPS: </w:t>
      </w:r>
      <w:r>
        <w:rPr>
          <w:sz w:val="18"/>
        </w:rPr>
        <w:t>26125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2029-02-26. Plan: Oakland County HMP Update (FEMA plan 109566), approved 2024-02-27.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2024-02-27: no new hazard declaration and 70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($164,905,990 a year), Tornado ($102,052,062) and Cold Wave ($55,368,805).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2029-02-26</w:t>
      </w:r>
    </w:p>
    <w:p>
      <w:pPr>
        <w:keepNext/>
        <w:spacing w:after="40" w:before="0"/>
      </w:pPr>
      <w:r>
        <w:rPr>
          <w:b/>
        </w:rPr>
        <w:t xml:space="preserve">Plan: </w:t>
      </w:r>
      <w:r>
        <w:rPr/>
        <w:t>Oakland County HMP Update (FEMA plan 109566)</w:t>
      </w:r>
    </w:p>
    <w:p>
      <w:pPr>
        <w:keepNext/>
        <w:spacing w:after="40" w:before="0"/>
      </w:pPr>
      <w:r>
        <w:rPr>
          <w:b/>
        </w:rPr>
        <w:t xml:space="preserve">Approved: </w:t>
      </w:r>
      <w:r>
        <w:rPr/>
        <w:t>2024-02-27</w:t>
      </w:r>
    </w:p>
    <w:p>
      <w:pPr>
        <w:keepNext/>
        <w:spacing w:after="40" w:before="0"/>
      </w:pPr>
      <w:r>
        <w:rPr>
          <w:b/>
        </w:rPr>
        <w:t xml:space="preserve">Days to expiry: </w:t>
      </w:r>
      <w:r>
        <w:rPr/>
        <w:t>880</w:t>
      </w:r>
    </w:p>
    <w:p>
      <w:pPr>
        <w:spacing w:after="80" w:before="0"/>
      </w:pPr>
      <w:r>
        <w:rPr>
          <w:color w:val="555555"/>
          <w:sz w:val="17"/>
        </w:rPr>
        <w:t>Every jurisdiction listed on this page (62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4"/>
        <w:gridCol w:w="858"/>
        <w:gridCol w:w="2348"/>
        <w:gridCol w:w="3514"/>
        <w:gridCol w:w="1037"/>
        <w:gridCol w:w="1037"/>
        <w:gridCol w:w="874"/>
        <w:gridCol w:w="2500"/>
      </w:tblGrid>
      <w:tr>
        <w:trPr>
          <w:cantSplit/>
          <w:tblHeader/>
        </w:trPr>
        <w:tc>
          <w:tcPr>
            <w:tcW w:type="dxa" w:w="194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48"/>
            <w:shd w:val="clear" w:color="auto" w:fill="E8E8E8"/>
          </w:tcPr>
          <w:p>
            <w:pPr>
              <w:spacing w:after="0"/>
              <w:jc w:val="left"/>
            </w:pPr>
            <w:r>
              <w:rPr>
                <w:b/>
                <w:sz w:val="16"/>
              </w:rPr>
              <w:t>Status</w:t>
            </w:r>
          </w:p>
        </w:tc>
        <w:tc>
          <w:tcPr>
            <w:tcW w:type="dxa" w:w="35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0"/>
            <w:shd w:val="clear" w:color="auto" w:fill="E8E8E8"/>
          </w:tcPr>
          <w:p>
            <w:pPr>
              <w:spacing w:after="0"/>
              <w:jc w:val="left"/>
            </w:pPr>
            <w:r>
              <w:rPr>
                <w:b/>
                <w:sz w:val="16"/>
              </w:rPr>
              <w:t>Notes</w:t>
            </w:r>
          </w:p>
        </w:tc>
      </w:tr>
      <w:tr>
        <w:trPr>
          <w:cantSplit/>
        </w:trPr>
        <w:tc>
          <w:tcPr>
            <w:tcW w:type="dxa" w:w="1944"/>
          </w:tcPr>
          <w:p>
            <w:pPr>
              <w:spacing w:after="0"/>
              <w:jc w:val="left"/>
            </w:pPr>
            <w:r>
              <w:rPr>
                <w:sz w:val="16"/>
              </w:rPr>
              <w:t>Oakland County</w:t>
            </w:r>
          </w:p>
        </w:tc>
        <w:tc>
          <w:tcPr>
            <w:tcW w:type="dxa" w:w="858"/>
          </w:tcPr>
          <w:p>
            <w:pPr>
              <w:spacing w:after="0"/>
              <w:jc w:val="left"/>
            </w:pPr>
            <w:r>
              <w:rPr>
                <w:sz w:val="16"/>
              </w:rPr>
              <w:t>County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2024-02-26</w:t>
            </w:r>
          </w:p>
        </w:tc>
      </w:tr>
      <w:tr>
        <w:trPr>
          <w:cantSplit/>
        </w:trPr>
        <w:tc>
          <w:tcPr>
            <w:tcW w:type="dxa" w:w="1944"/>
          </w:tcPr>
          <w:p>
            <w:pPr>
              <w:spacing w:after="0"/>
              <w:jc w:val="left"/>
            </w:pPr>
            <w:r>
              <w:rPr>
                <w:sz w:val="16"/>
              </w:rPr>
              <w:t>Auburn Hills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Berkley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Beverly Hills village</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Bingham Farms village</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Birmingham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Bloomfield Hills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Clawson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Farmington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Farmington Hills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Ferndale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Franklin village</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Hazel Park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Holly village</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Huntington Woods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Keego Harbor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Lake Angelus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2025-01-29</w:t>
            </w:r>
          </w:p>
        </w:tc>
      </w:tr>
      <w:tr>
        <w:trPr>
          <w:cantSplit/>
        </w:trPr>
        <w:tc>
          <w:tcPr>
            <w:tcW w:type="dxa" w:w="1944"/>
          </w:tcPr>
          <w:p>
            <w:pPr>
              <w:spacing w:after="0"/>
              <w:jc w:val="left"/>
            </w:pPr>
            <w:r>
              <w:rPr>
                <w:sz w:val="16"/>
              </w:rPr>
              <w:t>Lake Orion village</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Lathrup Village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Leonard village</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Madison Heights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Milford village</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Northville city</w:t>
            </w:r>
          </w:p>
        </w:tc>
        <w:tc>
          <w:tcPr>
            <w:tcW w:type="dxa" w:w="858"/>
          </w:tcPr>
          <w:p>
            <w:pPr>
              <w:spacing w:after="0"/>
              <w:jc w:val="left"/>
            </w:pPr>
            <w:r>
              <w:rPr>
                <w:sz w:val="16"/>
              </w:rPr>
              <w:t>City</w:t>
            </w:r>
          </w:p>
        </w:tc>
        <w:tc>
          <w:tcPr>
            <w:tcW w:type="dxa" w:w="2348"/>
          </w:tcPr>
          <w:p>
            <w:pPr>
              <w:spacing w:after="0"/>
              <w:jc w:val="left"/>
            </w:pPr>
            <w:r>
              <w:rPr>
                <w:sz w:val="16"/>
              </w:rPr>
              <w:t>Approved, expires 2031-05-03</w:t>
            </w:r>
          </w:p>
        </w:tc>
        <w:tc>
          <w:tcPr>
            <w:tcW w:type="dxa" w:w="3514"/>
          </w:tcPr>
          <w:p>
            <w:pPr>
              <w:spacing w:after="0"/>
              <w:jc w:val="left"/>
            </w:pPr>
            <w:r>
              <w:rPr>
                <w:sz w:val="16"/>
              </w:rPr>
              <w:t>Wayne County 2026 Hazard Mitigation Plan (FEMA plan 111635)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4"/>
          </w:tcPr>
          <w:p>
            <w:pPr>
              <w:spacing w:after="0"/>
              <w:jc w:val="right"/>
            </w:pPr>
            <w:r>
              <w:rPr>
                <w:sz w:val="16"/>
              </w:rPr>
              <w:t>1,676</w:t>
            </w:r>
          </w:p>
        </w:tc>
        <w:tc>
          <w:tcPr>
            <w:tcW w:type="dxa" w:w="2500"/>
          </w:tcPr>
          <w:p>
            <w:pPr>
              <w:spacing w:after="0"/>
              <w:jc w:val="left"/>
            </w:pPr>
            <w:r>
              <w:rPr>
                <w:sz w:val="16"/>
              </w:rPr>
              <w:t>Also approved under plan 109566 (Oakland County HMP Update, expires 2029-02-26). FEMA's plan status map shows one plan per jurisdiction and may show one of these; this packet uses the approved plan that expires last. this jurisdiction approved 2026-06-10</w:t>
            </w:r>
          </w:p>
        </w:tc>
      </w:tr>
      <w:tr>
        <w:trPr>
          <w:cantSplit/>
        </w:trPr>
        <w:tc>
          <w:tcPr>
            <w:tcW w:type="dxa" w:w="1944"/>
          </w:tcPr>
          <w:p>
            <w:pPr>
              <w:spacing w:after="0"/>
              <w:jc w:val="left"/>
            </w:pPr>
            <w:r>
              <w:rPr>
                <w:sz w:val="16"/>
              </w:rPr>
              <w:t>Novi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Oak Park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Orchard Lake Village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Ortonville village</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2025-01-29</w:t>
            </w:r>
          </w:p>
        </w:tc>
      </w:tr>
      <w:tr>
        <w:trPr>
          <w:cantSplit/>
        </w:trPr>
        <w:tc>
          <w:tcPr>
            <w:tcW w:type="dxa" w:w="1944"/>
          </w:tcPr>
          <w:p>
            <w:pPr>
              <w:spacing w:after="0"/>
              <w:jc w:val="left"/>
            </w:pPr>
            <w:r>
              <w:rPr>
                <w:sz w:val="16"/>
              </w:rPr>
              <w:t>Oxford village</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Pleasant Ridge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Pontiac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Rochester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p>
        </w:tc>
      </w:tr>
      <w:tr>
        <w:trPr>
          <w:cantSplit/>
        </w:trPr>
        <w:tc>
          <w:tcPr>
            <w:tcW w:type="dxa" w:w="1944"/>
          </w:tcPr>
          <w:p>
            <w:pPr>
              <w:spacing w:after="0"/>
              <w:jc w:val="left"/>
            </w:pPr>
            <w:r>
              <w:rPr>
                <w:sz w:val="16"/>
              </w:rPr>
              <w:t>Rochester Hills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2025-01-29</w:t>
            </w:r>
          </w:p>
        </w:tc>
      </w:tr>
      <w:tr>
        <w:trPr>
          <w:cantSplit/>
        </w:trPr>
        <w:tc>
          <w:tcPr>
            <w:tcW w:type="dxa" w:w="1944"/>
          </w:tcPr>
          <w:p>
            <w:pPr>
              <w:spacing w:after="0"/>
              <w:jc w:val="left"/>
            </w:pPr>
            <w:r>
              <w:rPr>
                <w:sz w:val="16"/>
              </w:rPr>
              <w:t>Royal Oak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South Lyon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Southfield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2025-01-29</w:t>
            </w:r>
          </w:p>
        </w:tc>
      </w:tr>
      <w:tr>
        <w:trPr>
          <w:cantSplit/>
        </w:trPr>
        <w:tc>
          <w:tcPr>
            <w:tcW w:type="dxa" w:w="1944"/>
          </w:tcPr>
          <w:p>
            <w:pPr>
              <w:spacing w:after="0"/>
              <w:jc w:val="left"/>
            </w:pPr>
            <w:r>
              <w:rPr>
                <w:sz w:val="16"/>
              </w:rPr>
              <w:t>Sylvan Lake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Troy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Village of Clarkston city</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Walled Lake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Wixom city</w:t>
            </w:r>
          </w:p>
        </w:tc>
        <w:tc>
          <w:tcPr>
            <w:tcW w:type="dxa" w:w="858"/>
          </w:tcPr>
          <w:p>
            <w:pPr>
              <w:spacing w:after="0"/>
              <w:jc w:val="left"/>
            </w:pPr>
            <w:r>
              <w:rPr>
                <w:sz w:val="16"/>
              </w:rPr>
              <w:t>City</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Wolverine Lake village</w:t>
            </w:r>
          </w:p>
        </w:tc>
        <w:tc>
          <w:tcPr>
            <w:tcW w:type="dxa" w:w="858"/>
          </w:tcPr>
          <w:p>
            <w:pPr>
              <w:spacing w:after="0"/>
              <w:jc w:val="left"/>
            </w:pPr>
            <w:r>
              <w:rPr>
                <w:sz w:val="16"/>
              </w:rPr>
              <w:t>Village</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Addison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Bloomfield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Brandon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Commerce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Groveland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Highland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Holly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Independence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Lyon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Milford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Novi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2025-01-29</w:t>
            </w:r>
          </w:p>
        </w:tc>
      </w:tr>
      <w:tr>
        <w:trPr>
          <w:cantSplit/>
        </w:trPr>
        <w:tc>
          <w:tcPr>
            <w:tcW w:type="dxa" w:w="1944"/>
          </w:tcPr>
          <w:p>
            <w:pPr>
              <w:spacing w:after="0"/>
              <w:jc w:val="left"/>
            </w:pPr>
            <w:r>
              <w:rPr>
                <w:sz w:val="16"/>
              </w:rPr>
              <w:t>Oakland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Orion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Oxford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Rose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Royal Oak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2025-01-29</w:t>
            </w:r>
          </w:p>
        </w:tc>
      </w:tr>
      <w:tr>
        <w:trPr>
          <w:cantSplit/>
        </w:trPr>
        <w:tc>
          <w:tcPr>
            <w:tcW w:type="dxa" w:w="1944"/>
          </w:tcPr>
          <w:p>
            <w:pPr>
              <w:spacing w:after="0"/>
              <w:jc w:val="left"/>
            </w:pPr>
            <w:r>
              <w:rPr>
                <w:sz w:val="16"/>
              </w:rPr>
              <w:t>Southfield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Springfield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Waterford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West Bloomfield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r>
        <w:trPr>
          <w:cantSplit/>
        </w:trPr>
        <w:tc>
          <w:tcPr>
            <w:tcW w:type="dxa" w:w="1944"/>
          </w:tcPr>
          <w:p>
            <w:pPr>
              <w:spacing w:after="0"/>
              <w:jc w:val="left"/>
            </w:pPr>
            <w:r>
              <w:rPr>
                <w:sz w:val="16"/>
              </w:rPr>
              <w:t>White Lake charter township</w:t>
            </w:r>
          </w:p>
        </w:tc>
        <w:tc>
          <w:tcPr>
            <w:tcW w:type="dxa" w:w="858"/>
          </w:tcPr>
          <w:p>
            <w:pPr>
              <w:spacing w:after="0"/>
              <w:jc w:val="left"/>
            </w:pPr>
            <w:r>
              <w:rPr>
                <w:sz w:val="16"/>
              </w:rPr>
              <w:t>Township</w:t>
            </w:r>
          </w:p>
        </w:tc>
        <w:tc>
          <w:tcPr>
            <w:tcW w:type="dxa" w:w="2348"/>
          </w:tcPr>
          <w:p>
            <w:pPr>
              <w:spacing w:after="0"/>
              <w:jc w:val="left"/>
            </w:pPr>
            <w:r>
              <w:rPr>
                <w:sz w:val="16"/>
              </w:rPr>
              <w:t>Approved, expires 2029-02-26</w:t>
            </w:r>
          </w:p>
        </w:tc>
        <w:tc>
          <w:tcPr>
            <w:tcW w:type="dxa" w:w="3514"/>
          </w:tcPr>
          <w:p>
            <w:pPr>
              <w:spacing w:after="0"/>
              <w:jc w:val="left"/>
            </w:pPr>
            <w:r>
              <w:rPr>
                <w:sz w:val="16"/>
              </w:rPr>
              <w:t>Oakland County HMP Update (FEMA plan 109566)</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74"/>
          </w:tcPr>
          <w:p>
            <w:pPr>
              <w:spacing w:after="0"/>
              <w:jc w:val="right"/>
            </w:pPr>
            <w:r>
              <w:rPr>
                <w:sz w:val="16"/>
              </w:rPr>
              <w:t>880</w:t>
            </w:r>
          </w:p>
        </w:tc>
        <w:tc>
          <w:tcPr>
            <w:tcW w:type="dxa" w:w="2500"/>
          </w:tcPr>
          <w:p>
            <w:pPr>
              <w:spacing w:after="0"/>
              <w:jc w:val="left"/>
            </w:pPr>
            <w:r>
              <w:rPr>
                <w:sz w:val="16"/>
              </w:rPr>
              <w:t>this jurisdiction approved 2024-12-19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388"/>
        <w:gridCol w:w="1388"/>
        <w:gridCol w:w="1215"/>
        <w:gridCol w:w="1126"/>
        <w:gridCol w:w="1871"/>
        <w:gridCol w:w="1215"/>
        <w:gridCol w:w="2021"/>
        <w:gridCol w:w="2135"/>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8"/>
            <w:shd w:val="clear" w:color="auto" w:fill="E8E8E8"/>
          </w:tcPr>
          <w:p>
            <w:pPr>
              <w:spacing w:after="0"/>
              <w:jc w:val="left"/>
            </w:pPr>
            <w:r>
              <w:rPr>
                <w:b/>
                <w:sz w:val="16"/>
              </w:rPr>
              <w:t>NRI risk rating</w:t>
            </w:r>
          </w:p>
        </w:tc>
        <w:tc>
          <w:tcPr>
            <w:tcW w:type="dxa" w:w="138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5"/>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Inland Flooding</w:t>
            </w:r>
          </w:p>
        </w:tc>
        <w:tc>
          <w:tcPr>
            <w:tcW w:type="dxa" w:w="138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$164,835,895</w:t>
            </w:r>
          </w:p>
        </w:tc>
        <w:tc>
          <w:tcPr>
            <w:tcW w:type="dxa" w:w="1126"/>
          </w:tcPr>
          <w:p>
            <w:pPr>
              <w:spacing w:after="0"/>
              <w:jc w:val="right"/>
            </w:pPr>
            <w:r>
              <w:rPr>
                <w:sz w:val="16"/>
              </w:rPr>
              <w:t>$5,995</w:t>
            </w:r>
          </w:p>
        </w:tc>
        <w:tc>
          <w:tcPr>
            <w:tcW w:type="dxa" w:w="1871"/>
          </w:tcPr>
          <w:p>
            <w:pPr>
              <w:spacing w:after="0"/>
              <w:jc w:val="right"/>
            </w:pPr>
            <w:r>
              <w:rPr>
                <w:sz w:val="16"/>
              </w:rPr>
              <w:t>$64,101</w:t>
            </w:r>
          </w:p>
        </w:tc>
        <w:tc>
          <w:tcPr>
            <w:tcW w:type="dxa" w:w="1215"/>
          </w:tcPr>
          <w:p>
            <w:pPr>
              <w:spacing w:after="0"/>
              <w:jc w:val="right"/>
            </w:pPr>
            <w:r>
              <w:rPr>
                <w:sz w:val="16"/>
              </w:rPr>
              <w:t>$164,905,990</w:t>
            </w:r>
          </w:p>
        </w:tc>
        <w:tc>
          <w:tcPr>
            <w:tcW w:type="dxa" w:w="2021"/>
          </w:tcPr>
          <w:p>
            <w:pPr>
              <w:spacing w:after="0"/>
              <w:jc w:val="right"/>
            </w:pPr>
            <w:r>
              <w:rPr>
                <w:sz w:val="16"/>
              </w:rPr>
              <w:t>37</w:t>
            </w:r>
          </w:p>
        </w:tc>
        <w:tc>
          <w:tcPr>
            <w:tcW w:type="dxa" w:w="2135"/>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Tornado</w:t>
            </w:r>
          </w:p>
        </w:tc>
        <w:tc>
          <w:tcPr>
            <w:tcW w:type="dxa" w:w="1388"/>
          </w:tcPr>
          <w:p>
            <w:pPr>
              <w:spacing w:after="0"/>
              <w:jc w:val="left"/>
            </w:pPr>
            <w:r>
              <w:rPr>
                <w:sz w:val="16"/>
              </w:rPr>
              <w:t>Very High</w:t>
            </w:r>
          </w:p>
        </w:tc>
        <w:tc>
          <w:tcPr>
            <w:tcW w:type="dxa" w:w="1388"/>
          </w:tcPr>
          <w:p>
            <w:pPr>
              <w:spacing w:after="0"/>
              <w:jc w:val="left"/>
            </w:pPr>
            <w:r>
              <w:rPr>
                <w:sz w:val="16"/>
              </w:rPr>
              <w:t>Very High</w:t>
            </w:r>
          </w:p>
        </w:tc>
        <w:tc>
          <w:tcPr>
            <w:tcW w:type="dxa" w:w="1215"/>
          </w:tcPr>
          <w:p>
            <w:pPr>
              <w:spacing w:after="0"/>
              <w:jc w:val="right"/>
            </w:pPr>
            <w:r>
              <w:rPr>
                <w:sz w:val="16"/>
              </w:rPr>
              <w:t>$47,039,354</w:t>
            </w:r>
          </w:p>
        </w:tc>
        <w:tc>
          <w:tcPr>
            <w:tcW w:type="dxa" w:w="1126"/>
          </w:tcPr>
          <w:p>
            <w:pPr>
              <w:spacing w:after="0"/>
              <w:jc w:val="right"/>
            </w:pPr>
            <w:r>
              <w:rPr>
                <w:sz w:val="16"/>
              </w:rPr>
              <w:t>$770</w:t>
            </w:r>
          </w:p>
        </w:tc>
        <w:tc>
          <w:tcPr>
            <w:tcW w:type="dxa" w:w="1871"/>
          </w:tcPr>
          <w:p>
            <w:pPr>
              <w:spacing w:after="0"/>
              <w:jc w:val="right"/>
            </w:pPr>
            <w:r>
              <w:rPr>
                <w:sz w:val="16"/>
              </w:rPr>
              <w:t>$55,011,933</w:t>
            </w:r>
          </w:p>
        </w:tc>
        <w:tc>
          <w:tcPr>
            <w:tcW w:type="dxa" w:w="1215"/>
          </w:tcPr>
          <w:p>
            <w:pPr>
              <w:spacing w:after="0"/>
              <w:jc w:val="right"/>
            </w:pPr>
            <w:r>
              <w:rPr>
                <w:sz w:val="16"/>
              </w:rPr>
              <w:t>$102,052,062</w:t>
            </w:r>
          </w:p>
        </w:tc>
        <w:tc>
          <w:tcPr>
            <w:tcW w:type="dxa" w:w="2021"/>
          </w:tcPr>
          <w:p>
            <w:pPr>
              <w:spacing w:after="0"/>
              <w:jc w:val="right"/>
            </w:pPr>
            <w:r>
              <w:rPr>
                <w:sz w:val="16"/>
              </w:rPr>
              <w:t>11</w:t>
            </w:r>
          </w:p>
        </w:tc>
        <w:tc>
          <w:tcPr>
            <w:tcW w:type="dxa" w:w="2135"/>
          </w:tcPr>
          <w:p>
            <w:pPr>
              <w:spacing w:after="0"/>
              <w:jc w:val="left"/>
            </w:pPr>
          </w:p>
        </w:tc>
      </w:tr>
      <w:tr>
        <w:trPr>
          <w:cantSplit/>
        </w:trPr>
        <w:tc>
          <w:tcPr>
            <w:tcW w:type="dxa" w:w="715"/>
          </w:tcPr>
          <w:p>
            <w:pPr>
              <w:spacing w:after="0"/>
              <w:jc w:val="right"/>
            </w:pPr>
            <w:r>
              <w:rPr>
                <w:sz w:val="16"/>
              </w:rPr>
              <w:t>3</w:t>
            </w:r>
          </w:p>
        </w:tc>
        <w:tc>
          <w:tcPr>
            <w:tcW w:type="dxa" w:w="1037"/>
          </w:tcPr>
          <w:p>
            <w:pPr>
              <w:spacing w:after="0"/>
              <w:jc w:val="left"/>
            </w:pPr>
            <w:r>
              <w:rPr>
                <w:sz w:val="16"/>
              </w:rPr>
              <w:t>Cold Wave</w:t>
            </w:r>
          </w:p>
        </w:tc>
        <w:tc>
          <w:tcPr>
            <w:tcW w:type="dxa" w:w="1388"/>
          </w:tcPr>
          <w:p>
            <w:pPr>
              <w:spacing w:after="0"/>
              <w:jc w:val="left"/>
            </w:pPr>
            <w:r>
              <w:rPr>
                <w:sz w:val="16"/>
              </w:rPr>
              <w:t>Very High</w:t>
            </w:r>
          </w:p>
        </w:tc>
        <w:tc>
          <w:tcPr>
            <w:tcW w:type="dxa" w:w="1388"/>
          </w:tcPr>
          <w:p>
            <w:pPr>
              <w:spacing w:after="0"/>
              <w:jc w:val="left"/>
            </w:pPr>
            <w:r>
              <w:rPr>
                <w:sz w:val="16"/>
              </w:rPr>
              <w:t>Very High</w:t>
            </w:r>
          </w:p>
        </w:tc>
        <w:tc>
          <w:tcPr>
            <w:tcW w:type="dxa" w:w="1215"/>
          </w:tcPr>
          <w:p>
            <w:pPr>
              <w:spacing w:after="0"/>
              <w:jc w:val="right"/>
            </w:pPr>
            <w:r>
              <w:rPr>
                <w:sz w:val="16"/>
              </w:rPr>
              <w:t>$18,047</w:t>
            </w:r>
          </w:p>
        </w:tc>
        <w:tc>
          <w:tcPr>
            <w:tcW w:type="dxa" w:w="1126"/>
          </w:tcPr>
          <w:p>
            <w:pPr>
              <w:spacing w:after="0"/>
              <w:jc w:val="right"/>
            </w:pPr>
            <w:r>
              <w:rPr>
                <w:sz w:val="16"/>
              </w:rPr>
              <w:t>$65,490</w:t>
            </w:r>
          </w:p>
        </w:tc>
        <w:tc>
          <w:tcPr>
            <w:tcW w:type="dxa" w:w="1871"/>
          </w:tcPr>
          <w:p>
            <w:pPr>
              <w:spacing w:after="0"/>
              <w:jc w:val="right"/>
            </w:pPr>
            <w:r>
              <w:rPr>
                <w:sz w:val="16"/>
              </w:rPr>
              <w:t>$55,285,268</w:t>
            </w:r>
          </w:p>
        </w:tc>
        <w:tc>
          <w:tcPr>
            <w:tcW w:type="dxa" w:w="1215"/>
          </w:tcPr>
          <w:p>
            <w:pPr>
              <w:spacing w:after="0"/>
              <w:jc w:val="right"/>
            </w:pPr>
            <w:r>
              <w:rPr>
                <w:sz w:val="16"/>
              </w:rPr>
              <w:t>$55,368,805</w:t>
            </w:r>
          </w:p>
        </w:tc>
        <w:tc>
          <w:tcPr>
            <w:tcW w:type="dxa" w:w="2021"/>
          </w:tcPr>
          <w:p>
            <w:pPr>
              <w:spacing w:after="0"/>
              <w:jc w:val="right"/>
            </w:pPr>
            <w:r>
              <w:rPr>
                <w:sz w:val="16"/>
              </w:rPr>
              <w:t>17</w:t>
            </w:r>
          </w:p>
        </w:tc>
        <w:tc>
          <w:tcPr>
            <w:tcW w:type="dxa" w:w="2135"/>
          </w:tcPr>
          <w:p>
            <w:pPr>
              <w:spacing w:after="0"/>
              <w:jc w:val="left"/>
            </w:pPr>
            <w:r>
              <w:rPr>
                <w:sz w:val="16"/>
              </w:rPr>
              <w:t>Includes 2 Frost/Freeze records (outside NRI's Cold Wave definition; counted in this table and in B1-d, not in the B1-e descriptor).</w:t>
            </w:r>
          </w:p>
        </w:tc>
      </w:tr>
      <w:tr>
        <w:trPr>
          <w:cantSplit/>
        </w:trPr>
        <w:tc>
          <w:tcPr>
            <w:tcW w:type="dxa" w:w="715"/>
          </w:tcPr>
          <w:p>
            <w:pPr>
              <w:spacing w:after="0"/>
              <w:jc w:val="right"/>
            </w:pPr>
            <w:r>
              <w:rPr>
                <w:sz w:val="16"/>
              </w:rPr>
              <w:t>4</w:t>
            </w:r>
          </w:p>
        </w:tc>
        <w:tc>
          <w:tcPr>
            <w:tcW w:type="dxa" w:w="1037"/>
          </w:tcPr>
          <w:p>
            <w:pPr>
              <w:spacing w:after="0"/>
              <w:jc w:val="left"/>
            </w:pPr>
            <w:r>
              <w:rPr>
                <w:sz w:val="16"/>
              </w:rPr>
              <w:t>Heat Wave</w:t>
            </w:r>
          </w:p>
        </w:tc>
        <w:tc>
          <w:tcPr>
            <w:tcW w:type="dxa" w:w="138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$103,913</w:t>
            </w:r>
          </w:p>
        </w:tc>
        <w:tc>
          <w:tcPr>
            <w:tcW w:type="dxa" w:w="1126"/>
          </w:tcPr>
          <w:p>
            <w:pPr>
              <w:spacing w:after="0"/>
              <w:jc w:val="right"/>
            </w:pPr>
            <w:r>
              <w:rPr>
                <w:sz w:val="16"/>
              </w:rPr>
              <w:t>under $1</w:t>
            </w:r>
          </w:p>
        </w:tc>
        <w:tc>
          <w:tcPr>
            <w:tcW w:type="dxa" w:w="1871"/>
          </w:tcPr>
          <w:p>
            <w:pPr>
              <w:spacing w:after="0"/>
              <w:jc w:val="right"/>
            </w:pPr>
            <w:r>
              <w:rPr>
                <w:sz w:val="16"/>
              </w:rPr>
              <w:t>$13,318,807</w:t>
            </w:r>
          </w:p>
        </w:tc>
        <w:tc>
          <w:tcPr>
            <w:tcW w:type="dxa" w:w="1215"/>
          </w:tcPr>
          <w:p>
            <w:pPr>
              <w:spacing w:after="0"/>
              <w:jc w:val="right"/>
            </w:pPr>
            <w:r>
              <w:rPr>
                <w:sz w:val="16"/>
              </w:rPr>
              <w:t>$13,422,721</w:t>
            </w:r>
          </w:p>
        </w:tc>
        <w:tc>
          <w:tcPr>
            <w:tcW w:type="dxa" w:w="2021"/>
          </w:tcPr>
          <w:p>
            <w:pPr>
              <w:spacing w:after="0"/>
              <w:jc w:val="right"/>
            </w:pPr>
            <w:r>
              <w:rPr>
                <w:sz w:val="16"/>
              </w:rPr>
              <w:t>18</w:t>
            </w:r>
          </w:p>
        </w:tc>
        <w:tc>
          <w:tcPr>
            <w:tcW w:type="dxa" w:w="2135"/>
          </w:tcPr>
          <w:p>
            <w:pPr>
              <w:spacing w:after="0"/>
              <w:jc w:val="left"/>
            </w:pPr>
          </w:p>
        </w:tc>
      </w:tr>
      <w:tr>
        <w:trPr>
          <w:cantSplit/>
        </w:trPr>
        <w:tc>
          <w:tcPr>
            <w:tcW w:type="dxa" w:w="715"/>
          </w:tcPr>
          <w:p>
            <w:pPr>
              <w:spacing w:after="0"/>
              <w:jc w:val="right"/>
            </w:pPr>
            <w:r>
              <w:rPr>
                <w:sz w:val="16"/>
              </w:rPr>
              <w:t>5</w:t>
            </w:r>
          </w:p>
        </w:tc>
        <w:tc>
          <w:tcPr>
            <w:tcW w:type="dxa" w:w="1037"/>
          </w:tcPr>
          <w:p>
            <w:pPr>
              <w:spacing w:after="0"/>
              <w:jc w:val="left"/>
            </w:pPr>
            <w:r>
              <w:rPr>
                <w:sz w:val="16"/>
              </w:rPr>
              <w:t>Strong Wind</w:t>
            </w:r>
          </w:p>
        </w:tc>
        <w:tc>
          <w:tcPr>
            <w:tcW w:type="dxa" w:w="1388"/>
          </w:tcPr>
          <w:p>
            <w:pPr>
              <w:spacing w:after="0"/>
              <w:jc w:val="left"/>
            </w:pPr>
            <w:r>
              <w:rPr>
                <w:sz w:val="16"/>
              </w:rPr>
              <w:t>Very High</w:t>
            </w:r>
          </w:p>
        </w:tc>
        <w:tc>
          <w:tcPr>
            <w:tcW w:type="dxa" w:w="1388"/>
          </w:tcPr>
          <w:p>
            <w:pPr>
              <w:spacing w:after="0"/>
              <w:jc w:val="left"/>
            </w:pPr>
            <w:r>
              <w:rPr>
                <w:sz w:val="16"/>
              </w:rPr>
              <w:t>Very High</w:t>
            </w:r>
          </w:p>
        </w:tc>
        <w:tc>
          <w:tcPr>
            <w:tcW w:type="dxa" w:w="1215"/>
          </w:tcPr>
          <w:p>
            <w:pPr>
              <w:spacing w:after="0"/>
              <w:jc w:val="right"/>
            </w:pPr>
            <w:r>
              <w:rPr>
                <w:sz w:val="16"/>
              </w:rPr>
              <w:t>$6,040,120</w:t>
            </w:r>
          </w:p>
        </w:tc>
        <w:tc>
          <w:tcPr>
            <w:tcW w:type="dxa" w:w="1126"/>
          </w:tcPr>
          <w:p>
            <w:pPr>
              <w:spacing w:after="0"/>
              <w:jc w:val="right"/>
            </w:pPr>
            <w:r>
              <w:rPr>
                <w:sz w:val="16"/>
              </w:rPr>
              <w:t>$1,512</w:t>
            </w:r>
          </w:p>
        </w:tc>
        <w:tc>
          <w:tcPr>
            <w:tcW w:type="dxa" w:w="1871"/>
          </w:tcPr>
          <w:p>
            <w:pPr>
              <w:spacing w:after="0"/>
              <w:jc w:val="right"/>
            </w:pPr>
            <w:r>
              <w:rPr>
                <w:sz w:val="16"/>
              </w:rPr>
              <w:t>$2,967,981</w:t>
            </w:r>
          </w:p>
        </w:tc>
        <w:tc>
          <w:tcPr>
            <w:tcW w:type="dxa" w:w="1215"/>
          </w:tcPr>
          <w:p>
            <w:pPr>
              <w:spacing w:after="0"/>
              <w:jc w:val="right"/>
            </w:pPr>
            <w:r>
              <w:rPr>
                <w:sz w:val="16"/>
              </w:rPr>
              <w:t>$9,009,613</w:t>
            </w:r>
          </w:p>
        </w:tc>
        <w:tc>
          <w:tcPr>
            <w:tcW w:type="dxa" w:w="2021"/>
          </w:tcPr>
          <w:p>
            <w:pPr>
              <w:spacing w:after="0"/>
              <w:jc w:val="right"/>
            </w:pPr>
            <w:r>
              <w:rPr>
                <w:sz w:val="16"/>
              </w:rPr>
              <w:t>644</w:t>
            </w:r>
          </w:p>
        </w:tc>
        <w:tc>
          <w:tcPr>
            <w:tcW w:type="dxa" w:w="2135"/>
          </w:tcPr>
          <w:p>
            <w:pPr>
              <w:spacing w:after="0"/>
              <w:jc w:val="left"/>
            </w:pPr>
            <w:r>
              <w:rPr>
                <w:sz w:val="16"/>
              </w:rPr>
              <w:t>Includes 40 High Wind and 6 Strong Wind records (NOAA non-thunderstorm wind types, outside NRI's Strong Wind definition).</w:t>
            </w:r>
          </w:p>
        </w:tc>
      </w:tr>
      <w:tr>
        <w:trPr>
          <w:cantSplit/>
        </w:trPr>
        <w:tc>
          <w:tcPr>
            <w:tcW w:type="dxa" w:w="715"/>
          </w:tcPr>
          <w:p>
            <w:pPr>
              <w:spacing w:after="0"/>
              <w:jc w:val="right"/>
            </w:pPr>
            <w:r>
              <w:rPr>
                <w:sz w:val="16"/>
              </w:rPr>
              <w:t>6</w:t>
            </w:r>
          </w:p>
        </w:tc>
        <w:tc>
          <w:tcPr>
            <w:tcW w:type="dxa" w:w="1037"/>
          </w:tcPr>
          <w:p>
            <w:pPr>
              <w:spacing w:after="0"/>
              <w:jc w:val="left"/>
            </w:pPr>
            <w:r>
              <w:rPr>
                <w:sz w:val="16"/>
              </w:rPr>
              <w:t>Ice Storm</w:t>
            </w:r>
          </w:p>
        </w:tc>
        <w:tc>
          <w:tcPr>
            <w:tcW w:type="dxa" w:w="1388"/>
          </w:tcPr>
          <w:p>
            <w:pPr>
              <w:spacing w:after="0"/>
              <w:jc w:val="left"/>
            </w:pPr>
            <w:r>
              <w:rPr>
                <w:sz w:val="16"/>
              </w:rPr>
              <w:t>Very High</w:t>
            </w:r>
          </w:p>
        </w:tc>
        <w:tc>
          <w:tcPr>
            <w:tcW w:type="dxa" w:w="1388"/>
          </w:tcPr>
          <w:p>
            <w:pPr>
              <w:spacing w:after="0"/>
              <w:jc w:val="left"/>
            </w:pPr>
            <w:r>
              <w:rPr>
                <w:sz w:val="16"/>
              </w:rPr>
              <w:t>Very High</w:t>
            </w:r>
          </w:p>
        </w:tc>
        <w:tc>
          <w:tcPr>
            <w:tcW w:type="dxa" w:w="1215"/>
          </w:tcPr>
          <w:p>
            <w:pPr>
              <w:spacing w:after="0"/>
              <w:jc w:val="right"/>
            </w:pPr>
            <w:r>
              <w:rPr>
                <w:sz w:val="16"/>
              </w:rPr>
              <w:t>$4,937,286</w:t>
            </w:r>
          </w:p>
        </w:tc>
        <w:tc>
          <w:tcPr>
            <w:tcW w:type="dxa" w:w="1126"/>
          </w:tcPr>
          <w:p>
            <w:pPr>
              <w:spacing w:after="0"/>
              <w:jc w:val="right"/>
            </w:pPr>
            <w:r>
              <w:rPr>
                <w:sz w:val="16"/>
              </w:rPr>
              <w:t>n/a</w:t>
            </w:r>
          </w:p>
        </w:tc>
        <w:tc>
          <w:tcPr>
            <w:tcW w:type="dxa" w:w="1871"/>
          </w:tcPr>
          <w:p>
            <w:pPr>
              <w:spacing w:after="0"/>
              <w:jc w:val="right"/>
            </w:pPr>
            <w:r>
              <w:rPr>
                <w:sz w:val="16"/>
              </w:rPr>
              <w:t>$587,142</w:t>
            </w:r>
          </w:p>
        </w:tc>
        <w:tc>
          <w:tcPr>
            <w:tcW w:type="dxa" w:w="1215"/>
          </w:tcPr>
          <w:p>
            <w:pPr>
              <w:spacing w:after="0"/>
              <w:jc w:val="right"/>
            </w:pPr>
            <w:r>
              <w:rPr>
                <w:sz w:val="16"/>
              </w:rPr>
              <w:t>$5,524,428</w:t>
            </w:r>
          </w:p>
        </w:tc>
        <w:tc>
          <w:tcPr>
            <w:tcW w:type="dxa" w:w="2021"/>
          </w:tcPr>
          <w:p>
            <w:pPr>
              <w:spacing w:after="0"/>
              <w:jc w:val="right"/>
            </w:pPr>
            <w:r>
              <w:rPr>
                <w:sz w:val="16"/>
              </w:rPr>
              <w:t>6</w:t>
            </w:r>
          </w:p>
        </w:tc>
        <w:tc>
          <w:tcPr>
            <w:tcW w:type="dxa" w:w="2135"/>
          </w:tcPr>
          <w:p>
            <w:pPr>
              <w:spacing w:after="0"/>
              <w:jc w:val="left"/>
            </w:pPr>
          </w:p>
        </w:tc>
      </w:tr>
      <w:tr>
        <w:trPr>
          <w:cantSplit/>
        </w:trPr>
        <w:tc>
          <w:tcPr>
            <w:tcW w:type="dxa" w:w="715"/>
          </w:tcPr>
          <w:p>
            <w:pPr>
              <w:spacing w:after="0"/>
              <w:jc w:val="right"/>
            </w:pPr>
            <w:r>
              <w:rPr>
                <w:sz w:val="16"/>
              </w:rPr>
              <w:t>7</w:t>
            </w:r>
          </w:p>
        </w:tc>
        <w:tc>
          <w:tcPr>
            <w:tcW w:type="dxa" w:w="1037"/>
          </w:tcPr>
          <w:p>
            <w:pPr>
              <w:spacing w:after="0"/>
              <w:jc w:val="left"/>
            </w:pPr>
            <w:r>
              <w:rPr>
                <w:sz w:val="16"/>
              </w:rPr>
              <w:t>Earthquake</w:t>
            </w:r>
          </w:p>
        </w:tc>
        <w:tc>
          <w:tcPr>
            <w:tcW w:type="dxa" w:w="1388"/>
          </w:tcPr>
          <w:p>
            <w:pPr>
              <w:spacing w:after="0"/>
              <w:jc w:val="left"/>
            </w:pPr>
            <w:r>
              <w:rPr>
                <w:sz w:val="16"/>
              </w:rPr>
              <w:t>Relatively Low</w:t>
            </w:r>
          </w:p>
        </w:tc>
        <w:tc>
          <w:tcPr>
            <w:tcW w:type="dxa" w:w="1388"/>
          </w:tcPr>
          <w:p>
            <w:pPr>
              <w:spacing w:after="0"/>
              <w:jc w:val="left"/>
            </w:pPr>
            <w:r>
              <w:rPr>
                <w:sz w:val="16"/>
              </w:rPr>
              <w:t>Relatively Moderate</w:t>
            </w:r>
          </w:p>
        </w:tc>
        <w:tc>
          <w:tcPr>
            <w:tcW w:type="dxa" w:w="1215"/>
          </w:tcPr>
          <w:p>
            <w:pPr>
              <w:spacing w:after="0"/>
              <w:jc w:val="right"/>
            </w:pPr>
            <w:r>
              <w:rPr>
                <w:sz w:val="16"/>
              </w:rPr>
              <w:t>$3,028,828</w:t>
            </w:r>
          </w:p>
        </w:tc>
        <w:tc>
          <w:tcPr>
            <w:tcW w:type="dxa" w:w="1126"/>
          </w:tcPr>
          <w:p>
            <w:pPr>
              <w:spacing w:after="0"/>
              <w:jc w:val="right"/>
            </w:pPr>
            <w:r>
              <w:rPr>
                <w:sz w:val="16"/>
              </w:rPr>
              <w:t>n/a</w:t>
            </w:r>
          </w:p>
        </w:tc>
        <w:tc>
          <w:tcPr>
            <w:tcW w:type="dxa" w:w="1871"/>
          </w:tcPr>
          <w:p>
            <w:pPr>
              <w:spacing w:after="0"/>
              <w:jc w:val="right"/>
            </w:pPr>
            <w:r>
              <w:rPr>
                <w:sz w:val="16"/>
              </w:rPr>
              <w:t>$935,743</w:t>
            </w:r>
          </w:p>
        </w:tc>
        <w:tc>
          <w:tcPr>
            <w:tcW w:type="dxa" w:w="1215"/>
          </w:tcPr>
          <w:p>
            <w:pPr>
              <w:spacing w:after="0"/>
              <w:jc w:val="right"/>
            </w:pPr>
            <w:r>
              <w:rPr>
                <w:sz w:val="16"/>
              </w:rPr>
              <w:t>$3,964,571</w:t>
            </w:r>
          </w:p>
        </w:tc>
        <w:tc>
          <w:tcPr>
            <w:tcW w:type="dxa" w:w="2021"/>
          </w:tcPr>
          <w:p>
            <w:pPr>
              <w:spacing w:after="0"/>
              <w:jc w:val="right"/>
            </w:pPr>
          </w:p>
        </w:tc>
        <w:tc>
          <w:tcPr>
            <w:tcW w:type="dxa" w:w="2135"/>
          </w:tcPr>
          <w:p>
            <w:pPr>
              <w:spacing w:after="0"/>
              <w:jc w:val="left"/>
            </w:pPr>
            <w:r>
              <w:rPr>
                <w:sz w:val="16"/>
              </w:rPr>
              <w:t>Storm Events does not record earthquakes.</w:t>
            </w:r>
          </w:p>
        </w:tc>
      </w:tr>
      <w:tr>
        <w:trPr>
          <w:cantSplit/>
        </w:trPr>
        <w:tc>
          <w:tcPr>
            <w:tcW w:type="dxa" w:w="715"/>
          </w:tcPr>
          <w:p>
            <w:pPr>
              <w:spacing w:after="0"/>
              <w:jc w:val="right"/>
            </w:pPr>
            <w:r>
              <w:rPr>
                <w:sz w:val="16"/>
              </w:rPr>
              <w:t>8</w:t>
            </w:r>
          </w:p>
        </w:tc>
        <w:tc>
          <w:tcPr>
            <w:tcW w:type="dxa" w:w="1037"/>
          </w:tcPr>
          <w:p>
            <w:pPr>
              <w:spacing w:after="0"/>
              <w:jc w:val="left"/>
            </w:pPr>
            <w:r>
              <w:rPr>
                <w:sz w:val="16"/>
              </w:rPr>
              <w:t>Hail</w:t>
            </w:r>
          </w:p>
        </w:tc>
        <w:tc>
          <w:tcPr>
            <w:tcW w:type="dxa" w:w="1388"/>
          </w:tcPr>
          <w:p>
            <w:pPr>
              <w:spacing w:after="0"/>
              <w:jc w:val="left"/>
            </w:pPr>
            <w:r>
              <w:rPr>
                <w:sz w:val="16"/>
              </w:rPr>
              <w:t>Relatively Moderate</w:t>
            </w:r>
          </w:p>
        </w:tc>
        <w:tc>
          <w:tcPr>
            <w:tcW w:type="dxa" w:w="1388"/>
          </w:tcPr>
          <w:p>
            <w:pPr>
              <w:spacing w:after="0"/>
              <w:jc w:val="left"/>
            </w:pPr>
            <w:r>
              <w:rPr>
                <w:sz w:val="16"/>
              </w:rPr>
              <w:t>Relatively High</w:t>
            </w:r>
          </w:p>
        </w:tc>
        <w:tc>
          <w:tcPr>
            <w:tcW w:type="dxa" w:w="1215"/>
          </w:tcPr>
          <w:p>
            <w:pPr>
              <w:spacing w:after="0"/>
              <w:jc w:val="right"/>
            </w:pPr>
            <w:r>
              <w:rPr>
                <w:sz w:val="16"/>
              </w:rPr>
              <w:t>$2,788,744</w:t>
            </w:r>
          </w:p>
        </w:tc>
        <w:tc>
          <w:tcPr>
            <w:tcW w:type="dxa" w:w="1126"/>
          </w:tcPr>
          <w:p>
            <w:pPr>
              <w:spacing w:after="0"/>
              <w:jc w:val="right"/>
            </w:pPr>
            <w:r>
              <w:rPr>
                <w:sz w:val="16"/>
              </w:rPr>
              <w:t>$11,735</w:t>
            </w:r>
          </w:p>
        </w:tc>
        <w:tc>
          <w:tcPr>
            <w:tcW w:type="dxa" w:w="1871"/>
          </w:tcPr>
          <w:p>
            <w:pPr>
              <w:spacing w:after="0"/>
              <w:jc w:val="right"/>
            </w:pPr>
            <w:r>
              <w:rPr>
                <w:sz w:val="16"/>
              </w:rPr>
              <w:t>$198,382</w:t>
            </w:r>
          </w:p>
        </w:tc>
        <w:tc>
          <w:tcPr>
            <w:tcW w:type="dxa" w:w="1215"/>
          </w:tcPr>
          <w:p>
            <w:pPr>
              <w:spacing w:after="0"/>
              <w:jc w:val="right"/>
            </w:pPr>
            <w:r>
              <w:rPr>
                <w:sz w:val="16"/>
              </w:rPr>
              <w:t>$2,998,861</w:t>
            </w:r>
          </w:p>
        </w:tc>
        <w:tc>
          <w:tcPr>
            <w:tcW w:type="dxa" w:w="2021"/>
          </w:tcPr>
          <w:p>
            <w:pPr>
              <w:spacing w:after="0"/>
              <w:jc w:val="right"/>
            </w:pPr>
            <w:r>
              <w:rPr>
                <w:sz w:val="16"/>
              </w:rPr>
              <w:t>201</w:t>
            </w:r>
          </w:p>
        </w:tc>
        <w:tc>
          <w:tcPr>
            <w:tcW w:type="dxa" w:w="2135"/>
          </w:tcPr>
          <w:p>
            <w:pPr>
              <w:spacing w:after="0"/>
              <w:jc w:val="left"/>
            </w:pPr>
          </w:p>
        </w:tc>
      </w:tr>
      <w:tr>
        <w:trPr>
          <w:cantSplit/>
        </w:trPr>
        <w:tc>
          <w:tcPr>
            <w:tcW w:type="dxa" w:w="715"/>
          </w:tcPr>
          <w:p>
            <w:pPr>
              <w:spacing w:after="0"/>
              <w:jc w:val="right"/>
            </w:pPr>
            <w:r>
              <w:rPr>
                <w:sz w:val="16"/>
              </w:rPr>
              <w:t>9</w:t>
            </w:r>
          </w:p>
        </w:tc>
        <w:tc>
          <w:tcPr>
            <w:tcW w:type="dxa" w:w="1037"/>
          </w:tcPr>
          <w:p>
            <w:pPr>
              <w:spacing w:after="0"/>
              <w:jc w:val="left"/>
            </w:pPr>
            <w:r>
              <w:rPr>
                <w:sz w:val="16"/>
              </w:rPr>
              <w:t>Lightning</w:t>
            </w:r>
          </w:p>
        </w:tc>
        <w:tc>
          <w:tcPr>
            <w:tcW w:type="dxa" w:w="138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$306,891</w:t>
            </w:r>
          </w:p>
        </w:tc>
        <w:tc>
          <w:tcPr>
            <w:tcW w:type="dxa" w:w="1126"/>
          </w:tcPr>
          <w:p>
            <w:pPr>
              <w:spacing w:after="0"/>
              <w:jc w:val="right"/>
            </w:pPr>
            <w:r>
              <w:rPr>
                <w:sz w:val="16"/>
              </w:rPr>
              <w:t>n/a</w:t>
            </w:r>
          </w:p>
        </w:tc>
        <w:tc>
          <w:tcPr>
            <w:tcW w:type="dxa" w:w="1871"/>
          </w:tcPr>
          <w:p>
            <w:pPr>
              <w:spacing w:after="0"/>
              <w:jc w:val="right"/>
            </w:pPr>
            <w:r>
              <w:rPr>
                <w:sz w:val="16"/>
              </w:rPr>
              <w:t>$742,441</w:t>
            </w:r>
          </w:p>
        </w:tc>
        <w:tc>
          <w:tcPr>
            <w:tcW w:type="dxa" w:w="1215"/>
          </w:tcPr>
          <w:p>
            <w:pPr>
              <w:spacing w:after="0"/>
              <w:jc w:val="right"/>
            </w:pPr>
            <w:r>
              <w:rPr>
                <w:sz w:val="16"/>
              </w:rPr>
              <w:t>$1,049,331</w:t>
            </w:r>
          </w:p>
        </w:tc>
        <w:tc>
          <w:tcPr>
            <w:tcW w:type="dxa" w:w="2021"/>
          </w:tcPr>
          <w:p>
            <w:pPr>
              <w:spacing w:after="0"/>
              <w:jc w:val="right"/>
            </w:pPr>
            <w:r>
              <w:rPr>
                <w:sz w:val="16"/>
              </w:rPr>
              <w:t>40</w:t>
            </w:r>
          </w:p>
        </w:tc>
        <w:tc>
          <w:tcPr>
            <w:tcW w:type="dxa" w:w="2135"/>
          </w:tcPr>
          <w:p>
            <w:pPr>
              <w:spacing w:after="0"/>
              <w:jc w:val="left"/>
            </w:pPr>
          </w:p>
        </w:tc>
      </w:tr>
      <w:tr>
        <w:trPr>
          <w:cantSplit/>
        </w:trPr>
        <w:tc>
          <w:tcPr>
            <w:tcW w:type="dxa" w:w="715"/>
          </w:tcPr>
          <w:p>
            <w:pPr>
              <w:spacing w:after="0"/>
              <w:jc w:val="right"/>
            </w:pPr>
            <w:r>
              <w:rPr>
                <w:sz w:val="16"/>
              </w:rPr>
              <w:t>10</w:t>
            </w:r>
          </w:p>
        </w:tc>
        <w:tc>
          <w:tcPr>
            <w:tcW w:type="dxa" w:w="1037"/>
          </w:tcPr>
          <w:p>
            <w:pPr>
              <w:spacing w:after="0"/>
              <w:jc w:val="left"/>
            </w:pPr>
            <w:r>
              <w:rPr>
                <w:sz w:val="16"/>
              </w:rPr>
              <w:t>Winter Weather</w:t>
            </w:r>
          </w:p>
        </w:tc>
        <w:tc>
          <w:tcPr>
            <w:tcW w:type="dxa" w:w="138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$428,074</w:t>
            </w:r>
          </w:p>
        </w:tc>
        <w:tc>
          <w:tcPr>
            <w:tcW w:type="dxa" w:w="1126"/>
          </w:tcPr>
          <w:p>
            <w:pPr>
              <w:spacing w:after="0"/>
              <w:jc w:val="right"/>
            </w:pPr>
            <w:r>
              <w:rPr>
                <w:sz w:val="16"/>
              </w:rPr>
              <w:t>$112</w:t>
            </w:r>
          </w:p>
        </w:tc>
        <w:tc>
          <w:tcPr>
            <w:tcW w:type="dxa" w:w="1871"/>
          </w:tcPr>
          <w:p>
            <w:pPr>
              <w:spacing w:after="0"/>
              <w:jc w:val="right"/>
            </w:pPr>
            <w:r>
              <w:rPr>
                <w:sz w:val="16"/>
              </w:rPr>
              <w:t>$128,587</w:t>
            </w:r>
          </w:p>
        </w:tc>
        <w:tc>
          <w:tcPr>
            <w:tcW w:type="dxa" w:w="1215"/>
          </w:tcPr>
          <w:p>
            <w:pPr>
              <w:spacing w:after="0"/>
              <w:jc w:val="right"/>
            </w:pPr>
            <w:r>
              <w:rPr>
                <w:sz w:val="16"/>
              </w:rPr>
              <w:t>$556,772</w:t>
            </w:r>
          </w:p>
        </w:tc>
        <w:tc>
          <w:tcPr>
            <w:tcW w:type="dxa" w:w="2021"/>
          </w:tcPr>
          <w:p>
            <w:pPr>
              <w:spacing w:after="0"/>
              <w:jc w:val="right"/>
            </w:pPr>
            <w:r>
              <w:rPr>
                <w:sz w:val="16"/>
              </w:rPr>
              <w:t>66</w:t>
            </w:r>
          </w:p>
        </w:tc>
        <w:tc>
          <w:tcPr>
            <w:tcW w:type="dxa" w:w="2135"/>
          </w:tcPr>
          <w:p>
            <w:pPr>
              <w:spacing w:after="0"/>
              <w:jc w:val="left"/>
            </w:pPr>
          </w:p>
        </w:tc>
      </w:tr>
      <w:tr>
        <w:trPr>
          <w:cantSplit/>
        </w:trPr>
        <w:tc>
          <w:tcPr>
            <w:tcW w:type="dxa" w:w="715"/>
          </w:tcPr>
          <w:p>
            <w:pPr>
              <w:spacing w:after="0"/>
              <w:jc w:val="right"/>
            </w:pPr>
            <w:r>
              <w:rPr>
                <w:sz w:val="16"/>
              </w:rPr>
              <w:t>11</w:t>
            </w:r>
          </w:p>
        </w:tc>
        <w:tc>
          <w:tcPr>
            <w:tcW w:type="dxa" w:w="1037"/>
          </w:tcPr>
          <w:p>
            <w:pPr>
              <w:spacing w:after="0"/>
              <w:jc w:val="left"/>
            </w:pPr>
            <w:r>
              <w:rPr>
                <w:sz w:val="16"/>
              </w:rPr>
              <w:t>Hurricane</w:t>
            </w:r>
          </w:p>
        </w:tc>
        <w:tc>
          <w:tcPr>
            <w:tcW w:type="dxa" w:w="1388"/>
          </w:tcPr>
          <w:p>
            <w:pPr>
              <w:spacing w:after="0"/>
              <w:jc w:val="left"/>
            </w:pPr>
            <w:r>
              <w:rPr>
                <w:sz w:val="16"/>
              </w:rPr>
              <w:t>Very Low</w:t>
            </w:r>
          </w:p>
        </w:tc>
        <w:tc>
          <w:tcPr>
            <w:tcW w:type="dxa" w:w="1388"/>
          </w:tcPr>
          <w:p>
            <w:pPr>
              <w:spacing w:after="0"/>
              <w:jc w:val="left"/>
            </w:pPr>
            <w:r>
              <w:rPr>
                <w:sz w:val="16"/>
              </w:rPr>
              <w:t>Very Low</w:t>
            </w:r>
          </w:p>
        </w:tc>
        <w:tc>
          <w:tcPr>
            <w:tcW w:type="dxa" w:w="1215"/>
          </w:tcPr>
          <w:p>
            <w:pPr>
              <w:spacing w:after="0"/>
              <w:jc w:val="right"/>
            </w:pPr>
            <w:r>
              <w:rPr>
                <w:sz w:val="16"/>
              </w:rPr>
              <w:t>$96,579</w:t>
            </w:r>
          </w:p>
        </w:tc>
        <w:tc>
          <w:tcPr>
            <w:tcW w:type="dxa" w:w="1126"/>
          </w:tcPr>
          <w:p>
            <w:pPr>
              <w:spacing w:after="0"/>
              <w:jc w:val="right"/>
            </w:pPr>
            <w:r>
              <w:rPr>
                <w:sz w:val="16"/>
              </w:rPr>
              <w:t>$1,291</w:t>
            </w:r>
          </w:p>
        </w:tc>
        <w:tc>
          <w:tcPr>
            <w:tcW w:type="dxa" w:w="1871"/>
          </w:tcPr>
          <w:p>
            <w:pPr>
              <w:spacing w:after="0"/>
              <w:jc w:val="right"/>
            </w:pPr>
            <w:r>
              <w:rPr>
                <w:sz w:val="16"/>
              </w:rPr>
              <w:t>$756</w:t>
            </w:r>
          </w:p>
        </w:tc>
        <w:tc>
          <w:tcPr>
            <w:tcW w:type="dxa" w:w="1215"/>
          </w:tcPr>
          <w:p>
            <w:pPr>
              <w:spacing w:after="0"/>
              <w:jc w:val="right"/>
            </w:pPr>
            <w:r>
              <w:rPr>
                <w:sz w:val="16"/>
              </w:rPr>
              <w:t>$98,626</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12</w:t>
            </w:r>
          </w:p>
        </w:tc>
        <w:tc>
          <w:tcPr>
            <w:tcW w:type="dxa" w:w="1037"/>
          </w:tcPr>
          <w:p>
            <w:pPr>
              <w:spacing w:after="0"/>
              <w:jc w:val="left"/>
            </w:pPr>
            <w:r>
              <w:rPr>
                <w:sz w:val="16"/>
              </w:rPr>
              <w:t>Wildfire</w:t>
            </w:r>
          </w:p>
        </w:tc>
        <w:tc>
          <w:tcPr>
            <w:tcW w:type="dxa" w:w="1388"/>
          </w:tcPr>
          <w:p>
            <w:pPr>
              <w:spacing w:after="0"/>
              <w:jc w:val="left"/>
            </w:pPr>
            <w:r>
              <w:rPr>
                <w:sz w:val="16"/>
              </w:rPr>
              <w:t>Very Low</w:t>
            </w:r>
          </w:p>
        </w:tc>
        <w:tc>
          <w:tcPr>
            <w:tcW w:type="dxa" w:w="1388"/>
          </w:tcPr>
          <w:p>
            <w:pPr>
              <w:spacing w:after="0"/>
              <w:jc w:val="left"/>
            </w:pPr>
            <w:r>
              <w:rPr>
                <w:sz w:val="16"/>
              </w:rPr>
              <w:t>Relatively Low</w:t>
            </w:r>
          </w:p>
        </w:tc>
        <w:tc>
          <w:tcPr>
            <w:tcW w:type="dxa" w:w="1215"/>
          </w:tcPr>
          <w:p>
            <w:pPr>
              <w:spacing w:after="0"/>
              <w:jc w:val="right"/>
            </w:pPr>
            <w:r>
              <w:rPr>
                <w:sz w:val="16"/>
              </w:rPr>
              <w:t>$85,648</w:t>
            </w:r>
          </w:p>
        </w:tc>
        <w:tc>
          <w:tcPr>
            <w:tcW w:type="dxa" w:w="1126"/>
          </w:tcPr>
          <w:p>
            <w:pPr>
              <w:spacing w:after="0"/>
              <w:jc w:val="right"/>
            </w:pPr>
            <w:r>
              <w:rPr>
                <w:sz w:val="16"/>
              </w:rPr>
              <w:t>$1</w:t>
            </w:r>
          </w:p>
        </w:tc>
        <w:tc>
          <w:tcPr>
            <w:tcW w:type="dxa" w:w="1871"/>
          </w:tcPr>
          <w:p>
            <w:pPr>
              <w:spacing w:after="0"/>
              <w:jc w:val="right"/>
            </w:pPr>
            <w:r>
              <w:rPr>
                <w:sz w:val="16"/>
              </w:rPr>
              <w:t>$6,964</w:t>
            </w:r>
          </w:p>
        </w:tc>
        <w:tc>
          <w:tcPr>
            <w:tcW w:type="dxa" w:w="1215"/>
          </w:tcPr>
          <w:p>
            <w:pPr>
              <w:spacing w:after="0"/>
              <w:jc w:val="right"/>
            </w:pPr>
            <w:r>
              <w:rPr>
                <w:sz w:val="16"/>
              </w:rPr>
              <w:t>$92,613</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13</w:t>
            </w:r>
          </w:p>
        </w:tc>
        <w:tc>
          <w:tcPr>
            <w:tcW w:type="dxa" w:w="1037"/>
          </w:tcPr>
          <w:p>
            <w:pPr>
              <w:spacing w:after="0"/>
              <w:jc w:val="left"/>
            </w:pPr>
            <w:r>
              <w:rPr>
                <w:sz w:val="16"/>
              </w:rPr>
              <w:t>Landslide</w:t>
            </w:r>
          </w:p>
        </w:tc>
        <w:tc>
          <w:tcPr>
            <w:tcW w:type="dxa" w:w="1388"/>
          </w:tcPr>
          <w:p>
            <w:pPr>
              <w:spacing w:after="0"/>
              <w:jc w:val="left"/>
            </w:pPr>
            <w:r>
              <w:rPr>
                <w:sz w:val="16"/>
              </w:rPr>
              <w:t>Relatively Low</w:t>
            </w:r>
          </w:p>
        </w:tc>
        <w:tc>
          <w:tcPr>
            <w:tcW w:type="dxa" w:w="1388"/>
          </w:tcPr>
          <w:p>
            <w:pPr>
              <w:spacing w:after="0"/>
              <w:jc w:val="left"/>
            </w:pPr>
            <w:r>
              <w:rPr>
                <w:sz w:val="16"/>
              </w:rPr>
              <w:t>Relatively Low</w:t>
            </w:r>
          </w:p>
        </w:tc>
        <w:tc>
          <w:tcPr>
            <w:tcW w:type="dxa" w:w="1215"/>
          </w:tcPr>
          <w:p>
            <w:pPr>
              <w:spacing w:after="0"/>
              <w:jc w:val="right"/>
            </w:pPr>
            <w:r>
              <w:rPr>
                <w:sz w:val="16"/>
              </w:rPr>
              <w:t>$10,595</w:t>
            </w:r>
          </w:p>
        </w:tc>
        <w:tc>
          <w:tcPr>
            <w:tcW w:type="dxa" w:w="1126"/>
          </w:tcPr>
          <w:p>
            <w:pPr>
              <w:spacing w:after="0"/>
              <w:jc w:val="right"/>
            </w:pPr>
            <w:r>
              <w:rPr>
                <w:sz w:val="16"/>
              </w:rPr>
              <w:t>n/a</w:t>
            </w:r>
          </w:p>
        </w:tc>
        <w:tc>
          <w:tcPr>
            <w:tcW w:type="dxa" w:w="1871"/>
          </w:tcPr>
          <w:p>
            <w:pPr>
              <w:spacing w:after="0"/>
              <w:jc w:val="right"/>
            </w:pPr>
            <w:r>
              <w:rPr>
                <w:sz w:val="16"/>
              </w:rPr>
              <w:t>$5,689</w:t>
            </w:r>
          </w:p>
        </w:tc>
        <w:tc>
          <w:tcPr>
            <w:tcW w:type="dxa" w:w="1215"/>
          </w:tcPr>
          <w:p>
            <w:pPr>
              <w:spacing w:after="0"/>
              <w:jc w:val="right"/>
            </w:pPr>
            <w:r>
              <w:rPr>
                <w:sz w:val="16"/>
              </w:rPr>
              <w:t>$16,284</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14</w:t>
            </w:r>
          </w:p>
        </w:tc>
        <w:tc>
          <w:tcPr>
            <w:tcW w:type="dxa" w:w="1037"/>
          </w:tcPr>
          <w:p>
            <w:pPr>
              <w:spacing w:after="0"/>
              <w:jc w:val="left"/>
            </w:pPr>
            <w:r>
              <w:rPr>
                <w:sz w:val="16"/>
              </w:rPr>
              <w:t>Drought</w:t>
            </w:r>
          </w:p>
        </w:tc>
        <w:tc>
          <w:tcPr>
            <w:tcW w:type="dxa" w:w="1388"/>
          </w:tcPr>
          <w:p>
            <w:pPr>
              <w:spacing w:after="0"/>
              <w:jc w:val="left"/>
            </w:pPr>
            <w:r>
              <w:rPr>
                <w:sz w:val="16"/>
              </w:rPr>
              <w:t>No Rating</w:t>
            </w:r>
          </w:p>
        </w:tc>
        <w:tc>
          <w:tcPr>
            <w:tcW w:type="dxa" w:w="1388"/>
          </w:tcPr>
          <w:p>
            <w:pPr>
              <w:spacing w:after="0"/>
              <w:jc w:val="left"/>
            </w:pPr>
            <w:r>
              <w:rPr>
                <w:sz w:val="16"/>
              </w:rPr>
              <w:t>No Expected Annual Losses</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871"/>
          </w:tcPr>
          <w:p>
            <w:pPr>
              <w:spacing w:after="0"/>
              <w:jc w:val="right"/>
            </w:pPr>
            <w:r>
              <w:rPr>
                <w:sz w:val="16"/>
              </w:rPr>
              <w:t>n/a</w:t>
            </w:r>
          </w:p>
        </w:tc>
        <w:tc>
          <w:tcPr>
            <w:tcW w:type="dxa" w:w="1215"/>
          </w:tcPr>
          <w:p>
            <w:pPr>
              <w:spacing w:after="0"/>
              <w:jc w:val="right"/>
            </w:pPr>
            <w:r>
              <w:rPr>
                <w:sz w:val="16"/>
              </w:rPr>
              <w:t>$0</w:t>
            </w:r>
          </w:p>
        </w:tc>
        <w:tc>
          <w:tcPr>
            <w:tcW w:type="dxa" w:w="2021"/>
          </w:tcPr>
          <w:p>
            <w:pPr>
              <w:spacing w:after="0"/>
              <w:jc w:val="right"/>
            </w:pPr>
            <w:r>
              <w:rPr>
                <w:sz w:val="16"/>
              </w:rPr>
              <w:t>2</w:t>
            </w:r>
          </w:p>
        </w:tc>
        <w:tc>
          <w:tcPr>
            <w:tcW w:type="dxa" w:w="213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1974 (Relatively Low, 74.0); tract 1622 (Relatively Low, 62.1); tract 1715 (Relatively Low, 60.7)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1974 (Very Low, 37.0); tract 1520 (Very Low, 34.1); tract 9813 (Very Low, 34.0)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1326 (Relatively Low, 92.6); tract 1203 (Relatively Low, 91.2); tract 1240 (Relatively Low, 89.6)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1974 (Very High, 98.8); tract 1520 (Very High, 97.4); tract 1374 (Very High, 97.3)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1520 (Relatively Low, 71.6); tract 1326 (Relatively Low, 70.1); tract 1902 (Relatively Low, 69.3)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1974 is Census Tract 1974).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52"/>
        <w:gridCol w:w="1603"/>
        <w:gridCol w:w="1710"/>
        <w:gridCol w:w="1537"/>
        <w:gridCol w:w="1363"/>
        <w:gridCol w:w="2690"/>
        <w:gridCol w:w="1765"/>
      </w:tblGrid>
      <w:tr>
        <w:trPr>
          <w:cantSplit/>
          <w:tblHeader/>
        </w:trPr>
        <w:tc>
          <w:tcPr>
            <w:tcW w:type="dxa" w:w="1692"/>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6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10"/>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363"/>
            <w:shd w:val="clear" w:color="auto" w:fill="E8E8E8"/>
          </w:tcPr>
          <w:p>
            <w:pPr>
              <w:spacing w:after="0"/>
              <w:jc w:val="left"/>
            </w:pPr>
            <w:r>
              <w:rPr>
                <w:b/>
                <w:sz w:val="16"/>
              </w:rPr>
              <w:t>Most damaging (when different)</w:t>
            </w:r>
          </w:p>
        </w:tc>
        <w:tc>
          <w:tcPr>
            <w:tcW w:type="dxa" w:w="2690"/>
            <w:shd w:val="clear" w:color="auto" w:fill="E8E8E8"/>
          </w:tcPr>
          <w:p>
            <w:pPr>
              <w:spacing w:after="0"/>
              <w:jc w:val="left"/>
            </w:pPr>
            <w:r>
              <w:rPr>
                <w:b/>
                <w:sz w:val="16"/>
              </w:rPr>
              <w:t>How it applies to jurisdictions</w:t>
            </w:r>
          </w:p>
        </w:tc>
        <w:tc>
          <w:tcPr>
            <w:tcW w:type="dxa" w:w="1765"/>
            <w:shd w:val="clear" w:color="auto" w:fill="E8E8E8"/>
          </w:tcPr>
          <w:p>
            <w:pPr>
              <w:spacing w:after="0"/>
              <w:jc w:val="left"/>
            </w:pPr>
            <w:r>
              <w:rPr>
                <w:b/>
                <w:sz w:val="16"/>
              </w:rPr>
              <w:t>Note</w:t>
            </w:r>
          </w:p>
        </w:tc>
      </w:tr>
      <w:tr>
        <w:trPr>
          <w:cantSplit/>
        </w:trPr>
        <w:tc>
          <w:tcPr>
            <w:tcW w:type="dxa" w:w="1692"/>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603"/>
          </w:tcPr>
          <w:p>
            <w:pPr>
              <w:spacing w:after="0"/>
              <w:jc w:val="right"/>
            </w:pPr>
            <w:r>
              <w:rPr>
                <w:sz w:val="16"/>
              </w:rPr>
              <w:t>15 records, 1996 to 2026 (15 zone-level)</w:t>
            </w:r>
          </w:p>
        </w:tc>
        <w:tc>
          <w:tcPr>
            <w:tcW w:type="dxa" w:w="1710"/>
          </w:tcPr>
          <w:p>
            <w:pPr>
              <w:spacing w:after="0"/>
              <w:jc w:val="left"/>
            </w:pPr>
            <w:r>
              <w:rPr>
                <w:sz w:val="16"/>
              </w:rPr>
              <w:t>1 day to 21 days (median 3 days); 15 with a recorded value</w:t>
            </w:r>
          </w:p>
        </w:tc>
        <w:tc>
          <w:tcPr>
            <w:tcW w:type="dxa" w:w="1537"/>
          </w:tcPr>
          <w:p>
            <w:pPr>
              <w:spacing w:after="0"/>
              <w:jc w:val="left"/>
            </w:pPr>
            <w:r>
              <w:rPr>
                <w:sz w:val="16"/>
              </w:rPr>
              <w:t>January 2003 (1 monthly summary record), zone-level</w:t>
            </w:r>
          </w:p>
        </w:tc>
        <w:tc>
          <w:tcPr>
            <w:tcW w:type="dxa" w:w="1363"/>
          </w:tcPr>
          <w:p>
            <w:pPr>
              <w:spacing w:after="0"/>
              <w:jc w:val="left"/>
            </w:pPr>
            <w:r>
              <w:rPr>
                <w:sz w:val="16"/>
              </w:rPr>
              <w:t>Cold/Wind Chill, 2007-02-03, $25,000 property; $0 crops (zone total, 2007 dollars)</w:t>
            </w:r>
          </w:p>
        </w:tc>
        <w:tc>
          <w:tcPr>
            <w:tcW w:type="dxa" w:w="2690"/>
          </w:tcPr>
          <w:p>
            <w:pPr>
              <w:spacing w:after="0"/>
              <w:jc w:val="left"/>
            </w:pPr>
            <w:r>
              <w:rPr>
                <w:sz w:val="16"/>
              </w:rPr>
              <w:t>Countywide (zone-level records).</w:t>
            </w:r>
          </w:p>
        </w:tc>
        <w:tc>
          <w:tcPr>
            <w:tcW w:type="dxa" w:w="1765"/>
          </w:tcPr>
          <w:p>
            <w:pPr>
              <w:spacing w:after="0"/>
              <w:jc w:val="left"/>
            </w:pPr>
          </w:p>
        </w:tc>
      </w:tr>
      <w:tr>
        <w:trPr>
          <w:cantSplit/>
        </w:trPr>
        <w:tc>
          <w:tcPr>
            <w:tcW w:type="dxa" w:w="1692"/>
          </w:tcPr>
          <w:p>
            <w:pPr>
              <w:spacing w:after="0"/>
              <w:jc w:val="left"/>
            </w:pPr>
            <w:r>
              <w:rPr>
                <w:sz w:val="16"/>
              </w:rPr>
              <w:t>Frost/Freeze (outside NRI's Cold Wave definition)</w:t>
            </w:r>
          </w:p>
        </w:tc>
        <w:tc>
          <w:tcPr>
            <w:tcW w:type="dxa" w:w="1752"/>
          </w:tcPr>
          <w:p>
            <w:pPr>
              <w:spacing w:after="0"/>
              <w:jc w:val="left"/>
            </w:pPr>
            <w:r>
              <w:rPr>
                <w:sz w:val="16"/>
              </w:rPr>
              <w:t>crop damage</w:t>
            </w:r>
          </w:p>
        </w:tc>
        <w:tc>
          <w:tcPr>
            <w:tcW w:type="dxa" w:w="1603"/>
          </w:tcPr>
          <w:p>
            <w:pPr>
              <w:spacing w:after="0"/>
              <w:jc w:val="right"/>
            </w:pPr>
            <w:r>
              <w:rPr>
                <w:sz w:val="16"/>
              </w:rPr>
              <w:t>2 records, 2007 to 2012 (2 zone-level)</w:t>
            </w:r>
          </w:p>
        </w:tc>
        <w:tc>
          <w:tcPr>
            <w:tcW w:type="dxa" w:w="1710"/>
          </w:tcPr>
          <w:p>
            <w:pPr>
              <w:spacing w:after="0"/>
              <w:jc w:val="left"/>
            </w:pPr>
          </w:p>
        </w:tc>
        <w:tc>
          <w:tcPr>
            <w:tcW w:type="dxa" w:w="1537"/>
          </w:tcPr>
          <w:p>
            <w:pPr>
              <w:spacing w:after="0"/>
              <w:jc w:val="left"/>
            </w:pPr>
            <w:r>
              <w:rPr>
                <w:sz w:val="16"/>
              </w:rPr>
              <w:t>Frost/Freeze, 2012-04-27, $1,300,000 crop damage (2012 dollars); NWS zone MIZ069</w:t>
            </w:r>
          </w:p>
        </w:tc>
        <w:tc>
          <w:tcPr>
            <w:tcW w:type="dxa" w:w="1363"/>
          </w:tcPr>
          <w:p>
            <w:pPr>
              <w:spacing w:after="0"/>
              <w:jc w:val="left"/>
            </w:pPr>
          </w:p>
        </w:tc>
        <w:tc>
          <w:tcPr>
            <w:tcW w:type="dxa" w:w="2690"/>
          </w:tcPr>
          <w:p>
            <w:pPr>
              <w:spacing w:after="0"/>
              <w:jc w:val="left"/>
            </w:pPr>
            <w:r>
              <w:rPr>
                <w:sz w:val="16"/>
              </w:rPr>
              <w:t>Countywide (zone-level records).</w:t>
            </w:r>
          </w:p>
        </w:tc>
        <w:tc>
          <w:tcPr>
            <w:tcW w:type="dxa" w:w="1765"/>
          </w:tcPr>
          <w:p>
            <w:pPr>
              <w:spacing w:after="0"/>
              <w:jc w:val="left"/>
            </w:pPr>
          </w:p>
        </w:tc>
      </w:tr>
      <w:tr>
        <w:trPr>
          <w:cantSplit/>
        </w:trPr>
        <w:tc>
          <w:tcPr>
            <w:tcW w:type="dxa" w:w="1692"/>
          </w:tcPr>
          <w:p>
            <w:pPr>
              <w:spacing w:after="0"/>
              <w:jc w:val="left"/>
            </w:pPr>
            <w:r>
              <w:rPr>
                <w:sz w:val="16"/>
              </w:rPr>
              <w:t>Drought</w:t>
            </w:r>
          </w:p>
        </w:tc>
        <w:tc>
          <w:tcPr>
            <w:tcW w:type="dxa" w:w="1752"/>
          </w:tcPr>
          <w:p>
            <w:pPr>
              <w:spacing w:after="0"/>
              <w:jc w:val="left"/>
            </w:pPr>
            <w:r>
              <w:rPr>
                <w:sz w:val="16"/>
              </w:rPr>
              <w:t>U.S. Drought Monitor scale (D0 to D4)</w:t>
            </w:r>
          </w:p>
        </w:tc>
        <w:tc>
          <w:tcPr>
            <w:tcW w:type="dxa" w:w="1603"/>
          </w:tcPr>
          <w:p>
            <w:pPr>
              <w:spacing w:after="0"/>
              <w:jc w:val="right"/>
            </w:pPr>
            <w:r>
              <w:rPr>
                <w:sz w:val="16"/>
              </w:rPr>
              <w:t>2 records, 2001 to 2002 (2 zone-level)</w:t>
            </w:r>
          </w:p>
        </w:tc>
        <w:tc>
          <w:tcPr>
            <w:tcW w:type="dxa" w:w="1710"/>
          </w:tcPr>
          <w:p>
            <w:pPr>
              <w:spacing w:after="0"/>
              <w:jc w:val="left"/>
            </w:pPr>
            <w:r>
              <w:rPr>
                <w:sz w:val="16"/>
              </w:rPr>
              <w:t>30 days to 31 days (median 30.5 days); 2 with a recorded value</w:t>
            </w:r>
          </w:p>
        </w:tc>
        <w:tc>
          <w:tcPr>
            <w:tcW w:type="dxa" w:w="1537"/>
          </w:tcPr>
          <w:p>
            <w:pPr>
              <w:spacing w:after="0"/>
              <w:jc w:val="left"/>
            </w:pPr>
            <w:r>
              <w:rPr>
                <w:sz w:val="16"/>
              </w:rPr>
              <w:t>31 days (1 month), 2001-07-01 to 2001-07-31, zone-level</w:t>
            </w:r>
          </w:p>
        </w:tc>
        <w:tc>
          <w:tcPr>
            <w:tcW w:type="dxa" w:w="1363"/>
          </w:tcPr>
          <w:p>
            <w:pPr>
              <w:spacing w:after="0"/>
              <w:jc w:val="left"/>
            </w:pPr>
          </w:p>
        </w:tc>
        <w:tc>
          <w:tcPr>
            <w:tcW w:type="dxa" w:w="2690"/>
          </w:tcPr>
          <w:p>
            <w:pPr>
              <w:spacing w:after="0"/>
              <w:jc w:val="left"/>
            </w:pPr>
            <w:r>
              <w:rPr>
                <w:sz w:val="16"/>
              </w:rPr>
              <w:t>Countywide (zone-level records).</w:t>
            </w:r>
          </w:p>
        </w:tc>
        <w:tc>
          <w:tcPr>
            <w:tcW w:type="dxa" w:w="17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52"/>
          </w:tcPr>
          <w:p>
            <w:pPr>
              <w:spacing w:after="0"/>
              <w:jc w:val="left"/>
            </w:pPr>
            <w:r>
              <w:rPr>
                <w:sz w:val="16"/>
              </w:rPr>
              <w:t>Modified Mercalli (local data)</w:t>
            </w:r>
          </w:p>
        </w:tc>
        <w:tc>
          <w:tcPr>
            <w:tcW w:type="dxa" w:w="1603"/>
          </w:tcPr>
          <w:p>
            <w:pPr>
              <w:spacing w:after="0"/>
              <w:jc w:val="right"/>
            </w:pPr>
            <w:r>
              <w:rPr>
                <w:sz w:val="16"/>
              </w:rPr>
              <w:t>0</w:t>
            </w:r>
          </w:p>
        </w:tc>
        <w:tc>
          <w:tcPr>
            <w:tcW w:type="dxa" w:w="1710"/>
          </w:tcPr>
          <w:p>
            <w:pPr>
              <w:spacing w:after="0"/>
              <w:jc w:val="left"/>
            </w:pPr>
          </w:p>
        </w:tc>
        <w:tc>
          <w:tcPr>
            <w:tcW w:type="dxa" w:w="1537"/>
          </w:tcPr>
          <w:p>
            <w:pPr>
              <w:spacing w:after="0"/>
              <w:jc w:val="left"/>
            </w:pPr>
          </w:p>
        </w:tc>
        <w:tc>
          <w:tcPr>
            <w:tcW w:type="dxa" w:w="1363"/>
          </w:tcPr>
          <w:p>
            <w:pPr>
              <w:spacing w:after="0"/>
              <w:jc w:val="left"/>
            </w:pPr>
          </w:p>
        </w:tc>
        <w:tc>
          <w:tcPr>
            <w:tcW w:type="dxa" w:w="2690"/>
          </w:tcPr>
          <w:p>
            <w:pPr>
              <w:spacing w:after="0"/>
              <w:jc w:val="left"/>
            </w:pPr>
          </w:p>
        </w:tc>
        <w:tc>
          <w:tcPr>
            <w:tcW w:type="dxa" w:w="1765"/>
          </w:tcPr>
          <w:p>
            <w:pPr>
              <w:spacing w:after="0"/>
              <w:jc w:val="left"/>
            </w:pPr>
            <w:r>
              <w:rPr>
                <w:sz w:val="16"/>
              </w:rPr>
              <w:t>Storm Events does not record earthquakes; the USGS earthquake catalog is the source.</w:t>
            </w:r>
          </w:p>
        </w:tc>
      </w:tr>
      <w:tr>
        <w:trPr>
          <w:cantSplit/>
        </w:trPr>
        <w:tc>
          <w:tcPr>
            <w:tcW w:type="dxa" w:w="1692"/>
          </w:tcPr>
          <w:p>
            <w:pPr>
              <w:spacing w:after="0"/>
              <w:jc w:val="left"/>
            </w:pPr>
            <w:r>
              <w:rPr>
                <w:sz w:val="16"/>
              </w:rPr>
              <w:t>Hail</w:t>
            </w:r>
          </w:p>
        </w:tc>
        <w:tc>
          <w:tcPr>
            <w:tcW w:type="dxa" w:w="1752"/>
          </w:tcPr>
          <w:p>
            <w:pPr>
              <w:spacing w:after="0"/>
              <w:jc w:val="left"/>
            </w:pPr>
            <w:r>
              <w:rPr>
                <w:sz w:val="16"/>
              </w:rPr>
              <w:t>hail size (inches)</w:t>
            </w:r>
          </w:p>
        </w:tc>
        <w:tc>
          <w:tcPr>
            <w:tcW w:type="dxa" w:w="1603"/>
          </w:tcPr>
          <w:p>
            <w:pPr>
              <w:spacing w:after="0"/>
              <w:jc w:val="right"/>
            </w:pPr>
            <w:r>
              <w:rPr>
                <w:sz w:val="16"/>
              </w:rPr>
              <w:t>241 records, 1960 to 2026</w:t>
            </w:r>
          </w:p>
        </w:tc>
        <w:tc>
          <w:tcPr>
            <w:tcW w:type="dxa" w:w="1710"/>
          </w:tcPr>
          <w:p>
            <w:pPr>
              <w:spacing w:after="0"/>
              <w:jc w:val="left"/>
            </w:pPr>
            <w:r>
              <w:rPr>
                <w:sz w:val="16"/>
              </w:rPr>
              <w:t>0.75 in to 3 in (median 0.88 in); 241 with a recorded value</w:t>
            </w:r>
          </w:p>
        </w:tc>
        <w:tc>
          <w:tcPr>
            <w:tcW w:type="dxa" w:w="1537"/>
          </w:tcPr>
          <w:p>
            <w:pPr>
              <w:spacing w:after="0"/>
              <w:jc w:val="left"/>
            </w:pPr>
            <w:r>
              <w:rPr>
                <w:sz w:val="16"/>
              </w:rPr>
              <w:t>3 in hail, 1983-05-02</w:t>
            </w:r>
          </w:p>
        </w:tc>
        <w:tc>
          <w:tcPr>
            <w:tcW w:type="dxa" w:w="1363"/>
          </w:tcPr>
          <w:p>
            <w:pPr>
              <w:spacing w:after="0"/>
              <w:jc w:val="left"/>
            </w:pPr>
            <w:r>
              <w:rPr>
                <w:sz w:val="16"/>
              </w:rPr>
              <w:t>Hail, 2014-07-27, $6,000,000 property; $0 crops (2014 dollars)</w:t>
            </w:r>
          </w:p>
        </w:tc>
        <w:tc>
          <w:tcPr>
            <w:tcW w:type="dxa" w:w="2690"/>
          </w:tcPr>
          <w:p>
            <w:pPr>
              <w:spacing w:after="0"/>
              <w:jc w:val="left"/>
            </w:pPr>
            <w:r>
              <w:rPr>
                <w:sz w:val="16"/>
              </w:rPr>
              <w:t>Event records naming jurisdictions in the plan: Holly township (17 records), Holly village (17 records), Oxford charter township (11 records), Oxford village (11 records), Highland charter township (9 records), Troy city (9 records), Milford charter township (7 records), Milford village (7 records), South Lyon city (7 records), White Lake charter township (7 records); and 27 more jurisdictions (see the Excel file).</w:t>
            </w:r>
          </w:p>
        </w:tc>
        <w:tc>
          <w:tcPr>
            <w:tcW w:type="dxa" w:w="1765"/>
          </w:tcPr>
          <w:p>
            <w:pPr>
              <w:spacing w:after="0"/>
              <w:jc w:val="left"/>
            </w:pPr>
          </w:p>
        </w:tc>
      </w:tr>
      <w:tr>
        <w:trPr>
          <w:cantSplit/>
        </w:trPr>
        <w:tc>
          <w:tcPr>
            <w:tcW w:type="dxa" w:w="1692"/>
          </w:tcPr>
          <w:p>
            <w:pPr>
              <w:spacing w:after="0"/>
              <w:jc w:val="left"/>
            </w:pPr>
            <w:r>
              <w:rPr>
                <w:sz w:val="16"/>
              </w:rPr>
              <w:t>Excessive Heat, Heat</w:t>
            </w:r>
          </w:p>
        </w:tc>
        <w:tc>
          <w:tcPr>
            <w:tcW w:type="dxa" w:w="1752"/>
          </w:tcPr>
          <w:p>
            <w:pPr>
              <w:spacing w:after="0"/>
              <w:jc w:val="left"/>
            </w:pPr>
            <w:r>
              <w:rPr>
                <w:sz w:val="16"/>
              </w:rPr>
              <w:t>heat index (in event narratives)</w:t>
            </w:r>
          </w:p>
        </w:tc>
        <w:tc>
          <w:tcPr>
            <w:tcW w:type="dxa" w:w="1603"/>
          </w:tcPr>
          <w:p>
            <w:pPr>
              <w:spacing w:after="0"/>
              <w:jc w:val="right"/>
            </w:pPr>
            <w:r>
              <w:rPr>
                <w:sz w:val="16"/>
              </w:rPr>
              <w:t>18 records, 1999 to 2026 (18 zone-level)</w:t>
            </w:r>
          </w:p>
        </w:tc>
        <w:tc>
          <w:tcPr>
            <w:tcW w:type="dxa" w:w="1710"/>
          </w:tcPr>
          <w:p>
            <w:pPr>
              <w:spacing w:after="0"/>
              <w:jc w:val="left"/>
            </w:pPr>
            <w:r>
              <w:rPr>
                <w:sz w:val="16"/>
              </w:rPr>
              <w:t>1 day to 7 days (median 4 days); 14 with a recorded value</w:t>
            </w:r>
          </w:p>
        </w:tc>
        <w:tc>
          <w:tcPr>
            <w:tcW w:type="dxa" w:w="1537"/>
          </w:tcPr>
          <w:p>
            <w:pPr>
              <w:spacing w:after="0"/>
              <w:jc w:val="left"/>
            </w:pPr>
            <w:r>
              <w:rPr>
                <w:sz w:val="16"/>
              </w:rPr>
              <w:t>7 consecutive days, 2012-07-01 to 2012-07-07, zone-level</w:t>
            </w:r>
          </w:p>
        </w:tc>
        <w:tc>
          <w:tcPr>
            <w:tcW w:type="dxa" w:w="1363"/>
          </w:tcPr>
          <w:p>
            <w:pPr>
              <w:spacing w:after="0"/>
              <w:jc w:val="left"/>
            </w:pPr>
          </w:p>
        </w:tc>
        <w:tc>
          <w:tcPr>
            <w:tcW w:type="dxa" w:w="2690"/>
          </w:tcPr>
          <w:p>
            <w:pPr>
              <w:spacing w:after="0"/>
              <w:jc w:val="left"/>
            </w:pPr>
            <w:r>
              <w:rPr>
                <w:sz w:val="16"/>
              </w:rPr>
              <w:t>Countywide (zone-level records).</w:t>
            </w:r>
          </w:p>
        </w:tc>
        <w:tc>
          <w:tcPr>
            <w:tcW w:type="dxa" w:w="1765"/>
          </w:tcPr>
          <w:p>
            <w:pPr>
              <w:spacing w:after="0"/>
              <w:jc w:val="left"/>
            </w:pPr>
            <w:r>
              <w:rPr>
                <w:sz w:val="16"/>
              </w:rPr>
              <w:t>Heat records from November to March (unseasonable warmth, not a heat wave) are counted but not used for the longest run.</w:t>
            </w:r>
          </w:p>
        </w:tc>
      </w:tr>
      <w:tr>
        <w:trPr>
          <w:cantSplit/>
        </w:trPr>
        <w:tc>
          <w:tcPr>
            <w:tcW w:type="dxa" w:w="1692"/>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603"/>
          </w:tcPr>
          <w:p>
            <w:pPr>
              <w:spacing w:after="0"/>
              <w:jc w:val="right"/>
            </w:pPr>
            <w:r>
              <w:rPr>
                <w:sz w:val="16"/>
              </w:rPr>
              <w:t>0</w:t>
            </w:r>
          </w:p>
        </w:tc>
        <w:tc>
          <w:tcPr>
            <w:tcW w:type="dxa" w:w="1710"/>
          </w:tcPr>
          <w:p>
            <w:pPr>
              <w:spacing w:after="0"/>
              <w:jc w:val="left"/>
            </w:pPr>
          </w:p>
        </w:tc>
        <w:tc>
          <w:tcPr>
            <w:tcW w:type="dxa" w:w="1537"/>
          </w:tcPr>
          <w:p>
            <w:pPr>
              <w:spacing w:after="0"/>
              <w:jc w:val="left"/>
            </w:pPr>
          </w:p>
        </w:tc>
        <w:tc>
          <w:tcPr>
            <w:tcW w:type="dxa" w:w="1363"/>
          </w:tcPr>
          <w:p>
            <w:pPr>
              <w:spacing w:after="0"/>
              <w:jc w:val="left"/>
            </w:pPr>
          </w:p>
        </w:tc>
        <w:tc>
          <w:tcPr>
            <w:tcW w:type="dxa" w:w="2690"/>
          </w:tcPr>
          <w:p>
            <w:pPr>
              <w:spacing w:after="0"/>
              <w:jc w:val="left"/>
            </w:pPr>
          </w:p>
        </w:tc>
        <w:tc>
          <w:tcPr>
            <w:tcW w:type="dxa" w:w="17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2"/>
          </w:tcPr>
          <w:p>
            <w:pPr>
              <w:spacing w:after="0"/>
              <w:jc w:val="left"/>
            </w:pPr>
            <w:r>
              <w:rPr>
                <w:sz w:val="16"/>
              </w:rPr>
              <w:t>Ice Storm</w:t>
            </w:r>
          </w:p>
        </w:tc>
        <w:tc>
          <w:tcPr>
            <w:tcW w:type="dxa" w:w="1752"/>
          </w:tcPr>
          <w:p>
            <w:pPr>
              <w:spacing w:after="0"/>
              <w:jc w:val="left"/>
            </w:pPr>
            <w:r>
              <w:rPr>
                <w:sz w:val="16"/>
              </w:rPr>
              <w:t>Sperry-Piltz ice scale (local data)</w:t>
            </w:r>
          </w:p>
        </w:tc>
        <w:tc>
          <w:tcPr>
            <w:tcW w:type="dxa" w:w="1603"/>
          </w:tcPr>
          <w:p>
            <w:pPr>
              <w:spacing w:after="0"/>
              <w:jc w:val="right"/>
            </w:pPr>
            <w:r>
              <w:rPr>
                <w:sz w:val="16"/>
              </w:rPr>
              <w:t>6 records, 1997 to 2023 (6 zone-level)</w:t>
            </w:r>
          </w:p>
        </w:tc>
        <w:tc>
          <w:tcPr>
            <w:tcW w:type="dxa" w:w="1710"/>
          </w:tcPr>
          <w:p>
            <w:pPr>
              <w:spacing w:after="0"/>
              <w:jc w:val="left"/>
            </w:pPr>
          </w:p>
        </w:tc>
        <w:tc>
          <w:tcPr>
            <w:tcW w:type="dxa" w:w="1537"/>
          </w:tcPr>
          <w:p>
            <w:pPr>
              <w:spacing w:after="0"/>
              <w:jc w:val="left"/>
            </w:pPr>
            <w:r>
              <w:rPr>
                <w:sz w:val="16"/>
              </w:rPr>
              <w:t>Ice Storm, 2003-04-03, $100,000,000 property; crops not reported (2003 dollars), 1 direct death, 2 direct injuries (reported for the zone); NWS zone MIZ069</w:t>
            </w:r>
          </w:p>
        </w:tc>
        <w:tc>
          <w:tcPr>
            <w:tcW w:type="dxa" w:w="1363"/>
          </w:tcPr>
          <w:p>
            <w:pPr>
              <w:spacing w:after="0"/>
              <w:jc w:val="left"/>
            </w:pPr>
          </w:p>
        </w:tc>
        <w:tc>
          <w:tcPr>
            <w:tcW w:type="dxa" w:w="2690"/>
          </w:tcPr>
          <w:p>
            <w:pPr>
              <w:spacing w:after="0"/>
              <w:jc w:val="left"/>
            </w:pPr>
            <w:r>
              <w:rPr>
                <w:sz w:val="16"/>
              </w:rPr>
              <w:t>Countywide (zone-level records).</w:t>
            </w:r>
          </w:p>
        </w:tc>
        <w:tc>
          <w:tcPr>
            <w:tcW w:type="dxa" w:w="1765"/>
          </w:tcPr>
          <w:p>
            <w:pPr>
              <w:spacing w:after="0"/>
              <w:jc w:val="left"/>
            </w:pPr>
          </w:p>
        </w:tc>
      </w:tr>
      <w:tr>
        <w:trPr>
          <w:cantSplit/>
        </w:trPr>
        <w:tc>
          <w:tcPr>
            <w:tcW w:type="dxa" w:w="1692"/>
          </w:tcPr>
          <w:p>
            <w:pPr>
              <w:spacing w:after="0"/>
              <w:jc w:val="left"/>
            </w:pPr>
            <w:r>
              <w:rPr>
                <w:sz w:val="16"/>
              </w:rPr>
              <w:t>Flash Flood, Flood, Lakeshore Flood</w:t>
            </w:r>
          </w:p>
        </w:tc>
        <w:tc>
          <w:tcPr>
            <w:tcW w:type="dxa" w:w="1752"/>
          </w:tcPr>
          <w:p>
            <w:pPr>
              <w:spacing w:after="0"/>
              <w:jc w:val="left"/>
            </w:pPr>
            <w:r>
              <w:rPr>
                <w:sz w:val="16"/>
              </w:rPr>
              <w:t>damage and flood days (flood depth: FIRM)</w:t>
            </w:r>
          </w:p>
        </w:tc>
        <w:tc>
          <w:tcPr>
            <w:tcW w:type="dxa" w:w="1603"/>
          </w:tcPr>
          <w:p>
            <w:pPr>
              <w:spacing w:after="0"/>
              <w:jc w:val="right"/>
            </w:pPr>
            <w:r>
              <w:rPr>
                <w:sz w:val="16"/>
              </w:rPr>
              <w:t>37 records, 1996 to 2026 (5 zone-level)</w:t>
            </w:r>
          </w:p>
        </w:tc>
        <w:tc>
          <w:tcPr>
            <w:tcW w:type="dxa" w:w="1710"/>
          </w:tcPr>
          <w:p>
            <w:pPr>
              <w:spacing w:after="0"/>
              <w:jc w:val="left"/>
            </w:pPr>
          </w:p>
        </w:tc>
        <w:tc>
          <w:tcPr>
            <w:tcW w:type="dxa" w:w="1537"/>
          </w:tcPr>
          <w:p>
            <w:pPr>
              <w:spacing w:after="0"/>
              <w:jc w:val="left"/>
            </w:pPr>
            <w:r>
              <w:rPr>
                <w:sz w:val="16"/>
              </w:rPr>
              <w:t>Flash Flood, 2014-08-11, $400,000,000 property; $0 crops (2014 dollars)</w:t>
            </w:r>
          </w:p>
        </w:tc>
        <w:tc>
          <w:tcPr>
            <w:tcW w:type="dxa" w:w="1363"/>
          </w:tcPr>
          <w:p>
            <w:pPr>
              <w:spacing w:after="0"/>
              <w:jc w:val="left"/>
            </w:pPr>
          </w:p>
        </w:tc>
        <w:tc>
          <w:tcPr>
            <w:tcW w:type="dxa" w:w="2690"/>
          </w:tcPr>
          <w:p>
            <w:pPr>
              <w:spacing w:after="0"/>
              <w:jc w:val="left"/>
            </w:pPr>
            <w:r>
              <w:rPr>
                <w:sz w:val="16"/>
              </w:rPr>
              <w:t>Event records naming jurisdictions in the plan: Ferndale city (7 records), Novi city (3 records), Novi township (3 records), Franklin village (2 records), South Lyon city (2 records), Waterford charter township (2 records), Bloomfield Hills city (1 record), Commerce charter township (1 record), Farmington city (1 record), Hazel Park city (1 record); and 12 more jurisdictions (see the Excel file). Zone-level records (5) apply countywide.</w:t>
            </w:r>
          </w:p>
        </w:tc>
        <w:tc>
          <w:tcPr>
            <w:tcW w:type="dxa" w:w="17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2"/>
          </w:tcPr>
          <w:p>
            <w:pPr>
              <w:spacing w:after="0"/>
              <w:jc w:val="left"/>
            </w:pPr>
            <w:r>
              <w:rPr>
                <w:sz w:val="16"/>
              </w:rPr>
              <w:t>Debris Flow</w:t>
            </w:r>
          </w:p>
        </w:tc>
        <w:tc>
          <w:tcPr>
            <w:tcW w:type="dxa" w:w="1752"/>
          </w:tcPr>
          <w:p>
            <w:pPr>
              <w:spacing w:after="0"/>
              <w:jc w:val="left"/>
            </w:pPr>
            <w:r>
              <w:rPr>
                <w:sz w:val="16"/>
              </w:rPr>
              <w:t>none (count and damage only)</w:t>
            </w:r>
          </w:p>
        </w:tc>
        <w:tc>
          <w:tcPr>
            <w:tcW w:type="dxa" w:w="1603"/>
          </w:tcPr>
          <w:p>
            <w:pPr>
              <w:spacing w:after="0"/>
              <w:jc w:val="right"/>
            </w:pPr>
            <w:r>
              <w:rPr>
                <w:sz w:val="16"/>
              </w:rPr>
              <w:t>0</w:t>
            </w:r>
          </w:p>
        </w:tc>
        <w:tc>
          <w:tcPr>
            <w:tcW w:type="dxa" w:w="1710"/>
          </w:tcPr>
          <w:p>
            <w:pPr>
              <w:spacing w:after="0"/>
              <w:jc w:val="left"/>
            </w:pPr>
          </w:p>
        </w:tc>
        <w:tc>
          <w:tcPr>
            <w:tcW w:type="dxa" w:w="1537"/>
          </w:tcPr>
          <w:p>
            <w:pPr>
              <w:spacing w:after="0"/>
              <w:jc w:val="left"/>
            </w:pPr>
          </w:p>
        </w:tc>
        <w:tc>
          <w:tcPr>
            <w:tcW w:type="dxa" w:w="1363"/>
          </w:tcPr>
          <w:p>
            <w:pPr>
              <w:spacing w:after="0"/>
              <w:jc w:val="left"/>
            </w:pPr>
          </w:p>
        </w:tc>
        <w:tc>
          <w:tcPr>
            <w:tcW w:type="dxa" w:w="2690"/>
          </w:tcPr>
          <w:p>
            <w:pPr>
              <w:spacing w:after="0"/>
              <w:jc w:val="left"/>
            </w:pPr>
          </w:p>
        </w:tc>
        <w:tc>
          <w:tcPr>
            <w:tcW w:type="dxa" w:w="1765"/>
          </w:tcPr>
          <w:p>
            <w:pPr>
              <w:spacing w:after="0"/>
              <w:jc w:val="left"/>
            </w:pPr>
          </w:p>
        </w:tc>
      </w:tr>
      <w:tr>
        <w:trPr>
          <w:cantSplit/>
        </w:trPr>
        <w:tc>
          <w:tcPr>
            <w:tcW w:type="dxa" w:w="1692"/>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603"/>
          </w:tcPr>
          <w:p>
            <w:pPr>
              <w:spacing w:after="0"/>
              <w:jc w:val="right"/>
            </w:pPr>
            <w:r>
              <w:rPr>
                <w:sz w:val="16"/>
              </w:rPr>
              <w:t>40 records, 1996 to 2021</w:t>
            </w:r>
          </w:p>
        </w:tc>
        <w:tc>
          <w:tcPr>
            <w:tcW w:type="dxa" w:w="1710"/>
          </w:tcPr>
          <w:p>
            <w:pPr>
              <w:spacing w:after="0"/>
              <w:jc w:val="left"/>
            </w:pPr>
          </w:p>
        </w:tc>
        <w:tc>
          <w:tcPr>
            <w:tcW w:type="dxa" w:w="1537"/>
          </w:tcPr>
          <w:p>
            <w:pPr>
              <w:spacing w:after="0"/>
              <w:jc w:val="left"/>
            </w:pPr>
            <w:r>
              <w:rPr>
                <w:sz w:val="16"/>
              </w:rPr>
              <w:t>Lightning, 1996-07-29, damage not reported, 1 direct death</w:t>
            </w:r>
          </w:p>
        </w:tc>
        <w:tc>
          <w:tcPr>
            <w:tcW w:type="dxa" w:w="1363"/>
          </w:tcPr>
          <w:p>
            <w:pPr>
              <w:spacing w:after="0"/>
              <w:jc w:val="left"/>
            </w:pPr>
            <w:r>
              <w:rPr>
                <w:sz w:val="16"/>
              </w:rPr>
              <w:t>Lightning, 1997-07-26, $750,000 property; crops not reported (1997 dollars)</w:t>
            </w:r>
          </w:p>
        </w:tc>
        <w:tc>
          <w:tcPr>
            <w:tcW w:type="dxa" w:w="2690"/>
          </w:tcPr>
          <w:p>
            <w:pPr>
              <w:spacing w:after="0"/>
              <w:jc w:val="left"/>
            </w:pPr>
            <w:r>
              <w:rPr>
                <w:sz w:val="16"/>
              </w:rPr>
              <w:t>Event records naming jurisdictions in the plan: Troy city (7 records), Oxford charter township (3 records), Oxford village (3 records), Waterford charter township (3 records), White Lake charter township (3 records), Commerce charter township (2 records), Ortonville village (2 records), South Lyon city (2 records), Berkley city (1 record), Bloomfield Hills city (1 record); and 13 more jurisdictions (see the Excel file).</w:t>
            </w:r>
          </w:p>
        </w:tc>
        <w:tc>
          <w:tcPr>
            <w:tcW w:type="dxa" w:w="1765"/>
          </w:tcPr>
          <w:p>
            <w:pPr>
              <w:spacing w:after="0"/>
              <w:jc w:val="left"/>
            </w:pPr>
            <w:r>
              <w:rPr>
                <w:sz w:val="16"/>
              </w:rPr>
              <w:t>Storm Events lists lightning with damage or casualties.</w:t>
            </w:r>
          </w:p>
        </w:tc>
      </w:tr>
      <w:tr>
        <w:trPr>
          <w:cantSplit/>
        </w:trPr>
        <w:tc>
          <w:tcPr>
            <w:tcW w:type="dxa" w:w="1692"/>
          </w:tcPr>
          <w:p>
            <w:pPr>
              <w:spacing w:after="0"/>
              <w:jc w:val="left"/>
            </w:pPr>
            <w:r>
              <w:rPr>
                <w:sz w:val="16"/>
              </w:rPr>
              <w:t>High Wind and Strong Wind (outside NRI's Strong Wind definition)</w:t>
            </w:r>
          </w:p>
        </w:tc>
        <w:tc>
          <w:tcPr>
            <w:tcW w:type="dxa" w:w="1752"/>
          </w:tcPr>
          <w:p>
            <w:pPr>
              <w:spacing w:after="0"/>
              <w:jc w:val="left"/>
            </w:pPr>
            <w:r>
              <w:rPr>
                <w:sz w:val="16"/>
              </w:rPr>
              <w:t>wind speed (kt and mph)</w:t>
            </w:r>
          </w:p>
        </w:tc>
        <w:tc>
          <w:tcPr>
            <w:tcW w:type="dxa" w:w="1603"/>
          </w:tcPr>
          <w:p>
            <w:pPr>
              <w:spacing w:after="0"/>
              <w:jc w:val="right"/>
            </w:pPr>
            <w:r>
              <w:rPr>
                <w:sz w:val="16"/>
              </w:rPr>
              <w:t>46 records, 1996 to 2026 (46 zone-level)</w:t>
            </w:r>
          </w:p>
        </w:tc>
        <w:tc>
          <w:tcPr>
            <w:tcW w:type="dxa" w:w="1710"/>
          </w:tcPr>
          <w:p>
            <w:pPr>
              <w:spacing w:after="0"/>
              <w:jc w:val="left"/>
            </w:pPr>
            <w:r>
              <w:rPr>
                <w:sz w:val="16"/>
              </w:rPr>
              <w:t>35 kt (40 mph) to 70 kt (81 mph) (median 52 kt (60 mph)); 45 with a recorded value</w:t>
            </w:r>
          </w:p>
        </w:tc>
        <w:tc>
          <w:tcPr>
            <w:tcW w:type="dxa" w:w="1537"/>
          </w:tcPr>
          <w:p>
            <w:pPr>
              <w:spacing w:after="0"/>
              <w:jc w:val="left"/>
            </w:pPr>
            <w:r>
              <w:rPr>
                <w:sz w:val="16"/>
              </w:rPr>
              <w:t>70 kt (81 mph), measurement type not recorded, High Wind, 1997-04-06; NWS zone MIZ069</w:t>
            </w:r>
          </w:p>
        </w:tc>
        <w:tc>
          <w:tcPr>
            <w:tcW w:type="dxa" w:w="1363"/>
          </w:tcPr>
          <w:p>
            <w:pPr>
              <w:spacing w:after="0"/>
              <w:jc w:val="left"/>
            </w:pPr>
            <w:r>
              <w:rPr>
                <w:sz w:val="16"/>
              </w:rPr>
              <w:t>High Wind, 2017-03-08, $35,000,000 property; $0 crops (zone total, 2017 dollars)</w:t>
            </w:r>
          </w:p>
        </w:tc>
        <w:tc>
          <w:tcPr>
            <w:tcW w:type="dxa" w:w="2690"/>
          </w:tcPr>
          <w:p>
            <w:pPr>
              <w:spacing w:after="0"/>
              <w:jc w:val="left"/>
            </w:pPr>
            <w:r>
              <w:rPr>
                <w:sz w:val="16"/>
              </w:rPr>
              <w:t>Countywide (zone-level records).</w:t>
            </w:r>
          </w:p>
        </w:tc>
        <w:tc>
          <w:tcPr>
            <w:tcW w:type="dxa" w:w="1765"/>
          </w:tcPr>
          <w:p>
            <w:pPr>
              <w:spacing w:after="0"/>
              <w:jc w:val="left"/>
            </w:pPr>
          </w:p>
        </w:tc>
      </w:tr>
      <w:tr>
        <w:trPr>
          <w:cantSplit/>
        </w:trPr>
        <w:tc>
          <w:tcPr>
            <w:tcW w:type="dxa" w:w="1692"/>
          </w:tcPr>
          <w:p>
            <w:pPr>
              <w:spacing w:after="0"/>
              <w:jc w:val="left"/>
            </w:pPr>
            <w:r>
              <w:rPr>
                <w:sz w:val="16"/>
              </w:rPr>
              <w:t>Thunderstorm Wind</w:t>
            </w:r>
          </w:p>
        </w:tc>
        <w:tc>
          <w:tcPr>
            <w:tcW w:type="dxa" w:w="1752"/>
          </w:tcPr>
          <w:p>
            <w:pPr>
              <w:spacing w:after="0"/>
              <w:jc w:val="left"/>
            </w:pPr>
            <w:r>
              <w:rPr>
                <w:sz w:val="16"/>
              </w:rPr>
              <w:t>wind speed (kt and mph)</w:t>
            </w:r>
          </w:p>
        </w:tc>
        <w:tc>
          <w:tcPr>
            <w:tcW w:type="dxa" w:w="1603"/>
          </w:tcPr>
          <w:p>
            <w:pPr>
              <w:spacing w:after="0"/>
              <w:jc w:val="right"/>
            </w:pPr>
            <w:r>
              <w:rPr>
                <w:sz w:val="16"/>
              </w:rPr>
              <w:t>725 records, 1957 to 2026</w:t>
            </w:r>
          </w:p>
        </w:tc>
        <w:tc>
          <w:tcPr>
            <w:tcW w:type="dxa" w:w="1710"/>
          </w:tcPr>
          <w:p>
            <w:pPr>
              <w:spacing w:after="0"/>
              <w:jc w:val="left"/>
            </w:pPr>
            <w:r>
              <w:rPr>
                <w:sz w:val="16"/>
              </w:rPr>
              <w:t>43 kt (49 mph) to 74 kt (85 mph) (median 52 kt (60 mph)); 636 with a recorded value</w:t>
            </w:r>
          </w:p>
        </w:tc>
        <w:tc>
          <w:tcPr>
            <w:tcW w:type="dxa" w:w="1537"/>
          </w:tcPr>
          <w:p>
            <w:pPr>
              <w:spacing w:after="0"/>
              <w:jc w:val="left"/>
            </w:pPr>
            <w:r>
              <w:rPr>
                <w:sz w:val="16"/>
              </w:rPr>
              <w:t>74 kt (85 mph), measurement type not recorded, Thunderstorm Wind, 1991-07-07</w:t>
            </w:r>
          </w:p>
        </w:tc>
        <w:tc>
          <w:tcPr>
            <w:tcW w:type="dxa" w:w="1363"/>
          </w:tcPr>
          <w:p>
            <w:pPr>
              <w:spacing w:after="0"/>
              <w:jc w:val="left"/>
            </w:pPr>
            <w:r>
              <w:rPr>
                <w:sz w:val="16"/>
              </w:rPr>
              <w:t>Thunderstorm Wind, 2023-08-24, $7,000,000 property; $0 crops (2023 dollars)</w:t>
            </w:r>
          </w:p>
        </w:tc>
        <w:tc>
          <w:tcPr>
            <w:tcW w:type="dxa" w:w="2690"/>
          </w:tcPr>
          <w:p>
            <w:pPr>
              <w:spacing w:after="0"/>
              <w:jc w:val="left"/>
            </w:pPr>
            <w:r>
              <w:rPr>
                <w:sz w:val="16"/>
              </w:rPr>
              <w:t>Event records naming jurisdictions in the plan: Rochester Hills city (28 records), Farmington city (27 records), Holly township (26 records), Holly village (26 records), Oxford charter township (21 records), Oxford village (21 records), Highland charter township (20 records), Milford charter township (20 records), Milford village (20 records), Novi city (20 records); and 32 more jurisdictions (see the Excel file).</w:t>
            </w:r>
          </w:p>
        </w:tc>
        <w:tc>
          <w:tcPr>
            <w:tcW w:type="dxa" w:w="1765"/>
          </w:tcPr>
          <w:p>
            <w:pPr>
              <w:spacing w:after="0"/>
              <w:jc w:val="left"/>
            </w:pPr>
          </w:p>
        </w:tc>
      </w:tr>
      <w:tr>
        <w:trPr>
          <w:cantSplit/>
        </w:trPr>
        <w:tc>
          <w:tcPr>
            <w:tcW w:type="dxa" w:w="1692"/>
          </w:tcPr>
          <w:p>
            <w:pPr>
              <w:spacing w:after="0"/>
              <w:jc w:val="left"/>
            </w:pPr>
            <w:r>
              <w:rPr>
                <w:sz w:val="16"/>
              </w:rPr>
              <w:t>Tornado</w:t>
            </w:r>
          </w:p>
        </w:tc>
        <w:tc>
          <w:tcPr>
            <w:tcW w:type="dxa" w:w="1752"/>
          </w:tcPr>
          <w:p>
            <w:pPr>
              <w:spacing w:after="0"/>
              <w:jc w:val="left"/>
            </w:pPr>
            <w:r>
              <w:rPr>
                <w:sz w:val="16"/>
              </w:rPr>
              <w:t>Enhanced Fujita (Fujita before Feb 2007)</w:t>
            </w:r>
          </w:p>
        </w:tc>
        <w:tc>
          <w:tcPr>
            <w:tcW w:type="dxa" w:w="1603"/>
          </w:tcPr>
          <w:p>
            <w:pPr>
              <w:spacing w:after="0"/>
              <w:jc w:val="right"/>
            </w:pPr>
            <w:r>
              <w:rPr>
                <w:sz w:val="16"/>
              </w:rPr>
              <w:t>36 records, 1953 to 2024</w:t>
            </w:r>
          </w:p>
        </w:tc>
        <w:tc>
          <w:tcPr>
            <w:tcW w:type="dxa" w:w="1710"/>
          </w:tcPr>
          <w:p>
            <w:pPr>
              <w:spacing w:after="0"/>
              <w:jc w:val="left"/>
            </w:pPr>
            <w:r>
              <w:rPr>
                <w:sz w:val="16"/>
              </w:rPr>
              <w:t>F/EF0 to F/EF4 (median F/EF1); 36 with a recorded value</w:t>
            </w:r>
          </w:p>
        </w:tc>
        <w:tc>
          <w:tcPr>
            <w:tcW w:type="dxa" w:w="1537"/>
          </w:tcPr>
          <w:p>
            <w:pPr>
              <w:spacing w:after="0"/>
              <w:jc w:val="left"/>
            </w:pPr>
            <w:r>
              <w:rPr>
                <w:sz w:val="16"/>
              </w:rPr>
              <w:t>F4 tornado, 1976-03-20, 3.8 mi path length (whole path, pre-1996), 117 yd wide, $25,000,000 property; crops not recorded (1976 dollars), 1 direct death, 55 direct injuries</w:t>
            </w:r>
          </w:p>
        </w:tc>
        <w:tc>
          <w:tcPr>
            <w:tcW w:type="dxa" w:w="1363"/>
          </w:tcPr>
          <w:p>
            <w:pPr>
              <w:spacing w:after="0"/>
              <w:jc w:val="left"/>
            </w:pPr>
          </w:p>
        </w:tc>
        <w:tc>
          <w:tcPr>
            <w:tcW w:type="dxa" w:w="2690"/>
          </w:tcPr>
          <w:p>
            <w:pPr>
              <w:spacing w:after="0"/>
              <w:jc w:val="left"/>
            </w:pPr>
            <w:r>
              <w:rPr>
                <w:sz w:val="16"/>
              </w:rPr>
              <w:t>Event records naming jurisdictions in the plan: Holly township (4 records), Holly village (4 records), Leonard village (1 record), Milford charter township (1 record), Milford village (1 record), Novi city (1 record), Novi township (1 record), White Lake charter township (1 record).</w:t>
            </w:r>
          </w:p>
        </w:tc>
        <w:tc>
          <w:tcPr>
            <w:tcW w:type="dxa" w:w="17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2"/>
          </w:tcPr>
          <w:p>
            <w:pPr>
              <w:spacing w:after="0"/>
              <w:jc w:val="left"/>
            </w:pPr>
            <w:r>
              <w:rPr>
                <w:sz w:val="16"/>
              </w:rPr>
              <w:t>Wildfire</w:t>
            </w:r>
          </w:p>
        </w:tc>
        <w:tc>
          <w:tcPr>
            <w:tcW w:type="dxa" w:w="1752"/>
          </w:tcPr>
          <w:p>
            <w:pPr>
              <w:spacing w:after="0"/>
              <w:jc w:val="left"/>
            </w:pPr>
            <w:r>
              <w:rPr>
                <w:sz w:val="16"/>
              </w:rPr>
              <w:t>acres burned (local data)</w:t>
            </w:r>
          </w:p>
        </w:tc>
        <w:tc>
          <w:tcPr>
            <w:tcW w:type="dxa" w:w="1603"/>
          </w:tcPr>
          <w:p>
            <w:pPr>
              <w:spacing w:after="0"/>
              <w:jc w:val="right"/>
            </w:pPr>
            <w:r>
              <w:rPr>
                <w:sz w:val="16"/>
              </w:rPr>
              <w:t>0</w:t>
            </w:r>
          </w:p>
        </w:tc>
        <w:tc>
          <w:tcPr>
            <w:tcW w:type="dxa" w:w="1710"/>
          </w:tcPr>
          <w:p>
            <w:pPr>
              <w:spacing w:after="0"/>
              <w:jc w:val="left"/>
            </w:pPr>
          </w:p>
        </w:tc>
        <w:tc>
          <w:tcPr>
            <w:tcW w:type="dxa" w:w="1537"/>
          </w:tcPr>
          <w:p>
            <w:pPr>
              <w:spacing w:after="0"/>
              <w:jc w:val="left"/>
            </w:pPr>
          </w:p>
        </w:tc>
        <w:tc>
          <w:tcPr>
            <w:tcW w:type="dxa" w:w="1363"/>
          </w:tcPr>
          <w:p>
            <w:pPr>
              <w:spacing w:after="0"/>
              <w:jc w:val="left"/>
            </w:pPr>
          </w:p>
        </w:tc>
        <w:tc>
          <w:tcPr>
            <w:tcW w:type="dxa" w:w="2690"/>
          </w:tcPr>
          <w:p>
            <w:pPr>
              <w:spacing w:after="0"/>
              <w:jc w:val="left"/>
            </w:pPr>
          </w:p>
        </w:tc>
        <w:tc>
          <w:tcPr>
            <w:tcW w:type="dxa" w:w="1765"/>
          </w:tcPr>
          <w:p>
            <w:pPr>
              <w:spacing w:after="0"/>
              <w:jc w:val="left"/>
            </w:pPr>
          </w:p>
        </w:tc>
      </w:tr>
      <w:tr>
        <w:trPr>
          <w:cantSplit/>
        </w:trPr>
        <w:tc>
          <w:tcPr>
            <w:tcW w:type="dxa" w:w="1692"/>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 data)</w:t>
            </w:r>
          </w:p>
        </w:tc>
        <w:tc>
          <w:tcPr>
            <w:tcW w:type="dxa" w:w="1603"/>
          </w:tcPr>
          <w:p>
            <w:pPr>
              <w:spacing w:after="0"/>
              <w:jc w:val="right"/>
            </w:pPr>
            <w:r>
              <w:rPr>
                <w:sz w:val="16"/>
              </w:rPr>
              <w:t>66 records, 1996 to 2024 (66 zone-level)</w:t>
            </w:r>
          </w:p>
        </w:tc>
        <w:tc>
          <w:tcPr>
            <w:tcW w:type="dxa" w:w="1710"/>
          </w:tcPr>
          <w:p>
            <w:pPr>
              <w:spacing w:after="0"/>
              <w:jc w:val="left"/>
            </w:pPr>
          </w:p>
        </w:tc>
        <w:tc>
          <w:tcPr>
            <w:tcW w:type="dxa" w:w="1537"/>
          </w:tcPr>
          <w:p>
            <w:pPr>
              <w:spacing w:after="0"/>
              <w:jc w:val="left"/>
            </w:pPr>
            <w:r>
              <w:rPr>
                <w:sz w:val="16"/>
              </w:rPr>
              <w:t>Winter Storm, 2018-04-14, $6,000,000 property; $0 crops (2018 dollars); NWS zone MIZ069</w:t>
            </w:r>
          </w:p>
        </w:tc>
        <w:tc>
          <w:tcPr>
            <w:tcW w:type="dxa" w:w="1363"/>
          </w:tcPr>
          <w:p>
            <w:pPr>
              <w:spacing w:after="0"/>
              <w:jc w:val="left"/>
            </w:pPr>
          </w:p>
        </w:tc>
        <w:tc>
          <w:tcPr>
            <w:tcW w:type="dxa" w:w="2690"/>
          </w:tcPr>
          <w:p>
            <w:pPr>
              <w:spacing w:after="0"/>
              <w:jc w:val="left"/>
            </w:pPr>
            <w:r>
              <w:rPr>
                <w:sz w:val="16"/>
              </w:rPr>
              <w:t>Countywide (zone-level records).</w:t>
            </w:r>
          </w:p>
        </w:tc>
        <w:tc>
          <w:tcPr>
            <w:tcW w:type="dxa" w:w="17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8"/>
        <w:gridCol w:w="2797"/>
        <w:gridCol w:w="1962"/>
        <w:gridCol w:w="2451"/>
        <w:gridCol w:w="165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8"/>
            <w:shd w:val="clear" w:color="auto" w:fill="E8E8E8"/>
          </w:tcPr>
          <w:p>
            <w:pPr>
              <w:spacing w:after="0"/>
              <w:jc w:val="left"/>
            </w:pPr>
            <w:r>
              <w:rPr>
                <w:b/>
                <w:sz w:val="16"/>
              </w:rPr>
              <w:t>Type</w:t>
            </w:r>
          </w:p>
        </w:tc>
        <w:tc>
          <w:tcPr>
            <w:tcW w:type="dxa" w:w="2797"/>
            <w:shd w:val="clear" w:color="auto" w:fill="E8E8E8"/>
          </w:tcPr>
          <w:p>
            <w:pPr>
              <w:spacing w:after="0"/>
              <w:jc w:val="left"/>
            </w:pPr>
            <w:r>
              <w:rPr>
                <w:b/>
                <w:sz w:val="16"/>
              </w:rPr>
              <w:t>Title</w:t>
            </w:r>
          </w:p>
        </w:tc>
        <w:tc>
          <w:tcPr>
            <w:tcW w:type="dxa" w:w="1962"/>
            <w:shd w:val="clear" w:color="auto" w:fill="E8E8E8"/>
          </w:tcPr>
          <w:p>
            <w:pPr>
              <w:spacing w:after="0"/>
              <w:jc w:val="left"/>
            </w:pPr>
            <w:r>
              <w:rPr>
                <w:b/>
                <w:sz w:val="16"/>
              </w:rPr>
              <w:t>Mapped hazard</w:t>
            </w:r>
          </w:p>
        </w:tc>
        <w:tc>
          <w:tcPr>
            <w:tcW w:type="dxa" w:w="24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2024-02-08</w:t>
            </w:r>
          </w:p>
        </w:tc>
        <w:tc>
          <w:tcPr>
            <w:tcW w:type="dxa" w:w="1037"/>
          </w:tcPr>
          <w:p>
            <w:pPr>
              <w:spacing w:after="0"/>
              <w:jc w:val="left"/>
            </w:pPr>
            <w:r>
              <w:rPr>
                <w:sz w:val="16"/>
              </w:rPr>
              <w:t>2023-08-24</w:t>
            </w:r>
          </w:p>
        </w:tc>
        <w:tc>
          <w:tcPr>
            <w:tcW w:type="dxa" w:w="1037"/>
          </w:tcPr>
          <w:p>
            <w:pPr>
              <w:spacing w:after="0"/>
              <w:jc w:val="left"/>
            </w:pPr>
            <w:r>
              <w:rPr>
                <w:sz w:val="16"/>
              </w:rPr>
              <w:t>DR-4757-MI</w:t>
            </w:r>
          </w:p>
        </w:tc>
        <w:tc>
          <w:tcPr>
            <w:tcW w:type="dxa" w:w="1258"/>
          </w:tcPr>
          <w:p>
            <w:pPr>
              <w:spacing w:after="0"/>
              <w:jc w:val="left"/>
            </w:pPr>
            <w:r>
              <w:rPr>
                <w:sz w:val="16"/>
              </w:rPr>
              <w:t>Major disaster</w:t>
            </w:r>
          </w:p>
        </w:tc>
        <w:tc>
          <w:tcPr>
            <w:tcW w:type="dxa" w:w="2797"/>
          </w:tcPr>
          <w:p>
            <w:pPr>
              <w:spacing w:after="0"/>
              <w:jc w:val="left"/>
            </w:pPr>
            <w:r>
              <w:rPr>
                <w:sz w:val="16"/>
              </w:rPr>
              <w:t>Severe Storms, Tornadoes, and Flooding</w:t>
            </w:r>
          </w:p>
        </w:tc>
        <w:tc>
          <w:tcPr>
            <w:tcW w:type="dxa" w:w="1962"/>
          </w:tcPr>
          <w:p>
            <w:pPr>
              <w:spacing w:after="0"/>
              <w:jc w:val="left"/>
            </w:pPr>
            <w:r>
              <w:rPr>
                <w:sz w:val="16"/>
              </w:rPr>
              <w:t>Inland Flooding (primary); also designated: Tornado</w:t>
            </w:r>
          </w:p>
        </w:tc>
        <w:tc>
          <w:tcPr>
            <w:tcW w:type="dxa" w:w="2451"/>
          </w:tcPr>
          <w:p>
            <w:pPr>
              <w:spacing w:after="0"/>
              <w:jc w:val="right"/>
            </w:pPr>
            <w:r>
              <w:rPr>
                <w:sz w:val="16"/>
              </w:rPr>
              <w:t>PA not declared for this county</w:t>
            </w:r>
          </w:p>
        </w:tc>
        <w:tc>
          <w:tcPr>
            <w:tcW w:type="dxa" w:w="1650"/>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2021-07-15</w:t>
            </w:r>
          </w:p>
        </w:tc>
        <w:tc>
          <w:tcPr>
            <w:tcW w:type="dxa" w:w="1037"/>
          </w:tcPr>
          <w:p>
            <w:pPr>
              <w:spacing w:after="0"/>
              <w:jc w:val="left"/>
            </w:pPr>
            <w:r>
              <w:rPr>
                <w:sz w:val="16"/>
              </w:rPr>
              <w:t>2021-06-25</w:t>
            </w:r>
          </w:p>
        </w:tc>
        <w:tc>
          <w:tcPr>
            <w:tcW w:type="dxa" w:w="1037"/>
          </w:tcPr>
          <w:p>
            <w:pPr>
              <w:spacing w:after="0"/>
              <w:jc w:val="left"/>
            </w:pPr>
            <w:r>
              <w:rPr>
                <w:sz w:val="16"/>
              </w:rPr>
              <w:t>DR-4607-MI</w:t>
            </w:r>
          </w:p>
        </w:tc>
        <w:tc>
          <w:tcPr>
            <w:tcW w:type="dxa" w:w="1258"/>
          </w:tcPr>
          <w:p>
            <w:pPr>
              <w:spacing w:after="0"/>
              <w:jc w:val="left"/>
            </w:pPr>
            <w:r>
              <w:rPr>
                <w:sz w:val="16"/>
              </w:rPr>
              <w:t>Major disaster</w:t>
            </w:r>
          </w:p>
        </w:tc>
        <w:tc>
          <w:tcPr>
            <w:tcW w:type="dxa" w:w="2797"/>
          </w:tcPr>
          <w:p>
            <w:pPr>
              <w:spacing w:after="0"/>
              <w:jc w:val="left"/>
            </w:pPr>
            <w:r>
              <w:rPr>
                <w:sz w:val="16"/>
              </w:rPr>
              <w:t>Severe Storms, Flooding, and Tornadoes</w:t>
            </w:r>
          </w:p>
        </w:tc>
        <w:tc>
          <w:tcPr>
            <w:tcW w:type="dxa" w:w="1962"/>
          </w:tcPr>
          <w:p>
            <w:pPr>
              <w:spacing w:after="0"/>
              <w:jc w:val="left"/>
            </w:pPr>
            <w:r>
              <w:rPr>
                <w:sz w:val="16"/>
              </w:rPr>
              <w:t>Inland Flooding; Tornado</w:t>
            </w:r>
          </w:p>
        </w:tc>
        <w:tc>
          <w:tcPr>
            <w:tcW w:type="dxa" w:w="2451"/>
          </w:tcPr>
          <w:p>
            <w:pPr>
              <w:spacing w:after="0"/>
              <w:jc w:val="right"/>
            </w:pPr>
            <w:r>
              <w:rPr>
                <w:sz w:val="16"/>
              </w:rPr>
              <w:t>PA not declared for this county</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58"/>
          </w:tcPr>
          <w:p>
            <w:pPr>
              <w:spacing w:after="0"/>
              <w:jc w:val="left"/>
            </w:pPr>
            <w:r>
              <w:rPr>
                <w:sz w:val="16"/>
              </w:rPr>
              <w:t>Major disaster</w:t>
            </w:r>
          </w:p>
        </w:tc>
        <w:tc>
          <w:tcPr>
            <w:tcW w:type="dxa" w:w="2797"/>
          </w:tcPr>
          <w:p>
            <w:pPr>
              <w:spacing w:after="0"/>
              <w:jc w:val="left"/>
            </w:pPr>
            <w:r>
              <w:rPr>
                <w:sz w:val="16"/>
              </w:rPr>
              <w:t>COVID-19 Pandemic</w:t>
            </w:r>
          </w:p>
        </w:tc>
        <w:tc>
          <w:tcPr>
            <w:tcW w:type="dxa" w:w="1962"/>
          </w:tcPr>
          <w:p>
            <w:pPr>
              <w:spacing w:after="0"/>
              <w:jc w:val="left"/>
            </w:pPr>
            <w:r>
              <w:rPr>
                <w:sz w:val="16"/>
              </w:rPr>
              <w:t>Non-natural, not counted</w:t>
            </w:r>
          </w:p>
        </w:tc>
        <w:tc>
          <w:tcPr>
            <w:tcW w:type="dxa" w:w="2451"/>
          </w:tcPr>
          <w:p>
            <w:pPr>
              <w:spacing w:after="0"/>
              <w:jc w:val="right"/>
            </w:pPr>
            <w:r>
              <w:rPr>
                <w:sz w:val="16"/>
              </w:rPr>
              <w:t>$93,360,399.65</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58"/>
          </w:tcPr>
          <w:p>
            <w:pPr>
              <w:spacing w:after="0"/>
              <w:jc w:val="left"/>
            </w:pPr>
            <w:r>
              <w:rPr>
                <w:sz w:val="16"/>
              </w:rPr>
              <w:t>Emergency</w:t>
            </w:r>
          </w:p>
        </w:tc>
        <w:tc>
          <w:tcPr>
            <w:tcW w:type="dxa" w:w="2797"/>
          </w:tcPr>
          <w:p>
            <w:pPr>
              <w:spacing w:after="0"/>
              <w:jc w:val="left"/>
            </w:pPr>
            <w:r>
              <w:rPr>
                <w:sz w:val="16"/>
              </w:rPr>
              <w:t>COVID-19</w:t>
            </w:r>
          </w:p>
        </w:tc>
        <w:tc>
          <w:tcPr>
            <w:tcW w:type="dxa" w:w="1962"/>
          </w:tcPr>
          <w:p>
            <w:pPr>
              <w:spacing w:after="0"/>
              <w:jc w:val="left"/>
            </w:pPr>
            <w:r>
              <w:rPr>
                <w:sz w:val="16"/>
              </w:rPr>
              <w:t>Non-natural, not counted</w:t>
            </w:r>
          </w:p>
        </w:tc>
        <w:tc>
          <w:tcPr>
            <w:tcW w:type="dxa" w:w="2451"/>
          </w:tcPr>
          <w:p>
            <w:pPr>
              <w:spacing w:after="0"/>
              <w:jc w:val="right"/>
            </w:pPr>
            <w:r>
              <w:rPr>
                <w:sz w:val="16"/>
              </w:rPr>
              <w:t>no Public Assistance recorded</w:t>
            </w:r>
          </w:p>
        </w:tc>
        <w:tc>
          <w:tcPr>
            <w:tcW w:type="dxa" w:w="1650"/>
          </w:tcPr>
          <w:p>
            <w:pPr>
              <w:spacing w:after="0"/>
              <w:jc w:val="left"/>
            </w:pPr>
          </w:p>
        </w:tc>
        <w:tc>
          <w:tcPr>
            <w:tcW w:type="dxa" w:w="883"/>
          </w:tcPr>
          <w:p>
            <w:pPr>
              <w:spacing w:after="0"/>
              <w:jc w:val="left"/>
            </w:pPr>
            <w:r>
              <w:rPr>
                <w:sz w:val="16"/>
              </w:rPr>
              <w:t>same incident as DR-4494</w:t>
            </w:r>
          </w:p>
        </w:tc>
      </w:tr>
      <w:tr>
        <w:trPr>
          <w:cantSplit/>
        </w:trPr>
        <w:tc>
          <w:tcPr>
            <w:tcW w:type="dxa" w:w="1037"/>
          </w:tcPr>
          <w:p>
            <w:pPr>
              <w:spacing w:after="0"/>
              <w:jc w:val="left"/>
            </w:pPr>
            <w:r>
              <w:rPr>
                <w:sz w:val="16"/>
              </w:rPr>
              <w:t>2014-09-25</w:t>
            </w:r>
          </w:p>
        </w:tc>
        <w:tc>
          <w:tcPr>
            <w:tcW w:type="dxa" w:w="1037"/>
          </w:tcPr>
          <w:p>
            <w:pPr>
              <w:spacing w:after="0"/>
              <w:jc w:val="left"/>
            </w:pPr>
            <w:r>
              <w:rPr>
                <w:sz w:val="16"/>
              </w:rPr>
              <w:t>2014-08-11</w:t>
            </w:r>
          </w:p>
        </w:tc>
        <w:tc>
          <w:tcPr>
            <w:tcW w:type="dxa" w:w="1037"/>
          </w:tcPr>
          <w:p>
            <w:pPr>
              <w:spacing w:after="0"/>
              <w:jc w:val="left"/>
            </w:pPr>
            <w:r>
              <w:rPr>
                <w:sz w:val="16"/>
              </w:rPr>
              <w:t>DR-4195-MI</w:t>
            </w:r>
          </w:p>
        </w:tc>
        <w:tc>
          <w:tcPr>
            <w:tcW w:type="dxa" w:w="1258"/>
          </w:tcPr>
          <w:p>
            <w:pPr>
              <w:spacing w:after="0"/>
              <w:jc w:val="left"/>
            </w:pPr>
            <w:r>
              <w:rPr>
                <w:sz w:val="16"/>
              </w:rPr>
              <w:t>Major disaster</w:t>
            </w:r>
          </w:p>
        </w:tc>
        <w:tc>
          <w:tcPr>
            <w:tcW w:type="dxa" w:w="2797"/>
          </w:tcPr>
          <w:p>
            <w:pPr>
              <w:spacing w:after="0"/>
              <w:jc w:val="left"/>
            </w:pPr>
            <w:r>
              <w:rPr>
                <w:sz w:val="16"/>
              </w:rPr>
              <w:t>Severe Storms and Flooding</w:t>
            </w:r>
          </w:p>
        </w:tc>
        <w:tc>
          <w:tcPr>
            <w:tcW w:type="dxa" w:w="1962"/>
          </w:tcPr>
          <w:p>
            <w:pPr>
              <w:spacing w:after="0"/>
              <w:jc w:val="left"/>
            </w:pPr>
            <w:r>
              <w:rPr>
                <w:sz w:val="16"/>
              </w:rPr>
              <w:t>Inland Flooding</w:t>
            </w:r>
          </w:p>
        </w:tc>
        <w:tc>
          <w:tcPr>
            <w:tcW w:type="dxa" w:w="2451"/>
          </w:tcPr>
          <w:p>
            <w:pPr>
              <w:spacing w:after="0"/>
              <w:jc w:val="right"/>
            </w:pPr>
            <w:r>
              <w:rPr>
                <w:sz w:val="16"/>
              </w:rPr>
              <w:t>$5,740,118.54</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58"/>
          </w:tcPr>
          <w:p>
            <w:pPr>
              <w:spacing w:after="0"/>
              <w:jc w:val="left"/>
            </w:pPr>
            <w:r>
              <w:rPr>
                <w:sz w:val="16"/>
              </w:rPr>
              <w:t>Emergency</w:t>
            </w:r>
          </w:p>
        </w:tc>
        <w:tc>
          <w:tcPr>
            <w:tcW w:type="dxa" w:w="2797"/>
          </w:tcPr>
          <w:p>
            <w:pPr>
              <w:spacing w:after="0"/>
              <w:jc w:val="left"/>
            </w:pPr>
            <w:r>
              <w:rPr>
                <w:sz w:val="16"/>
              </w:rPr>
              <w:t>Hurricane Katrina Evacuation</w:t>
            </w:r>
          </w:p>
        </w:tc>
        <w:tc>
          <w:tcPr>
            <w:tcW w:type="dxa" w:w="1962"/>
          </w:tcPr>
          <w:p>
            <w:pPr>
              <w:spacing w:after="0"/>
              <w:jc w:val="left"/>
            </w:pPr>
            <w:r>
              <w:rPr>
                <w:sz w:val="16"/>
              </w:rPr>
              <w:t>Hurricane: evacuation support, not a local hazard event; not counted</w:t>
            </w:r>
          </w:p>
        </w:tc>
        <w:tc>
          <w:tcPr>
            <w:tcW w:type="dxa" w:w="2451"/>
          </w:tcPr>
          <w:p>
            <w:pPr>
              <w:spacing w:after="0"/>
              <w:jc w:val="right"/>
            </w:pPr>
            <w:r>
              <w:rPr>
                <w:sz w:val="16"/>
              </w:rPr>
              <w:t>$3,700.14</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258"/>
          </w:tcPr>
          <w:p>
            <w:pPr>
              <w:spacing w:after="0"/>
              <w:jc w:val="left"/>
            </w:pPr>
            <w:r>
              <w:rPr>
                <w:sz w:val="16"/>
              </w:rPr>
              <w:t>Major disaster</w:t>
            </w:r>
          </w:p>
        </w:tc>
        <w:tc>
          <w:tcPr>
            <w:tcW w:type="dxa" w:w="2797"/>
          </w:tcPr>
          <w:p>
            <w:pPr>
              <w:spacing w:after="0"/>
              <w:jc w:val="left"/>
            </w:pPr>
            <w:r>
              <w:rPr>
                <w:sz w:val="16"/>
              </w:rPr>
              <w:t>Severe Storms, Tornadoes, and Flooding</w:t>
            </w:r>
          </w:p>
        </w:tc>
        <w:tc>
          <w:tcPr>
            <w:tcW w:type="dxa" w:w="1962"/>
          </w:tcPr>
          <w:p>
            <w:pPr>
              <w:spacing w:after="0"/>
              <w:jc w:val="left"/>
            </w:pPr>
            <w:r>
              <w:rPr>
                <w:sz w:val="16"/>
              </w:rPr>
              <w:t>Inland Flooding; Tornado</w:t>
            </w:r>
          </w:p>
        </w:tc>
        <w:tc>
          <w:tcPr>
            <w:tcW w:type="dxa" w:w="2451"/>
          </w:tcPr>
          <w:p>
            <w:pPr>
              <w:spacing w:after="0"/>
              <w:jc w:val="right"/>
            </w:pPr>
            <w:r>
              <w:rPr>
                <w:sz w:val="16"/>
              </w:rPr>
              <w:t>PA not declared for this county</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EM-3189-MI</w:t>
            </w:r>
          </w:p>
        </w:tc>
        <w:tc>
          <w:tcPr>
            <w:tcW w:type="dxa" w:w="1258"/>
          </w:tcPr>
          <w:p>
            <w:pPr>
              <w:spacing w:after="0"/>
              <w:jc w:val="left"/>
            </w:pPr>
            <w:r>
              <w:rPr>
                <w:sz w:val="16"/>
              </w:rPr>
              <w:t>Emergency</w:t>
            </w:r>
          </w:p>
        </w:tc>
        <w:tc>
          <w:tcPr>
            <w:tcW w:type="dxa" w:w="2797"/>
          </w:tcPr>
          <w:p>
            <w:pPr>
              <w:spacing w:after="0"/>
              <w:jc w:val="left"/>
            </w:pPr>
            <w:r>
              <w:rPr>
                <w:sz w:val="16"/>
              </w:rPr>
              <w:t>Power Outage</w:t>
            </w:r>
          </w:p>
        </w:tc>
        <w:tc>
          <w:tcPr>
            <w:tcW w:type="dxa" w:w="1962"/>
          </w:tcPr>
          <w:p>
            <w:pPr>
              <w:spacing w:after="0"/>
              <w:jc w:val="left"/>
            </w:pPr>
            <w:r>
              <w:rPr>
                <w:sz w:val="16"/>
              </w:rPr>
              <w:t>Non-natural, not counted</w:t>
            </w:r>
          </w:p>
        </w:tc>
        <w:tc>
          <w:tcPr>
            <w:tcW w:type="dxa" w:w="2451"/>
          </w:tcPr>
          <w:p>
            <w:pPr>
              <w:spacing w:after="0"/>
              <w:jc w:val="right"/>
            </w:pPr>
            <w:r>
              <w:rPr>
                <w:sz w:val="16"/>
              </w:rPr>
              <w:t>$906,308.61</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258"/>
          </w:tcPr>
          <w:p>
            <w:pPr>
              <w:spacing w:after="0"/>
              <w:jc w:val="left"/>
            </w:pPr>
            <w:r>
              <w:rPr>
                <w:sz w:val="16"/>
              </w:rPr>
              <w:t>Emergency</w:t>
            </w:r>
          </w:p>
        </w:tc>
        <w:tc>
          <w:tcPr>
            <w:tcW w:type="dxa" w:w="2797"/>
          </w:tcPr>
          <w:p>
            <w:pPr>
              <w:spacing w:after="0"/>
              <w:jc w:val="left"/>
            </w:pPr>
            <w:r>
              <w:rPr>
                <w:sz w:val="16"/>
              </w:rPr>
              <w:t>Snow</w:t>
            </w:r>
          </w:p>
        </w:tc>
        <w:tc>
          <w:tcPr>
            <w:tcW w:type="dxa" w:w="1962"/>
          </w:tcPr>
          <w:p>
            <w:pPr>
              <w:spacing w:after="0"/>
              <w:jc w:val="left"/>
            </w:pPr>
            <w:r>
              <w:rPr>
                <w:sz w:val="16"/>
              </w:rPr>
              <w:t>Winter Weather</w:t>
            </w:r>
          </w:p>
        </w:tc>
        <w:tc>
          <w:tcPr>
            <w:tcW w:type="dxa" w:w="2451"/>
          </w:tcPr>
          <w:p>
            <w:pPr>
              <w:spacing w:after="0"/>
              <w:jc w:val="right"/>
            </w:pPr>
            <w:r>
              <w:rPr>
                <w:sz w:val="16"/>
              </w:rPr>
              <w:t>$1,063,048.55</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2000-10-17</w:t>
            </w:r>
          </w:p>
        </w:tc>
        <w:tc>
          <w:tcPr>
            <w:tcW w:type="dxa" w:w="1037"/>
          </w:tcPr>
          <w:p>
            <w:pPr>
              <w:spacing w:after="0"/>
              <w:jc w:val="left"/>
            </w:pPr>
            <w:r>
              <w:rPr>
                <w:sz w:val="16"/>
              </w:rPr>
              <w:t>2000-09-10</w:t>
            </w:r>
          </w:p>
        </w:tc>
        <w:tc>
          <w:tcPr>
            <w:tcW w:type="dxa" w:w="1037"/>
          </w:tcPr>
          <w:p>
            <w:pPr>
              <w:spacing w:after="0"/>
              <w:jc w:val="left"/>
            </w:pPr>
            <w:r>
              <w:rPr>
                <w:sz w:val="16"/>
              </w:rPr>
              <w:t>DR-1346-MI</w:t>
            </w:r>
          </w:p>
        </w:tc>
        <w:tc>
          <w:tcPr>
            <w:tcW w:type="dxa" w:w="1258"/>
          </w:tcPr>
          <w:p>
            <w:pPr>
              <w:spacing w:after="0"/>
              <w:jc w:val="left"/>
            </w:pPr>
            <w:r>
              <w:rPr>
                <w:sz w:val="16"/>
              </w:rPr>
              <w:t>Major disaster</w:t>
            </w:r>
          </w:p>
        </w:tc>
        <w:tc>
          <w:tcPr>
            <w:tcW w:type="dxa" w:w="2797"/>
          </w:tcPr>
          <w:p>
            <w:pPr>
              <w:spacing w:after="0"/>
              <w:jc w:val="left"/>
            </w:pPr>
            <w:r>
              <w:rPr>
                <w:sz w:val="16"/>
              </w:rPr>
              <w:t>Severe Storms and Flooding</w:t>
            </w:r>
          </w:p>
        </w:tc>
        <w:tc>
          <w:tcPr>
            <w:tcW w:type="dxa" w:w="1962"/>
          </w:tcPr>
          <w:p>
            <w:pPr>
              <w:spacing w:after="0"/>
              <w:jc w:val="left"/>
            </w:pPr>
            <w:r>
              <w:rPr>
                <w:sz w:val="16"/>
              </w:rPr>
              <w:t>Inland Flooding</w:t>
            </w:r>
          </w:p>
        </w:tc>
        <w:tc>
          <w:tcPr>
            <w:tcW w:type="dxa" w:w="2451"/>
          </w:tcPr>
          <w:p>
            <w:pPr>
              <w:spacing w:after="0"/>
              <w:jc w:val="right"/>
            </w:pPr>
            <w:r>
              <w:rPr>
                <w:sz w:val="16"/>
              </w:rPr>
              <w:t>PA not declared for this county</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258"/>
          </w:tcPr>
          <w:p>
            <w:pPr>
              <w:spacing w:after="0"/>
              <w:jc w:val="left"/>
            </w:pPr>
            <w:r>
              <w:rPr>
                <w:sz w:val="16"/>
              </w:rPr>
              <w:t>Emergency</w:t>
            </w:r>
          </w:p>
        </w:tc>
        <w:tc>
          <w:tcPr>
            <w:tcW w:type="dxa" w:w="2797"/>
          </w:tcPr>
          <w:p>
            <w:pPr>
              <w:spacing w:after="0"/>
              <w:jc w:val="left"/>
            </w:pPr>
            <w:r>
              <w:rPr>
                <w:sz w:val="16"/>
              </w:rPr>
              <w:t>Mi - Severe Weather 1/2 /99</w:t>
            </w:r>
          </w:p>
        </w:tc>
        <w:tc>
          <w:tcPr>
            <w:tcW w:type="dxa" w:w="1962"/>
          </w:tcPr>
          <w:p>
            <w:pPr>
              <w:spacing w:after="0"/>
              <w:jc w:val="left"/>
            </w:pPr>
            <w:r>
              <w:rPr>
                <w:sz w:val="16"/>
              </w:rPr>
              <w:t>Winter Weather</w:t>
            </w:r>
          </w:p>
        </w:tc>
        <w:tc>
          <w:tcPr>
            <w:tcW w:type="dxa" w:w="2451"/>
          </w:tcPr>
          <w:p>
            <w:pPr>
              <w:spacing w:after="0"/>
              <w:jc w:val="right"/>
            </w:pPr>
            <w:r>
              <w:rPr>
                <w:sz w:val="16"/>
              </w:rPr>
              <w:t>$814,603.75</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1997-07-11</w:t>
            </w:r>
          </w:p>
        </w:tc>
        <w:tc>
          <w:tcPr>
            <w:tcW w:type="dxa" w:w="1037"/>
          </w:tcPr>
          <w:p>
            <w:pPr>
              <w:spacing w:after="0"/>
              <w:jc w:val="left"/>
            </w:pPr>
            <w:r>
              <w:rPr>
                <w:sz w:val="16"/>
              </w:rPr>
              <w:t>1997-07-02</w:t>
            </w:r>
          </w:p>
        </w:tc>
        <w:tc>
          <w:tcPr>
            <w:tcW w:type="dxa" w:w="1037"/>
          </w:tcPr>
          <w:p>
            <w:pPr>
              <w:spacing w:after="0"/>
              <w:jc w:val="left"/>
            </w:pPr>
            <w:r>
              <w:rPr>
                <w:sz w:val="16"/>
              </w:rPr>
              <w:t>DR-1181-MI</w:t>
            </w:r>
          </w:p>
        </w:tc>
        <w:tc>
          <w:tcPr>
            <w:tcW w:type="dxa" w:w="1258"/>
          </w:tcPr>
          <w:p>
            <w:pPr>
              <w:spacing w:after="0"/>
              <w:jc w:val="left"/>
            </w:pPr>
            <w:r>
              <w:rPr>
                <w:sz w:val="16"/>
              </w:rPr>
              <w:t>Major disaster</w:t>
            </w:r>
          </w:p>
        </w:tc>
        <w:tc>
          <w:tcPr>
            <w:tcW w:type="dxa" w:w="2797"/>
          </w:tcPr>
          <w:p>
            <w:pPr>
              <w:spacing w:after="0"/>
              <w:jc w:val="left"/>
            </w:pPr>
            <w:r>
              <w:rPr>
                <w:sz w:val="16"/>
              </w:rPr>
              <w:t>Severe Storms, Tornadoes,and Flooding</w:t>
            </w:r>
          </w:p>
        </w:tc>
        <w:tc>
          <w:tcPr>
            <w:tcW w:type="dxa" w:w="1962"/>
          </w:tcPr>
          <w:p>
            <w:pPr>
              <w:spacing w:after="0"/>
              <w:jc w:val="left"/>
            </w:pPr>
            <w:r>
              <w:rPr>
                <w:sz w:val="16"/>
              </w:rPr>
              <w:t>Inland Flooding; Tornado</w:t>
            </w:r>
          </w:p>
        </w:tc>
        <w:tc>
          <w:tcPr>
            <w:tcW w:type="dxa" w:w="2451"/>
          </w:tcPr>
          <w:p>
            <w:pPr>
              <w:spacing w:after="0"/>
              <w:jc w:val="right"/>
            </w:pPr>
            <w:r>
              <w:rPr>
                <w:sz w:val="16"/>
              </w:rPr>
              <w:t>PA not declared for this county</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58"/>
          </w:tcPr>
          <w:p>
            <w:pPr>
              <w:spacing w:after="0"/>
              <w:jc w:val="left"/>
            </w:pPr>
            <w:r>
              <w:rPr>
                <w:sz w:val="16"/>
              </w:rPr>
              <w:t>Emergency</w:t>
            </w:r>
          </w:p>
        </w:tc>
        <w:tc>
          <w:tcPr>
            <w:tcW w:type="dxa" w:w="2797"/>
          </w:tcPr>
          <w:p>
            <w:pPr>
              <w:spacing w:after="0"/>
              <w:jc w:val="left"/>
            </w:pPr>
            <w:r>
              <w:rPr>
                <w:sz w:val="16"/>
              </w:rPr>
              <w:t>Blizzards &amp; Snowstorms</w:t>
            </w:r>
          </w:p>
        </w:tc>
        <w:tc>
          <w:tcPr>
            <w:tcW w:type="dxa" w:w="1962"/>
          </w:tcPr>
          <w:p>
            <w:pPr>
              <w:spacing w:after="0"/>
              <w:jc w:val="left"/>
            </w:pPr>
            <w:r>
              <w:rPr>
                <w:sz w:val="16"/>
              </w:rPr>
              <w:t>Winter Weather</w:t>
            </w:r>
          </w:p>
        </w:tc>
        <w:tc>
          <w:tcPr>
            <w:tcW w:type="dxa" w:w="2451"/>
          </w:tcPr>
          <w:p>
            <w:pPr>
              <w:spacing w:after="0"/>
              <w:jc w:val="right"/>
            </w:pPr>
            <w:r>
              <w:rPr>
                <w:sz w:val="16"/>
              </w:rPr>
              <w:t>no Public Assistance recorded</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DR-495-MI</w:t>
            </w:r>
          </w:p>
        </w:tc>
        <w:tc>
          <w:tcPr>
            <w:tcW w:type="dxa" w:w="1258"/>
          </w:tcPr>
          <w:p>
            <w:pPr>
              <w:spacing w:after="0"/>
              <w:jc w:val="left"/>
            </w:pPr>
            <w:r>
              <w:rPr>
                <w:sz w:val="16"/>
              </w:rPr>
              <w:t>Major disaster</w:t>
            </w:r>
          </w:p>
        </w:tc>
        <w:tc>
          <w:tcPr>
            <w:tcW w:type="dxa" w:w="2797"/>
          </w:tcPr>
          <w:p>
            <w:pPr>
              <w:spacing w:after="0"/>
              <w:jc w:val="left"/>
            </w:pPr>
            <w:r>
              <w:rPr>
                <w:sz w:val="16"/>
              </w:rPr>
              <w:t>Severe Storms, Tornadoes, Icing &amp; Flooding</w:t>
            </w:r>
          </w:p>
        </w:tc>
        <w:tc>
          <w:tcPr>
            <w:tcW w:type="dxa" w:w="1962"/>
          </w:tcPr>
          <w:p>
            <w:pPr>
              <w:spacing w:after="0"/>
              <w:jc w:val="left"/>
            </w:pPr>
            <w:r>
              <w:rPr>
                <w:sz w:val="16"/>
              </w:rPr>
              <w:t>Inland Flooding; Tornado</w:t>
            </w:r>
          </w:p>
        </w:tc>
        <w:tc>
          <w:tcPr>
            <w:tcW w:type="dxa" w:w="2451"/>
          </w:tcPr>
          <w:p>
            <w:pPr>
              <w:spacing w:after="0"/>
              <w:jc w:val="right"/>
            </w:pPr>
            <w:r>
              <w:rPr>
                <w:sz w:val="16"/>
              </w:rPr>
              <w:t>no Public Assistance recorded</w:t>
            </w:r>
          </w:p>
        </w:tc>
        <w:tc>
          <w:tcPr>
            <w:tcW w:type="dxa" w:w="165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1975-04-26</w:t>
            </w:r>
          </w:p>
        </w:tc>
        <w:tc>
          <w:tcPr>
            <w:tcW w:type="dxa" w:w="1037"/>
          </w:tcPr>
          <w:p>
            <w:pPr>
              <w:spacing w:after="0"/>
              <w:jc w:val="left"/>
            </w:pPr>
            <w:r>
              <w:rPr>
                <w:sz w:val="16"/>
              </w:rPr>
              <w:t>1975-04-26</w:t>
            </w:r>
          </w:p>
        </w:tc>
        <w:tc>
          <w:tcPr>
            <w:tcW w:type="dxa" w:w="1037"/>
          </w:tcPr>
          <w:p>
            <w:pPr>
              <w:spacing w:after="0"/>
              <w:jc w:val="left"/>
            </w:pPr>
            <w:r>
              <w:rPr>
                <w:sz w:val="16"/>
              </w:rPr>
              <w:t>DR-465-MI</w:t>
            </w:r>
          </w:p>
        </w:tc>
        <w:tc>
          <w:tcPr>
            <w:tcW w:type="dxa" w:w="1258"/>
          </w:tcPr>
          <w:p>
            <w:pPr>
              <w:spacing w:after="0"/>
              <w:jc w:val="left"/>
            </w:pPr>
            <w:r>
              <w:rPr>
                <w:sz w:val="16"/>
              </w:rPr>
              <w:t>Major disaster</w:t>
            </w:r>
          </w:p>
        </w:tc>
        <w:tc>
          <w:tcPr>
            <w:tcW w:type="dxa" w:w="2797"/>
          </w:tcPr>
          <w:p>
            <w:pPr>
              <w:spacing w:after="0"/>
              <w:jc w:val="left"/>
            </w:pPr>
            <w:r>
              <w:rPr>
                <w:sz w:val="16"/>
              </w:rPr>
              <w:t>Severe Storms, High Winds &amp; Flooding</w:t>
            </w:r>
          </w:p>
        </w:tc>
        <w:tc>
          <w:tcPr>
            <w:tcW w:type="dxa" w:w="1962"/>
          </w:tcPr>
          <w:p>
            <w:pPr>
              <w:spacing w:after="0"/>
              <w:jc w:val="left"/>
            </w:pPr>
            <w:r>
              <w:rPr>
                <w:sz w:val="16"/>
              </w:rPr>
              <w:t>Inland Flooding (primary); also designated: Strong Wind</w:t>
            </w:r>
          </w:p>
        </w:tc>
        <w:tc>
          <w:tcPr>
            <w:tcW w:type="dxa" w:w="2451"/>
          </w:tcPr>
          <w:p>
            <w:pPr>
              <w:spacing w:after="0"/>
              <w:jc w:val="right"/>
            </w:pPr>
            <w:r>
              <w:rPr>
                <w:sz w:val="16"/>
              </w:rPr>
              <w:t>no Public Assistance recorded</w:t>
            </w:r>
          </w:p>
        </w:tc>
        <w:tc>
          <w:tcPr>
            <w:tcW w:type="dxa" w:w="165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17</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241</w:t>
            </w:r>
          </w:p>
        </w:tc>
        <w:tc>
          <w:tcPr>
            <w:tcW w:type="dxa" w:w="1069"/>
          </w:tcPr>
          <w:p>
            <w:pPr>
              <w:spacing w:after="0"/>
              <w:jc w:val="right"/>
            </w:pPr>
            <w:r>
              <w:rPr>
                <w:sz w:val="16"/>
              </w:rPr>
              <w:t>14</w:t>
            </w:r>
          </w:p>
        </w:tc>
        <w:tc>
          <w:tcPr>
            <w:tcW w:type="dxa" w:w="1738"/>
          </w:tcPr>
          <w:p>
            <w:pPr>
              <w:spacing w:after="0"/>
              <w:jc w:val="right"/>
            </w:pPr>
            <w:r>
              <w:rPr>
                <w:sz w:val="16"/>
              </w:rPr>
              <w:t>4</w:t>
            </w:r>
          </w:p>
        </w:tc>
        <w:tc>
          <w:tcPr>
            <w:tcW w:type="dxa" w:w="762"/>
          </w:tcPr>
          <w:p>
            <w:pPr>
              <w:spacing w:after="0"/>
              <w:jc w:val="right"/>
            </w:pPr>
            <w:r>
              <w:rPr>
                <w:sz w:val="16"/>
              </w:rPr>
              <w:t>18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18</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37</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771</w:t>
            </w:r>
          </w:p>
        </w:tc>
        <w:tc>
          <w:tcPr>
            <w:tcW w:type="dxa" w:w="1069"/>
          </w:tcPr>
          <w:p>
            <w:pPr>
              <w:spacing w:after="0"/>
              <w:jc w:val="right"/>
            </w:pPr>
            <w:r>
              <w:rPr>
                <w:sz w:val="16"/>
              </w:rPr>
              <w:t>50</w:t>
            </w:r>
          </w:p>
        </w:tc>
        <w:tc>
          <w:tcPr>
            <w:tcW w:type="dxa" w:w="1738"/>
          </w:tcPr>
          <w:p>
            <w:pPr>
              <w:spacing w:after="0"/>
              <w:jc w:val="right"/>
            </w:pPr>
            <w:r>
              <w:rPr>
                <w:sz w:val="16"/>
              </w:rPr>
              <w:t>20</w:t>
            </w:r>
          </w:p>
        </w:tc>
        <w:tc>
          <w:tcPr>
            <w:tcW w:type="dxa" w:w="762"/>
          </w:tcPr>
          <w:p>
            <w:pPr>
              <w:spacing w:after="0"/>
              <w:jc w:val="right"/>
            </w:pPr>
            <w:r>
              <w:rPr>
                <w:sz w:val="16"/>
              </w:rPr>
              <w:t>81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40 High Wind and 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36</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66</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68"/>
        <w:gridCol w:w="3723"/>
        <w:gridCol w:w="952"/>
        <w:gridCol w:w="2611"/>
        <w:gridCol w:w="29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68"/>
            <w:shd w:val="clear" w:color="auto" w:fill="E8E8E8"/>
          </w:tcPr>
          <w:p>
            <w:pPr>
              <w:spacing w:after="0"/>
              <w:jc w:val="left"/>
            </w:pPr>
            <w:r>
              <w:rPr>
                <w:b/>
                <w:sz w:val="16"/>
              </w:rPr>
              <w:t>Magnitude or extent</w:t>
            </w:r>
          </w:p>
        </w:tc>
        <w:tc>
          <w:tcPr>
            <w:tcW w:type="dxa" w:w="3723"/>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1"/>
            <w:shd w:val="clear" w:color="auto" w:fill="E8E8E8"/>
          </w:tcPr>
          <w:p>
            <w:pPr>
              <w:spacing w:after="0"/>
              <w:jc w:val="left"/>
            </w:pPr>
            <w:r>
              <w:rPr>
                <w:b/>
                <w:sz w:val="16"/>
              </w:rPr>
              <w:t>Location</w:t>
            </w:r>
          </w:p>
        </w:tc>
        <w:tc>
          <w:tcPr>
            <w:tcW w:type="dxa" w:w="29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2014-08-11</w:t>
            </w:r>
          </w:p>
        </w:tc>
        <w:tc>
          <w:tcPr>
            <w:tcW w:type="dxa" w:w="1215"/>
          </w:tcPr>
          <w:p>
            <w:pPr>
              <w:spacing w:after="0"/>
              <w:jc w:val="left"/>
            </w:pPr>
            <w:r>
              <w:rPr>
                <w:sz w:val="16"/>
              </w:rPr>
              <w:t>Flash Flood</w:t>
            </w:r>
          </w:p>
        </w:tc>
        <w:tc>
          <w:tcPr>
            <w:tcW w:type="dxa" w:w="1668"/>
          </w:tcPr>
          <w:p>
            <w:pPr>
              <w:spacing w:after="0"/>
              <w:jc w:val="left"/>
            </w:pPr>
          </w:p>
        </w:tc>
        <w:tc>
          <w:tcPr>
            <w:tcW w:type="dxa" w:w="3723"/>
          </w:tcPr>
          <w:p>
            <w:pPr>
              <w:spacing w:after="0"/>
              <w:jc w:val="left"/>
            </w:pPr>
            <w:r>
              <w:rPr>
                <w:sz w:val="16"/>
              </w:rPr>
              <w:t>$400,000,000 property; $0 crops (2014 dollars)</w:t>
            </w:r>
          </w:p>
        </w:tc>
        <w:tc>
          <w:tcPr>
            <w:tcW w:type="dxa" w:w="952"/>
          </w:tcPr>
          <w:p>
            <w:pPr>
              <w:spacing w:after="0"/>
              <w:jc w:val="right"/>
            </w:pPr>
            <w:r>
              <w:rPr>
                <w:sz w:val="16"/>
              </w:rPr>
              <w:t>0, 0</w:t>
            </w:r>
          </w:p>
        </w:tc>
        <w:tc>
          <w:tcPr>
            <w:tcW w:type="dxa" w:w="2611"/>
          </w:tcPr>
          <w:p>
            <w:pPr>
              <w:spacing w:after="0"/>
              <w:jc w:val="left"/>
            </w:pPr>
            <w:r>
              <w:rPr>
                <w:sz w:val="16"/>
              </w:rPr>
              <w:t>FERNDALE to BROOKLANDS</w:t>
            </w:r>
          </w:p>
        </w:tc>
        <w:tc>
          <w:tcPr>
            <w:tcW w:type="dxa" w:w="29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1668"/>
          </w:tcPr>
          <w:p>
            <w:pPr>
              <w:spacing w:after="0"/>
              <w:jc w:val="left"/>
            </w:pPr>
          </w:p>
        </w:tc>
        <w:tc>
          <w:tcPr>
            <w:tcW w:type="dxa" w:w="3723"/>
          </w:tcPr>
          <w:p>
            <w:pPr>
              <w:spacing w:after="0"/>
              <w:jc w:val="left"/>
            </w:pPr>
            <w:r>
              <w:rPr>
                <w:sz w:val="16"/>
              </w:rPr>
              <w:t>$0 property; $0 crops (zone total, 2012 dollars)</w:t>
            </w:r>
          </w:p>
        </w:tc>
        <w:tc>
          <w:tcPr>
            <w:tcW w:type="dxa" w:w="952"/>
          </w:tcPr>
          <w:p>
            <w:pPr>
              <w:spacing w:after="0"/>
              <w:jc w:val="right"/>
            </w:pPr>
            <w:r>
              <w:rPr>
                <w:sz w:val="16"/>
              </w:rPr>
              <w:t>0, 20</w:t>
            </w:r>
          </w:p>
        </w:tc>
        <w:tc>
          <w:tcPr>
            <w:tcW w:type="dxa" w:w="2611"/>
          </w:tcPr>
          <w:p>
            <w:pPr>
              <w:spacing w:after="0"/>
              <w:jc w:val="left"/>
            </w:pPr>
            <w:r>
              <w:rPr>
                <w:sz w:val="16"/>
              </w:rPr>
              <w:t>NWS zone MIZ069 (OAKLAND), zone-level</w:t>
            </w:r>
          </w:p>
        </w:tc>
        <w:tc>
          <w:tcPr>
            <w:tcW w:type="dxa" w:w="2906"/>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1668"/>
          </w:tcPr>
          <w:p>
            <w:pPr>
              <w:spacing w:after="0"/>
              <w:jc w:val="left"/>
            </w:pPr>
          </w:p>
        </w:tc>
        <w:tc>
          <w:tcPr>
            <w:tcW w:type="dxa" w:w="3723"/>
          </w:tcPr>
          <w:p>
            <w:pPr>
              <w:spacing w:after="0"/>
              <w:jc w:val="left"/>
            </w:pPr>
            <w:r>
              <w:rPr>
                <w:sz w:val="16"/>
              </w:rPr>
              <w:t>$0 property; $1,300,000 crops (zone total, 2012 dollars)</w:t>
            </w:r>
          </w:p>
        </w:tc>
        <w:tc>
          <w:tcPr>
            <w:tcW w:type="dxa" w:w="952"/>
          </w:tcPr>
          <w:p>
            <w:pPr>
              <w:spacing w:after="0"/>
              <w:jc w:val="right"/>
            </w:pPr>
            <w:r>
              <w:rPr>
                <w:sz w:val="16"/>
              </w:rPr>
              <w:t>0, 0</w:t>
            </w:r>
          </w:p>
        </w:tc>
        <w:tc>
          <w:tcPr>
            <w:tcW w:type="dxa" w:w="2611"/>
          </w:tcPr>
          <w:p>
            <w:pPr>
              <w:spacing w:after="0"/>
              <w:jc w:val="left"/>
            </w:pPr>
            <w:r>
              <w:rPr>
                <w:sz w:val="16"/>
              </w:rPr>
              <w:t>NWS zone MIZ069 (OAKLAND), zone-level</w:t>
            </w:r>
          </w:p>
        </w:tc>
        <w:tc>
          <w:tcPr>
            <w:tcW w:type="dxa" w:w="2906"/>
          </w:tcPr>
          <w:p>
            <w:pPr>
              <w:spacing w:after="0"/>
              <w:jc w:val="left"/>
            </w:pPr>
            <w:r>
              <w:rPr>
                <w:sz w:val="16"/>
              </w:rPr>
              <w:t>B1-c worst recorded: Frost/Freeze</w:t>
            </w:r>
          </w:p>
        </w:tc>
      </w:tr>
      <w:tr>
        <w:trPr>
          <w:cantSplit/>
        </w:trPr>
        <w:tc>
          <w:tcPr>
            <w:tcW w:type="dxa" w:w="1037"/>
          </w:tcPr>
          <w:p>
            <w:pPr>
              <w:spacing w:after="0"/>
              <w:jc w:val="left"/>
            </w:pPr>
            <w:r>
              <w:rPr>
                <w:sz w:val="16"/>
              </w:rPr>
              <w:t>2003-04-03</w:t>
            </w:r>
          </w:p>
        </w:tc>
        <w:tc>
          <w:tcPr>
            <w:tcW w:type="dxa" w:w="1215"/>
          </w:tcPr>
          <w:p>
            <w:pPr>
              <w:spacing w:after="0"/>
              <w:jc w:val="left"/>
            </w:pPr>
            <w:r>
              <w:rPr>
                <w:sz w:val="16"/>
              </w:rPr>
              <w:t>Ice Storm</w:t>
            </w:r>
          </w:p>
        </w:tc>
        <w:tc>
          <w:tcPr>
            <w:tcW w:type="dxa" w:w="1668"/>
          </w:tcPr>
          <w:p>
            <w:pPr>
              <w:spacing w:after="0"/>
              <w:jc w:val="left"/>
            </w:pPr>
          </w:p>
        </w:tc>
        <w:tc>
          <w:tcPr>
            <w:tcW w:type="dxa" w:w="3723"/>
          </w:tcPr>
          <w:p>
            <w:pPr>
              <w:spacing w:after="0"/>
              <w:jc w:val="left"/>
            </w:pPr>
            <w:r>
              <w:rPr>
                <w:sz w:val="16"/>
              </w:rPr>
              <w:t>$100,000,000 property; crops not reported (zone total, 2003 dollars)</w:t>
            </w:r>
          </w:p>
        </w:tc>
        <w:tc>
          <w:tcPr>
            <w:tcW w:type="dxa" w:w="952"/>
          </w:tcPr>
          <w:p>
            <w:pPr>
              <w:spacing w:after="0"/>
              <w:jc w:val="right"/>
            </w:pPr>
            <w:r>
              <w:rPr>
                <w:sz w:val="16"/>
              </w:rPr>
              <w:t>1, 2</w:t>
            </w:r>
          </w:p>
        </w:tc>
        <w:tc>
          <w:tcPr>
            <w:tcW w:type="dxa" w:w="2611"/>
          </w:tcPr>
          <w:p>
            <w:pPr>
              <w:spacing w:after="0"/>
              <w:jc w:val="left"/>
            </w:pPr>
            <w:r>
              <w:rPr>
                <w:sz w:val="16"/>
              </w:rPr>
              <w:t>NWS zone MIZ069 (OAKLAND), zone-level</w:t>
            </w:r>
          </w:p>
        </w:tc>
        <w:tc>
          <w:tcPr>
            <w:tcW w:type="dxa" w:w="2906"/>
          </w:tcPr>
          <w:p>
            <w:pPr>
              <w:spacing w:after="0"/>
              <w:jc w:val="left"/>
            </w:pPr>
            <w:r>
              <w:rPr>
                <w:sz w:val="16"/>
              </w:rPr>
              <w:t>B1-c worst recorded: Ice Storm</w:t>
            </w:r>
          </w:p>
        </w:tc>
      </w:tr>
      <w:tr>
        <w:trPr>
          <w:cantSplit/>
        </w:trPr>
        <w:tc>
          <w:tcPr>
            <w:tcW w:type="dxa" w:w="1037"/>
          </w:tcPr>
          <w:p>
            <w:pPr>
              <w:spacing w:after="0"/>
              <w:jc w:val="left"/>
            </w:pPr>
            <w:r>
              <w:rPr>
                <w:sz w:val="16"/>
              </w:rPr>
              <w:t>2003-01-10</w:t>
            </w:r>
          </w:p>
        </w:tc>
        <w:tc>
          <w:tcPr>
            <w:tcW w:type="dxa" w:w="1215"/>
          </w:tcPr>
          <w:p>
            <w:pPr>
              <w:spacing w:after="0"/>
              <w:jc w:val="left"/>
            </w:pPr>
            <w:r>
              <w:rPr>
                <w:sz w:val="16"/>
              </w:rPr>
              <w:t>Cold/Wind Chill</w:t>
            </w:r>
          </w:p>
        </w:tc>
        <w:tc>
          <w:tcPr>
            <w:tcW w:type="dxa" w:w="1668"/>
          </w:tcPr>
          <w:p>
            <w:pPr>
              <w:spacing w:after="0"/>
              <w:jc w:val="left"/>
            </w:pPr>
          </w:p>
        </w:tc>
        <w:tc>
          <w:tcPr>
            <w:tcW w:type="dxa" w:w="3723"/>
          </w:tcPr>
          <w:p>
            <w:pPr>
              <w:spacing w:after="0"/>
              <w:jc w:val="left"/>
            </w:pPr>
            <w:r>
              <w:rPr>
                <w:sz w:val="16"/>
              </w:rPr>
              <w:t>damage not reported</w:t>
            </w:r>
          </w:p>
        </w:tc>
        <w:tc>
          <w:tcPr>
            <w:tcW w:type="dxa" w:w="952"/>
          </w:tcPr>
          <w:p>
            <w:pPr>
              <w:spacing w:after="0"/>
              <w:jc w:val="right"/>
            </w:pPr>
            <w:r>
              <w:rPr>
                <w:sz w:val="16"/>
              </w:rPr>
              <w:t>0, 0</w:t>
            </w:r>
          </w:p>
        </w:tc>
        <w:tc>
          <w:tcPr>
            <w:tcW w:type="dxa" w:w="2611"/>
          </w:tcPr>
          <w:p>
            <w:pPr>
              <w:spacing w:after="0"/>
              <w:jc w:val="left"/>
            </w:pPr>
            <w:r>
              <w:rPr>
                <w:sz w:val="16"/>
              </w:rPr>
              <w:t>NWS zone MIZ069 (OAKLAND), zone-level</w:t>
            </w:r>
          </w:p>
        </w:tc>
        <w:tc>
          <w:tcPr>
            <w:tcW w:type="dxa" w:w="29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2002-06-28</w:t>
            </w:r>
          </w:p>
        </w:tc>
        <w:tc>
          <w:tcPr>
            <w:tcW w:type="dxa" w:w="1215"/>
          </w:tcPr>
          <w:p>
            <w:pPr>
              <w:spacing w:after="0"/>
              <w:jc w:val="left"/>
            </w:pPr>
            <w:r>
              <w:rPr>
                <w:sz w:val="16"/>
              </w:rPr>
              <w:t>Heat</w:t>
            </w:r>
          </w:p>
        </w:tc>
        <w:tc>
          <w:tcPr>
            <w:tcW w:type="dxa" w:w="1668"/>
          </w:tcPr>
          <w:p>
            <w:pPr>
              <w:spacing w:after="0"/>
              <w:jc w:val="left"/>
            </w:pPr>
          </w:p>
        </w:tc>
        <w:tc>
          <w:tcPr>
            <w:tcW w:type="dxa" w:w="3723"/>
          </w:tcPr>
          <w:p>
            <w:pPr>
              <w:spacing w:after="0"/>
              <w:jc w:val="left"/>
            </w:pPr>
            <w:r>
              <w:rPr>
                <w:sz w:val="16"/>
              </w:rPr>
              <w:t>damage not reported</w:t>
            </w:r>
          </w:p>
        </w:tc>
        <w:tc>
          <w:tcPr>
            <w:tcW w:type="dxa" w:w="952"/>
          </w:tcPr>
          <w:p>
            <w:pPr>
              <w:spacing w:after="0"/>
              <w:jc w:val="right"/>
            </w:pPr>
            <w:r>
              <w:rPr>
                <w:sz w:val="16"/>
              </w:rPr>
              <w:t>2, 0</w:t>
            </w:r>
          </w:p>
        </w:tc>
        <w:tc>
          <w:tcPr>
            <w:tcW w:type="dxa" w:w="2611"/>
          </w:tcPr>
          <w:p>
            <w:pPr>
              <w:spacing w:after="0"/>
              <w:jc w:val="left"/>
            </w:pPr>
            <w:r>
              <w:rPr>
                <w:sz w:val="16"/>
              </w:rPr>
              <w:t>NWS zone MIZ069 (OAKLAND), zone-level</w:t>
            </w:r>
          </w:p>
        </w:tc>
        <w:tc>
          <w:tcPr>
            <w:tcW w:type="dxa" w:w="2906"/>
          </w:tcPr>
          <w:p>
            <w:pPr>
              <w:spacing w:after="0"/>
              <w:jc w:val="left"/>
            </w:pPr>
            <w:r>
              <w:rPr>
                <w:sz w:val="16"/>
              </w:rPr>
              <w:t>deaths or injuries recorded</w:t>
            </w:r>
          </w:p>
        </w:tc>
      </w:tr>
      <w:tr>
        <w:trPr>
          <w:cantSplit/>
        </w:trPr>
        <w:tc>
          <w:tcPr>
            <w:tcW w:type="dxa" w:w="1037"/>
          </w:tcPr>
          <w:p>
            <w:pPr>
              <w:spacing w:after="0"/>
              <w:jc w:val="left"/>
            </w:pPr>
            <w:r>
              <w:rPr>
                <w:sz w:val="16"/>
              </w:rPr>
              <w:t>2001-08-06</w:t>
            </w:r>
          </w:p>
        </w:tc>
        <w:tc>
          <w:tcPr>
            <w:tcW w:type="dxa" w:w="1215"/>
          </w:tcPr>
          <w:p>
            <w:pPr>
              <w:spacing w:after="0"/>
              <w:jc w:val="left"/>
            </w:pPr>
            <w:r>
              <w:rPr>
                <w:sz w:val="16"/>
              </w:rPr>
              <w:t>Heat</w:t>
            </w:r>
          </w:p>
        </w:tc>
        <w:tc>
          <w:tcPr>
            <w:tcW w:type="dxa" w:w="1668"/>
          </w:tcPr>
          <w:p>
            <w:pPr>
              <w:spacing w:after="0"/>
              <w:jc w:val="left"/>
            </w:pPr>
          </w:p>
        </w:tc>
        <w:tc>
          <w:tcPr>
            <w:tcW w:type="dxa" w:w="3723"/>
          </w:tcPr>
          <w:p>
            <w:pPr>
              <w:spacing w:after="0"/>
              <w:jc w:val="left"/>
            </w:pPr>
            <w:r>
              <w:rPr>
                <w:sz w:val="16"/>
              </w:rPr>
              <w:t>damage not reported</w:t>
            </w:r>
          </w:p>
        </w:tc>
        <w:tc>
          <w:tcPr>
            <w:tcW w:type="dxa" w:w="952"/>
          </w:tcPr>
          <w:p>
            <w:pPr>
              <w:spacing w:after="0"/>
              <w:jc w:val="right"/>
            </w:pPr>
            <w:r>
              <w:rPr>
                <w:sz w:val="16"/>
              </w:rPr>
              <w:t>1, 80</w:t>
            </w:r>
          </w:p>
        </w:tc>
        <w:tc>
          <w:tcPr>
            <w:tcW w:type="dxa" w:w="2611"/>
          </w:tcPr>
          <w:p>
            <w:pPr>
              <w:spacing w:after="0"/>
              <w:jc w:val="left"/>
            </w:pPr>
            <w:r>
              <w:rPr>
                <w:sz w:val="16"/>
              </w:rPr>
              <w:t>NWS zone MIZ069 (OAKLAND), zone-level</w:t>
            </w:r>
          </w:p>
        </w:tc>
        <w:tc>
          <w:tcPr>
            <w:tcW w:type="dxa" w:w="2906"/>
          </w:tcPr>
          <w:p>
            <w:pPr>
              <w:spacing w:after="0"/>
              <w:jc w:val="left"/>
            </w:pPr>
            <w:r>
              <w:rPr>
                <w:sz w:val="16"/>
              </w:rPr>
              <w:t>deaths or injuries recorded</w:t>
            </w:r>
          </w:p>
        </w:tc>
      </w:tr>
      <w:tr>
        <w:trPr>
          <w:cantSplit/>
        </w:trPr>
        <w:tc>
          <w:tcPr>
            <w:tcW w:type="dxa" w:w="1037"/>
          </w:tcPr>
          <w:p>
            <w:pPr>
              <w:spacing w:after="0"/>
              <w:jc w:val="left"/>
            </w:pPr>
            <w:r>
              <w:rPr>
                <w:sz w:val="16"/>
              </w:rPr>
              <w:t>1999-01-04</w:t>
            </w:r>
          </w:p>
        </w:tc>
        <w:tc>
          <w:tcPr>
            <w:tcW w:type="dxa" w:w="1215"/>
          </w:tcPr>
          <w:p>
            <w:pPr>
              <w:spacing w:after="0"/>
              <w:jc w:val="left"/>
            </w:pPr>
            <w:r>
              <w:rPr>
                <w:sz w:val="16"/>
              </w:rPr>
              <w:t>Cold/Wind Chill</w:t>
            </w:r>
          </w:p>
        </w:tc>
        <w:tc>
          <w:tcPr>
            <w:tcW w:type="dxa" w:w="1668"/>
          </w:tcPr>
          <w:p>
            <w:pPr>
              <w:spacing w:after="0"/>
              <w:jc w:val="left"/>
            </w:pPr>
          </w:p>
        </w:tc>
        <w:tc>
          <w:tcPr>
            <w:tcW w:type="dxa" w:w="3723"/>
          </w:tcPr>
          <w:p>
            <w:pPr>
              <w:spacing w:after="0"/>
              <w:jc w:val="left"/>
            </w:pPr>
            <w:r>
              <w:rPr>
                <w:sz w:val="16"/>
              </w:rPr>
              <w:t>damage not reported</w:t>
            </w:r>
          </w:p>
        </w:tc>
        <w:tc>
          <w:tcPr>
            <w:tcW w:type="dxa" w:w="952"/>
          </w:tcPr>
          <w:p>
            <w:pPr>
              <w:spacing w:after="0"/>
              <w:jc w:val="right"/>
            </w:pPr>
            <w:r>
              <w:rPr>
                <w:sz w:val="16"/>
              </w:rPr>
              <w:t>3, 4</w:t>
            </w:r>
          </w:p>
        </w:tc>
        <w:tc>
          <w:tcPr>
            <w:tcW w:type="dxa" w:w="2611"/>
          </w:tcPr>
          <w:p>
            <w:pPr>
              <w:spacing w:after="0"/>
              <w:jc w:val="left"/>
            </w:pPr>
            <w:r>
              <w:rPr>
                <w:sz w:val="16"/>
              </w:rPr>
              <w:t>NWS zone MIZ069 (OAKLAND), zone-level</w:t>
            </w:r>
          </w:p>
        </w:tc>
        <w:tc>
          <w:tcPr>
            <w:tcW w:type="dxa" w:w="2906"/>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1668"/>
          </w:tcPr>
          <w:p>
            <w:pPr>
              <w:spacing w:after="0"/>
              <w:jc w:val="left"/>
            </w:pPr>
            <w:r>
              <w:rPr>
                <w:sz w:val="16"/>
              </w:rPr>
              <w:t>70 kt (81 mph), measurement type not recorded</w:t>
            </w:r>
          </w:p>
        </w:tc>
        <w:tc>
          <w:tcPr>
            <w:tcW w:type="dxa" w:w="3723"/>
          </w:tcPr>
          <w:p>
            <w:pPr>
              <w:spacing w:after="0"/>
              <w:jc w:val="left"/>
            </w:pPr>
            <w:r>
              <w:rPr>
                <w:sz w:val="16"/>
              </w:rPr>
              <w:t>$100,000 property; crops not reported (zone total, 1997 dollars)</w:t>
            </w:r>
          </w:p>
        </w:tc>
        <w:tc>
          <w:tcPr>
            <w:tcW w:type="dxa" w:w="952"/>
          </w:tcPr>
          <w:p>
            <w:pPr>
              <w:spacing w:after="0"/>
              <w:jc w:val="right"/>
            </w:pPr>
            <w:r>
              <w:rPr>
                <w:sz w:val="16"/>
              </w:rPr>
              <w:t>0, 0</w:t>
            </w:r>
          </w:p>
        </w:tc>
        <w:tc>
          <w:tcPr>
            <w:tcW w:type="dxa" w:w="2611"/>
          </w:tcPr>
          <w:p>
            <w:pPr>
              <w:spacing w:after="0"/>
              <w:jc w:val="left"/>
            </w:pPr>
            <w:r>
              <w:rPr>
                <w:sz w:val="16"/>
              </w:rPr>
              <w:t>NWS zone MIZ069 (OAKLAND), zone-level</w:t>
            </w:r>
          </w:p>
        </w:tc>
        <w:tc>
          <w:tcPr>
            <w:tcW w:type="dxa" w:w="2906"/>
          </w:tcPr>
          <w:p>
            <w:pPr>
              <w:spacing w:after="0"/>
              <w:jc w:val="left"/>
            </w:pPr>
            <w:r>
              <w:rPr>
                <w:sz w:val="16"/>
              </w:rPr>
              <w:t>B1-c worst recorded: High Wind and Strong Wind</w:t>
            </w:r>
          </w:p>
        </w:tc>
      </w:tr>
      <w:tr>
        <w:trPr>
          <w:cantSplit/>
        </w:trPr>
        <w:tc>
          <w:tcPr>
            <w:tcW w:type="dxa" w:w="1037"/>
          </w:tcPr>
          <w:p>
            <w:pPr>
              <w:spacing w:after="0"/>
              <w:jc w:val="left"/>
            </w:pPr>
            <w:r>
              <w:rPr>
                <w:sz w:val="16"/>
              </w:rPr>
              <w:t>1991-07-07</w:t>
            </w:r>
          </w:p>
        </w:tc>
        <w:tc>
          <w:tcPr>
            <w:tcW w:type="dxa" w:w="1215"/>
          </w:tcPr>
          <w:p>
            <w:pPr>
              <w:spacing w:after="0"/>
              <w:jc w:val="left"/>
            </w:pPr>
            <w:r>
              <w:rPr>
                <w:sz w:val="16"/>
              </w:rPr>
              <w:t>Thunderstorm Wind</w:t>
            </w:r>
          </w:p>
        </w:tc>
        <w:tc>
          <w:tcPr>
            <w:tcW w:type="dxa" w:w="1668"/>
          </w:tcPr>
          <w:p>
            <w:pPr>
              <w:spacing w:after="0"/>
              <w:jc w:val="left"/>
            </w:pPr>
            <w:r>
              <w:rPr>
                <w:sz w:val="16"/>
              </w:rPr>
              <w:t>74 kt (85 mph), measurement type not recorded</w:t>
            </w:r>
          </w:p>
        </w:tc>
        <w:tc>
          <w:tcPr>
            <w:tcW w:type="dxa" w:w="3723"/>
          </w:tcPr>
          <w:p>
            <w:pPr>
              <w:spacing w:after="0"/>
              <w:jc w:val="left"/>
            </w:pPr>
            <w:r>
              <w:rPr>
                <w:sz w:val="16"/>
              </w:rPr>
              <w:t>damage not recorded (pre-1996 record)</w:t>
            </w:r>
          </w:p>
        </w:tc>
        <w:tc>
          <w:tcPr>
            <w:tcW w:type="dxa" w:w="952"/>
          </w:tcPr>
          <w:p>
            <w:pPr>
              <w:spacing w:after="0"/>
              <w:jc w:val="right"/>
            </w:pPr>
            <w:r>
              <w:rPr>
                <w:sz w:val="16"/>
              </w:rPr>
              <w:t>0, 0</w:t>
            </w:r>
          </w:p>
        </w:tc>
        <w:tc>
          <w:tcPr>
            <w:tcW w:type="dxa" w:w="2611"/>
          </w:tcPr>
          <w:p>
            <w:pPr>
              <w:spacing w:after="0"/>
              <w:jc w:val="left"/>
            </w:pPr>
            <w:r>
              <w:rPr>
                <w:sz w:val="16"/>
              </w:rPr>
              <w:t>location not recorded</w:t>
            </w:r>
          </w:p>
        </w:tc>
        <w:tc>
          <w:tcPr>
            <w:tcW w:type="dxa" w:w="2906"/>
          </w:tcPr>
          <w:p>
            <w:pPr>
              <w:spacing w:after="0"/>
              <w:jc w:val="left"/>
            </w:pPr>
            <w:r>
              <w:rPr>
                <w:sz w:val="16"/>
              </w:rPr>
              <w:t>B1-c worst recorded: Thunderstorm Wind</w:t>
            </w:r>
          </w:p>
        </w:tc>
      </w:tr>
      <w:tr>
        <w:trPr>
          <w:cantSplit/>
        </w:trPr>
        <w:tc>
          <w:tcPr>
            <w:tcW w:type="dxa" w:w="1037"/>
          </w:tcPr>
          <w:p>
            <w:pPr>
              <w:spacing w:after="0"/>
              <w:jc w:val="left"/>
            </w:pPr>
            <w:r>
              <w:rPr>
                <w:sz w:val="16"/>
              </w:rPr>
              <w:t>1983-05-02</w:t>
            </w:r>
          </w:p>
        </w:tc>
        <w:tc>
          <w:tcPr>
            <w:tcW w:type="dxa" w:w="1215"/>
          </w:tcPr>
          <w:p>
            <w:pPr>
              <w:spacing w:after="0"/>
              <w:jc w:val="left"/>
            </w:pPr>
            <w:r>
              <w:rPr>
                <w:sz w:val="16"/>
              </w:rPr>
              <w:t>Hail</w:t>
            </w:r>
          </w:p>
        </w:tc>
        <w:tc>
          <w:tcPr>
            <w:tcW w:type="dxa" w:w="1668"/>
          </w:tcPr>
          <w:p>
            <w:pPr>
              <w:spacing w:after="0"/>
              <w:jc w:val="left"/>
            </w:pPr>
            <w:r>
              <w:rPr>
                <w:sz w:val="16"/>
              </w:rPr>
              <w:t>3 in</w:t>
            </w:r>
          </w:p>
        </w:tc>
        <w:tc>
          <w:tcPr>
            <w:tcW w:type="dxa" w:w="3723"/>
          </w:tcPr>
          <w:p>
            <w:pPr>
              <w:spacing w:after="0"/>
              <w:jc w:val="left"/>
            </w:pPr>
            <w:r>
              <w:rPr>
                <w:sz w:val="16"/>
              </w:rPr>
              <w:t>damage not recorded (pre-1996 record)</w:t>
            </w:r>
          </w:p>
        </w:tc>
        <w:tc>
          <w:tcPr>
            <w:tcW w:type="dxa" w:w="952"/>
          </w:tcPr>
          <w:p>
            <w:pPr>
              <w:spacing w:after="0"/>
              <w:jc w:val="right"/>
            </w:pPr>
            <w:r>
              <w:rPr>
                <w:sz w:val="16"/>
              </w:rPr>
              <w:t>0, 0</w:t>
            </w:r>
          </w:p>
        </w:tc>
        <w:tc>
          <w:tcPr>
            <w:tcW w:type="dxa" w:w="2611"/>
          </w:tcPr>
          <w:p>
            <w:pPr>
              <w:spacing w:after="0"/>
              <w:jc w:val="left"/>
            </w:pPr>
            <w:r>
              <w:rPr>
                <w:sz w:val="16"/>
              </w:rPr>
              <w:t>location not recorded</w:t>
            </w:r>
          </w:p>
        </w:tc>
        <w:tc>
          <w:tcPr>
            <w:tcW w:type="dxa" w:w="2906"/>
          </w:tcPr>
          <w:p>
            <w:pPr>
              <w:spacing w:after="0"/>
              <w:jc w:val="left"/>
            </w:pPr>
            <w:r>
              <w:rPr>
                <w:sz w:val="16"/>
              </w:rPr>
              <w:t>B1-c worst recorded: Hail</w:t>
            </w:r>
          </w:p>
        </w:tc>
      </w:tr>
      <w:tr>
        <w:trPr>
          <w:cantSplit/>
        </w:trPr>
        <w:tc>
          <w:tcPr>
            <w:tcW w:type="dxa" w:w="1037"/>
          </w:tcPr>
          <w:p>
            <w:pPr>
              <w:spacing w:after="0"/>
              <w:jc w:val="left"/>
            </w:pPr>
            <w:r>
              <w:rPr>
                <w:sz w:val="16"/>
              </w:rPr>
              <w:t>1976-03-20</w:t>
            </w:r>
          </w:p>
        </w:tc>
        <w:tc>
          <w:tcPr>
            <w:tcW w:type="dxa" w:w="1215"/>
          </w:tcPr>
          <w:p>
            <w:pPr>
              <w:spacing w:after="0"/>
              <w:jc w:val="left"/>
            </w:pPr>
            <w:r>
              <w:rPr>
                <w:sz w:val="16"/>
              </w:rPr>
              <w:t>Tornado</w:t>
            </w:r>
          </w:p>
        </w:tc>
        <w:tc>
          <w:tcPr>
            <w:tcW w:type="dxa" w:w="1668"/>
          </w:tcPr>
          <w:p>
            <w:pPr>
              <w:spacing w:after="0"/>
              <w:jc w:val="left"/>
            </w:pPr>
            <w:r>
              <w:rPr>
                <w:sz w:val="16"/>
              </w:rPr>
              <w:t>F4, 3.8 mi path length (whole path, pre-1996), 117 yd wide</w:t>
            </w:r>
          </w:p>
        </w:tc>
        <w:tc>
          <w:tcPr>
            <w:tcW w:type="dxa" w:w="3723"/>
          </w:tcPr>
          <w:p>
            <w:pPr>
              <w:spacing w:after="0"/>
              <w:jc w:val="left"/>
            </w:pPr>
            <w:r>
              <w:rPr>
                <w:sz w:val="16"/>
              </w:rPr>
              <w:t>$25,000,000 property; crops not recorded (1976 dollars)</w:t>
            </w:r>
          </w:p>
        </w:tc>
        <w:tc>
          <w:tcPr>
            <w:tcW w:type="dxa" w:w="952"/>
          </w:tcPr>
          <w:p>
            <w:pPr>
              <w:spacing w:after="0"/>
              <w:jc w:val="right"/>
            </w:pPr>
            <w:r>
              <w:rPr>
                <w:sz w:val="16"/>
              </w:rPr>
              <w:t>1, 55</w:t>
            </w:r>
          </w:p>
        </w:tc>
        <w:tc>
          <w:tcPr>
            <w:tcW w:type="dxa" w:w="2611"/>
          </w:tcPr>
          <w:p>
            <w:pPr>
              <w:spacing w:after="0"/>
              <w:jc w:val="left"/>
            </w:pPr>
            <w:r>
              <w:rPr>
                <w:sz w:val="16"/>
              </w:rPr>
              <w:t>location not recorded</w:t>
            </w:r>
          </w:p>
        </w:tc>
        <w:tc>
          <w:tcPr>
            <w:tcW w:type="dxa" w:w="290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18"/>
        <w:gridCol w:w="1037"/>
        <w:gridCol w:w="1356"/>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1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6"/>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2.63</w:t>
            </w:r>
          </w:p>
        </w:tc>
        <w:tc>
          <w:tcPr>
            <w:tcW w:type="dxa" w:w="1373"/>
          </w:tcPr>
          <w:p>
            <w:pPr>
              <w:spacing w:after="0"/>
              <w:jc w:val="left"/>
            </w:pPr>
            <w:r>
              <w:rPr>
                <w:sz w:val="16"/>
              </w:rPr>
              <w:t>event-days per year</w:t>
            </w:r>
          </w:p>
        </w:tc>
        <w:tc>
          <w:tcPr>
            <w:tcW w:type="dxa" w:w="1818"/>
          </w:tcPr>
          <w:p>
            <w:pPr>
              <w:spacing w:after="0"/>
              <w:jc w:val="left"/>
            </w:pPr>
            <w:r>
              <w:rPr>
                <w:sz w:val="16"/>
              </w:rPr>
              <w:t>about 2.63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12 of 30 years, 1996 to 2025 (40%)</w:t>
            </w:r>
          </w:p>
        </w:tc>
        <w:tc>
          <w:tcPr>
            <w:tcW w:type="dxa" w:w="1604"/>
          </w:tcPr>
          <w:p>
            <w:pPr>
              <w:spacing w:after="0"/>
              <w:jc w:val="right"/>
            </w:pPr>
            <w:r>
              <w:rPr>
                <w:sz w:val="16"/>
              </w:rPr>
              <w:t>50</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18"/>
          </w:tcPr>
          <w:p>
            <w:pPr>
              <w:spacing w:after="0"/>
              <w:jc w:val="left"/>
            </w:pPr>
            <w:r>
              <w:rPr>
                <w:sz w:val="16"/>
              </w:rPr>
              <w:t>none modeled</w:t>
            </w:r>
          </w:p>
        </w:tc>
        <w:tc>
          <w:tcPr>
            <w:tcW w:type="dxa" w:w="1037"/>
          </w:tcPr>
          <w:p>
            <w:pPr>
              <w:spacing w:after="0"/>
              <w:jc w:val="left"/>
            </w:pPr>
            <w:r>
              <w:rPr>
                <w:sz w:val="16"/>
              </w:rPr>
              <w:t>Possible</w:t>
            </w:r>
          </w:p>
        </w:tc>
        <w:tc>
          <w:tcPr>
            <w:tcW w:type="dxa" w:w="1356"/>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0.000782</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has at least minor-damage shaking in a year: 0.0782%</w:t>
            </w:r>
          </w:p>
        </w:tc>
        <w:tc>
          <w:tcPr>
            <w:tcW w:type="dxa" w:w="1037"/>
          </w:tcPr>
          <w:p>
            <w:pPr>
              <w:spacing w:after="0"/>
              <w:jc w:val="left"/>
            </w:pPr>
          </w:p>
        </w:tc>
        <w:tc>
          <w:tcPr>
            <w:tcW w:type="dxa" w:w="1356"/>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2.77</w:t>
            </w:r>
          </w:p>
        </w:tc>
        <w:tc>
          <w:tcPr>
            <w:tcW w:type="dxa" w:w="1373"/>
          </w:tcPr>
          <w:p>
            <w:pPr>
              <w:spacing w:after="0"/>
              <w:jc w:val="left"/>
            </w:pPr>
            <w:r>
              <w:rPr>
                <w:sz w:val="16"/>
              </w:rPr>
              <w:t>events per year</w:t>
            </w:r>
          </w:p>
        </w:tc>
        <w:tc>
          <w:tcPr>
            <w:tcW w:type="dxa" w:w="1818"/>
          </w:tcPr>
          <w:p>
            <w:pPr>
              <w:spacing w:after="0"/>
              <w:jc w:val="left"/>
            </w:pPr>
            <w:r>
              <w:rPr>
                <w:sz w:val="16"/>
              </w:rPr>
              <w:t>about 2.77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105.6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4.21</w:t>
            </w:r>
          </w:p>
        </w:tc>
        <w:tc>
          <w:tcPr>
            <w:tcW w:type="dxa" w:w="1373"/>
          </w:tcPr>
          <w:p>
            <w:pPr>
              <w:spacing w:after="0"/>
              <w:jc w:val="left"/>
            </w:pPr>
            <w:r>
              <w:rPr>
                <w:sz w:val="16"/>
              </w:rPr>
              <w:t>event-days per year</w:t>
            </w:r>
          </w:p>
        </w:tc>
        <w:tc>
          <w:tcPr>
            <w:tcW w:type="dxa" w:w="1818"/>
          </w:tcPr>
          <w:p>
            <w:pPr>
              <w:spacing w:after="0"/>
              <w:jc w:val="left"/>
            </w:pPr>
            <w:r>
              <w:rPr>
                <w:sz w:val="16"/>
              </w:rPr>
              <w:t>about 4.21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10 of 30 years, 1996 to 2025 (33.3%)</w:t>
            </w:r>
          </w:p>
        </w:tc>
        <w:tc>
          <w:tcPr>
            <w:tcW w:type="dxa" w:w="1604"/>
          </w:tcPr>
          <w:p>
            <w:pPr>
              <w:spacing w:after="0"/>
              <w:jc w:val="right"/>
            </w:pPr>
            <w:r>
              <w:rPr>
                <w:sz w:val="16"/>
              </w:rPr>
              <w:t>66</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0.011</w:t>
            </w:r>
          </w:p>
        </w:tc>
        <w:tc>
          <w:tcPr>
            <w:tcW w:type="dxa" w:w="1373"/>
          </w:tcPr>
          <w:p>
            <w:pPr>
              <w:spacing w:after="0"/>
              <w:jc w:val="left"/>
            </w:pPr>
            <w:r>
              <w:rPr>
                <w:sz w:val="16"/>
              </w:rPr>
              <w:t>events per year</w:t>
            </w:r>
          </w:p>
        </w:tc>
        <w:tc>
          <w:tcPr>
            <w:tcW w:type="dxa" w:w="1818"/>
          </w:tcPr>
          <w:p>
            <w:pPr>
              <w:spacing w:after="0"/>
              <w:jc w:val="left"/>
            </w:pPr>
            <w:r>
              <w:rPr>
                <w:sz w:val="16"/>
              </w:rPr>
              <w:t>about 1 in 91 years</w:t>
            </w:r>
          </w:p>
        </w:tc>
        <w:tc>
          <w:tcPr>
            <w:tcW w:type="dxa" w:w="1037"/>
          </w:tcPr>
          <w:p>
            <w:pPr>
              <w:spacing w:after="0"/>
              <w:jc w:val="left"/>
            </w:pPr>
            <w:r>
              <w:rPr>
                <w:sz w:val="16"/>
              </w:rPr>
              <w:t>Possible</w:t>
            </w:r>
          </w:p>
        </w:tc>
        <w:tc>
          <w:tcPr>
            <w:tcW w:type="dxa" w:w="1356"/>
          </w:tcPr>
          <w:p>
            <w:pPr>
              <w:spacing w:after="0"/>
              <w:jc w:val="left"/>
            </w:pPr>
            <w:r>
              <w:rPr>
                <w:sz w:val="16"/>
              </w:rPr>
              <w:t>FEMA annualized frequency (modeled)</w:t>
            </w:r>
          </w:p>
        </w:tc>
        <w:tc>
          <w:tcPr>
            <w:tcW w:type="dxa" w:w="1604"/>
          </w:tcPr>
          <w:p>
            <w:pPr>
              <w:spacing w:after="0"/>
              <w:jc w:val="right"/>
            </w:pPr>
            <w:r>
              <w:rPr>
                <w:sz w:val="16"/>
              </w:rPr>
              <w:t>6</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1.81</w:t>
            </w:r>
          </w:p>
        </w:tc>
        <w:tc>
          <w:tcPr>
            <w:tcW w:type="dxa" w:w="1373"/>
          </w:tcPr>
          <w:p>
            <w:pPr>
              <w:spacing w:after="0"/>
              <w:jc w:val="left"/>
            </w:pPr>
            <w:r>
              <w:rPr>
                <w:sz w:val="16"/>
              </w:rPr>
              <w:t>event-days per year</w:t>
            </w:r>
          </w:p>
        </w:tc>
        <w:tc>
          <w:tcPr>
            <w:tcW w:type="dxa" w:w="1818"/>
          </w:tcPr>
          <w:p>
            <w:pPr>
              <w:spacing w:after="0"/>
              <w:jc w:val="left"/>
            </w:pPr>
            <w:r>
              <w:rPr>
                <w:sz w:val="16"/>
              </w:rPr>
              <w:t>about 1.81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6 of 30 years, 1996 to 2025 (20%)</w:t>
            </w:r>
          </w:p>
        </w:tc>
        <w:tc>
          <w:tcPr>
            <w:tcW w:type="dxa" w:w="1604"/>
          </w:tcPr>
          <w:p>
            <w:pPr>
              <w:spacing w:after="0"/>
              <w:jc w:val="right"/>
            </w:pPr>
            <w:r>
              <w:rPr>
                <w:sz w:val="16"/>
              </w:rPr>
              <w:t>122</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1.07</w:t>
            </w:r>
          </w:p>
        </w:tc>
        <w:tc>
          <w:tcPr>
            <w:tcW w:type="dxa" w:w="1373"/>
          </w:tcPr>
          <w:p>
            <w:pPr>
              <w:spacing w:after="0"/>
              <w:jc w:val="left"/>
            </w:pPr>
            <w:r>
              <w:rPr>
                <w:sz w:val="16"/>
              </w:rPr>
              <w:t>event-days per year</w:t>
            </w:r>
          </w:p>
        </w:tc>
        <w:tc>
          <w:tcPr>
            <w:tcW w:type="dxa" w:w="1818"/>
          </w:tcPr>
          <w:p>
            <w:pPr>
              <w:spacing w:after="0"/>
              <w:jc w:val="left"/>
            </w:pPr>
            <w:r>
              <w:rPr>
                <w:sz w:val="16"/>
              </w:rPr>
              <w:t>about 1.07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18 of 30 years, 1996 to 2025 (60%)</w:t>
            </w:r>
          </w:p>
        </w:tc>
        <w:tc>
          <w:tcPr>
            <w:tcW w:type="dxa" w:w="1604"/>
          </w:tcPr>
          <w:p>
            <w:pPr>
              <w:spacing w:after="0"/>
              <w:jc w:val="right"/>
            </w:pPr>
            <w:r>
              <w:rPr>
                <w:sz w:val="16"/>
              </w:rPr>
              <w:t>30</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0.273</w:t>
            </w:r>
          </w:p>
        </w:tc>
        <w:tc>
          <w:tcPr>
            <w:tcW w:type="dxa" w:w="1373"/>
          </w:tcPr>
          <w:p>
            <w:pPr>
              <w:spacing w:after="0"/>
              <w:jc w:val="left"/>
            </w:pPr>
            <w:r>
              <w:rPr>
                <w:sz w:val="16"/>
              </w:rPr>
              <w:t>events per year (modeled)</w:t>
            </w:r>
          </w:p>
        </w:tc>
        <w:tc>
          <w:tcPr>
            <w:tcW w:type="dxa" w:w="1818"/>
          </w:tcPr>
          <w:p>
            <w:pPr>
              <w:spacing w:after="0"/>
              <w:jc w:val="left"/>
            </w:pPr>
            <w:r>
              <w:rPr>
                <w:sz w:val="16"/>
              </w:rPr>
              <w:t>about 1 in 4 years</w:t>
            </w:r>
          </w:p>
        </w:tc>
        <w:tc>
          <w:tcPr>
            <w:tcW w:type="dxa" w:w="1037"/>
          </w:tcPr>
          <w:p>
            <w:pPr>
              <w:spacing w:after="0"/>
              <w:jc w:val="left"/>
            </w:pPr>
            <w:r>
              <w:rPr>
                <w:sz w:val="16"/>
              </w:rPr>
              <w:t>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34.8</w:t>
            </w:r>
          </w:p>
        </w:tc>
        <w:tc>
          <w:tcPr>
            <w:tcW w:type="dxa" w:w="1373"/>
          </w:tcPr>
          <w:p>
            <w:pPr>
              <w:spacing w:after="0"/>
              <w:jc w:val="left"/>
            </w:pPr>
            <w:r>
              <w:rPr>
                <w:sz w:val="16"/>
              </w:rPr>
              <w:t>days per year with a strike</w:t>
            </w:r>
          </w:p>
        </w:tc>
        <w:tc>
          <w:tcPr>
            <w:tcW w:type="dxa" w:w="1818"/>
          </w:tcPr>
          <w:p>
            <w:pPr>
              <w:spacing w:after="0"/>
              <w:jc w:val="left"/>
            </w:pPr>
            <w:r>
              <w:rPr>
                <w:sz w:val="16"/>
              </w:rPr>
              <w:t>about 34.8 days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5.46</w:t>
            </w:r>
          </w:p>
        </w:tc>
        <w:tc>
          <w:tcPr>
            <w:tcW w:type="dxa" w:w="1373"/>
          </w:tcPr>
          <w:p>
            <w:pPr>
              <w:spacing w:after="0"/>
              <w:jc w:val="left"/>
            </w:pPr>
            <w:r>
              <w:rPr>
                <w:sz w:val="16"/>
              </w:rPr>
              <w:t>events per year</w:t>
            </w:r>
          </w:p>
        </w:tc>
        <w:tc>
          <w:tcPr>
            <w:tcW w:type="dxa" w:w="1818"/>
          </w:tcPr>
          <w:p>
            <w:pPr>
              <w:spacing w:after="0"/>
              <w:jc w:val="left"/>
            </w:pPr>
            <w:r>
              <w:rPr>
                <w:sz w:val="16"/>
              </w:rPr>
              <w:t>about 5.46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208</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0.386</w:t>
            </w:r>
          </w:p>
        </w:tc>
        <w:tc>
          <w:tcPr>
            <w:tcW w:type="dxa" w:w="1373"/>
          </w:tcPr>
          <w:p>
            <w:pPr>
              <w:spacing w:after="0"/>
              <w:jc w:val="left"/>
            </w:pPr>
            <w:r>
              <w:rPr>
                <w:sz w:val="16"/>
              </w:rPr>
              <w:t>events per year</w:t>
            </w:r>
          </w:p>
        </w:tc>
        <w:tc>
          <w:tcPr>
            <w:tcW w:type="dxa" w:w="1818"/>
          </w:tcPr>
          <w:p>
            <w:pPr>
              <w:spacing w:after="0"/>
              <w:jc w:val="left"/>
            </w:pPr>
            <w:r>
              <w:rPr>
                <w:sz w:val="16"/>
              </w:rPr>
              <w:t>about 1 in 3 years</w:t>
            </w:r>
          </w:p>
        </w:tc>
        <w:tc>
          <w:tcPr>
            <w:tcW w:type="dxa" w:w="1037"/>
          </w:tcPr>
          <w:p>
            <w:pPr>
              <w:spacing w:after="0"/>
              <w:jc w:val="left"/>
            </w:pPr>
            <w:r>
              <w:rPr>
                <w:sz w:val="16"/>
              </w:rPr>
              <w:t>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0.000013</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burns in a year: 0.0013%</w:t>
            </w:r>
          </w:p>
        </w:tc>
        <w:tc>
          <w:tcPr>
            <w:tcW w:type="dxa" w:w="1037"/>
          </w:tcPr>
          <w:p>
            <w:pPr>
              <w:spacing w:after="0"/>
              <w:jc w:val="left"/>
            </w:pPr>
          </w:p>
        </w:tc>
        <w:tc>
          <w:tcPr>
            <w:tcW w:type="dxa" w:w="1356"/>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11.8</w:t>
            </w:r>
          </w:p>
        </w:tc>
        <w:tc>
          <w:tcPr>
            <w:tcW w:type="dxa" w:w="1373"/>
          </w:tcPr>
          <w:p>
            <w:pPr>
              <w:spacing w:after="0"/>
              <w:jc w:val="left"/>
            </w:pPr>
            <w:r>
              <w:rPr>
                <w:sz w:val="16"/>
              </w:rPr>
              <w:t>event-days per year</w:t>
            </w:r>
          </w:p>
        </w:tc>
        <w:tc>
          <w:tcPr>
            <w:tcW w:type="dxa" w:w="1818"/>
          </w:tcPr>
          <w:p>
            <w:pPr>
              <w:spacing w:after="0"/>
              <w:jc w:val="left"/>
            </w:pPr>
            <w:r>
              <w:rPr>
                <w:sz w:val="16"/>
              </w:rPr>
              <w:t>about 11.8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26 of 30 years, 1996 to 2025 (86.7%)</w:t>
            </w:r>
          </w:p>
        </w:tc>
        <w:tc>
          <w:tcPr>
            <w:tcW w:type="dxa" w:w="1604"/>
          </w:tcPr>
          <w:p>
            <w:pPr>
              <w:spacing w:after="0"/>
              <w:jc w:val="right"/>
            </w:pPr>
            <w:r>
              <w:rPr>
                <w:sz w:val="16"/>
              </w:rPr>
              <w:t>225</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571</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88"/>
        <w:gridCol w:w="2288"/>
        <w:gridCol w:w="1430"/>
        <w:gridCol w:w="1500"/>
        <w:gridCol w:w="1430"/>
        <w:gridCol w:w="5177"/>
      </w:tblGrid>
      <w:tr>
        <w:trPr>
          <w:cantSplit/>
          <w:tblHeader/>
        </w:trPr>
        <w:tc>
          <w:tcPr>
            <w:tcW w:type="dxa" w:w="2288"/>
            <w:vMerge w:val="restart"/>
            <w:shd w:val="clear" w:color="auto" w:fill="E8E8E8"/>
          </w:tcPr>
          <w:p>
            <w:pPr>
              <w:spacing w:after="0"/>
              <w:jc w:val="left"/>
            </w:pPr>
            <w:r>
              <w:rPr>
                <w:b/>
                <w:sz w:val="16"/>
              </w:rPr>
              <w:t>Hazard</w:t>
            </w:r>
          </w:p>
        </w:tc>
        <w:tc>
          <w:tcPr>
            <w:tcW w:type="dxa" w:w="228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0"/>
            <w:shd w:val="clear" w:color="auto" w:fill="E8E8E8"/>
          </w:tcPr>
          <w:p>
            <w:pPr>
              <w:spacing w:after="0"/>
              <w:jc w:val="right"/>
            </w:pPr>
            <w:r>
              <w:rPr>
                <w:b/>
                <w:sz w:val="16"/>
              </w:rPr>
              <w:t>Min</w:t>
            </w:r>
          </w:p>
        </w:tc>
        <w:tc>
          <w:tcPr>
            <w:tcW w:type="dxa" w:w="1500"/>
            <w:shd w:val="clear" w:color="auto" w:fill="E8E8E8"/>
          </w:tcPr>
          <w:p>
            <w:pPr>
              <w:spacing w:after="0"/>
              <w:jc w:val="right"/>
            </w:pPr>
            <w:r>
              <w:rPr>
                <w:b/>
                <w:sz w:val="16"/>
              </w:rPr>
              <w:t>Median</w:t>
            </w:r>
          </w:p>
        </w:tc>
        <w:tc>
          <w:tcPr>
            <w:tcW w:type="dxa" w:w="1430"/>
            <w:shd w:val="clear" w:color="auto" w:fill="E8E8E8"/>
          </w:tcPr>
          <w:p>
            <w:pPr>
              <w:spacing w:after="0"/>
              <w:jc w:val="right"/>
            </w:pPr>
            <w:r>
              <w:rPr>
                <w:b/>
                <w:sz w:val="16"/>
              </w:rPr>
              <w:t>Max</w:t>
            </w:r>
          </w:p>
        </w:tc>
        <w:tc>
          <w:tcPr>
            <w:tcW w:type="dxa" w:w="2352"/>
            <w:vMerge/>
          </w:tcPr>
          <w:p/>
        </w:tc>
      </w:tr>
      <w:tr>
        <w:trPr>
          <w:cantSplit/>
        </w:trPr>
        <w:tc>
          <w:tcPr>
            <w:tcW w:type="dxa" w:w="2288"/>
          </w:tcPr>
          <w:p>
            <w:pPr>
              <w:spacing w:after="0"/>
              <w:jc w:val="left"/>
            </w:pPr>
            <w:r>
              <w:rPr>
                <w:sz w:val="16"/>
              </w:rPr>
              <w:t>Cold Wave</w:t>
            </w:r>
          </w:p>
        </w:tc>
        <w:tc>
          <w:tcPr>
            <w:tcW w:type="dxa" w:w="2288"/>
          </w:tcPr>
          <w:p>
            <w:pPr>
              <w:spacing w:after="0"/>
              <w:jc w:val="right"/>
            </w:pPr>
            <w:r>
              <w:rPr>
                <w:sz w:val="16"/>
              </w:rPr>
              <w:t>350 of 350</w:t>
            </w:r>
          </w:p>
        </w:tc>
        <w:tc>
          <w:tcPr>
            <w:tcW w:type="dxa" w:w="1430"/>
          </w:tcPr>
          <w:p>
            <w:pPr>
              <w:spacing w:after="0"/>
              <w:jc w:val="right"/>
            </w:pPr>
            <w:r>
              <w:rPr>
                <w:sz w:val="16"/>
              </w:rPr>
              <w:t>15.5</w:t>
            </w:r>
          </w:p>
        </w:tc>
        <w:tc>
          <w:tcPr>
            <w:tcW w:type="dxa" w:w="1500"/>
          </w:tcPr>
          <w:p>
            <w:pPr>
              <w:spacing w:after="0"/>
              <w:jc w:val="right"/>
            </w:pPr>
            <w:r>
              <w:rPr>
                <w:sz w:val="16"/>
              </w:rPr>
              <w:t>73.8</w:t>
            </w:r>
          </w:p>
        </w:tc>
        <w:tc>
          <w:tcPr>
            <w:tcW w:type="dxa" w:w="1430"/>
          </w:tcPr>
          <w:p>
            <w:pPr>
              <w:spacing w:after="0"/>
              <w:jc w:val="right"/>
            </w:pPr>
            <w:r>
              <w:rPr>
                <w:sz w:val="16"/>
              </w:rPr>
              <w:t>92.9</w:t>
            </w:r>
          </w:p>
        </w:tc>
        <w:tc>
          <w:tcPr>
            <w:tcW w:type="dxa" w:w="5177"/>
          </w:tcPr>
          <w:p>
            <w:pPr>
              <w:spacing w:after="0"/>
              <w:jc w:val="left"/>
            </w:pPr>
            <w:r>
              <w:rPr>
                <w:sz w:val="16"/>
              </w:rPr>
              <w:t>Relatively High 113, Relatively Moderate 227, Relatively Low 5, Very Low 5</w:t>
            </w:r>
          </w:p>
        </w:tc>
      </w:tr>
      <w:tr>
        <w:trPr>
          <w:cantSplit/>
        </w:trPr>
        <w:tc>
          <w:tcPr>
            <w:tcW w:type="dxa" w:w="2288"/>
          </w:tcPr>
          <w:p>
            <w:pPr>
              <w:spacing w:after="0"/>
              <w:jc w:val="left"/>
            </w:pPr>
            <w:r>
              <w:rPr>
                <w:sz w:val="16"/>
              </w:rPr>
              <w:t>Drought</w:t>
            </w:r>
          </w:p>
        </w:tc>
        <w:tc>
          <w:tcPr>
            <w:tcW w:type="dxa" w:w="2288"/>
          </w:tcPr>
          <w:p>
            <w:pPr>
              <w:spacing w:after="0"/>
              <w:jc w:val="right"/>
            </w:pPr>
            <w:r>
              <w:rPr>
                <w:sz w:val="16"/>
              </w:rPr>
              <w:t>0 of 350</w:t>
            </w:r>
          </w:p>
        </w:tc>
        <w:tc>
          <w:tcPr>
            <w:tcW w:type="dxa" w:w="1430"/>
          </w:tcPr>
          <w:p>
            <w:pPr>
              <w:spacing w:after="0"/>
              <w:jc w:val="right"/>
            </w:pPr>
          </w:p>
        </w:tc>
        <w:tc>
          <w:tcPr>
            <w:tcW w:type="dxa" w:w="1500"/>
          </w:tcPr>
          <w:p>
            <w:pPr>
              <w:spacing w:after="0"/>
              <w:jc w:val="right"/>
            </w:pPr>
          </w:p>
        </w:tc>
        <w:tc>
          <w:tcPr>
            <w:tcW w:type="dxa" w:w="1430"/>
          </w:tcPr>
          <w:p>
            <w:pPr>
              <w:spacing w:after="0"/>
              <w:jc w:val="right"/>
            </w:pPr>
          </w:p>
        </w:tc>
        <w:tc>
          <w:tcPr>
            <w:tcW w:type="dxa" w:w="5177"/>
          </w:tcPr>
          <w:p>
            <w:pPr>
              <w:spacing w:after="0"/>
              <w:jc w:val="left"/>
            </w:pPr>
            <w:r>
              <w:rPr>
                <w:sz w:val="16"/>
              </w:rPr>
              <w:t>No Rating 350</w:t>
            </w:r>
          </w:p>
        </w:tc>
      </w:tr>
      <w:tr>
        <w:trPr>
          <w:cantSplit/>
        </w:trPr>
        <w:tc>
          <w:tcPr>
            <w:tcW w:type="dxa" w:w="2288"/>
          </w:tcPr>
          <w:p>
            <w:pPr>
              <w:spacing w:after="0"/>
              <w:jc w:val="left"/>
            </w:pPr>
            <w:r>
              <w:rPr>
                <w:sz w:val="16"/>
              </w:rPr>
              <w:t>Earthquake</w:t>
            </w:r>
          </w:p>
        </w:tc>
        <w:tc>
          <w:tcPr>
            <w:tcW w:type="dxa" w:w="2288"/>
          </w:tcPr>
          <w:p>
            <w:pPr>
              <w:spacing w:after="0"/>
              <w:jc w:val="right"/>
            </w:pPr>
            <w:r>
              <w:rPr>
                <w:sz w:val="16"/>
              </w:rPr>
              <w:t>350 of 350</w:t>
            </w:r>
          </w:p>
        </w:tc>
        <w:tc>
          <w:tcPr>
            <w:tcW w:type="dxa" w:w="1430"/>
          </w:tcPr>
          <w:p>
            <w:pPr>
              <w:spacing w:after="0"/>
              <w:jc w:val="right"/>
            </w:pPr>
            <w:r>
              <w:rPr>
                <w:sz w:val="16"/>
              </w:rPr>
              <w:t>0.2</w:t>
            </w:r>
          </w:p>
        </w:tc>
        <w:tc>
          <w:tcPr>
            <w:tcW w:type="dxa" w:w="1500"/>
          </w:tcPr>
          <w:p>
            <w:pPr>
              <w:spacing w:after="0"/>
              <w:jc w:val="right"/>
            </w:pPr>
            <w:r>
              <w:rPr>
                <w:sz w:val="16"/>
              </w:rPr>
              <w:t>23.8</w:t>
            </w:r>
          </w:p>
        </w:tc>
        <w:tc>
          <w:tcPr>
            <w:tcW w:type="dxa" w:w="1430"/>
          </w:tcPr>
          <w:p>
            <w:pPr>
              <w:spacing w:after="0"/>
              <w:jc w:val="right"/>
            </w:pPr>
            <w:r>
              <w:rPr>
                <w:sz w:val="16"/>
              </w:rPr>
              <w:t>74.0</w:t>
            </w:r>
          </w:p>
        </w:tc>
        <w:tc>
          <w:tcPr>
            <w:tcW w:type="dxa" w:w="5177"/>
          </w:tcPr>
          <w:p>
            <w:pPr>
              <w:spacing w:after="0"/>
              <w:jc w:val="left"/>
            </w:pPr>
            <w:r>
              <w:rPr>
                <w:sz w:val="16"/>
              </w:rPr>
              <w:t>Relatively Low 38, Very Low 312</w:t>
            </w:r>
          </w:p>
        </w:tc>
      </w:tr>
      <w:tr>
        <w:trPr>
          <w:cantSplit/>
        </w:trPr>
        <w:tc>
          <w:tcPr>
            <w:tcW w:type="dxa" w:w="2288"/>
          </w:tcPr>
          <w:p>
            <w:pPr>
              <w:spacing w:after="0"/>
              <w:jc w:val="left"/>
            </w:pPr>
            <w:r>
              <w:rPr>
                <w:sz w:val="16"/>
              </w:rPr>
              <w:t>Hail</w:t>
            </w:r>
          </w:p>
        </w:tc>
        <w:tc>
          <w:tcPr>
            <w:tcW w:type="dxa" w:w="2288"/>
          </w:tcPr>
          <w:p>
            <w:pPr>
              <w:spacing w:after="0"/>
              <w:jc w:val="right"/>
            </w:pPr>
            <w:r>
              <w:rPr>
                <w:sz w:val="16"/>
              </w:rPr>
              <w:t>350 of 350</w:t>
            </w:r>
          </w:p>
        </w:tc>
        <w:tc>
          <w:tcPr>
            <w:tcW w:type="dxa" w:w="1430"/>
          </w:tcPr>
          <w:p>
            <w:pPr>
              <w:spacing w:after="0"/>
              <w:jc w:val="right"/>
            </w:pPr>
            <w:r>
              <w:rPr>
                <w:sz w:val="16"/>
              </w:rPr>
              <w:t>1.1</w:t>
            </w:r>
          </w:p>
        </w:tc>
        <w:tc>
          <w:tcPr>
            <w:tcW w:type="dxa" w:w="1500"/>
          </w:tcPr>
          <w:p>
            <w:pPr>
              <w:spacing w:after="0"/>
              <w:jc w:val="right"/>
            </w:pPr>
            <w:r>
              <w:rPr>
                <w:sz w:val="16"/>
              </w:rPr>
              <w:t>48.9</w:t>
            </w:r>
          </w:p>
        </w:tc>
        <w:tc>
          <w:tcPr>
            <w:tcW w:type="dxa" w:w="1430"/>
          </w:tcPr>
          <w:p>
            <w:pPr>
              <w:spacing w:after="0"/>
              <w:jc w:val="right"/>
            </w:pPr>
            <w:r>
              <w:rPr>
                <w:sz w:val="16"/>
              </w:rPr>
              <w:t>80.0</w:t>
            </w:r>
          </w:p>
        </w:tc>
        <w:tc>
          <w:tcPr>
            <w:tcW w:type="dxa" w:w="5177"/>
          </w:tcPr>
          <w:p>
            <w:pPr>
              <w:spacing w:after="0"/>
              <w:jc w:val="left"/>
            </w:pPr>
            <w:r>
              <w:rPr>
                <w:sz w:val="16"/>
              </w:rPr>
              <w:t>Relatively Moderate 4, Relatively Low 309, Very Low 37</w:t>
            </w:r>
          </w:p>
        </w:tc>
      </w:tr>
      <w:tr>
        <w:trPr>
          <w:cantSplit/>
        </w:trPr>
        <w:tc>
          <w:tcPr>
            <w:tcW w:type="dxa" w:w="2288"/>
          </w:tcPr>
          <w:p>
            <w:pPr>
              <w:spacing w:after="0"/>
              <w:jc w:val="left"/>
            </w:pPr>
            <w:r>
              <w:rPr>
                <w:sz w:val="16"/>
              </w:rPr>
              <w:t>Heat Wave</w:t>
            </w:r>
          </w:p>
        </w:tc>
        <w:tc>
          <w:tcPr>
            <w:tcW w:type="dxa" w:w="2288"/>
          </w:tcPr>
          <w:p>
            <w:pPr>
              <w:spacing w:after="0"/>
              <w:jc w:val="right"/>
            </w:pPr>
            <w:r>
              <w:rPr>
                <w:sz w:val="16"/>
              </w:rPr>
              <w:t>350 of 350</w:t>
            </w:r>
          </w:p>
        </w:tc>
        <w:tc>
          <w:tcPr>
            <w:tcW w:type="dxa" w:w="1430"/>
          </w:tcPr>
          <w:p>
            <w:pPr>
              <w:spacing w:after="0"/>
              <w:jc w:val="right"/>
            </w:pPr>
            <w:r>
              <w:rPr>
                <w:sz w:val="16"/>
              </w:rPr>
              <w:t>1.5</w:t>
            </w:r>
          </w:p>
        </w:tc>
        <w:tc>
          <w:tcPr>
            <w:tcW w:type="dxa" w:w="1500"/>
          </w:tcPr>
          <w:p>
            <w:pPr>
              <w:spacing w:after="0"/>
              <w:jc w:val="right"/>
            </w:pPr>
            <w:r>
              <w:rPr>
                <w:sz w:val="16"/>
              </w:rPr>
              <w:t>43.7</w:t>
            </w:r>
          </w:p>
        </w:tc>
        <w:tc>
          <w:tcPr>
            <w:tcW w:type="dxa" w:w="1430"/>
          </w:tcPr>
          <w:p>
            <w:pPr>
              <w:spacing w:after="0"/>
              <w:jc w:val="right"/>
            </w:pPr>
            <w:r>
              <w:rPr>
                <w:sz w:val="16"/>
              </w:rPr>
              <w:t>77.6</w:t>
            </w:r>
          </w:p>
        </w:tc>
        <w:tc>
          <w:tcPr>
            <w:tcW w:type="dxa" w:w="5177"/>
          </w:tcPr>
          <w:p>
            <w:pPr>
              <w:spacing w:after="0"/>
              <w:jc w:val="left"/>
            </w:pPr>
            <w:r>
              <w:rPr>
                <w:sz w:val="16"/>
              </w:rPr>
              <w:t>Relatively Moderate 63, Relatively Low 276, Very Low 11</w:t>
            </w:r>
          </w:p>
        </w:tc>
      </w:tr>
      <w:tr>
        <w:trPr>
          <w:cantSplit/>
        </w:trPr>
        <w:tc>
          <w:tcPr>
            <w:tcW w:type="dxa" w:w="2288"/>
          </w:tcPr>
          <w:p>
            <w:pPr>
              <w:spacing w:after="0"/>
              <w:jc w:val="left"/>
            </w:pPr>
            <w:r>
              <w:rPr>
                <w:sz w:val="16"/>
              </w:rPr>
              <w:t>Hurricane</w:t>
            </w:r>
          </w:p>
        </w:tc>
        <w:tc>
          <w:tcPr>
            <w:tcW w:type="dxa" w:w="2288"/>
          </w:tcPr>
          <w:p>
            <w:pPr>
              <w:spacing w:after="0"/>
              <w:jc w:val="right"/>
            </w:pPr>
            <w:r>
              <w:rPr>
                <w:sz w:val="16"/>
              </w:rPr>
              <w:t>350 of 350</w:t>
            </w:r>
          </w:p>
        </w:tc>
        <w:tc>
          <w:tcPr>
            <w:tcW w:type="dxa" w:w="1430"/>
          </w:tcPr>
          <w:p>
            <w:pPr>
              <w:spacing w:after="0"/>
              <w:jc w:val="right"/>
            </w:pPr>
            <w:r>
              <w:rPr>
                <w:sz w:val="16"/>
              </w:rPr>
              <w:t>9.6</w:t>
            </w:r>
          </w:p>
        </w:tc>
        <w:tc>
          <w:tcPr>
            <w:tcW w:type="dxa" w:w="1500"/>
          </w:tcPr>
          <w:p>
            <w:pPr>
              <w:spacing w:after="0"/>
              <w:jc w:val="right"/>
            </w:pPr>
            <w:r>
              <w:rPr>
                <w:sz w:val="16"/>
              </w:rPr>
              <w:t>24.2</w:t>
            </w:r>
          </w:p>
        </w:tc>
        <w:tc>
          <w:tcPr>
            <w:tcW w:type="dxa" w:w="1430"/>
          </w:tcPr>
          <w:p>
            <w:pPr>
              <w:spacing w:after="0"/>
              <w:jc w:val="right"/>
            </w:pPr>
            <w:r>
              <w:rPr>
                <w:sz w:val="16"/>
              </w:rPr>
              <w:t>37.0</w:t>
            </w:r>
          </w:p>
        </w:tc>
        <w:tc>
          <w:tcPr>
            <w:tcW w:type="dxa" w:w="5177"/>
          </w:tcPr>
          <w:p>
            <w:pPr>
              <w:spacing w:after="0"/>
              <w:jc w:val="left"/>
            </w:pPr>
            <w:r>
              <w:rPr>
                <w:sz w:val="16"/>
              </w:rPr>
              <w:t>Very Low 350</w:t>
            </w:r>
          </w:p>
        </w:tc>
      </w:tr>
      <w:tr>
        <w:trPr>
          <w:cantSplit/>
        </w:trPr>
        <w:tc>
          <w:tcPr>
            <w:tcW w:type="dxa" w:w="2288"/>
          </w:tcPr>
          <w:p>
            <w:pPr>
              <w:spacing w:after="0"/>
              <w:jc w:val="left"/>
            </w:pPr>
            <w:r>
              <w:rPr>
                <w:sz w:val="16"/>
              </w:rPr>
              <w:t>Ice Storm</w:t>
            </w:r>
          </w:p>
        </w:tc>
        <w:tc>
          <w:tcPr>
            <w:tcW w:type="dxa" w:w="2288"/>
          </w:tcPr>
          <w:p>
            <w:pPr>
              <w:spacing w:after="0"/>
              <w:jc w:val="right"/>
            </w:pPr>
            <w:r>
              <w:rPr>
                <w:sz w:val="16"/>
              </w:rPr>
              <w:t>350 of 350</w:t>
            </w:r>
          </w:p>
        </w:tc>
        <w:tc>
          <w:tcPr>
            <w:tcW w:type="dxa" w:w="1430"/>
          </w:tcPr>
          <w:p>
            <w:pPr>
              <w:spacing w:after="0"/>
              <w:jc w:val="right"/>
            </w:pPr>
            <w:r>
              <w:rPr>
                <w:sz w:val="16"/>
              </w:rPr>
              <w:t>0.6</w:t>
            </w:r>
          </w:p>
        </w:tc>
        <w:tc>
          <w:tcPr>
            <w:tcW w:type="dxa" w:w="1500"/>
          </w:tcPr>
          <w:p>
            <w:pPr>
              <w:spacing w:after="0"/>
              <w:jc w:val="right"/>
            </w:pPr>
            <w:r>
              <w:rPr>
                <w:sz w:val="16"/>
              </w:rPr>
              <w:t>74.0</w:t>
            </w:r>
          </w:p>
        </w:tc>
        <w:tc>
          <w:tcPr>
            <w:tcW w:type="dxa" w:w="1430"/>
          </w:tcPr>
          <w:p>
            <w:pPr>
              <w:spacing w:after="0"/>
              <w:jc w:val="right"/>
            </w:pPr>
            <w:r>
              <w:rPr>
                <w:sz w:val="16"/>
              </w:rPr>
              <w:t>96.1</w:t>
            </w:r>
          </w:p>
        </w:tc>
        <w:tc>
          <w:tcPr>
            <w:tcW w:type="dxa" w:w="5177"/>
          </w:tcPr>
          <w:p>
            <w:pPr>
              <w:spacing w:after="0"/>
              <w:jc w:val="left"/>
            </w:pPr>
            <w:r>
              <w:rPr>
                <w:sz w:val="16"/>
              </w:rPr>
              <w:t>Relatively High 6, Relatively Moderate 229, Relatively Low 110, Very Low 5</w:t>
            </w:r>
          </w:p>
        </w:tc>
      </w:tr>
      <w:tr>
        <w:trPr>
          <w:cantSplit/>
        </w:trPr>
        <w:tc>
          <w:tcPr>
            <w:tcW w:type="dxa" w:w="2288"/>
          </w:tcPr>
          <w:p>
            <w:pPr>
              <w:spacing w:after="0"/>
              <w:jc w:val="left"/>
            </w:pPr>
            <w:r>
              <w:rPr>
                <w:sz w:val="16"/>
              </w:rPr>
              <w:t>Inland Flooding</w:t>
            </w:r>
          </w:p>
        </w:tc>
        <w:tc>
          <w:tcPr>
            <w:tcW w:type="dxa" w:w="2288"/>
          </w:tcPr>
          <w:p>
            <w:pPr>
              <w:spacing w:after="0"/>
              <w:jc w:val="right"/>
            </w:pPr>
            <w:r>
              <w:rPr>
                <w:sz w:val="16"/>
              </w:rPr>
              <w:t>350 of 350</w:t>
            </w:r>
          </w:p>
        </w:tc>
        <w:tc>
          <w:tcPr>
            <w:tcW w:type="dxa" w:w="1430"/>
          </w:tcPr>
          <w:p>
            <w:pPr>
              <w:spacing w:after="0"/>
              <w:jc w:val="right"/>
            </w:pPr>
            <w:r>
              <w:rPr>
                <w:sz w:val="16"/>
              </w:rPr>
              <w:t>0.1</w:t>
            </w:r>
          </w:p>
        </w:tc>
        <w:tc>
          <w:tcPr>
            <w:tcW w:type="dxa" w:w="1500"/>
          </w:tcPr>
          <w:p>
            <w:pPr>
              <w:spacing w:after="0"/>
              <w:jc w:val="right"/>
            </w:pPr>
            <w:r>
              <w:rPr>
                <w:sz w:val="16"/>
              </w:rPr>
              <w:t>27.2</w:t>
            </w:r>
          </w:p>
        </w:tc>
        <w:tc>
          <w:tcPr>
            <w:tcW w:type="dxa" w:w="1430"/>
          </w:tcPr>
          <w:p>
            <w:pPr>
              <w:spacing w:after="0"/>
              <w:jc w:val="right"/>
            </w:pPr>
            <w:r>
              <w:rPr>
                <w:sz w:val="16"/>
              </w:rPr>
              <w:t>89.0</w:t>
            </w:r>
          </w:p>
        </w:tc>
        <w:tc>
          <w:tcPr>
            <w:tcW w:type="dxa" w:w="5177"/>
          </w:tcPr>
          <w:p>
            <w:pPr>
              <w:spacing w:after="0"/>
              <w:jc w:val="left"/>
            </w:pPr>
            <w:r>
              <w:rPr>
                <w:sz w:val="16"/>
              </w:rPr>
              <w:t>Relatively High 4, Relatively Moderate 50, Relatively Low 215, Very Low 81</w:t>
            </w:r>
          </w:p>
        </w:tc>
      </w:tr>
      <w:tr>
        <w:trPr>
          <w:cantSplit/>
        </w:trPr>
        <w:tc>
          <w:tcPr>
            <w:tcW w:type="dxa" w:w="2288"/>
          </w:tcPr>
          <w:p>
            <w:pPr>
              <w:spacing w:after="0"/>
              <w:jc w:val="left"/>
            </w:pPr>
            <w:r>
              <w:rPr>
                <w:sz w:val="16"/>
              </w:rPr>
              <w:t>Landslide</w:t>
            </w:r>
          </w:p>
        </w:tc>
        <w:tc>
          <w:tcPr>
            <w:tcW w:type="dxa" w:w="2288"/>
          </w:tcPr>
          <w:p>
            <w:pPr>
              <w:spacing w:after="0"/>
              <w:jc w:val="right"/>
            </w:pPr>
            <w:r>
              <w:rPr>
                <w:sz w:val="16"/>
              </w:rPr>
              <w:t>337 of 350</w:t>
            </w:r>
          </w:p>
        </w:tc>
        <w:tc>
          <w:tcPr>
            <w:tcW w:type="dxa" w:w="1430"/>
          </w:tcPr>
          <w:p>
            <w:pPr>
              <w:spacing w:after="0"/>
              <w:jc w:val="right"/>
            </w:pPr>
            <w:r>
              <w:rPr>
                <w:sz w:val="16"/>
              </w:rPr>
              <w:t>13.1</w:t>
            </w:r>
          </w:p>
        </w:tc>
        <w:tc>
          <w:tcPr>
            <w:tcW w:type="dxa" w:w="1500"/>
          </w:tcPr>
          <w:p>
            <w:pPr>
              <w:spacing w:after="0"/>
              <w:jc w:val="right"/>
            </w:pPr>
            <w:r>
              <w:rPr>
                <w:sz w:val="16"/>
              </w:rPr>
              <w:t>55.6</w:t>
            </w:r>
          </w:p>
        </w:tc>
        <w:tc>
          <w:tcPr>
            <w:tcW w:type="dxa" w:w="1430"/>
          </w:tcPr>
          <w:p>
            <w:pPr>
              <w:spacing w:after="0"/>
              <w:jc w:val="right"/>
            </w:pPr>
            <w:r>
              <w:rPr>
                <w:sz w:val="16"/>
              </w:rPr>
              <w:t>92.6</w:t>
            </w:r>
          </w:p>
        </w:tc>
        <w:tc>
          <w:tcPr>
            <w:tcW w:type="dxa" w:w="5177"/>
          </w:tcPr>
          <w:p>
            <w:pPr>
              <w:spacing w:after="0"/>
              <w:jc w:val="left"/>
            </w:pPr>
            <w:r>
              <w:rPr>
                <w:sz w:val="16"/>
              </w:rPr>
              <w:t>Relatively Low 32, Very Low 305, No Rating 13</w:t>
            </w:r>
          </w:p>
        </w:tc>
      </w:tr>
      <w:tr>
        <w:trPr>
          <w:cantSplit/>
        </w:trPr>
        <w:tc>
          <w:tcPr>
            <w:tcW w:type="dxa" w:w="2288"/>
          </w:tcPr>
          <w:p>
            <w:pPr>
              <w:spacing w:after="0"/>
              <w:jc w:val="left"/>
            </w:pPr>
            <w:r>
              <w:rPr>
                <w:sz w:val="16"/>
              </w:rPr>
              <w:t>Lightning</w:t>
            </w:r>
          </w:p>
        </w:tc>
        <w:tc>
          <w:tcPr>
            <w:tcW w:type="dxa" w:w="2288"/>
          </w:tcPr>
          <w:p>
            <w:pPr>
              <w:spacing w:after="0"/>
              <w:jc w:val="right"/>
            </w:pPr>
            <w:r>
              <w:rPr>
                <w:sz w:val="16"/>
              </w:rPr>
              <w:t>350 of 350</w:t>
            </w:r>
          </w:p>
        </w:tc>
        <w:tc>
          <w:tcPr>
            <w:tcW w:type="dxa" w:w="1430"/>
          </w:tcPr>
          <w:p>
            <w:pPr>
              <w:spacing w:after="0"/>
              <w:jc w:val="right"/>
            </w:pPr>
            <w:r>
              <w:rPr>
                <w:sz w:val="16"/>
              </w:rPr>
              <w:t>0.1</w:t>
            </w:r>
          </w:p>
        </w:tc>
        <w:tc>
          <w:tcPr>
            <w:tcW w:type="dxa" w:w="1500"/>
          </w:tcPr>
          <w:p>
            <w:pPr>
              <w:spacing w:after="0"/>
              <w:jc w:val="right"/>
            </w:pPr>
            <w:r>
              <w:rPr>
                <w:sz w:val="16"/>
              </w:rPr>
              <w:t>15.5</w:t>
            </w:r>
          </w:p>
        </w:tc>
        <w:tc>
          <w:tcPr>
            <w:tcW w:type="dxa" w:w="1430"/>
          </w:tcPr>
          <w:p>
            <w:pPr>
              <w:spacing w:after="0"/>
              <w:jc w:val="right"/>
            </w:pPr>
            <w:r>
              <w:rPr>
                <w:sz w:val="16"/>
              </w:rPr>
              <w:t>35.4</w:t>
            </w:r>
          </w:p>
        </w:tc>
        <w:tc>
          <w:tcPr>
            <w:tcW w:type="dxa" w:w="5177"/>
          </w:tcPr>
          <w:p>
            <w:pPr>
              <w:spacing w:after="0"/>
              <w:jc w:val="left"/>
            </w:pPr>
            <w:r>
              <w:rPr>
                <w:sz w:val="16"/>
              </w:rPr>
              <w:t>Relatively Low 76, Very Low 274</w:t>
            </w:r>
          </w:p>
        </w:tc>
      </w:tr>
      <w:tr>
        <w:trPr>
          <w:cantSplit/>
        </w:trPr>
        <w:tc>
          <w:tcPr>
            <w:tcW w:type="dxa" w:w="2288"/>
          </w:tcPr>
          <w:p>
            <w:pPr>
              <w:spacing w:after="0"/>
              <w:jc w:val="left"/>
            </w:pPr>
            <w:r>
              <w:rPr>
                <w:sz w:val="16"/>
              </w:rPr>
              <w:t>Strong Wind</w:t>
            </w:r>
          </w:p>
        </w:tc>
        <w:tc>
          <w:tcPr>
            <w:tcW w:type="dxa" w:w="2288"/>
          </w:tcPr>
          <w:p>
            <w:pPr>
              <w:spacing w:after="0"/>
              <w:jc w:val="right"/>
            </w:pPr>
            <w:r>
              <w:rPr>
                <w:sz w:val="16"/>
              </w:rPr>
              <w:t>350 of 350</w:t>
            </w:r>
          </w:p>
        </w:tc>
        <w:tc>
          <w:tcPr>
            <w:tcW w:type="dxa" w:w="1430"/>
          </w:tcPr>
          <w:p>
            <w:pPr>
              <w:spacing w:after="0"/>
              <w:jc w:val="right"/>
            </w:pPr>
            <w:r>
              <w:rPr>
                <w:sz w:val="16"/>
              </w:rPr>
              <w:t>0.5</w:t>
            </w:r>
          </w:p>
        </w:tc>
        <w:tc>
          <w:tcPr>
            <w:tcW w:type="dxa" w:w="1500"/>
          </w:tcPr>
          <w:p>
            <w:pPr>
              <w:spacing w:after="0"/>
              <w:jc w:val="right"/>
            </w:pPr>
            <w:r>
              <w:rPr>
                <w:sz w:val="16"/>
              </w:rPr>
              <w:t>56.3</w:t>
            </w:r>
          </w:p>
        </w:tc>
        <w:tc>
          <w:tcPr>
            <w:tcW w:type="dxa" w:w="1430"/>
          </w:tcPr>
          <w:p>
            <w:pPr>
              <w:spacing w:after="0"/>
              <w:jc w:val="right"/>
            </w:pPr>
            <w:r>
              <w:rPr>
                <w:sz w:val="16"/>
              </w:rPr>
              <w:t>89.6</w:t>
            </w:r>
          </w:p>
        </w:tc>
        <w:tc>
          <w:tcPr>
            <w:tcW w:type="dxa" w:w="5177"/>
          </w:tcPr>
          <w:p>
            <w:pPr>
              <w:spacing w:after="0"/>
              <w:jc w:val="left"/>
            </w:pPr>
            <w:r>
              <w:rPr>
                <w:sz w:val="16"/>
              </w:rPr>
              <w:t>Relatively High 3, Relatively Moderate 189, Relatively Low 155, Very Low 3</w:t>
            </w:r>
          </w:p>
        </w:tc>
      </w:tr>
      <w:tr>
        <w:trPr>
          <w:cantSplit/>
        </w:trPr>
        <w:tc>
          <w:tcPr>
            <w:tcW w:type="dxa" w:w="2288"/>
          </w:tcPr>
          <w:p>
            <w:pPr>
              <w:spacing w:after="0"/>
              <w:jc w:val="left"/>
            </w:pPr>
            <w:r>
              <w:rPr>
                <w:sz w:val="16"/>
              </w:rPr>
              <w:t>Tornado</w:t>
            </w:r>
          </w:p>
        </w:tc>
        <w:tc>
          <w:tcPr>
            <w:tcW w:type="dxa" w:w="2288"/>
          </w:tcPr>
          <w:p>
            <w:pPr>
              <w:spacing w:after="0"/>
              <w:jc w:val="right"/>
            </w:pPr>
            <w:r>
              <w:rPr>
                <w:sz w:val="16"/>
              </w:rPr>
              <w:t>350 of 350</w:t>
            </w:r>
          </w:p>
        </w:tc>
        <w:tc>
          <w:tcPr>
            <w:tcW w:type="dxa" w:w="1430"/>
          </w:tcPr>
          <w:p>
            <w:pPr>
              <w:spacing w:after="0"/>
              <w:jc w:val="right"/>
            </w:pPr>
            <w:r>
              <w:rPr>
                <w:sz w:val="16"/>
              </w:rPr>
              <w:t>1.7</w:t>
            </w:r>
          </w:p>
        </w:tc>
        <w:tc>
          <w:tcPr>
            <w:tcW w:type="dxa" w:w="1500"/>
          </w:tcPr>
          <w:p>
            <w:pPr>
              <w:spacing w:after="0"/>
              <w:jc w:val="right"/>
            </w:pPr>
            <w:r>
              <w:rPr>
                <w:sz w:val="16"/>
              </w:rPr>
              <w:t>79.2</w:t>
            </w:r>
          </w:p>
        </w:tc>
        <w:tc>
          <w:tcPr>
            <w:tcW w:type="dxa" w:w="1430"/>
          </w:tcPr>
          <w:p>
            <w:pPr>
              <w:spacing w:after="0"/>
              <w:jc w:val="right"/>
            </w:pPr>
            <w:r>
              <w:rPr>
                <w:sz w:val="16"/>
              </w:rPr>
              <w:t>98.8</w:t>
            </w:r>
          </w:p>
        </w:tc>
        <w:tc>
          <w:tcPr>
            <w:tcW w:type="dxa" w:w="5177"/>
          </w:tcPr>
          <w:p>
            <w:pPr>
              <w:spacing w:after="0"/>
              <w:jc w:val="left"/>
            </w:pPr>
            <w:r>
              <w:rPr>
                <w:sz w:val="16"/>
              </w:rPr>
              <w:t>Very High 19, Relatively High 200, Relatively Moderate 123, Relatively Low 6, Very Low 2</w:t>
            </w:r>
          </w:p>
        </w:tc>
      </w:tr>
      <w:tr>
        <w:trPr>
          <w:cantSplit/>
        </w:trPr>
        <w:tc>
          <w:tcPr>
            <w:tcW w:type="dxa" w:w="2288"/>
          </w:tcPr>
          <w:p>
            <w:pPr>
              <w:spacing w:after="0"/>
              <w:jc w:val="left"/>
            </w:pPr>
            <w:r>
              <w:rPr>
                <w:sz w:val="16"/>
              </w:rPr>
              <w:t>Wildfire</w:t>
            </w:r>
          </w:p>
        </w:tc>
        <w:tc>
          <w:tcPr>
            <w:tcW w:type="dxa" w:w="2288"/>
          </w:tcPr>
          <w:p>
            <w:pPr>
              <w:spacing w:after="0"/>
              <w:jc w:val="right"/>
            </w:pPr>
            <w:r>
              <w:rPr>
                <w:sz w:val="16"/>
              </w:rPr>
              <w:t>334 of 350</w:t>
            </w:r>
          </w:p>
        </w:tc>
        <w:tc>
          <w:tcPr>
            <w:tcW w:type="dxa" w:w="1430"/>
          </w:tcPr>
          <w:p>
            <w:pPr>
              <w:spacing w:after="0"/>
              <w:jc w:val="right"/>
            </w:pPr>
            <w:r>
              <w:rPr>
                <w:sz w:val="16"/>
              </w:rPr>
              <w:t>19.2</w:t>
            </w:r>
          </w:p>
        </w:tc>
        <w:tc>
          <w:tcPr>
            <w:tcW w:type="dxa" w:w="1500"/>
          </w:tcPr>
          <w:p>
            <w:pPr>
              <w:spacing w:after="0"/>
              <w:jc w:val="right"/>
            </w:pPr>
            <w:r>
              <w:rPr>
                <w:sz w:val="16"/>
              </w:rPr>
              <w:t>46.5</w:t>
            </w:r>
          </w:p>
        </w:tc>
        <w:tc>
          <w:tcPr>
            <w:tcW w:type="dxa" w:w="1430"/>
          </w:tcPr>
          <w:p>
            <w:pPr>
              <w:spacing w:after="0"/>
              <w:jc w:val="right"/>
            </w:pPr>
            <w:r>
              <w:rPr>
                <w:sz w:val="16"/>
              </w:rPr>
              <w:t>71.6</w:t>
            </w:r>
          </w:p>
        </w:tc>
        <w:tc>
          <w:tcPr>
            <w:tcW w:type="dxa" w:w="5177"/>
          </w:tcPr>
          <w:p>
            <w:pPr>
              <w:spacing w:after="0"/>
              <w:jc w:val="left"/>
            </w:pPr>
            <w:r>
              <w:rPr>
                <w:sz w:val="16"/>
              </w:rPr>
              <w:t>Relatively Low 3, Very Low 331, No Rating 16</w:t>
            </w:r>
          </w:p>
        </w:tc>
      </w:tr>
      <w:tr>
        <w:trPr>
          <w:cantSplit/>
        </w:trPr>
        <w:tc>
          <w:tcPr>
            <w:tcW w:type="dxa" w:w="2288"/>
          </w:tcPr>
          <w:p>
            <w:pPr>
              <w:spacing w:after="0"/>
              <w:jc w:val="left"/>
            </w:pPr>
            <w:r>
              <w:rPr>
                <w:sz w:val="16"/>
              </w:rPr>
              <w:t>Winter Weather</w:t>
            </w:r>
          </w:p>
        </w:tc>
        <w:tc>
          <w:tcPr>
            <w:tcW w:type="dxa" w:w="2288"/>
          </w:tcPr>
          <w:p>
            <w:pPr>
              <w:spacing w:after="0"/>
              <w:jc w:val="right"/>
            </w:pPr>
            <w:r>
              <w:rPr>
                <w:sz w:val="16"/>
              </w:rPr>
              <w:t>350 of 350</w:t>
            </w:r>
          </w:p>
        </w:tc>
        <w:tc>
          <w:tcPr>
            <w:tcW w:type="dxa" w:w="1430"/>
          </w:tcPr>
          <w:p>
            <w:pPr>
              <w:spacing w:after="0"/>
              <w:jc w:val="right"/>
            </w:pPr>
            <w:r>
              <w:rPr>
                <w:sz w:val="16"/>
              </w:rPr>
              <w:t>10.7</w:t>
            </w:r>
          </w:p>
        </w:tc>
        <w:tc>
          <w:tcPr>
            <w:tcW w:type="dxa" w:w="1500"/>
          </w:tcPr>
          <w:p>
            <w:pPr>
              <w:spacing w:after="0"/>
              <w:jc w:val="right"/>
            </w:pPr>
            <w:r>
              <w:rPr>
                <w:sz w:val="16"/>
              </w:rPr>
              <w:t>35.8</w:t>
            </w:r>
          </w:p>
        </w:tc>
        <w:tc>
          <w:tcPr>
            <w:tcW w:type="dxa" w:w="1430"/>
          </w:tcPr>
          <w:p>
            <w:pPr>
              <w:spacing w:after="0"/>
              <w:jc w:val="right"/>
            </w:pPr>
            <w:r>
              <w:rPr>
                <w:sz w:val="16"/>
              </w:rPr>
              <w:t>73.3</w:t>
            </w:r>
          </w:p>
        </w:tc>
        <w:tc>
          <w:tcPr>
            <w:tcW w:type="dxa" w:w="5177"/>
          </w:tcPr>
          <w:p>
            <w:pPr>
              <w:spacing w:after="0"/>
              <w:jc w:val="left"/>
            </w:pPr>
            <w:r>
              <w:rPr>
                <w:sz w:val="16"/>
              </w:rPr>
              <w:t>Relatively Moderate 20, Relatively Low 327, Very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13"/>
        <w:gridCol w:w="858"/>
        <w:gridCol w:w="2293"/>
        <w:gridCol w:w="1907"/>
        <w:gridCol w:w="2441"/>
        <w:gridCol w:w="2095"/>
        <w:gridCol w:w="2604"/>
      </w:tblGrid>
      <w:tr>
        <w:trPr>
          <w:cantSplit/>
          <w:tblHeader/>
        </w:trPr>
        <w:tc>
          <w:tcPr>
            <w:tcW w:type="dxa" w:w="191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Plan status</w:t>
            </w:r>
          </w:p>
        </w:tc>
        <w:tc>
          <w:tcPr>
            <w:tcW w:type="dxa" w:w="19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4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4"/>
            <w:shd w:val="clear" w:color="auto" w:fill="E8E8E8"/>
          </w:tcPr>
          <w:p>
            <w:pPr>
              <w:spacing w:after="0"/>
              <w:jc w:val="left"/>
            </w:pPr>
            <w:r>
              <w:rPr>
                <w:b/>
                <w:sz w:val="16"/>
              </w:rPr>
              <w:t>Notes</w:t>
            </w:r>
          </w:p>
        </w:tc>
      </w:tr>
      <w:tr>
        <w:trPr>
          <w:cantSplit/>
        </w:trPr>
        <w:tc>
          <w:tcPr>
            <w:tcW w:type="dxa" w:w="1913"/>
          </w:tcPr>
          <w:p>
            <w:pPr>
              <w:spacing w:after="0"/>
              <w:jc w:val="left"/>
            </w:pPr>
            <w:r>
              <w:rPr>
                <w:sz w:val="16"/>
              </w:rPr>
              <w:t>Oakland County</w:t>
            </w:r>
          </w:p>
        </w:tc>
        <w:tc>
          <w:tcPr>
            <w:tcW w:type="dxa" w:w="858"/>
          </w:tcPr>
          <w:p>
            <w:pPr>
              <w:spacing w:after="0"/>
              <w:jc w:val="left"/>
            </w:pPr>
            <w:r>
              <w:rPr>
                <w:sz w:val="16"/>
              </w:rPr>
              <w:t>County</w:t>
            </w:r>
          </w:p>
        </w:tc>
        <w:tc>
          <w:tcPr>
            <w:tcW w:type="dxa" w:w="2293"/>
          </w:tcPr>
          <w:p>
            <w:pPr>
              <w:spacing w:after="0"/>
              <w:jc w:val="left"/>
            </w:pPr>
            <w:r>
              <w:rPr>
                <w:sz w:val="16"/>
              </w:rPr>
              <w:t>Approved, expires 2029-02-26</w:t>
            </w:r>
          </w:p>
        </w:tc>
        <w:tc>
          <w:tcPr>
            <w:tcW w:type="dxa" w:w="1907"/>
          </w:tcPr>
          <w:p>
            <w:pPr>
              <w:spacing w:after="0"/>
              <w:jc w:val="right"/>
            </w:pPr>
          </w:p>
        </w:tc>
        <w:tc>
          <w:tcPr>
            <w:tcW w:type="dxa" w:w="2441"/>
          </w:tcPr>
          <w:p>
            <w:pPr>
              <w:spacing w:after="0"/>
              <w:jc w:val="right"/>
            </w:pPr>
            <w:r>
              <w:rPr>
                <w:sz w:val="16"/>
              </w:rPr>
              <w:t>$10,987,088.47</w:t>
            </w:r>
          </w:p>
        </w:tc>
        <w:tc>
          <w:tcPr>
            <w:tcW w:type="dxa" w:w="2095"/>
          </w:tcPr>
          <w:p>
            <w:pPr>
              <w:spacing w:after="0"/>
              <w:jc w:val="right"/>
            </w:pPr>
            <w:r>
              <w:rPr>
                <w:sz w:val="16"/>
              </w:rPr>
              <w:t>0 total; 0 since its plan</w:t>
            </w:r>
          </w:p>
        </w:tc>
        <w:tc>
          <w:tcPr>
            <w:tcW w:type="dxa" w:w="2604"/>
          </w:tcPr>
          <w:p>
            <w:pPr>
              <w:spacing w:after="0"/>
              <w:jc w:val="left"/>
            </w:pPr>
            <w:r>
              <w:rPr>
                <w:sz w:val="16"/>
              </w:rPr>
              <w:t>No NFIP community ID on this jurisdiction's plan row. Includes $10,930,785.94 for declarations not counted as hazard incidents (DR-4494-MI, EM-3189-MI, EM-3225-MI).</w:t>
            </w:r>
          </w:p>
        </w:tc>
      </w:tr>
      <w:tr>
        <w:trPr>
          <w:cantSplit/>
        </w:trPr>
        <w:tc>
          <w:tcPr>
            <w:tcW w:type="dxa" w:w="1913"/>
          </w:tcPr>
          <w:p>
            <w:pPr>
              <w:spacing w:after="0"/>
              <w:jc w:val="left"/>
            </w:pPr>
            <w:r>
              <w:rPr>
                <w:sz w:val="16"/>
              </w:rPr>
              <w:t>Auburn Hills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1</w:t>
            </w:r>
          </w:p>
        </w:tc>
        <w:tc>
          <w:tcPr>
            <w:tcW w:type="dxa" w:w="2441"/>
          </w:tcPr>
          <w:p>
            <w:pPr>
              <w:spacing w:after="0"/>
              <w:jc w:val="right"/>
            </w:pPr>
            <w:r>
              <w:rPr>
                <w:sz w:val="16"/>
              </w:rPr>
              <w:t>$142,663.75</w:t>
            </w:r>
          </w:p>
        </w:tc>
        <w:tc>
          <w:tcPr>
            <w:tcW w:type="dxa" w:w="2095"/>
          </w:tcPr>
          <w:p>
            <w:pPr>
              <w:spacing w:after="0"/>
              <w:jc w:val="right"/>
            </w:pPr>
            <w:r>
              <w:rPr>
                <w:sz w:val="16"/>
              </w:rPr>
              <w:t>0 total; 0 since its plan</w:t>
            </w:r>
          </w:p>
        </w:tc>
        <w:tc>
          <w:tcPr>
            <w:tcW w:type="dxa" w:w="2604"/>
          </w:tcPr>
          <w:p>
            <w:pPr>
              <w:spacing w:after="0"/>
              <w:jc w:val="left"/>
            </w:pPr>
            <w:r>
              <w:rPr>
                <w:sz w:val="16"/>
              </w:rPr>
              <w:t>Includes $86,886.15 for declarations not counted as hazard incidents (DR-4494-MI, EM-3189-MI).</w:t>
            </w:r>
          </w:p>
        </w:tc>
      </w:tr>
      <w:tr>
        <w:trPr>
          <w:cantSplit/>
        </w:trPr>
        <w:tc>
          <w:tcPr>
            <w:tcW w:type="dxa" w:w="1913"/>
          </w:tcPr>
          <w:p>
            <w:pPr>
              <w:spacing w:after="0"/>
              <w:jc w:val="left"/>
            </w:pPr>
            <w:r>
              <w:rPr>
                <w:sz w:val="16"/>
              </w:rPr>
              <w:t>Berkley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$440,708.99</w:t>
            </w:r>
          </w:p>
        </w:tc>
        <w:tc>
          <w:tcPr>
            <w:tcW w:type="dxa" w:w="2095"/>
          </w:tcPr>
          <w:p>
            <w:pPr>
              <w:spacing w:after="0"/>
              <w:jc w:val="right"/>
            </w:pPr>
            <w:r>
              <w:rPr>
                <w:sz w:val="16"/>
              </w:rPr>
              <w:t>23 total; 3 since its plan</w:t>
            </w:r>
          </w:p>
        </w:tc>
        <w:tc>
          <w:tcPr>
            <w:tcW w:type="dxa" w:w="2604"/>
          </w:tcPr>
          <w:p>
            <w:pPr>
              <w:spacing w:after="0"/>
              <w:jc w:val="left"/>
            </w:pPr>
            <w:r>
              <w:rPr>
                <w:sz w:val="16"/>
              </w:rPr>
              <w:t>Includes $2,381.46 for declarations not counted as hazard incidents (EM-3189-MI).</w:t>
            </w:r>
          </w:p>
        </w:tc>
      </w:tr>
      <w:tr>
        <w:trPr>
          <w:cantSplit/>
        </w:trPr>
        <w:tc>
          <w:tcPr>
            <w:tcW w:type="dxa" w:w="1913"/>
          </w:tcPr>
          <w:p>
            <w:pPr>
              <w:spacing w:after="0"/>
              <w:jc w:val="left"/>
            </w:pPr>
            <w:r>
              <w:rPr>
                <w:sz w:val="16"/>
              </w:rPr>
              <w:t>Beverly Hills village</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$2,562.59</w:t>
            </w:r>
          </w:p>
        </w:tc>
        <w:tc>
          <w:tcPr>
            <w:tcW w:type="dxa" w:w="2095"/>
          </w:tcPr>
          <w:p>
            <w:pPr>
              <w:spacing w:after="0"/>
              <w:jc w:val="right"/>
            </w:pPr>
            <w:r>
              <w:rPr>
                <w:sz w:val="16"/>
              </w:rPr>
              <w:t>0 total; 0 since its plan</w:t>
            </w:r>
          </w:p>
        </w:tc>
        <w:tc>
          <w:tcPr>
            <w:tcW w:type="dxa" w:w="2604"/>
          </w:tcPr>
          <w:p>
            <w:pPr>
              <w:spacing w:after="0"/>
              <w:jc w:val="left"/>
            </w:pPr>
            <w:r>
              <w:rPr>
                <w:sz w:val="16"/>
              </w:rPr>
              <w:t>Includes $2,562.59 for declarations not counted as hazard incidents (EM-3189-MI).</w:t>
            </w:r>
          </w:p>
        </w:tc>
      </w:tr>
      <w:tr>
        <w:trPr>
          <w:cantSplit/>
        </w:trPr>
        <w:tc>
          <w:tcPr>
            <w:tcW w:type="dxa" w:w="1913"/>
          </w:tcPr>
          <w:p>
            <w:pPr>
              <w:spacing w:after="0"/>
              <w:jc w:val="left"/>
            </w:pPr>
            <w:r>
              <w:rPr>
                <w:sz w:val="16"/>
              </w:rPr>
              <w:t>Bingham Farms village</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$1,173.75</w:t>
            </w:r>
          </w:p>
        </w:tc>
        <w:tc>
          <w:tcPr>
            <w:tcW w:type="dxa" w:w="2095"/>
          </w:tcPr>
          <w:p>
            <w:pPr>
              <w:spacing w:after="0"/>
              <w:jc w:val="right"/>
            </w:pPr>
            <w:r>
              <w:rPr>
                <w:sz w:val="16"/>
              </w:rPr>
              <w:t>0 total; 0 since its plan</w:t>
            </w:r>
          </w:p>
        </w:tc>
        <w:tc>
          <w:tcPr>
            <w:tcW w:type="dxa" w:w="2604"/>
          </w:tcPr>
          <w:p>
            <w:pPr>
              <w:spacing w:after="0"/>
              <w:jc w:val="left"/>
            </w:pPr>
          </w:p>
        </w:tc>
      </w:tr>
      <w:tr>
        <w:trPr>
          <w:cantSplit/>
        </w:trPr>
        <w:tc>
          <w:tcPr>
            <w:tcW w:type="dxa" w:w="1913"/>
          </w:tcPr>
          <w:p>
            <w:pPr>
              <w:spacing w:after="0"/>
              <w:jc w:val="left"/>
            </w:pPr>
            <w:r>
              <w:rPr>
                <w:sz w:val="16"/>
              </w:rPr>
              <w:t>Birmingham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2</w:t>
            </w:r>
          </w:p>
        </w:tc>
        <w:tc>
          <w:tcPr>
            <w:tcW w:type="dxa" w:w="2441"/>
          </w:tcPr>
          <w:p>
            <w:pPr>
              <w:spacing w:after="0"/>
              <w:jc w:val="right"/>
            </w:pPr>
            <w:r>
              <w:rPr>
                <w:sz w:val="16"/>
              </w:rPr>
              <w:t>$1,434,988.72</w:t>
            </w:r>
          </w:p>
        </w:tc>
        <w:tc>
          <w:tcPr>
            <w:tcW w:type="dxa" w:w="2095"/>
          </w:tcPr>
          <w:p>
            <w:pPr>
              <w:spacing w:after="0"/>
              <w:jc w:val="right"/>
            </w:pPr>
            <w:r>
              <w:rPr>
                <w:sz w:val="16"/>
              </w:rPr>
              <w:t>11 total; 3 since its plan</w:t>
            </w:r>
          </w:p>
        </w:tc>
        <w:tc>
          <w:tcPr>
            <w:tcW w:type="dxa" w:w="2604"/>
          </w:tcPr>
          <w:p>
            <w:pPr>
              <w:spacing w:after="0"/>
              <w:jc w:val="left"/>
            </w:pPr>
            <w:r>
              <w:rPr>
                <w:sz w:val="16"/>
              </w:rPr>
              <w:t>Includes $1,386,025.54 for declarations not counted as hazard incidents (DR-4494-MI, EM-3189-MI).</w:t>
            </w:r>
          </w:p>
        </w:tc>
      </w:tr>
      <w:tr>
        <w:trPr>
          <w:cantSplit/>
        </w:trPr>
        <w:tc>
          <w:tcPr>
            <w:tcW w:type="dxa" w:w="1913"/>
          </w:tcPr>
          <w:p>
            <w:pPr>
              <w:spacing w:after="0"/>
              <w:jc w:val="left"/>
            </w:pPr>
            <w:r>
              <w:rPr>
                <w:sz w:val="16"/>
              </w:rPr>
              <w:t>Bloomfield Hills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$2,154.68</w:t>
            </w:r>
          </w:p>
        </w:tc>
        <w:tc>
          <w:tcPr>
            <w:tcW w:type="dxa" w:w="2095"/>
          </w:tcPr>
          <w:p>
            <w:pPr>
              <w:spacing w:after="0"/>
              <w:jc w:val="right"/>
            </w:pPr>
            <w:r>
              <w:rPr>
                <w:sz w:val="16"/>
              </w:rPr>
              <w:t>19 total; 2 since its plan</w:t>
            </w:r>
          </w:p>
        </w:tc>
        <w:tc>
          <w:tcPr>
            <w:tcW w:type="dxa" w:w="2604"/>
          </w:tcPr>
          <w:p>
            <w:pPr>
              <w:spacing w:after="0"/>
              <w:jc w:val="left"/>
            </w:pPr>
            <w:r>
              <w:rPr>
                <w:sz w:val="16"/>
              </w:rPr>
              <w:t>Includes $2,154.68 for declarations not counted as hazard incidents (EM-3189-MI).</w:t>
            </w:r>
          </w:p>
        </w:tc>
      </w:tr>
      <w:tr>
        <w:trPr>
          <w:cantSplit/>
        </w:trPr>
        <w:tc>
          <w:tcPr>
            <w:tcW w:type="dxa" w:w="1913"/>
          </w:tcPr>
          <w:p>
            <w:pPr>
              <w:spacing w:after="0"/>
              <w:jc w:val="left"/>
            </w:pPr>
            <w:r>
              <w:rPr>
                <w:sz w:val="16"/>
              </w:rPr>
              <w:t>Clawson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$180,978.23</w:t>
            </w:r>
          </w:p>
        </w:tc>
        <w:tc>
          <w:tcPr>
            <w:tcW w:type="dxa" w:w="2095"/>
          </w:tcPr>
          <w:p>
            <w:pPr>
              <w:spacing w:after="0"/>
              <w:jc w:val="right"/>
            </w:pPr>
            <w:r>
              <w:rPr>
                <w:sz w:val="16"/>
              </w:rPr>
              <w:t>12 total; 1 since its plan</w:t>
            </w:r>
          </w:p>
        </w:tc>
        <w:tc>
          <w:tcPr>
            <w:tcW w:type="dxa" w:w="2604"/>
          </w:tcPr>
          <w:p>
            <w:pPr>
              <w:spacing w:after="0"/>
              <w:jc w:val="left"/>
            </w:pPr>
          </w:p>
        </w:tc>
      </w:tr>
      <w:tr>
        <w:trPr>
          <w:cantSplit/>
        </w:trPr>
        <w:tc>
          <w:tcPr>
            <w:tcW w:type="dxa" w:w="1913"/>
          </w:tcPr>
          <w:p>
            <w:pPr>
              <w:spacing w:after="0"/>
              <w:jc w:val="left"/>
            </w:pPr>
            <w:r>
              <w:rPr>
                <w:sz w:val="16"/>
              </w:rPr>
              <w:t>Farmington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$37,103.71</w:t>
            </w:r>
          </w:p>
        </w:tc>
        <w:tc>
          <w:tcPr>
            <w:tcW w:type="dxa" w:w="2095"/>
          </w:tcPr>
          <w:p>
            <w:pPr>
              <w:spacing w:after="0"/>
              <w:jc w:val="right"/>
            </w:pPr>
            <w:r>
              <w:rPr>
                <w:sz w:val="16"/>
              </w:rPr>
              <w:t>35 total; 2 since its plan</w:t>
            </w:r>
          </w:p>
        </w:tc>
        <w:tc>
          <w:tcPr>
            <w:tcW w:type="dxa" w:w="2604"/>
          </w:tcPr>
          <w:p>
            <w:pPr>
              <w:spacing w:after="0"/>
              <w:jc w:val="left"/>
            </w:pPr>
            <w:r>
              <w:rPr>
                <w:sz w:val="16"/>
              </w:rPr>
              <w:t>Includes $21,582.52 for declarations not counted as hazard incidents (DR-4494-MI, EM-3189-MI).</w:t>
            </w:r>
          </w:p>
        </w:tc>
      </w:tr>
      <w:tr>
        <w:trPr>
          <w:cantSplit/>
        </w:trPr>
        <w:tc>
          <w:tcPr>
            <w:tcW w:type="dxa" w:w="1913"/>
          </w:tcPr>
          <w:p>
            <w:pPr>
              <w:spacing w:after="0"/>
              <w:jc w:val="left"/>
            </w:pPr>
            <w:r>
              <w:rPr>
                <w:sz w:val="16"/>
              </w:rPr>
              <w:t>Farmington Hills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4; any 14</w:t>
            </w:r>
          </w:p>
        </w:tc>
        <w:tc>
          <w:tcPr>
            <w:tcW w:type="dxa" w:w="2441"/>
          </w:tcPr>
          <w:p>
            <w:pPr>
              <w:spacing w:after="0"/>
              <w:jc w:val="right"/>
            </w:pPr>
            <w:r>
              <w:rPr>
                <w:sz w:val="16"/>
              </w:rPr>
              <w:t>$318,153.49</w:t>
            </w:r>
          </w:p>
        </w:tc>
        <w:tc>
          <w:tcPr>
            <w:tcW w:type="dxa" w:w="2095"/>
          </w:tcPr>
          <w:p>
            <w:pPr>
              <w:spacing w:after="0"/>
              <w:jc w:val="right"/>
            </w:pPr>
            <w:r>
              <w:rPr>
                <w:sz w:val="16"/>
              </w:rPr>
              <w:t>4 total; 0 since its plan</w:t>
            </w:r>
          </w:p>
        </w:tc>
        <w:tc>
          <w:tcPr>
            <w:tcW w:type="dxa" w:w="2604"/>
          </w:tcPr>
          <w:p>
            <w:pPr>
              <w:spacing w:after="0"/>
              <w:jc w:val="left"/>
            </w:pPr>
            <w:r>
              <w:rPr>
                <w:sz w:val="16"/>
              </w:rPr>
              <w:t>Includes $242,482.52 for declarations not counted as hazard incidents (DR-4494-MI, EM-3189-MI).</w:t>
            </w:r>
          </w:p>
        </w:tc>
      </w:tr>
      <w:tr>
        <w:trPr>
          <w:cantSplit/>
        </w:trPr>
        <w:tc>
          <w:tcPr>
            <w:tcW w:type="dxa" w:w="1913"/>
          </w:tcPr>
          <w:p>
            <w:pPr>
              <w:spacing w:after="0"/>
              <w:jc w:val="left"/>
            </w:pPr>
            <w:r>
              <w:rPr>
                <w:sz w:val="16"/>
              </w:rPr>
              <w:t>Ferndale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$302,019.01</w:t>
            </w:r>
          </w:p>
        </w:tc>
        <w:tc>
          <w:tcPr>
            <w:tcW w:type="dxa" w:w="2095"/>
          </w:tcPr>
          <w:p>
            <w:pPr>
              <w:spacing w:after="0"/>
              <w:jc w:val="right"/>
            </w:pPr>
            <w:r>
              <w:rPr>
                <w:sz w:val="16"/>
              </w:rPr>
              <w:t>16 total; 0 since its plan</w:t>
            </w:r>
          </w:p>
        </w:tc>
        <w:tc>
          <w:tcPr>
            <w:tcW w:type="dxa" w:w="2604"/>
          </w:tcPr>
          <w:p>
            <w:pPr>
              <w:spacing w:after="0"/>
              <w:jc w:val="left"/>
            </w:pPr>
            <w:r>
              <w:rPr>
                <w:sz w:val="16"/>
              </w:rPr>
              <w:t>Includes $55,370.52 for declarations not counted as hazard incidents (DR-4494-MI, EM-3189-MI).</w:t>
            </w:r>
          </w:p>
        </w:tc>
      </w:tr>
      <w:tr>
        <w:trPr>
          <w:cantSplit/>
        </w:trPr>
        <w:tc>
          <w:tcPr>
            <w:tcW w:type="dxa" w:w="1913"/>
          </w:tcPr>
          <w:p>
            <w:pPr>
              <w:spacing w:after="0"/>
              <w:jc w:val="left"/>
            </w:pPr>
            <w:r>
              <w:rPr>
                <w:sz w:val="16"/>
              </w:rPr>
              <w:t>Franklin village</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$6,971.01</w:t>
            </w:r>
          </w:p>
        </w:tc>
        <w:tc>
          <w:tcPr>
            <w:tcW w:type="dxa" w:w="2095"/>
          </w:tcPr>
          <w:p>
            <w:pPr>
              <w:spacing w:after="0"/>
              <w:jc w:val="right"/>
            </w:pPr>
            <w:r>
              <w:rPr>
                <w:sz w:val="16"/>
              </w:rPr>
              <w:t>7 total; 1 since its plan</w:t>
            </w:r>
          </w:p>
        </w:tc>
        <w:tc>
          <w:tcPr>
            <w:tcW w:type="dxa" w:w="2604"/>
          </w:tcPr>
          <w:p>
            <w:pPr>
              <w:spacing w:after="0"/>
              <w:jc w:val="left"/>
            </w:pPr>
            <w:r>
              <w:rPr>
                <w:sz w:val="16"/>
              </w:rPr>
              <w:t>Includes $2,363.80 for declarations not counted as hazard incidents (EM-3189-MI).</w:t>
            </w:r>
          </w:p>
        </w:tc>
      </w:tr>
      <w:tr>
        <w:trPr>
          <w:cantSplit/>
        </w:trPr>
        <w:tc>
          <w:tcPr>
            <w:tcW w:type="dxa" w:w="1913"/>
          </w:tcPr>
          <w:p>
            <w:pPr>
              <w:spacing w:after="0"/>
              <w:jc w:val="left"/>
            </w:pPr>
            <w:r>
              <w:rPr>
                <w:sz w:val="16"/>
              </w:rPr>
              <w:t>Hazel Park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$449,253.08</w:t>
            </w:r>
          </w:p>
        </w:tc>
        <w:tc>
          <w:tcPr>
            <w:tcW w:type="dxa" w:w="2095"/>
          </w:tcPr>
          <w:p>
            <w:pPr>
              <w:spacing w:after="0"/>
              <w:jc w:val="right"/>
            </w:pPr>
            <w:r>
              <w:rPr>
                <w:sz w:val="16"/>
              </w:rPr>
              <w:t>11 total; 3 since its plan</w:t>
            </w:r>
          </w:p>
        </w:tc>
        <w:tc>
          <w:tcPr>
            <w:tcW w:type="dxa" w:w="2604"/>
          </w:tcPr>
          <w:p>
            <w:pPr>
              <w:spacing w:after="0"/>
              <w:jc w:val="left"/>
            </w:pPr>
            <w:r>
              <w:rPr>
                <w:sz w:val="16"/>
              </w:rPr>
              <w:t>Includes $79,255.20 for declarations not counted as hazard incidents (DR-4494-MI, EM-3189-MI).</w:t>
            </w:r>
          </w:p>
        </w:tc>
      </w:tr>
      <w:tr>
        <w:trPr>
          <w:cantSplit/>
        </w:trPr>
        <w:tc>
          <w:tcPr>
            <w:tcW w:type="dxa" w:w="1913"/>
          </w:tcPr>
          <w:p>
            <w:pPr>
              <w:spacing w:after="0"/>
              <w:jc w:val="left"/>
            </w:pPr>
            <w:r>
              <w:rPr>
                <w:sz w:val="16"/>
              </w:rPr>
              <w:t>Holly village</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$8,330.20</w:t>
            </w:r>
          </w:p>
        </w:tc>
        <w:tc>
          <w:tcPr>
            <w:tcW w:type="dxa" w:w="2095"/>
          </w:tcPr>
          <w:p>
            <w:pPr>
              <w:spacing w:after="0"/>
              <w:jc w:val="right"/>
            </w:pPr>
            <w:r>
              <w:rPr>
                <w:sz w:val="16"/>
              </w:rPr>
              <w:t>49 total; 6 since its plan</w:t>
            </w:r>
          </w:p>
        </w:tc>
        <w:tc>
          <w:tcPr>
            <w:tcW w:type="dxa" w:w="2604"/>
          </w:tcPr>
          <w:p>
            <w:pPr>
              <w:spacing w:after="0"/>
              <w:jc w:val="left"/>
            </w:pPr>
          </w:p>
        </w:tc>
      </w:tr>
      <w:tr>
        <w:trPr>
          <w:cantSplit/>
        </w:trPr>
        <w:tc>
          <w:tcPr>
            <w:tcW w:type="dxa" w:w="1913"/>
          </w:tcPr>
          <w:p>
            <w:pPr>
              <w:spacing w:after="0"/>
              <w:jc w:val="left"/>
            </w:pPr>
            <w:r>
              <w:rPr>
                <w:sz w:val="16"/>
              </w:rPr>
              <w:t>Huntington Woods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$669,243.31</w:t>
            </w:r>
          </w:p>
        </w:tc>
        <w:tc>
          <w:tcPr>
            <w:tcW w:type="dxa" w:w="2095"/>
          </w:tcPr>
          <w:p>
            <w:pPr>
              <w:spacing w:after="0"/>
              <w:jc w:val="right"/>
            </w:pPr>
            <w:r>
              <w:rPr>
                <w:sz w:val="16"/>
              </w:rPr>
              <w:t>13 total; 1 since its plan</w:t>
            </w:r>
          </w:p>
        </w:tc>
        <w:tc>
          <w:tcPr>
            <w:tcW w:type="dxa" w:w="2604"/>
          </w:tcPr>
          <w:p>
            <w:pPr>
              <w:spacing w:after="0"/>
              <w:jc w:val="left"/>
            </w:pPr>
          </w:p>
        </w:tc>
      </w:tr>
      <w:tr>
        <w:trPr>
          <w:cantSplit/>
        </w:trPr>
        <w:tc>
          <w:tcPr>
            <w:tcW w:type="dxa" w:w="1913"/>
          </w:tcPr>
          <w:p>
            <w:pPr>
              <w:spacing w:after="0"/>
              <w:jc w:val="left"/>
            </w:pPr>
            <w:r>
              <w:rPr>
                <w:sz w:val="16"/>
              </w:rPr>
              <w:t>Keego Harbor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$5,673.13</w:t>
            </w:r>
          </w:p>
        </w:tc>
        <w:tc>
          <w:tcPr>
            <w:tcW w:type="dxa" w:w="2095"/>
          </w:tcPr>
          <w:p>
            <w:pPr>
              <w:spacing w:after="0"/>
              <w:jc w:val="right"/>
            </w:pPr>
            <w:r>
              <w:rPr>
                <w:sz w:val="16"/>
              </w:rPr>
              <w:t>5 total; 0 since its plan</w:t>
            </w:r>
          </w:p>
        </w:tc>
        <w:tc>
          <w:tcPr>
            <w:tcW w:type="dxa" w:w="2604"/>
          </w:tcPr>
          <w:p>
            <w:pPr>
              <w:spacing w:after="0"/>
              <w:jc w:val="left"/>
            </w:pPr>
          </w:p>
        </w:tc>
      </w:tr>
      <w:tr>
        <w:trPr>
          <w:cantSplit/>
        </w:trPr>
        <w:tc>
          <w:tcPr>
            <w:tcW w:type="dxa" w:w="1913"/>
          </w:tcPr>
          <w:p>
            <w:pPr>
              <w:spacing w:after="0"/>
              <w:jc w:val="left"/>
            </w:pPr>
            <w:r>
              <w:rPr>
                <w:sz w:val="16"/>
              </w:rPr>
              <w:t>Lake Angelus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1 total; 0 since its plan</w:t>
            </w:r>
          </w:p>
        </w:tc>
        <w:tc>
          <w:tcPr>
            <w:tcW w:type="dxa" w:w="2604"/>
          </w:tcPr>
          <w:p>
            <w:pPr>
              <w:spacing w:after="0"/>
              <w:jc w:val="left"/>
            </w:pPr>
          </w:p>
        </w:tc>
      </w:tr>
      <w:tr>
        <w:trPr>
          <w:cantSplit/>
        </w:trPr>
        <w:tc>
          <w:tcPr>
            <w:tcW w:type="dxa" w:w="1913"/>
          </w:tcPr>
          <w:p>
            <w:pPr>
              <w:spacing w:after="0"/>
              <w:jc w:val="left"/>
            </w:pPr>
            <w:r>
              <w:rPr>
                <w:sz w:val="16"/>
              </w:rPr>
              <w:t>Lake Orion village</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$4,081.11</w:t>
            </w:r>
          </w:p>
        </w:tc>
        <w:tc>
          <w:tcPr>
            <w:tcW w:type="dxa" w:w="2095"/>
          </w:tcPr>
          <w:p>
            <w:pPr>
              <w:spacing w:after="0"/>
              <w:jc w:val="right"/>
            </w:pPr>
            <w:r>
              <w:rPr>
                <w:sz w:val="16"/>
              </w:rPr>
              <w:t>26 total; 2 since its plan</w:t>
            </w:r>
          </w:p>
        </w:tc>
        <w:tc>
          <w:tcPr>
            <w:tcW w:type="dxa" w:w="2604"/>
          </w:tcPr>
          <w:p>
            <w:pPr>
              <w:spacing w:after="0"/>
              <w:jc w:val="left"/>
            </w:pPr>
          </w:p>
        </w:tc>
      </w:tr>
      <w:tr>
        <w:trPr>
          <w:cantSplit/>
        </w:trPr>
        <w:tc>
          <w:tcPr>
            <w:tcW w:type="dxa" w:w="1913"/>
          </w:tcPr>
          <w:p>
            <w:pPr>
              <w:spacing w:after="0"/>
              <w:jc w:val="left"/>
            </w:pPr>
            <w:r>
              <w:rPr>
                <w:sz w:val="16"/>
              </w:rPr>
              <w:t>Lathrup Village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0 total; 0 since its plan</w:t>
            </w:r>
          </w:p>
        </w:tc>
        <w:tc>
          <w:tcPr>
            <w:tcW w:type="dxa" w:w="2604"/>
          </w:tcPr>
          <w:p>
            <w:pPr>
              <w:spacing w:after="0"/>
              <w:jc w:val="left"/>
            </w:pPr>
          </w:p>
        </w:tc>
      </w:tr>
      <w:tr>
        <w:trPr>
          <w:cantSplit/>
        </w:trPr>
        <w:tc>
          <w:tcPr>
            <w:tcW w:type="dxa" w:w="1913"/>
          </w:tcPr>
          <w:p>
            <w:pPr>
              <w:spacing w:after="0"/>
              <w:jc w:val="left"/>
            </w:pPr>
            <w:r>
              <w:rPr>
                <w:sz w:val="16"/>
              </w:rPr>
              <w:t>Leonard village</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$2,594.25</w:t>
            </w:r>
          </w:p>
        </w:tc>
        <w:tc>
          <w:tcPr>
            <w:tcW w:type="dxa" w:w="2095"/>
          </w:tcPr>
          <w:p>
            <w:pPr>
              <w:spacing w:after="0"/>
              <w:jc w:val="right"/>
            </w:pPr>
            <w:r>
              <w:rPr>
                <w:sz w:val="16"/>
              </w:rPr>
              <w:t>7 total; 1 since its plan</w:t>
            </w:r>
          </w:p>
        </w:tc>
        <w:tc>
          <w:tcPr>
            <w:tcW w:type="dxa" w:w="2604"/>
          </w:tcPr>
          <w:p>
            <w:pPr>
              <w:spacing w:after="0"/>
              <w:jc w:val="left"/>
            </w:pPr>
          </w:p>
        </w:tc>
      </w:tr>
      <w:tr>
        <w:trPr>
          <w:cantSplit/>
        </w:trPr>
        <w:tc>
          <w:tcPr>
            <w:tcW w:type="dxa" w:w="1913"/>
          </w:tcPr>
          <w:p>
            <w:pPr>
              <w:spacing w:after="0"/>
              <w:jc w:val="left"/>
            </w:pPr>
            <w:r>
              <w:rPr>
                <w:sz w:val="16"/>
              </w:rPr>
              <w:t>Madison Heights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$1,705,344.38</w:t>
            </w:r>
          </w:p>
        </w:tc>
        <w:tc>
          <w:tcPr>
            <w:tcW w:type="dxa" w:w="2095"/>
          </w:tcPr>
          <w:p>
            <w:pPr>
              <w:spacing w:after="0"/>
              <w:jc w:val="right"/>
            </w:pPr>
            <w:r>
              <w:rPr>
                <w:sz w:val="16"/>
              </w:rPr>
              <w:t>3 total; 0 since its plan</w:t>
            </w:r>
          </w:p>
        </w:tc>
        <w:tc>
          <w:tcPr>
            <w:tcW w:type="dxa" w:w="2604"/>
          </w:tcPr>
          <w:p>
            <w:pPr>
              <w:spacing w:after="0"/>
              <w:jc w:val="left"/>
            </w:pPr>
            <w:r>
              <w:rPr>
                <w:sz w:val="16"/>
              </w:rPr>
              <w:t>Includes $1,221,707.84 for declarations not counted as hazard incidents (DR-4494-MI, EM-3189-MI).</w:t>
            </w:r>
          </w:p>
        </w:tc>
      </w:tr>
      <w:tr>
        <w:trPr>
          <w:cantSplit/>
        </w:trPr>
        <w:tc>
          <w:tcPr>
            <w:tcW w:type="dxa" w:w="1913"/>
          </w:tcPr>
          <w:p>
            <w:pPr>
              <w:spacing w:after="0"/>
              <w:jc w:val="left"/>
            </w:pPr>
            <w:r>
              <w:rPr>
                <w:sz w:val="16"/>
              </w:rPr>
              <w:t>Milford village</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$26,436.24</w:t>
            </w:r>
          </w:p>
        </w:tc>
        <w:tc>
          <w:tcPr>
            <w:tcW w:type="dxa" w:w="2095"/>
          </w:tcPr>
          <w:p>
            <w:pPr>
              <w:spacing w:after="0"/>
              <w:jc w:val="right"/>
            </w:pPr>
            <w:r>
              <w:rPr>
                <w:sz w:val="16"/>
              </w:rPr>
              <w:t>29 total; 0 since its plan</w:t>
            </w:r>
          </w:p>
        </w:tc>
        <w:tc>
          <w:tcPr>
            <w:tcW w:type="dxa" w:w="2604"/>
          </w:tcPr>
          <w:p>
            <w:pPr>
              <w:spacing w:after="0"/>
              <w:jc w:val="left"/>
            </w:pPr>
            <w:r>
              <w:rPr>
                <w:sz w:val="16"/>
              </w:rPr>
              <w:t>Includes $12,067.83 for declarations not counted as hazard incidents (DR-4494-MI, EM-3189-MI).</w:t>
            </w:r>
          </w:p>
        </w:tc>
      </w:tr>
      <w:tr>
        <w:trPr>
          <w:cantSplit/>
        </w:trPr>
        <w:tc>
          <w:tcPr>
            <w:tcW w:type="dxa" w:w="1913"/>
          </w:tcPr>
          <w:p>
            <w:pPr>
              <w:spacing w:after="0"/>
              <w:jc w:val="left"/>
            </w:pPr>
            <w:r>
              <w:rPr>
                <w:sz w:val="16"/>
              </w:rPr>
              <w:t>Northville city</w:t>
            </w:r>
          </w:p>
        </w:tc>
        <w:tc>
          <w:tcPr>
            <w:tcW w:type="dxa" w:w="858"/>
          </w:tcPr>
          <w:p>
            <w:pPr>
              <w:spacing w:after="0"/>
              <w:jc w:val="left"/>
            </w:pPr>
            <w:r>
              <w:rPr>
                <w:sz w:val="16"/>
              </w:rPr>
              <w:t>City</w:t>
            </w:r>
          </w:p>
        </w:tc>
        <w:tc>
          <w:tcPr>
            <w:tcW w:type="dxa" w:w="2293"/>
          </w:tcPr>
          <w:p>
            <w:pPr>
              <w:spacing w:after="0"/>
              <w:jc w:val="left"/>
            </w:pPr>
            <w:r>
              <w:rPr>
                <w:sz w:val="16"/>
              </w:rPr>
              <w:t>Approved, expires 2031-05-03</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0 total; 0 since its plan</w:t>
            </w:r>
          </w:p>
        </w:tc>
        <w:tc>
          <w:tcPr>
            <w:tcW w:type="dxa" w:w="2604"/>
          </w:tcPr>
          <w:p>
            <w:pPr>
              <w:spacing w:after="0"/>
              <w:jc w:val="left"/>
            </w:pPr>
            <w:r>
              <w:rPr>
                <w:sz w:val="16"/>
              </w:rPr>
              <w:t>Also approved under plan 109566 (Oakland County HMP Update, expires 2029-02-26). FEMA's plan status map shows one plan per jurisdiction and may show one of these; this packet uses the approved plan that expires last.</w:t>
            </w:r>
          </w:p>
        </w:tc>
      </w:tr>
      <w:tr>
        <w:trPr>
          <w:cantSplit/>
        </w:trPr>
        <w:tc>
          <w:tcPr>
            <w:tcW w:type="dxa" w:w="1913"/>
          </w:tcPr>
          <w:p>
            <w:pPr>
              <w:spacing w:after="0"/>
              <w:jc w:val="left"/>
            </w:pPr>
            <w:r>
              <w:rPr>
                <w:sz w:val="16"/>
              </w:rPr>
              <w:t>Novi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$434,825.30</w:t>
            </w:r>
          </w:p>
        </w:tc>
        <w:tc>
          <w:tcPr>
            <w:tcW w:type="dxa" w:w="2095"/>
          </w:tcPr>
          <w:p>
            <w:pPr>
              <w:spacing w:after="0"/>
              <w:jc w:val="right"/>
            </w:pPr>
            <w:r>
              <w:rPr>
                <w:sz w:val="16"/>
              </w:rPr>
              <w:t>29 total; 2 since its plan</w:t>
            </w:r>
          </w:p>
        </w:tc>
        <w:tc>
          <w:tcPr>
            <w:tcW w:type="dxa" w:w="2604"/>
          </w:tcPr>
          <w:p>
            <w:pPr>
              <w:spacing w:after="0"/>
              <w:jc w:val="left"/>
            </w:pPr>
            <w:r>
              <w:rPr>
                <w:sz w:val="16"/>
              </w:rPr>
              <w:t>Includes $343,385.04 for declarations not counted as hazard incidents (DR-4494-MI, EM-3189-MI).</w:t>
            </w:r>
          </w:p>
        </w:tc>
      </w:tr>
      <w:tr>
        <w:trPr>
          <w:cantSplit/>
        </w:trPr>
        <w:tc>
          <w:tcPr>
            <w:tcW w:type="dxa" w:w="1913"/>
          </w:tcPr>
          <w:p>
            <w:pPr>
              <w:spacing w:after="0"/>
              <w:jc w:val="left"/>
            </w:pPr>
            <w:r>
              <w:rPr>
                <w:sz w:val="16"/>
              </w:rPr>
              <w:t>Oak Park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$636,835.38</w:t>
            </w:r>
          </w:p>
        </w:tc>
        <w:tc>
          <w:tcPr>
            <w:tcW w:type="dxa" w:w="2095"/>
          </w:tcPr>
          <w:p>
            <w:pPr>
              <w:spacing w:after="0"/>
              <w:jc w:val="right"/>
            </w:pPr>
            <w:r>
              <w:rPr>
                <w:sz w:val="16"/>
              </w:rPr>
              <w:t>6 total; 0 since its plan</w:t>
            </w:r>
          </w:p>
        </w:tc>
        <w:tc>
          <w:tcPr>
            <w:tcW w:type="dxa" w:w="2604"/>
          </w:tcPr>
          <w:p>
            <w:pPr>
              <w:spacing w:after="0"/>
              <w:jc w:val="left"/>
            </w:pPr>
            <w:r>
              <w:rPr>
                <w:sz w:val="16"/>
              </w:rPr>
              <w:t>Includes $49,430.12 for declarations not counted as hazard incidents (DR-4494-MI, EM-3189-MI).</w:t>
            </w:r>
          </w:p>
        </w:tc>
      </w:tr>
      <w:tr>
        <w:trPr>
          <w:cantSplit/>
        </w:trPr>
        <w:tc>
          <w:tcPr>
            <w:tcW w:type="dxa" w:w="1913"/>
          </w:tcPr>
          <w:p>
            <w:pPr>
              <w:spacing w:after="0"/>
              <w:jc w:val="left"/>
            </w:pPr>
            <w:r>
              <w:rPr>
                <w:sz w:val="16"/>
              </w:rPr>
              <w:t>Orchard Lake Village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$5,025.35</w:t>
            </w:r>
          </w:p>
        </w:tc>
        <w:tc>
          <w:tcPr>
            <w:tcW w:type="dxa" w:w="2095"/>
          </w:tcPr>
          <w:p>
            <w:pPr>
              <w:spacing w:after="0"/>
              <w:jc w:val="right"/>
            </w:pPr>
            <w:r>
              <w:rPr>
                <w:sz w:val="16"/>
              </w:rPr>
              <w:t>0 total; 0 since its plan</w:t>
            </w:r>
          </w:p>
        </w:tc>
        <w:tc>
          <w:tcPr>
            <w:tcW w:type="dxa" w:w="2604"/>
          </w:tcPr>
          <w:p>
            <w:pPr>
              <w:spacing w:after="0"/>
              <w:jc w:val="left"/>
            </w:pPr>
          </w:p>
        </w:tc>
      </w:tr>
      <w:tr>
        <w:trPr>
          <w:cantSplit/>
        </w:trPr>
        <w:tc>
          <w:tcPr>
            <w:tcW w:type="dxa" w:w="1913"/>
          </w:tcPr>
          <w:p>
            <w:pPr>
              <w:spacing w:after="0"/>
              <w:jc w:val="left"/>
            </w:pPr>
            <w:r>
              <w:rPr>
                <w:sz w:val="16"/>
              </w:rPr>
              <w:t>Ortonville village</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$7,615.55</w:t>
            </w:r>
          </w:p>
        </w:tc>
        <w:tc>
          <w:tcPr>
            <w:tcW w:type="dxa" w:w="2095"/>
          </w:tcPr>
          <w:p>
            <w:pPr>
              <w:spacing w:after="0"/>
              <w:jc w:val="right"/>
            </w:pPr>
            <w:r>
              <w:rPr>
                <w:sz w:val="16"/>
              </w:rPr>
              <w:t>28 total; 1 since its plan</w:t>
            </w:r>
          </w:p>
        </w:tc>
        <w:tc>
          <w:tcPr>
            <w:tcW w:type="dxa" w:w="2604"/>
          </w:tcPr>
          <w:p>
            <w:pPr>
              <w:spacing w:after="0"/>
              <w:jc w:val="left"/>
            </w:pPr>
          </w:p>
        </w:tc>
      </w:tr>
      <w:tr>
        <w:trPr>
          <w:cantSplit/>
        </w:trPr>
        <w:tc>
          <w:tcPr>
            <w:tcW w:type="dxa" w:w="1913"/>
          </w:tcPr>
          <w:p>
            <w:pPr>
              <w:spacing w:after="0"/>
              <w:jc w:val="left"/>
            </w:pPr>
            <w:r>
              <w:rPr>
                <w:sz w:val="16"/>
              </w:rPr>
              <w:t>Oxford village</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$17,305.64</w:t>
            </w:r>
          </w:p>
        </w:tc>
        <w:tc>
          <w:tcPr>
            <w:tcW w:type="dxa" w:w="2095"/>
          </w:tcPr>
          <w:p>
            <w:pPr>
              <w:spacing w:after="0"/>
              <w:jc w:val="right"/>
            </w:pPr>
            <w:r>
              <w:rPr>
                <w:sz w:val="16"/>
              </w:rPr>
              <w:t>36 total; 0 since its plan</w:t>
            </w:r>
          </w:p>
        </w:tc>
        <w:tc>
          <w:tcPr>
            <w:tcW w:type="dxa" w:w="2604"/>
          </w:tcPr>
          <w:p>
            <w:pPr>
              <w:spacing w:after="0"/>
              <w:jc w:val="left"/>
            </w:pPr>
          </w:p>
        </w:tc>
      </w:tr>
      <w:tr>
        <w:trPr>
          <w:cantSplit/>
        </w:trPr>
        <w:tc>
          <w:tcPr>
            <w:tcW w:type="dxa" w:w="1913"/>
          </w:tcPr>
          <w:p>
            <w:pPr>
              <w:spacing w:after="0"/>
              <w:jc w:val="left"/>
            </w:pPr>
            <w:r>
              <w:rPr>
                <w:sz w:val="16"/>
              </w:rPr>
              <w:t>Pleasant Ridge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$17,600.45</w:t>
            </w:r>
          </w:p>
        </w:tc>
        <w:tc>
          <w:tcPr>
            <w:tcW w:type="dxa" w:w="2095"/>
          </w:tcPr>
          <w:p>
            <w:pPr>
              <w:spacing w:after="0"/>
              <w:jc w:val="right"/>
            </w:pPr>
            <w:r>
              <w:rPr>
                <w:sz w:val="16"/>
              </w:rPr>
              <w:t>0 total; 0 since its plan</w:t>
            </w:r>
          </w:p>
        </w:tc>
        <w:tc>
          <w:tcPr>
            <w:tcW w:type="dxa" w:w="2604"/>
          </w:tcPr>
          <w:p>
            <w:pPr>
              <w:spacing w:after="0"/>
              <w:jc w:val="left"/>
            </w:pPr>
            <w:r>
              <w:rPr>
                <w:sz w:val="16"/>
              </w:rPr>
              <w:t>Includes $1,811.51 for declarations not counted as hazard incidents (EM-3189-MI).</w:t>
            </w:r>
          </w:p>
        </w:tc>
      </w:tr>
      <w:tr>
        <w:trPr>
          <w:cantSplit/>
        </w:trPr>
        <w:tc>
          <w:tcPr>
            <w:tcW w:type="dxa" w:w="1913"/>
          </w:tcPr>
          <w:p>
            <w:pPr>
              <w:spacing w:after="0"/>
              <w:jc w:val="left"/>
            </w:pPr>
            <w:r>
              <w:rPr>
                <w:sz w:val="16"/>
              </w:rPr>
              <w:t>Pontiac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$583,935.24</w:t>
            </w:r>
          </w:p>
        </w:tc>
        <w:tc>
          <w:tcPr>
            <w:tcW w:type="dxa" w:w="2095"/>
          </w:tcPr>
          <w:p>
            <w:pPr>
              <w:spacing w:after="0"/>
              <w:jc w:val="right"/>
            </w:pPr>
            <w:r>
              <w:rPr>
                <w:sz w:val="16"/>
              </w:rPr>
              <w:t>11 total; 0 since its plan</w:t>
            </w:r>
          </w:p>
        </w:tc>
        <w:tc>
          <w:tcPr>
            <w:tcW w:type="dxa" w:w="2604"/>
          </w:tcPr>
          <w:p>
            <w:pPr>
              <w:spacing w:after="0"/>
              <w:jc w:val="left"/>
            </w:pPr>
            <w:r>
              <w:rPr>
                <w:sz w:val="16"/>
              </w:rPr>
              <w:t>Includes $477,165.55 for declarations not counted as hazard incidents (DR-4494-MI, EM-3189-MI).</w:t>
            </w:r>
          </w:p>
        </w:tc>
      </w:tr>
      <w:tr>
        <w:trPr>
          <w:cantSplit/>
        </w:trPr>
        <w:tc>
          <w:tcPr>
            <w:tcW w:type="dxa" w:w="1913"/>
          </w:tcPr>
          <w:p>
            <w:pPr>
              <w:spacing w:after="0"/>
              <w:jc w:val="left"/>
            </w:pPr>
            <w:r>
              <w:rPr>
                <w:sz w:val="16"/>
              </w:rPr>
              <w:t>Rochester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$140,673.41</w:t>
            </w:r>
          </w:p>
        </w:tc>
        <w:tc>
          <w:tcPr>
            <w:tcW w:type="dxa" w:w="2095"/>
          </w:tcPr>
          <w:p>
            <w:pPr>
              <w:spacing w:after="0"/>
              <w:jc w:val="right"/>
            </w:pPr>
            <w:r>
              <w:rPr>
                <w:sz w:val="16"/>
              </w:rPr>
              <w:t>1 total; 0 since its plan</w:t>
            </w:r>
          </w:p>
        </w:tc>
        <w:tc>
          <w:tcPr>
            <w:tcW w:type="dxa" w:w="2604"/>
          </w:tcPr>
          <w:p>
            <w:pPr>
              <w:spacing w:after="0"/>
              <w:jc w:val="left"/>
            </w:pPr>
            <w:r>
              <w:rPr>
                <w:sz w:val="16"/>
              </w:rPr>
              <w:t>Includes $110,503.27 for declarations not counted as hazard incidents (DR-4494-MI, EM-3189-MI).</w:t>
            </w:r>
          </w:p>
        </w:tc>
      </w:tr>
      <w:tr>
        <w:trPr>
          <w:cantSplit/>
        </w:trPr>
        <w:tc>
          <w:tcPr>
            <w:tcW w:type="dxa" w:w="1913"/>
          </w:tcPr>
          <w:p>
            <w:pPr>
              <w:spacing w:after="0"/>
              <w:jc w:val="left"/>
            </w:pPr>
            <w:r>
              <w:rPr>
                <w:sz w:val="16"/>
              </w:rPr>
              <w:t>Rochester Hills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$232,123.09</w:t>
            </w:r>
          </w:p>
        </w:tc>
        <w:tc>
          <w:tcPr>
            <w:tcW w:type="dxa" w:w="2095"/>
          </w:tcPr>
          <w:p>
            <w:pPr>
              <w:spacing w:after="0"/>
              <w:jc w:val="right"/>
            </w:pPr>
            <w:r>
              <w:rPr>
                <w:sz w:val="16"/>
              </w:rPr>
              <w:t>33 total; 3 since its plan</w:t>
            </w:r>
          </w:p>
        </w:tc>
        <w:tc>
          <w:tcPr>
            <w:tcW w:type="dxa" w:w="2604"/>
          </w:tcPr>
          <w:p>
            <w:pPr>
              <w:spacing w:after="0"/>
              <w:jc w:val="left"/>
            </w:pPr>
            <w:r>
              <w:rPr>
                <w:sz w:val="16"/>
              </w:rPr>
              <w:t>Includes $137,311.47 for declarations not counted as hazard incidents (DR-4494-MI, EM-3189-MI).</w:t>
            </w:r>
          </w:p>
        </w:tc>
      </w:tr>
      <w:tr>
        <w:trPr>
          <w:cantSplit/>
        </w:trPr>
        <w:tc>
          <w:tcPr>
            <w:tcW w:type="dxa" w:w="1913"/>
          </w:tcPr>
          <w:p>
            <w:pPr>
              <w:spacing w:after="0"/>
              <w:jc w:val="left"/>
            </w:pPr>
            <w:r>
              <w:rPr>
                <w:sz w:val="16"/>
              </w:rPr>
              <w:t>Royal Oak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3</w:t>
            </w:r>
          </w:p>
        </w:tc>
        <w:tc>
          <w:tcPr>
            <w:tcW w:type="dxa" w:w="2441"/>
          </w:tcPr>
          <w:p>
            <w:pPr>
              <w:spacing w:after="0"/>
              <w:jc w:val="right"/>
            </w:pPr>
            <w:r>
              <w:rPr>
                <w:sz w:val="16"/>
              </w:rPr>
              <w:t>$1,030,551.52</w:t>
            </w:r>
          </w:p>
        </w:tc>
        <w:tc>
          <w:tcPr>
            <w:tcW w:type="dxa" w:w="2095"/>
          </w:tcPr>
          <w:p>
            <w:pPr>
              <w:spacing w:after="0"/>
              <w:jc w:val="right"/>
            </w:pPr>
            <w:r>
              <w:rPr>
                <w:sz w:val="16"/>
              </w:rPr>
              <w:t>15 total; 0 since its plan</w:t>
            </w:r>
          </w:p>
        </w:tc>
        <w:tc>
          <w:tcPr>
            <w:tcW w:type="dxa" w:w="2604"/>
          </w:tcPr>
          <w:p>
            <w:pPr>
              <w:spacing w:after="0"/>
              <w:jc w:val="left"/>
            </w:pPr>
            <w:r>
              <w:rPr>
                <w:sz w:val="16"/>
              </w:rPr>
              <w:t>Includes $73,686.60 for declarations not counted as hazard incidents (EM-3189-MI).</w:t>
            </w:r>
          </w:p>
        </w:tc>
      </w:tr>
      <w:tr>
        <w:trPr>
          <w:cantSplit/>
        </w:trPr>
        <w:tc>
          <w:tcPr>
            <w:tcW w:type="dxa" w:w="1913"/>
          </w:tcPr>
          <w:p>
            <w:pPr>
              <w:spacing w:after="0"/>
              <w:jc w:val="left"/>
            </w:pPr>
            <w:r>
              <w:rPr>
                <w:sz w:val="16"/>
              </w:rPr>
              <w:t>South Lyon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$25,842.11</w:t>
            </w:r>
          </w:p>
        </w:tc>
        <w:tc>
          <w:tcPr>
            <w:tcW w:type="dxa" w:w="2095"/>
          </w:tcPr>
          <w:p>
            <w:pPr>
              <w:spacing w:after="0"/>
              <w:jc w:val="right"/>
            </w:pPr>
            <w:r>
              <w:rPr>
                <w:sz w:val="16"/>
              </w:rPr>
              <w:t>28 total; 1 since its plan</w:t>
            </w:r>
          </w:p>
        </w:tc>
        <w:tc>
          <w:tcPr>
            <w:tcW w:type="dxa" w:w="2604"/>
          </w:tcPr>
          <w:p>
            <w:pPr>
              <w:spacing w:after="0"/>
              <w:jc w:val="left"/>
            </w:pPr>
            <w:r>
              <w:rPr>
                <w:sz w:val="16"/>
              </w:rPr>
              <w:t>Includes $4,462.85 for declarations not counted as hazard incidents (EM-3189-MI).</w:t>
            </w:r>
          </w:p>
        </w:tc>
      </w:tr>
      <w:tr>
        <w:trPr>
          <w:cantSplit/>
        </w:trPr>
        <w:tc>
          <w:tcPr>
            <w:tcW w:type="dxa" w:w="1913"/>
          </w:tcPr>
          <w:p>
            <w:pPr>
              <w:spacing w:after="0"/>
              <w:jc w:val="left"/>
            </w:pPr>
            <w:r>
              <w:rPr>
                <w:sz w:val="16"/>
              </w:rPr>
              <w:t>Southfield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16 total; 0 since its plan</w:t>
            </w:r>
          </w:p>
        </w:tc>
        <w:tc>
          <w:tcPr>
            <w:tcW w:type="dxa" w:w="2604"/>
          </w:tcPr>
          <w:p>
            <w:pPr>
              <w:spacing w:after="0"/>
              <w:jc w:val="left"/>
            </w:pPr>
          </w:p>
        </w:tc>
      </w:tr>
      <w:tr>
        <w:trPr>
          <w:cantSplit/>
        </w:trPr>
        <w:tc>
          <w:tcPr>
            <w:tcW w:type="dxa" w:w="1913"/>
          </w:tcPr>
          <w:p>
            <w:pPr>
              <w:spacing w:after="0"/>
              <w:jc w:val="left"/>
            </w:pPr>
            <w:r>
              <w:rPr>
                <w:sz w:val="16"/>
              </w:rPr>
              <w:t>Sylvan Lake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4 total; 0 since its plan</w:t>
            </w:r>
          </w:p>
        </w:tc>
        <w:tc>
          <w:tcPr>
            <w:tcW w:type="dxa" w:w="2604"/>
          </w:tcPr>
          <w:p>
            <w:pPr>
              <w:spacing w:after="0"/>
              <w:jc w:val="left"/>
            </w:pPr>
          </w:p>
        </w:tc>
      </w:tr>
      <w:tr>
        <w:trPr>
          <w:cantSplit/>
        </w:trPr>
        <w:tc>
          <w:tcPr>
            <w:tcW w:type="dxa" w:w="1913"/>
          </w:tcPr>
          <w:p>
            <w:pPr>
              <w:spacing w:after="0"/>
              <w:jc w:val="left"/>
            </w:pPr>
            <w:r>
              <w:rPr>
                <w:sz w:val="16"/>
              </w:rPr>
              <w:t>Troy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4</w:t>
            </w:r>
          </w:p>
        </w:tc>
        <w:tc>
          <w:tcPr>
            <w:tcW w:type="dxa" w:w="2441"/>
          </w:tcPr>
          <w:p>
            <w:pPr>
              <w:spacing w:after="0"/>
              <w:jc w:val="right"/>
            </w:pPr>
            <w:r>
              <w:rPr>
                <w:sz w:val="16"/>
              </w:rPr>
              <w:t>$585,538.54</w:t>
            </w:r>
          </w:p>
        </w:tc>
        <w:tc>
          <w:tcPr>
            <w:tcW w:type="dxa" w:w="2095"/>
          </w:tcPr>
          <w:p>
            <w:pPr>
              <w:spacing w:after="0"/>
              <w:jc w:val="right"/>
            </w:pPr>
            <w:r>
              <w:rPr>
                <w:sz w:val="16"/>
              </w:rPr>
              <w:t>30 total; 1 since its plan</w:t>
            </w:r>
          </w:p>
        </w:tc>
        <w:tc>
          <w:tcPr>
            <w:tcW w:type="dxa" w:w="2604"/>
          </w:tcPr>
          <w:p>
            <w:pPr>
              <w:spacing w:after="0"/>
              <w:jc w:val="left"/>
            </w:pPr>
            <w:r>
              <w:rPr>
                <w:sz w:val="16"/>
              </w:rPr>
              <w:t>Includes $270,452.80 for declarations not counted as hazard incidents (DR-4494-MI, EM-3189-MI).</w:t>
            </w:r>
          </w:p>
        </w:tc>
      </w:tr>
      <w:tr>
        <w:trPr>
          <w:cantSplit/>
        </w:trPr>
        <w:tc>
          <w:tcPr>
            <w:tcW w:type="dxa" w:w="1913"/>
          </w:tcPr>
          <w:p>
            <w:pPr>
              <w:spacing w:after="0"/>
              <w:jc w:val="left"/>
            </w:pPr>
            <w:r>
              <w:rPr>
                <w:sz w:val="16"/>
              </w:rPr>
              <w:t>Village of Clarkston city</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24 total; 2 since its plan</w:t>
            </w:r>
          </w:p>
        </w:tc>
        <w:tc>
          <w:tcPr>
            <w:tcW w:type="dxa" w:w="2604"/>
          </w:tcPr>
          <w:p>
            <w:pPr>
              <w:spacing w:after="0"/>
              <w:jc w:val="left"/>
            </w:pPr>
          </w:p>
        </w:tc>
      </w:tr>
      <w:tr>
        <w:trPr>
          <w:cantSplit/>
        </w:trPr>
        <w:tc>
          <w:tcPr>
            <w:tcW w:type="dxa" w:w="1913"/>
          </w:tcPr>
          <w:p>
            <w:pPr>
              <w:spacing w:after="0"/>
              <w:jc w:val="left"/>
            </w:pPr>
            <w:r>
              <w:rPr>
                <w:sz w:val="16"/>
              </w:rPr>
              <w:t>Walled Lake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$16,494.19</w:t>
            </w:r>
          </w:p>
        </w:tc>
        <w:tc>
          <w:tcPr>
            <w:tcW w:type="dxa" w:w="2095"/>
          </w:tcPr>
          <w:p>
            <w:pPr>
              <w:spacing w:after="0"/>
              <w:jc w:val="right"/>
            </w:pPr>
            <w:r>
              <w:rPr>
                <w:sz w:val="16"/>
              </w:rPr>
              <w:t>18 total; 0 since its plan</w:t>
            </w:r>
          </w:p>
        </w:tc>
        <w:tc>
          <w:tcPr>
            <w:tcW w:type="dxa" w:w="2604"/>
          </w:tcPr>
          <w:p>
            <w:pPr>
              <w:spacing w:after="0"/>
              <w:jc w:val="left"/>
            </w:pPr>
            <w:r>
              <w:rPr>
                <w:sz w:val="16"/>
              </w:rPr>
              <w:t>Includes $3,600.74 for declarations not counted as hazard incidents (EM-3189-MI).</w:t>
            </w:r>
          </w:p>
        </w:tc>
      </w:tr>
      <w:tr>
        <w:trPr>
          <w:cantSplit/>
        </w:trPr>
        <w:tc>
          <w:tcPr>
            <w:tcW w:type="dxa" w:w="1913"/>
          </w:tcPr>
          <w:p>
            <w:pPr>
              <w:spacing w:after="0"/>
              <w:jc w:val="left"/>
            </w:pPr>
            <w:r>
              <w:rPr>
                <w:sz w:val="16"/>
              </w:rPr>
              <w:t>Wixom city</w:t>
            </w:r>
          </w:p>
        </w:tc>
        <w:tc>
          <w:tcPr>
            <w:tcW w:type="dxa" w:w="858"/>
          </w:tcPr>
          <w:p>
            <w:pPr>
              <w:spacing w:after="0"/>
              <w:jc w:val="left"/>
            </w:pPr>
            <w:r>
              <w:rPr>
                <w:sz w:val="16"/>
              </w:rPr>
              <w:t>City</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$47,253.87</w:t>
            </w:r>
          </w:p>
        </w:tc>
        <w:tc>
          <w:tcPr>
            <w:tcW w:type="dxa" w:w="2095"/>
          </w:tcPr>
          <w:p>
            <w:pPr>
              <w:spacing w:after="0"/>
              <w:jc w:val="right"/>
            </w:pPr>
            <w:r>
              <w:rPr>
                <w:sz w:val="16"/>
              </w:rPr>
              <w:t>9 total; 0 since its plan</w:t>
            </w:r>
          </w:p>
        </w:tc>
        <w:tc>
          <w:tcPr>
            <w:tcW w:type="dxa" w:w="2604"/>
          </w:tcPr>
          <w:p>
            <w:pPr>
              <w:spacing w:after="0"/>
              <w:jc w:val="left"/>
            </w:pPr>
            <w:r>
              <w:rPr>
                <w:sz w:val="16"/>
              </w:rPr>
              <w:t>Includes $29,335.12 for declarations not counted as hazard incidents (DR-4494-MI, EM-3189-MI).</w:t>
            </w:r>
          </w:p>
        </w:tc>
      </w:tr>
      <w:tr>
        <w:trPr>
          <w:cantSplit/>
        </w:trPr>
        <w:tc>
          <w:tcPr>
            <w:tcW w:type="dxa" w:w="1913"/>
          </w:tcPr>
          <w:p>
            <w:pPr>
              <w:spacing w:after="0"/>
              <w:jc w:val="left"/>
            </w:pPr>
            <w:r>
              <w:rPr>
                <w:sz w:val="16"/>
              </w:rPr>
              <w:t>Wolverine Lake village</w:t>
            </w:r>
          </w:p>
        </w:tc>
        <w:tc>
          <w:tcPr>
            <w:tcW w:type="dxa" w:w="858"/>
          </w:tcPr>
          <w:p>
            <w:pPr>
              <w:spacing w:after="0"/>
              <w:jc w:val="left"/>
            </w:pPr>
            <w:r>
              <w:rPr>
                <w:sz w:val="16"/>
              </w:rPr>
              <w:t>Village</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$8,232.20</w:t>
            </w:r>
          </w:p>
        </w:tc>
        <w:tc>
          <w:tcPr>
            <w:tcW w:type="dxa" w:w="2095"/>
          </w:tcPr>
          <w:p>
            <w:pPr>
              <w:spacing w:after="0"/>
              <w:jc w:val="right"/>
            </w:pPr>
            <w:r>
              <w:rPr>
                <w:sz w:val="16"/>
              </w:rPr>
              <w:t>0 total; 0 since its plan</w:t>
            </w:r>
          </w:p>
        </w:tc>
        <w:tc>
          <w:tcPr>
            <w:tcW w:type="dxa" w:w="2604"/>
          </w:tcPr>
          <w:p>
            <w:pPr>
              <w:spacing w:after="0"/>
              <w:jc w:val="left"/>
            </w:pPr>
          </w:p>
        </w:tc>
      </w:tr>
      <w:tr>
        <w:trPr>
          <w:cantSplit/>
        </w:trPr>
        <w:tc>
          <w:tcPr>
            <w:tcW w:type="dxa" w:w="1913"/>
          </w:tcPr>
          <w:p>
            <w:pPr>
              <w:spacing w:after="0"/>
              <w:jc w:val="left"/>
            </w:pPr>
            <w:r>
              <w:rPr>
                <w:sz w:val="16"/>
              </w:rPr>
              <w:t>Addison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0 total; 0 since its plan</w:t>
            </w:r>
          </w:p>
        </w:tc>
        <w:tc>
          <w:tcPr>
            <w:tcW w:type="dxa" w:w="2604"/>
          </w:tcPr>
          <w:p>
            <w:pPr>
              <w:spacing w:after="0"/>
              <w:jc w:val="left"/>
            </w:pPr>
          </w:p>
        </w:tc>
      </w:tr>
      <w:tr>
        <w:trPr>
          <w:cantSplit/>
        </w:trPr>
        <w:tc>
          <w:tcPr>
            <w:tcW w:type="dxa" w:w="1913"/>
          </w:tcPr>
          <w:p>
            <w:pPr>
              <w:spacing w:after="0"/>
              <w:jc w:val="left"/>
            </w:pPr>
            <w:r>
              <w:rPr>
                <w:sz w:val="16"/>
              </w:rPr>
              <w:t>Bloomfield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1</w:t>
            </w:r>
          </w:p>
        </w:tc>
        <w:tc>
          <w:tcPr>
            <w:tcW w:type="dxa" w:w="2441"/>
          </w:tcPr>
          <w:p>
            <w:pPr>
              <w:spacing w:after="0"/>
              <w:jc w:val="right"/>
            </w:pPr>
            <w:r>
              <w:rPr>
                <w:sz w:val="16"/>
              </w:rPr>
              <w:t>$287,531.37</w:t>
            </w:r>
          </w:p>
        </w:tc>
        <w:tc>
          <w:tcPr>
            <w:tcW w:type="dxa" w:w="2095"/>
          </w:tcPr>
          <w:p>
            <w:pPr>
              <w:spacing w:after="0"/>
              <w:jc w:val="right"/>
            </w:pPr>
            <w:r>
              <w:rPr>
                <w:sz w:val="16"/>
              </w:rPr>
              <w:t>0 total; 0 since its plan</w:t>
            </w:r>
          </w:p>
        </w:tc>
        <w:tc>
          <w:tcPr>
            <w:tcW w:type="dxa" w:w="2604"/>
          </w:tcPr>
          <w:p>
            <w:pPr>
              <w:spacing w:after="0"/>
              <w:jc w:val="left"/>
            </w:pPr>
            <w:r>
              <w:rPr>
                <w:sz w:val="16"/>
              </w:rPr>
              <w:t>Includes $253,115.37 for declarations not counted as hazard incidents (DR-4494-MI, EM-3189-MI).</w:t>
            </w:r>
          </w:p>
        </w:tc>
      </w:tr>
      <w:tr>
        <w:trPr>
          <w:cantSplit/>
        </w:trPr>
        <w:tc>
          <w:tcPr>
            <w:tcW w:type="dxa" w:w="1913"/>
          </w:tcPr>
          <w:p>
            <w:pPr>
              <w:spacing w:after="0"/>
              <w:jc w:val="left"/>
            </w:pPr>
            <w:r>
              <w:rPr>
                <w:sz w:val="16"/>
              </w:rPr>
              <w:t>Brandon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0 total; 0 since its plan</w:t>
            </w:r>
          </w:p>
        </w:tc>
        <w:tc>
          <w:tcPr>
            <w:tcW w:type="dxa" w:w="2604"/>
          </w:tcPr>
          <w:p>
            <w:pPr>
              <w:spacing w:after="0"/>
              <w:jc w:val="left"/>
            </w:pPr>
          </w:p>
        </w:tc>
      </w:tr>
      <w:tr>
        <w:trPr>
          <w:cantSplit/>
        </w:trPr>
        <w:tc>
          <w:tcPr>
            <w:tcW w:type="dxa" w:w="1913"/>
          </w:tcPr>
          <w:p>
            <w:pPr>
              <w:spacing w:after="0"/>
              <w:jc w:val="left"/>
            </w:pPr>
            <w:r>
              <w:rPr>
                <w:sz w:val="16"/>
              </w:rPr>
              <w:t>Commerce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22 total; 0 since its plan</w:t>
            </w:r>
          </w:p>
        </w:tc>
        <w:tc>
          <w:tcPr>
            <w:tcW w:type="dxa" w:w="2604"/>
          </w:tcPr>
          <w:p>
            <w:pPr>
              <w:spacing w:after="0"/>
              <w:jc w:val="left"/>
            </w:pPr>
          </w:p>
        </w:tc>
      </w:tr>
      <w:tr>
        <w:trPr>
          <w:cantSplit/>
        </w:trPr>
        <w:tc>
          <w:tcPr>
            <w:tcW w:type="dxa" w:w="1913"/>
          </w:tcPr>
          <w:p>
            <w:pPr>
              <w:spacing w:after="0"/>
              <w:jc w:val="left"/>
            </w:pPr>
            <w:r>
              <w:rPr>
                <w:sz w:val="16"/>
              </w:rPr>
              <w:t>Groveland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0 total; 0 since its plan</w:t>
            </w:r>
          </w:p>
        </w:tc>
        <w:tc>
          <w:tcPr>
            <w:tcW w:type="dxa" w:w="2604"/>
          </w:tcPr>
          <w:p>
            <w:pPr>
              <w:spacing w:after="0"/>
              <w:jc w:val="left"/>
            </w:pPr>
          </w:p>
        </w:tc>
      </w:tr>
      <w:tr>
        <w:trPr>
          <w:cantSplit/>
        </w:trPr>
        <w:tc>
          <w:tcPr>
            <w:tcW w:type="dxa" w:w="1913"/>
          </w:tcPr>
          <w:p>
            <w:pPr>
              <w:spacing w:after="0"/>
              <w:jc w:val="left"/>
            </w:pPr>
            <w:r>
              <w:rPr>
                <w:sz w:val="16"/>
              </w:rPr>
              <w:t>Highland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30 total; 2 since its plan</w:t>
            </w:r>
          </w:p>
        </w:tc>
        <w:tc>
          <w:tcPr>
            <w:tcW w:type="dxa" w:w="2604"/>
          </w:tcPr>
          <w:p>
            <w:pPr>
              <w:spacing w:after="0"/>
              <w:jc w:val="left"/>
            </w:pPr>
          </w:p>
        </w:tc>
      </w:tr>
      <w:tr>
        <w:trPr>
          <w:cantSplit/>
        </w:trPr>
        <w:tc>
          <w:tcPr>
            <w:tcW w:type="dxa" w:w="1913"/>
          </w:tcPr>
          <w:p>
            <w:pPr>
              <w:spacing w:after="0"/>
              <w:jc w:val="left"/>
            </w:pPr>
            <w:r>
              <w:rPr>
                <w:sz w:val="16"/>
              </w:rPr>
              <w:t>Holly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49 total; 6 since its plan</w:t>
            </w:r>
          </w:p>
        </w:tc>
        <w:tc>
          <w:tcPr>
            <w:tcW w:type="dxa" w:w="2604"/>
          </w:tcPr>
          <w:p>
            <w:pPr>
              <w:spacing w:after="0"/>
              <w:jc w:val="left"/>
            </w:pPr>
          </w:p>
        </w:tc>
      </w:tr>
      <w:tr>
        <w:trPr>
          <w:cantSplit/>
        </w:trPr>
        <w:tc>
          <w:tcPr>
            <w:tcW w:type="dxa" w:w="1913"/>
          </w:tcPr>
          <w:p>
            <w:pPr>
              <w:spacing w:after="0"/>
              <w:jc w:val="left"/>
            </w:pPr>
            <w:r>
              <w:rPr>
                <w:sz w:val="16"/>
              </w:rPr>
              <w:t>Independence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$14,639.92</w:t>
            </w:r>
          </w:p>
        </w:tc>
        <w:tc>
          <w:tcPr>
            <w:tcW w:type="dxa" w:w="2095"/>
          </w:tcPr>
          <w:p>
            <w:pPr>
              <w:spacing w:after="0"/>
              <w:jc w:val="right"/>
            </w:pPr>
            <w:r>
              <w:rPr>
                <w:sz w:val="16"/>
              </w:rPr>
              <w:t>0 total; 0 since its plan</w:t>
            </w:r>
          </w:p>
        </w:tc>
        <w:tc>
          <w:tcPr>
            <w:tcW w:type="dxa" w:w="2604"/>
          </w:tcPr>
          <w:p>
            <w:pPr>
              <w:spacing w:after="0"/>
              <w:jc w:val="left"/>
            </w:pPr>
            <w:r>
              <w:rPr>
                <w:sz w:val="16"/>
              </w:rPr>
              <w:t>Includes $11,456.58 for declarations not counted as hazard incidents (EM-3189-MI).</w:t>
            </w:r>
          </w:p>
        </w:tc>
      </w:tr>
      <w:tr>
        <w:trPr>
          <w:cantSplit/>
        </w:trPr>
        <w:tc>
          <w:tcPr>
            <w:tcW w:type="dxa" w:w="1913"/>
          </w:tcPr>
          <w:p>
            <w:pPr>
              <w:spacing w:after="0"/>
              <w:jc w:val="left"/>
            </w:pPr>
            <w:r>
              <w:rPr>
                <w:sz w:val="16"/>
              </w:rPr>
              <w:t>Lyon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1 total; 0 since its plan</w:t>
            </w:r>
          </w:p>
        </w:tc>
        <w:tc>
          <w:tcPr>
            <w:tcW w:type="dxa" w:w="2604"/>
          </w:tcPr>
          <w:p>
            <w:pPr>
              <w:spacing w:after="0"/>
              <w:jc w:val="left"/>
            </w:pPr>
          </w:p>
        </w:tc>
      </w:tr>
      <w:tr>
        <w:trPr>
          <w:cantSplit/>
        </w:trPr>
        <w:tc>
          <w:tcPr>
            <w:tcW w:type="dxa" w:w="1913"/>
          </w:tcPr>
          <w:p>
            <w:pPr>
              <w:spacing w:after="0"/>
              <w:jc w:val="left"/>
            </w:pPr>
            <w:r>
              <w:rPr>
                <w:sz w:val="16"/>
              </w:rPr>
              <w:t>Milford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29 total; 0 since its plan</w:t>
            </w:r>
          </w:p>
        </w:tc>
        <w:tc>
          <w:tcPr>
            <w:tcW w:type="dxa" w:w="2604"/>
          </w:tcPr>
          <w:p>
            <w:pPr>
              <w:spacing w:after="0"/>
              <w:jc w:val="left"/>
            </w:pPr>
          </w:p>
        </w:tc>
      </w:tr>
      <w:tr>
        <w:trPr>
          <w:cantSplit/>
        </w:trPr>
        <w:tc>
          <w:tcPr>
            <w:tcW w:type="dxa" w:w="1913"/>
          </w:tcPr>
          <w:p>
            <w:pPr>
              <w:spacing w:after="0"/>
              <w:jc w:val="left"/>
            </w:pPr>
            <w:r>
              <w:rPr>
                <w:sz w:val="16"/>
              </w:rPr>
              <w:t>Novi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29 total; 2 since its plan</w:t>
            </w:r>
          </w:p>
        </w:tc>
        <w:tc>
          <w:tcPr>
            <w:tcW w:type="dxa" w:w="2604"/>
          </w:tcPr>
          <w:p>
            <w:pPr>
              <w:spacing w:after="0"/>
              <w:jc w:val="left"/>
            </w:pPr>
          </w:p>
        </w:tc>
      </w:tr>
      <w:tr>
        <w:trPr>
          <w:cantSplit/>
        </w:trPr>
        <w:tc>
          <w:tcPr>
            <w:tcW w:type="dxa" w:w="1913"/>
          </w:tcPr>
          <w:p>
            <w:pPr>
              <w:spacing w:after="0"/>
              <w:jc w:val="left"/>
            </w:pPr>
            <w:r>
              <w:rPr>
                <w:sz w:val="16"/>
              </w:rPr>
              <w:t>Oakland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0 total; 0 since its plan</w:t>
            </w:r>
          </w:p>
        </w:tc>
        <w:tc>
          <w:tcPr>
            <w:tcW w:type="dxa" w:w="2604"/>
          </w:tcPr>
          <w:p>
            <w:pPr>
              <w:spacing w:after="0"/>
              <w:jc w:val="left"/>
            </w:pPr>
          </w:p>
        </w:tc>
      </w:tr>
      <w:tr>
        <w:trPr>
          <w:cantSplit/>
        </w:trPr>
        <w:tc>
          <w:tcPr>
            <w:tcW w:type="dxa" w:w="1913"/>
          </w:tcPr>
          <w:p>
            <w:pPr>
              <w:spacing w:after="0"/>
              <w:jc w:val="left"/>
            </w:pPr>
            <w:r>
              <w:rPr>
                <w:sz w:val="16"/>
              </w:rPr>
              <w:t>Orion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0 total; 0 since its plan</w:t>
            </w:r>
          </w:p>
        </w:tc>
        <w:tc>
          <w:tcPr>
            <w:tcW w:type="dxa" w:w="2604"/>
          </w:tcPr>
          <w:p>
            <w:pPr>
              <w:spacing w:after="0"/>
              <w:jc w:val="left"/>
            </w:pPr>
          </w:p>
        </w:tc>
      </w:tr>
      <w:tr>
        <w:trPr>
          <w:cantSplit/>
        </w:trPr>
        <w:tc>
          <w:tcPr>
            <w:tcW w:type="dxa" w:w="1913"/>
          </w:tcPr>
          <w:p>
            <w:pPr>
              <w:spacing w:after="0"/>
              <w:jc w:val="left"/>
            </w:pPr>
            <w:r>
              <w:rPr>
                <w:sz w:val="16"/>
              </w:rPr>
              <w:t>Oxford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36 total; 0 since its plan</w:t>
            </w:r>
          </w:p>
        </w:tc>
        <w:tc>
          <w:tcPr>
            <w:tcW w:type="dxa" w:w="2604"/>
          </w:tcPr>
          <w:p>
            <w:pPr>
              <w:spacing w:after="0"/>
              <w:jc w:val="left"/>
            </w:pPr>
          </w:p>
        </w:tc>
      </w:tr>
      <w:tr>
        <w:trPr>
          <w:cantSplit/>
        </w:trPr>
        <w:tc>
          <w:tcPr>
            <w:tcW w:type="dxa" w:w="1913"/>
          </w:tcPr>
          <w:p>
            <w:pPr>
              <w:spacing w:after="0"/>
              <w:jc w:val="left"/>
            </w:pPr>
            <w:r>
              <w:rPr>
                <w:sz w:val="16"/>
              </w:rPr>
              <w:t>Rose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0 total; 0 since its plan</w:t>
            </w:r>
          </w:p>
        </w:tc>
        <w:tc>
          <w:tcPr>
            <w:tcW w:type="dxa" w:w="2604"/>
          </w:tcPr>
          <w:p>
            <w:pPr>
              <w:spacing w:after="0"/>
              <w:jc w:val="left"/>
            </w:pPr>
          </w:p>
        </w:tc>
      </w:tr>
      <w:tr>
        <w:trPr>
          <w:cantSplit/>
        </w:trPr>
        <w:tc>
          <w:tcPr>
            <w:tcW w:type="dxa" w:w="1913"/>
          </w:tcPr>
          <w:p>
            <w:pPr>
              <w:spacing w:after="0"/>
              <w:jc w:val="left"/>
            </w:pPr>
            <w:r>
              <w:rPr>
                <w:sz w:val="16"/>
              </w:rPr>
              <w:t>Royal Oak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15 total; 0 since its plan</w:t>
            </w:r>
          </w:p>
        </w:tc>
        <w:tc>
          <w:tcPr>
            <w:tcW w:type="dxa" w:w="2604"/>
          </w:tcPr>
          <w:p>
            <w:pPr>
              <w:spacing w:after="0"/>
              <w:jc w:val="left"/>
            </w:pPr>
          </w:p>
        </w:tc>
      </w:tr>
      <w:tr>
        <w:trPr>
          <w:cantSplit/>
        </w:trPr>
        <w:tc>
          <w:tcPr>
            <w:tcW w:type="dxa" w:w="1913"/>
          </w:tcPr>
          <w:p>
            <w:pPr>
              <w:spacing w:after="0"/>
              <w:jc w:val="left"/>
            </w:pPr>
            <w:r>
              <w:rPr>
                <w:sz w:val="16"/>
              </w:rPr>
              <w:t>Southfield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16 total; 0 since its plan</w:t>
            </w:r>
          </w:p>
        </w:tc>
        <w:tc>
          <w:tcPr>
            <w:tcW w:type="dxa" w:w="2604"/>
          </w:tcPr>
          <w:p>
            <w:pPr>
              <w:spacing w:after="0"/>
              <w:jc w:val="left"/>
            </w:pPr>
          </w:p>
        </w:tc>
      </w:tr>
      <w:tr>
        <w:trPr>
          <w:cantSplit/>
        </w:trPr>
        <w:tc>
          <w:tcPr>
            <w:tcW w:type="dxa" w:w="1913"/>
          </w:tcPr>
          <w:p>
            <w:pPr>
              <w:spacing w:after="0"/>
              <w:jc w:val="left"/>
            </w:pPr>
            <w:r>
              <w:rPr>
                <w:sz w:val="16"/>
              </w:rPr>
              <w:t>Springfield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2 total; 1 since its plan</w:t>
            </w:r>
          </w:p>
        </w:tc>
        <w:tc>
          <w:tcPr>
            <w:tcW w:type="dxa" w:w="2604"/>
          </w:tcPr>
          <w:p>
            <w:pPr>
              <w:spacing w:after="0"/>
              <w:jc w:val="left"/>
            </w:pPr>
          </w:p>
        </w:tc>
      </w:tr>
      <w:tr>
        <w:trPr>
          <w:cantSplit/>
        </w:trPr>
        <w:tc>
          <w:tcPr>
            <w:tcW w:type="dxa" w:w="1913"/>
          </w:tcPr>
          <w:p>
            <w:pPr>
              <w:spacing w:after="0"/>
              <w:jc w:val="left"/>
            </w:pPr>
            <w:r>
              <w:rPr>
                <w:sz w:val="16"/>
              </w:rPr>
              <w:t>Waterford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5</w:t>
            </w:r>
          </w:p>
        </w:tc>
        <w:tc>
          <w:tcPr>
            <w:tcW w:type="dxa" w:w="2441"/>
          </w:tcPr>
          <w:p>
            <w:pPr>
              <w:spacing w:after="0"/>
              <w:jc w:val="right"/>
            </w:pPr>
            <w:r>
              <w:rPr>
                <w:sz w:val="16"/>
              </w:rPr>
              <w:t>no Public Assistance recorded</w:t>
            </w:r>
          </w:p>
        </w:tc>
        <w:tc>
          <w:tcPr>
            <w:tcW w:type="dxa" w:w="2095"/>
          </w:tcPr>
          <w:p>
            <w:pPr>
              <w:spacing w:after="0"/>
              <w:jc w:val="right"/>
            </w:pPr>
            <w:r>
              <w:rPr>
                <w:sz w:val="16"/>
              </w:rPr>
              <w:t>13 total; 0 since its plan</w:t>
            </w:r>
          </w:p>
        </w:tc>
        <w:tc>
          <w:tcPr>
            <w:tcW w:type="dxa" w:w="2604"/>
          </w:tcPr>
          <w:p>
            <w:pPr>
              <w:spacing w:after="0"/>
              <w:jc w:val="left"/>
            </w:pPr>
          </w:p>
        </w:tc>
      </w:tr>
      <w:tr>
        <w:trPr>
          <w:cantSplit/>
        </w:trPr>
        <w:tc>
          <w:tcPr>
            <w:tcW w:type="dxa" w:w="1913"/>
          </w:tcPr>
          <w:p>
            <w:pPr>
              <w:spacing w:after="0"/>
              <w:jc w:val="left"/>
            </w:pPr>
            <w:r>
              <w:rPr>
                <w:sz w:val="16"/>
              </w:rPr>
              <w:t>West Bloomfield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1</w:t>
            </w:r>
          </w:p>
        </w:tc>
        <w:tc>
          <w:tcPr>
            <w:tcW w:type="dxa" w:w="2441"/>
          </w:tcPr>
          <w:p>
            <w:pPr>
              <w:spacing w:after="0"/>
              <w:jc w:val="right"/>
            </w:pPr>
            <w:r>
              <w:rPr>
                <w:sz w:val="16"/>
              </w:rPr>
              <w:t>no Public Assistance recorded</w:t>
            </w:r>
          </w:p>
        </w:tc>
        <w:tc>
          <w:tcPr>
            <w:tcW w:type="dxa" w:w="2095"/>
          </w:tcPr>
          <w:p>
            <w:pPr>
              <w:spacing w:after="0"/>
              <w:jc w:val="right"/>
            </w:pPr>
            <w:r>
              <w:rPr>
                <w:sz w:val="16"/>
              </w:rPr>
              <w:t>1 total; 0 since its plan</w:t>
            </w:r>
          </w:p>
        </w:tc>
        <w:tc>
          <w:tcPr>
            <w:tcW w:type="dxa" w:w="2604"/>
          </w:tcPr>
          <w:p>
            <w:pPr>
              <w:spacing w:after="0"/>
              <w:jc w:val="left"/>
            </w:pPr>
          </w:p>
        </w:tc>
      </w:tr>
      <w:tr>
        <w:trPr>
          <w:cantSplit/>
        </w:trPr>
        <w:tc>
          <w:tcPr>
            <w:tcW w:type="dxa" w:w="1913"/>
          </w:tcPr>
          <w:p>
            <w:pPr>
              <w:spacing w:after="0"/>
              <w:jc w:val="left"/>
            </w:pPr>
            <w:r>
              <w:rPr>
                <w:sz w:val="16"/>
              </w:rPr>
              <w:t>White Lake charter township</w:t>
            </w:r>
          </w:p>
        </w:tc>
        <w:tc>
          <w:tcPr>
            <w:tcW w:type="dxa" w:w="858"/>
          </w:tcPr>
          <w:p>
            <w:pPr>
              <w:spacing w:after="0"/>
              <w:jc w:val="left"/>
            </w:pPr>
            <w:r>
              <w:rPr>
                <w:sz w:val="16"/>
              </w:rPr>
              <w:t>Township</w:t>
            </w:r>
          </w:p>
        </w:tc>
        <w:tc>
          <w:tcPr>
            <w:tcW w:type="dxa" w:w="2293"/>
          </w:tcPr>
          <w:p>
            <w:pPr>
              <w:spacing w:after="0"/>
              <w:jc w:val="left"/>
            </w:pPr>
            <w:r>
              <w:rPr>
                <w:sz w:val="16"/>
              </w:rPr>
              <w:t>Approved, expires 2029-02-26</w:t>
            </w:r>
          </w:p>
        </w:tc>
        <w:tc>
          <w:tcPr>
            <w:tcW w:type="dxa" w:w="1907"/>
          </w:tcPr>
          <w:p>
            <w:pPr>
              <w:spacing w:after="0"/>
              <w:jc w:val="right"/>
            </w:pPr>
            <w:r>
              <w:rPr>
                <w:sz w:val="16"/>
              </w:rPr>
              <w:t>FMA RL 0, SRL 0; any 0</w:t>
            </w:r>
          </w:p>
        </w:tc>
        <w:tc>
          <w:tcPr>
            <w:tcW w:type="dxa" w:w="2441"/>
          </w:tcPr>
          <w:p>
            <w:pPr>
              <w:spacing w:after="0"/>
              <w:jc w:val="right"/>
            </w:pPr>
            <w:r>
              <w:rPr>
                <w:sz w:val="16"/>
              </w:rPr>
              <w:t>no Public Assistance recorded</w:t>
            </w:r>
          </w:p>
        </w:tc>
        <w:tc>
          <w:tcPr>
            <w:tcW w:type="dxa" w:w="2095"/>
          </w:tcPr>
          <w:p>
            <w:pPr>
              <w:spacing w:after="0"/>
              <w:jc w:val="right"/>
            </w:pPr>
            <w:r>
              <w:rPr>
                <w:sz w:val="16"/>
              </w:rPr>
              <w:t>29 total; 0 since its plan</w:t>
            </w:r>
          </w:p>
        </w:tc>
        <w:tc>
          <w:tcPr>
            <w:tcW w:type="dxa" w:w="26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7"/>
        <w:gridCol w:w="1038"/>
        <w:gridCol w:w="1215"/>
        <w:gridCol w:w="1126"/>
        <w:gridCol w:w="1138"/>
        <w:gridCol w:w="1031"/>
        <w:gridCol w:w="1120"/>
        <w:gridCol w:w="1044"/>
        <w:gridCol w:w="1044"/>
        <w:gridCol w:w="1619"/>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0"/>
            <w:shd w:val="clear" w:color="auto" w:fill="E8E8E8"/>
          </w:tcPr>
          <w:p>
            <w:pPr>
              <w:spacing w:after="0"/>
              <w:jc w:val="right"/>
            </w:pPr>
            <w:r>
              <w:rPr>
                <w:b/>
                <w:sz w:val="16"/>
              </w:rPr>
              <w:t>Storm Events damage since 2024-02-27</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$319,114,747,357</w:t>
            </w:r>
          </w:p>
        </w:tc>
        <w:tc>
          <w:tcPr>
            <w:tcW w:type="dxa" w:w="1127"/>
          </w:tcPr>
          <w:p>
            <w:pPr>
              <w:spacing w:after="0"/>
              <w:jc w:val="right"/>
            </w:pPr>
            <w:r>
              <w:rPr>
                <w:sz w:val="16"/>
              </w:rPr>
              <w:t>$28,752,087</w:t>
            </w:r>
          </w:p>
        </w:tc>
        <w:tc>
          <w:tcPr>
            <w:tcW w:type="dxa" w:w="1038"/>
          </w:tcPr>
          <w:p>
            <w:pPr>
              <w:spacing w:after="0"/>
              <w:jc w:val="right"/>
            </w:pPr>
            <w:r>
              <w:rPr>
                <w:sz w:val="16"/>
              </w:rPr>
              <w:t>1,274,114</w:t>
            </w:r>
          </w:p>
        </w:tc>
        <w:tc>
          <w:tcPr>
            <w:tcW w:type="dxa" w:w="1215"/>
          </w:tcPr>
          <w:p>
            <w:pPr>
              <w:spacing w:after="0"/>
              <w:jc w:val="right"/>
            </w:pPr>
            <w:r>
              <w:rPr>
                <w:sz w:val="16"/>
              </w:rPr>
              <w:t>$18,047</w:t>
            </w:r>
          </w:p>
        </w:tc>
        <w:tc>
          <w:tcPr>
            <w:tcW w:type="dxa" w:w="1126"/>
          </w:tcPr>
          <w:p>
            <w:pPr>
              <w:spacing w:after="0"/>
              <w:jc w:val="right"/>
            </w:pPr>
            <w:r>
              <w:rPr>
                <w:sz w:val="16"/>
              </w:rPr>
              <w:t>$65,490</w:t>
            </w:r>
          </w:p>
        </w:tc>
        <w:tc>
          <w:tcPr>
            <w:tcW w:type="dxa" w:w="1138"/>
          </w:tcPr>
          <w:p>
            <w:pPr>
              <w:spacing w:after="0"/>
              <w:jc w:val="right"/>
            </w:pPr>
            <w:r>
              <w:rPr>
                <w:sz w:val="16"/>
              </w:rPr>
              <w:t>$55,285,268</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138"/>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$544,218,385,309</w:t>
            </w:r>
          </w:p>
        </w:tc>
        <w:tc>
          <w:tcPr>
            <w:tcW w:type="dxa" w:w="1127"/>
          </w:tcPr>
          <w:p>
            <w:pPr>
              <w:spacing w:after="0"/>
              <w:jc w:val="right"/>
            </w:pPr>
            <w:r>
              <w:rPr>
                <w:sz w:val="16"/>
              </w:rPr>
              <w:t>n/a</w:t>
            </w:r>
          </w:p>
        </w:tc>
        <w:tc>
          <w:tcPr>
            <w:tcW w:type="dxa" w:w="1038"/>
          </w:tcPr>
          <w:p>
            <w:pPr>
              <w:spacing w:after="0"/>
              <w:jc w:val="right"/>
            </w:pPr>
            <w:r>
              <w:rPr>
                <w:sz w:val="16"/>
              </w:rPr>
              <w:t>1,274,395</w:t>
            </w:r>
          </w:p>
        </w:tc>
        <w:tc>
          <w:tcPr>
            <w:tcW w:type="dxa" w:w="1215"/>
          </w:tcPr>
          <w:p>
            <w:pPr>
              <w:spacing w:after="0"/>
              <w:jc w:val="right"/>
            </w:pPr>
            <w:r>
              <w:rPr>
                <w:sz w:val="16"/>
              </w:rPr>
              <w:t>$3,028,828</w:t>
            </w:r>
          </w:p>
        </w:tc>
        <w:tc>
          <w:tcPr>
            <w:tcW w:type="dxa" w:w="1126"/>
          </w:tcPr>
          <w:p>
            <w:pPr>
              <w:spacing w:after="0"/>
              <w:jc w:val="right"/>
            </w:pPr>
            <w:r>
              <w:rPr>
                <w:sz w:val="16"/>
              </w:rPr>
              <w:t>n/a</w:t>
            </w:r>
          </w:p>
        </w:tc>
        <w:tc>
          <w:tcPr>
            <w:tcW w:type="dxa" w:w="1138"/>
          </w:tcPr>
          <w:p>
            <w:pPr>
              <w:spacing w:after="0"/>
              <w:jc w:val="right"/>
            </w:pPr>
            <w:r>
              <w:rPr>
                <w:sz w:val="16"/>
              </w:rPr>
              <w:t>$935,743</w:t>
            </w:r>
          </w:p>
        </w:tc>
        <w:tc>
          <w:tcPr>
            <w:tcW w:type="dxa" w:w="1031"/>
          </w:tcPr>
          <w:p>
            <w:pPr>
              <w:spacing w:after="0"/>
              <w:jc w:val="right"/>
            </w:pPr>
            <w:r>
              <w:rPr>
                <w:sz w:val="16"/>
              </w:rPr>
              <w:t>0.000557%</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$319,114,747,357</w:t>
            </w:r>
          </w:p>
        </w:tc>
        <w:tc>
          <w:tcPr>
            <w:tcW w:type="dxa" w:w="1127"/>
          </w:tcPr>
          <w:p>
            <w:pPr>
              <w:spacing w:after="0"/>
              <w:jc w:val="right"/>
            </w:pPr>
            <w:r>
              <w:rPr>
                <w:sz w:val="16"/>
              </w:rPr>
              <w:t>$28,752,087</w:t>
            </w:r>
          </w:p>
        </w:tc>
        <w:tc>
          <w:tcPr>
            <w:tcW w:type="dxa" w:w="1038"/>
          </w:tcPr>
          <w:p>
            <w:pPr>
              <w:spacing w:after="0"/>
              <w:jc w:val="right"/>
            </w:pPr>
            <w:r>
              <w:rPr>
                <w:sz w:val="16"/>
              </w:rPr>
              <w:t>1,274,114</w:t>
            </w:r>
          </w:p>
        </w:tc>
        <w:tc>
          <w:tcPr>
            <w:tcW w:type="dxa" w:w="1215"/>
          </w:tcPr>
          <w:p>
            <w:pPr>
              <w:spacing w:after="0"/>
              <w:jc w:val="right"/>
            </w:pPr>
            <w:r>
              <w:rPr>
                <w:sz w:val="16"/>
              </w:rPr>
              <w:t>$2,788,744</w:t>
            </w:r>
          </w:p>
        </w:tc>
        <w:tc>
          <w:tcPr>
            <w:tcW w:type="dxa" w:w="1126"/>
          </w:tcPr>
          <w:p>
            <w:pPr>
              <w:spacing w:after="0"/>
              <w:jc w:val="right"/>
            </w:pPr>
            <w:r>
              <w:rPr>
                <w:sz w:val="16"/>
              </w:rPr>
              <w:t>$11,735</w:t>
            </w:r>
          </w:p>
        </w:tc>
        <w:tc>
          <w:tcPr>
            <w:tcW w:type="dxa" w:w="1138"/>
          </w:tcPr>
          <w:p>
            <w:pPr>
              <w:spacing w:after="0"/>
              <w:jc w:val="right"/>
            </w:pPr>
            <w:r>
              <w:rPr>
                <w:sz w:val="16"/>
              </w:rPr>
              <w:t>$198,382</w:t>
            </w:r>
          </w:p>
        </w:tc>
        <w:tc>
          <w:tcPr>
            <w:tcW w:type="dxa" w:w="1031"/>
          </w:tcPr>
          <w:p>
            <w:pPr>
              <w:spacing w:after="0"/>
              <w:jc w:val="right"/>
            </w:pPr>
            <w:r>
              <w:rPr>
                <w:sz w:val="16"/>
              </w:rPr>
              <w:t>0.000874%</w:t>
            </w:r>
          </w:p>
        </w:tc>
        <w:tc>
          <w:tcPr>
            <w:tcW w:type="dxa" w:w="1120"/>
          </w:tcPr>
          <w:p>
            <w:pPr>
              <w:spacing w:after="0"/>
              <w:jc w:val="right"/>
            </w:pPr>
            <w:r>
              <w:rPr>
                <w:sz w:val="16"/>
              </w:rPr>
              <w:t>$0</w:t>
            </w: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$319,114,747,357</w:t>
            </w:r>
          </w:p>
        </w:tc>
        <w:tc>
          <w:tcPr>
            <w:tcW w:type="dxa" w:w="1127"/>
          </w:tcPr>
          <w:p>
            <w:pPr>
              <w:spacing w:after="0"/>
              <w:jc w:val="right"/>
            </w:pPr>
            <w:r>
              <w:rPr>
                <w:sz w:val="16"/>
              </w:rPr>
              <w:t>$28,752,087</w:t>
            </w:r>
          </w:p>
        </w:tc>
        <w:tc>
          <w:tcPr>
            <w:tcW w:type="dxa" w:w="1038"/>
          </w:tcPr>
          <w:p>
            <w:pPr>
              <w:spacing w:after="0"/>
              <w:jc w:val="right"/>
            </w:pPr>
            <w:r>
              <w:rPr>
                <w:sz w:val="16"/>
              </w:rPr>
              <w:t>1,274,114</w:t>
            </w:r>
          </w:p>
        </w:tc>
        <w:tc>
          <w:tcPr>
            <w:tcW w:type="dxa" w:w="1215"/>
          </w:tcPr>
          <w:p>
            <w:pPr>
              <w:spacing w:after="0"/>
              <w:jc w:val="right"/>
            </w:pPr>
            <w:r>
              <w:rPr>
                <w:sz w:val="16"/>
              </w:rPr>
              <w:t>$103,913</w:t>
            </w:r>
          </w:p>
        </w:tc>
        <w:tc>
          <w:tcPr>
            <w:tcW w:type="dxa" w:w="1126"/>
          </w:tcPr>
          <w:p>
            <w:pPr>
              <w:spacing w:after="0"/>
              <w:jc w:val="right"/>
            </w:pPr>
            <w:r>
              <w:rPr>
                <w:sz w:val="16"/>
              </w:rPr>
              <w:t>under $1</w:t>
            </w:r>
          </w:p>
        </w:tc>
        <w:tc>
          <w:tcPr>
            <w:tcW w:type="dxa" w:w="1138"/>
          </w:tcPr>
          <w:p>
            <w:pPr>
              <w:spacing w:after="0"/>
              <w:jc w:val="right"/>
            </w:pPr>
            <w:r>
              <w:rPr>
                <w:sz w:val="16"/>
              </w:rPr>
              <w:t>$13,318,807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$316,596,233,731</w:t>
            </w:r>
          </w:p>
        </w:tc>
        <w:tc>
          <w:tcPr>
            <w:tcW w:type="dxa" w:w="1127"/>
          </w:tcPr>
          <w:p>
            <w:pPr>
              <w:spacing w:after="0"/>
              <w:jc w:val="right"/>
            </w:pPr>
            <w:r>
              <w:rPr>
                <w:sz w:val="16"/>
              </w:rPr>
              <w:t>$28,352,203</w:t>
            </w:r>
          </w:p>
        </w:tc>
        <w:tc>
          <w:tcPr>
            <w:tcW w:type="dxa" w:w="1038"/>
          </w:tcPr>
          <w:p>
            <w:pPr>
              <w:spacing w:after="0"/>
              <w:jc w:val="right"/>
            </w:pPr>
            <w:r>
              <w:rPr>
                <w:sz w:val="16"/>
              </w:rPr>
              <w:t>1,266,819</w:t>
            </w:r>
          </w:p>
        </w:tc>
        <w:tc>
          <w:tcPr>
            <w:tcW w:type="dxa" w:w="1215"/>
          </w:tcPr>
          <w:p>
            <w:pPr>
              <w:spacing w:after="0"/>
              <w:jc w:val="right"/>
            </w:pPr>
            <w:r>
              <w:rPr>
                <w:sz w:val="16"/>
              </w:rPr>
              <w:t>$96,579</w:t>
            </w:r>
          </w:p>
        </w:tc>
        <w:tc>
          <w:tcPr>
            <w:tcW w:type="dxa" w:w="1126"/>
          </w:tcPr>
          <w:p>
            <w:pPr>
              <w:spacing w:after="0"/>
              <w:jc w:val="right"/>
            </w:pPr>
            <w:r>
              <w:rPr>
                <w:sz w:val="16"/>
              </w:rPr>
              <w:t>$1,291</w:t>
            </w:r>
          </w:p>
        </w:tc>
        <w:tc>
          <w:tcPr>
            <w:tcW w:type="dxa" w:w="1138"/>
          </w:tcPr>
          <w:p>
            <w:pPr>
              <w:spacing w:after="0"/>
              <w:jc w:val="right"/>
            </w:pPr>
            <w:r>
              <w:rPr>
                <w:sz w:val="16"/>
              </w:rPr>
              <w:t>$756</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$319,089,390,020</w:t>
            </w:r>
          </w:p>
        </w:tc>
        <w:tc>
          <w:tcPr>
            <w:tcW w:type="dxa" w:w="1127"/>
          </w:tcPr>
          <w:p>
            <w:pPr>
              <w:spacing w:after="0"/>
              <w:jc w:val="right"/>
            </w:pPr>
            <w:r>
              <w:rPr>
                <w:sz w:val="16"/>
              </w:rPr>
              <w:t>n/a</w:t>
            </w:r>
          </w:p>
        </w:tc>
        <w:tc>
          <w:tcPr>
            <w:tcW w:type="dxa" w:w="1038"/>
          </w:tcPr>
          <w:p>
            <w:pPr>
              <w:spacing w:after="0"/>
              <w:jc w:val="right"/>
            </w:pPr>
            <w:r>
              <w:rPr>
                <w:sz w:val="16"/>
              </w:rPr>
              <w:t>1,273,964</w:t>
            </w:r>
          </w:p>
        </w:tc>
        <w:tc>
          <w:tcPr>
            <w:tcW w:type="dxa" w:w="1215"/>
          </w:tcPr>
          <w:p>
            <w:pPr>
              <w:spacing w:after="0"/>
              <w:jc w:val="right"/>
            </w:pPr>
            <w:r>
              <w:rPr>
                <w:sz w:val="16"/>
              </w:rPr>
              <w:t>$4,937,286</w:t>
            </w:r>
          </w:p>
        </w:tc>
        <w:tc>
          <w:tcPr>
            <w:tcW w:type="dxa" w:w="1126"/>
          </w:tcPr>
          <w:p>
            <w:pPr>
              <w:spacing w:after="0"/>
              <w:jc w:val="right"/>
            </w:pPr>
            <w:r>
              <w:rPr>
                <w:sz w:val="16"/>
              </w:rPr>
              <w:t>n/a</w:t>
            </w:r>
          </w:p>
        </w:tc>
        <w:tc>
          <w:tcPr>
            <w:tcW w:type="dxa" w:w="1138"/>
          </w:tcPr>
          <w:p>
            <w:pPr>
              <w:spacing w:after="0"/>
              <w:jc w:val="right"/>
            </w:pPr>
            <w:r>
              <w:rPr>
                <w:sz w:val="16"/>
              </w:rPr>
              <w:t>$587,142</w:t>
            </w:r>
          </w:p>
        </w:tc>
        <w:tc>
          <w:tcPr>
            <w:tcW w:type="dxa" w:w="1031"/>
          </w:tcPr>
          <w:p>
            <w:pPr>
              <w:spacing w:after="0"/>
              <w:jc w:val="right"/>
            </w:pPr>
            <w:r>
              <w:rPr>
                <w:sz w:val="16"/>
              </w:rPr>
              <w:t>0.00155%</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$318,605,869,380</w:t>
            </w:r>
          </w:p>
        </w:tc>
        <w:tc>
          <w:tcPr>
            <w:tcW w:type="dxa" w:w="1127"/>
          </w:tcPr>
          <w:p>
            <w:pPr>
              <w:spacing w:after="0"/>
              <w:jc w:val="right"/>
            </w:pPr>
            <w:r>
              <w:rPr>
                <w:sz w:val="16"/>
              </w:rPr>
              <w:t>$438,769</w:t>
            </w:r>
          </w:p>
        </w:tc>
        <w:tc>
          <w:tcPr>
            <w:tcW w:type="dxa" w:w="1038"/>
          </w:tcPr>
          <w:p>
            <w:pPr>
              <w:spacing w:after="0"/>
              <w:jc w:val="right"/>
            </w:pPr>
            <w:r>
              <w:rPr>
                <w:sz w:val="16"/>
              </w:rPr>
              <w:t>9,529</w:t>
            </w:r>
          </w:p>
        </w:tc>
        <w:tc>
          <w:tcPr>
            <w:tcW w:type="dxa" w:w="1215"/>
          </w:tcPr>
          <w:p>
            <w:pPr>
              <w:spacing w:after="0"/>
              <w:jc w:val="right"/>
            </w:pPr>
            <w:r>
              <w:rPr>
                <w:sz w:val="16"/>
              </w:rPr>
              <w:t>$164,835,895</w:t>
            </w:r>
          </w:p>
        </w:tc>
        <w:tc>
          <w:tcPr>
            <w:tcW w:type="dxa" w:w="1126"/>
          </w:tcPr>
          <w:p>
            <w:pPr>
              <w:spacing w:after="0"/>
              <w:jc w:val="right"/>
            </w:pPr>
            <w:r>
              <w:rPr>
                <w:sz w:val="16"/>
              </w:rPr>
              <w:t>$5,995</w:t>
            </w:r>
          </w:p>
        </w:tc>
        <w:tc>
          <w:tcPr>
            <w:tcW w:type="dxa" w:w="1138"/>
          </w:tcPr>
          <w:p>
            <w:pPr>
              <w:spacing w:after="0"/>
              <w:jc w:val="right"/>
            </w:pPr>
            <w:r>
              <w:rPr>
                <w:sz w:val="16"/>
              </w:rPr>
              <w:t>$64,101</w:t>
            </w:r>
          </w:p>
        </w:tc>
        <w:tc>
          <w:tcPr>
            <w:tcW w:type="dxa" w:w="1031"/>
          </w:tcPr>
          <w:p>
            <w:pPr>
              <w:spacing w:after="0"/>
              <w:jc w:val="right"/>
            </w:pPr>
            <w:r>
              <w:rPr>
                <w:sz w:val="16"/>
              </w:rPr>
              <w:t>n/a (see note)</w:t>
            </w:r>
          </w:p>
        </w:tc>
        <w:tc>
          <w:tcPr>
            <w:tcW w:type="dxa" w:w="1120"/>
          </w:tcPr>
          <w:p>
            <w:pPr>
              <w:spacing w:after="0"/>
              <w:jc w:val="right"/>
            </w:pPr>
            <w:r>
              <w:rPr>
                <w:sz w:val="16"/>
              </w:rPr>
              <w:t>$500,000</w:t>
            </w:r>
          </w:p>
        </w:tc>
        <w:tc>
          <w:tcPr>
            <w:tcW w:type="dxa" w:w="1044"/>
          </w:tcPr>
          <w:p>
            <w:pPr>
              <w:spacing w:after="0"/>
              <w:jc w:val="right"/>
            </w:pPr>
          </w:p>
        </w:tc>
        <w:tc>
          <w:tcPr>
            <w:tcW w:type="dxa" w:w="1044"/>
          </w:tcPr>
          <w:p>
            <w:pPr>
              <w:spacing w:after="0"/>
              <w:jc w:val="right"/>
            </w:pPr>
          </w:p>
        </w:tc>
        <w:tc>
          <w:tcPr>
            <w:tcW w:type="dxa" w:w="161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$2,457,749,007</w:t>
            </w:r>
          </w:p>
        </w:tc>
        <w:tc>
          <w:tcPr>
            <w:tcW w:type="dxa" w:w="1127"/>
          </w:tcPr>
          <w:p>
            <w:pPr>
              <w:spacing w:after="0"/>
              <w:jc w:val="right"/>
            </w:pPr>
            <w:r>
              <w:rPr>
                <w:sz w:val="16"/>
              </w:rPr>
              <w:t>n/a</w:t>
            </w:r>
          </w:p>
        </w:tc>
        <w:tc>
          <w:tcPr>
            <w:tcW w:type="dxa" w:w="1038"/>
          </w:tcPr>
          <w:p>
            <w:pPr>
              <w:spacing w:after="0"/>
              <w:jc w:val="right"/>
            </w:pPr>
            <w:r>
              <w:rPr>
                <w:sz w:val="16"/>
              </w:rPr>
              <w:t>8,601</w:t>
            </w:r>
          </w:p>
        </w:tc>
        <w:tc>
          <w:tcPr>
            <w:tcW w:type="dxa" w:w="1215"/>
          </w:tcPr>
          <w:p>
            <w:pPr>
              <w:spacing w:after="0"/>
              <w:jc w:val="right"/>
            </w:pPr>
            <w:r>
              <w:rPr>
                <w:sz w:val="16"/>
              </w:rPr>
              <w:t>$10,595</w:t>
            </w:r>
          </w:p>
        </w:tc>
        <w:tc>
          <w:tcPr>
            <w:tcW w:type="dxa" w:w="1126"/>
          </w:tcPr>
          <w:p>
            <w:pPr>
              <w:spacing w:after="0"/>
              <w:jc w:val="right"/>
            </w:pPr>
            <w:r>
              <w:rPr>
                <w:sz w:val="16"/>
              </w:rPr>
              <w:t>n/a</w:t>
            </w:r>
          </w:p>
        </w:tc>
        <w:tc>
          <w:tcPr>
            <w:tcW w:type="dxa" w:w="1138"/>
          </w:tcPr>
          <w:p>
            <w:pPr>
              <w:spacing w:after="0"/>
              <w:jc w:val="right"/>
            </w:pPr>
            <w:r>
              <w:rPr>
                <w:sz w:val="16"/>
              </w:rPr>
              <w:t>$5,689</w:t>
            </w:r>
          </w:p>
        </w:tc>
        <w:tc>
          <w:tcPr>
            <w:tcW w:type="dxa" w:w="1031"/>
          </w:tcPr>
          <w:p>
            <w:pPr>
              <w:spacing w:after="0"/>
              <w:jc w:val="right"/>
            </w:pPr>
            <w:r>
              <w:rPr>
                <w:sz w:val="16"/>
              </w:rPr>
              <w:t>0.000431%</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$319,114,747,357</w:t>
            </w:r>
          </w:p>
        </w:tc>
        <w:tc>
          <w:tcPr>
            <w:tcW w:type="dxa" w:w="1127"/>
          </w:tcPr>
          <w:p>
            <w:pPr>
              <w:spacing w:after="0"/>
              <w:jc w:val="right"/>
            </w:pPr>
            <w:r>
              <w:rPr>
                <w:sz w:val="16"/>
              </w:rPr>
              <w:t>n/a</w:t>
            </w:r>
          </w:p>
        </w:tc>
        <w:tc>
          <w:tcPr>
            <w:tcW w:type="dxa" w:w="1038"/>
          </w:tcPr>
          <w:p>
            <w:pPr>
              <w:spacing w:after="0"/>
              <w:jc w:val="right"/>
            </w:pPr>
            <w:r>
              <w:rPr>
                <w:sz w:val="16"/>
              </w:rPr>
              <w:t>1,274,114</w:t>
            </w:r>
          </w:p>
        </w:tc>
        <w:tc>
          <w:tcPr>
            <w:tcW w:type="dxa" w:w="1215"/>
          </w:tcPr>
          <w:p>
            <w:pPr>
              <w:spacing w:after="0"/>
              <w:jc w:val="right"/>
            </w:pPr>
            <w:r>
              <w:rPr>
                <w:sz w:val="16"/>
              </w:rPr>
              <w:t>$306,891</w:t>
            </w:r>
          </w:p>
        </w:tc>
        <w:tc>
          <w:tcPr>
            <w:tcW w:type="dxa" w:w="1126"/>
          </w:tcPr>
          <w:p>
            <w:pPr>
              <w:spacing w:after="0"/>
              <w:jc w:val="right"/>
            </w:pPr>
            <w:r>
              <w:rPr>
                <w:sz w:val="16"/>
              </w:rPr>
              <w:t>n/a</w:t>
            </w:r>
          </w:p>
        </w:tc>
        <w:tc>
          <w:tcPr>
            <w:tcW w:type="dxa" w:w="1138"/>
          </w:tcPr>
          <w:p>
            <w:pPr>
              <w:spacing w:after="0"/>
              <w:jc w:val="right"/>
            </w:pPr>
            <w:r>
              <w:rPr>
                <w:sz w:val="16"/>
              </w:rPr>
              <w:t>$742,441</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$319,114,747,357</w:t>
            </w:r>
          </w:p>
        </w:tc>
        <w:tc>
          <w:tcPr>
            <w:tcW w:type="dxa" w:w="1127"/>
          </w:tcPr>
          <w:p>
            <w:pPr>
              <w:spacing w:after="0"/>
              <w:jc w:val="right"/>
            </w:pPr>
            <w:r>
              <w:rPr>
                <w:sz w:val="16"/>
              </w:rPr>
              <w:t>$28,752,087</w:t>
            </w:r>
          </w:p>
        </w:tc>
        <w:tc>
          <w:tcPr>
            <w:tcW w:type="dxa" w:w="1038"/>
          </w:tcPr>
          <w:p>
            <w:pPr>
              <w:spacing w:after="0"/>
              <w:jc w:val="right"/>
            </w:pPr>
            <w:r>
              <w:rPr>
                <w:sz w:val="16"/>
              </w:rPr>
              <w:t>1,274,114</w:t>
            </w:r>
          </w:p>
        </w:tc>
        <w:tc>
          <w:tcPr>
            <w:tcW w:type="dxa" w:w="1215"/>
          </w:tcPr>
          <w:p>
            <w:pPr>
              <w:spacing w:after="0"/>
              <w:jc w:val="right"/>
            </w:pPr>
            <w:r>
              <w:rPr>
                <w:sz w:val="16"/>
              </w:rPr>
              <w:t>$6,040,120</w:t>
            </w:r>
          </w:p>
        </w:tc>
        <w:tc>
          <w:tcPr>
            <w:tcW w:type="dxa" w:w="1126"/>
          </w:tcPr>
          <w:p>
            <w:pPr>
              <w:spacing w:after="0"/>
              <w:jc w:val="right"/>
            </w:pPr>
            <w:r>
              <w:rPr>
                <w:sz w:val="16"/>
              </w:rPr>
              <w:t>$1,512</w:t>
            </w:r>
          </w:p>
        </w:tc>
        <w:tc>
          <w:tcPr>
            <w:tcW w:type="dxa" w:w="1138"/>
          </w:tcPr>
          <w:p>
            <w:pPr>
              <w:spacing w:after="0"/>
              <w:jc w:val="right"/>
            </w:pPr>
            <w:r>
              <w:rPr>
                <w:sz w:val="16"/>
              </w:rPr>
              <w:t>$2,967,981</w:t>
            </w:r>
          </w:p>
        </w:tc>
        <w:tc>
          <w:tcPr>
            <w:tcW w:type="dxa" w:w="1031"/>
          </w:tcPr>
          <w:p>
            <w:pPr>
              <w:spacing w:after="0"/>
              <w:jc w:val="right"/>
            </w:pPr>
            <w:r>
              <w:rPr>
                <w:sz w:val="16"/>
              </w:rPr>
              <w:t>0.00189%</w:t>
            </w:r>
          </w:p>
        </w:tc>
        <w:tc>
          <w:tcPr>
            <w:tcW w:type="dxa" w:w="1120"/>
          </w:tcPr>
          <w:p>
            <w:pPr>
              <w:spacing w:after="0"/>
              <w:jc w:val="right"/>
            </w:pPr>
            <w:r>
              <w:rPr>
                <w:sz w:val="16"/>
              </w:rPr>
              <w:t>$60,500</w:t>
            </w:r>
          </w:p>
        </w:tc>
        <w:tc>
          <w:tcPr>
            <w:tcW w:type="dxa" w:w="1044"/>
          </w:tcPr>
          <w:p>
            <w:pPr>
              <w:spacing w:after="0"/>
              <w:jc w:val="right"/>
            </w:pPr>
            <w:r>
              <w:rPr>
                <w:sz w:val="16"/>
              </w:rPr>
              <w:t>$1,400,000</w:t>
            </w:r>
          </w:p>
        </w:tc>
        <w:tc>
          <w:tcPr>
            <w:tcW w:type="dxa" w:w="1044"/>
          </w:tcPr>
          <w:p>
            <w:pPr>
              <w:spacing w:after="0"/>
              <w:jc w:val="right"/>
            </w:pPr>
          </w:p>
        </w:tc>
        <w:tc>
          <w:tcPr>
            <w:tcW w:type="dxa" w:w="1619"/>
          </w:tcPr>
          <w:p>
            <w:pPr>
              <w:spacing w:after="0"/>
              <w:jc w:val="left"/>
            </w:pPr>
            <w:r>
              <w:rPr>
                <w:sz w:val="16"/>
              </w:rPr>
              <w:t>Storm Events damage since the plan includes 2 zone-level High Wind records ($1,400,000): a NOAA non-thunderstorm wind type, outside NRI's Strong Wind definition.</w:t>
            </w:r>
          </w:p>
        </w:tc>
      </w:tr>
      <w:tr>
        <w:trPr>
          <w:cantSplit/>
        </w:trPr>
        <w:tc>
          <w:tcPr>
            <w:tcW w:type="dxa" w:w="1037"/>
          </w:tcPr>
          <w:p>
            <w:pPr>
              <w:spacing w:after="0"/>
              <w:jc w:val="left"/>
            </w:pPr>
            <w:r>
              <w:rPr>
                <w:sz w:val="16"/>
              </w:rPr>
              <w:t>Tornado</w:t>
            </w:r>
          </w:p>
        </w:tc>
        <w:tc>
          <w:tcPr>
            <w:tcW w:type="dxa" w:w="1572"/>
          </w:tcPr>
          <w:p>
            <w:pPr>
              <w:spacing w:after="0"/>
              <w:jc w:val="right"/>
            </w:pPr>
            <w:r>
              <w:rPr>
                <w:sz w:val="16"/>
              </w:rPr>
              <w:t>$319,114,747,357</w:t>
            </w:r>
          </w:p>
        </w:tc>
        <w:tc>
          <w:tcPr>
            <w:tcW w:type="dxa" w:w="1127"/>
          </w:tcPr>
          <w:p>
            <w:pPr>
              <w:spacing w:after="0"/>
              <w:jc w:val="right"/>
            </w:pPr>
            <w:r>
              <w:rPr>
                <w:sz w:val="16"/>
              </w:rPr>
              <w:t>$28,752,087</w:t>
            </w:r>
          </w:p>
        </w:tc>
        <w:tc>
          <w:tcPr>
            <w:tcW w:type="dxa" w:w="1038"/>
          </w:tcPr>
          <w:p>
            <w:pPr>
              <w:spacing w:after="0"/>
              <w:jc w:val="right"/>
            </w:pPr>
            <w:r>
              <w:rPr>
                <w:sz w:val="16"/>
              </w:rPr>
              <w:t>1,274,114</w:t>
            </w:r>
          </w:p>
        </w:tc>
        <w:tc>
          <w:tcPr>
            <w:tcW w:type="dxa" w:w="1215"/>
          </w:tcPr>
          <w:p>
            <w:pPr>
              <w:spacing w:after="0"/>
              <w:jc w:val="right"/>
            </w:pPr>
            <w:r>
              <w:rPr>
                <w:sz w:val="16"/>
              </w:rPr>
              <w:t>$47,039,354</w:t>
            </w:r>
          </w:p>
        </w:tc>
        <w:tc>
          <w:tcPr>
            <w:tcW w:type="dxa" w:w="1126"/>
          </w:tcPr>
          <w:p>
            <w:pPr>
              <w:spacing w:after="0"/>
              <w:jc w:val="right"/>
            </w:pPr>
            <w:r>
              <w:rPr>
                <w:sz w:val="16"/>
              </w:rPr>
              <w:t>$770</w:t>
            </w:r>
          </w:p>
        </w:tc>
        <w:tc>
          <w:tcPr>
            <w:tcW w:type="dxa" w:w="1138"/>
          </w:tcPr>
          <w:p>
            <w:pPr>
              <w:spacing w:after="0"/>
              <w:jc w:val="right"/>
            </w:pPr>
            <w:r>
              <w:rPr>
                <w:sz w:val="16"/>
              </w:rPr>
              <w:t>$55,011,933</w:t>
            </w:r>
          </w:p>
        </w:tc>
        <w:tc>
          <w:tcPr>
            <w:tcW w:type="dxa" w:w="1031"/>
          </w:tcPr>
          <w:p>
            <w:pPr>
              <w:spacing w:after="0"/>
              <w:jc w:val="right"/>
            </w:pPr>
            <w:r>
              <w:rPr>
                <w:sz w:val="16"/>
              </w:rPr>
              <w:t>0.0147%</w:t>
            </w:r>
          </w:p>
        </w:tc>
        <w:tc>
          <w:tcPr>
            <w:tcW w:type="dxa" w:w="1120"/>
          </w:tcPr>
          <w:p>
            <w:pPr>
              <w:spacing w:after="0"/>
              <w:jc w:val="right"/>
            </w:pPr>
            <w:r>
              <w:rPr>
                <w:sz w:val="16"/>
              </w:rPr>
              <w:t>$0</w:t>
            </w: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$80,844,456,259</w:t>
            </w:r>
          </w:p>
        </w:tc>
        <w:tc>
          <w:tcPr>
            <w:tcW w:type="dxa" w:w="1127"/>
          </w:tcPr>
          <w:p>
            <w:pPr>
              <w:spacing w:after="0"/>
              <w:jc w:val="right"/>
            </w:pPr>
            <w:r>
              <w:rPr>
                <w:sz w:val="16"/>
              </w:rPr>
              <w:t>$9,994,100</w:t>
            </w:r>
          </w:p>
        </w:tc>
        <w:tc>
          <w:tcPr>
            <w:tcW w:type="dxa" w:w="1038"/>
          </w:tcPr>
          <w:p>
            <w:pPr>
              <w:spacing w:after="0"/>
              <w:jc w:val="right"/>
            </w:pPr>
            <w:r>
              <w:rPr>
                <w:sz w:val="16"/>
              </w:rPr>
              <w:t>322,240</w:t>
            </w:r>
          </w:p>
        </w:tc>
        <w:tc>
          <w:tcPr>
            <w:tcW w:type="dxa" w:w="1215"/>
          </w:tcPr>
          <w:p>
            <w:pPr>
              <w:spacing w:after="0"/>
              <w:jc w:val="right"/>
            </w:pPr>
            <w:r>
              <w:rPr>
                <w:sz w:val="16"/>
              </w:rPr>
              <w:t>$85,648</w:t>
            </w:r>
          </w:p>
        </w:tc>
        <w:tc>
          <w:tcPr>
            <w:tcW w:type="dxa" w:w="1126"/>
          </w:tcPr>
          <w:p>
            <w:pPr>
              <w:spacing w:after="0"/>
              <w:jc w:val="right"/>
            </w:pPr>
            <w:r>
              <w:rPr>
                <w:sz w:val="16"/>
              </w:rPr>
              <w:t>$1</w:t>
            </w:r>
          </w:p>
        </w:tc>
        <w:tc>
          <w:tcPr>
            <w:tcW w:type="dxa" w:w="1138"/>
          </w:tcPr>
          <w:p>
            <w:pPr>
              <w:spacing w:after="0"/>
              <w:jc w:val="right"/>
            </w:pPr>
            <w:r>
              <w:rPr>
                <w:sz w:val="16"/>
              </w:rPr>
              <w:t>$6,964</w:t>
            </w:r>
          </w:p>
        </w:tc>
        <w:tc>
          <w:tcPr>
            <w:tcW w:type="dxa" w:w="1031"/>
          </w:tcPr>
          <w:p>
            <w:pPr>
              <w:spacing w:after="0"/>
              <w:jc w:val="right"/>
            </w:pPr>
            <w:r>
              <w:rPr>
                <w:sz w:val="16"/>
              </w:rPr>
              <w:t>0.000106%</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$319,114,747,357</w:t>
            </w:r>
          </w:p>
        </w:tc>
        <w:tc>
          <w:tcPr>
            <w:tcW w:type="dxa" w:w="1127"/>
          </w:tcPr>
          <w:p>
            <w:pPr>
              <w:spacing w:after="0"/>
              <w:jc w:val="right"/>
            </w:pPr>
            <w:r>
              <w:rPr>
                <w:sz w:val="16"/>
              </w:rPr>
              <w:t>$28,752,087</w:t>
            </w:r>
          </w:p>
        </w:tc>
        <w:tc>
          <w:tcPr>
            <w:tcW w:type="dxa" w:w="1038"/>
          </w:tcPr>
          <w:p>
            <w:pPr>
              <w:spacing w:after="0"/>
              <w:jc w:val="right"/>
            </w:pPr>
            <w:r>
              <w:rPr>
                <w:sz w:val="16"/>
              </w:rPr>
              <w:t>1,274,114</w:t>
            </w:r>
          </w:p>
        </w:tc>
        <w:tc>
          <w:tcPr>
            <w:tcW w:type="dxa" w:w="1215"/>
          </w:tcPr>
          <w:p>
            <w:pPr>
              <w:spacing w:after="0"/>
              <w:jc w:val="right"/>
            </w:pPr>
            <w:r>
              <w:rPr>
                <w:sz w:val="16"/>
              </w:rPr>
              <w:t>$428,074</w:t>
            </w:r>
          </w:p>
        </w:tc>
        <w:tc>
          <w:tcPr>
            <w:tcW w:type="dxa" w:w="1126"/>
          </w:tcPr>
          <w:p>
            <w:pPr>
              <w:spacing w:after="0"/>
              <w:jc w:val="right"/>
            </w:pPr>
            <w:r>
              <w:rPr>
                <w:sz w:val="16"/>
              </w:rPr>
              <w:t>$112</w:t>
            </w:r>
          </w:p>
        </w:tc>
        <w:tc>
          <w:tcPr>
            <w:tcW w:type="dxa" w:w="1138"/>
          </w:tcPr>
          <w:p>
            <w:pPr>
              <w:spacing w:after="0"/>
              <w:jc w:val="right"/>
            </w:pPr>
            <w:r>
              <w:rPr>
                <w:sz w:val="16"/>
              </w:rPr>
              <w:t>$128,587</w:t>
            </w:r>
          </w:p>
        </w:tc>
        <w:tc>
          <w:tcPr>
            <w:tcW w:type="dxa" w:w="1031"/>
          </w:tcPr>
          <w:p>
            <w:pPr>
              <w:spacing w:after="0"/>
              <w:jc w:val="right"/>
            </w:pPr>
            <w:r>
              <w:rPr>
                <w:sz w:val="16"/>
              </w:rPr>
              <w:t>0.000134%</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2024-02-27 (Storm Events through 2026-06-30): 65 county-coded records, 65 with a damage value recorded (including $0), $560,500; 5 zone-level records, 5 with a damage value recorded (including $0), $1,400,000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1,274,114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$319,114,747,357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$28,752,087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$229,806,883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$129,253,791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31</w:t>
            </w:r>
          </w:p>
        </w:tc>
        <w:tc>
          <w:tcPr>
            <w:tcW w:type="dxa" w:w="1385"/>
          </w:tcPr>
          <w:p>
            <w:pPr>
              <w:spacing w:after="0"/>
              <w:jc w:val="right"/>
            </w:pPr>
            <w:r>
              <w:rPr>
                <w:sz w:val="16"/>
              </w:rPr>
              <w:t>4</w:t>
            </w:r>
          </w:p>
        </w:tc>
        <w:tc>
          <w:tcPr>
            <w:tcW w:type="dxa" w:w="1385"/>
          </w:tcPr>
          <w:p>
            <w:pPr>
              <w:spacing w:after="0"/>
              <w:jc w:val="right"/>
            </w:pPr>
            <w:r>
              <w:rPr>
                <w:sz w:val="16"/>
              </w:rPr>
              <w:t>31</w:t>
            </w:r>
          </w:p>
        </w:tc>
        <w:tc>
          <w:tcPr>
            <w:tcW w:type="dxa" w:w="1385"/>
          </w:tcPr>
          <w:p>
            <w:pPr>
              <w:spacing w:after="0"/>
              <w:jc w:val="right"/>
            </w:pPr>
            <w:r>
              <w:rPr>
                <w:sz w:val="16"/>
              </w:rPr>
              <w:t>0</w:t>
            </w:r>
          </w:p>
        </w:tc>
        <w:tc>
          <w:tcPr>
            <w:tcW w:type="dxa" w:w="1542"/>
          </w:tcPr>
          <w:p>
            <w:pPr>
              <w:spacing w:after="0"/>
              <w:jc w:val="right"/>
            </w:pPr>
            <w:r>
              <w:rPr>
                <w:sz w:val="16"/>
              </w:rPr>
              <w:t>14</w:t>
            </w:r>
          </w:p>
        </w:tc>
      </w:tr>
      <w:tr>
        <w:trPr>
          <w:cantSplit/>
        </w:trPr>
        <w:tc>
          <w:tcPr>
            <w:tcW w:type="dxa" w:w="4257"/>
          </w:tcPr>
          <w:p>
            <w:pPr>
              <w:spacing w:after="0"/>
              <w:jc w:val="left"/>
            </w:pPr>
            <w:r>
              <w:rPr>
                <w:sz w:val="16"/>
              </w:rPr>
              <w:t>of which: Birmingham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Bloomfield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Farmington Hills city</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14</w:t>
            </w:r>
          </w:p>
        </w:tc>
        <w:tc>
          <w:tcPr>
            <w:tcW w:type="dxa" w:w="1385"/>
          </w:tcPr>
          <w:p>
            <w:pPr>
              <w:spacing w:after="0"/>
              <w:jc w:val="right"/>
            </w:pPr>
            <w:r>
              <w:rPr>
                <w:sz w:val="16"/>
              </w:rPr>
              <w:t>4</w:t>
            </w:r>
          </w:p>
        </w:tc>
        <w:tc>
          <w:tcPr>
            <w:tcW w:type="dxa" w:w="1385"/>
          </w:tcPr>
          <w:p>
            <w:pPr>
              <w:spacing w:after="0"/>
              <w:jc w:val="right"/>
            </w:pPr>
            <w:r>
              <w:rPr>
                <w:sz w:val="16"/>
              </w:rPr>
              <w:t>14</w:t>
            </w:r>
          </w:p>
        </w:tc>
        <w:tc>
          <w:tcPr>
            <w:tcW w:type="dxa" w:w="1385"/>
          </w:tcPr>
          <w:p>
            <w:pPr>
              <w:spacing w:after="0"/>
              <w:jc w:val="right"/>
            </w:pPr>
            <w:r>
              <w:rPr>
                <w:sz w:val="16"/>
              </w:rPr>
              <w:t>0</w:t>
            </w:r>
          </w:p>
        </w:tc>
        <w:tc>
          <w:tcPr>
            <w:tcW w:type="dxa" w:w="1542"/>
          </w:tcPr>
          <w:p>
            <w:pPr>
              <w:spacing w:after="0"/>
              <w:jc w:val="right"/>
            </w:pPr>
            <w:r>
              <w:rPr>
                <w:sz w:val="16"/>
              </w:rPr>
              <w:t>6</w:t>
            </w:r>
          </w:p>
        </w:tc>
      </w:tr>
      <w:tr>
        <w:trPr>
          <w:cantSplit/>
        </w:trPr>
        <w:tc>
          <w:tcPr>
            <w:tcW w:type="dxa" w:w="4257"/>
          </w:tcPr>
          <w:p>
            <w:pPr>
              <w:spacing w:after="0"/>
              <w:jc w:val="left"/>
            </w:pPr>
            <w:r>
              <w:rPr>
                <w:sz w:val="16"/>
              </w:rPr>
              <w:t>of which: Royal Oak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Troy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West Bloomfield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Auburn Hills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Waterford charter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004"/>
        <w:gridCol w:w="1503"/>
        <w:gridCol w:w="1350"/>
        <w:gridCol w:w="1350"/>
        <w:gridCol w:w="1350"/>
        <w:gridCol w:w="1350"/>
        <w:gridCol w:w="1350"/>
        <w:gridCol w:w="1350"/>
        <w:gridCol w:w="1503"/>
      </w:tblGrid>
      <w:tr>
        <w:trPr>
          <w:cantSplit/>
          <w:tblHeader/>
        </w:trPr>
        <w:tc>
          <w:tcPr>
            <w:tcW w:type="dxa" w:w="3004"/>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NFIP community ID</w:t>
            </w:r>
          </w:p>
        </w:tc>
        <w:tc>
          <w:tcPr>
            <w:tcW w:type="dxa" w:w="1350"/>
            <w:shd w:val="clear" w:color="auto" w:fill="E8E8E8"/>
          </w:tcPr>
          <w:p>
            <w:pPr>
              <w:spacing w:after="0"/>
              <w:jc w:val="right"/>
            </w:pPr>
            <w:r>
              <w:rPr>
                <w:b/>
                <w:sz w:val="16"/>
              </w:rPr>
              <w:t>RL, FMA</w:t>
            </w:r>
          </w:p>
          <w:p>
            <w:pPr>
              <w:spacing w:after="0"/>
              <w:jc w:val="right"/>
            </w:pPr>
            <w:r>
              <w:rPr>
                <w:i/>
                <w:color w:val="555555"/>
                <w:sz w:val="14"/>
              </w:rPr>
              <w:t>properties</w:t>
            </w:r>
          </w:p>
        </w:tc>
        <w:tc>
          <w:tcPr>
            <w:tcW w:type="dxa" w:w="1350"/>
            <w:shd w:val="clear" w:color="auto" w:fill="E8E8E8"/>
          </w:tcPr>
          <w:p>
            <w:pPr>
              <w:spacing w:after="0"/>
              <w:jc w:val="right"/>
            </w:pPr>
            <w:r>
              <w:rPr>
                <w:b/>
                <w:sz w:val="16"/>
              </w:rPr>
              <w:t>SRL, FMA</w:t>
            </w:r>
          </w:p>
          <w:p>
            <w:pPr>
              <w:spacing w:after="0"/>
              <w:jc w:val="right"/>
            </w:pPr>
            <w:r>
              <w:rPr>
                <w:i/>
                <w:color w:val="555555"/>
                <w:sz w:val="14"/>
              </w:rPr>
              <w:t>properties</w:t>
            </w:r>
          </w:p>
        </w:tc>
        <w:tc>
          <w:tcPr>
            <w:tcW w:type="dxa" w:w="1350"/>
            <w:shd w:val="clear" w:color="auto" w:fill="E8E8E8"/>
          </w:tcPr>
          <w:p>
            <w:pPr>
              <w:spacing w:after="0"/>
              <w:jc w:val="right"/>
            </w:pPr>
            <w:r>
              <w:rPr>
                <w:b/>
                <w:sz w:val="16"/>
              </w:rPr>
              <w:t>RL, NFIP</w:t>
            </w:r>
          </w:p>
          <w:p>
            <w:pPr>
              <w:spacing w:after="0"/>
              <w:jc w:val="right"/>
            </w:pPr>
            <w:r>
              <w:rPr>
                <w:i/>
                <w:color w:val="555555"/>
                <w:sz w:val="14"/>
              </w:rPr>
              <w:t>properties</w:t>
            </w:r>
          </w:p>
        </w:tc>
        <w:tc>
          <w:tcPr>
            <w:tcW w:type="dxa" w:w="1350"/>
            <w:shd w:val="clear" w:color="auto" w:fill="E8E8E8"/>
          </w:tcPr>
          <w:p>
            <w:pPr>
              <w:spacing w:after="0"/>
              <w:jc w:val="right"/>
            </w:pPr>
            <w:r>
              <w:rPr>
                <w:b/>
                <w:sz w:val="16"/>
              </w:rPr>
              <w:t>SRL, NFIP</w:t>
            </w:r>
          </w:p>
          <w:p>
            <w:pPr>
              <w:spacing w:after="0"/>
              <w:jc w:val="right"/>
            </w:pPr>
            <w:r>
              <w:rPr>
                <w:i/>
                <w:color w:val="555555"/>
                <w:sz w:val="14"/>
              </w:rPr>
              <w:t>properties</w:t>
            </w:r>
          </w:p>
        </w:tc>
        <w:tc>
          <w:tcPr>
            <w:tcW w:type="dxa" w:w="13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0"/>
            <w:shd w:val="clear" w:color="auto" w:fill="E8E8E8"/>
          </w:tcPr>
          <w:p>
            <w:pPr>
              <w:spacing w:after="0"/>
              <w:jc w:val="right"/>
            </w:pPr>
            <w:r>
              <w:rPr>
                <w:b/>
                <w:sz w:val="16"/>
              </w:rPr>
              <w:t>Mitigated</w:t>
            </w:r>
          </w:p>
          <w:p>
            <w:pPr>
              <w:spacing w:after="0"/>
              <w:jc w:val="right"/>
            </w:pPr>
            <w:r>
              <w:rPr>
                <w:i/>
                <w:color w:val="555555"/>
                <w:sz w:val="14"/>
              </w:rPr>
              <w:t>properties</w:t>
            </w:r>
          </w:p>
        </w:tc>
        <w:tc>
          <w:tcPr>
            <w:tcW w:type="dxa" w:w="150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04"/>
          </w:tcPr>
          <w:p>
            <w:pPr>
              <w:spacing w:after="0"/>
              <w:jc w:val="left"/>
            </w:pPr>
            <w:r>
              <w:rPr>
                <w:sz w:val="16"/>
              </w:rPr>
              <w:t>Auburn Hills city</w:t>
            </w:r>
          </w:p>
        </w:tc>
        <w:tc>
          <w:tcPr>
            <w:tcW w:type="dxa" w:w="1503"/>
          </w:tcPr>
          <w:p>
            <w:pPr>
              <w:spacing w:after="0"/>
              <w:jc w:val="left"/>
            </w:pPr>
            <w:r>
              <w:rPr>
                <w:sz w:val="16"/>
              </w:rPr>
              <w:t>260263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Berkley city</w:t>
            </w:r>
          </w:p>
        </w:tc>
        <w:tc>
          <w:tcPr>
            <w:tcW w:type="dxa" w:w="1503"/>
          </w:tcPr>
          <w:p>
            <w:pPr>
              <w:spacing w:after="0"/>
              <w:jc w:val="left"/>
            </w:pPr>
            <w:r>
              <w:rPr>
                <w:sz w:val="16"/>
              </w:rPr>
              <w:t>260292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Beverly Hills village</w:t>
            </w:r>
          </w:p>
        </w:tc>
        <w:tc>
          <w:tcPr>
            <w:tcW w:type="dxa" w:w="1503"/>
          </w:tcPr>
          <w:p>
            <w:pPr>
              <w:spacing w:after="0"/>
              <w:jc w:val="left"/>
            </w:pPr>
            <w:r>
              <w:rPr>
                <w:sz w:val="16"/>
              </w:rPr>
              <w:t>260256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Bingham Farms village</w:t>
            </w:r>
          </w:p>
        </w:tc>
        <w:tc>
          <w:tcPr>
            <w:tcW w:type="dxa" w:w="1503"/>
          </w:tcPr>
          <w:p>
            <w:pPr>
              <w:spacing w:after="0"/>
              <w:jc w:val="left"/>
            </w:pPr>
            <w:r>
              <w:rPr>
                <w:sz w:val="16"/>
              </w:rPr>
              <w:t>260713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Birmingham city</w:t>
            </w:r>
          </w:p>
        </w:tc>
        <w:tc>
          <w:tcPr>
            <w:tcW w:type="dxa" w:w="1503"/>
          </w:tcPr>
          <w:p>
            <w:pPr>
              <w:spacing w:after="0"/>
              <w:jc w:val="left"/>
            </w:pPr>
            <w:r>
              <w:rPr>
                <w:sz w:val="16"/>
              </w:rPr>
              <w:t>260168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Bloomfield Hills city</w:t>
            </w:r>
          </w:p>
        </w:tc>
        <w:tc>
          <w:tcPr>
            <w:tcW w:type="dxa" w:w="1503"/>
          </w:tcPr>
          <w:p>
            <w:pPr>
              <w:spacing w:after="0"/>
              <w:jc w:val="left"/>
            </w:pPr>
            <w:r>
              <w:rPr>
                <w:sz w:val="16"/>
              </w:rPr>
              <w:t>260712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Clawson city</w:t>
            </w:r>
          </w:p>
        </w:tc>
        <w:tc>
          <w:tcPr>
            <w:tcW w:type="dxa" w:w="1503"/>
          </w:tcPr>
          <w:p>
            <w:pPr>
              <w:spacing w:after="0"/>
              <w:jc w:val="left"/>
            </w:pPr>
            <w:r>
              <w:rPr>
                <w:sz w:val="16"/>
              </w:rPr>
              <w:t>260170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Farmington city</w:t>
            </w:r>
          </w:p>
        </w:tc>
        <w:tc>
          <w:tcPr>
            <w:tcW w:type="dxa" w:w="1503"/>
          </w:tcPr>
          <w:p>
            <w:pPr>
              <w:spacing w:after="0"/>
              <w:jc w:val="left"/>
            </w:pPr>
            <w:r>
              <w:rPr>
                <w:sz w:val="16"/>
              </w:rPr>
              <w:t>260171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Farmington Hills city</w:t>
            </w:r>
          </w:p>
        </w:tc>
        <w:tc>
          <w:tcPr>
            <w:tcW w:type="dxa" w:w="1503"/>
          </w:tcPr>
          <w:p>
            <w:pPr>
              <w:spacing w:after="0"/>
              <w:jc w:val="left"/>
            </w:pPr>
            <w:r>
              <w:rPr>
                <w:sz w:val="16"/>
              </w:rPr>
              <w:t>260172</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14</w:t>
            </w:r>
          </w:p>
        </w:tc>
        <w:tc>
          <w:tcPr>
            <w:tcW w:type="dxa" w:w="1350"/>
          </w:tcPr>
          <w:p>
            <w:pPr>
              <w:spacing w:after="0"/>
              <w:jc w:val="right"/>
            </w:pPr>
            <w:r>
              <w:rPr>
                <w:sz w:val="16"/>
              </w:rPr>
              <w:t>4</w:t>
            </w:r>
          </w:p>
        </w:tc>
        <w:tc>
          <w:tcPr>
            <w:tcW w:type="dxa" w:w="1350"/>
          </w:tcPr>
          <w:p>
            <w:pPr>
              <w:spacing w:after="0"/>
              <w:jc w:val="right"/>
            </w:pPr>
            <w:r>
              <w:rPr>
                <w:sz w:val="16"/>
              </w:rPr>
              <w:t>14</w:t>
            </w:r>
          </w:p>
        </w:tc>
        <w:tc>
          <w:tcPr>
            <w:tcW w:type="dxa" w:w="1350"/>
          </w:tcPr>
          <w:p>
            <w:pPr>
              <w:spacing w:after="0"/>
              <w:jc w:val="right"/>
            </w:pPr>
            <w:r>
              <w:rPr>
                <w:sz w:val="16"/>
              </w:rPr>
              <w:t>0</w:t>
            </w:r>
          </w:p>
        </w:tc>
        <w:tc>
          <w:tcPr>
            <w:tcW w:type="dxa" w:w="1503"/>
          </w:tcPr>
          <w:p>
            <w:pPr>
              <w:spacing w:after="0"/>
              <w:jc w:val="right"/>
            </w:pPr>
            <w:r>
              <w:rPr>
                <w:sz w:val="16"/>
              </w:rPr>
              <w:t>6</w:t>
            </w:r>
          </w:p>
        </w:tc>
      </w:tr>
      <w:tr>
        <w:trPr>
          <w:cantSplit/>
        </w:trPr>
        <w:tc>
          <w:tcPr>
            <w:tcW w:type="dxa" w:w="3004"/>
          </w:tcPr>
          <w:p>
            <w:pPr>
              <w:spacing w:after="0"/>
              <w:jc w:val="left"/>
            </w:pPr>
            <w:r>
              <w:rPr>
                <w:sz w:val="16"/>
              </w:rPr>
              <w:t>Ferndale city</w:t>
            </w:r>
          </w:p>
        </w:tc>
        <w:tc>
          <w:tcPr>
            <w:tcW w:type="dxa" w:w="1503"/>
          </w:tcPr>
          <w:p>
            <w:pPr>
              <w:spacing w:after="0"/>
              <w:jc w:val="left"/>
            </w:pPr>
            <w:r>
              <w:rPr>
                <w:sz w:val="16"/>
              </w:rPr>
              <w:t>260262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Franklin village</w:t>
            </w:r>
          </w:p>
        </w:tc>
        <w:tc>
          <w:tcPr>
            <w:tcW w:type="dxa" w:w="1503"/>
          </w:tcPr>
          <w:p>
            <w:pPr>
              <w:spacing w:after="0"/>
              <w:jc w:val="left"/>
            </w:pPr>
            <w:r>
              <w:rPr>
                <w:sz w:val="16"/>
              </w:rPr>
              <w:t>260325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Hazel Park city</w:t>
            </w:r>
          </w:p>
        </w:tc>
        <w:tc>
          <w:tcPr>
            <w:tcW w:type="dxa" w:w="1503"/>
          </w:tcPr>
          <w:p>
            <w:pPr>
              <w:spacing w:after="0"/>
              <w:jc w:val="left"/>
            </w:pPr>
            <w:r>
              <w:rPr>
                <w:sz w:val="16"/>
              </w:rPr>
              <w:t>260289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Holly village</w:t>
            </w:r>
          </w:p>
        </w:tc>
        <w:tc>
          <w:tcPr>
            <w:tcW w:type="dxa" w:w="1503"/>
          </w:tcPr>
          <w:p>
            <w:pPr>
              <w:spacing w:after="0"/>
              <w:jc w:val="left"/>
            </w:pPr>
            <w:r>
              <w:rPr>
                <w:sz w:val="16"/>
              </w:rPr>
              <w:t>260587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Huntington Woods city</w:t>
            </w:r>
          </w:p>
        </w:tc>
        <w:tc>
          <w:tcPr>
            <w:tcW w:type="dxa" w:w="1503"/>
          </w:tcPr>
          <w:p>
            <w:pPr>
              <w:spacing w:after="0"/>
              <w:jc w:val="left"/>
            </w:pPr>
            <w:r>
              <w:rPr>
                <w:sz w:val="16"/>
              </w:rPr>
              <w:t>260723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Keego Harbor city</w:t>
            </w:r>
          </w:p>
        </w:tc>
        <w:tc>
          <w:tcPr>
            <w:tcW w:type="dxa" w:w="1503"/>
          </w:tcPr>
          <w:p>
            <w:pPr>
              <w:spacing w:after="0"/>
              <w:jc w:val="left"/>
            </w:pPr>
            <w:r>
              <w:rPr>
                <w:sz w:val="16"/>
              </w:rPr>
              <w:t>260173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Lake Angelus city</w:t>
            </w:r>
          </w:p>
        </w:tc>
        <w:tc>
          <w:tcPr>
            <w:tcW w:type="dxa" w:w="1503"/>
          </w:tcPr>
          <w:p>
            <w:pPr>
              <w:spacing w:after="0"/>
              <w:jc w:val="left"/>
            </w:pPr>
            <w:r>
              <w:rPr>
                <w:sz w:val="16"/>
              </w:rPr>
              <w:t>260700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Lake Orion village</w:t>
            </w:r>
          </w:p>
        </w:tc>
        <w:tc>
          <w:tcPr>
            <w:tcW w:type="dxa" w:w="1503"/>
          </w:tcPr>
          <w:p>
            <w:pPr>
              <w:spacing w:after="0"/>
              <w:jc w:val="left"/>
            </w:pPr>
            <w:r>
              <w:rPr>
                <w:sz w:val="16"/>
              </w:rPr>
              <w:t>260588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Lathrup Village city</w:t>
            </w:r>
          </w:p>
        </w:tc>
        <w:tc>
          <w:tcPr>
            <w:tcW w:type="dxa" w:w="1503"/>
          </w:tcPr>
          <w:p>
            <w:pPr>
              <w:spacing w:after="0"/>
              <w:jc w:val="left"/>
            </w:pPr>
            <w:r>
              <w:rPr>
                <w:sz w:val="16"/>
              </w:rPr>
              <w:t>260297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Leonard village</w:t>
            </w:r>
          </w:p>
        </w:tc>
        <w:tc>
          <w:tcPr>
            <w:tcW w:type="dxa" w:w="1503"/>
          </w:tcPr>
          <w:p>
            <w:pPr>
              <w:spacing w:after="0"/>
              <w:jc w:val="left"/>
            </w:pPr>
            <w:r>
              <w:rPr>
                <w:sz w:val="16"/>
              </w:rPr>
              <w:t>261030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Madison Heights city</w:t>
            </w:r>
          </w:p>
        </w:tc>
        <w:tc>
          <w:tcPr>
            <w:tcW w:type="dxa" w:w="1503"/>
          </w:tcPr>
          <w:p>
            <w:pPr>
              <w:spacing w:after="0"/>
              <w:jc w:val="left"/>
            </w:pPr>
            <w:r>
              <w:rPr>
                <w:sz w:val="16"/>
              </w:rPr>
              <w:t>260174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Milford village</w:t>
            </w:r>
          </w:p>
        </w:tc>
        <w:tc>
          <w:tcPr>
            <w:tcW w:type="dxa" w:w="1503"/>
          </w:tcPr>
          <w:p>
            <w:pPr>
              <w:spacing w:after="0"/>
              <w:jc w:val="left"/>
            </w:pPr>
            <w:r>
              <w:rPr>
                <w:sz w:val="16"/>
              </w:rPr>
              <w:t>260317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Northville city</w:t>
            </w:r>
          </w:p>
        </w:tc>
        <w:tc>
          <w:tcPr>
            <w:tcW w:type="dxa" w:w="1503"/>
          </w:tcPr>
          <w:p>
            <w:pPr>
              <w:spacing w:after="0"/>
              <w:jc w:val="left"/>
            </w:pPr>
            <w:r>
              <w:rPr>
                <w:sz w:val="16"/>
              </w:rPr>
              <w:t>260235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Novi city</w:t>
            </w:r>
          </w:p>
        </w:tc>
        <w:tc>
          <w:tcPr>
            <w:tcW w:type="dxa" w:w="1503"/>
          </w:tcPr>
          <w:p>
            <w:pPr>
              <w:spacing w:after="0"/>
              <w:jc w:val="left"/>
            </w:pPr>
            <w:r>
              <w:rPr>
                <w:sz w:val="16"/>
              </w:rPr>
              <w:t>260175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Oak Park city</w:t>
            </w:r>
          </w:p>
        </w:tc>
        <w:tc>
          <w:tcPr>
            <w:tcW w:type="dxa" w:w="1503"/>
          </w:tcPr>
          <w:p>
            <w:pPr>
              <w:spacing w:after="0"/>
              <w:jc w:val="left"/>
            </w:pPr>
            <w:r>
              <w:rPr>
                <w:sz w:val="16"/>
              </w:rPr>
              <w:t>260323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Orchard Lake Village city</w:t>
            </w:r>
          </w:p>
        </w:tc>
        <w:tc>
          <w:tcPr>
            <w:tcW w:type="dxa" w:w="1503"/>
          </w:tcPr>
          <w:p>
            <w:pPr>
              <w:spacing w:after="0"/>
              <w:jc w:val="left"/>
            </w:pPr>
            <w:r>
              <w:rPr>
                <w:sz w:val="16"/>
              </w:rPr>
              <w:t>260477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Ortonville village</w:t>
            </w:r>
          </w:p>
        </w:tc>
        <w:tc>
          <w:tcPr>
            <w:tcW w:type="dxa" w:w="1503"/>
          </w:tcPr>
          <w:p>
            <w:pPr>
              <w:spacing w:after="0"/>
              <w:jc w:val="left"/>
            </w:pPr>
            <w:r>
              <w:rPr>
                <w:sz w:val="16"/>
              </w:rPr>
              <w:t>261034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Oxford village</w:t>
            </w:r>
          </w:p>
        </w:tc>
        <w:tc>
          <w:tcPr>
            <w:tcW w:type="dxa" w:w="1503"/>
          </w:tcPr>
          <w:p>
            <w:pPr>
              <w:spacing w:after="0"/>
              <w:jc w:val="left"/>
            </w:pPr>
            <w:r>
              <w:rPr>
                <w:sz w:val="16"/>
              </w:rPr>
              <w:t>261036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Pleasant Ridge city</w:t>
            </w:r>
          </w:p>
        </w:tc>
        <w:tc>
          <w:tcPr>
            <w:tcW w:type="dxa" w:w="1503"/>
          </w:tcPr>
          <w:p>
            <w:pPr>
              <w:spacing w:after="0"/>
              <w:jc w:val="left"/>
            </w:pPr>
            <w:r>
              <w:rPr>
                <w:sz w:val="16"/>
              </w:rPr>
              <w:t>260606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Pontiac city</w:t>
            </w:r>
          </w:p>
        </w:tc>
        <w:tc>
          <w:tcPr>
            <w:tcW w:type="dxa" w:w="1503"/>
          </w:tcPr>
          <w:p>
            <w:pPr>
              <w:spacing w:after="0"/>
              <w:jc w:val="left"/>
            </w:pPr>
            <w:r>
              <w:rPr>
                <w:sz w:val="16"/>
              </w:rPr>
              <w:t>260177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Rochester city</w:t>
            </w:r>
          </w:p>
        </w:tc>
        <w:tc>
          <w:tcPr>
            <w:tcW w:type="dxa" w:w="1503"/>
          </w:tcPr>
          <w:p>
            <w:pPr>
              <w:spacing w:after="0"/>
              <w:jc w:val="left"/>
            </w:pPr>
            <w:r>
              <w:rPr>
                <w:sz w:val="16"/>
              </w:rPr>
              <w:t>260326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Rochester Hills city</w:t>
            </w:r>
          </w:p>
        </w:tc>
        <w:tc>
          <w:tcPr>
            <w:tcW w:type="dxa" w:w="1503"/>
          </w:tcPr>
          <w:p>
            <w:pPr>
              <w:spacing w:after="0"/>
              <w:jc w:val="left"/>
            </w:pPr>
            <w:r>
              <w:rPr>
                <w:sz w:val="16"/>
              </w:rPr>
              <w:t>260471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Royal Oak city</w:t>
            </w:r>
          </w:p>
        </w:tc>
        <w:tc>
          <w:tcPr>
            <w:tcW w:type="dxa" w:w="1503"/>
          </w:tcPr>
          <w:p>
            <w:pPr>
              <w:spacing w:after="0"/>
              <w:jc w:val="left"/>
            </w:pPr>
            <w:r>
              <w:rPr>
                <w:sz w:val="16"/>
              </w:rPr>
              <w:t>260178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South Lyon city</w:t>
            </w:r>
          </w:p>
        </w:tc>
        <w:tc>
          <w:tcPr>
            <w:tcW w:type="dxa" w:w="1503"/>
          </w:tcPr>
          <w:p>
            <w:pPr>
              <w:spacing w:after="0"/>
              <w:jc w:val="left"/>
            </w:pPr>
            <w:r>
              <w:rPr>
                <w:sz w:val="16"/>
              </w:rPr>
              <w:t>261037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Southfield city</w:t>
            </w:r>
          </w:p>
        </w:tc>
        <w:tc>
          <w:tcPr>
            <w:tcW w:type="dxa" w:w="1503"/>
          </w:tcPr>
          <w:p>
            <w:pPr>
              <w:spacing w:after="0"/>
              <w:jc w:val="left"/>
            </w:pPr>
            <w:r>
              <w:rPr>
                <w:sz w:val="16"/>
              </w:rPr>
              <w:t>260179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Sylvan Lake city</w:t>
            </w:r>
          </w:p>
        </w:tc>
        <w:tc>
          <w:tcPr>
            <w:tcW w:type="dxa" w:w="1503"/>
          </w:tcPr>
          <w:p>
            <w:pPr>
              <w:spacing w:after="0"/>
              <w:jc w:val="left"/>
            </w:pPr>
            <w:r>
              <w:rPr>
                <w:sz w:val="16"/>
              </w:rPr>
              <w:t>260701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Troy city</w:t>
            </w:r>
          </w:p>
        </w:tc>
        <w:tc>
          <w:tcPr>
            <w:tcW w:type="dxa" w:w="1503"/>
          </w:tcPr>
          <w:p>
            <w:pPr>
              <w:spacing w:after="0"/>
              <w:jc w:val="left"/>
            </w:pPr>
            <w:r>
              <w:rPr>
                <w:sz w:val="16"/>
              </w:rPr>
              <w:t>260180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503"/>
          </w:tcPr>
          <w:p>
            <w:pPr>
              <w:spacing w:after="0"/>
              <w:jc w:val="right"/>
            </w:pPr>
            <w:r>
              <w:rPr>
                <w:sz w:val="16"/>
              </w:rPr>
              <w:t>4</w:t>
            </w:r>
          </w:p>
        </w:tc>
      </w:tr>
      <w:tr>
        <w:trPr>
          <w:cantSplit/>
        </w:trPr>
        <w:tc>
          <w:tcPr>
            <w:tcW w:type="dxa" w:w="3004"/>
          </w:tcPr>
          <w:p>
            <w:pPr>
              <w:spacing w:after="0"/>
              <w:jc w:val="left"/>
            </w:pPr>
            <w:r>
              <w:rPr>
                <w:sz w:val="16"/>
              </w:rPr>
              <w:t>Village of Clarkston city</w:t>
            </w:r>
          </w:p>
        </w:tc>
        <w:tc>
          <w:tcPr>
            <w:tcW w:type="dxa" w:w="1503"/>
          </w:tcPr>
          <w:p>
            <w:pPr>
              <w:spacing w:after="0"/>
              <w:jc w:val="left"/>
            </w:pPr>
            <w:r>
              <w:rPr>
                <w:sz w:val="16"/>
              </w:rPr>
              <w:t>260472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Walled Lake city</w:t>
            </w:r>
          </w:p>
        </w:tc>
        <w:tc>
          <w:tcPr>
            <w:tcW w:type="dxa" w:w="1503"/>
          </w:tcPr>
          <w:p>
            <w:pPr>
              <w:spacing w:after="0"/>
              <w:jc w:val="left"/>
            </w:pPr>
            <w:r>
              <w:rPr>
                <w:sz w:val="16"/>
              </w:rPr>
              <w:t>260181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Wixom city</w:t>
            </w:r>
          </w:p>
        </w:tc>
        <w:tc>
          <w:tcPr>
            <w:tcW w:type="dxa" w:w="1503"/>
          </w:tcPr>
          <w:p>
            <w:pPr>
              <w:spacing w:after="0"/>
              <w:jc w:val="left"/>
            </w:pPr>
            <w:r>
              <w:rPr>
                <w:sz w:val="16"/>
              </w:rPr>
              <w:t>261038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Wolverine Lake village</w:t>
            </w:r>
          </w:p>
        </w:tc>
        <w:tc>
          <w:tcPr>
            <w:tcW w:type="dxa" w:w="1503"/>
          </w:tcPr>
          <w:p>
            <w:pPr>
              <w:spacing w:after="0"/>
              <w:jc w:val="left"/>
            </w:pPr>
            <w:r>
              <w:rPr>
                <w:sz w:val="16"/>
              </w:rPr>
              <w:t>260480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Addison township</w:t>
            </w:r>
          </w:p>
        </w:tc>
        <w:tc>
          <w:tcPr>
            <w:tcW w:type="dxa" w:w="1503"/>
          </w:tcPr>
          <w:p>
            <w:pPr>
              <w:spacing w:after="0"/>
              <w:jc w:val="left"/>
            </w:pPr>
            <w:r>
              <w:rPr>
                <w:sz w:val="16"/>
              </w:rPr>
              <w:t>261029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Bloomfield charter township</w:t>
            </w:r>
          </w:p>
        </w:tc>
        <w:tc>
          <w:tcPr>
            <w:tcW w:type="dxa" w:w="1503"/>
          </w:tcPr>
          <w:p>
            <w:pPr>
              <w:spacing w:after="0"/>
              <w:jc w:val="left"/>
            </w:pPr>
            <w:r>
              <w:rPr>
                <w:sz w:val="16"/>
              </w:rPr>
              <w:t>260169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Brandon charter township</w:t>
            </w:r>
          </w:p>
        </w:tc>
        <w:tc>
          <w:tcPr>
            <w:tcW w:type="dxa" w:w="1503"/>
          </w:tcPr>
          <w:p>
            <w:pPr>
              <w:spacing w:after="0"/>
              <w:jc w:val="left"/>
            </w:pPr>
            <w:r>
              <w:rPr>
                <w:sz w:val="16"/>
              </w:rPr>
              <w:t>261031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Commerce charter township</w:t>
            </w:r>
          </w:p>
        </w:tc>
        <w:tc>
          <w:tcPr>
            <w:tcW w:type="dxa" w:w="1503"/>
          </w:tcPr>
          <w:p>
            <w:pPr>
              <w:spacing w:after="0"/>
              <w:jc w:val="left"/>
            </w:pPr>
            <w:r>
              <w:rPr>
                <w:sz w:val="16"/>
              </w:rPr>
              <w:t>260473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Groveland township</w:t>
            </w:r>
          </w:p>
        </w:tc>
        <w:tc>
          <w:tcPr>
            <w:tcW w:type="dxa" w:w="1503"/>
          </w:tcPr>
          <w:p>
            <w:pPr>
              <w:spacing w:after="0"/>
              <w:jc w:val="left"/>
            </w:pPr>
            <w:r>
              <w:rPr>
                <w:sz w:val="16"/>
              </w:rPr>
              <w:t>260992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Highland charter township</w:t>
            </w:r>
          </w:p>
        </w:tc>
        <w:tc>
          <w:tcPr>
            <w:tcW w:type="dxa" w:w="1503"/>
          </w:tcPr>
          <w:p>
            <w:pPr>
              <w:spacing w:after="0"/>
              <w:jc w:val="left"/>
            </w:pPr>
            <w:r>
              <w:rPr>
                <w:sz w:val="16"/>
              </w:rPr>
              <w:t>260650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Holly township</w:t>
            </w:r>
          </w:p>
        </w:tc>
        <w:tc>
          <w:tcPr>
            <w:tcW w:type="dxa" w:w="1503"/>
          </w:tcPr>
          <w:p>
            <w:pPr>
              <w:spacing w:after="0"/>
              <w:jc w:val="left"/>
            </w:pPr>
            <w:r>
              <w:rPr>
                <w:sz w:val="16"/>
              </w:rPr>
              <w:t>260474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Independence charter township</w:t>
            </w:r>
          </w:p>
        </w:tc>
        <w:tc>
          <w:tcPr>
            <w:tcW w:type="dxa" w:w="1503"/>
          </w:tcPr>
          <w:p>
            <w:pPr>
              <w:spacing w:after="0"/>
              <w:jc w:val="left"/>
            </w:pPr>
            <w:r>
              <w:rPr>
                <w:sz w:val="16"/>
              </w:rPr>
              <w:t>260475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Lyon charter township</w:t>
            </w:r>
          </w:p>
        </w:tc>
        <w:tc>
          <w:tcPr>
            <w:tcW w:type="dxa" w:w="1503"/>
          </w:tcPr>
          <w:p>
            <w:pPr>
              <w:spacing w:after="0"/>
              <w:jc w:val="left"/>
            </w:pPr>
            <w:r>
              <w:rPr>
                <w:sz w:val="16"/>
              </w:rPr>
              <w:t>261032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Milford charter township</w:t>
            </w:r>
          </w:p>
        </w:tc>
        <w:tc>
          <w:tcPr>
            <w:tcW w:type="dxa" w:w="1503"/>
          </w:tcPr>
          <w:p>
            <w:pPr>
              <w:spacing w:after="0"/>
              <w:jc w:val="left"/>
            </w:pPr>
            <w:r>
              <w:rPr>
                <w:sz w:val="16"/>
              </w:rPr>
              <w:t>261040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Novi township</w:t>
            </w:r>
          </w:p>
        </w:tc>
        <w:tc>
          <w:tcPr>
            <w:tcW w:type="dxa" w:w="1503"/>
          </w:tcPr>
          <w:p>
            <w:pPr>
              <w:spacing w:after="0"/>
              <w:jc w:val="left"/>
            </w:pPr>
            <w:r>
              <w:rPr>
                <w:sz w:val="16"/>
              </w:rPr>
              <w:t>261039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Oakland charter township</w:t>
            </w:r>
          </w:p>
        </w:tc>
        <w:tc>
          <w:tcPr>
            <w:tcW w:type="dxa" w:w="1503"/>
          </w:tcPr>
          <w:p>
            <w:pPr>
              <w:spacing w:after="0"/>
              <w:jc w:val="left"/>
            </w:pPr>
            <w:r>
              <w:rPr>
                <w:sz w:val="16"/>
              </w:rPr>
              <w:t>260476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Orion charter township</w:t>
            </w:r>
          </w:p>
        </w:tc>
        <w:tc>
          <w:tcPr>
            <w:tcW w:type="dxa" w:w="1503"/>
          </w:tcPr>
          <w:p>
            <w:pPr>
              <w:spacing w:after="0"/>
              <w:jc w:val="left"/>
            </w:pPr>
            <w:r>
              <w:rPr>
                <w:sz w:val="16"/>
              </w:rPr>
              <w:t>261033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Oxford charter township</w:t>
            </w:r>
          </w:p>
        </w:tc>
        <w:tc>
          <w:tcPr>
            <w:tcW w:type="dxa" w:w="1503"/>
          </w:tcPr>
          <w:p>
            <w:pPr>
              <w:spacing w:after="0"/>
              <w:jc w:val="left"/>
            </w:pPr>
            <w:r>
              <w:rPr>
                <w:sz w:val="16"/>
              </w:rPr>
              <w:t>261035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Rose township</w:t>
            </w:r>
          </w:p>
        </w:tc>
        <w:tc>
          <w:tcPr>
            <w:tcW w:type="dxa" w:w="1503"/>
          </w:tcPr>
          <w:p>
            <w:pPr>
              <w:spacing w:after="0"/>
              <w:jc w:val="left"/>
            </w:pPr>
            <w:r>
              <w:rPr>
                <w:sz w:val="16"/>
              </w:rPr>
              <w:t>260729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Royal Oak charter township</w:t>
            </w:r>
          </w:p>
        </w:tc>
        <w:tc>
          <w:tcPr>
            <w:tcW w:type="dxa" w:w="1503"/>
          </w:tcPr>
          <w:p>
            <w:pPr>
              <w:spacing w:after="0"/>
              <w:jc w:val="left"/>
            </w:pPr>
            <w:r>
              <w:rPr>
                <w:sz w:val="16"/>
              </w:rPr>
              <w:t>260341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Southfield township</w:t>
            </w:r>
          </w:p>
        </w:tc>
        <w:tc>
          <w:tcPr>
            <w:tcW w:type="dxa" w:w="1503"/>
          </w:tcPr>
          <w:p>
            <w:pPr>
              <w:spacing w:after="0"/>
              <w:jc w:val="left"/>
            </w:pPr>
            <w:r>
              <w:rPr>
                <w:sz w:val="16"/>
              </w:rPr>
              <w:t>260176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Springfield charter township</w:t>
            </w:r>
          </w:p>
        </w:tc>
        <w:tc>
          <w:tcPr>
            <w:tcW w:type="dxa" w:w="1503"/>
          </w:tcPr>
          <w:p>
            <w:pPr>
              <w:spacing w:after="0"/>
              <w:jc w:val="left"/>
            </w:pPr>
            <w:r>
              <w:rPr>
                <w:sz w:val="16"/>
              </w:rPr>
              <w:t>260478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Waterford charter township</w:t>
            </w:r>
          </w:p>
        </w:tc>
        <w:tc>
          <w:tcPr>
            <w:tcW w:type="dxa" w:w="1503"/>
          </w:tcPr>
          <w:p>
            <w:pPr>
              <w:spacing w:after="0"/>
              <w:jc w:val="left"/>
            </w:pPr>
            <w:r>
              <w:rPr>
                <w:sz w:val="16"/>
              </w:rPr>
              <w:t>260284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5</w:t>
            </w:r>
          </w:p>
        </w:tc>
        <w:tc>
          <w:tcPr>
            <w:tcW w:type="dxa" w:w="1350"/>
          </w:tcPr>
          <w:p>
            <w:pPr>
              <w:spacing w:after="0"/>
              <w:jc w:val="right"/>
            </w:pPr>
            <w:r>
              <w:rPr>
                <w:sz w:val="16"/>
              </w:rPr>
              <w:t>0</w:t>
            </w:r>
          </w:p>
        </w:tc>
        <w:tc>
          <w:tcPr>
            <w:tcW w:type="dxa" w:w="1350"/>
          </w:tcPr>
          <w:p>
            <w:pPr>
              <w:spacing w:after="0"/>
              <w:jc w:val="right"/>
            </w:pPr>
            <w:r>
              <w:rPr>
                <w:sz w:val="16"/>
              </w:rPr>
              <w:t>5</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West Bloomfield charter township</w:t>
            </w:r>
          </w:p>
        </w:tc>
        <w:tc>
          <w:tcPr>
            <w:tcW w:type="dxa" w:w="1503"/>
          </w:tcPr>
          <w:p>
            <w:pPr>
              <w:spacing w:after="0"/>
              <w:jc w:val="left"/>
            </w:pPr>
            <w:r>
              <w:rPr>
                <w:sz w:val="16"/>
              </w:rPr>
              <w:t>260182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White Lake charter township</w:t>
            </w:r>
          </w:p>
        </w:tc>
        <w:tc>
          <w:tcPr>
            <w:tcW w:type="dxa" w:w="1503"/>
          </w:tcPr>
          <w:p>
            <w:pPr>
              <w:spacing w:after="0"/>
              <w:jc w:val="left"/>
            </w:pPr>
            <w:r>
              <w:rPr>
                <w:sz w:val="16"/>
              </w:rPr>
              <w:t>260479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21</w:t>
            </w:r>
          </w:p>
        </w:tc>
        <w:tc>
          <w:tcPr>
            <w:tcW w:type="dxa" w:w="1496"/>
          </w:tcPr>
          <w:p>
            <w:pPr>
              <w:spacing w:after="0"/>
              <w:jc w:val="right"/>
            </w:pPr>
            <w:r>
              <w:rPr>
                <w:sz w:val="16"/>
              </w:rPr>
              <w:t>2</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Oakland County, MI: risk-assessment baseline packet, release 2026-10 (data as of 2026-09-30; County FIPS 26125). Automated baseline. </w:t>
      </w:r>
      <w:hyperlink r:id="rId15">
        <w:r>
          <w:rPr>
            <w:color w:val="1F4E99"/>
            <w:sz w:val="17"/>
            <w:u w:val="single"/>
          </w:rPr>
          <w:t>https://hazardplain.org/mi/26125/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Oakland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Oakland County, MI: Risk-assessment baseline packet</dc:title>
  <dc:subject>Hazard Plain release 2026-10, as of 2026-09-30. Automated baseline</dc:subject>
  <dc:creator>Hazard Plain</dc:creator>
  <cp:keywords>Hazard Plain; hazard mitigation; risk assessment; 26125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