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2022-07-13</w:t>
      </w:r>
    </w:p>
    <w:p>
      <w:pPr>
        <w:keepNext/>
        <w:spacing w:after="40" w:before="0"/>
      </w:pPr>
      <w:r>
        <w:rPr>
          <w:b/>
        </w:rPr>
        <w:t xml:space="preserve">Plan: </w:t>
      </w:r>
      <w:r>
        <w:rPr/>
        <w:t>Monroe County (FEMA plan 101035)</w:t>
      </w:r>
    </w:p>
    <w:p>
      <w:pPr>
        <w:keepNext/>
        <w:spacing w:after="40" w:before="0"/>
      </w:pPr>
      <w:r>
        <w:rPr>
          <w:b/>
        </w:rPr>
        <w:t xml:space="preserve">Approved: </w:t>
      </w:r>
      <w:r>
        <w:rPr/>
        <w:t>2017-07-14</w:t>
      </w:r>
    </w:p>
    <w:p>
      <w:pPr>
        <w:keepNext/>
        <w:spacing w:after="40" w:before="0"/>
      </w:pPr>
      <w:r>
        <w:rPr>
          <w:b/>
        </w:rPr>
        <w:t xml:space="preserve">Expires: </w:t>
      </w:r>
      <w:r>
        <w:rPr/>
        <w:t>2022-07-13</w:t>
      </w:r>
    </w:p>
    <w:p>
      <w:pPr>
        <w:keepNext/>
        <w:spacing w:after="40" w:before="0"/>
      </w:pPr>
      <w:r>
        <w:rPr>
          <w:b/>
        </w:rPr>
        <w:t xml:space="preserve">As of: </w:t>
      </w:r>
      <w:r>
        <w:rPr/>
        <w:t>2026-09-28</w:t>
      </w:r>
    </w:p>
    <w:p>
      <w:pPr>
        <w:keepNext/>
        <w:spacing w:after="40" w:before="0"/>
      </w:pPr>
      <w:r>
        <w:rPr>
          <w:b/>
        </w:rPr>
        <w:t xml:space="preserve">Days: </w:t>
      </w:r>
      <w:r>
        <w:rPr/>
        <w:t>1,538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EM-3455-MI (non-natural, not counted), DR-4494-MI (non-natural, not counted), DR-4757-MI (3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11 (44 CFR 77.2); any definition: 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5"/>
        <w:gridCol w:w="986"/>
        <w:gridCol w:w="2320"/>
        <w:gridCol w:w="3448"/>
        <w:gridCol w:w="1191"/>
        <w:gridCol w:w="1191"/>
        <w:gridCol w:w="1027"/>
        <w:gridCol w:w="1089"/>
        <w:gridCol w:w="745"/>
      </w:tblGrid>
      <w:tr>
        <w:trPr>
          <w:cantSplit/>
          <w:tblHeader/>
        </w:trPr>
        <w:tc>
          <w:tcPr>
            <w:tcW w:type="dxa" w:w="2115"/>
            <w:shd w:val="clear" w:color="auto" w:fill="E8E8E8"/>
          </w:tcPr>
          <w:p>
            <w:pPr>
              <w:spacing w:after="0"/>
              <w:jc w:val="left"/>
            </w:pPr>
            <w:r>
              <w:rPr>
                <w:b/>
                <w:sz w:val="16"/>
              </w:rPr>
              <w:t>Jurisdiction</w:t>
            </w:r>
          </w:p>
        </w:tc>
        <w:tc>
          <w:tcPr>
            <w:tcW w:type="dxa" w:w="986"/>
            <w:shd w:val="clear" w:color="auto" w:fill="E8E8E8"/>
          </w:tcPr>
          <w:p>
            <w:pPr>
              <w:spacing w:after="0"/>
              <w:jc w:val="left"/>
            </w:pPr>
            <w:r>
              <w:rPr>
                <w:b/>
                <w:sz w:val="16"/>
              </w:rPr>
              <w:t>Type</w:t>
            </w:r>
          </w:p>
        </w:tc>
        <w:tc>
          <w:tcPr>
            <w:tcW w:type="dxa" w:w="2320"/>
            <w:shd w:val="clear" w:color="auto" w:fill="E8E8E8"/>
          </w:tcPr>
          <w:p>
            <w:pPr>
              <w:spacing w:after="0"/>
              <w:jc w:val="left"/>
            </w:pPr>
            <w:r>
              <w:rPr>
                <w:b/>
                <w:sz w:val="16"/>
              </w:rPr>
              <w:t>Status</w:t>
            </w:r>
          </w:p>
        </w:tc>
        <w:tc>
          <w:tcPr>
            <w:tcW w:type="dxa" w:w="3448"/>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191"/>
            <w:shd w:val="clear" w:color="auto" w:fill="E8E8E8"/>
          </w:tcPr>
          <w:p>
            <w:pPr>
              <w:spacing w:after="0"/>
              <w:jc w:val="left"/>
            </w:pPr>
            <w:r>
              <w:rPr>
                <w:b/>
                <w:sz w:val="16"/>
              </w:rPr>
              <w:t>Expires</w:t>
            </w:r>
          </w:p>
        </w:tc>
        <w:tc>
          <w:tcPr>
            <w:tcW w:type="dxa" w:w="10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9"/>
            <w:shd w:val="clear" w:color="auto" w:fill="E8E8E8"/>
          </w:tcPr>
          <w:p>
            <w:pPr>
              <w:spacing w:after="0"/>
              <w:jc w:val="left"/>
            </w:pPr>
            <w:r>
              <w:rPr>
                <w:b/>
                <w:sz w:val="16"/>
              </w:rPr>
              <w:t>Update underway</w:t>
            </w:r>
          </w:p>
        </w:tc>
        <w:tc>
          <w:tcPr>
            <w:tcW w:type="dxa" w:w="745"/>
            <w:shd w:val="clear" w:color="auto" w:fill="E8E8E8"/>
          </w:tcPr>
          <w:p>
            <w:pPr>
              <w:spacing w:after="0"/>
              <w:jc w:val="left"/>
            </w:pPr>
            <w:r>
              <w:rPr>
                <w:b/>
                <w:sz w:val="16"/>
              </w:rPr>
              <w:t>Notes</w:t>
            </w:r>
          </w:p>
        </w:tc>
      </w:tr>
      <w:tr>
        <w:trPr>
          <w:cantSplit/>
        </w:trPr>
        <w:tc>
          <w:tcPr>
            <w:tcW w:type="dxa" w:w="2115"/>
          </w:tcPr>
          <w:p>
            <w:pPr>
              <w:spacing w:after="0"/>
              <w:jc w:val="left"/>
            </w:pPr>
            <w:r>
              <w:rPr>
                <w:sz w:val="16"/>
              </w:rPr>
              <w:t>Monroe County</w:t>
            </w:r>
          </w:p>
        </w:tc>
        <w:tc>
          <w:tcPr>
            <w:tcW w:type="dxa" w:w="986"/>
          </w:tcPr>
          <w:p>
            <w:pPr>
              <w:spacing w:after="0"/>
              <w:jc w:val="left"/>
            </w:pPr>
            <w:r>
              <w:rPr>
                <w:sz w:val="16"/>
              </w:rPr>
              <w:t>County</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Carleton village</w:t>
            </w:r>
          </w:p>
        </w:tc>
        <w:tc>
          <w:tcPr>
            <w:tcW w:type="dxa" w:w="986"/>
          </w:tcPr>
          <w:p>
            <w:pPr>
              <w:spacing w:after="0"/>
              <w:jc w:val="left"/>
            </w:pPr>
            <w:r>
              <w:rPr>
                <w:sz w:val="16"/>
              </w:rPr>
              <w:t>Village</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Dundee village</w:t>
            </w:r>
          </w:p>
        </w:tc>
        <w:tc>
          <w:tcPr>
            <w:tcW w:type="dxa" w:w="986"/>
          </w:tcPr>
          <w:p>
            <w:pPr>
              <w:spacing w:after="0"/>
              <w:jc w:val="left"/>
            </w:pPr>
            <w:r>
              <w:rPr>
                <w:sz w:val="16"/>
              </w:rPr>
              <w:t>Village</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Estral Beach village</w:t>
            </w:r>
          </w:p>
        </w:tc>
        <w:tc>
          <w:tcPr>
            <w:tcW w:type="dxa" w:w="986"/>
          </w:tcPr>
          <w:p>
            <w:pPr>
              <w:spacing w:after="0"/>
              <w:jc w:val="left"/>
            </w:pPr>
            <w:r>
              <w:rPr>
                <w:sz w:val="16"/>
              </w:rPr>
              <w:t>Village</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Luna Pier city</w:t>
            </w:r>
          </w:p>
        </w:tc>
        <w:tc>
          <w:tcPr>
            <w:tcW w:type="dxa" w:w="986"/>
          </w:tcPr>
          <w:p>
            <w:pPr>
              <w:spacing w:after="0"/>
              <w:jc w:val="left"/>
            </w:pPr>
            <w:r>
              <w:rPr>
                <w:sz w:val="16"/>
              </w:rPr>
              <w:t>City</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Maybee village</w:t>
            </w:r>
          </w:p>
        </w:tc>
        <w:tc>
          <w:tcPr>
            <w:tcW w:type="dxa" w:w="986"/>
          </w:tcPr>
          <w:p>
            <w:pPr>
              <w:spacing w:after="0"/>
              <w:jc w:val="left"/>
            </w:pPr>
            <w:r>
              <w:rPr>
                <w:sz w:val="16"/>
              </w:rPr>
              <w:t>Village</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Milan city</w:t>
            </w:r>
          </w:p>
        </w:tc>
        <w:tc>
          <w:tcPr>
            <w:tcW w:type="dxa" w:w="986"/>
          </w:tcPr>
          <w:p>
            <w:pPr>
              <w:spacing w:after="0"/>
              <w:jc w:val="left"/>
            </w:pPr>
            <w:r>
              <w:rPr>
                <w:sz w:val="16"/>
              </w:rPr>
              <w:t>City</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Monroe city</w:t>
            </w:r>
          </w:p>
        </w:tc>
        <w:tc>
          <w:tcPr>
            <w:tcW w:type="dxa" w:w="986"/>
          </w:tcPr>
          <w:p>
            <w:pPr>
              <w:spacing w:after="0"/>
              <w:jc w:val="left"/>
            </w:pPr>
            <w:r>
              <w:rPr>
                <w:sz w:val="16"/>
              </w:rPr>
              <w:t>City</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Petersburg city</w:t>
            </w:r>
          </w:p>
        </w:tc>
        <w:tc>
          <w:tcPr>
            <w:tcW w:type="dxa" w:w="986"/>
          </w:tcPr>
          <w:p>
            <w:pPr>
              <w:spacing w:after="0"/>
              <w:jc w:val="left"/>
            </w:pPr>
            <w:r>
              <w:rPr>
                <w:sz w:val="16"/>
              </w:rPr>
              <w:t>City</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South Rockwood village</w:t>
            </w:r>
          </w:p>
        </w:tc>
        <w:tc>
          <w:tcPr>
            <w:tcW w:type="dxa" w:w="986"/>
          </w:tcPr>
          <w:p>
            <w:pPr>
              <w:spacing w:after="0"/>
              <w:jc w:val="left"/>
            </w:pPr>
            <w:r>
              <w:rPr>
                <w:sz w:val="16"/>
              </w:rPr>
              <w:t>Village</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Ash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Bedford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Berlin charter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Dundee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Erie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Exeter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Frenchtown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Ida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La Salle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London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Milan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Monroe charter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Raisinville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Summerfield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r>
        <w:trPr>
          <w:cantSplit/>
        </w:trPr>
        <w:tc>
          <w:tcPr>
            <w:tcW w:type="dxa" w:w="2115"/>
          </w:tcPr>
          <w:p>
            <w:pPr>
              <w:spacing w:after="0"/>
              <w:jc w:val="left"/>
            </w:pPr>
            <w:r>
              <w:rPr>
                <w:sz w:val="16"/>
              </w:rPr>
              <w:t>Whiteford township</w:t>
            </w:r>
          </w:p>
        </w:tc>
        <w:tc>
          <w:tcPr>
            <w:tcW w:type="dxa" w:w="986"/>
          </w:tcPr>
          <w:p>
            <w:pPr>
              <w:spacing w:after="0"/>
              <w:jc w:val="left"/>
            </w:pPr>
            <w:r>
              <w:rPr>
                <w:sz w:val="16"/>
              </w:rPr>
              <w:t>Township</w:t>
            </w:r>
          </w:p>
        </w:tc>
        <w:tc>
          <w:tcPr>
            <w:tcW w:type="dxa" w:w="2320"/>
          </w:tcPr>
          <w:p>
            <w:pPr>
              <w:spacing w:after="0"/>
              <w:jc w:val="left"/>
            </w:pPr>
            <w:r>
              <w:rPr>
                <w:sz w:val="16"/>
              </w:rPr>
              <w:t>Expired on 2022-07-13</w:t>
            </w:r>
          </w:p>
        </w:tc>
        <w:tc>
          <w:tcPr>
            <w:tcW w:type="dxa" w:w="3448"/>
          </w:tcPr>
          <w:p>
            <w:pPr>
              <w:spacing w:after="0"/>
              <w:jc w:val="left"/>
            </w:pPr>
            <w:r>
              <w:rPr>
                <w:sz w:val="16"/>
              </w:rPr>
              <w:t>Monroe County (FEMA plan 101035)</w:t>
            </w:r>
          </w:p>
        </w:tc>
        <w:tc>
          <w:tcPr>
            <w:tcW w:type="dxa" w:w="1191"/>
          </w:tcPr>
          <w:p>
            <w:pPr>
              <w:spacing w:after="0"/>
              <w:jc w:val="left"/>
            </w:pPr>
            <w:r>
              <w:rPr>
                <w:sz w:val="16"/>
              </w:rPr>
              <w:t>2017-07-14</w:t>
            </w:r>
          </w:p>
        </w:tc>
        <w:tc>
          <w:tcPr>
            <w:tcW w:type="dxa" w:w="1191"/>
          </w:tcPr>
          <w:p>
            <w:pPr>
              <w:spacing w:after="0"/>
              <w:jc w:val="left"/>
            </w:pPr>
            <w:r>
              <w:rPr>
                <w:sz w:val="16"/>
              </w:rPr>
              <w:t>2022-07-13</w:t>
            </w:r>
          </w:p>
        </w:tc>
        <w:tc>
          <w:tcPr>
            <w:tcW w:type="dxa" w:w="1027"/>
          </w:tcPr>
          <w:p>
            <w:pPr>
              <w:spacing w:after="0"/>
              <w:jc w:val="right"/>
            </w:pPr>
            <w:r>
              <w:rPr>
                <w:sz w:val="16"/>
              </w:rPr>
              <w:t>-1,538</w:t>
            </w:r>
          </w:p>
        </w:tc>
        <w:tc>
          <w:tcPr>
            <w:tcW w:type="dxa" w:w="1089"/>
          </w:tcPr>
          <w:p>
            <w:pPr>
              <w:spacing w:after="0"/>
              <w:jc w:val="left"/>
            </w:pPr>
          </w:p>
        </w:tc>
        <w:tc>
          <w:tcPr>
            <w:tcW w:type="dxa" w:w="74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5"/>
        <w:gridCol w:w="1365"/>
        <w:gridCol w:w="1126"/>
        <w:gridCol w:w="1126"/>
        <w:gridCol w:w="1264"/>
        <w:gridCol w:w="1156"/>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$33,022,427</w:t>
            </w:r>
          </w:p>
        </w:tc>
        <w:tc>
          <w:tcPr>
            <w:tcW w:type="dxa" w:w="1126"/>
          </w:tcPr>
          <w:p>
            <w:pPr>
              <w:spacing w:after="0"/>
              <w:jc w:val="right"/>
            </w:pPr>
            <w:r>
              <w:rPr>
                <w:sz w:val="16"/>
              </w:rPr>
              <w:t>$178,498</w:t>
            </w:r>
          </w:p>
        </w:tc>
        <w:tc>
          <w:tcPr>
            <w:tcW w:type="dxa" w:w="1264"/>
          </w:tcPr>
          <w:p>
            <w:pPr>
              <w:spacing w:after="0"/>
              <w:jc w:val="right"/>
            </w:pPr>
            <w:r>
              <w:rPr>
                <w:sz w:val="16"/>
              </w:rPr>
              <w:t>$835,751</w:t>
            </w:r>
          </w:p>
        </w:tc>
        <w:tc>
          <w:tcPr>
            <w:tcW w:type="dxa" w:w="1156"/>
          </w:tcPr>
          <w:p>
            <w:pPr>
              <w:spacing w:after="0"/>
              <w:jc w:val="right"/>
            </w:pPr>
            <w:r>
              <w:rPr>
                <w:sz w:val="16"/>
              </w:rPr>
              <w:t>$34,036,676</w:t>
            </w:r>
          </w:p>
        </w:tc>
        <w:tc>
          <w:tcPr>
            <w:tcW w:type="dxa" w:w="1116"/>
          </w:tcPr>
          <w:p>
            <w:pPr>
              <w:spacing w:after="0"/>
              <w:jc w:val="right"/>
            </w:pPr>
            <w:r>
              <w:rPr>
                <w:sz w:val="16"/>
              </w:rPr>
              <w:t>38</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Tornado</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$4,539,720</w:t>
            </w:r>
          </w:p>
        </w:tc>
        <w:tc>
          <w:tcPr>
            <w:tcW w:type="dxa" w:w="1126"/>
          </w:tcPr>
          <w:p>
            <w:pPr>
              <w:spacing w:after="0"/>
              <w:jc w:val="right"/>
            </w:pPr>
            <w:r>
              <w:rPr>
                <w:sz w:val="16"/>
              </w:rPr>
              <w:t>$1,564</w:t>
            </w:r>
          </w:p>
        </w:tc>
        <w:tc>
          <w:tcPr>
            <w:tcW w:type="dxa" w:w="1264"/>
          </w:tcPr>
          <w:p>
            <w:pPr>
              <w:spacing w:after="0"/>
              <w:jc w:val="right"/>
            </w:pPr>
            <w:r>
              <w:rPr>
                <w:sz w:val="16"/>
              </w:rPr>
              <w:t>$3,030,644</w:t>
            </w:r>
          </w:p>
        </w:tc>
        <w:tc>
          <w:tcPr>
            <w:tcW w:type="dxa" w:w="1156"/>
          </w:tcPr>
          <w:p>
            <w:pPr>
              <w:spacing w:after="0"/>
              <w:jc w:val="right"/>
            </w:pPr>
            <w:r>
              <w:rPr>
                <w:sz w:val="16"/>
              </w:rPr>
              <w:t>$7,571,928</w:t>
            </w:r>
          </w:p>
        </w:tc>
        <w:tc>
          <w:tcPr>
            <w:tcW w:type="dxa" w:w="1116"/>
          </w:tcPr>
          <w:p>
            <w:pPr>
              <w:spacing w:after="0"/>
              <w:jc w:val="right"/>
            </w:pPr>
            <w:r>
              <w:rPr>
                <w:sz w:val="16"/>
              </w:rPr>
              <w:t>15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Cold Wave</w:t>
            </w:r>
          </w:p>
        </w:tc>
        <w:tc>
          <w:tcPr>
            <w:tcW w:type="dxa" w:w="1365"/>
          </w:tcPr>
          <w:p>
            <w:pPr>
              <w:spacing w:after="0"/>
              <w:jc w:val="left"/>
            </w:pPr>
            <w:r>
              <w:rPr>
                <w:sz w:val="16"/>
              </w:rPr>
              <w:t>Relatively Moderate</w:t>
            </w:r>
          </w:p>
        </w:tc>
        <w:tc>
          <w:tcPr>
            <w:tcW w:type="dxa" w:w="1365"/>
          </w:tcPr>
          <w:p>
            <w:pPr>
              <w:spacing w:after="0"/>
              <w:jc w:val="left"/>
            </w:pPr>
            <w:r>
              <w:rPr>
                <w:sz w:val="16"/>
              </w:rPr>
              <w:t>Relatively High</w:t>
            </w:r>
          </w:p>
        </w:tc>
        <w:tc>
          <w:tcPr>
            <w:tcW w:type="dxa" w:w="1126"/>
          </w:tcPr>
          <w:p>
            <w:pPr>
              <w:spacing w:after="0"/>
              <w:jc w:val="right"/>
            </w:pPr>
            <w:r>
              <w:rPr>
                <w:sz w:val="16"/>
              </w:rPr>
              <w:t>$4,029</w:t>
            </w:r>
          </w:p>
        </w:tc>
        <w:tc>
          <w:tcPr>
            <w:tcW w:type="dxa" w:w="1126"/>
          </w:tcPr>
          <w:p>
            <w:pPr>
              <w:spacing w:after="0"/>
              <w:jc w:val="right"/>
            </w:pPr>
            <w:r>
              <w:rPr>
                <w:sz w:val="16"/>
              </w:rPr>
              <w:t>$66,677</w:t>
            </w:r>
          </w:p>
        </w:tc>
        <w:tc>
          <w:tcPr>
            <w:tcW w:type="dxa" w:w="1264"/>
          </w:tcPr>
          <w:p>
            <w:pPr>
              <w:spacing w:after="0"/>
              <w:jc w:val="right"/>
            </w:pPr>
            <w:r>
              <w:rPr>
                <w:sz w:val="16"/>
              </w:rPr>
              <w:t>$5,233,893</w:t>
            </w:r>
          </w:p>
        </w:tc>
        <w:tc>
          <w:tcPr>
            <w:tcW w:type="dxa" w:w="1156"/>
          </w:tcPr>
          <w:p>
            <w:pPr>
              <w:spacing w:after="0"/>
              <w:jc w:val="right"/>
            </w:pPr>
            <w:r>
              <w:rPr>
                <w:sz w:val="16"/>
              </w:rPr>
              <w:t>$5,304,598</w:t>
            </w:r>
          </w:p>
        </w:tc>
        <w:tc>
          <w:tcPr>
            <w:tcW w:type="dxa" w:w="1116"/>
          </w:tcPr>
          <w:p>
            <w:pPr>
              <w:spacing w:after="0"/>
              <w:jc w:val="right"/>
            </w:pPr>
            <w:r>
              <w:rPr>
                <w:sz w:val="16"/>
              </w:rPr>
              <w:t>16</w:t>
            </w:r>
          </w:p>
        </w:tc>
        <w:tc>
          <w:tcPr>
            <w:tcW w:type="dxa" w:w="1969"/>
          </w:tcPr>
          <w:p>
            <w:pPr>
              <w:spacing w:after="0"/>
              <w:jc w:val="left"/>
            </w:pPr>
          </w:p>
        </w:tc>
        <w:tc>
          <w:tcPr>
            <w:tcW w:type="dxa" w:w="1913"/>
          </w:tcPr>
          <w:p>
            <w:pPr>
              <w:spacing w:after="0"/>
              <w:jc w:val="left"/>
            </w:pPr>
            <w:r>
              <w:rPr>
                <w:sz w:val="16"/>
              </w:rPr>
              <w:t>Includes 2 Frost/Freeze records, event types the NRI definition of this hazard leaves out.</w:t>
            </w:r>
          </w:p>
        </w:tc>
      </w:tr>
      <w:tr>
        <w:trPr>
          <w:cantSplit/>
        </w:trPr>
        <w:tc>
          <w:tcPr>
            <w:tcW w:type="dxa" w:w="677"/>
          </w:tcPr>
          <w:p>
            <w:pPr>
              <w:spacing w:after="0"/>
              <w:jc w:val="right"/>
            </w:pPr>
            <w:r>
              <w:rPr>
                <w:sz w:val="16"/>
              </w:rPr>
              <w:t>4</w:t>
            </w:r>
          </w:p>
        </w:tc>
        <w:tc>
          <w:tcPr>
            <w:tcW w:type="dxa" w:w="1037"/>
          </w:tcPr>
          <w:p>
            <w:pPr>
              <w:spacing w:after="0"/>
              <w:jc w:val="left"/>
            </w:pPr>
            <w:r>
              <w:rPr>
                <w:sz w:val="16"/>
              </w:rPr>
              <w:t>Strong Wind</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$1,743,964</w:t>
            </w:r>
          </w:p>
        </w:tc>
        <w:tc>
          <w:tcPr>
            <w:tcW w:type="dxa" w:w="1126"/>
          </w:tcPr>
          <w:p>
            <w:pPr>
              <w:spacing w:after="0"/>
              <w:jc w:val="right"/>
            </w:pPr>
            <w:r>
              <w:rPr>
                <w:sz w:val="16"/>
              </w:rPr>
              <w:t>$91,107</w:t>
            </w:r>
          </w:p>
        </w:tc>
        <w:tc>
          <w:tcPr>
            <w:tcW w:type="dxa" w:w="1264"/>
          </w:tcPr>
          <w:p>
            <w:pPr>
              <w:spacing w:after="0"/>
              <w:jc w:val="right"/>
            </w:pPr>
            <w:r>
              <w:rPr>
                <w:sz w:val="16"/>
              </w:rPr>
              <w:t>$1,095,800</w:t>
            </w:r>
          </w:p>
        </w:tc>
        <w:tc>
          <w:tcPr>
            <w:tcW w:type="dxa" w:w="1156"/>
          </w:tcPr>
          <w:p>
            <w:pPr>
              <w:spacing w:after="0"/>
              <w:jc w:val="right"/>
            </w:pPr>
            <w:r>
              <w:rPr>
                <w:sz w:val="16"/>
              </w:rPr>
              <w:t>$2,930,871</w:t>
            </w:r>
          </w:p>
        </w:tc>
        <w:tc>
          <w:tcPr>
            <w:tcW w:type="dxa" w:w="1116"/>
          </w:tcPr>
          <w:p>
            <w:pPr>
              <w:spacing w:after="0"/>
              <w:jc w:val="right"/>
            </w:pPr>
            <w:r>
              <w:rPr>
                <w:sz w:val="16"/>
              </w:rPr>
              <w:t>294</w:t>
            </w:r>
          </w:p>
        </w:tc>
        <w:tc>
          <w:tcPr>
            <w:tcW w:type="dxa" w:w="1969"/>
          </w:tcPr>
          <w:p>
            <w:pPr>
              <w:spacing w:after="0"/>
              <w:jc w:val="left"/>
            </w:pPr>
          </w:p>
        </w:tc>
        <w:tc>
          <w:tcPr>
            <w:tcW w:type="dxa" w:w="1913"/>
          </w:tcPr>
          <w:p>
            <w:pPr>
              <w:spacing w:after="0"/>
              <w:jc w:val="left"/>
            </w:pPr>
            <w:r>
              <w:rPr>
                <w:sz w:val="16"/>
              </w:rPr>
              <w:t>Includes 33 High Wind records and 3 Strong Wind records, event types the NRI definition of this hazard leaves out.</w:t>
            </w:r>
          </w:p>
        </w:tc>
      </w:tr>
      <w:tr>
        <w:trPr>
          <w:cantSplit/>
        </w:trPr>
        <w:tc>
          <w:tcPr>
            <w:tcW w:type="dxa" w:w="677"/>
          </w:tcPr>
          <w:p>
            <w:pPr>
              <w:spacing w:after="0"/>
              <w:jc w:val="right"/>
            </w:pPr>
            <w:r>
              <w:rPr>
                <w:sz w:val="16"/>
              </w:rPr>
              <w:t>5</w:t>
            </w:r>
          </w:p>
        </w:tc>
        <w:tc>
          <w:tcPr>
            <w:tcW w:type="dxa" w:w="1037"/>
          </w:tcPr>
          <w:p>
            <w:pPr>
              <w:spacing w:after="0"/>
              <w:jc w:val="left"/>
            </w:pPr>
            <w:r>
              <w:rPr>
                <w:sz w:val="16"/>
              </w:rPr>
              <w:t>Heat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$11,085</w:t>
            </w:r>
          </w:p>
        </w:tc>
        <w:tc>
          <w:tcPr>
            <w:tcW w:type="dxa" w:w="1126"/>
          </w:tcPr>
          <w:p>
            <w:pPr>
              <w:spacing w:after="0"/>
              <w:jc w:val="right"/>
            </w:pPr>
            <w:r>
              <w:rPr>
                <w:sz w:val="16"/>
              </w:rPr>
              <w:t>$3</w:t>
            </w:r>
          </w:p>
        </w:tc>
        <w:tc>
          <w:tcPr>
            <w:tcW w:type="dxa" w:w="1264"/>
          </w:tcPr>
          <w:p>
            <w:pPr>
              <w:spacing w:after="0"/>
              <w:jc w:val="right"/>
            </w:pPr>
            <w:r>
              <w:rPr>
                <w:sz w:val="16"/>
              </w:rPr>
              <w:t>$1,218,642</w:t>
            </w:r>
          </w:p>
        </w:tc>
        <w:tc>
          <w:tcPr>
            <w:tcW w:type="dxa" w:w="1156"/>
          </w:tcPr>
          <w:p>
            <w:pPr>
              <w:spacing w:after="0"/>
              <w:jc w:val="right"/>
            </w:pPr>
            <w:r>
              <w:rPr>
                <w:sz w:val="16"/>
              </w:rPr>
              <w:t>$1,229,730</w:t>
            </w:r>
          </w:p>
        </w:tc>
        <w:tc>
          <w:tcPr>
            <w:tcW w:type="dxa" w:w="1116"/>
          </w:tcPr>
          <w:p>
            <w:pPr>
              <w:spacing w:after="0"/>
              <w:jc w:val="right"/>
            </w:pPr>
            <w:r>
              <w:rPr>
                <w:sz w:val="16"/>
              </w:rPr>
              <w:t>16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Hail</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$1,158,359</w:t>
            </w:r>
          </w:p>
        </w:tc>
        <w:tc>
          <w:tcPr>
            <w:tcW w:type="dxa" w:w="1126"/>
          </w:tcPr>
          <w:p>
            <w:pPr>
              <w:spacing w:after="0"/>
              <w:jc w:val="right"/>
            </w:pPr>
            <w:r>
              <w:rPr>
                <w:sz w:val="16"/>
              </w:rPr>
              <w:t>$55,473</w:t>
            </w:r>
          </w:p>
        </w:tc>
        <w:tc>
          <w:tcPr>
            <w:tcW w:type="dxa" w:w="1264"/>
          </w:tcPr>
          <w:p>
            <w:pPr>
              <w:spacing w:after="0"/>
              <w:jc w:val="right"/>
            </w:pPr>
            <w:r>
              <w:rPr>
                <w:sz w:val="16"/>
              </w:rPr>
              <w:t>$9,832</w:t>
            </w:r>
          </w:p>
        </w:tc>
        <w:tc>
          <w:tcPr>
            <w:tcW w:type="dxa" w:w="1156"/>
          </w:tcPr>
          <w:p>
            <w:pPr>
              <w:spacing w:after="0"/>
              <w:jc w:val="right"/>
            </w:pPr>
            <w:r>
              <w:rPr>
                <w:sz w:val="16"/>
              </w:rPr>
              <w:t>$1,223,664</w:t>
            </w:r>
          </w:p>
        </w:tc>
        <w:tc>
          <w:tcPr>
            <w:tcW w:type="dxa" w:w="1116"/>
          </w:tcPr>
          <w:p>
            <w:pPr>
              <w:spacing w:after="0"/>
              <w:jc w:val="right"/>
            </w:pPr>
            <w:r>
              <w:rPr>
                <w:sz w:val="16"/>
              </w:rPr>
              <w:t>95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Earthquake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$909,925</w:t>
            </w:r>
          </w:p>
        </w:tc>
        <w:tc>
          <w:tcPr>
            <w:tcW w:type="dxa" w:w="1126"/>
          </w:tcPr>
          <w:p>
            <w:pPr>
              <w:spacing w:after="0"/>
              <w:jc w:val="right"/>
            </w:pPr>
          </w:p>
        </w:tc>
        <w:tc>
          <w:tcPr>
            <w:tcW w:type="dxa" w:w="1264"/>
          </w:tcPr>
          <w:p>
            <w:pPr>
              <w:spacing w:after="0"/>
              <w:jc w:val="right"/>
            </w:pPr>
            <w:r>
              <w:rPr>
                <w:sz w:val="16"/>
              </w:rPr>
              <w:t>$208,302</w:t>
            </w:r>
          </w:p>
        </w:tc>
        <w:tc>
          <w:tcPr>
            <w:tcW w:type="dxa" w:w="1156"/>
          </w:tcPr>
          <w:p>
            <w:pPr>
              <w:spacing w:after="0"/>
              <w:jc w:val="right"/>
            </w:pPr>
            <w:r>
              <w:rPr>
                <w:sz w:val="16"/>
              </w:rPr>
              <w:t>$1,118,226</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Ice Storm</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$666,670</w:t>
            </w:r>
          </w:p>
        </w:tc>
        <w:tc>
          <w:tcPr>
            <w:tcW w:type="dxa" w:w="1126"/>
          </w:tcPr>
          <w:p>
            <w:pPr>
              <w:spacing w:after="0"/>
              <w:jc w:val="right"/>
            </w:pPr>
          </w:p>
        </w:tc>
        <w:tc>
          <w:tcPr>
            <w:tcW w:type="dxa" w:w="1264"/>
          </w:tcPr>
          <w:p>
            <w:pPr>
              <w:spacing w:after="0"/>
              <w:jc w:val="right"/>
            </w:pPr>
            <w:r>
              <w:rPr>
                <w:sz w:val="16"/>
              </w:rPr>
              <w:t>$5,861</w:t>
            </w:r>
          </w:p>
        </w:tc>
        <w:tc>
          <w:tcPr>
            <w:tcW w:type="dxa" w:w="1156"/>
          </w:tcPr>
          <w:p>
            <w:pPr>
              <w:spacing w:after="0"/>
              <w:jc w:val="right"/>
            </w:pPr>
            <w:r>
              <w:rPr>
                <w:sz w:val="16"/>
              </w:rPr>
              <w:t>$672,532</w:t>
            </w:r>
          </w:p>
        </w:tc>
        <w:tc>
          <w:tcPr>
            <w:tcW w:type="dxa" w:w="1116"/>
          </w:tcPr>
          <w:p>
            <w:pPr>
              <w:spacing w:after="0"/>
              <w:jc w:val="right"/>
            </w:pPr>
            <w:r>
              <w:rPr>
                <w:sz w:val="16"/>
              </w:rPr>
              <w:t>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Lightning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$40,212</w:t>
            </w:r>
          </w:p>
        </w:tc>
        <w:tc>
          <w:tcPr>
            <w:tcW w:type="dxa" w:w="1126"/>
          </w:tcPr>
          <w:p>
            <w:pPr>
              <w:spacing w:after="0"/>
              <w:jc w:val="right"/>
            </w:pPr>
          </w:p>
        </w:tc>
        <w:tc>
          <w:tcPr>
            <w:tcW w:type="dxa" w:w="1264"/>
          </w:tcPr>
          <w:p>
            <w:pPr>
              <w:spacing w:after="0"/>
              <w:jc w:val="right"/>
            </w:pPr>
            <w:r>
              <w:rPr>
                <w:sz w:val="16"/>
              </w:rPr>
              <w:t>$264,361</w:t>
            </w:r>
          </w:p>
        </w:tc>
        <w:tc>
          <w:tcPr>
            <w:tcW w:type="dxa" w:w="1156"/>
          </w:tcPr>
          <w:p>
            <w:pPr>
              <w:spacing w:after="0"/>
              <w:jc w:val="right"/>
            </w:pPr>
            <w:r>
              <w:rPr>
                <w:sz w:val="16"/>
              </w:rPr>
              <w:t>$304,572</w:t>
            </w:r>
          </w:p>
        </w:tc>
        <w:tc>
          <w:tcPr>
            <w:tcW w:type="dxa" w:w="1116"/>
          </w:tcPr>
          <w:p>
            <w:pPr>
              <w:spacing w:after="0"/>
              <w:jc w:val="right"/>
            </w:pPr>
            <w:r>
              <w:rPr>
                <w:sz w:val="16"/>
              </w:rPr>
              <w:t>11</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Winter Weather</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$148,580</w:t>
            </w:r>
          </w:p>
        </w:tc>
        <w:tc>
          <w:tcPr>
            <w:tcW w:type="dxa" w:w="1126"/>
          </w:tcPr>
          <w:p>
            <w:pPr>
              <w:spacing w:after="0"/>
              <w:jc w:val="right"/>
            </w:pPr>
            <w:r>
              <w:rPr>
                <w:sz w:val="16"/>
              </w:rPr>
              <w:t>$658</w:t>
            </w:r>
          </w:p>
        </w:tc>
        <w:tc>
          <w:tcPr>
            <w:tcW w:type="dxa" w:w="1264"/>
          </w:tcPr>
          <w:p>
            <w:pPr>
              <w:spacing w:after="0"/>
              <w:jc w:val="right"/>
            </w:pPr>
            <w:r>
              <w:rPr>
                <w:sz w:val="16"/>
              </w:rPr>
              <w:t>$51,926</w:t>
            </w:r>
          </w:p>
        </w:tc>
        <w:tc>
          <w:tcPr>
            <w:tcW w:type="dxa" w:w="1156"/>
          </w:tcPr>
          <w:p>
            <w:pPr>
              <w:spacing w:after="0"/>
              <w:jc w:val="right"/>
            </w:pPr>
            <w:r>
              <w:rPr>
                <w:sz w:val="16"/>
              </w:rPr>
              <w:t>$201,165</w:t>
            </w:r>
          </w:p>
        </w:tc>
        <w:tc>
          <w:tcPr>
            <w:tcW w:type="dxa" w:w="1116"/>
          </w:tcPr>
          <w:p>
            <w:pPr>
              <w:spacing w:after="0"/>
              <w:jc w:val="right"/>
            </w:pPr>
            <w:r>
              <w:rPr>
                <w:sz w:val="16"/>
              </w:rPr>
              <w:t>45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Coastal Flooding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$53,094</w:t>
            </w:r>
          </w:p>
        </w:tc>
        <w:tc>
          <w:tcPr>
            <w:tcW w:type="dxa" w:w="1126"/>
          </w:tcPr>
          <w:p>
            <w:pPr>
              <w:spacing w:after="0"/>
              <w:jc w:val="right"/>
            </w:pPr>
          </w:p>
        </w:tc>
        <w:tc>
          <w:tcPr>
            <w:tcW w:type="dxa" w:w="1264"/>
          </w:tcPr>
          <w:p>
            <w:pPr>
              <w:spacing w:after="0"/>
              <w:jc w:val="right"/>
            </w:pPr>
            <w:r>
              <w:rPr>
                <w:sz w:val="16"/>
              </w:rPr>
              <w:t>$6,870</w:t>
            </w:r>
          </w:p>
        </w:tc>
        <w:tc>
          <w:tcPr>
            <w:tcW w:type="dxa" w:w="1156"/>
          </w:tcPr>
          <w:p>
            <w:pPr>
              <w:spacing w:after="0"/>
              <w:jc w:val="right"/>
            </w:pPr>
            <w:r>
              <w:rPr>
                <w:sz w:val="16"/>
              </w:rPr>
              <w:t>$59,964</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Hurricane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$39,506</w:t>
            </w:r>
          </w:p>
        </w:tc>
        <w:tc>
          <w:tcPr>
            <w:tcW w:type="dxa" w:w="1126"/>
          </w:tcPr>
          <w:p>
            <w:pPr>
              <w:spacing w:after="0"/>
              <w:jc w:val="right"/>
            </w:pPr>
            <w:r>
              <w:rPr>
                <w:sz w:val="16"/>
              </w:rPr>
              <w:t>$8,087</w:t>
            </w:r>
          </w:p>
        </w:tc>
        <w:tc>
          <w:tcPr>
            <w:tcW w:type="dxa" w:w="1264"/>
          </w:tcPr>
          <w:p>
            <w:pPr>
              <w:spacing w:after="0"/>
              <w:jc w:val="right"/>
            </w:pPr>
            <w:r>
              <w:rPr>
                <w:sz w:val="16"/>
              </w:rPr>
              <w:t>$372</w:t>
            </w:r>
          </w:p>
        </w:tc>
        <w:tc>
          <w:tcPr>
            <w:tcW w:type="dxa" w:w="1156"/>
          </w:tcPr>
          <w:p>
            <w:pPr>
              <w:spacing w:after="0"/>
              <w:jc w:val="right"/>
            </w:pPr>
            <w:r>
              <w:rPr>
                <w:sz w:val="16"/>
              </w:rPr>
              <w:t>$47,966</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$17,979</w:t>
            </w:r>
          </w:p>
        </w:tc>
        <w:tc>
          <w:tcPr>
            <w:tcW w:type="dxa" w:w="1126"/>
          </w:tcPr>
          <w:p>
            <w:pPr>
              <w:spacing w:after="0"/>
              <w:jc w:val="right"/>
            </w:pPr>
            <w:r>
              <w:rPr>
                <w:sz w:val="16"/>
              </w:rPr>
              <w:t>$8</w:t>
            </w:r>
          </w:p>
        </w:tc>
        <w:tc>
          <w:tcPr>
            <w:tcW w:type="dxa" w:w="1264"/>
          </w:tcPr>
          <w:p>
            <w:pPr>
              <w:spacing w:after="0"/>
              <w:jc w:val="right"/>
            </w:pPr>
            <w:r>
              <w:rPr>
                <w:sz w:val="16"/>
              </w:rPr>
              <w:t>$1,849</w:t>
            </w:r>
          </w:p>
        </w:tc>
        <w:tc>
          <w:tcPr>
            <w:tcW w:type="dxa" w:w="1156"/>
          </w:tcPr>
          <w:p>
            <w:pPr>
              <w:spacing w:after="0"/>
              <w:jc w:val="right"/>
            </w:pPr>
            <w:r>
              <w:rPr>
                <w:sz w:val="16"/>
              </w:rPr>
              <w:t>$19,836</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$97</w:t>
            </w:r>
          </w:p>
        </w:tc>
        <w:tc>
          <w:tcPr>
            <w:tcW w:type="dxa" w:w="1126"/>
          </w:tcPr>
          <w:p>
            <w:pPr>
              <w:spacing w:after="0"/>
              <w:jc w:val="right"/>
            </w:pPr>
          </w:p>
        </w:tc>
        <w:tc>
          <w:tcPr>
            <w:tcW w:type="dxa" w:w="1264"/>
          </w:tcPr>
          <w:p>
            <w:pPr>
              <w:spacing w:after="0"/>
              <w:jc w:val="right"/>
            </w:pPr>
            <w:r>
              <w:rPr>
                <w:sz w:val="16"/>
              </w:rPr>
              <w:t>$181</w:t>
            </w:r>
          </w:p>
        </w:tc>
        <w:tc>
          <w:tcPr>
            <w:tcW w:type="dxa" w:w="1156"/>
          </w:tcPr>
          <w:p>
            <w:pPr>
              <w:spacing w:after="0"/>
              <w:jc w:val="right"/>
            </w:pPr>
            <w:r>
              <w:rPr>
                <w:sz w:val="16"/>
              </w:rPr>
              <w:t>$278</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Drought</w:t>
            </w:r>
          </w:p>
        </w:tc>
        <w:tc>
          <w:tcPr>
            <w:tcW w:type="dxa" w:w="1365"/>
          </w:tcPr>
          <w:p>
            <w:pPr>
              <w:spacing w:after="0"/>
              <w:jc w:val="left"/>
            </w:pPr>
            <w:r>
              <w:rPr>
                <w:sz w:val="16"/>
              </w:rPr>
              <w:t>No Rating</w:t>
            </w:r>
          </w:p>
        </w:tc>
        <w:tc>
          <w:tcPr>
            <w:tcW w:type="dxa" w:w="136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4"/>
          </w:tcPr>
          <w:p>
            <w:pPr>
              <w:spacing w:after="0"/>
              <w:jc w:val="right"/>
            </w:pPr>
          </w:p>
        </w:tc>
        <w:tc>
          <w:tcPr>
            <w:tcW w:type="dxa" w:w="1156"/>
          </w:tcPr>
          <w:p>
            <w:pPr>
              <w:spacing w:after="0"/>
              <w:jc w:val="right"/>
            </w:pPr>
            <w:r>
              <w:rPr>
                <w:sz w:val="16"/>
              </w:rPr>
              <w:t>$0</w:t>
            </w:r>
          </w:p>
        </w:tc>
        <w:tc>
          <w:tcPr>
            <w:tcW w:type="dxa" w:w="1116"/>
          </w:tcPr>
          <w:p>
            <w:pPr>
              <w:spacing w:after="0"/>
              <w:jc w:val="right"/>
            </w:pPr>
            <w:r>
              <w:rPr>
                <w:sz w:val="16"/>
              </w:rPr>
              <w:t>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5"/>
          </w:tcPr>
          <w:p>
            <w:pPr>
              <w:spacing w:after="0"/>
              <w:jc w:val="left"/>
            </w:pPr>
            <w:r>
              <w:rPr>
                <w:sz w:val="16"/>
              </w:rPr>
              <w:t>Insufficient Data</w:t>
            </w:r>
          </w:p>
        </w:tc>
        <w:tc>
          <w:tcPr>
            <w:tcW w:type="dxa" w:w="136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40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40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40 of 40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40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40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40 of 40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40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40 of 40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40 of 40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40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40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40 of 40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40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40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00"/>
        <w:gridCol w:w="1803"/>
        <w:gridCol w:w="1921"/>
        <w:gridCol w:w="1620"/>
        <w:gridCol w:w="1775"/>
        <w:gridCol w:w="2136"/>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03"/>
            <w:shd w:val="clear" w:color="auto" w:fill="E8E8E8"/>
          </w:tcPr>
          <w:p>
            <w:pPr>
              <w:spacing w:after="0"/>
              <w:jc w:val="left"/>
            </w:pPr>
            <w:r>
              <w:rPr>
                <w:b/>
                <w:sz w:val="16"/>
              </w:rPr>
              <w:t>Observed range</w:t>
            </w:r>
          </w:p>
        </w:tc>
        <w:tc>
          <w:tcPr>
            <w:tcW w:type="dxa" w:w="1921"/>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775"/>
            <w:shd w:val="clear" w:color="auto" w:fill="E8E8E8"/>
          </w:tcPr>
          <w:p>
            <w:pPr>
              <w:spacing w:after="0"/>
              <w:jc w:val="left"/>
            </w:pPr>
            <w:r>
              <w:rPr>
                <w:b/>
                <w:sz w:val="16"/>
              </w:rPr>
              <w:t>How it applies to members</w:t>
            </w:r>
          </w:p>
        </w:tc>
        <w:tc>
          <w:tcPr>
            <w:tcW w:type="dxa" w:w="2136"/>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14, 1996 to 2019 (14 zone-level)</w:t>
            </w:r>
          </w:p>
        </w:tc>
        <w:tc>
          <w:tcPr>
            <w:tcW w:type="dxa" w:w="1803"/>
          </w:tcPr>
          <w:p>
            <w:pPr>
              <w:spacing w:after="0"/>
              <w:jc w:val="left"/>
            </w:pPr>
            <w:r>
              <w:rPr>
                <w:sz w:val="16"/>
              </w:rPr>
              <w:t>1 day to 21 days (median 2.5 days); 14 with a recorded value</w:t>
            </w:r>
          </w:p>
        </w:tc>
        <w:tc>
          <w:tcPr>
            <w:tcW w:type="dxa" w:w="1921"/>
          </w:tcPr>
          <w:p>
            <w:pPr>
              <w:spacing w:after="0"/>
              <w:jc w:val="left"/>
            </w:pPr>
            <w:r>
              <w:rPr>
                <w:sz w:val="16"/>
              </w:rPr>
              <w:t>21 days, 2003-01-10 to 2003-01-30, from 1 monthly summary record (a monthly summary record covers most or all of a month; it does not count days at wave conditions), zone-level</w:t>
            </w:r>
          </w:p>
        </w:tc>
        <w:tc>
          <w:tcPr>
            <w:tcW w:type="dxa" w:w="1620"/>
          </w:tcPr>
          <w:p>
            <w:pPr>
              <w:spacing w:after="0"/>
              <w:jc w:val="left"/>
            </w:pPr>
            <w:r>
              <w:rPr>
                <w:sz w:val="16"/>
              </w:rPr>
              <w:t>Cold/Wind Chill, 2007-02-03, $25,000 property; $0 crops, reported for the zone (2007 dollars)</w:t>
            </w: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2, 2007 to 2012 (2 zone-level)</w:t>
            </w:r>
          </w:p>
        </w:tc>
        <w:tc>
          <w:tcPr>
            <w:tcW w:type="dxa" w:w="1803"/>
          </w:tcPr>
          <w:p>
            <w:pPr>
              <w:spacing w:after="0"/>
              <w:jc w:val="left"/>
            </w:pPr>
          </w:p>
        </w:tc>
        <w:tc>
          <w:tcPr>
            <w:tcW w:type="dxa" w:w="1921"/>
          </w:tcPr>
          <w:p>
            <w:pPr>
              <w:spacing w:after="0"/>
              <w:jc w:val="left"/>
            </w:pPr>
            <w:r>
              <w:rPr>
                <w:sz w:val="16"/>
              </w:rPr>
              <w:t>Frost/Freeze, 2012-04-27, $1,300,000 crop damage, reported for the zone (2012 dollars); NWS zone MIZ083 (MONROE), zone-level: may include parts of neighboring counties</w:t>
            </w:r>
          </w:p>
        </w:tc>
        <w:tc>
          <w:tcPr>
            <w:tcW w:type="dxa" w:w="1620"/>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2, 2001 to 2002 (2 zone-level)</w:t>
            </w:r>
          </w:p>
        </w:tc>
        <w:tc>
          <w:tcPr>
            <w:tcW w:type="dxa" w:w="1803"/>
          </w:tcPr>
          <w:p>
            <w:pPr>
              <w:spacing w:after="0"/>
              <w:jc w:val="left"/>
            </w:pPr>
            <w:r>
              <w:rPr>
                <w:sz w:val="16"/>
              </w:rPr>
              <w:t>30 days to 31 days (median 30.5 days); 2 with a recorded value</w:t>
            </w:r>
          </w:p>
        </w:tc>
        <w:tc>
          <w:tcPr>
            <w:tcW w:type="dxa" w:w="1921"/>
          </w:tcPr>
          <w:p>
            <w:pPr>
              <w:spacing w:after="0"/>
              <w:jc w:val="left"/>
            </w:pPr>
            <w:r>
              <w:rPr>
                <w:sz w:val="16"/>
              </w:rPr>
              <w:t>31 days (1 month), 2001-07-01 to 2001-07-31, zone-level</w:t>
            </w:r>
          </w:p>
        </w:tc>
        <w:tc>
          <w:tcPr>
            <w:tcW w:type="dxa" w:w="1620"/>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112, 1963 to 2026</w:t>
            </w:r>
          </w:p>
        </w:tc>
        <w:tc>
          <w:tcPr>
            <w:tcW w:type="dxa" w:w="1803"/>
          </w:tcPr>
          <w:p>
            <w:pPr>
              <w:spacing w:after="0"/>
              <w:jc w:val="left"/>
            </w:pPr>
            <w:r>
              <w:rPr>
                <w:sz w:val="16"/>
              </w:rPr>
              <w:t>0.75 in to 4 in (median 1 in); 112 with a recorded value</w:t>
            </w:r>
          </w:p>
        </w:tc>
        <w:tc>
          <w:tcPr>
            <w:tcW w:type="dxa" w:w="1921"/>
          </w:tcPr>
          <w:p>
            <w:pPr>
              <w:spacing w:after="0"/>
              <w:jc w:val="left"/>
            </w:pPr>
            <w:r>
              <w:rPr>
                <w:sz w:val="16"/>
              </w:rPr>
              <w:t>4 in hail, 1991-03-27</w:t>
            </w:r>
          </w:p>
        </w:tc>
        <w:tc>
          <w:tcPr>
            <w:tcW w:type="dxa" w:w="1620"/>
          </w:tcPr>
          <w:p>
            <w:pPr>
              <w:spacing w:after="0"/>
              <w:jc w:val="left"/>
            </w:pPr>
          </w:p>
        </w:tc>
        <w:tc>
          <w:tcPr>
            <w:tcW w:type="dxa" w:w="1775"/>
          </w:tcPr>
          <w:p>
            <w:pPr>
              <w:spacing w:after="0"/>
              <w:jc w:val="left"/>
            </w:pPr>
            <w:r>
              <w:rPr>
                <w:sz w:val="16"/>
              </w:rPr>
              <w:t>Event records naming member places: Monroe charter township (15 records), Monroe city (15 records), Petersburg city (10 records), Dundee township (6 records), Dundee village (6 records), Erie township (5 records), South Rockwood village (5 records), Carleton village (4 records), Maybee village (3 records), Milan city (3 records); and 4 more member places (see the XLSX file).</w:t>
            </w:r>
          </w:p>
        </w:tc>
        <w:tc>
          <w:tcPr>
            <w:tcW w:type="dxa" w:w="2136"/>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16, 1999 to 2026 (16 zone-level)</w:t>
            </w:r>
          </w:p>
        </w:tc>
        <w:tc>
          <w:tcPr>
            <w:tcW w:type="dxa" w:w="1803"/>
          </w:tcPr>
          <w:p>
            <w:pPr>
              <w:spacing w:after="0"/>
              <w:jc w:val="left"/>
            </w:pPr>
            <w:r>
              <w:rPr>
                <w:sz w:val="16"/>
              </w:rPr>
              <w:t>1 day to 7 days (median 4.5 days); 12 with a recorded value</w:t>
            </w:r>
          </w:p>
        </w:tc>
        <w:tc>
          <w:tcPr>
            <w:tcW w:type="dxa" w:w="1921"/>
          </w:tcPr>
          <w:p>
            <w:pPr>
              <w:spacing w:after="0"/>
              <w:jc w:val="left"/>
            </w:pPr>
            <w:r>
              <w:rPr>
                <w:sz w:val="16"/>
              </w:rPr>
              <w:t>7 consecutive days, 2012-07-01 to 2012-07-07, zone-level</w:t>
            </w:r>
          </w:p>
        </w:tc>
        <w:tc>
          <w:tcPr>
            <w:tcW w:type="dxa" w:w="1620"/>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6, 1997 to 2023 (6 zone-level)</w:t>
            </w:r>
          </w:p>
        </w:tc>
        <w:tc>
          <w:tcPr>
            <w:tcW w:type="dxa" w:w="1803"/>
          </w:tcPr>
          <w:p>
            <w:pPr>
              <w:spacing w:after="0"/>
              <w:jc w:val="left"/>
            </w:pPr>
          </w:p>
        </w:tc>
        <w:tc>
          <w:tcPr>
            <w:tcW w:type="dxa" w:w="1921"/>
          </w:tcPr>
          <w:p>
            <w:pPr>
              <w:spacing w:after="0"/>
              <w:jc w:val="left"/>
            </w:pPr>
            <w:r>
              <w:rPr>
                <w:sz w:val="16"/>
              </w:rPr>
              <w:t>Ice Storm, 2011-02-20, $3,500,000 property; $0 crops, reported for the zone (2011 dollars); NWS zone MIZ083 (MONROE), zone-level: may include parts of neighboring counties</w:t>
            </w:r>
          </w:p>
        </w:tc>
        <w:tc>
          <w:tcPr>
            <w:tcW w:type="dxa" w:w="1620"/>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38, 1997 to 2023 (28 zone-level)</w:t>
            </w:r>
          </w:p>
        </w:tc>
        <w:tc>
          <w:tcPr>
            <w:tcW w:type="dxa" w:w="1803"/>
          </w:tcPr>
          <w:p>
            <w:pPr>
              <w:spacing w:after="0"/>
              <w:jc w:val="left"/>
            </w:pPr>
          </w:p>
        </w:tc>
        <w:tc>
          <w:tcPr>
            <w:tcW w:type="dxa" w:w="1921"/>
          </w:tcPr>
          <w:p>
            <w:pPr>
              <w:spacing w:after="0"/>
              <w:jc w:val="left"/>
            </w:pPr>
            <w:r>
              <w:rPr>
                <w:sz w:val="16"/>
              </w:rPr>
              <w:t>Lakeshore Flood, 2018-04-15, $5,000,000 property; $0 crops, reported for the zone (2018 dollars); NWS zone MIZ083 (MONROE), zone-level: may include parts of neighboring counties</w:t>
            </w:r>
          </w:p>
        </w:tc>
        <w:tc>
          <w:tcPr>
            <w:tcW w:type="dxa" w:w="1620"/>
          </w:tcPr>
          <w:p>
            <w:pPr>
              <w:spacing w:after="0"/>
              <w:jc w:val="left"/>
            </w:pPr>
          </w:p>
        </w:tc>
        <w:tc>
          <w:tcPr>
            <w:tcW w:type="dxa" w:w="1775"/>
          </w:tcPr>
          <w:p>
            <w:pPr>
              <w:spacing w:after="0"/>
              <w:jc w:val="left"/>
            </w:pPr>
            <w:r>
              <w:rPr>
                <w:sz w:val="16"/>
              </w:rPr>
              <w:t>Event records naming member places: Monroe charter township (2 records), Monroe city (2 records), South Rockwood village (2 records), Carleton village (1 record), Erie township (1 record), Milan city (1 record), Milan township (1 record). Zone-level records (28) apply countywide.</w:t>
            </w:r>
          </w:p>
        </w:tc>
        <w:tc>
          <w:tcPr>
            <w:tcW w:type="dxa" w:w="21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11, 1999 to 2024</w:t>
            </w:r>
          </w:p>
        </w:tc>
        <w:tc>
          <w:tcPr>
            <w:tcW w:type="dxa" w:w="1803"/>
          </w:tcPr>
          <w:p>
            <w:pPr>
              <w:spacing w:after="0"/>
              <w:jc w:val="left"/>
            </w:pPr>
          </w:p>
        </w:tc>
        <w:tc>
          <w:tcPr>
            <w:tcW w:type="dxa" w:w="1921"/>
          </w:tcPr>
          <w:p>
            <w:pPr>
              <w:spacing w:after="0"/>
              <w:jc w:val="left"/>
            </w:pPr>
            <w:r>
              <w:rPr>
                <w:sz w:val="16"/>
              </w:rPr>
              <w:t>Lightning, 2006-06-21, $75,000 property; crops not reported (2006 dollars)</w:t>
            </w:r>
          </w:p>
        </w:tc>
        <w:tc>
          <w:tcPr>
            <w:tcW w:type="dxa" w:w="1620"/>
          </w:tcPr>
          <w:p>
            <w:pPr>
              <w:spacing w:after="0"/>
              <w:jc w:val="left"/>
            </w:pPr>
          </w:p>
        </w:tc>
        <w:tc>
          <w:tcPr>
            <w:tcW w:type="dxa" w:w="1775"/>
          </w:tcPr>
          <w:p>
            <w:pPr>
              <w:spacing w:after="0"/>
              <w:jc w:val="left"/>
            </w:pPr>
            <w:r>
              <w:rPr>
                <w:sz w:val="16"/>
              </w:rPr>
              <w:t>Event records naming member places: Dundee township (3 records), Dundee village (3 records), Maybee village (1 record), Monroe charter township (1 record), Monroe city (1 record).</w:t>
            </w:r>
          </w:p>
        </w:tc>
        <w:tc>
          <w:tcPr>
            <w:tcW w:type="dxa" w:w="2136"/>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36, 1996 to 2026 (36 zone-level)</w:t>
            </w:r>
          </w:p>
        </w:tc>
        <w:tc>
          <w:tcPr>
            <w:tcW w:type="dxa" w:w="1803"/>
          </w:tcPr>
          <w:p>
            <w:pPr>
              <w:spacing w:after="0"/>
              <w:jc w:val="left"/>
            </w:pPr>
            <w:r>
              <w:rPr>
                <w:sz w:val="16"/>
              </w:rPr>
              <w:t>39 kt (45 mph) to 70 kt (81 mph) (median 52 kt (60 mph)); 35 with a recorded value</w:t>
            </w:r>
          </w:p>
        </w:tc>
        <w:tc>
          <w:tcPr>
            <w:tcW w:type="dxa" w:w="1921"/>
          </w:tcPr>
          <w:p>
            <w:pPr>
              <w:spacing w:after="0"/>
              <w:jc w:val="left"/>
            </w:pPr>
            <w:r>
              <w:rPr>
                <w:sz w:val="16"/>
              </w:rPr>
              <w:t>70 kt (81 mph) estimated gust, High Wind, 2018-05-04; NWS zone MIZ083 (MONROE), zone-level: may include parts of neighboring counties</w:t>
            </w:r>
          </w:p>
        </w:tc>
        <w:tc>
          <w:tcPr>
            <w:tcW w:type="dxa" w:w="1620"/>
          </w:tcPr>
          <w:p>
            <w:pPr>
              <w:spacing w:after="0"/>
              <w:jc w:val="left"/>
            </w:pPr>
            <w:r>
              <w:rPr>
                <w:sz w:val="16"/>
              </w:rPr>
              <w:t>High Wind, 2017-03-08, $15,000,000 property; $0 crops, reported for the zone (2017 dollars)</w:t>
            </w: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317, 1964 to 2026</w:t>
            </w:r>
          </w:p>
        </w:tc>
        <w:tc>
          <w:tcPr>
            <w:tcW w:type="dxa" w:w="1803"/>
          </w:tcPr>
          <w:p>
            <w:pPr>
              <w:spacing w:after="0"/>
              <w:jc w:val="left"/>
            </w:pPr>
            <w:r>
              <w:rPr>
                <w:sz w:val="16"/>
              </w:rPr>
              <w:t>43 kt (49 mph) to 83 kt (96 mph) (median 52 kt (60 mph)); 267 with a recorded value</w:t>
            </w:r>
          </w:p>
        </w:tc>
        <w:tc>
          <w:tcPr>
            <w:tcW w:type="dxa" w:w="1921"/>
          </w:tcPr>
          <w:p>
            <w:pPr>
              <w:spacing w:after="0"/>
              <w:jc w:val="left"/>
            </w:pPr>
            <w:r>
              <w:rPr>
                <w:sz w:val="16"/>
              </w:rPr>
              <w:t>83 kt (96 mph) estimated gust, Thunderstorm Wind, 2004-05-21</w:t>
            </w:r>
          </w:p>
        </w:tc>
        <w:tc>
          <w:tcPr>
            <w:tcW w:type="dxa" w:w="1620"/>
          </w:tcPr>
          <w:p>
            <w:pPr>
              <w:spacing w:after="0"/>
              <w:jc w:val="left"/>
            </w:pPr>
            <w:r>
              <w:rPr>
                <w:sz w:val="16"/>
              </w:rPr>
              <w:t>Thunderstorm Wind, 1998-07-21, $315,000 property; crops not reported (1998 dollars)</w:t>
            </w:r>
          </w:p>
        </w:tc>
        <w:tc>
          <w:tcPr>
            <w:tcW w:type="dxa" w:w="1775"/>
          </w:tcPr>
          <w:p>
            <w:pPr>
              <w:spacing w:after="0"/>
              <w:jc w:val="left"/>
            </w:pPr>
            <w:r>
              <w:rPr>
                <w:sz w:val="16"/>
              </w:rPr>
              <w:t>Event records naming member places: Monroe charter township (42 records), Monroe city (42 records), Dundee township (24 records), Dundee village (24 records), Carleton village (17 records), Maybee village (17 records), Ida township (12 records), Petersburg city (12 records), Milan city (8 records), Milan township (8 records); and 5 more member places (see the XLSX file).</w:t>
            </w:r>
          </w:p>
        </w:tc>
        <w:tc>
          <w:tcPr>
            <w:tcW w:type="dxa" w:w="2136"/>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41, 1953 to 2025</w:t>
            </w:r>
          </w:p>
        </w:tc>
        <w:tc>
          <w:tcPr>
            <w:tcW w:type="dxa" w:w="1803"/>
          </w:tcPr>
          <w:p>
            <w:pPr>
              <w:spacing w:after="0"/>
              <w:jc w:val="left"/>
            </w:pPr>
            <w:r>
              <w:rPr>
                <w:sz w:val="16"/>
              </w:rPr>
              <w:t>F/EF0 to F/EF4 (median F/EF1); 41 with a recorded value</w:t>
            </w:r>
          </w:p>
        </w:tc>
        <w:tc>
          <w:tcPr>
            <w:tcW w:type="dxa" w:w="1921"/>
          </w:tcPr>
          <w:p>
            <w:pPr>
              <w:spacing w:after="0"/>
              <w:jc w:val="left"/>
            </w:pPr>
            <w:r>
              <w:rPr>
                <w:sz w:val="16"/>
              </w:rPr>
              <w:t>F4 tornado, 1965-04-11, 200 yd wide, $2,500,000 property; crops not recorded (1965 dollars), 2 direct deaths, 29 direct injuries</w:t>
            </w:r>
          </w:p>
        </w:tc>
        <w:tc>
          <w:tcPr>
            <w:tcW w:type="dxa" w:w="1620"/>
          </w:tcPr>
          <w:p>
            <w:pPr>
              <w:spacing w:after="0"/>
              <w:jc w:val="left"/>
            </w:pPr>
            <w:r>
              <w:rPr>
                <w:sz w:val="16"/>
              </w:rPr>
              <w:t>Tornado, 2010-06-06, $50,000,000 property; $0 crops (2010 dollars)</w:t>
            </w:r>
          </w:p>
        </w:tc>
        <w:tc>
          <w:tcPr>
            <w:tcW w:type="dxa" w:w="1775"/>
          </w:tcPr>
          <w:p>
            <w:pPr>
              <w:spacing w:after="0"/>
              <w:jc w:val="left"/>
            </w:pPr>
            <w:r>
              <w:rPr>
                <w:sz w:val="16"/>
              </w:rPr>
              <w:t>Event records naming member places: Estral Beach village (3 records), South Rockwood village (2 records), Milan city (1 record), Milan township (1 record).</w:t>
            </w:r>
          </w:p>
        </w:tc>
        <w:tc>
          <w:tcPr>
            <w:tcW w:type="dxa" w:w="21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03"/>
          </w:tcPr>
          <w:p>
            <w:pPr>
              <w:spacing w:after="0"/>
              <w:jc w:val="left"/>
            </w:pPr>
          </w:p>
        </w:tc>
        <w:tc>
          <w:tcPr>
            <w:tcW w:type="dxa" w:w="1921"/>
          </w:tcPr>
          <w:p>
            <w:pPr>
              <w:spacing w:after="0"/>
              <w:jc w:val="left"/>
            </w:pPr>
          </w:p>
        </w:tc>
        <w:tc>
          <w:tcPr>
            <w:tcW w:type="dxa" w:w="1620"/>
          </w:tcPr>
          <w:p>
            <w:pPr>
              <w:spacing w:after="0"/>
              <w:jc w:val="left"/>
            </w:pPr>
          </w:p>
        </w:tc>
        <w:tc>
          <w:tcPr>
            <w:tcW w:type="dxa" w:w="1775"/>
          </w:tcPr>
          <w:p>
            <w:pPr>
              <w:spacing w:after="0"/>
              <w:jc w:val="left"/>
            </w:pPr>
          </w:p>
        </w:tc>
        <w:tc>
          <w:tcPr>
            <w:tcW w:type="dxa" w:w="2136"/>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45, 1996 to 2026 (45 zone-level)</w:t>
            </w:r>
          </w:p>
        </w:tc>
        <w:tc>
          <w:tcPr>
            <w:tcW w:type="dxa" w:w="1803"/>
          </w:tcPr>
          <w:p>
            <w:pPr>
              <w:spacing w:after="0"/>
              <w:jc w:val="left"/>
            </w:pPr>
          </w:p>
        </w:tc>
        <w:tc>
          <w:tcPr>
            <w:tcW w:type="dxa" w:w="1921"/>
          </w:tcPr>
          <w:p>
            <w:pPr>
              <w:spacing w:after="0"/>
              <w:jc w:val="left"/>
            </w:pPr>
            <w:r>
              <w:rPr>
                <w:sz w:val="16"/>
              </w:rPr>
              <w:t>Winter Weather, 1999-01-12, $30,000 property; crops not reported, reported for the zone (1999 dollars); NWS zone MIZ083 (MONROE), zone-level: may include parts of neighboring counties</w:t>
            </w:r>
          </w:p>
        </w:tc>
        <w:tc>
          <w:tcPr>
            <w:tcW w:type="dxa" w:w="1620"/>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602"/>
        <w:gridCol w:w="2505"/>
        <w:gridCol w:w="1566"/>
        <w:gridCol w:w="1527"/>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602"/>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15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7"/>
            <w:shd w:val="clear" w:color="auto" w:fill="E8E8E8"/>
          </w:tcPr>
          <w:p>
            <w:pPr>
              <w:spacing w:after="0"/>
              <w:jc w:val="left"/>
            </w:pPr>
            <w:r>
              <w:rPr>
                <w:b/>
                <w:sz w:val="16"/>
              </w:rPr>
              <w:t>Flags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2024-02-08</w:t>
            </w:r>
          </w:p>
        </w:tc>
        <w:tc>
          <w:tcPr>
            <w:tcW w:type="dxa" w:w="1136"/>
          </w:tcPr>
          <w:p>
            <w:pPr>
              <w:spacing w:after="0"/>
              <w:jc w:val="left"/>
            </w:pPr>
            <w:r>
              <w:rPr>
                <w:sz w:val="16"/>
              </w:rPr>
              <w:t>2023-08-24</w:t>
            </w:r>
          </w:p>
        </w:tc>
        <w:tc>
          <w:tcPr>
            <w:tcW w:type="dxa" w:w="1136"/>
          </w:tcPr>
          <w:p>
            <w:pPr>
              <w:spacing w:after="0"/>
              <w:jc w:val="left"/>
            </w:pPr>
            <w:r>
              <w:rPr>
                <w:sz w:val="16"/>
              </w:rPr>
              <w:t>DR-4757-MI</w:t>
            </w:r>
          </w:p>
        </w:tc>
        <w:tc>
          <w:tcPr>
            <w:tcW w:type="dxa" w:w="1527"/>
          </w:tcPr>
          <w:p>
            <w:pPr>
              <w:spacing w:after="0"/>
              <w:jc w:val="left"/>
            </w:pPr>
            <w:r>
              <w:rPr>
                <w:sz w:val="16"/>
              </w:rPr>
              <w:t>Major disaster</w:t>
            </w:r>
          </w:p>
        </w:tc>
        <w:tc>
          <w:tcPr>
            <w:tcW w:type="dxa" w:w="2602"/>
          </w:tcPr>
          <w:p>
            <w:pPr>
              <w:spacing w:after="0"/>
              <w:jc w:val="left"/>
            </w:pPr>
            <w:r>
              <w:rPr>
                <w:sz w:val="16"/>
              </w:rPr>
              <w:t>SEVERE STORMS, TORNADOES, AND FLOODING</w:t>
            </w:r>
          </w:p>
        </w:tc>
        <w:tc>
          <w:tcPr>
            <w:tcW w:type="dxa" w:w="2505"/>
          </w:tcPr>
          <w:p>
            <w:pPr>
              <w:spacing w:after="0"/>
              <w:jc w:val="left"/>
            </w:pPr>
            <w:r>
              <w:rPr>
                <w:sz w:val="16"/>
              </w:rPr>
              <w:t>Inland Flooding (primary); also designated: Tornado</w:t>
            </w:r>
          </w:p>
        </w:tc>
        <w:tc>
          <w:tcPr>
            <w:tcW w:type="dxa" w:w="1566"/>
          </w:tcPr>
          <w:p>
            <w:pPr>
              <w:spacing w:after="0"/>
              <w:jc w:val="right"/>
            </w:pPr>
            <w:r>
              <w:rPr>
                <w:sz w:val="16"/>
              </w:rPr>
              <w:t>PA not declared for this county</w:t>
            </w:r>
          </w:p>
        </w:tc>
        <w:tc>
          <w:tcPr>
            <w:tcW w:type="dxa" w:w="1527"/>
          </w:tcPr>
          <w:p>
            <w:pPr>
              <w:spacing w:after="0"/>
              <w:jc w:val="left"/>
            </w:pPr>
            <w:r>
              <w:rPr>
                <w:sz w:val="16"/>
              </w:rPr>
              <w:t>new since last plan; within last 5 years</w:t>
            </w:r>
          </w:p>
        </w:tc>
        <w:tc>
          <w:tcPr>
            <w:tcW w:type="dxa" w:w="979"/>
          </w:tcPr>
          <w:p>
            <w:pPr>
              <w:spacing w:after="0"/>
              <w:jc w:val="left"/>
            </w:pPr>
          </w:p>
        </w:tc>
      </w:tr>
      <w:tr>
        <w:trPr>
          <w:cantSplit/>
        </w:trPr>
        <w:tc>
          <w:tcPr>
            <w:tcW w:type="dxa" w:w="1136"/>
          </w:tcPr>
          <w:p>
            <w:pPr>
              <w:spacing w:after="0"/>
              <w:jc w:val="left"/>
            </w:pPr>
            <w:r>
              <w:rPr>
                <w:sz w:val="16"/>
              </w:rPr>
              <w:t>2020-03-27</w:t>
            </w:r>
          </w:p>
        </w:tc>
        <w:tc>
          <w:tcPr>
            <w:tcW w:type="dxa" w:w="1136"/>
          </w:tcPr>
          <w:p>
            <w:pPr>
              <w:spacing w:after="0"/>
              <w:jc w:val="left"/>
            </w:pPr>
            <w:r>
              <w:rPr>
                <w:sz w:val="16"/>
              </w:rPr>
              <w:t>2020-01-20</w:t>
            </w:r>
          </w:p>
        </w:tc>
        <w:tc>
          <w:tcPr>
            <w:tcW w:type="dxa" w:w="1136"/>
          </w:tcPr>
          <w:p>
            <w:pPr>
              <w:spacing w:after="0"/>
              <w:jc w:val="left"/>
            </w:pPr>
            <w:r>
              <w:rPr>
                <w:sz w:val="16"/>
              </w:rPr>
              <w:t>DR-4494-MI</w:t>
            </w:r>
          </w:p>
        </w:tc>
        <w:tc>
          <w:tcPr>
            <w:tcW w:type="dxa" w:w="1527"/>
          </w:tcPr>
          <w:p>
            <w:pPr>
              <w:spacing w:after="0"/>
              <w:jc w:val="left"/>
            </w:pPr>
            <w:r>
              <w:rPr>
                <w:sz w:val="16"/>
              </w:rPr>
              <w:t>Major disaster</w:t>
            </w:r>
          </w:p>
        </w:tc>
        <w:tc>
          <w:tcPr>
            <w:tcW w:type="dxa" w:w="2602"/>
          </w:tcPr>
          <w:p>
            <w:pPr>
              <w:spacing w:after="0"/>
              <w:jc w:val="left"/>
            </w:pPr>
            <w:r>
              <w:rPr>
                <w:sz w:val="16"/>
              </w:rPr>
              <w:t>COVID-19 PANDEMIC</w:t>
            </w:r>
          </w:p>
        </w:tc>
        <w:tc>
          <w:tcPr>
            <w:tcW w:type="dxa" w:w="2505"/>
          </w:tcPr>
          <w:p>
            <w:pPr>
              <w:spacing w:after="0"/>
              <w:jc w:val="left"/>
            </w:pPr>
            <w:r>
              <w:rPr>
                <w:sz w:val="16"/>
              </w:rPr>
              <w:t>Non-natural, not counted</w:t>
            </w:r>
          </w:p>
        </w:tc>
        <w:tc>
          <w:tcPr>
            <w:tcW w:type="dxa" w:w="1566"/>
          </w:tcPr>
          <w:p>
            <w:pPr>
              <w:spacing w:after="0"/>
              <w:jc w:val="right"/>
            </w:pPr>
            <w:r>
              <w:rPr>
                <w:sz w:val="16"/>
              </w:rPr>
              <w:t>$88,515.65</w:t>
            </w:r>
          </w:p>
        </w:tc>
        <w:tc>
          <w:tcPr>
            <w:tcW w:type="dxa" w:w="1527"/>
          </w:tcPr>
          <w:p>
            <w:pPr>
              <w:spacing w:after="0"/>
              <w:jc w:val="left"/>
            </w:pPr>
            <w:r>
              <w:rPr>
                <w:sz w:val="16"/>
              </w:rPr>
              <w:t>new since last plan</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EM-3455-MI</w:t>
            </w:r>
          </w:p>
        </w:tc>
        <w:tc>
          <w:tcPr>
            <w:tcW w:type="dxa" w:w="1527"/>
          </w:tcPr>
          <w:p>
            <w:pPr>
              <w:spacing w:after="0"/>
              <w:jc w:val="left"/>
            </w:pPr>
            <w:r>
              <w:rPr>
                <w:sz w:val="16"/>
              </w:rPr>
              <w:t>Emergency</w:t>
            </w:r>
          </w:p>
        </w:tc>
        <w:tc>
          <w:tcPr>
            <w:tcW w:type="dxa" w:w="2602"/>
          </w:tcPr>
          <w:p>
            <w:pPr>
              <w:spacing w:after="0"/>
              <w:jc w:val="left"/>
            </w:pPr>
            <w:r>
              <w:rPr>
                <w:sz w:val="16"/>
              </w:rPr>
              <w:t>COVID-19</w:t>
            </w:r>
          </w:p>
        </w:tc>
        <w:tc>
          <w:tcPr>
            <w:tcW w:type="dxa" w:w="2505"/>
          </w:tcPr>
          <w:p>
            <w:pPr>
              <w:spacing w:after="0"/>
              <w:jc w:val="left"/>
            </w:pPr>
            <w:r>
              <w:rPr>
                <w:sz w:val="16"/>
              </w:rPr>
              <w:t>Non-natural, not counted</w:t>
            </w:r>
          </w:p>
        </w:tc>
        <w:tc>
          <w:tcPr>
            <w:tcW w:type="dxa" w:w="1566"/>
          </w:tcPr>
          <w:p>
            <w:pPr>
              <w:spacing w:after="0"/>
              <w:jc w:val="right"/>
            </w:pPr>
            <w:r>
              <w:rPr>
                <w:sz w:val="16"/>
              </w:rPr>
              <w:t>none found</w:t>
            </w:r>
          </w:p>
        </w:tc>
        <w:tc>
          <w:tcPr>
            <w:tcW w:type="dxa" w:w="1527"/>
          </w:tcPr>
          <w:p>
            <w:pPr>
              <w:spacing w:after="0"/>
              <w:jc w:val="left"/>
            </w:pPr>
            <w:r>
              <w:rPr>
                <w:sz w:val="16"/>
              </w:rPr>
              <w:t>new since last plan</w:t>
            </w:r>
          </w:p>
        </w:tc>
        <w:tc>
          <w:tcPr>
            <w:tcW w:type="dxa" w:w="979"/>
          </w:tcPr>
          <w:p>
            <w:pPr>
              <w:spacing w:after="0"/>
              <w:jc w:val="left"/>
            </w:pPr>
            <w:r>
              <w:rPr>
                <w:sz w:val="16"/>
              </w:rPr>
              <w:t>same incident as DR-4494</w:t>
            </w: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EM-3225-MI</w:t>
            </w:r>
          </w:p>
        </w:tc>
        <w:tc>
          <w:tcPr>
            <w:tcW w:type="dxa" w:w="1527"/>
          </w:tcPr>
          <w:p>
            <w:pPr>
              <w:spacing w:after="0"/>
              <w:jc w:val="left"/>
            </w:pPr>
            <w:r>
              <w:rPr>
                <w:sz w:val="16"/>
              </w:rPr>
              <w:t>Emergency</w:t>
            </w:r>
          </w:p>
        </w:tc>
        <w:tc>
          <w:tcPr>
            <w:tcW w:type="dxa" w:w="2602"/>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2003-09-23</w:t>
            </w:r>
          </w:p>
        </w:tc>
        <w:tc>
          <w:tcPr>
            <w:tcW w:type="dxa" w:w="1136"/>
          </w:tcPr>
          <w:p>
            <w:pPr>
              <w:spacing w:after="0"/>
              <w:jc w:val="left"/>
            </w:pPr>
            <w:r>
              <w:rPr>
                <w:sz w:val="16"/>
              </w:rPr>
              <w:t>2003-08-14</w:t>
            </w:r>
          </w:p>
        </w:tc>
        <w:tc>
          <w:tcPr>
            <w:tcW w:type="dxa" w:w="1136"/>
          </w:tcPr>
          <w:p>
            <w:pPr>
              <w:spacing w:after="0"/>
              <w:jc w:val="left"/>
            </w:pPr>
            <w:r>
              <w:rPr>
                <w:sz w:val="16"/>
              </w:rPr>
              <w:t>EM-3189-MI</w:t>
            </w:r>
          </w:p>
        </w:tc>
        <w:tc>
          <w:tcPr>
            <w:tcW w:type="dxa" w:w="1527"/>
          </w:tcPr>
          <w:p>
            <w:pPr>
              <w:spacing w:after="0"/>
              <w:jc w:val="left"/>
            </w:pPr>
            <w:r>
              <w:rPr>
                <w:sz w:val="16"/>
              </w:rPr>
              <w:t>Emergency</w:t>
            </w:r>
          </w:p>
        </w:tc>
        <w:tc>
          <w:tcPr>
            <w:tcW w:type="dxa" w:w="2602"/>
          </w:tcPr>
          <w:p>
            <w:pPr>
              <w:spacing w:after="0"/>
              <w:jc w:val="left"/>
            </w:pPr>
            <w:r>
              <w:rPr>
                <w:sz w:val="16"/>
              </w:rPr>
              <w:t>POWER OUTAGE</w:t>
            </w:r>
          </w:p>
        </w:tc>
        <w:tc>
          <w:tcPr>
            <w:tcW w:type="dxa" w:w="2505"/>
          </w:tcPr>
          <w:p>
            <w:pPr>
              <w:spacing w:after="0"/>
              <w:jc w:val="left"/>
            </w:pPr>
            <w:r>
              <w:rPr>
                <w:sz w:val="16"/>
              </w:rPr>
              <w:t>Non-natural, not counted</w:t>
            </w:r>
          </w:p>
        </w:tc>
        <w:tc>
          <w:tcPr>
            <w:tcW w:type="dxa" w:w="1566"/>
          </w:tcPr>
          <w:p>
            <w:pPr>
              <w:spacing w:after="0"/>
              <w:jc w:val="right"/>
            </w:pPr>
            <w:r>
              <w:rPr>
                <w:sz w:val="16"/>
              </w:rPr>
              <w:t>$15,673.40</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1999-01-27</w:t>
            </w:r>
          </w:p>
        </w:tc>
        <w:tc>
          <w:tcPr>
            <w:tcW w:type="dxa" w:w="1136"/>
          </w:tcPr>
          <w:p>
            <w:pPr>
              <w:spacing w:after="0"/>
              <w:jc w:val="left"/>
            </w:pPr>
            <w:r>
              <w:rPr>
                <w:sz w:val="16"/>
              </w:rPr>
              <w:t>1999-01-02</w:t>
            </w:r>
          </w:p>
        </w:tc>
        <w:tc>
          <w:tcPr>
            <w:tcW w:type="dxa" w:w="1136"/>
          </w:tcPr>
          <w:p>
            <w:pPr>
              <w:spacing w:after="0"/>
              <w:jc w:val="left"/>
            </w:pPr>
            <w:r>
              <w:rPr>
                <w:sz w:val="16"/>
              </w:rPr>
              <w:t>EM-3137-MI</w:t>
            </w:r>
          </w:p>
        </w:tc>
        <w:tc>
          <w:tcPr>
            <w:tcW w:type="dxa" w:w="1527"/>
          </w:tcPr>
          <w:p>
            <w:pPr>
              <w:spacing w:after="0"/>
              <w:jc w:val="left"/>
            </w:pPr>
            <w:r>
              <w:rPr>
                <w:sz w:val="16"/>
              </w:rPr>
              <w:t>Emergency</w:t>
            </w:r>
          </w:p>
        </w:tc>
        <w:tc>
          <w:tcPr>
            <w:tcW w:type="dxa" w:w="2602"/>
          </w:tcPr>
          <w:p>
            <w:pPr>
              <w:spacing w:after="0"/>
              <w:jc w:val="left"/>
            </w:pPr>
            <w:r>
              <w:rPr>
                <w:sz w:val="16"/>
              </w:rPr>
              <w:t>MI - SEVERE WEATHER 1/2 /99</w:t>
            </w:r>
          </w:p>
        </w:tc>
        <w:tc>
          <w:tcPr>
            <w:tcW w:type="dxa" w:w="2505"/>
          </w:tcPr>
          <w:p>
            <w:pPr>
              <w:spacing w:after="0"/>
              <w:jc w:val="left"/>
            </w:pPr>
            <w:r>
              <w:rPr>
                <w:sz w:val="16"/>
              </w:rPr>
              <w:t>Winter Weather</w:t>
            </w:r>
          </w:p>
        </w:tc>
        <w:tc>
          <w:tcPr>
            <w:tcW w:type="dxa" w:w="1566"/>
          </w:tcPr>
          <w:p>
            <w:pPr>
              <w:spacing w:after="0"/>
              <w:jc w:val="right"/>
            </w:pPr>
            <w:r>
              <w:rPr>
                <w:sz w:val="16"/>
              </w:rPr>
              <w:t>$58,881.34</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1982-03-29</w:t>
            </w:r>
          </w:p>
        </w:tc>
        <w:tc>
          <w:tcPr>
            <w:tcW w:type="dxa" w:w="1136"/>
          </w:tcPr>
          <w:p>
            <w:pPr>
              <w:spacing w:after="0"/>
              <w:jc w:val="left"/>
            </w:pPr>
            <w:r>
              <w:rPr>
                <w:sz w:val="16"/>
              </w:rPr>
              <w:t>1982-03-29</w:t>
            </w:r>
          </w:p>
        </w:tc>
        <w:tc>
          <w:tcPr>
            <w:tcW w:type="dxa" w:w="1136"/>
          </w:tcPr>
          <w:p>
            <w:pPr>
              <w:spacing w:after="0"/>
              <w:jc w:val="left"/>
            </w:pPr>
            <w:r>
              <w:rPr>
                <w:sz w:val="16"/>
              </w:rPr>
              <w:t>DR-654-MI</w:t>
            </w:r>
          </w:p>
        </w:tc>
        <w:tc>
          <w:tcPr>
            <w:tcW w:type="dxa" w:w="1527"/>
          </w:tcPr>
          <w:p>
            <w:pPr>
              <w:spacing w:after="0"/>
              <w:jc w:val="left"/>
            </w:pPr>
            <w:r>
              <w:rPr>
                <w:sz w:val="16"/>
              </w:rPr>
              <w:t>Major disaster</w:t>
            </w:r>
          </w:p>
        </w:tc>
        <w:tc>
          <w:tcPr>
            <w:tcW w:type="dxa" w:w="2602"/>
          </w:tcPr>
          <w:p>
            <w:pPr>
              <w:spacing w:after="0"/>
              <w:jc w:val="left"/>
            </w:pPr>
            <w:r>
              <w:rPr>
                <w:sz w:val="16"/>
              </w:rPr>
              <w:t>FLOODING</w:t>
            </w:r>
          </w:p>
        </w:tc>
        <w:tc>
          <w:tcPr>
            <w:tcW w:type="dxa" w:w="2505"/>
          </w:tcPr>
          <w:p>
            <w:pPr>
              <w:spacing w:after="0"/>
              <w:jc w:val="left"/>
            </w:pPr>
            <w:r>
              <w:rPr>
                <w:sz w:val="16"/>
              </w:rPr>
              <w:t>Inland Flooding</w:t>
            </w:r>
          </w:p>
        </w:tc>
        <w:tc>
          <w:tcPr>
            <w:tcW w:type="dxa" w:w="1566"/>
          </w:tcPr>
          <w:p>
            <w:pPr>
              <w:spacing w:after="0"/>
              <w:jc w:val="right"/>
            </w:pPr>
            <w:r>
              <w:rPr>
                <w:sz w:val="16"/>
              </w:rPr>
              <w:t>PA not declared for this county</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1978-01-27</w:t>
            </w:r>
          </w:p>
        </w:tc>
        <w:tc>
          <w:tcPr>
            <w:tcW w:type="dxa" w:w="1136"/>
          </w:tcPr>
          <w:p>
            <w:pPr>
              <w:spacing w:after="0"/>
              <w:jc w:val="left"/>
            </w:pPr>
            <w:r>
              <w:rPr>
                <w:sz w:val="16"/>
              </w:rPr>
              <w:t>1978-01-27</w:t>
            </w:r>
          </w:p>
        </w:tc>
        <w:tc>
          <w:tcPr>
            <w:tcW w:type="dxa" w:w="1136"/>
          </w:tcPr>
          <w:p>
            <w:pPr>
              <w:spacing w:after="0"/>
              <w:jc w:val="left"/>
            </w:pPr>
            <w:r>
              <w:rPr>
                <w:sz w:val="16"/>
              </w:rPr>
              <w:t>EM-3057-MI</w:t>
            </w:r>
          </w:p>
        </w:tc>
        <w:tc>
          <w:tcPr>
            <w:tcW w:type="dxa" w:w="1527"/>
          </w:tcPr>
          <w:p>
            <w:pPr>
              <w:spacing w:after="0"/>
              <w:jc w:val="left"/>
            </w:pPr>
            <w:r>
              <w:rPr>
                <w:sz w:val="16"/>
              </w:rPr>
              <w:t>Emergency</w:t>
            </w:r>
          </w:p>
        </w:tc>
        <w:tc>
          <w:tcPr>
            <w:tcW w:type="dxa" w:w="2602"/>
          </w:tcPr>
          <w:p>
            <w:pPr>
              <w:spacing w:after="0"/>
              <w:jc w:val="left"/>
            </w:pPr>
            <w:r>
              <w:rPr>
                <w:sz w:val="16"/>
              </w:rPr>
              <w:t>BLIZZARDS &amp; SNOWSTORMS</w:t>
            </w:r>
          </w:p>
        </w:tc>
        <w:tc>
          <w:tcPr>
            <w:tcW w:type="dxa" w:w="2505"/>
          </w:tcPr>
          <w:p>
            <w:pPr>
              <w:spacing w:after="0"/>
              <w:jc w:val="left"/>
            </w:pPr>
            <w:r>
              <w:rPr>
                <w:sz w:val="16"/>
              </w:rPr>
              <w:t>Winter Weather</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1973-04-12</w:t>
            </w:r>
          </w:p>
        </w:tc>
        <w:tc>
          <w:tcPr>
            <w:tcW w:type="dxa" w:w="1136"/>
          </w:tcPr>
          <w:p>
            <w:pPr>
              <w:spacing w:after="0"/>
              <w:jc w:val="left"/>
            </w:pPr>
            <w:r>
              <w:rPr>
                <w:sz w:val="16"/>
              </w:rPr>
              <w:t>1973-04-12</w:t>
            </w:r>
          </w:p>
        </w:tc>
        <w:tc>
          <w:tcPr>
            <w:tcW w:type="dxa" w:w="1136"/>
          </w:tcPr>
          <w:p>
            <w:pPr>
              <w:spacing w:after="0"/>
              <w:jc w:val="left"/>
            </w:pPr>
            <w:r>
              <w:rPr>
                <w:sz w:val="16"/>
              </w:rPr>
              <w:t>DR-371-MI</w:t>
            </w:r>
          </w:p>
        </w:tc>
        <w:tc>
          <w:tcPr>
            <w:tcW w:type="dxa" w:w="1527"/>
          </w:tcPr>
          <w:p>
            <w:pPr>
              <w:spacing w:after="0"/>
              <w:jc w:val="left"/>
            </w:pPr>
            <w:r>
              <w:rPr>
                <w:sz w:val="16"/>
              </w:rPr>
              <w:t>Major disaster</w:t>
            </w:r>
          </w:p>
        </w:tc>
        <w:tc>
          <w:tcPr>
            <w:tcW w:type="dxa" w:w="2602"/>
          </w:tcPr>
          <w:p>
            <w:pPr>
              <w:spacing w:after="0"/>
              <w:jc w:val="left"/>
            </w:pPr>
            <w:r>
              <w:rPr>
                <w:sz w:val="16"/>
              </w:rPr>
              <w:t>SEVERE STORMS &amp; FLOODING</w:t>
            </w:r>
          </w:p>
        </w:tc>
        <w:tc>
          <w:tcPr>
            <w:tcW w:type="dxa" w:w="2505"/>
          </w:tcPr>
          <w:p>
            <w:pPr>
              <w:spacing w:after="0"/>
              <w:jc w:val="left"/>
            </w:pPr>
            <w:r>
              <w:rPr>
                <w:sz w:val="16"/>
              </w:rPr>
              <w:t>Inland Flooding</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1972-12-01</w:t>
            </w:r>
          </w:p>
        </w:tc>
        <w:tc>
          <w:tcPr>
            <w:tcW w:type="dxa" w:w="1136"/>
          </w:tcPr>
          <w:p>
            <w:pPr>
              <w:spacing w:after="0"/>
              <w:jc w:val="left"/>
            </w:pPr>
            <w:r>
              <w:rPr>
                <w:sz w:val="16"/>
              </w:rPr>
              <w:t>1972-12-01</w:t>
            </w:r>
          </w:p>
        </w:tc>
        <w:tc>
          <w:tcPr>
            <w:tcW w:type="dxa" w:w="1136"/>
          </w:tcPr>
          <w:p>
            <w:pPr>
              <w:spacing w:after="0"/>
              <w:jc w:val="left"/>
            </w:pPr>
            <w:r>
              <w:rPr>
                <w:sz w:val="16"/>
              </w:rPr>
              <w:t>DR-363-MI</w:t>
            </w:r>
          </w:p>
        </w:tc>
        <w:tc>
          <w:tcPr>
            <w:tcW w:type="dxa" w:w="1527"/>
          </w:tcPr>
          <w:p>
            <w:pPr>
              <w:spacing w:after="0"/>
              <w:jc w:val="left"/>
            </w:pPr>
            <w:r>
              <w:rPr>
                <w:sz w:val="16"/>
              </w:rPr>
              <w:t>Major disaster</w:t>
            </w:r>
          </w:p>
        </w:tc>
        <w:tc>
          <w:tcPr>
            <w:tcW w:type="dxa" w:w="2602"/>
          </w:tcPr>
          <w:p>
            <w:pPr>
              <w:spacing w:after="0"/>
              <w:jc w:val="left"/>
            </w:pPr>
            <w:r>
              <w:rPr>
                <w:sz w:val="16"/>
              </w:rPr>
              <w:t>SEVERE STORMS &amp; FLOODING</w:t>
            </w:r>
          </w:p>
        </w:tc>
        <w:tc>
          <w:tcPr>
            <w:tcW w:type="dxa" w:w="2505"/>
          </w:tcPr>
          <w:p>
            <w:pPr>
              <w:spacing w:after="0"/>
              <w:jc w:val="left"/>
            </w:pPr>
            <w:r>
              <w:rPr>
                <w:sz w:val="16"/>
              </w:rPr>
              <w:t>Inland Flooding</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1965-04-14</w:t>
            </w:r>
          </w:p>
        </w:tc>
        <w:tc>
          <w:tcPr>
            <w:tcW w:type="dxa" w:w="1136"/>
          </w:tcPr>
          <w:p>
            <w:pPr>
              <w:spacing w:after="0"/>
              <w:jc w:val="left"/>
            </w:pPr>
            <w:r>
              <w:rPr>
                <w:sz w:val="16"/>
              </w:rPr>
              <w:t>1965-04-14</w:t>
            </w:r>
          </w:p>
        </w:tc>
        <w:tc>
          <w:tcPr>
            <w:tcW w:type="dxa" w:w="1136"/>
          </w:tcPr>
          <w:p>
            <w:pPr>
              <w:spacing w:after="0"/>
              <w:jc w:val="left"/>
            </w:pPr>
            <w:r>
              <w:rPr>
                <w:sz w:val="16"/>
              </w:rPr>
              <w:t>DR-190-MI</w:t>
            </w:r>
          </w:p>
        </w:tc>
        <w:tc>
          <w:tcPr>
            <w:tcW w:type="dxa" w:w="1527"/>
          </w:tcPr>
          <w:p>
            <w:pPr>
              <w:spacing w:after="0"/>
              <w:jc w:val="left"/>
            </w:pPr>
            <w:r>
              <w:rPr>
                <w:sz w:val="16"/>
              </w:rPr>
              <w:t>Major disaster</w:t>
            </w:r>
          </w:p>
        </w:tc>
        <w:tc>
          <w:tcPr>
            <w:tcW w:type="dxa" w:w="2602"/>
          </w:tcPr>
          <w:p>
            <w:pPr>
              <w:spacing w:after="0"/>
              <w:jc w:val="left"/>
            </w:pPr>
            <w:r>
              <w:rPr>
                <w:sz w:val="16"/>
              </w:rPr>
              <w:t>TORNADOES &amp; SEVERE STORMS</w:t>
            </w:r>
          </w:p>
        </w:tc>
        <w:tc>
          <w:tcPr>
            <w:tcW w:type="dxa" w:w="2505"/>
          </w:tcPr>
          <w:p>
            <w:pPr>
              <w:spacing w:after="0"/>
              <w:jc w:val="left"/>
            </w:pPr>
            <w:r>
              <w:rPr>
                <w:sz w:val="16"/>
              </w:rPr>
              <w:t>Tornado</w:t>
            </w:r>
          </w:p>
        </w:tc>
        <w:tc>
          <w:tcPr>
            <w:tcW w:type="dxa" w:w="1566"/>
          </w:tcPr>
          <w:p>
            <w:pPr>
              <w:spacing w:after="0"/>
              <w:jc w:val="right"/>
            </w:pPr>
            <w:r>
              <w:rPr>
                <w:sz w:val="16"/>
              </w:rPr>
              <w:t>none found</w:t>
            </w:r>
          </w:p>
        </w:tc>
        <w:tc>
          <w:tcPr>
            <w:tcW w:type="dxa" w:w="1527"/>
          </w:tcPr>
          <w:p>
            <w:pPr>
              <w:spacing w:after="0"/>
              <w:jc w:val="left"/>
            </w:pPr>
          </w:p>
        </w:tc>
        <w:tc>
          <w:tcPr>
            <w:tcW w:type="dxa" w:w="9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22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88</w:t>
            </w:r>
          </w:p>
        </w:tc>
        <w:tc>
          <w:tcPr>
            <w:tcW w:type="dxa" w:w="1356"/>
          </w:tcPr>
          <w:p>
            <w:pPr>
              <w:spacing w:after="0"/>
              <w:jc w:val="right"/>
            </w:pPr>
            <w:r>
              <w:rPr>
                <w:sz w:val="16"/>
              </w:rPr>
              <w:t>6</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19"/>
        <w:gridCol w:w="1643"/>
        <w:gridCol w:w="1143"/>
        <w:gridCol w:w="1880"/>
        <w:gridCol w:w="697"/>
        <w:gridCol w:w="33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19"/>
            <w:shd w:val="clear" w:color="auto" w:fill="E8E8E8"/>
          </w:tcPr>
          <w:p>
            <w:pPr>
              <w:spacing w:after="0"/>
              <w:jc w:val="left"/>
            </w:pPr>
            <w:r>
              <w:rPr>
                <w:b/>
                <w:sz w:val="16"/>
              </w:rPr>
              <w:t>Magnitude or extent</w:t>
            </w:r>
          </w:p>
        </w:tc>
        <w:tc>
          <w:tcPr>
            <w:tcW w:type="dxa" w:w="164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0"/>
            <w:shd w:val="clear" w:color="auto" w:fill="E8E8E8"/>
          </w:tcPr>
          <w:p>
            <w:pPr>
              <w:spacing w:after="0"/>
              <w:jc w:val="left"/>
            </w:pPr>
            <w:r>
              <w:rPr>
                <w:b/>
                <w:sz w:val="16"/>
              </w:rPr>
              <w:t>Location</w:t>
            </w:r>
          </w:p>
        </w:tc>
        <w:tc>
          <w:tcPr>
            <w:tcW w:type="dxa" w:w="697"/>
            <w:shd w:val="clear" w:color="auto" w:fill="E8E8E8"/>
          </w:tcPr>
          <w:p>
            <w:pPr>
              <w:spacing w:after="0"/>
              <w:jc w:val="left"/>
            </w:pPr>
            <w:r>
              <w:rPr>
                <w:b/>
                <w:sz w:val="16"/>
              </w:rPr>
              <w:t>Flags</w:t>
            </w:r>
          </w:p>
        </w:tc>
        <w:tc>
          <w:tcPr>
            <w:tcW w:type="dxa" w:w="33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2018-05-04</w:t>
            </w:r>
          </w:p>
        </w:tc>
        <w:tc>
          <w:tcPr>
            <w:tcW w:type="dxa" w:w="1215"/>
          </w:tcPr>
          <w:p>
            <w:pPr>
              <w:spacing w:after="0"/>
              <w:jc w:val="left"/>
            </w:pPr>
            <w:r>
              <w:rPr>
                <w:sz w:val="16"/>
              </w:rPr>
              <w:t>High Wind</w:t>
            </w:r>
          </w:p>
        </w:tc>
        <w:tc>
          <w:tcPr>
            <w:tcW w:type="dxa" w:w="3119"/>
          </w:tcPr>
          <w:p>
            <w:pPr>
              <w:spacing w:after="0"/>
              <w:jc w:val="left"/>
            </w:pPr>
            <w:r>
              <w:rPr>
                <w:sz w:val="16"/>
              </w:rPr>
              <w:t>70 kt (81 mph) estimated gust</w:t>
            </w:r>
          </w:p>
        </w:tc>
        <w:tc>
          <w:tcPr>
            <w:tcW w:type="dxa" w:w="1643"/>
          </w:tcPr>
          <w:p>
            <w:pPr>
              <w:spacing w:after="0"/>
              <w:jc w:val="left"/>
            </w:pPr>
            <w:r>
              <w:rPr>
                <w:sz w:val="16"/>
              </w:rPr>
              <w:t>$3,000,000 property; $0 crops, reported for the zone (2018 dollars)</w:t>
            </w:r>
          </w:p>
        </w:tc>
        <w:tc>
          <w:tcPr>
            <w:tcW w:type="dxa" w:w="1143"/>
          </w:tcPr>
          <w:p>
            <w:pPr>
              <w:spacing w:after="0"/>
              <w:jc w:val="right"/>
            </w:pPr>
            <w:r>
              <w:rPr>
                <w:sz w:val="16"/>
              </w:rPr>
              <w:t>0, 0</w:t>
            </w:r>
          </w:p>
        </w:tc>
        <w:tc>
          <w:tcPr>
            <w:tcW w:type="dxa" w:w="1880"/>
          </w:tcPr>
          <w:p>
            <w:pPr>
              <w:spacing w:after="0"/>
              <w:jc w:val="left"/>
            </w:pPr>
            <w:r>
              <w:rPr>
                <w:sz w:val="16"/>
              </w:rPr>
              <w:t>NWS zone MIZ083 (MONROE), zone-level: may include parts of neighboring counties</w:t>
            </w:r>
          </w:p>
        </w:tc>
        <w:tc>
          <w:tcPr>
            <w:tcW w:type="dxa" w:w="697"/>
          </w:tcPr>
          <w:p>
            <w:pPr>
              <w:spacing w:after="0"/>
              <w:jc w:val="left"/>
            </w:pPr>
            <w:r>
              <w:rPr>
                <w:sz w:val="16"/>
              </w:rPr>
              <w:t>new since last plan</w:t>
            </w:r>
          </w:p>
        </w:tc>
        <w:tc>
          <w:tcPr>
            <w:tcW w:type="dxa" w:w="33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2018-04-15</w:t>
            </w:r>
          </w:p>
        </w:tc>
        <w:tc>
          <w:tcPr>
            <w:tcW w:type="dxa" w:w="1215"/>
          </w:tcPr>
          <w:p>
            <w:pPr>
              <w:spacing w:after="0"/>
              <w:jc w:val="left"/>
            </w:pPr>
            <w:r>
              <w:rPr>
                <w:sz w:val="16"/>
              </w:rPr>
              <w:t>Lakeshore Flood</w:t>
            </w:r>
          </w:p>
        </w:tc>
        <w:tc>
          <w:tcPr>
            <w:tcW w:type="dxa" w:w="3119"/>
          </w:tcPr>
          <w:p>
            <w:pPr>
              <w:spacing w:after="0"/>
              <w:jc w:val="left"/>
            </w:pPr>
          </w:p>
        </w:tc>
        <w:tc>
          <w:tcPr>
            <w:tcW w:type="dxa" w:w="1643"/>
          </w:tcPr>
          <w:p>
            <w:pPr>
              <w:spacing w:after="0"/>
              <w:jc w:val="left"/>
            </w:pPr>
            <w:r>
              <w:rPr>
                <w:sz w:val="16"/>
              </w:rPr>
              <w:t>$5,000,000 property; $0 crops, reported for the zone (2018 dollars)</w:t>
            </w:r>
          </w:p>
        </w:tc>
        <w:tc>
          <w:tcPr>
            <w:tcW w:type="dxa" w:w="1143"/>
          </w:tcPr>
          <w:p>
            <w:pPr>
              <w:spacing w:after="0"/>
              <w:jc w:val="right"/>
            </w:pPr>
            <w:r>
              <w:rPr>
                <w:sz w:val="16"/>
              </w:rPr>
              <w:t>0, 0</w:t>
            </w:r>
          </w:p>
        </w:tc>
        <w:tc>
          <w:tcPr>
            <w:tcW w:type="dxa" w:w="1880"/>
          </w:tcPr>
          <w:p>
            <w:pPr>
              <w:spacing w:after="0"/>
              <w:jc w:val="left"/>
            </w:pPr>
            <w:r>
              <w:rPr>
                <w:sz w:val="16"/>
              </w:rPr>
              <w:t>NWS zone MIZ083 (MONROE), zone-level: may include parts of neighboring counties</w:t>
            </w:r>
          </w:p>
        </w:tc>
        <w:tc>
          <w:tcPr>
            <w:tcW w:type="dxa" w:w="697"/>
          </w:tcPr>
          <w:p>
            <w:pPr>
              <w:spacing w:after="0"/>
              <w:jc w:val="left"/>
            </w:pPr>
            <w:r>
              <w:rPr>
                <w:sz w:val="16"/>
              </w:rPr>
              <w:t>new since last plan</w:t>
            </w:r>
          </w:p>
        </w:tc>
        <w:tc>
          <w:tcPr>
            <w:tcW w:type="dxa" w:w="33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3119"/>
          </w:tcPr>
          <w:p>
            <w:pPr>
              <w:spacing w:after="0"/>
              <w:jc w:val="left"/>
            </w:pPr>
          </w:p>
        </w:tc>
        <w:tc>
          <w:tcPr>
            <w:tcW w:type="dxa" w:w="1643"/>
          </w:tcPr>
          <w:p>
            <w:pPr>
              <w:spacing w:after="0"/>
              <w:jc w:val="left"/>
            </w:pPr>
            <w:r>
              <w:rPr>
                <w:sz w:val="16"/>
              </w:rPr>
              <w:t>$0 property; $0 crops, reported for the zone (2012 dollars)</w:t>
            </w:r>
          </w:p>
        </w:tc>
        <w:tc>
          <w:tcPr>
            <w:tcW w:type="dxa" w:w="1143"/>
          </w:tcPr>
          <w:p>
            <w:pPr>
              <w:spacing w:after="0"/>
              <w:jc w:val="right"/>
            </w:pPr>
            <w:r>
              <w:rPr>
                <w:sz w:val="16"/>
              </w:rPr>
              <w:t>0, 0</w:t>
            </w:r>
          </w:p>
        </w:tc>
        <w:tc>
          <w:tcPr>
            <w:tcW w:type="dxa" w:w="1880"/>
          </w:tcPr>
          <w:p>
            <w:pPr>
              <w:spacing w:after="0"/>
              <w:jc w:val="left"/>
            </w:pPr>
            <w:r>
              <w:rPr>
                <w:sz w:val="16"/>
              </w:rPr>
              <w:t>NWS zone MIZ083 (MONROE), zone-level: may include parts of neighboring counties</w:t>
            </w:r>
          </w:p>
        </w:tc>
        <w:tc>
          <w:tcPr>
            <w:tcW w:type="dxa" w:w="697"/>
          </w:tcPr>
          <w:p>
            <w:pPr>
              <w:spacing w:after="0"/>
              <w:jc w:val="left"/>
            </w:pPr>
          </w:p>
        </w:tc>
        <w:tc>
          <w:tcPr>
            <w:tcW w:type="dxa" w:w="3377"/>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3119"/>
          </w:tcPr>
          <w:p>
            <w:pPr>
              <w:spacing w:after="0"/>
              <w:jc w:val="left"/>
            </w:pPr>
          </w:p>
        </w:tc>
        <w:tc>
          <w:tcPr>
            <w:tcW w:type="dxa" w:w="1643"/>
          </w:tcPr>
          <w:p>
            <w:pPr>
              <w:spacing w:after="0"/>
              <w:jc w:val="left"/>
            </w:pPr>
            <w:r>
              <w:rPr>
                <w:sz w:val="16"/>
              </w:rPr>
              <w:t>$0 property; $1,300,000 crops, reported for the zone (2012 dollars)</w:t>
            </w:r>
          </w:p>
        </w:tc>
        <w:tc>
          <w:tcPr>
            <w:tcW w:type="dxa" w:w="1143"/>
          </w:tcPr>
          <w:p>
            <w:pPr>
              <w:spacing w:after="0"/>
              <w:jc w:val="right"/>
            </w:pPr>
            <w:r>
              <w:rPr>
                <w:sz w:val="16"/>
              </w:rPr>
              <w:t>0, 0</w:t>
            </w:r>
          </w:p>
        </w:tc>
        <w:tc>
          <w:tcPr>
            <w:tcW w:type="dxa" w:w="1880"/>
          </w:tcPr>
          <w:p>
            <w:pPr>
              <w:spacing w:after="0"/>
              <w:jc w:val="left"/>
            </w:pPr>
            <w:r>
              <w:rPr>
                <w:sz w:val="16"/>
              </w:rPr>
              <w:t>NWS zone MIZ083 (MONROE), zone-level: may include parts of neighboring counties</w:t>
            </w:r>
          </w:p>
        </w:tc>
        <w:tc>
          <w:tcPr>
            <w:tcW w:type="dxa" w:w="697"/>
          </w:tcPr>
          <w:p>
            <w:pPr>
              <w:spacing w:after="0"/>
              <w:jc w:val="left"/>
            </w:pPr>
          </w:p>
        </w:tc>
        <w:tc>
          <w:tcPr>
            <w:tcW w:type="dxa" w:w="337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2011-02-20</w:t>
            </w:r>
          </w:p>
        </w:tc>
        <w:tc>
          <w:tcPr>
            <w:tcW w:type="dxa" w:w="1215"/>
          </w:tcPr>
          <w:p>
            <w:pPr>
              <w:spacing w:after="0"/>
              <w:jc w:val="left"/>
            </w:pPr>
            <w:r>
              <w:rPr>
                <w:sz w:val="16"/>
              </w:rPr>
              <w:t>Ice Storm</w:t>
            </w:r>
          </w:p>
        </w:tc>
        <w:tc>
          <w:tcPr>
            <w:tcW w:type="dxa" w:w="3119"/>
          </w:tcPr>
          <w:p>
            <w:pPr>
              <w:spacing w:after="0"/>
              <w:jc w:val="left"/>
            </w:pPr>
          </w:p>
        </w:tc>
        <w:tc>
          <w:tcPr>
            <w:tcW w:type="dxa" w:w="1643"/>
          </w:tcPr>
          <w:p>
            <w:pPr>
              <w:spacing w:after="0"/>
              <w:jc w:val="left"/>
            </w:pPr>
            <w:r>
              <w:rPr>
                <w:sz w:val="16"/>
              </w:rPr>
              <w:t>$3,500,000 property; $0 crops, reported for the zone (2011 dollars)</w:t>
            </w:r>
          </w:p>
        </w:tc>
        <w:tc>
          <w:tcPr>
            <w:tcW w:type="dxa" w:w="1143"/>
          </w:tcPr>
          <w:p>
            <w:pPr>
              <w:spacing w:after="0"/>
              <w:jc w:val="right"/>
            </w:pPr>
            <w:r>
              <w:rPr>
                <w:sz w:val="16"/>
              </w:rPr>
              <w:t>0, 0</w:t>
            </w:r>
          </w:p>
        </w:tc>
        <w:tc>
          <w:tcPr>
            <w:tcW w:type="dxa" w:w="1880"/>
          </w:tcPr>
          <w:p>
            <w:pPr>
              <w:spacing w:after="0"/>
              <w:jc w:val="left"/>
            </w:pPr>
            <w:r>
              <w:rPr>
                <w:sz w:val="16"/>
              </w:rPr>
              <w:t>NWS zone MIZ083 (MONROE), zone-level: may include parts of neighboring counties</w:t>
            </w:r>
          </w:p>
        </w:tc>
        <w:tc>
          <w:tcPr>
            <w:tcW w:type="dxa" w:w="697"/>
          </w:tcPr>
          <w:p>
            <w:pPr>
              <w:spacing w:after="0"/>
              <w:jc w:val="left"/>
            </w:pPr>
          </w:p>
        </w:tc>
        <w:tc>
          <w:tcPr>
            <w:tcW w:type="dxa" w:w="3377"/>
          </w:tcPr>
          <w:p>
            <w:pPr>
              <w:spacing w:after="0"/>
              <w:jc w:val="left"/>
            </w:pPr>
            <w:r>
              <w:rPr>
                <w:sz w:val="16"/>
              </w:rPr>
              <w:t>B1-c worst recorded: Ice Storm</w:t>
            </w:r>
          </w:p>
        </w:tc>
      </w:tr>
      <w:tr>
        <w:trPr>
          <w:cantSplit/>
        </w:trPr>
        <w:tc>
          <w:tcPr>
            <w:tcW w:type="dxa" w:w="1037"/>
          </w:tcPr>
          <w:p>
            <w:pPr>
              <w:spacing w:after="0"/>
              <w:jc w:val="left"/>
            </w:pPr>
            <w:r>
              <w:rPr>
                <w:sz w:val="16"/>
              </w:rPr>
              <w:t>2004-05-21</w:t>
            </w:r>
          </w:p>
        </w:tc>
        <w:tc>
          <w:tcPr>
            <w:tcW w:type="dxa" w:w="1215"/>
          </w:tcPr>
          <w:p>
            <w:pPr>
              <w:spacing w:after="0"/>
              <w:jc w:val="left"/>
            </w:pPr>
            <w:r>
              <w:rPr>
                <w:sz w:val="16"/>
              </w:rPr>
              <w:t>Thunderstorm Wind</w:t>
            </w:r>
          </w:p>
        </w:tc>
        <w:tc>
          <w:tcPr>
            <w:tcW w:type="dxa" w:w="3119"/>
          </w:tcPr>
          <w:p>
            <w:pPr>
              <w:spacing w:after="0"/>
              <w:jc w:val="left"/>
            </w:pPr>
            <w:r>
              <w:rPr>
                <w:sz w:val="16"/>
              </w:rPr>
              <w:t>83 kt (96 mph) estimated gust</w:t>
            </w:r>
          </w:p>
        </w:tc>
        <w:tc>
          <w:tcPr>
            <w:tcW w:type="dxa" w:w="1643"/>
          </w:tcPr>
          <w:p>
            <w:pPr>
              <w:spacing w:after="0"/>
              <w:jc w:val="left"/>
            </w:pPr>
            <w:r>
              <w:rPr>
                <w:sz w:val="16"/>
              </w:rPr>
              <w:t>damage not reported</w:t>
            </w:r>
          </w:p>
        </w:tc>
        <w:tc>
          <w:tcPr>
            <w:tcW w:type="dxa" w:w="1143"/>
          </w:tcPr>
          <w:p>
            <w:pPr>
              <w:spacing w:after="0"/>
              <w:jc w:val="right"/>
            </w:pPr>
            <w:r>
              <w:rPr>
                <w:sz w:val="16"/>
              </w:rPr>
              <w:t>0, 0</w:t>
            </w:r>
          </w:p>
        </w:tc>
        <w:tc>
          <w:tcPr>
            <w:tcW w:type="dxa" w:w="1880"/>
          </w:tcPr>
          <w:p>
            <w:pPr>
              <w:spacing w:after="0"/>
              <w:jc w:val="left"/>
            </w:pPr>
            <w:r>
              <w:rPr>
                <w:sz w:val="16"/>
              </w:rPr>
              <w:t>MILAN</w:t>
            </w:r>
          </w:p>
        </w:tc>
        <w:tc>
          <w:tcPr>
            <w:tcW w:type="dxa" w:w="697"/>
          </w:tcPr>
          <w:p>
            <w:pPr>
              <w:spacing w:after="0"/>
              <w:jc w:val="left"/>
            </w:pPr>
          </w:p>
        </w:tc>
        <w:tc>
          <w:tcPr>
            <w:tcW w:type="dxa" w:w="3377"/>
          </w:tcPr>
          <w:p>
            <w:pPr>
              <w:spacing w:after="0"/>
              <w:jc w:val="left"/>
            </w:pPr>
            <w:r>
              <w:rPr>
                <w:sz w:val="16"/>
              </w:rPr>
              <w:t>B1-c worst recorded: Thunderstorm Wind</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3119"/>
          </w:tcPr>
          <w:p>
            <w:pPr>
              <w:spacing w:after="0"/>
              <w:jc w:val="left"/>
            </w:pPr>
          </w:p>
        </w:tc>
        <w:tc>
          <w:tcPr>
            <w:tcW w:type="dxa" w:w="1643"/>
          </w:tcPr>
          <w:p>
            <w:pPr>
              <w:spacing w:after="0"/>
              <w:jc w:val="left"/>
            </w:pPr>
            <w:r>
              <w:rPr>
                <w:sz w:val="16"/>
              </w:rPr>
              <w:t>damage not reported</w:t>
            </w:r>
          </w:p>
        </w:tc>
        <w:tc>
          <w:tcPr>
            <w:tcW w:type="dxa" w:w="1143"/>
          </w:tcPr>
          <w:p>
            <w:pPr>
              <w:spacing w:after="0"/>
              <w:jc w:val="right"/>
            </w:pPr>
            <w:r>
              <w:rPr>
                <w:sz w:val="16"/>
              </w:rPr>
              <w:t>0, 0</w:t>
            </w:r>
          </w:p>
        </w:tc>
        <w:tc>
          <w:tcPr>
            <w:tcW w:type="dxa" w:w="1880"/>
          </w:tcPr>
          <w:p>
            <w:pPr>
              <w:spacing w:after="0"/>
              <w:jc w:val="left"/>
            </w:pPr>
            <w:r>
              <w:rPr>
                <w:sz w:val="16"/>
              </w:rPr>
              <w:t>NWS zone MIZ083 (MONROE), zone-level: may include parts of neighboring counties</w:t>
            </w:r>
          </w:p>
        </w:tc>
        <w:tc>
          <w:tcPr>
            <w:tcW w:type="dxa" w:w="697"/>
          </w:tcPr>
          <w:p>
            <w:pPr>
              <w:spacing w:after="0"/>
              <w:jc w:val="left"/>
            </w:pPr>
          </w:p>
        </w:tc>
        <w:tc>
          <w:tcPr>
            <w:tcW w:type="dxa" w:w="33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1991-03-27</w:t>
            </w:r>
          </w:p>
        </w:tc>
        <w:tc>
          <w:tcPr>
            <w:tcW w:type="dxa" w:w="1215"/>
          </w:tcPr>
          <w:p>
            <w:pPr>
              <w:spacing w:after="0"/>
              <w:jc w:val="left"/>
            </w:pPr>
            <w:r>
              <w:rPr>
                <w:sz w:val="16"/>
              </w:rPr>
              <w:t>Hail</w:t>
            </w:r>
          </w:p>
        </w:tc>
        <w:tc>
          <w:tcPr>
            <w:tcW w:type="dxa" w:w="3119"/>
          </w:tcPr>
          <w:p>
            <w:pPr>
              <w:spacing w:after="0"/>
              <w:jc w:val="left"/>
            </w:pPr>
            <w:r>
              <w:rPr>
                <w:sz w:val="16"/>
              </w:rPr>
              <w:t>4 in</w:t>
            </w:r>
          </w:p>
        </w:tc>
        <w:tc>
          <w:tcPr>
            <w:tcW w:type="dxa" w:w="1643"/>
          </w:tcPr>
          <w:p>
            <w:pPr>
              <w:spacing w:after="0"/>
              <w:jc w:val="left"/>
            </w:pPr>
            <w:r>
              <w:rPr>
                <w:sz w:val="16"/>
              </w:rPr>
              <w:t>damage not recorded (pre-1996 record)</w:t>
            </w:r>
          </w:p>
        </w:tc>
        <w:tc>
          <w:tcPr>
            <w:tcW w:type="dxa" w:w="1143"/>
          </w:tcPr>
          <w:p>
            <w:pPr>
              <w:spacing w:after="0"/>
              <w:jc w:val="right"/>
            </w:pPr>
            <w:r>
              <w:rPr>
                <w:sz w:val="16"/>
              </w:rPr>
              <w:t>0, 0</w:t>
            </w:r>
          </w:p>
        </w:tc>
        <w:tc>
          <w:tcPr>
            <w:tcW w:type="dxa" w:w="1880"/>
          </w:tcPr>
          <w:p>
            <w:pPr>
              <w:spacing w:after="0"/>
              <w:jc w:val="left"/>
            </w:pPr>
            <w:r>
              <w:rPr>
                <w:sz w:val="16"/>
              </w:rPr>
              <w:t>location not recorded</w:t>
            </w:r>
          </w:p>
        </w:tc>
        <w:tc>
          <w:tcPr>
            <w:tcW w:type="dxa" w:w="697"/>
          </w:tcPr>
          <w:p>
            <w:pPr>
              <w:spacing w:after="0"/>
              <w:jc w:val="left"/>
            </w:pPr>
          </w:p>
        </w:tc>
        <w:tc>
          <w:tcPr>
            <w:tcW w:type="dxa" w:w="3377"/>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3119"/>
          </w:tcPr>
          <w:p>
            <w:pPr>
              <w:spacing w:after="0"/>
              <w:jc w:val="left"/>
            </w:pPr>
            <w:r>
              <w:rPr>
                <w:sz w:val="16"/>
              </w:rPr>
              <w:t>F4, 23.6 mi path length (records before 1996 may include the whole path; rating and listing come from the county where the tornado began), 1,760 yd wide</w:t>
            </w:r>
          </w:p>
        </w:tc>
        <w:tc>
          <w:tcPr>
            <w:tcW w:type="dxa" w:w="1643"/>
          </w:tcPr>
          <w:p>
            <w:pPr>
              <w:spacing w:after="0"/>
              <w:jc w:val="left"/>
            </w:pPr>
            <w:r>
              <w:rPr>
                <w:sz w:val="16"/>
              </w:rPr>
              <w:t>$2,500,000 property; crops not recorded (1965 dollars)</w:t>
            </w:r>
          </w:p>
        </w:tc>
        <w:tc>
          <w:tcPr>
            <w:tcW w:type="dxa" w:w="1143"/>
          </w:tcPr>
          <w:p>
            <w:pPr>
              <w:spacing w:after="0"/>
              <w:jc w:val="right"/>
            </w:pPr>
            <w:r>
              <w:rPr>
                <w:sz w:val="16"/>
              </w:rPr>
              <w:t>6, 5</w:t>
            </w:r>
          </w:p>
        </w:tc>
        <w:tc>
          <w:tcPr>
            <w:tcW w:type="dxa" w:w="1880"/>
          </w:tcPr>
          <w:p>
            <w:pPr>
              <w:spacing w:after="0"/>
              <w:jc w:val="left"/>
            </w:pPr>
            <w:r>
              <w:rPr>
                <w:sz w:val="16"/>
              </w:rPr>
              <w:t>location not recorded</w:t>
            </w:r>
          </w:p>
        </w:tc>
        <w:tc>
          <w:tcPr>
            <w:tcW w:type="dxa" w:w="697"/>
          </w:tcPr>
          <w:p>
            <w:pPr>
              <w:spacing w:after="0"/>
              <w:jc w:val="left"/>
            </w:pPr>
          </w:p>
        </w:tc>
        <w:tc>
          <w:tcPr>
            <w:tcW w:type="dxa" w:w="3377"/>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3119"/>
          </w:tcPr>
          <w:p>
            <w:pPr>
              <w:spacing w:after="0"/>
              <w:jc w:val="left"/>
            </w:pPr>
            <w:r>
              <w:rPr>
                <w:sz w:val="16"/>
              </w:rPr>
              <w:t>F4, 200 yd wide</w:t>
            </w:r>
          </w:p>
        </w:tc>
        <w:tc>
          <w:tcPr>
            <w:tcW w:type="dxa" w:w="1643"/>
          </w:tcPr>
          <w:p>
            <w:pPr>
              <w:spacing w:after="0"/>
              <w:jc w:val="left"/>
            </w:pPr>
            <w:r>
              <w:rPr>
                <w:sz w:val="16"/>
              </w:rPr>
              <w:t>$2,500,000 property; crops not recorded (1965 dollars)</w:t>
            </w:r>
          </w:p>
        </w:tc>
        <w:tc>
          <w:tcPr>
            <w:tcW w:type="dxa" w:w="1143"/>
          </w:tcPr>
          <w:p>
            <w:pPr>
              <w:spacing w:after="0"/>
              <w:jc w:val="right"/>
            </w:pPr>
            <w:r>
              <w:rPr>
                <w:sz w:val="16"/>
              </w:rPr>
              <w:t>2, 29</w:t>
            </w:r>
          </w:p>
        </w:tc>
        <w:tc>
          <w:tcPr>
            <w:tcW w:type="dxa" w:w="1880"/>
          </w:tcPr>
          <w:p>
            <w:pPr>
              <w:spacing w:after="0"/>
              <w:jc w:val="left"/>
            </w:pPr>
            <w:r>
              <w:rPr>
                <w:sz w:val="16"/>
              </w:rPr>
              <w:t>location not recorded</w:t>
            </w:r>
          </w:p>
        </w:tc>
        <w:tc>
          <w:tcPr>
            <w:tcW w:type="dxa" w:w="697"/>
          </w:tcPr>
          <w:p>
            <w:pPr>
              <w:spacing w:after="0"/>
              <w:jc w:val="left"/>
            </w:pPr>
          </w:p>
        </w:tc>
        <w:tc>
          <w:tcPr>
            <w:tcW w:type="dxa" w:w="3377"/>
          </w:tcPr>
          <w:p>
            <w:pPr>
              <w:spacing w:after="0"/>
              <w:jc w:val="left"/>
            </w:pPr>
            <w:r>
              <w:rPr>
                <w:sz w:val="16"/>
              </w:rPr>
              <w:t>B1-c worst recorded: Tornado</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3119"/>
          </w:tcPr>
          <w:p>
            <w:pPr>
              <w:spacing w:after="0"/>
              <w:jc w:val="left"/>
            </w:pPr>
            <w:r>
              <w:rPr>
                <w:sz w:val="16"/>
              </w:rPr>
              <w:t>F4, 23.6 mi path length (records before 1996 may include the whole path; rating and listing come from the county where the tornado began), 33 yd wide</w:t>
            </w:r>
          </w:p>
        </w:tc>
        <w:tc>
          <w:tcPr>
            <w:tcW w:type="dxa" w:w="1643"/>
          </w:tcPr>
          <w:p>
            <w:pPr>
              <w:spacing w:after="0"/>
              <w:jc w:val="left"/>
            </w:pPr>
            <w:r>
              <w:rPr>
                <w:sz w:val="16"/>
              </w:rPr>
              <w:t>damage not recorded (pre-1996 record)</w:t>
            </w:r>
          </w:p>
        </w:tc>
        <w:tc>
          <w:tcPr>
            <w:tcW w:type="dxa" w:w="1143"/>
          </w:tcPr>
          <w:p>
            <w:pPr>
              <w:spacing w:after="0"/>
              <w:jc w:val="right"/>
            </w:pPr>
            <w:r>
              <w:rPr>
                <w:sz w:val="16"/>
              </w:rPr>
              <w:t>5, 5</w:t>
            </w:r>
          </w:p>
        </w:tc>
        <w:tc>
          <w:tcPr>
            <w:tcW w:type="dxa" w:w="1880"/>
          </w:tcPr>
          <w:p>
            <w:pPr>
              <w:spacing w:after="0"/>
              <w:jc w:val="left"/>
            </w:pPr>
            <w:r>
              <w:rPr>
                <w:sz w:val="16"/>
              </w:rPr>
              <w:t>location not recorded</w:t>
            </w:r>
          </w:p>
        </w:tc>
        <w:tc>
          <w:tcPr>
            <w:tcW w:type="dxa" w:w="697"/>
          </w:tcPr>
          <w:p>
            <w:pPr>
              <w:spacing w:after="0"/>
              <w:jc w:val="left"/>
            </w:pPr>
          </w:p>
        </w:tc>
        <w:tc>
          <w:tcPr>
            <w:tcW w:type="dxa" w:w="3377"/>
          </w:tcPr>
          <w:p>
            <w:pPr>
              <w:spacing w:after="0"/>
              <w:jc w:val="left"/>
            </w:pPr>
            <w:r>
              <w:rPr>
                <w:sz w:val="16"/>
              </w:rPr>
              <w:t>deaths or injuries recorded</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3119"/>
          </w:tcPr>
          <w:p>
            <w:pPr>
              <w:spacing w:after="0"/>
              <w:jc w:val="left"/>
            </w:pPr>
            <w:r>
              <w:rPr>
                <w:sz w:val="16"/>
              </w:rPr>
              <w:t>F4, 5.4 mi path length (records before 1996 may include the whole path; rating and listing come from the county where the tornado began), 200 yd wide</w:t>
            </w:r>
          </w:p>
        </w:tc>
        <w:tc>
          <w:tcPr>
            <w:tcW w:type="dxa" w:w="1643"/>
          </w:tcPr>
          <w:p>
            <w:pPr>
              <w:spacing w:after="0"/>
              <w:jc w:val="left"/>
            </w:pPr>
            <w:r>
              <w:rPr>
                <w:sz w:val="16"/>
              </w:rPr>
              <w:t>$250,000 property; crops not recorded (1953 dollars)</w:t>
            </w:r>
          </w:p>
        </w:tc>
        <w:tc>
          <w:tcPr>
            <w:tcW w:type="dxa" w:w="1143"/>
          </w:tcPr>
          <w:p>
            <w:pPr>
              <w:spacing w:after="0"/>
              <w:jc w:val="right"/>
            </w:pPr>
            <w:r>
              <w:rPr>
                <w:sz w:val="16"/>
              </w:rPr>
              <w:t>4, 18</w:t>
            </w:r>
          </w:p>
        </w:tc>
        <w:tc>
          <w:tcPr>
            <w:tcW w:type="dxa" w:w="1880"/>
          </w:tcPr>
          <w:p>
            <w:pPr>
              <w:spacing w:after="0"/>
              <w:jc w:val="left"/>
            </w:pPr>
            <w:r>
              <w:rPr>
                <w:sz w:val="16"/>
              </w:rPr>
              <w:t>location not recorded</w:t>
            </w:r>
          </w:p>
        </w:tc>
        <w:tc>
          <w:tcPr>
            <w:tcW w:type="dxa" w:w="697"/>
          </w:tcPr>
          <w:p>
            <w:pPr>
              <w:spacing w:after="0"/>
              <w:jc w:val="left"/>
            </w:pPr>
          </w:p>
        </w:tc>
        <w:tc>
          <w:tcPr>
            <w:tcW w:type="dxa" w:w="33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3"/>
        <w:gridCol w:w="1037"/>
        <w:gridCol w:w="1741"/>
        <w:gridCol w:w="1514"/>
        <w:gridCol w:w="1477"/>
        <w:gridCol w:w="1037"/>
        <w:gridCol w:w="2055"/>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2"/>
          </w:tcPr>
          <w:p>
            <w:pPr>
              <w:spacing w:after="0"/>
              <w:jc w:val="left"/>
            </w:pPr>
            <w:r>
              <w:rPr>
                <w:sz w:val="16"/>
              </w:rPr>
              <w:t>events per year</w:t>
            </w:r>
          </w:p>
        </w:tc>
        <w:tc>
          <w:tcPr>
            <w:tcW w:type="dxa" w:w="1553"/>
          </w:tcPr>
          <w:p>
            <w:pPr>
              <w:spacing w:after="0"/>
              <w:jc w:val="left"/>
            </w:pPr>
          </w:p>
        </w:tc>
        <w:tc>
          <w:tcPr>
            <w:tcW w:type="dxa" w:w="1037"/>
          </w:tcPr>
          <w:p>
            <w:pPr>
              <w:spacing w:after="0"/>
              <w:jc w:val="left"/>
            </w:pPr>
          </w:p>
        </w:tc>
        <w:tc>
          <w:tcPr>
            <w:tcW w:type="dxa" w:w="1741"/>
          </w:tcPr>
          <w:p>
            <w:pPr>
              <w:spacing w:after="0"/>
              <w:jc w:val="left"/>
            </w:pPr>
          </w:p>
        </w:tc>
        <w:tc>
          <w:tcPr>
            <w:tcW w:type="dxa" w:w="1514"/>
          </w:tcPr>
          <w:p>
            <w:pPr>
              <w:spacing w:after="0"/>
              <w:jc w:val="right"/>
            </w:pPr>
          </w:p>
        </w:tc>
        <w:tc>
          <w:tcPr>
            <w:tcW w:type="dxa" w:w="1477"/>
          </w:tcPr>
          <w:p>
            <w:pPr>
              <w:spacing w:after="0"/>
              <w:jc w:val="left"/>
            </w:pPr>
            <w:r>
              <w:rPr>
                <w:sz w:val="16"/>
              </w:rPr>
              <w:t>1994 to 2023 (30 years)</w:t>
            </w:r>
          </w:p>
        </w:tc>
        <w:tc>
          <w:tcPr>
            <w:tcW w:type="dxa" w:w="1037"/>
          </w:tcPr>
          <w:p>
            <w:pPr>
              <w:spacing w:after="0"/>
              <w:jc w:val="left"/>
            </w:pPr>
            <w:r>
              <w:rPr>
                <w:sz w:val="16"/>
              </w:rPr>
              <w:t>see B1-f</w:t>
            </w:r>
          </w:p>
        </w:tc>
        <w:tc>
          <w:tcPr>
            <w:tcW w:type="dxa" w:w="205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0.0149</w:t>
            </w:r>
          </w:p>
        </w:tc>
        <w:tc>
          <w:tcPr>
            <w:tcW w:type="dxa" w:w="1432"/>
          </w:tcPr>
          <w:p>
            <w:pPr>
              <w:spacing w:after="0"/>
              <w:jc w:val="left"/>
            </w:pPr>
            <w:r>
              <w:rPr>
                <w:sz w:val="16"/>
              </w:rPr>
              <w:t>events per year at a location (modeled)</w:t>
            </w:r>
          </w:p>
        </w:tc>
        <w:tc>
          <w:tcPr>
            <w:tcW w:type="dxa" w:w="1553"/>
          </w:tcPr>
          <w:p>
            <w:pPr>
              <w:spacing w:after="0"/>
              <w:jc w:val="left"/>
            </w:pPr>
            <w:r>
              <w:rPr>
                <w:sz w:val="16"/>
              </w:rPr>
              <w:t>about 0.015 per year at a given location in the county</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2.89</w:t>
            </w:r>
          </w:p>
        </w:tc>
        <w:tc>
          <w:tcPr>
            <w:tcW w:type="dxa" w:w="1432"/>
          </w:tcPr>
          <w:p>
            <w:pPr>
              <w:spacing w:after="0"/>
              <w:jc w:val="left"/>
            </w:pPr>
            <w:r>
              <w:rPr>
                <w:sz w:val="16"/>
              </w:rPr>
              <w:t>event-days per year</w:t>
            </w:r>
          </w:p>
        </w:tc>
        <w:tc>
          <w:tcPr>
            <w:tcW w:type="dxa" w:w="1553"/>
          </w:tcPr>
          <w:p>
            <w:pPr>
              <w:spacing w:after="0"/>
              <w:jc w:val="left"/>
            </w:pPr>
            <w:r>
              <w:rPr>
                <w:sz w:val="16"/>
              </w:rPr>
              <w:t>about 2.89 days per year</w:t>
            </w:r>
          </w:p>
        </w:tc>
        <w:tc>
          <w:tcPr>
            <w:tcW w:type="dxa" w:w="1037"/>
          </w:tcPr>
          <w:p>
            <w:pPr>
              <w:spacing w:after="0"/>
              <w:jc w:val="left"/>
            </w:pPr>
            <w:r>
              <w:rPr>
                <w:sz w:val="16"/>
              </w:rPr>
              <w:t>Likely</w:t>
            </w:r>
          </w:p>
        </w:tc>
        <w:tc>
          <w:tcPr>
            <w:tcW w:type="dxa" w:w="1741"/>
          </w:tcPr>
          <w:p>
            <w:pPr>
              <w:spacing w:after="0"/>
              <w:jc w:val="left"/>
            </w:pPr>
            <w:r>
              <w:rPr>
                <w:sz w:val="16"/>
              </w:rPr>
              <w:t>event-days in 11 of 30 years, 1996 to 2025 (36.7%)</w:t>
            </w:r>
          </w:p>
        </w:tc>
        <w:tc>
          <w:tcPr>
            <w:tcW w:type="dxa" w:w="1514"/>
          </w:tcPr>
          <w:p>
            <w:pPr>
              <w:spacing w:after="0"/>
              <w:jc w:val="right"/>
            </w:pPr>
            <w:r>
              <w:rPr>
                <w:sz w:val="16"/>
              </w:rPr>
              <w:t>55</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r>
              <w:rPr>
                <w:sz w:val="16"/>
              </w:rPr>
              <w:t>NRI gives about 2.89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2"/>
          </w:tcPr>
          <w:p>
            <w:pPr>
              <w:spacing w:after="0"/>
              <w:jc w:val="left"/>
            </w:pPr>
            <w:r>
              <w:rPr>
                <w:sz w:val="16"/>
              </w:rPr>
              <w:t>event-days per year</w:t>
            </w:r>
          </w:p>
        </w:tc>
        <w:tc>
          <w:tcPr>
            <w:tcW w:type="dxa" w:w="1553"/>
          </w:tcPr>
          <w:p>
            <w:pPr>
              <w:spacing w:after="0"/>
              <w:jc w:val="left"/>
            </w:pPr>
            <w:r>
              <w:rPr>
                <w:sz w:val="16"/>
              </w:rPr>
              <w:t>none modeled</w:t>
            </w:r>
          </w:p>
        </w:tc>
        <w:tc>
          <w:tcPr>
            <w:tcW w:type="dxa" w:w="1037"/>
          </w:tcPr>
          <w:p>
            <w:pPr>
              <w:spacing w:after="0"/>
              <w:jc w:val="left"/>
            </w:pPr>
            <w:r>
              <w:rPr>
                <w:sz w:val="16"/>
              </w:rPr>
              <w:t>Possible</w:t>
            </w:r>
          </w:p>
        </w:tc>
        <w:tc>
          <w:tcPr>
            <w:tcW w:type="dxa" w:w="1741"/>
          </w:tcPr>
          <w:p>
            <w:pPr>
              <w:spacing w:after="0"/>
              <w:jc w:val="left"/>
            </w:pPr>
            <w:r>
              <w:rPr>
                <w:sz w:val="16"/>
              </w:rPr>
              <w:t>event-days in 2 of 30 years, 1996 to 2025 (6.67%)</w:t>
            </w:r>
          </w:p>
        </w:tc>
        <w:tc>
          <w:tcPr>
            <w:tcW w:type="dxa" w:w="1514"/>
          </w:tcPr>
          <w:p>
            <w:pPr>
              <w:spacing w:after="0"/>
              <w:jc w:val="right"/>
            </w:pPr>
            <w:r>
              <w:rPr>
                <w:sz w:val="16"/>
              </w:rPr>
              <w:t>0</w:t>
            </w:r>
          </w:p>
        </w:tc>
        <w:tc>
          <w:tcPr>
            <w:tcW w:type="dxa" w:w="14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0.00109</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741"/>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3.14</w:t>
            </w:r>
          </w:p>
        </w:tc>
        <w:tc>
          <w:tcPr>
            <w:tcW w:type="dxa" w:w="1432"/>
          </w:tcPr>
          <w:p>
            <w:pPr>
              <w:spacing w:after="0"/>
              <w:jc w:val="left"/>
            </w:pPr>
            <w:r>
              <w:rPr>
                <w:sz w:val="16"/>
              </w:rPr>
              <w:t>events per year</w:t>
            </w:r>
          </w:p>
        </w:tc>
        <w:tc>
          <w:tcPr>
            <w:tcW w:type="dxa" w:w="1553"/>
          </w:tcPr>
          <w:p>
            <w:pPr>
              <w:spacing w:after="0"/>
              <w:jc w:val="left"/>
            </w:pPr>
            <w:r>
              <w:rPr>
                <w:sz w:val="16"/>
              </w:rPr>
              <w:t>about 3.14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14"/>
          </w:tcPr>
          <w:p>
            <w:pPr>
              <w:spacing w:after="0"/>
              <w:jc w:val="right"/>
            </w:pPr>
            <w:r>
              <w:rPr>
                <w:sz w:val="16"/>
              </w:rPr>
              <w:t>121.8 (modeled)</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3.79</w:t>
            </w:r>
          </w:p>
        </w:tc>
        <w:tc>
          <w:tcPr>
            <w:tcW w:type="dxa" w:w="1432"/>
          </w:tcPr>
          <w:p>
            <w:pPr>
              <w:spacing w:after="0"/>
              <w:jc w:val="left"/>
            </w:pPr>
            <w:r>
              <w:rPr>
                <w:sz w:val="16"/>
              </w:rPr>
              <w:t>event-days per year</w:t>
            </w:r>
          </w:p>
        </w:tc>
        <w:tc>
          <w:tcPr>
            <w:tcW w:type="dxa" w:w="1553"/>
          </w:tcPr>
          <w:p>
            <w:pPr>
              <w:spacing w:after="0"/>
              <w:jc w:val="left"/>
            </w:pPr>
            <w:r>
              <w:rPr>
                <w:sz w:val="16"/>
              </w:rPr>
              <w:t>about 3.79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14"/>
          </w:tcPr>
          <w:p>
            <w:pPr>
              <w:spacing w:after="0"/>
              <w:jc w:val="right"/>
            </w:pPr>
            <w:r>
              <w:rPr>
                <w:sz w:val="16"/>
              </w:rPr>
              <w:t>58</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r>
              <w:rPr>
                <w:sz w:val="16"/>
              </w:rPr>
              <w:t>NRI gives about 3.79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0.00848</w:t>
            </w:r>
          </w:p>
        </w:tc>
        <w:tc>
          <w:tcPr>
            <w:tcW w:type="dxa" w:w="1432"/>
          </w:tcPr>
          <w:p>
            <w:pPr>
              <w:spacing w:after="0"/>
              <w:jc w:val="left"/>
            </w:pPr>
            <w:r>
              <w:rPr>
                <w:sz w:val="16"/>
              </w:rPr>
              <w:t>events per year</w:t>
            </w:r>
          </w:p>
        </w:tc>
        <w:tc>
          <w:tcPr>
            <w:tcW w:type="dxa" w:w="1553"/>
          </w:tcPr>
          <w:p>
            <w:pPr>
              <w:spacing w:after="0"/>
              <w:jc w:val="left"/>
            </w:pPr>
            <w:r>
              <w:rPr>
                <w:sz w:val="16"/>
              </w:rPr>
              <w:t>about 1 in 118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14"/>
          </w:tcPr>
          <w:p>
            <w:pPr>
              <w:spacing w:after="0"/>
              <w:jc w:val="right"/>
            </w:pPr>
            <w:r>
              <w:rPr>
                <w:sz w:val="16"/>
              </w:rPr>
              <w:t>4</w:t>
            </w:r>
          </w:p>
        </w:tc>
        <w:tc>
          <w:tcPr>
            <w:tcW w:type="dxa" w:w="1477"/>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1.54</w:t>
            </w:r>
          </w:p>
        </w:tc>
        <w:tc>
          <w:tcPr>
            <w:tcW w:type="dxa" w:w="1432"/>
          </w:tcPr>
          <w:p>
            <w:pPr>
              <w:spacing w:after="0"/>
              <w:jc w:val="left"/>
            </w:pPr>
            <w:r>
              <w:rPr>
                <w:sz w:val="16"/>
              </w:rPr>
              <w:t>event-days per year</w:t>
            </w:r>
          </w:p>
        </w:tc>
        <w:tc>
          <w:tcPr>
            <w:tcW w:type="dxa" w:w="1553"/>
          </w:tcPr>
          <w:p>
            <w:pPr>
              <w:spacing w:after="0"/>
              <w:jc w:val="left"/>
            </w:pPr>
            <w:r>
              <w:rPr>
                <w:sz w:val="16"/>
              </w:rPr>
              <w:t>about 1.54 days per year</w:t>
            </w:r>
          </w:p>
        </w:tc>
        <w:tc>
          <w:tcPr>
            <w:tcW w:type="dxa" w:w="1037"/>
          </w:tcPr>
          <w:p>
            <w:pPr>
              <w:spacing w:after="0"/>
              <w:jc w:val="left"/>
            </w:pPr>
            <w:r>
              <w:rPr>
                <w:sz w:val="16"/>
              </w:rPr>
              <w:t>Likely</w:t>
            </w:r>
          </w:p>
        </w:tc>
        <w:tc>
          <w:tcPr>
            <w:tcW w:type="dxa" w:w="1741"/>
          </w:tcPr>
          <w:p>
            <w:pPr>
              <w:spacing w:after="0"/>
              <w:jc w:val="left"/>
            </w:pPr>
            <w:r>
              <w:rPr>
                <w:sz w:val="16"/>
              </w:rPr>
              <w:t>event-days in 6 of 30 years, 1996 to 2025 (20%)</w:t>
            </w:r>
          </w:p>
        </w:tc>
        <w:tc>
          <w:tcPr>
            <w:tcW w:type="dxa" w:w="1514"/>
          </w:tcPr>
          <w:p>
            <w:pPr>
              <w:spacing w:after="0"/>
              <w:jc w:val="right"/>
            </w:pPr>
            <w:r>
              <w:rPr>
                <w:sz w:val="16"/>
              </w:rPr>
              <w:t>87</w:t>
            </w:r>
          </w:p>
        </w:tc>
        <w:tc>
          <w:tcPr>
            <w:tcW w:type="dxa" w:w="1477"/>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r>
              <w:rPr>
                <w:sz w:val="16"/>
              </w:rPr>
              <w:t>NRI gives about 1.54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1.32</w:t>
            </w:r>
          </w:p>
        </w:tc>
        <w:tc>
          <w:tcPr>
            <w:tcW w:type="dxa" w:w="1432"/>
          </w:tcPr>
          <w:p>
            <w:pPr>
              <w:spacing w:after="0"/>
              <w:jc w:val="left"/>
            </w:pPr>
            <w:r>
              <w:rPr>
                <w:sz w:val="16"/>
              </w:rPr>
              <w:t>event-days per year</w:t>
            </w:r>
          </w:p>
        </w:tc>
        <w:tc>
          <w:tcPr>
            <w:tcW w:type="dxa" w:w="1553"/>
          </w:tcPr>
          <w:p>
            <w:pPr>
              <w:spacing w:after="0"/>
              <w:jc w:val="left"/>
            </w:pPr>
            <w:r>
              <w:rPr>
                <w:sz w:val="16"/>
              </w:rPr>
              <w:t>about 1.32 days per year</w:t>
            </w:r>
          </w:p>
        </w:tc>
        <w:tc>
          <w:tcPr>
            <w:tcW w:type="dxa" w:w="1037"/>
          </w:tcPr>
          <w:p>
            <w:pPr>
              <w:spacing w:after="0"/>
              <w:jc w:val="left"/>
            </w:pPr>
            <w:r>
              <w:rPr>
                <w:sz w:val="16"/>
              </w:rPr>
              <w:t>Likely</w:t>
            </w:r>
          </w:p>
        </w:tc>
        <w:tc>
          <w:tcPr>
            <w:tcW w:type="dxa" w:w="1741"/>
          </w:tcPr>
          <w:p>
            <w:pPr>
              <w:spacing w:after="0"/>
              <w:jc w:val="left"/>
            </w:pPr>
            <w:r>
              <w:rPr>
                <w:sz w:val="16"/>
              </w:rPr>
              <w:t>event-days in 17 of 30 years, 1996 to 2025 (56.7%)</w:t>
            </w:r>
          </w:p>
        </w:tc>
        <w:tc>
          <w:tcPr>
            <w:tcW w:type="dxa" w:w="1514"/>
          </w:tcPr>
          <w:p>
            <w:pPr>
              <w:spacing w:after="0"/>
              <w:jc w:val="right"/>
            </w:pPr>
            <w:r>
              <w:rPr>
                <w:sz w:val="16"/>
              </w:rPr>
              <w:t>37</w:t>
            </w:r>
          </w:p>
        </w:tc>
        <w:tc>
          <w:tcPr>
            <w:tcW w:type="dxa" w:w="1477"/>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0.0791</w:t>
            </w:r>
          </w:p>
        </w:tc>
        <w:tc>
          <w:tcPr>
            <w:tcW w:type="dxa" w:w="1432"/>
          </w:tcPr>
          <w:p>
            <w:pPr>
              <w:spacing w:after="0"/>
              <w:jc w:val="left"/>
            </w:pPr>
            <w:r>
              <w:rPr>
                <w:sz w:val="16"/>
              </w:rPr>
              <w:t>events per year (modeled)</w:t>
            </w:r>
          </w:p>
        </w:tc>
        <w:tc>
          <w:tcPr>
            <w:tcW w:type="dxa" w:w="1553"/>
          </w:tcPr>
          <w:p>
            <w:pPr>
              <w:spacing w:after="0"/>
              <w:jc w:val="left"/>
            </w:pPr>
            <w:r>
              <w:rPr>
                <w:sz w:val="16"/>
              </w:rPr>
              <w:t>about 1 in 13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38.1</w:t>
            </w:r>
          </w:p>
        </w:tc>
        <w:tc>
          <w:tcPr>
            <w:tcW w:type="dxa" w:w="1432"/>
          </w:tcPr>
          <w:p>
            <w:pPr>
              <w:spacing w:after="0"/>
              <w:jc w:val="left"/>
            </w:pPr>
            <w:r>
              <w:rPr>
                <w:sz w:val="16"/>
              </w:rPr>
              <w:t>days per year with a strike</w:t>
            </w:r>
          </w:p>
        </w:tc>
        <w:tc>
          <w:tcPr>
            <w:tcW w:type="dxa" w:w="1553"/>
          </w:tcPr>
          <w:p>
            <w:pPr>
              <w:spacing w:after="0"/>
              <w:jc w:val="left"/>
            </w:pPr>
            <w:r>
              <w:rPr>
                <w:sz w:val="16"/>
              </w:rPr>
              <w:t>about 38.1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5.01</w:t>
            </w:r>
          </w:p>
        </w:tc>
        <w:tc>
          <w:tcPr>
            <w:tcW w:type="dxa" w:w="1432"/>
          </w:tcPr>
          <w:p>
            <w:pPr>
              <w:spacing w:after="0"/>
              <w:jc w:val="left"/>
            </w:pPr>
            <w:r>
              <w:rPr>
                <w:sz w:val="16"/>
              </w:rPr>
              <w:t>events per year</w:t>
            </w:r>
          </w:p>
        </w:tc>
        <w:tc>
          <w:tcPr>
            <w:tcW w:type="dxa" w:w="1553"/>
          </w:tcPr>
          <w:p>
            <w:pPr>
              <w:spacing w:after="0"/>
              <w:jc w:val="left"/>
            </w:pPr>
            <w:r>
              <w:rPr>
                <w:sz w:val="16"/>
              </w:rPr>
              <w:t>about 5.01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14"/>
          </w:tcPr>
          <w:p>
            <w:pPr>
              <w:spacing w:after="0"/>
              <w:jc w:val="right"/>
            </w:pPr>
            <w:r>
              <w:rPr>
                <w:sz w:val="16"/>
              </w:rPr>
              <w:t>158</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0.305</w:t>
            </w:r>
          </w:p>
        </w:tc>
        <w:tc>
          <w:tcPr>
            <w:tcW w:type="dxa" w:w="1432"/>
          </w:tcPr>
          <w:p>
            <w:pPr>
              <w:spacing w:after="0"/>
              <w:jc w:val="left"/>
            </w:pPr>
            <w:r>
              <w:rPr>
                <w:sz w:val="16"/>
              </w:rPr>
              <w:t>events per year</w:t>
            </w:r>
          </w:p>
        </w:tc>
        <w:tc>
          <w:tcPr>
            <w:tcW w:type="dxa" w:w="1553"/>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3"/>
          </w:tcPr>
          <w:p>
            <w:pPr>
              <w:spacing w:after="0"/>
              <w:jc w:val="left"/>
            </w:pP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3"/>
          </w:tcPr>
          <w:p>
            <w:pPr>
              <w:spacing w:after="0"/>
              <w:jc w:val="left"/>
            </w:pPr>
          </w:p>
        </w:tc>
        <w:tc>
          <w:tcPr>
            <w:tcW w:type="dxa" w:w="1037"/>
          </w:tcPr>
          <w:p>
            <w:pPr>
              <w:spacing w:after="0"/>
              <w:jc w:val="left"/>
            </w:pPr>
          </w:p>
        </w:tc>
        <w:tc>
          <w:tcPr>
            <w:tcW w:type="dxa" w:w="1741"/>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0.0000235</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0.00235%</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8.89</w:t>
            </w:r>
          </w:p>
        </w:tc>
        <w:tc>
          <w:tcPr>
            <w:tcW w:type="dxa" w:w="1432"/>
          </w:tcPr>
          <w:p>
            <w:pPr>
              <w:spacing w:after="0"/>
              <w:jc w:val="left"/>
            </w:pPr>
            <w:r>
              <w:rPr>
                <w:sz w:val="16"/>
              </w:rPr>
              <w:t>event-days per year</w:t>
            </w:r>
          </w:p>
        </w:tc>
        <w:tc>
          <w:tcPr>
            <w:tcW w:type="dxa" w:w="1553"/>
          </w:tcPr>
          <w:p>
            <w:pPr>
              <w:spacing w:after="0"/>
              <w:jc w:val="left"/>
            </w:pPr>
            <w:r>
              <w:rPr>
                <w:sz w:val="16"/>
              </w:rPr>
              <w:t>about 8.89 days per year</w:t>
            </w:r>
          </w:p>
        </w:tc>
        <w:tc>
          <w:tcPr>
            <w:tcW w:type="dxa" w:w="1037"/>
          </w:tcPr>
          <w:p>
            <w:pPr>
              <w:spacing w:after="0"/>
              <w:jc w:val="left"/>
            </w:pPr>
            <w:r>
              <w:rPr>
                <w:sz w:val="16"/>
              </w:rPr>
              <w:t>Likely</w:t>
            </w:r>
          </w:p>
        </w:tc>
        <w:tc>
          <w:tcPr>
            <w:tcW w:type="dxa" w:w="1741"/>
          </w:tcPr>
          <w:p>
            <w:pPr>
              <w:spacing w:after="0"/>
              <w:jc w:val="left"/>
            </w:pPr>
            <w:r>
              <w:rPr>
                <w:sz w:val="16"/>
              </w:rPr>
              <w:t>event-days in 22 of 30 years, 1996 to 2025 (73.3%)</w:t>
            </w:r>
          </w:p>
        </w:tc>
        <w:tc>
          <w:tcPr>
            <w:tcW w:type="dxa" w:w="1514"/>
          </w:tcPr>
          <w:p>
            <w:pPr>
              <w:spacing w:after="0"/>
              <w:jc w:val="right"/>
            </w:pPr>
            <w:r>
              <w:rPr>
                <w:sz w:val="16"/>
              </w:rPr>
              <w:t>169</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234</w:t>
            </w:r>
          </w:p>
        </w:tc>
        <w:tc>
          <w:tcPr>
            <w:tcW w:type="dxa" w:w="1476"/>
          </w:tcPr>
          <w:p>
            <w:pPr>
              <w:spacing w:after="0"/>
              <w:jc w:val="right"/>
            </w:pPr>
            <w:r>
              <w:rPr>
                <w:sz w:val="16"/>
              </w:rPr>
              <w:t>30</w:t>
            </w:r>
          </w:p>
        </w:tc>
        <w:tc>
          <w:tcPr>
            <w:tcW w:type="dxa" w:w="1476"/>
          </w:tcPr>
          <w:p>
            <w:pPr>
              <w:spacing w:after="0"/>
              <w:jc w:val="right"/>
            </w:pPr>
            <w:r>
              <w:rPr>
                <w:sz w:val="16"/>
              </w:rPr>
              <w:t>7.8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0"/>
        <w:gridCol w:w="869"/>
        <w:gridCol w:w="680"/>
        <w:gridCol w:w="648"/>
        <w:gridCol w:w="3701"/>
        <w:gridCol w:w="6338"/>
      </w:tblGrid>
      <w:tr>
        <w:trPr>
          <w:cantSplit/>
          <w:tblHeader/>
        </w:trPr>
        <w:tc>
          <w:tcPr>
            <w:tcW w:type="dxa" w:w="1037"/>
            <w:shd w:val="clear" w:color="auto" w:fill="E8E8E8"/>
          </w:tcPr>
          <w:p>
            <w:pPr>
              <w:spacing w:after="0"/>
              <w:jc w:val="left"/>
            </w:pPr>
            <w:r>
              <w:rPr>
                <w:b/>
                <w:sz w:val="16"/>
              </w:rPr>
              <w:t>Hazard</w:t>
            </w:r>
          </w:p>
        </w:tc>
        <w:tc>
          <w:tcPr>
            <w:tcW w:type="dxa" w:w="840"/>
            <w:shd w:val="clear" w:color="auto" w:fill="E8E8E8"/>
          </w:tcPr>
          <w:p>
            <w:pPr>
              <w:spacing w:after="0"/>
              <w:jc w:val="right"/>
            </w:pPr>
            <w:r>
              <w:rPr>
                <w:b/>
                <w:sz w:val="16"/>
              </w:rPr>
              <w:t>Tracts</w:t>
            </w:r>
          </w:p>
          <w:p>
            <w:pPr>
              <w:spacing w:after="0"/>
              <w:jc w:val="right"/>
            </w:pPr>
            <w:r>
              <w:rPr>
                <w:i/>
                <w:color w:val="555555"/>
                <w:sz w:val="14"/>
              </w:rPr>
              <w:t>rated of all</w:t>
            </w:r>
          </w:p>
        </w:tc>
        <w:tc>
          <w:tcPr>
            <w:tcW w:type="dxa" w:w="86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701"/>
            <w:shd w:val="clear" w:color="auto" w:fill="E8E8E8"/>
          </w:tcPr>
          <w:p>
            <w:pPr>
              <w:spacing w:after="0"/>
              <w:jc w:val="left"/>
            </w:pPr>
            <w:r>
              <w:rPr>
                <w:b/>
                <w:sz w:val="16"/>
              </w:rPr>
              <w:t>Tracts by rating</w:t>
            </w:r>
          </w:p>
        </w:tc>
        <w:tc>
          <w:tcPr>
            <w:tcW w:type="dxa" w:w="63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0"/>
          </w:tcPr>
          <w:p>
            <w:pPr>
              <w:spacing w:after="0"/>
              <w:jc w:val="right"/>
            </w:pPr>
            <w:r>
              <w:rPr>
                <w:sz w:val="16"/>
              </w:rPr>
              <w:t>0 of 40</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701"/>
          </w:tcPr>
          <w:p>
            <w:pPr>
              <w:spacing w:after="0"/>
              <w:jc w:val="left"/>
            </w:pPr>
            <w:r>
              <w:rPr>
                <w:sz w:val="16"/>
              </w:rPr>
              <w:t>Not Applicable 40</w:t>
            </w:r>
          </w:p>
        </w:tc>
        <w:tc>
          <w:tcPr>
            <w:tcW w:type="dxa" w:w="6338"/>
          </w:tcPr>
          <w:p>
            <w:pPr>
              <w:spacing w:after="0"/>
              <w:jc w:val="left"/>
            </w:pPr>
          </w:p>
        </w:tc>
      </w:tr>
      <w:tr>
        <w:trPr>
          <w:cantSplit/>
        </w:trPr>
        <w:tc>
          <w:tcPr>
            <w:tcW w:type="dxa" w:w="1037"/>
          </w:tcPr>
          <w:p>
            <w:pPr>
              <w:spacing w:after="0"/>
              <w:jc w:val="left"/>
            </w:pPr>
            <w:r>
              <w:rPr>
                <w:sz w:val="16"/>
              </w:rPr>
              <w:t>Coastal Flooding</w:t>
            </w:r>
          </w:p>
        </w:tc>
        <w:tc>
          <w:tcPr>
            <w:tcW w:type="dxa" w:w="840"/>
          </w:tcPr>
          <w:p>
            <w:pPr>
              <w:spacing w:after="0"/>
              <w:jc w:val="right"/>
            </w:pPr>
            <w:r>
              <w:rPr>
                <w:sz w:val="16"/>
              </w:rPr>
              <w:t>21 of 40</w:t>
            </w:r>
          </w:p>
        </w:tc>
        <w:tc>
          <w:tcPr>
            <w:tcW w:type="dxa" w:w="869"/>
          </w:tcPr>
          <w:p>
            <w:pPr>
              <w:spacing w:after="0"/>
              <w:jc w:val="right"/>
            </w:pPr>
            <w:r>
              <w:rPr>
                <w:sz w:val="16"/>
              </w:rPr>
              <w:t>68.4</w:t>
            </w:r>
          </w:p>
        </w:tc>
        <w:tc>
          <w:tcPr>
            <w:tcW w:type="dxa" w:w="680"/>
          </w:tcPr>
          <w:p>
            <w:pPr>
              <w:spacing w:after="0"/>
              <w:jc w:val="right"/>
            </w:pPr>
            <w:r>
              <w:rPr>
                <w:sz w:val="16"/>
              </w:rPr>
              <w:t>79.6</w:t>
            </w:r>
          </w:p>
        </w:tc>
        <w:tc>
          <w:tcPr>
            <w:tcW w:type="dxa" w:w="648"/>
          </w:tcPr>
          <w:p>
            <w:pPr>
              <w:spacing w:after="0"/>
              <w:jc w:val="right"/>
            </w:pPr>
            <w:r>
              <w:rPr>
                <w:sz w:val="16"/>
              </w:rPr>
              <w:t>88.1</w:t>
            </w:r>
          </w:p>
        </w:tc>
        <w:tc>
          <w:tcPr>
            <w:tcW w:type="dxa" w:w="3701"/>
          </w:tcPr>
          <w:p>
            <w:pPr>
              <w:spacing w:after="0"/>
              <w:jc w:val="left"/>
            </w:pPr>
            <w:r>
              <w:rPr>
                <w:sz w:val="16"/>
              </w:rPr>
              <w:t>Relatively Low 13, Very Low 8, No Rating 19</w:t>
            </w:r>
          </w:p>
        </w:tc>
        <w:tc>
          <w:tcPr>
            <w:tcW w:type="dxa" w:w="6338"/>
          </w:tcPr>
          <w:p>
            <w:pPr>
              <w:spacing w:after="0"/>
              <w:jc w:val="left"/>
            </w:pPr>
          </w:p>
        </w:tc>
      </w:tr>
      <w:tr>
        <w:trPr>
          <w:cantSplit/>
        </w:trPr>
        <w:tc>
          <w:tcPr>
            <w:tcW w:type="dxa" w:w="1037"/>
          </w:tcPr>
          <w:p>
            <w:pPr>
              <w:spacing w:after="0"/>
              <w:jc w:val="left"/>
            </w:pPr>
            <w:r>
              <w:rPr>
                <w:sz w:val="16"/>
              </w:rPr>
              <w:t>Cold Wave</w:t>
            </w:r>
          </w:p>
        </w:tc>
        <w:tc>
          <w:tcPr>
            <w:tcW w:type="dxa" w:w="840"/>
          </w:tcPr>
          <w:p>
            <w:pPr>
              <w:spacing w:after="0"/>
              <w:jc w:val="right"/>
            </w:pPr>
            <w:r>
              <w:rPr>
                <w:sz w:val="16"/>
              </w:rPr>
              <w:t>40 of 40</w:t>
            </w:r>
          </w:p>
        </w:tc>
        <w:tc>
          <w:tcPr>
            <w:tcW w:type="dxa" w:w="869"/>
          </w:tcPr>
          <w:p>
            <w:pPr>
              <w:spacing w:after="0"/>
              <w:jc w:val="right"/>
            </w:pPr>
            <w:r>
              <w:rPr>
                <w:sz w:val="16"/>
              </w:rPr>
              <w:t>53.4</w:t>
            </w:r>
          </w:p>
        </w:tc>
        <w:tc>
          <w:tcPr>
            <w:tcW w:type="dxa" w:w="680"/>
          </w:tcPr>
          <w:p>
            <w:pPr>
              <w:spacing w:after="0"/>
              <w:jc w:val="right"/>
            </w:pPr>
            <w:r>
              <w:rPr>
                <w:sz w:val="16"/>
              </w:rPr>
              <w:t>73.2</w:t>
            </w:r>
          </w:p>
        </w:tc>
        <w:tc>
          <w:tcPr>
            <w:tcW w:type="dxa" w:w="648"/>
          </w:tcPr>
          <w:p>
            <w:pPr>
              <w:spacing w:after="0"/>
              <w:jc w:val="right"/>
            </w:pPr>
            <w:r>
              <w:rPr>
                <w:sz w:val="16"/>
              </w:rPr>
              <w:t>91.5</w:t>
            </w:r>
          </w:p>
        </w:tc>
        <w:tc>
          <w:tcPr>
            <w:tcW w:type="dxa" w:w="3701"/>
          </w:tcPr>
          <w:p>
            <w:pPr>
              <w:spacing w:after="0"/>
              <w:jc w:val="left"/>
            </w:pPr>
            <w:r>
              <w:rPr>
                <w:sz w:val="16"/>
              </w:rPr>
              <w:t>Relatively High 7, Relatively Moderate 33</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0"/>
          </w:tcPr>
          <w:p>
            <w:pPr>
              <w:spacing w:after="0"/>
              <w:jc w:val="right"/>
            </w:pPr>
            <w:r>
              <w:rPr>
                <w:sz w:val="16"/>
              </w:rPr>
              <w:t>0 of 40</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701"/>
          </w:tcPr>
          <w:p>
            <w:pPr>
              <w:spacing w:after="0"/>
              <w:jc w:val="left"/>
            </w:pPr>
            <w:r>
              <w:rPr>
                <w:sz w:val="16"/>
              </w:rPr>
              <w:t>No Rating 40</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0"/>
          </w:tcPr>
          <w:p>
            <w:pPr>
              <w:spacing w:after="0"/>
              <w:jc w:val="right"/>
            </w:pPr>
            <w:r>
              <w:rPr>
                <w:sz w:val="16"/>
              </w:rPr>
              <w:t>40 of 40</w:t>
            </w:r>
          </w:p>
        </w:tc>
        <w:tc>
          <w:tcPr>
            <w:tcW w:type="dxa" w:w="869"/>
          </w:tcPr>
          <w:p>
            <w:pPr>
              <w:spacing w:after="0"/>
              <w:jc w:val="right"/>
            </w:pPr>
            <w:r>
              <w:rPr>
                <w:sz w:val="16"/>
              </w:rPr>
              <w:t>27.9</w:t>
            </w:r>
          </w:p>
        </w:tc>
        <w:tc>
          <w:tcPr>
            <w:tcW w:type="dxa" w:w="680"/>
          </w:tcPr>
          <w:p>
            <w:pPr>
              <w:spacing w:after="0"/>
              <w:jc w:val="right"/>
            </w:pPr>
            <w:r>
              <w:rPr>
                <w:sz w:val="16"/>
              </w:rPr>
              <w:t>46.4</w:t>
            </w:r>
          </w:p>
        </w:tc>
        <w:tc>
          <w:tcPr>
            <w:tcW w:type="dxa" w:w="648"/>
          </w:tcPr>
          <w:p>
            <w:pPr>
              <w:spacing w:after="0"/>
              <w:jc w:val="right"/>
            </w:pPr>
            <w:r>
              <w:rPr>
                <w:sz w:val="16"/>
              </w:rPr>
              <w:t>67.9</w:t>
            </w:r>
          </w:p>
        </w:tc>
        <w:tc>
          <w:tcPr>
            <w:tcW w:type="dxa" w:w="3701"/>
          </w:tcPr>
          <w:p>
            <w:pPr>
              <w:spacing w:after="0"/>
              <w:jc w:val="left"/>
            </w:pPr>
            <w:r>
              <w:rPr>
                <w:sz w:val="16"/>
              </w:rPr>
              <w:t>Relatively Low 25, Very Low 15</w:t>
            </w:r>
          </w:p>
        </w:tc>
        <w:tc>
          <w:tcPr>
            <w:tcW w:type="dxa" w:w="6338"/>
          </w:tcPr>
          <w:p>
            <w:pPr>
              <w:spacing w:after="0"/>
              <w:jc w:val="left"/>
            </w:pPr>
          </w:p>
        </w:tc>
      </w:tr>
      <w:tr>
        <w:trPr>
          <w:cantSplit/>
        </w:trPr>
        <w:tc>
          <w:tcPr>
            <w:tcW w:type="dxa" w:w="1037"/>
          </w:tcPr>
          <w:p>
            <w:pPr>
              <w:spacing w:after="0"/>
              <w:jc w:val="left"/>
            </w:pPr>
            <w:r>
              <w:rPr>
                <w:sz w:val="16"/>
              </w:rPr>
              <w:t>Hail</w:t>
            </w:r>
          </w:p>
        </w:tc>
        <w:tc>
          <w:tcPr>
            <w:tcW w:type="dxa" w:w="840"/>
          </w:tcPr>
          <w:p>
            <w:pPr>
              <w:spacing w:after="0"/>
              <w:jc w:val="right"/>
            </w:pPr>
            <w:r>
              <w:rPr>
                <w:sz w:val="16"/>
              </w:rPr>
              <w:t>40 of 40</w:t>
            </w:r>
          </w:p>
        </w:tc>
        <w:tc>
          <w:tcPr>
            <w:tcW w:type="dxa" w:w="869"/>
          </w:tcPr>
          <w:p>
            <w:pPr>
              <w:spacing w:after="0"/>
              <w:jc w:val="right"/>
            </w:pPr>
            <w:r>
              <w:rPr>
                <w:sz w:val="16"/>
              </w:rPr>
              <w:t>53.3</w:t>
            </w:r>
          </w:p>
        </w:tc>
        <w:tc>
          <w:tcPr>
            <w:tcW w:type="dxa" w:w="680"/>
          </w:tcPr>
          <w:p>
            <w:pPr>
              <w:spacing w:after="0"/>
              <w:jc w:val="right"/>
            </w:pPr>
            <w:r>
              <w:rPr>
                <w:sz w:val="16"/>
              </w:rPr>
              <w:t>73.5</w:t>
            </w:r>
          </w:p>
        </w:tc>
        <w:tc>
          <w:tcPr>
            <w:tcW w:type="dxa" w:w="648"/>
          </w:tcPr>
          <w:p>
            <w:pPr>
              <w:spacing w:after="0"/>
              <w:jc w:val="right"/>
            </w:pPr>
            <w:r>
              <w:rPr>
                <w:sz w:val="16"/>
              </w:rPr>
              <w:t>84.8</w:t>
            </w:r>
          </w:p>
        </w:tc>
        <w:tc>
          <w:tcPr>
            <w:tcW w:type="dxa" w:w="3701"/>
          </w:tcPr>
          <w:p>
            <w:pPr>
              <w:spacing w:after="0"/>
              <w:jc w:val="left"/>
            </w:pPr>
            <w:r>
              <w:rPr>
                <w:sz w:val="16"/>
              </w:rPr>
              <w:t>Relatively Moderate 30, Relatively Low 10</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0"/>
          </w:tcPr>
          <w:p>
            <w:pPr>
              <w:spacing w:after="0"/>
              <w:jc w:val="right"/>
            </w:pPr>
            <w:r>
              <w:rPr>
                <w:sz w:val="16"/>
              </w:rPr>
              <w:t>40 of 40</w:t>
            </w:r>
          </w:p>
        </w:tc>
        <w:tc>
          <w:tcPr>
            <w:tcW w:type="dxa" w:w="869"/>
          </w:tcPr>
          <w:p>
            <w:pPr>
              <w:spacing w:after="0"/>
              <w:jc w:val="right"/>
            </w:pPr>
            <w:r>
              <w:rPr>
                <w:sz w:val="16"/>
              </w:rPr>
              <w:t>19.0</w:t>
            </w:r>
          </w:p>
        </w:tc>
        <w:tc>
          <w:tcPr>
            <w:tcW w:type="dxa" w:w="680"/>
          </w:tcPr>
          <w:p>
            <w:pPr>
              <w:spacing w:after="0"/>
              <w:jc w:val="right"/>
            </w:pPr>
            <w:r>
              <w:rPr>
                <w:sz w:val="16"/>
              </w:rPr>
              <w:t>41.0</w:t>
            </w:r>
          </w:p>
        </w:tc>
        <w:tc>
          <w:tcPr>
            <w:tcW w:type="dxa" w:w="648"/>
          </w:tcPr>
          <w:p>
            <w:pPr>
              <w:spacing w:after="0"/>
              <w:jc w:val="right"/>
            </w:pPr>
            <w:r>
              <w:rPr>
                <w:sz w:val="16"/>
              </w:rPr>
              <w:t>73.5</w:t>
            </w:r>
          </w:p>
        </w:tc>
        <w:tc>
          <w:tcPr>
            <w:tcW w:type="dxa" w:w="3701"/>
          </w:tcPr>
          <w:p>
            <w:pPr>
              <w:spacing w:after="0"/>
              <w:jc w:val="left"/>
            </w:pPr>
            <w:r>
              <w:rPr>
                <w:sz w:val="16"/>
              </w:rPr>
              <w:t>Relatively Moderate 2, Relatively Low 38</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0"/>
          </w:tcPr>
          <w:p>
            <w:pPr>
              <w:spacing w:after="0"/>
              <w:jc w:val="right"/>
            </w:pPr>
            <w:r>
              <w:rPr>
                <w:sz w:val="16"/>
              </w:rPr>
              <w:t>40 of 40</w:t>
            </w:r>
          </w:p>
        </w:tc>
        <w:tc>
          <w:tcPr>
            <w:tcW w:type="dxa" w:w="869"/>
          </w:tcPr>
          <w:p>
            <w:pPr>
              <w:spacing w:after="0"/>
              <w:jc w:val="right"/>
            </w:pPr>
            <w:r>
              <w:rPr>
                <w:sz w:val="16"/>
              </w:rPr>
              <w:t>27.2</w:t>
            </w:r>
          </w:p>
        </w:tc>
        <w:tc>
          <w:tcPr>
            <w:tcW w:type="dxa" w:w="680"/>
          </w:tcPr>
          <w:p>
            <w:pPr>
              <w:spacing w:after="0"/>
              <w:jc w:val="right"/>
            </w:pPr>
            <w:r>
              <w:rPr>
                <w:sz w:val="16"/>
              </w:rPr>
              <w:t>34.5</w:t>
            </w:r>
          </w:p>
        </w:tc>
        <w:tc>
          <w:tcPr>
            <w:tcW w:type="dxa" w:w="648"/>
          </w:tcPr>
          <w:p>
            <w:pPr>
              <w:spacing w:after="0"/>
              <w:jc w:val="right"/>
            </w:pPr>
            <w:r>
              <w:rPr>
                <w:sz w:val="16"/>
              </w:rPr>
              <w:t>41.2</w:t>
            </w:r>
          </w:p>
        </w:tc>
        <w:tc>
          <w:tcPr>
            <w:tcW w:type="dxa" w:w="3701"/>
          </w:tcPr>
          <w:p>
            <w:pPr>
              <w:spacing w:after="0"/>
              <w:jc w:val="left"/>
            </w:pPr>
            <w:r>
              <w:rPr>
                <w:sz w:val="16"/>
              </w:rPr>
              <w:t>Very Low 40</w:t>
            </w:r>
          </w:p>
        </w:tc>
        <w:tc>
          <w:tcPr>
            <w:tcW w:type="dxa" w:w="6338"/>
          </w:tcPr>
          <w:p>
            <w:pPr>
              <w:spacing w:after="0"/>
              <w:jc w:val="left"/>
            </w:pPr>
          </w:p>
        </w:tc>
      </w:tr>
      <w:tr>
        <w:trPr>
          <w:cantSplit/>
        </w:trPr>
        <w:tc>
          <w:tcPr>
            <w:tcW w:type="dxa" w:w="1037"/>
          </w:tcPr>
          <w:p>
            <w:pPr>
              <w:spacing w:after="0"/>
              <w:jc w:val="left"/>
            </w:pPr>
            <w:r>
              <w:rPr>
                <w:sz w:val="16"/>
              </w:rPr>
              <w:t>Ice Storm</w:t>
            </w:r>
          </w:p>
        </w:tc>
        <w:tc>
          <w:tcPr>
            <w:tcW w:type="dxa" w:w="840"/>
          </w:tcPr>
          <w:p>
            <w:pPr>
              <w:spacing w:after="0"/>
              <w:jc w:val="right"/>
            </w:pPr>
            <w:r>
              <w:rPr>
                <w:sz w:val="16"/>
              </w:rPr>
              <w:t>40 of 40</w:t>
            </w:r>
          </w:p>
        </w:tc>
        <w:tc>
          <w:tcPr>
            <w:tcW w:type="dxa" w:w="869"/>
          </w:tcPr>
          <w:p>
            <w:pPr>
              <w:spacing w:after="0"/>
              <w:jc w:val="right"/>
            </w:pPr>
            <w:r>
              <w:rPr>
                <w:sz w:val="16"/>
              </w:rPr>
              <w:t>51.6</w:t>
            </w:r>
          </w:p>
        </w:tc>
        <w:tc>
          <w:tcPr>
            <w:tcW w:type="dxa" w:w="680"/>
          </w:tcPr>
          <w:p>
            <w:pPr>
              <w:spacing w:after="0"/>
              <w:jc w:val="right"/>
            </w:pPr>
            <w:r>
              <w:rPr>
                <w:sz w:val="16"/>
              </w:rPr>
              <w:t>78.7</w:t>
            </w:r>
          </w:p>
        </w:tc>
        <w:tc>
          <w:tcPr>
            <w:tcW w:type="dxa" w:w="648"/>
          </w:tcPr>
          <w:p>
            <w:pPr>
              <w:spacing w:after="0"/>
              <w:jc w:val="right"/>
            </w:pPr>
            <w:r>
              <w:rPr>
                <w:sz w:val="16"/>
              </w:rPr>
              <w:t>90.9</w:t>
            </w:r>
          </w:p>
        </w:tc>
        <w:tc>
          <w:tcPr>
            <w:tcW w:type="dxa" w:w="3701"/>
          </w:tcPr>
          <w:p>
            <w:pPr>
              <w:spacing w:after="0"/>
              <w:jc w:val="left"/>
            </w:pPr>
            <w:r>
              <w:rPr>
                <w:sz w:val="16"/>
              </w:rPr>
              <w:t>Relatively High 2, Relatively Moderate 29, Relatively Low 9</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0"/>
          </w:tcPr>
          <w:p>
            <w:pPr>
              <w:spacing w:after="0"/>
              <w:jc w:val="right"/>
            </w:pPr>
            <w:r>
              <w:rPr>
                <w:sz w:val="16"/>
              </w:rPr>
              <w:t>40 of 40</w:t>
            </w:r>
          </w:p>
        </w:tc>
        <w:tc>
          <w:tcPr>
            <w:tcW w:type="dxa" w:w="869"/>
          </w:tcPr>
          <w:p>
            <w:pPr>
              <w:spacing w:after="0"/>
              <w:jc w:val="right"/>
            </w:pPr>
            <w:r>
              <w:rPr>
                <w:sz w:val="16"/>
              </w:rPr>
              <w:t>16.1</w:t>
            </w:r>
          </w:p>
        </w:tc>
        <w:tc>
          <w:tcPr>
            <w:tcW w:type="dxa" w:w="680"/>
          </w:tcPr>
          <w:p>
            <w:pPr>
              <w:spacing w:after="0"/>
              <w:jc w:val="right"/>
            </w:pPr>
            <w:r>
              <w:rPr>
                <w:sz w:val="16"/>
              </w:rPr>
              <w:t>64.4</w:t>
            </w:r>
          </w:p>
        </w:tc>
        <w:tc>
          <w:tcPr>
            <w:tcW w:type="dxa" w:w="648"/>
          </w:tcPr>
          <w:p>
            <w:pPr>
              <w:spacing w:after="0"/>
              <w:jc w:val="right"/>
            </w:pPr>
            <w:r>
              <w:rPr>
                <w:sz w:val="16"/>
              </w:rPr>
              <w:t>98.1</w:t>
            </w:r>
          </w:p>
        </w:tc>
        <w:tc>
          <w:tcPr>
            <w:tcW w:type="dxa" w:w="3701"/>
          </w:tcPr>
          <w:p>
            <w:pPr>
              <w:spacing w:after="0"/>
              <w:jc w:val="left"/>
            </w:pPr>
            <w:r>
              <w:rPr>
                <w:sz w:val="16"/>
              </w:rPr>
              <w:t>Very High 1, Relatively High 9, Relatively Moderate 19, Relatively Low 11</w:t>
            </w:r>
          </w:p>
        </w:tc>
        <w:tc>
          <w:tcPr>
            <w:tcW w:type="dxa" w:w="6338"/>
          </w:tcPr>
          <w:p>
            <w:pPr>
              <w:spacing w:after="0"/>
              <w:jc w:val="left"/>
            </w:pPr>
          </w:p>
        </w:tc>
      </w:tr>
      <w:tr>
        <w:trPr>
          <w:cantSplit/>
        </w:trPr>
        <w:tc>
          <w:tcPr>
            <w:tcW w:type="dxa" w:w="1037"/>
          </w:tcPr>
          <w:p>
            <w:pPr>
              <w:spacing w:after="0"/>
              <w:jc w:val="left"/>
            </w:pPr>
            <w:r>
              <w:rPr>
                <w:sz w:val="16"/>
              </w:rPr>
              <w:t>Landslide</w:t>
            </w:r>
          </w:p>
        </w:tc>
        <w:tc>
          <w:tcPr>
            <w:tcW w:type="dxa" w:w="840"/>
          </w:tcPr>
          <w:p>
            <w:pPr>
              <w:spacing w:after="0"/>
              <w:jc w:val="right"/>
            </w:pPr>
            <w:r>
              <w:rPr>
                <w:sz w:val="16"/>
              </w:rPr>
              <w:t>40 of 40</w:t>
            </w:r>
          </w:p>
        </w:tc>
        <w:tc>
          <w:tcPr>
            <w:tcW w:type="dxa" w:w="869"/>
          </w:tcPr>
          <w:p>
            <w:pPr>
              <w:spacing w:after="0"/>
              <w:jc w:val="right"/>
            </w:pPr>
            <w:r>
              <w:rPr>
                <w:sz w:val="16"/>
              </w:rPr>
              <w:t>21.8</w:t>
            </w:r>
          </w:p>
        </w:tc>
        <w:tc>
          <w:tcPr>
            <w:tcW w:type="dxa" w:w="680"/>
          </w:tcPr>
          <w:p>
            <w:pPr>
              <w:spacing w:after="0"/>
              <w:jc w:val="right"/>
            </w:pPr>
            <w:r>
              <w:rPr>
                <w:sz w:val="16"/>
              </w:rPr>
              <w:t>49.4</w:t>
            </w:r>
          </w:p>
        </w:tc>
        <w:tc>
          <w:tcPr>
            <w:tcW w:type="dxa" w:w="648"/>
          </w:tcPr>
          <w:p>
            <w:pPr>
              <w:spacing w:after="0"/>
              <w:jc w:val="right"/>
            </w:pPr>
            <w:r>
              <w:rPr>
                <w:sz w:val="16"/>
              </w:rPr>
              <w:t>73.8</w:t>
            </w:r>
          </w:p>
        </w:tc>
        <w:tc>
          <w:tcPr>
            <w:tcW w:type="dxa" w:w="3701"/>
          </w:tcPr>
          <w:p>
            <w:pPr>
              <w:spacing w:after="0"/>
              <w:jc w:val="left"/>
            </w:pPr>
            <w:r>
              <w:rPr>
                <w:sz w:val="16"/>
              </w:rPr>
              <w:t>Very Low 40</w:t>
            </w:r>
          </w:p>
        </w:tc>
        <w:tc>
          <w:tcPr>
            <w:tcW w:type="dxa" w:w="6338"/>
          </w:tcPr>
          <w:p>
            <w:pPr>
              <w:spacing w:after="0"/>
              <w:jc w:val="left"/>
            </w:pPr>
          </w:p>
        </w:tc>
      </w:tr>
      <w:tr>
        <w:trPr>
          <w:cantSplit/>
        </w:trPr>
        <w:tc>
          <w:tcPr>
            <w:tcW w:type="dxa" w:w="1037"/>
          </w:tcPr>
          <w:p>
            <w:pPr>
              <w:spacing w:after="0"/>
              <w:jc w:val="left"/>
            </w:pPr>
            <w:r>
              <w:rPr>
                <w:sz w:val="16"/>
              </w:rPr>
              <w:t>Lightning</w:t>
            </w:r>
          </w:p>
        </w:tc>
        <w:tc>
          <w:tcPr>
            <w:tcW w:type="dxa" w:w="840"/>
          </w:tcPr>
          <w:p>
            <w:pPr>
              <w:spacing w:after="0"/>
              <w:jc w:val="right"/>
            </w:pPr>
            <w:r>
              <w:rPr>
                <w:sz w:val="16"/>
              </w:rPr>
              <w:t>40 of 40</w:t>
            </w:r>
          </w:p>
        </w:tc>
        <w:tc>
          <w:tcPr>
            <w:tcW w:type="dxa" w:w="869"/>
          </w:tcPr>
          <w:p>
            <w:pPr>
              <w:spacing w:after="0"/>
              <w:jc w:val="right"/>
            </w:pPr>
            <w:r>
              <w:rPr>
                <w:sz w:val="16"/>
              </w:rPr>
              <w:t>19.2</w:t>
            </w:r>
          </w:p>
        </w:tc>
        <w:tc>
          <w:tcPr>
            <w:tcW w:type="dxa" w:w="680"/>
          </w:tcPr>
          <w:p>
            <w:pPr>
              <w:spacing w:after="0"/>
              <w:jc w:val="right"/>
            </w:pPr>
            <w:r>
              <w:rPr>
                <w:sz w:val="16"/>
              </w:rPr>
              <w:t>37.0</w:t>
            </w:r>
          </w:p>
        </w:tc>
        <w:tc>
          <w:tcPr>
            <w:tcW w:type="dxa" w:w="648"/>
          </w:tcPr>
          <w:p>
            <w:pPr>
              <w:spacing w:after="0"/>
              <w:jc w:val="right"/>
            </w:pPr>
            <w:r>
              <w:rPr>
                <w:sz w:val="16"/>
              </w:rPr>
              <w:t>66.1</w:t>
            </w:r>
          </w:p>
        </w:tc>
        <w:tc>
          <w:tcPr>
            <w:tcW w:type="dxa" w:w="3701"/>
          </w:tcPr>
          <w:p>
            <w:pPr>
              <w:spacing w:after="0"/>
              <w:jc w:val="left"/>
            </w:pPr>
            <w:r>
              <w:rPr>
                <w:sz w:val="16"/>
              </w:rPr>
              <w:t>Relatively Moderate 3, Relatively Low 35, Very Low 2</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0"/>
          </w:tcPr>
          <w:p>
            <w:pPr>
              <w:spacing w:after="0"/>
              <w:jc w:val="right"/>
            </w:pPr>
            <w:r>
              <w:rPr>
                <w:sz w:val="16"/>
              </w:rPr>
              <w:t>40 of 40</w:t>
            </w:r>
          </w:p>
        </w:tc>
        <w:tc>
          <w:tcPr>
            <w:tcW w:type="dxa" w:w="869"/>
          </w:tcPr>
          <w:p>
            <w:pPr>
              <w:spacing w:after="0"/>
              <w:jc w:val="right"/>
            </w:pPr>
            <w:r>
              <w:rPr>
                <w:sz w:val="16"/>
              </w:rPr>
              <w:t>60.9</w:t>
            </w:r>
          </w:p>
        </w:tc>
        <w:tc>
          <w:tcPr>
            <w:tcW w:type="dxa" w:w="680"/>
          </w:tcPr>
          <w:p>
            <w:pPr>
              <w:spacing w:after="0"/>
              <w:jc w:val="right"/>
            </w:pPr>
            <w:r>
              <w:rPr>
                <w:sz w:val="16"/>
              </w:rPr>
              <w:t>84.5</w:t>
            </w:r>
          </w:p>
        </w:tc>
        <w:tc>
          <w:tcPr>
            <w:tcW w:type="dxa" w:w="648"/>
          </w:tcPr>
          <w:p>
            <w:pPr>
              <w:spacing w:after="0"/>
              <w:jc w:val="right"/>
            </w:pPr>
            <w:r>
              <w:rPr>
                <w:sz w:val="16"/>
              </w:rPr>
              <w:t>95.4</w:t>
            </w:r>
          </w:p>
        </w:tc>
        <w:tc>
          <w:tcPr>
            <w:tcW w:type="dxa" w:w="3701"/>
          </w:tcPr>
          <w:p>
            <w:pPr>
              <w:spacing w:after="0"/>
              <w:jc w:val="left"/>
            </w:pPr>
            <w:r>
              <w:rPr>
                <w:sz w:val="16"/>
              </w:rPr>
              <w:t>Relatively High 25, Relatively Moderate 15</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0"/>
          </w:tcPr>
          <w:p>
            <w:pPr>
              <w:spacing w:after="0"/>
              <w:jc w:val="right"/>
            </w:pPr>
            <w:r>
              <w:rPr>
                <w:sz w:val="16"/>
              </w:rPr>
              <w:t>40 of 40</w:t>
            </w:r>
          </w:p>
        </w:tc>
        <w:tc>
          <w:tcPr>
            <w:tcW w:type="dxa" w:w="869"/>
          </w:tcPr>
          <w:p>
            <w:pPr>
              <w:spacing w:after="0"/>
              <w:jc w:val="right"/>
            </w:pPr>
            <w:r>
              <w:rPr>
                <w:sz w:val="16"/>
              </w:rPr>
              <w:t>50.6</w:t>
            </w:r>
          </w:p>
        </w:tc>
        <w:tc>
          <w:tcPr>
            <w:tcW w:type="dxa" w:w="680"/>
          </w:tcPr>
          <w:p>
            <w:pPr>
              <w:spacing w:after="0"/>
              <w:jc w:val="right"/>
            </w:pPr>
            <w:r>
              <w:rPr>
                <w:sz w:val="16"/>
              </w:rPr>
              <w:t>70.5</w:t>
            </w:r>
          </w:p>
        </w:tc>
        <w:tc>
          <w:tcPr>
            <w:tcW w:type="dxa" w:w="648"/>
          </w:tcPr>
          <w:p>
            <w:pPr>
              <w:spacing w:after="0"/>
              <w:jc w:val="right"/>
            </w:pPr>
            <w:r>
              <w:rPr>
                <w:sz w:val="16"/>
              </w:rPr>
              <w:t>91.4</w:t>
            </w:r>
          </w:p>
        </w:tc>
        <w:tc>
          <w:tcPr>
            <w:tcW w:type="dxa" w:w="3701"/>
          </w:tcPr>
          <w:p>
            <w:pPr>
              <w:spacing w:after="0"/>
              <w:jc w:val="left"/>
            </w:pPr>
            <w:r>
              <w:rPr>
                <w:sz w:val="16"/>
              </w:rPr>
              <w:t>Relatively High 15, Relatively Moderate 23, Relatively Low 2</w:t>
            </w:r>
          </w:p>
        </w:tc>
        <w:tc>
          <w:tcPr>
            <w:tcW w:type="dxa" w:w="6338"/>
          </w:tcPr>
          <w:p>
            <w:pPr>
              <w:spacing w:after="0"/>
              <w:jc w:val="left"/>
            </w:pPr>
          </w:p>
        </w:tc>
      </w:tr>
      <w:tr>
        <w:trPr>
          <w:cantSplit/>
        </w:trPr>
        <w:tc>
          <w:tcPr>
            <w:tcW w:type="dxa" w:w="1037"/>
          </w:tcPr>
          <w:p>
            <w:pPr>
              <w:spacing w:after="0"/>
              <w:jc w:val="left"/>
            </w:pPr>
            <w:r>
              <w:rPr>
                <w:sz w:val="16"/>
              </w:rPr>
              <w:t>Tsunami</w:t>
            </w:r>
          </w:p>
        </w:tc>
        <w:tc>
          <w:tcPr>
            <w:tcW w:type="dxa" w:w="840"/>
          </w:tcPr>
          <w:p>
            <w:pPr>
              <w:spacing w:after="0"/>
              <w:jc w:val="right"/>
            </w:pPr>
            <w:r>
              <w:rPr>
                <w:sz w:val="16"/>
              </w:rPr>
              <w:t>0 of 40</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701"/>
          </w:tcPr>
          <w:p>
            <w:pPr>
              <w:spacing w:after="0"/>
              <w:jc w:val="left"/>
            </w:pPr>
            <w:r>
              <w:rPr>
                <w:sz w:val="16"/>
              </w:rPr>
              <w:t>Insufficient Data 40</w:t>
            </w:r>
          </w:p>
        </w:tc>
        <w:tc>
          <w:tcPr>
            <w:tcW w:type="dxa" w:w="6338"/>
          </w:tcPr>
          <w:p>
            <w:pPr>
              <w:spacing w:after="0"/>
              <w:jc w:val="left"/>
            </w:pPr>
          </w:p>
        </w:tc>
      </w:tr>
      <w:tr>
        <w:trPr>
          <w:cantSplit/>
        </w:trPr>
        <w:tc>
          <w:tcPr>
            <w:tcW w:type="dxa" w:w="1037"/>
          </w:tcPr>
          <w:p>
            <w:pPr>
              <w:spacing w:after="0"/>
              <w:jc w:val="left"/>
            </w:pPr>
            <w:r>
              <w:rPr>
                <w:sz w:val="16"/>
              </w:rPr>
              <w:t>Volcanic Activity</w:t>
            </w:r>
          </w:p>
        </w:tc>
        <w:tc>
          <w:tcPr>
            <w:tcW w:type="dxa" w:w="840"/>
          </w:tcPr>
          <w:p>
            <w:pPr>
              <w:spacing w:after="0"/>
              <w:jc w:val="right"/>
            </w:pPr>
            <w:r>
              <w:rPr>
                <w:sz w:val="16"/>
              </w:rPr>
              <w:t>0 of 40</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701"/>
          </w:tcPr>
          <w:p>
            <w:pPr>
              <w:spacing w:after="0"/>
              <w:jc w:val="left"/>
            </w:pPr>
            <w:r>
              <w:rPr>
                <w:sz w:val="16"/>
              </w:rPr>
              <w:t>Not Applicable 40</w:t>
            </w:r>
          </w:p>
        </w:tc>
        <w:tc>
          <w:tcPr>
            <w:tcW w:type="dxa" w:w="6338"/>
          </w:tcPr>
          <w:p>
            <w:pPr>
              <w:spacing w:after="0"/>
              <w:jc w:val="left"/>
            </w:pPr>
          </w:p>
        </w:tc>
      </w:tr>
      <w:tr>
        <w:trPr>
          <w:cantSplit/>
        </w:trPr>
        <w:tc>
          <w:tcPr>
            <w:tcW w:type="dxa" w:w="1037"/>
          </w:tcPr>
          <w:p>
            <w:pPr>
              <w:spacing w:after="0"/>
              <w:jc w:val="left"/>
            </w:pPr>
            <w:r>
              <w:rPr>
                <w:sz w:val="16"/>
              </w:rPr>
              <w:t>Wildfire</w:t>
            </w:r>
          </w:p>
        </w:tc>
        <w:tc>
          <w:tcPr>
            <w:tcW w:type="dxa" w:w="840"/>
          </w:tcPr>
          <w:p>
            <w:pPr>
              <w:spacing w:after="0"/>
              <w:jc w:val="right"/>
            </w:pPr>
            <w:r>
              <w:rPr>
                <w:sz w:val="16"/>
              </w:rPr>
              <w:t>39 of 40</w:t>
            </w:r>
          </w:p>
        </w:tc>
        <w:tc>
          <w:tcPr>
            <w:tcW w:type="dxa" w:w="869"/>
          </w:tcPr>
          <w:p>
            <w:pPr>
              <w:spacing w:after="0"/>
              <w:jc w:val="right"/>
            </w:pPr>
            <w:r>
              <w:rPr>
                <w:sz w:val="16"/>
              </w:rPr>
              <w:t>26.6</w:t>
            </w:r>
          </w:p>
        </w:tc>
        <w:tc>
          <w:tcPr>
            <w:tcW w:type="dxa" w:w="680"/>
          </w:tcPr>
          <w:p>
            <w:pPr>
              <w:spacing w:after="0"/>
              <w:jc w:val="right"/>
            </w:pPr>
            <w:r>
              <w:rPr>
                <w:sz w:val="16"/>
              </w:rPr>
              <w:t>55.7</w:t>
            </w:r>
          </w:p>
        </w:tc>
        <w:tc>
          <w:tcPr>
            <w:tcW w:type="dxa" w:w="648"/>
          </w:tcPr>
          <w:p>
            <w:pPr>
              <w:spacing w:after="0"/>
              <w:jc w:val="right"/>
            </w:pPr>
            <w:r>
              <w:rPr>
                <w:sz w:val="16"/>
              </w:rPr>
              <w:t>71.7</w:t>
            </w:r>
          </w:p>
        </w:tc>
        <w:tc>
          <w:tcPr>
            <w:tcW w:type="dxa" w:w="3701"/>
          </w:tcPr>
          <w:p>
            <w:pPr>
              <w:spacing w:after="0"/>
              <w:jc w:val="left"/>
            </w:pPr>
            <w:r>
              <w:rPr>
                <w:sz w:val="16"/>
              </w:rPr>
              <w:t>Relatively Low 3, Very Low 36, No Rating 1</w:t>
            </w:r>
          </w:p>
        </w:tc>
        <w:tc>
          <w:tcPr>
            <w:tcW w:type="dxa" w:w="6338"/>
          </w:tcPr>
          <w:p>
            <w:pPr>
              <w:spacing w:after="0"/>
              <w:jc w:val="left"/>
            </w:pPr>
          </w:p>
        </w:tc>
      </w:tr>
      <w:tr>
        <w:trPr>
          <w:cantSplit/>
        </w:trPr>
        <w:tc>
          <w:tcPr>
            <w:tcW w:type="dxa" w:w="1037"/>
          </w:tcPr>
          <w:p>
            <w:pPr>
              <w:spacing w:after="0"/>
              <w:jc w:val="left"/>
            </w:pPr>
            <w:r>
              <w:rPr>
                <w:sz w:val="16"/>
              </w:rPr>
              <w:t>Winter Weather</w:t>
            </w:r>
          </w:p>
        </w:tc>
        <w:tc>
          <w:tcPr>
            <w:tcW w:type="dxa" w:w="840"/>
          </w:tcPr>
          <w:p>
            <w:pPr>
              <w:spacing w:after="0"/>
              <w:jc w:val="right"/>
            </w:pPr>
            <w:r>
              <w:rPr>
                <w:sz w:val="16"/>
              </w:rPr>
              <w:t>40 of 40</w:t>
            </w:r>
          </w:p>
        </w:tc>
        <w:tc>
          <w:tcPr>
            <w:tcW w:type="dxa" w:w="869"/>
          </w:tcPr>
          <w:p>
            <w:pPr>
              <w:spacing w:after="0"/>
              <w:jc w:val="right"/>
            </w:pPr>
            <w:r>
              <w:rPr>
                <w:sz w:val="16"/>
              </w:rPr>
              <w:t>41.0</w:t>
            </w:r>
          </w:p>
        </w:tc>
        <w:tc>
          <w:tcPr>
            <w:tcW w:type="dxa" w:w="680"/>
          </w:tcPr>
          <w:p>
            <w:pPr>
              <w:spacing w:after="0"/>
              <w:jc w:val="right"/>
            </w:pPr>
            <w:r>
              <w:rPr>
                <w:sz w:val="16"/>
              </w:rPr>
              <w:t>63.2</w:t>
            </w:r>
          </w:p>
        </w:tc>
        <w:tc>
          <w:tcPr>
            <w:tcW w:type="dxa" w:w="648"/>
          </w:tcPr>
          <w:p>
            <w:pPr>
              <w:spacing w:after="0"/>
              <w:jc w:val="right"/>
            </w:pPr>
            <w:r>
              <w:rPr>
                <w:sz w:val="16"/>
              </w:rPr>
              <w:t>82.9</w:t>
            </w:r>
          </w:p>
        </w:tc>
        <w:tc>
          <w:tcPr>
            <w:tcW w:type="dxa" w:w="3701"/>
          </w:tcPr>
          <w:p>
            <w:pPr>
              <w:spacing w:after="0"/>
              <w:jc w:val="left"/>
            </w:pPr>
            <w:r>
              <w:rPr>
                <w:sz w:val="16"/>
              </w:rPr>
              <w:t>Relatively High 2, Relatively Moderate 33, Relatively Low 5</w:t>
            </w:r>
          </w:p>
        </w:tc>
        <w:tc>
          <w:tcPr>
            <w:tcW w:type="dxa" w:w="633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6"/>
        <w:gridCol w:w="945"/>
        <w:gridCol w:w="2222"/>
        <w:gridCol w:w="2321"/>
        <w:gridCol w:w="1633"/>
        <w:gridCol w:w="1987"/>
        <w:gridCol w:w="2979"/>
      </w:tblGrid>
      <w:tr>
        <w:trPr>
          <w:cantSplit/>
          <w:tblHeader/>
        </w:trPr>
        <w:tc>
          <w:tcPr>
            <w:tcW w:type="dxa" w:w="2026"/>
            <w:shd w:val="clear" w:color="auto" w:fill="E8E8E8"/>
          </w:tcPr>
          <w:p>
            <w:pPr>
              <w:spacing w:after="0"/>
              <w:jc w:val="left"/>
            </w:pPr>
            <w:r>
              <w:rPr>
                <w:b/>
                <w:sz w:val="16"/>
              </w:rPr>
              <w:t>Member</w:t>
            </w:r>
          </w:p>
        </w:tc>
        <w:tc>
          <w:tcPr>
            <w:tcW w:type="dxa" w:w="945"/>
            <w:shd w:val="clear" w:color="auto" w:fill="E8E8E8"/>
          </w:tcPr>
          <w:p>
            <w:pPr>
              <w:spacing w:after="0"/>
              <w:jc w:val="left"/>
            </w:pPr>
            <w:r>
              <w:rPr>
                <w:b/>
                <w:sz w:val="16"/>
              </w:rPr>
              <w:t>Type</w:t>
            </w:r>
          </w:p>
        </w:tc>
        <w:tc>
          <w:tcPr>
            <w:tcW w:type="dxa" w:w="2222"/>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2026"/>
          </w:tcPr>
          <w:p>
            <w:pPr>
              <w:spacing w:after="0"/>
              <w:jc w:val="left"/>
            </w:pPr>
            <w:r>
              <w:rPr>
                <w:sz w:val="16"/>
              </w:rPr>
              <w:t>Monroe County</w:t>
            </w:r>
          </w:p>
        </w:tc>
        <w:tc>
          <w:tcPr>
            <w:tcW w:type="dxa" w:w="945"/>
          </w:tcPr>
          <w:p>
            <w:pPr>
              <w:spacing w:after="0"/>
              <w:jc w:val="left"/>
            </w:pPr>
            <w:r>
              <w:rPr>
                <w:sz w:val="16"/>
              </w:rPr>
              <w:t>County</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$88,515.65</w:t>
            </w:r>
          </w:p>
        </w:tc>
        <w:tc>
          <w:tcPr>
            <w:tcW w:type="dxa" w:w="1987"/>
          </w:tcPr>
          <w:p>
            <w:pPr>
              <w:spacing w:after="0"/>
              <w:jc w:val="right"/>
            </w:pPr>
            <w:r>
              <w:rPr>
                <w:sz w:val="16"/>
              </w:rPr>
              <w:t>0; 0</w:t>
            </w:r>
          </w:p>
        </w:tc>
        <w:tc>
          <w:tcPr>
            <w:tcW w:type="dxa" w:w="2979"/>
          </w:tcPr>
          <w:p>
            <w:pPr>
              <w:spacing w:after="0"/>
              <w:jc w:val="left"/>
            </w:pPr>
            <w:r>
              <w:rPr>
                <w:sz w:val="16"/>
              </w:rPr>
              <w:t>Includes $88,515.65 for declarations not counted as hazard incidents (DR-4494-MI).</w:t>
            </w:r>
          </w:p>
        </w:tc>
      </w:tr>
      <w:tr>
        <w:trPr>
          <w:cantSplit/>
        </w:trPr>
        <w:tc>
          <w:tcPr>
            <w:tcW w:type="dxa" w:w="2026"/>
          </w:tcPr>
          <w:p>
            <w:pPr>
              <w:spacing w:after="0"/>
              <w:jc w:val="left"/>
            </w:pPr>
            <w:r>
              <w:rPr>
                <w:sz w:val="16"/>
              </w:rPr>
              <w:t>Carleton village</w:t>
            </w:r>
          </w:p>
        </w:tc>
        <w:tc>
          <w:tcPr>
            <w:tcW w:type="dxa" w:w="945"/>
          </w:tcPr>
          <w:p>
            <w:pPr>
              <w:spacing w:after="0"/>
              <w:jc w:val="left"/>
            </w:pPr>
            <w:r>
              <w:rPr>
                <w:sz w:val="16"/>
              </w:rPr>
              <w:t>Village</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$6,448.79</w:t>
            </w:r>
          </w:p>
        </w:tc>
        <w:tc>
          <w:tcPr>
            <w:tcW w:type="dxa" w:w="1987"/>
          </w:tcPr>
          <w:p>
            <w:pPr>
              <w:spacing w:after="0"/>
              <w:jc w:val="right"/>
            </w:pPr>
            <w:r>
              <w:rPr>
                <w:sz w:val="16"/>
              </w:rPr>
              <w:t>22; 9</w:t>
            </w:r>
          </w:p>
        </w:tc>
        <w:tc>
          <w:tcPr>
            <w:tcW w:type="dxa" w:w="2979"/>
          </w:tcPr>
          <w:p>
            <w:pPr>
              <w:spacing w:after="0"/>
              <w:jc w:val="left"/>
            </w:pPr>
            <w:r>
              <w:rPr>
                <w:sz w:val="16"/>
              </w:rPr>
              <w:t>Includes $1,767.29 for declarations not counted as hazard incidents (EM-3189-MI).</w:t>
            </w:r>
          </w:p>
        </w:tc>
      </w:tr>
      <w:tr>
        <w:trPr>
          <w:cantSplit/>
        </w:trPr>
        <w:tc>
          <w:tcPr>
            <w:tcW w:type="dxa" w:w="2026"/>
          </w:tcPr>
          <w:p>
            <w:pPr>
              <w:spacing w:after="0"/>
              <w:jc w:val="left"/>
            </w:pPr>
            <w:r>
              <w:rPr>
                <w:sz w:val="16"/>
              </w:rPr>
              <w:t>Dundee village</w:t>
            </w:r>
          </w:p>
        </w:tc>
        <w:tc>
          <w:tcPr>
            <w:tcW w:type="dxa" w:w="945"/>
          </w:tcPr>
          <w:p>
            <w:pPr>
              <w:spacing w:after="0"/>
              <w:jc w:val="left"/>
            </w:pPr>
            <w:r>
              <w:rPr>
                <w:sz w:val="16"/>
              </w:rPr>
              <w:t>Village</w:t>
            </w:r>
          </w:p>
        </w:tc>
        <w:tc>
          <w:tcPr>
            <w:tcW w:type="dxa" w:w="2222"/>
          </w:tcPr>
          <w:p>
            <w:pPr>
              <w:spacing w:after="0"/>
              <w:jc w:val="left"/>
            </w:pPr>
            <w:r>
              <w:rPr>
                <w:sz w:val="16"/>
              </w:rPr>
              <w:t>Expired on 2022-07-13</w:t>
            </w:r>
          </w:p>
        </w:tc>
        <w:tc>
          <w:tcPr>
            <w:tcW w:type="dxa" w:w="2321"/>
          </w:tcPr>
          <w:p>
            <w:pPr>
              <w:spacing w:after="0"/>
              <w:jc w:val="right"/>
            </w:pPr>
            <w:r>
              <w:rPr>
                <w:sz w:val="16"/>
              </w:rPr>
              <w:t>FMA RL 0, SRL 0; any 4</w:t>
            </w:r>
          </w:p>
        </w:tc>
        <w:tc>
          <w:tcPr>
            <w:tcW w:type="dxa" w:w="1633"/>
          </w:tcPr>
          <w:p>
            <w:pPr>
              <w:spacing w:after="0"/>
              <w:jc w:val="right"/>
            </w:pPr>
            <w:r>
              <w:rPr>
                <w:sz w:val="16"/>
              </w:rPr>
              <w:t>$3,572.25</w:t>
            </w:r>
          </w:p>
        </w:tc>
        <w:tc>
          <w:tcPr>
            <w:tcW w:type="dxa" w:w="1987"/>
          </w:tcPr>
          <w:p>
            <w:pPr>
              <w:spacing w:after="0"/>
              <w:jc w:val="right"/>
            </w:pPr>
            <w:r>
              <w:rPr>
                <w:sz w:val="16"/>
              </w:rPr>
              <w:t>33; 5</w:t>
            </w:r>
          </w:p>
        </w:tc>
        <w:tc>
          <w:tcPr>
            <w:tcW w:type="dxa" w:w="2979"/>
          </w:tcPr>
          <w:p>
            <w:pPr>
              <w:spacing w:after="0"/>
              <w:jc w:val="left"/>
            </w:pPr>
          </w:p>
        </w:tc>
      </w:tr>
      <w:tr>
        <w:trPr>
          <w:cantSplit/>
        </w:trPr>
        <w:tc>
          <w:tcPr>
            <w:tcW w:type="dxa" w:w="2026"/>
          </w:tcPr>
          <w:p>
            <w:pPr>
              <w:spacing w:after="0"/>
              <w:jc w:val="left"/>
            </w:pPr>
            <w:r>
              <w:rPr>
                <w:sz w:val="16"/>
              </w:rPr>
              <w:t>Estral Beach village</w:t>
            </w:r>
          </w:p>
        </w:tc>
        <w:tc>
          <w:tcPr>
            <w:tcW w:type="dxa" w:w="945"/>
          </w:tcPr>
          <w:p>
            <w:pPr>
              <w:spacing w:after="0"/>
              <w:jc w:val="left"/>
            </w:pPr>
            <w:r>
              <w:rPr>
                <w:sz w:val="16"/>
              </w:rPr>
              <w:t>Village</w:t>
            </w:r>
          </w:p>
        </w:tc>
        <w:tc>
          <w:tcPr>
            <w:tcW w:type="dxa" w:w="2222"/>
          </w:tcPr>
          <w:p>
            <w:pPr>
              <w:spacing w:after="0"/>
              <w:jc w:val="left"/>
            </w:pPr>
            <w:r>
              <w:rPr>
                <w:sz w:val="16"/>
              </w:rPr>
              <w:t>Expired on 2022-07-13</w:t>
            </w:r>
          </w:p>
        </w:tc>
        <w:tc>
          <w:tcPr>
            <w:tcW w:type="dxa" w:w="2321"/>
          </w:tcPr>
          <w:p>
            <w:pPr>
              <w:spacing w:after="0"/>
              <w:jc w:val="right"/>
            </w:pPr>
            <w:r>
              <w:rPr>
                <w:sz w:val="16"/>
              </w:rPr>
              <w:t>FMA RL 0, SRL 1; any 9</w:t>
            </w:r>
          </w:p>
        </w:tc>
        <w:tc>
          <w:tcPr>
            <w:tcW w:type="dxa" w:w="1633"/>
          </w:tcPr>
          <w:p>
            <w:pPr>
              <w:spacing w:after="0"/>
              <w:jc w:val="right"/>
            </w:pPr>
            <w:r>
              <w:rPr>
                <w:sz w:val="16"/>
              </w:rPr>
              <w:t>none found</w:t>
            </w:r>
          </w:p>
        </w:tc>
        <w:tc>
          <w:tcPr>
            <w:tcW w:type="dxa" w:w="1987"/>
          </w:tcPr>
          <w:p>
            <w:pPr>
              <w:spacing w:after="0"/>
              <w:jc w:val="right"/>
            </w:pPr>
            <w:r>
              <w:rPr>
                <w:sz w:val="16"/>
              </w:rPr>
              <w:t>4; 1</w:t>
            </w:r>
          </w:p>
        </w:tc>
        <w:tc>
          <w:tcPr>
            <w:tcW w:type="dxa" w:w="2979"/>
          </w:tcPr>
          <w:p>
            <w:pPr>
              <w:spacing w:after="0"/>
              <w:jc w:val="left"/>
            </w:pPr>
          </w:p>
        </w:tc>
      </w:tr>
      <w:tr>
        <w:trPr>
          <w:cantSplit/>
        </w:trPr>
        <w:tc>
          <w:tcPr>
            <w:tcW w:type="dxa" w:w="2026"/>
          </w:tcPr>
          <w:p>
            <w:pPr>
              <w:spacing w:after="0"/>
              <w:jc w:val="left"/>
            </w:pPr>
            <w:r>
              <w:rPr>
                <w:sz w:val="16"/>
              </w:rPr>
              <w:t>Luna Pier city</w:t>
            </w:r>
          </w:p>
        </w:tc>
        <w:tc>
          <w:tcPr>
            <w:tcW w:type="dxa" w:w="945"/>
          </w:tcPr>
          <w:p>
            <w:pPr>
              <w:spacing w:after="0"/>
              <w:jc w:val="left"/>
            </w:pPr>
            <w:r>
              <w:rPr>
                <w:sz w:val="16"/>
              </w:rPr>
              <w:t>City</w:t>
            </w:r>
          </w:p>
        </w:tc>
        <w:tc>
          <w:tcPr>
            <w:tcW w:type="dxa" w:w="2222"/>
          </w:tcPr>
          <w:p>
            <w:pPr>
              <w:spacing w:after="0"/>
              <w:jc w:val="left"/>
            </w:pPr>
            <w:r>
              <w:rPr>
                <w:sz w:val="16"/>
              </w:rPr>
              <w:t>Expired on 2022-07-13</w:t>
            </w:r>
          </w:p>
        </w:tc>
        <w:tc>
          <w:tcPr>
            <w:tcW w:type="dxa" w:w="2321"/>
          </w:tcPr>
          <w:p>
            <w:pPr>
              <w:spacing w:after="0"/>
              <w:jc w:val="right"/>
            </w:pPr>
            <w:r>
              <w:rPr>
                <w:sz w:val="16"/>
              </w:rPr>
              <w:t>FMA RL 0, SRL 0; any 2</w:t>
            </w:r>
          </w:p>
        </w:tc>
        <w:tc>
          <w:tcPr>
            <w:tcW w:type="dxa" w:w="1633"/>
          </w:tcPr>
          <w:p>
            <w:pPr>
              <w:spacing w:after="0"/>
              <w:jc w:val="right"/>
            </w:pPr>
            <w:r>
              <w:rPr>
                <w:sz w:val="16"/>
              </w:rPr>
              <w:t>none found</w:t>
            </w:r>
          </w:p>
        </w:tc>
        <w:tc>
          <w:tcPr>
            <w:tcW w:type="dxa" w:w="1987"/>
          </w:tcPr>
          <w:p>
            <w:pPr>
              <w:spacing w:after="0"/>
              <w:jc w:val="right"/>
            </w:pPr>
            <w:r>
              <w:rPr>
                <w:sz w:val="16"/>
              </w:rPr>
              <w:t>6; 1</w:t>
            </w:r>
          </w:p>
        </w:tc>
        <w:tc>
          <w:tcPr>
            <w:tcW w:type="dxa" w:w="2979"/>
          </w:tcPr>
          <w:p>
            <w:pPr>
              <w:spacing w:after="0"/>
              <w:jc w:val="left"/>
            </w:pPr>
          </w:p>
        </w:tc>
      </w:tr>
      <w:tr>
        <w:trPr>
          <w:cantSplit/>
        </w:trPr>
        <w:tc>
          <w:tcPr>
            <w:tcW w:type="dxa" w:w="2026"/>
          </w:tcPr>
          <w:p>
            <w:pPr>
              <w:spacing w:after="0"/>
              <w:jc w:val="left"/>
            </w:pPr>
            <w:r>
              <w:rPr>
                <w:sz w:val="16"/>
              </w:rPr>
              <w:t>Maybee village</w:t>
            </w:r>
          </w:p>
        </w:tc>
        <w:tc>
          <w:tcPr>
            <w:tcW w:type="dxa" w:w="945"/>
          </w:tcPr>
          <w:p>
            <w:pPr>
              <w:spacing w:after="0"/>
              <w:jc w:val="left"/>
            </w:pPr>
            <w:r>
              <w:rPr>
                <w:sz w:val="16"/>
              </w:rPr>
              <w:t>Village</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21; 1</w:t>
            </w:r>
          </w:p>
        </w:tc>
        <w:tc>
          <w:tcPr>
            <w:tcW w:type="dxa" w:w="2979"/>
          </w:tcPr>
          <w:p>
            <w:pPr>
              <w:spacing w:after="0"/>
              <w:jc w:val="left"/>
            </w:pPr>
          </w:p>
        </w:tc>
      </w:tr>
      <w:tr>
        <w:trPr>
          <w:cantSplit/>
        </w:trPr>
        <w:tc>
          <w:tcPr>
            <w:tcW w:type="dxa" w:w="2026"/>
          </w:tcPr>
          <w:p>
            <w:pPr>
              <w:spacing w:after="0"/>
              <w:jc w:val="left"/>
            </w:pPr>
            <w:r>
              <w:rPr>
                <w:sz w:val="16"/>
              </w:rPr>
              <w:t>Milan city</w:t>
            </w:r>
          </w:p>
        </w:tc>
        <w:tc>
          <w:tcPr>
            <w:tcW w:type="dxa" w:w="945"/>
          </w:tcPr>
          <w:p>
            <w:pPr>
              <w:spacing w:after="0"/>
              <w:jc w:val="left"/>
            </w:pPr>
            <w:r>
              <w:rPr>
                <w:sz w:val="16"/>
              </w:rPr>
              <w:t>City</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13; 2</w:t>
            </w:r>
          </w:p>
        </w:tc>
        <w:tc>
          <w:tcPr>
            <w:tcW w:type="dxa" w:w="2979"/>
          </w:tcPr>
          <w:p>
            <w:pPr>
              <w:spacing w:after="0"/>
              <w:jc w:val="left"/>
            </w:pPr>
          </w:p>
        </w:tc>
      </w:tr>
      <w:tr>
        <w:trPr>
          <w:cantSplit/>
        </w:trPr>
        <w:tc>
          <w:tcPr>
            <w:tcW w:type="dxa" w:w="2026"/>
          </w:tcPr>
          <w:p>
            <w:pPr>
              <w:spacing w:after="0"/>
              <w:jc w:val="left"/>
            </w:pPr>
            <w:r>
              <w:rPr>
                <w:sz w:val="16"/>
              </w:rPr>
              <w:t>Monroe city</w:t>
            </w:r>
          </w:p>
        </w:tc>
        <w:tc>
          <w:tcPr>
            <w:tcW w:type="dxa" w:w="945"/>
          </w:tcPr>
          <w:p>
            <w:pPr>
              <w:spacing w:after="0"/>
              <w:jc w:val="left"/>
            </w:pPr>
            <w:r>
              <w:rPr>
                <w:sz w:val="16"/>
              </w:rPr>
              <w:t>City</w:t>
            </w:r>
          </w:p>
        </w:tc>
        <w:tc>
          <w:tcPr>
            <w:tcW w:type="dxa" w:w="2222"/>
          </w:tcPr>
          <w:p>
            <w:pPr>
              <w:spacing w:after="0"/>
              <w:jc w:val="left"/>
            </w:pPr>
            <w:r>
              <w:rPr>
                <w:sz w:val="16"/>
              </w:rPr>
              <w:t>Expired on 2022-07-13</w:t>
            </w:r>
          </w:p>
        </w:tc>
        <w:tc>
          <w:tcPr>
            <w:tcW w:type="dxa" w:w="2321"/>
          </w:tcPr>
          <w:p>
            <w:pPr>
              <w:spacing w:after="0"/>
              <w:jc w:val="right"/>
            </w:pPr>
            <w:r>
              <w:rPr>
                <w:sz w:val="16"/>
              </w:rPr>
              <w:t>FMA RL 0, SRL 0; any 5</w:t>
            </w:r>
          </w:p>
        </w:tc>
        <w:tc>
          <w:tcPr>
            <w:tcW w:type="dxa" w:w="1633"/>
          </w:tcPr>
          <w:p>
            <w:pPr>
              <w:spacing w:after="0"/>
              <w:jc w:val="right"/>
            </w:pPr>
            <w:r>
              <w:rPr>
                <w:sz w:val="16"/>
              </w:rPr>
              <w:t>$33,822.96</w:t>
            </w:r>
          </w:p>
        </w:tc>
        <w:tc>
          <w:tcPr>
            <w:tcW w:type="dxa" w:w="1987"/>
          </w:tcPr>
          <w:p>
            <w:pPr>
              <w:spacing w:after="0"/>
              <w:jc w:val="right"/>
            </w:pPr>
            <w:r>
              <w:rPr>
                <w:sz w:val="16"/>
              </w:rPr>
              <w:t>60; 15</w:t>
            </w:r>
          </w:p>
        </w:tc>
        <w:tc>
          <w:tcPr>
            <w:tcW w:type="dxa" w:w="2979"/>
          </w:tcPr>
          <w:p>
            <w:pPr>
              <w:spacing w:after="0"/>
              <w:jc w:val="left"/>
            </w:pPr>
            <w:r>
              <w:rPr>
                <w:sz w:val="16"/>
              </w:rPr>
              <w:t>Includes $11,541.21 for declarations not counted as hazard incidents (EM-3189-MI).</w:t>
            </w:r>
          </w:p>
        </w:tc>
      </w:tr>
      <w:tr>
        <w:trPr>
          <w:cantSplit/>
        </w:trPr>
        <w:tc>
          <w:tcPr>
            <w:tcW w:type="dxa" w:w="2026"/>
          </w:tcPr>
          <w:p>
            <w:pPr>
              <w:spacing w:after="0"/>
              <w:jc w:val="left"/>
            </w:pPr>
            <w:r>
              <w:rPr>
                <w:sz w:val="16"/>
              </w:rPr>
              <w:t>Petersburg city</w:t>
            </w:r>
          </w:p>
        </w:tc>
        <w:tc>
          <w:tcPr>
            <w:tcW w:type="dxa" w:w="945"/>
          </w:tcPr>
          <w:p>
            <w:pPr>
              <w:spacing w:after="0"/>
              <w:jc w:val="left"/>
            </w:pPr>
            <w:r>
              <w:rPr>
                <w:sz w:val="16"/>
              </w:rPr>
              <w:t>City</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22; 0</w:t>
            </w:r>
          </w:p>
        </w:tc>
        <w:tc>
          <w:tcPr>
            <w:tcW w:type="dxa" w:w="2979"/>
          </w:tcPr>
          <w:p>
            <w:pPr>
              <w:spacing w:after="0"/>
              <w:jc w:val="left"/>
            </w:pPr>
          </w:p>
        </w:tc>
      </w:tr>
      <w:tr>
        <w:trPr>
          <w:cantSplit/>
        </w:trPr>
        <w:tc>
          <w:tcPr>
            <w:tcW w:type="dxa" w:w="2026"/>
          </w:tcPr>
          <w:p>
            <w:pPr>
              <w:spacing w:after="0"/>
              <w:jc w:val="left"/>
            </w:pPr>
            <w:r>
              <w:rPr>
                <w:sz w:val="16"/>
              </w:rPr>
              <w:t>South Rockwood village</w:t>
            </w:r>
          </w:p>
        </w:tc>
        <w:tc>
          <w:tcPr>
            <w:tcW w:type="dxa" w:w="945"/>
          </w:tcPr>
          <w:p>
            <w:pPr>
              <w:spacing w:after="0"/>
              <w:jc w:val="left"/>
            </w:pPr>
            <w:r>
              <w:rPr>
                <w:sz w:val="16"/>
              </w:rPr>
              <w:t>Village</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14; 8</w:t>
            </w:r>
          </w:p>
        </w:tc>
        <w:tc>
          <w:tcPr>
            <w:tcW w:type="dxa" w:w="2979"/>
          </w:tcPr>
          <w:p>
            <w:pPr>
              <w:spacing w:after="0"/>
              <w:jc w:val="left"/>
            </w:pPr>
          </w:p>
        </w:tc>
      </w:tr>
      <w:tr>
        <w:trPr>
          <w:cantSplit/>
        </w:trPr>
        <w:tc>
          <w:tcPr>
            <w:tcW w:type="dxa" w:w="2026"/>
          </w:tcPr>
          <w:p>
            <w:pPr>
              <w:spacing w:after="0"/>
              <w:jc w:val="left"/>
            </w:pPr>
            <w:r>
              <w:rPr>
                <w:sz w:val="16"/>
              </w:rPr>
              <w:t>Ash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Bedford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2</w:t>
            </w:r>
          </w:p>
        </w:tc>
        <w:tc>
          <w:tcPr>
            <w:tcW w:type="dxa" w:w="1633"/>
          </w:tcPr>
          <w:p>
            <w:pPr>
              <w:spacing w:after="0"/>
              <w:jc w:val="right"/>
            </w:pPr>
            <w:r>
              <w:rPr>
                <w:sz w:val="16"/>
              </w:rPr>
              <w:t>$22,034.25</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Berlin charter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1; any 9</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Dundee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33; 5</w:t>
            </w:r>
          </w:p>
        </w:tc>
        <w:tc>
          <w:tcPr>
            <w:tcW w:type="dxa" w:w="2979"/>
          </w:tcPr>
          <w:p>
            <w:pPr>
              <w:spacing w:after="0"/>
              <w:jc w:val="left"/>
            </w:pPr>
          </w:p>
        </w:tc>
      </w:tr>
      <w:tr>
        <w:trPr>
          <w:cantSplit/>
        </w:trPr>
        <w:tc>
          <w:tcPr>
            <w:tcW w:type="dxa" w:w="2026"/>
          </w:tcPr>
          <w:p>
            <w:pPr>
              <w:spacing w:after="0"/>
              <w:jc w:val="left"/>
            </w:pPr>
            <w:r>
              <w:rPr>
                <w:sz w:val="16"/>
              </w:rPr>
              <w:t>Erie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1, SRL 1; any 9</w:t>
            </w:r>
          </w:p>
        </w:tc>
        <w:tc>
          <w:tcPr>
            <w:tcW w:type="dxa" w:w="1633"/>
          </w:tcPr>
          <w:p>
            <w:pPr>
              <w:spacing w:after="0"/>
              <w:jc w:val="right"/>
            </w:pPr>
            <w:r>
              <w:rPr>
                <w:sz w:val="16"/>
              </w:rPr>
              <w:t>none found</w:t>
            </w:r>
          </w:p>
        </w:tc>
        <w:tc>
          <w:tcPr>
            <w:tcW w:type="dxa" w:w="1987"/>
          </w:tcPr>
          <w:p>
            <w:pPr>
              <w:spacing w:after="0"/>
              <w:jc w:val="right"/>
            </w:pPr>
            <w:r>
              <w:rPr>
                <w:sz w:val="16"/>
              </w:rPr>
              <w:t>11; 7</w:t>
            </w:r>
          </w:p>
        </w:tc>
        <w:tc>
          <w:tcPr>
            <w:tcW w:type="dxa" w:w="2979"/>
          </w:tcPr>
          <w:p>
            <w:pPr>
              <w:spacing w:after="0"/>
              <w:jc w:val="left"/>
            </w:pPr>
          </w:p>
        </w:tc>
      </w:tr>
      <w:tr>
        <w:trPr>
          <w:cantSplit/>
        </w:trPr>
        <w:tc>
          <w:tcPr>
            <w:tcW w:type="dxa" w:w="2026"/>
          </w:tcPr>
          <w:p>
            <w:pPr>
              <w:spacing w:after="0"/>
              <w:jc w:val="left"/>
            </w:pPr>
            <w:r>
              <w:rPr>
                <w:sz w:val="16"/>
              </w:rPr>
              <w:t>Exeter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Frenchtown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3; any 19</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Ida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14; 2</w:t>
            </w:r>
          </w:p>
        </w:tc>
        <w:tc>
          <w:tcPr>
            <w:tcW w:type="dxa" w:w="2979"/>
          </w:tcPr>
          <w:p>
            <w:pPr>
              <w:spacing w:after="0"/>
              <w:jc w:val="left"/>
            </w:pPr>
          </w:p>
        </w:tc>
      </w:tr>
      <w:tr>
        <w:trPr>
          <w:cantSplit/>
        </w:trPr>
        <w:tc>
          <w:tcPr>
            <w:tcW w:type="dxa" w:w="2026"/>
          </w:tcPr>
          <w:p>
            <w:pPr>
              <w:spacing w:after="0"/>
              <w:jc w:val="left"/>
            </w:pPr>
            <w:r>
              <w:rPr>
                <w:sz w:val="16"/>
              </w:rPr>
              <w:t>La Salle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3, SRL 2; any 39</w:t>
            </w:r>
          </w:p>
        </w:tc>
        <w:tc>
          <w:tcPr>
            <w:tcW w:type="dxa" w:w="1633"/>
          </w:tcPr>
          <w:p>
            <w:pPr>
              <w:spacing w:after="0"/>
              <w:jc w:val="right"/>
            </w:pPr>
            <w:r>
              <w:rPr>
                <w:sz w:val="16"/>
              </w:rPr>
              <w:t>none found</w:t>
            </w:r>
          </w:p>
        </w:tc>
        <w:tc>
          <w:tcPr>
            <w:tcW w:type="dxa" w:w="1987"/>
          </w:tcPr>
          <w:p>
            <w:pPr>
              <w:spacing w:after="0"/>
              <w:jc w:val="right"/>
            </w:pPr>
            <w:r>
              <w:rPr>
                <w:sz w:val="16"/>
              </w:rPr>
              <w:t>8; 1</w:t>
            </w:r>
          </w:p>
        </w:tc>
        <w:tc>
          <w:tcPr>
            <w:tcW w:type="dxa" w:w="2979"/>
          </w:tcPr>
          <w:p>
            <w:pPr>
              <w:spacing w:after="0"/>
              <w:jc w:val="left"/>
            </w:pPr>
          </w:p>
        </w:tc>
      </w:tr>
      <w:tr>
        <w:trPr>
          <w:cantSplit/>
        </w:trPr>
        <w:tc>
          <w:tcPr>
            <w:tcW w:type="dxa" w:w="2026"/>
          </w:tcPr>
          <w:p>
            <w:pPr>
              <w:spacing w:after="0"/>
              <w:jc w:val="left"/>
            </w:pPr>
            <w:r>
              <w:rPr>
                <w:sz w:val="16"/>
              </w:rPr>
              <w:t>London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Milan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13; 2</w:t>
            </w:r>
          </w:p>
        </w:tc>
        <w:tc>
          <w:tcPr>
            <w:tcW w:type="dxa" w:w="2979"/>
          </w:tcPr>
          <w:p>
            <w:pPr>
              <w:spacing w:after="0"/>
              <w:jc w:val="left"/>
            </w:pPr>
          </w:p>
        </w:tc>
      </w:tr>
      <w:tr>
        <w:trPr>
          <w:cantSplit/>
        </w:trPr>
        <w:tc>
          <w:tcPr>
            <w:tcW w:type="dxa" w:w="2026"/>
          </w:tcPr>
          <w:p>
            <w:pPr>
              <w:spacing w:after="0"/>
              <w:jc w:val="left"/>
            </w:pPr>
            <w:r>
              <w:rPr>
                <w:sz w:val="16"/>
              </w:rPr>
              <w:t>Monroe charter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1, SRL 3; any 16</w:t>
            </w:r>
          </w:p>
        </w:tc>
        <w:tc>
          <w:tcPr>
            <w:tcW w:type="dxa" w:w="1633"/>
          </w:tcPr>
          <w:p>
            <w:pPr>
              <w:spacing w:after="0"/>
              <w:jc w:val="right"/>
            </w:pPr>
            <w:r>
              <w:rPr>
                <w:sz w:val="16"/>
              </w:rPr>
              <w:t>none found</w:t>
            </w:r>
          </w:p>
        </w:tc>
        <w:tc>
          <w:tcPr>
            <w:tcW w:type="dxa" w:w="1987"/>
          </w:tcPr>
          <w:p>
            <w:pPr>
              <w:spacing w:after="0"/>
              <w:jc w:val="right"/>
            </w:pPr>
            <w:r>
              <w:rPr>
                <w:sz w:val="16"/>
              </w:rPr>
              <w:t>60; 15</w:t>
            </w:r>
          </w:p>
        </w:tc>
        <w:tc>
          <w:tcPr>
            <w:tcW w:type="dxa" w:w="2979"/>
          </w:tcPr>
          <w:p>
            <w:pPr>
              <w:spacing w:after="0"/>
              <w:jc w:val="left"/>
            </w:pPr>
          </w:p>
        </w:tc>
      </w:tr>
      <w:tr>
        <w:trPr>
          <w:cantSplit/>
        </w:trPr>
        <w:tc>
          <w:tcPr>
            <w:tcW w:type="dxa" w:w="2026"/>
          </w:tcPr>
          <w:p>
            <w:pPr>
              <w:spacing w:after="0"/>
              <w:jc w:val="left"/>
            </w:pPr>
            <w:r>
              <w:rPr>
                <w:sz w:val="16"/>
              </w:rPr>
              <w:t>Raisinville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Summerfield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2026"/>
          </w:tcPr>
          <w:p>
            <w:pPr>
              <w:spacing w:after="0"/>
              <w:jc w:val="left"/>
            </w:pPr>
            <w:r>
              <w:rPr>
                <w:sz w:val="16"/>
              </w:rPr>
              <w:t>Whiteford township</w:t>
            </w:r>
          </w:p>
        </w:tc>
        <w:tc>
          <w:tcPr>
            <w:tcW w:type="dxa" w:w="945"/>
          </w:tcPr>
          <w:p>
            <w:pPr>
              <w:spacing w:after="0"/>
              <w:jc w:val="left"/>
            </w:pPr>
            <w:r>
              <w:rPr>
                <w:sz w:val="16"/>
              </w:rPr>
              <w:t>Township</w:t>
            </w:r>
          </w:p>
        </w:tc>
        <w:tc>
          <w:tcPr>
            <w:tcW w:type="dxa" w:w="2222"/>
          </w:tcPr>
          <w:p>
            <w:pPr>
              <w:spacing w:after="0"/>
              <w:jc w:val="left"/>
            </w:pPr>
            <w:r>
              <w:rPr>
                <w:sz w:val="16"/>
              </w:rPr>
              <w:t>Expired on 2022-07-13</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0; 0</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7"/>
        <w:gridCol w:w="1042"/>
        <w:gridCol w:w="1181"/>
        <w:gridCol w:w="1083"/>
        <w:gridCol w:w="1248"/>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2017-07-14</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$6,818,896,044</w:t>
            </w:r>
          </w:p>
        </w:tc>
        <w:tc>
          <w:tcPr>
            <w:tcW w:type="dxa" w:w="1215"/>
          </w:tcPr>
          <w:p>
            <w:pPr>
              <w:spacing w:after="0"/>
              <w:jc w:val="right"/>
            </w:pPr>
          </w:p>
        </w:tc>
        <w:tc>
          <w:tcPr>
            <w:tcW w:type="dxa" w:w="1042"/>
          </w:tcPr>
          <w:p>
            <w:pPr>
              <w:spacing w:after="0"/>
              <w:jc w:val="right"/>
            </w:pPr>
            <w:r>
              <w:rPr>
                <w:sz w:val="16"/>
              </w:rPr>
              <w:t>13,203</w:t>
            </w:r>
          </w:p>
        </w:tc>
        <w:tc>
          <w:tcPr>
            <w:tcW w:type="dxa" w:w="1126"/>
          </w:tcPr>
          <w:p>
            <w:pPr>
              <w:spacing w:after="0"/>
              <w:jc w:val="right"/>
            </w:pPr>
            <w:r>
              <w:rPr>
                <w:sz w:val="16"/>
              </w:rPr>
              <w:t>$53,094</w:t>
            </w:r>
          </w:p>
        </w:tc>
        <w:tc>
          <w:tcPr>
            <w:tcW w:type="dxa" w:w="1126"/>
          </w:tcPr>
          <w:p>
            <w:pPr>
              <w:spacing w:after="0"/>
              <w:jc w:val="right"/>
            </w:pPr>
          </w:p>
        </w:tc>
        <w:tc>
          <w:tcPr>
            <w:tcW w:type="dxa" w:w="1157"/>
          </w:tcPr>
          <w:p>
            <w:pPr>
              <w:spacing w:after="0"/>
              <w:jc w:val="right"/>
            </w:pPr>
            <w:r>
              <w:rPr>
                <w:sz w:val="16"/>
              </w:rPr>
              <w:t>$6,870</w:t>
            </w:r>
          </w:p>
        </w:tc>
        <w:tc>
          <w:tcPr>
            <w:tcW w:type="dxa" w:w="1042"/>
          </w:tcPr>
          <w:p>
            <w:pPr>
              <w:spacing w:after="0"/>
              <w:jc w:val="right"/>
            </w:pPr>
            <w:r>
              <w:rPr>
                <w:sz w:val="16"/>
              </w:rPr>
              <w:t>0.000779%</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$37,825,737,055</w:t>
            </w:r>
          </w:p>
        </w:tc>
        <w:tc>
          <w:tcPr>
            <w:tcW w:type="dxa" w:w="1215"/>
          </w:tcPr>
          <w:p>
            <w:pPr>
              <w:spacing w:after="0"/>
              <w:jc w:val="right"/>
            </w:pPr>
            <w:r>
              <w:rPr>
                <w:sz w:val="16"/>
              </w:rPr>
              <w:t>$224,660,836</w:t>
            </w:r>
          </w:p>
        </w:tc>
        <w:tc>
          <w:tcPr>
            <w:tcW w:type="dxa" w:w="1042"/>
          </w:tcPr>
          <w:p>
            <w:pPr>
              <w:spacing w:after="0"/>
              <w:jc w:val="right"/>
            </w:pPr>
            <w:r>
              <w:rPr>
                <w:sz w:val="16"/>
              </w:rPr>
              <w:t>154,767</w:t>
            </w:r>
          </w:p>
        </w:tc>
        <w:tc>
          <w:tcPr>
            <w:tcW w:type="dxa" w:w="1126"/>
          </w:tcPr>
          <w:p>
            <w:pPr>
              <w:spacing w:after="0"/>
              <w:jc w:val="right"/>
            </w:pPr>
            <w:r>
              <w:rPr>
                <w:sz w:val="16"/>
              </w:rPr>
              <w:t>$4,029</w:t>
            </w:r>
          </w:p>
        </w:tc>
        <w:tc>
          <w:tcPr>
            <w:tcW w:type="dxa" w:w="1126"/>
          </w:tcPr>
          <w:p>
            <w:pPr>
              <w:spacing w:after="0"/>
              <w:jc w:val="right"/>
            </w:pPr>
            <w:r>
              <w:rPr>
                <w:sz w:val="16"/>
              </w:rPr>
              <w:t>$66,677</w:t>
            </w:r>
          </w:p>
        </w:tc>
        <w:tc>
          <w:tcPr>
            <w:tcW w:type="dxa" w:w="1157"/>
          </w:tcPr>
          <w:p>
            <w:pPr>
              <w:spacing w:after="0"/>
              <w:jc w:val="right"/>
            </w:pPr>
            <w:r>
              <w:rPr>
                <w:sz w:val="16"/>
              </w:rPr>
              <w:t>$5,233,893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$65,192,732,843</w:t>
            </w:r>
          </w:p>
        </w:tc>
        <w:tc>
          <w:tcPr>
            <w:tcW w:type="dxa" w:w="1215"/>
          </w:tcPr>
          <w:p>
            <w:pPr>
              <w:spacing w:after="0"/>
              <w:jc w:val="right"/>
            </w:pPr>
          </w:p>
        </w:tc>
        <w:tc>
          <w:tcPr>
            <w:tcW w:type="dxa" w:w="1042"/>
          </w:tcPr>
          <w:p>
            <w:pPr>
              <w:spacing w:after="0"/>
              <w:jc w:val="right"/>
            </w:pPr>
            <w:r>
              <w:rPr>
                <w:sz w:val="16"/>
              </w:rPr>
              <w:t>154,809</w:t>
            </w:r>
          </w:p>
        </w:tc>
        <w:tc>
          <w:tcPr>
            <w:tcW w:type="dxa" w:w="1126"/>
          </w:tcPr>
          <w:p>
            <w:pPr>
              <w:spacing w:after="0"/>
              <w:jc w:val="right"/>
            </w:pPr>
            <w:r>
              <w:rPr>
                <w:sz w:val="16"/>
              </w:rPr>
              <w:t>$909,925</w:t>
            </w:r>
          </w:p>
        </w:tc>
        <w:tc>
          <w:tcPr>
            <w:tcW w:type="dxa" w:w="1126"/>
          </w:tcPr>
          <w:p>
            <w:pPr>
              <w:spacing w:after="0"/>
              <w:jc w:val="right"/>
            </w:pPr>
          </w:p>
        </w:tc>
        <w:tc>
          <w:tcPr>
            <w:tcW w:type="dxa" w:w="1157"/>
          </w:tcPr>
          <w:p>
            <w:pPr>
              <w:spacing w:after="0"/>
              <w:jc w:val="right"/>
            </w:pPr>
            <w:r>
              <w:rPr>
                <w:sz w:val="16"/>
              </w:rPr>
              <w:t>$208,302</w:t>
            </w:r>
          </w:p>
        </w:tc>
        <w:tc>
          <w:tcPr>
            <w:tcW w:type="dxa" w:w="1042"/>
          </w:tcPr>
          <w:p>
            <w:pPr>
              <w:spacing w:after="0"/>
              <w:jc w:val="right"/>
            </w:pPr>
            <w:r>
              <w:rPr>
                <w:sz w:val="16"/>
              </w:rPr>
              <w:t>0.0014%</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$37,825,741,812</w:t>
            </w:r>
          </w:p>
        </w:tc>
        <w:tc>
          <w:tcPr>
            <w:tcW w:type="dxa" w:w="1215"/>
          </w:tcPr>
          <w:p>
            <w:pPr>
              <w:spacing w:after="0"/>
              <w:jc w:val="right"/>
            </w:pPr>
            <w:r>
              <w:rPr>
                <w:sz w:val="16"/>
              </w:rPr>
              <w:t>$224,660,836</w:t>
            </w:r>
          </w:p>
        </w:tc>
        <w:tc>
          <w:tcPr>
            <w:tcW w:type="dxa" w:w="1042"/>
          </w:tcPr>
          <w:p>
            <w:pPr>
              <w:spacing w:after="0"/>
              <w:jc w:val="right"/>
            </w:pPr>
            <w:r>
              <w:rPr>
                <w:sz w:val="16"/>
              </w:rPr>
              <w:t>154,767</w:t>
            </w:r>
          </w:p>
        </w:tc>
        <w:tc>
          <w:tcPr>
            <w:tcW w:type="dxa" w:w="1126"/>
          </w:tcPr>
          <w:p>
            <w:pPr>
              <w:spacing w:after="0"/>
              <w:jc w:val="right"/>
            </w:pPr>
            <w:r>
              <w:rPr>
                <w:sz w:val="16"/>
              </w:rPr>
              <w:t>$1,158,359</w:t>
            </w:r>
          </w:p>
        </w:tc>
        <w:tc>
          <w:tcPr>
            <w:tcW w:type="dxa" w:w="1126"/>
          </w:tcPr>
          <w:p>
            <w:pPr>
              <w:spacing w:after="0"/>
              <w:jc w:val="right"/>
            </w:pPr>
            <w:r>
              <w:rPr>
                <w:sz w:val="16"/>
              </w:rPr>
              <w:t>$55,473</w:t>
            </w:r>
          </w:p>
        </w:tc>
        <w:tc>
          <w:tcPr>
            <w:tcW w:type="dxa" w:w="1157"/>
          </w:tcPr>
          <w:p>
            <w:pPr>
              <w:spacing w:after="0"/>
              <w:jc w:val="right"/>
            </w:pPr>
            <w:r>
              <w:rPr>
                <w:sz w:val="16"/>
              </w:rPr>
              <w:t>$9,832</w:t>
            </w:r>
          </w:p>
        </w:tc>
        <w:tc>
          <w:tcPr>
            <w:tcW w:type="dxa" w:w="1042"/>
          </w:tcPr>
          <w:p>
            <w:pPr>
              <w:spacing w:after="0"/>
              <w:jc w:val="right"/>
            </w:pPr>
            <w:r>
              <w:rPr>
                <w:sz w:val="16"/>
              </w:rPr>
              <w:t>0.00306%</w:t>
            </w:r>
          </w:p>
        </w:tc>
        <w:tc>
          <w:tcPr>
            <w:tcW w:type="dxa" w:w="1181"/>
          </w:tcPr>
          <w:p>
            <w:pPr>
              <w:spacing w:after="0"/>
              <w:jc w:val="right"/>
            </w:pPr>
            <w:r>
              <w:rPr>
                <w:sz w:val="16"/>
              </w:rPr>
              <w:t>$0</w:t>
            </w: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$37,825,737,055</w:t>
            </w:r>
          </w:p>
        </w:tc>
        <w:tc>
          <w:tcPr>
            <w:tcW w:type="dxa" w:w="1215"/>
          </w:tcPr>
          <w:p>
            <w:pPr>
              <w:spacing w:after="0"/>
              <w:jc w:val="right"/>
            </w:pPr>
            <w:r>
              <w:rPr>
                <w:sz w:val="16"/>
              </w:rPr>
              <w:t>$224,660,836</w:t>
            </w:r>
          </w:p>
        </w:tc>
        <w:tc>
          <w:tcPr>
            <w:tcW w:type="dxa" w:w="1042"/>
          </w:tcPr>
          <w:p>
            <w:pPr>
              <w:spacing w:after="0"/>
              <w:jc w:val="right"/>
            </w:pPr>
            <w:r>
              <w:rPr>
                <w:sz w:val="16"/>
              </w:rPr>
              <w:t>154,767</w:t>
            </w:r>
          </w:p>
        </w:tc>
        <w:tc>
          <w:tcPr>
            <w:tcW w:type="dxa" w:w="1126"/>
          </w:tcPr>
          <w:p>
            <w:pPr>
              <w:spacing w:after="0"/>
              <w:jc w:val="right"/>
            </w:pPr>
            <w:r>
              <w:rPr>
                <w:sz w:val="16"/>
              </w:rPr>
              <w:t>$11,085</w:t>
            </w:r>
          </w:p>
        </w:tc>
        <w:tc>
          <w:tcPr>
            <w:tcW w:type="dxa" w:w="1126"/>
          </w:tcPr>
          <w:p>
            <w:pPr>
              <w:spacing w:after="0"/>
              <w:jc w:val="right"/>
            </w:pPr>
            <w:r>
              <w:rPr>
                <w:sz w:val="16"/>
              </w:rPr>
              <w:t>$3</w:t>
            </w:r>
          </w:p>
        </w:tc>
        <w:tc>
          <w:tcPr>
            <w:tcW w:type="dxa" w:w="1157"/>
          </w:tcPr>
          <w:p>
            <w:pPr>
              <w:spacing w:after="0"/>
              <w:jc w:val="right"/>
            </w:pPr>
            <w:r>
              <w:rPr>
                <w:sz w:val="16"/>
              </w:rPr>
              <w:t>$1,218,642</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$37,454,935,604</w:t>
            </w:r>
          </w:p>
        </w:tc>
        <w:tc>
          <w:tcPr>
            <w:tcW w:type="dxa" w:w="1215"/>
          </w:tcPr>
          <w:p>
            <w:pPr>
              <w:spacing w:after="0"/>
              <w:jc w:val="right"/>
            </w:pPr>
            <w:r>
              <w:rPr>
                <w:sz w:val="16"/>
              </w:rPr>
              <w:t>$216,714,388</w:t>
            </w:r>
          </w:p>
        </w:tc>
        <w:tc>
          <w:tcPr>
            <w:tcW w:type="dxa" w:w="1042"/>
          </w:tcPr>
          <w:p>
            <w:pPr>
              <w:spacing w:after="0"/>
              <w:jc w:val="right"/>
            </w:pPr>
            <w:r>
              <w:rPr>
                <w:sz w:val="16"/>
              </w:rPr>
              <w:t>153,085</w:t>
            </w:r>
          </w:p>
        </w:tc>
        <w:tc>
          <w:tcPr>
            <w:tcW w:type="dxa" w:w="1126"/>
          </w:tcPr>
          <w:p>
            <w:pPr>
              <w:spacing w:after="0"/>
              <w:jc w:val="right"/>
            </w:pPr>
            <w:r>
              <w:rPr>
                <w:sz w:val="16"/>
              </w:rPr>
              <w:t>$39,506</w:t>
            </w:r>
          </w:p>
        </w:tc>
        <w:tc>
          <w:tcPr>
            <w:tcW w:type="dxa" w:w="1126"/>
          </w:tcPr>
          <w:p>
            <w:pPr>
              <w:spacing w:after="0"/>
              <w:jc w:val="right"/>
            </w:pPr>
            <w:r>
              <w:rPr>
                <w:sz w:val="16"/>
              </w:rPr>
              <w:t>$8,087</w:t>
            </w:r>
          </w:p>
        </w:tc>
        <w:tc>
          <w:tcPr>
            <w:tcW w:type="dxa" w:w="1157"/>
          </w:tcPr>
          <w:p>
            <w:pPr>
              <w:spacing w:after="0"/>
              <w:jc w:val="right"/>
            </w:pPr>
            <w:r>
              <w:rPr>
                <w:sz w:val="16"/>
              </w:rPr>
              <w:t>$372</w:t>
            </w:r>
          </w:p>
        </w:tc>
        <w:tc>
          <w:tcPr>
            <w:tcW w:type="dxa" w:w="1042"/>
          </w:tcPr>
          <w:p>
            <w:pPr>
              <w:spacing w:after="0"/>
              <w:jc w:val="right"/>
            </w:pPr>
            <w:r>
              <w:rPr>
                <w:sz w:val="16"/>
              </w:rPr>
              <w:t>0.000105%</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$37,824,349,655</w:t>
            </w:r>
          </w:p>
        </w:tc>
        <w:tc>
          <w:tcPr>
            <w:tcW w:type="dxa" w:w="1215"/>
          </w:tcPr>
          <w:p>
            <w:pPr>
              <w:spacing w:after="0"/>
              <w:jc w:val="right"/>
            </w:pPr>
          </w:p>
        </w:tc>
        <w:tc>
          <w:tcPr>
            <w:tcW w:type="dxa" w:w="1042"/>
          </w:tcPr>
          <w:p>
            <w:pPr>
              <w:spacing w:after="0"/>
              <w:jc w:val="right"/>
            </w:pPr>
            <w:r>
              <w:rPr>
                <w:sz w:val="16"/>
              </w:rPr>
              <w:t>154,752</w:t>
            </w:r>
          </w:p>
        </w:tc>
        <w:tc>
          <w:tcPr>
            <w:tcW w:type="dxa" w:w="1126"/>
          </w:tcPr>
          <w:p>
            <w:pPr>
              <w:spacing w:after="0"/>
              <w:jc w:val="right"/>
            </w:pPr>
            <w:r>
              <w:rPr>
                <w:sz w:val="16"/>
              </w:rPr>
              <w:t>$666,670</w:t>
            </w:r>
          </w:p>
        </w:tc>
        <w:tc>
          <w:tcPr>
            <w:tcW w:type="dxa" w:w="1126"/>
          </w:tcPr>
          <w:p>
            <w:pPr>
              <w:spacing w:after="0"/>
              <w:jc w:val="right"/>
            </w:pPr>
          </w:p>
        </w:tc>
        <w:tc>
          <w:tcPr>
            <w:tcW w:type="dxa" w:w="1157"/>
          </w:tcPr>
          <w:p>
            <w:pPr>
              <w:spacing w:after="0"/>
              <w:jc w:val="right"/>
            </w:pPr>
            <w:r>
              <w:rPr>
                <w:sz w:val="16"/>
              </w:rPr>
              <w:t>$5,861</w:t>
            </w:r>
          </w:p>
        </w:tc>
        <w:tc>
          <w:tcPr>
            <w:tcW w:type="dxa" w:w="1042"/>
          </w:tcPr>
          <w:p>
            <w:pPr>
              <w:spacing w:after="0"/>
              <w:jc w:val="right"/>
            </w:pPr>
            <w:r>
              <w:rPr>
                <w:sz w:val="16"/>
              </w:rPr>
              <w:t>0.00176%</w:t>
            </w:r>
          </w:p>
        </w:tc>
        <w:tc>
          <w:tcPr>
            <w:tcW w:type="dxa" w:w="1181"/>
          </w:tcPr>
          <w:p>
            <w:pPr>
              <w:spacing w:after="0"/>
              <w:jc w:val="right"/>
            </w:pPr>
          </w:p>
        </w:tc>
        <w:tc>
          <w:tcPr>
            <w:tcW w:type="dxa" w:w="1083"/>
          </w:tcPr>
          <w:p>
            <w:pPr>
              <w:spacing w:after="0"/>
              <w:jc w:val="right"/>
            </w:pPr>
            <w:r>
              <w:rPr>
                <w:sz w:val="16"/>
              </w:rPr>
              <w:t>$2,025,000</w:t>
            </w: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$37,775,661,276</w:t>
            </w:r>
          </w:p>
        </w:tc>
        <w:tc>
          <w:tcPr>
            <w:tcW w:type="dxa" w:w="1215"/>
          </w:tcPr>
          <w:p>
            <w:pPr>
              <w:spacing w:after="0"/>
              <w:jc w:val="right"/>
            </w:pPr>
            <w:r>
              <w:rPr>
                <w:sz w:val="16"/>
              </w:rPr>
              <w:t>$11,787,665</w:t>
            </w:r>
          </w:p>
        </w:tc>
        <w:tc>
          <w:tcPr>
            <w:tcW w:type="dxa" w:w="1042"/>
          </w:tcPr>
          <w:p>
            <w:pPr>
              <w:spacing w:after="0"/>
              <w:jc w:val="right"/>
            </w:pPr>
            <w:r>
              <w:rPr>
                <w:sz w:val="16"/>
              </w:rPr>
              <w:t>9,901</w:t>
            </w:r>
          </w:p>
        </w:tc>
        <w:tc>
          <w:tcPr>
            <w:tcW w:type="dxa" w:w="1126"/>
          </w:tcPr>
          <w:p>
            <w:pPr>
              <w:spacing w:after="0"/>
              <w:jc w:val="right"/>
            </w:pPr>
            <w:r>
              <w:rPr>
                <w:sz w:val="16"/>
              </w:rPr>
              <w:t>$33,022,427</w:t>
            </w:r>
          </w:p>
        </w:tc>
        <w:tc>
          <w:tcPr>
            <w:tcW w:type="dxa" w:w="1126"/>
          </w:tcPr>
          <w:p>
            <w:pPr>
              <w:spacing w:after="0"/>
              <w:jc w:val="right"/>
            </w:pPr>
            <w:r>
              <w:rPr>
                <w:sz w:val="16"/>
              </w:rPr>
              <w:t>$178,498</w:t>
            </w:r>
          </w:p>
        </w:tc>
        <w:tc>
          <w:tcPr>
            <w:tcW w:type="dxa" w:w="1157"/>
          </w:tcPr>
          <w:p>
            <w:pPr>
              <w:spacing w:after="0"/>
              <w:jc w:val="right"/>
            </w:pPr>
            <w:r>
              <w:rPr>
                <w:sz w:val="16"/>
              </w:rPr>
              <w:t>$835,751</w:t>
            </w:r>
          </w:p>
        </w:tc>
        <w:tc>
          <w:tcPr>
            <w:tcW w:type="dxa" w:w="1042"/>
          </w:tcPr>
          <w:p>
            <w:pPr>
              <w:spacing w:after="0"/>
              <w:jc w:val="right"/>
            </w:pPr>
            <w:r>
              <w:rPr>
                <w:sz w:val="16"/>
              </w:rPr>
              <w:t>n/a (see note)</w:t>
            </w:r>
          </w:p>
        </w:tc>
        <w:tc>
          <w:tcPr>
            <w:tcW w:type="dxa" w:w="1181"/>
          </w:tcPr>
          <w:p>
            <w:pPr>
              <w:spacing w:after="0"/>
              <w:jc w:val="right"/>
            </w:pPr>
            <w:r>
              <w:rPr>
                <w:sz w:val="16"/>
              </w:rPr>
              <w:t>$5,000,000</w:t>
            </w:r>
          </w:p>
        </w:tc>
        <w:tc>
          <w:tcPr>
            <w:tcW w:type="dxa" w:w="1083"/>
          </w:tcPr>
          <w:p>
            <w:pPr>
              <w:spacing w:after="0"/>
              <w:jc w:val="right"/>
            </w:pPr>
            <w:r>
              <w:rPr>
                <w:sz w:val="16"/>
              </w:rPr>
              <w:t>$5,000,000</w:t>
            </w:r>
          </w:p>
        </w:tc>
        <w:tc>
          <w:tcPr>
            <w:tcW w:type="dxa" w:w="1248"/>
          </w:tcPr>
          <w:p>
            <w:pPr>
              <w:spacing w:after="0"/>
              <w:jc w:val="right"/>
            </w:pPr>
            <w:r>
              <w:rPr>
                <w:sz w:val="16"/>
              </w:rPr>
              <w:t>none found (1 declaration)</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$91,113,673</w:t>
            </w:r>
          </w:p>
        </w:tc>
        <w:tc>
          <w:tcPr>
            <w:tcW w:type="dxa" w:w="1215"/>
          </w:tcPr>
          <w:p>
            <w:pPr>
              <w:spacing w:after="0"/>
              <w:jc w:val="right"/>
            </w:pPr>
          </w:p>
        </w:tc>
        <w:tc>
          <w:tcPr>
            <w:tcW w:type="dxa" w:w="1042"/>
          </w:tcPr>
          <w:p>
            <w:pPr>
              <w:spacing w:after="0"/>
              <w:jc w:val="right"/>
            </w:pPr>
            <w:r>
              <w:rPr>
                <w:sz w:val="16"/>
              </w:rPr>
              <w:t>277</w:t>
            </w:r>
          </w:p>
        </w:tc>
        <w:tc>
          <w:tcPr>
            <w:tcW w:type="dxa" w:w="1126"/>
          </w:tcPr>
          <w:p>
            <w:pPr>
              <w:spacing w:after="0"/>
              <w:jc w:val="right"/>
            </w:pPr>
            <w:r>
              <w:rPr>
                <w:sz w:val="16"/>
              </w:rPr>
              <w:t>$97</w:t>
            </w:r>
          </w:p>
        </w:tc>
        <w:tc>
          <w:tcPr>
            <w:tcW w:type="dxa" w:w="1126"/>
          </w:tcPr>
          <w:p>
            <w:pPr>
              <w:spacing w:after="0"/>
              <w:jc w:val="right"/>
            </w:pPr>
          </w:p>
        </w:tc>
        <w:tc>
          <w:tcPr>
            <w:tcW w:type="dxa" w:w="1157"/>
          </w:tcPr>
          <w:p>
            <w:pPr>
              <w:spacing w:after="0"/>
              <w:jc w:val="right"/>
            </w:pPr>
            <w:r>
              <w:rPr>
                <w:sz w:val="16"/>
              </w:rPr>
              <w:t>$181</w:t>
            </w:r>
          </w:p>
        </w:tc>
        <w:tc>
          <w:tcPr>
            <w:tcW w:type="dxa" w:w="1042"/>
          </w:tcPr>
          <w:p>
            <w:pPr>
              <w:spacing w:after="0"/>
              <w:jc w:val="right"/>
            </w:pPr>
            <w:r>
              <w:rPr>
                <w:sz w:val="16"/>
              </w:rPr>
              <w:t>0.000106%</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$37,825,741,812</w:t>
            </w:r>
          </w:p>
        </w:tc>
        <w:tc>
          <w:tcPr>
            <w:tcW w:type="dxa" w:w="1215"/>
          </w:tcPr>
          <w:p>
            <w:pPr>
              <w:spacing w:after="0"/>
              <w:jc w:val="right"/>
            </w:pPr>
          </w:p>
        </w:tc>
        <w:tc>
          <w:tcPr>
            <w:tcW w:type="dxa" w:w="1042"/>
          </w:tcPr>
          <w:p>
            <w:pPr>
              <w:spacing w:after="0"/>
              <w:jc w:val="right"/>
            </w:pPr>
            <w:r>
              <w:rPr>
                <w:sz w:val="16"/>
              </w:rPr>
              <w:t>154,767</w:t>
            </w:r>
          </w:p>
        </w:tc>
        <w:tc>
          <w:tcPr>
            <w:tcW w:type="dxa" w:w="1126"/>
          </w:tcPr>
          <w:p>
            <w:pPr>
              <w:spacing w:after="0"/>
              <w:jc w:val="right"/>
            </w:pPr>
            <w:r>
              <w:rPr>
                <w:sz w:val="16"/>
              </w:rPr>
              <w:t>$40,212</w:t>
            </w:r>
          </w:p>
        </w:tc>
        <w:tc>
          <w:tcPr>
            <w:tcW w:type="dxa" w:w="1126"/>
          </w:tcPr>
          <w:p>
            <w:pPr>
              <w:spacing w:after="0"/>
              <w:jc w:val="right"/>
            </w:pPr>
          </w:p>
        </w:tc>
        <w:tc>
          <w:tcPr>
            <w:tcW w:type="dxa" w:w="1157"/>
          </w:tcPr>
          <w:p>
            <w:pPr>
              <w:spacing w:after="0"/>
              <w:jc w:val="right"/>
            </w:pPr>
            <w:r>
              <w:rPr>
                <w:sz w:val="16"/>
              </w:rPr>
              <w:t>$264,361</w:t>
            </w:r>
          </w:p>
        </w:tc>
        <w:tc>
          <w:tcPr>
            <w:tcW w:type="dxa" w:w="1042"/>
          </w:tcPr>
          <w:p>
            <w:pPr>
              <w:spacing w:after="0"/>
              <w:jc w:val="right"/>
            </w:pPr>
            <w:r>
              <w:rPr>
                <w:sz w:val="16"/>
              </w:rPr>
              <w:t>0.000106%</w:t>
            </w:r>
          </w:p>
        </w:tc>
        <w:tc>
          <w:tcPr>
            <w:tcW w:type="dxa" w:w="1181"/>
          </w:tcPr>
          <w:p>
            <w:pPr>
              <w:spacing w:after="0"/>
              <w:jc w:val="right"/>
            </w:pPr>
            <w:r>
              <w:rPr>
                <w:sz w:val="16"/>
              </w:rPr>
              <w:t>$12,000</w:t>
            </w: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$37,825,741,812</w:t>
            </w:r>
          </w:p>
        </w:tc>
        <w:tc>
          <w:tcPr>
            <w:tcW w:type="dxa" w:w="1215"/>
          </w:tcPr>
          <w:p>
            <w:pPr>
              <w:spacing w:after="0"/>
              <w:jc w:val="right"/>
            </w:pPr>
            <w:r>
              <w:rPr>
                <w:sz w:val="16"/>
              </w:rPr>
              <w:t>$224,660,836</w:t>
            </w:r>
          </w:p>
        </w:tc>
        <w:tc>
          <w:tcPr>
            <w:tcW w:type="dxa" w:w="1042"/>
          </w:tcPr>
          <w:p>
            <w:pPr>
              <w:spacing w:after="0"/>
              <w:jc w:val="right"/>
            </w:pPr>
            <w:r>
              <w:rPr>
                <w:sz w:val="16"/>
              </w:rPr>
              <w:t>154,767</w:t>
            </w:r>
          </w:p>
        </w:tc>
        <w:tc>
          <w:tcPr>
            <w:tcW w:type="dxa" w:w="1126"/>
          </w:tcPr>
          <w:p>
            <w:pPr>
              <w:spacing w:after="0"/>
              <w:jc w:val="right"/>
            </w:pPr>
            <w:r>
              <w:rPr>
                <w:sz w:val="16"/>
              </w:rPr>
              <w:t>$1,743,964</w:t>
            </w:r>
          </w:p>
        </w:tc>
        <w:tc>
          <w:tcPr>
            <w:tcW w:type="dxa" w:w="1126"/>
          </w:tcPr>
          <w:p>
            <w:pPr>
              <w:spacing w:after="0"/>
              <w:jc w:val="right"/>
            </w:pPr>
            <w:r>
              <w:rPr>
                <w:sz w:val="16"/>
              </w:rPr>
              <w:t>$91,107</w:t>
            </w:r>
          </w:p>
        </w:tc>
        <w:tc>
          <w:tcPr>
            <w:tcW w:type="dxa" w:w="1157"/>
          </w:tcPr>
          <w:p>
            <w:pPr>
              <w:spacing w:after="0"/>
              <w:jc w:val="right"/>
            </w:pPr>
            <w:r>
              <w:rPr>
                <w:sz w:val="16"/>
              </w:rPr>
              <w:t>$1,095,800</w:t>
            </w:r>
          </w:p>
        </w:tc>
        <w:tc>
          <w:tcPr>
            <w:tcW w:type="dxa" w:w="1042"/>
          </w:tcPr>
          <w:p>
            <w:pPr>
              <w:spacing w:after="0"/>
              <w:jc w:val="right"/>
            </w:pPr>
            <w:r>
              <w:rPr>
                <w:sz w:val="16"/>
              </w:rPr>
              <w:t>0.00461%</w:t>
            </w:r>
          </w:p>
        </w:tc>
        <w:tc>
          <w:tcPr>
            <w:tcW w:type="dxa" w:w="1181"/>
          </w:tcPr>
          <w:p>
            <w:pPr>
              <w:spacing w:after="0"/>
              <w:jc w:val="right"/>
            </w:pPr>
            <w:r>
              <w:rPr>
                <w:sz w:val="16"/>
              </w:rPr>
              <w:t>$85,500</w:t>
            </w:r>
          </w:p>
        </w:tc>
        <w:tc>
          <w:tcPr>
            <w:tcW w:type="dxa" w:w="1083"/>
          </w:tcPr>
          <w:p>
            <w:pPr>
              <w:spacing w:after="0"/>
              <w:jc w:val="right"/>
            </w:pPr>
            <w:r>
              <w:rPr>
                <w:sz w:val="16"/>
              </w:rPr>
              <w:t>$4,225,000</w:t>
            </w:r>
          </w:p>
        </w:tc>
        <w:tc>
          <w:tcPr>
            <w:tcW w:type="dxa" w:w="1248"/>
          </w:tcPr>
          <w:p>
            <w:pPr>
              <w:spacing w:after="0"/>
              <w:jc w:val="right"/>
            </w:pPr>
          </w:p>
        </w:tc>
        <w:tc>
          <w:tcPr>
            <w:tcW w:type="dxa" w:w="1371"/>
          </w:tcPr>
          <w:p>
            <w:pPr>
              <w:spacing w:after="0"/>
              <w:jc w:val="left"/>
            </w:pPr>
            <w:r>
              <w:rPr>
                <w:sz w:val="16"/>
              </w:rPr>
              <w:t>Storm Events damage since the plan includes 5 zone-level High Wind records ($4,225,000),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$37,825,741,812</w:t>
            </w:r>
          </w:p>
        </w:tc>
        <w:tc>
          <w:tcPr>
            <w:tcW w:type="dxa" w:w="1215"/>
          </w:tcPr>
          <w:p>
            <w:pPr>
              <w:spacing w:after="0"/>
              <w:jc w:val="right"/>
            </w:pPr>
            <w:r>
              <w:rPr>
                <w:sz w:val="16"/>
              </w:rPr>
              <w:t>$224,660,836</w:t>
            </w:r>
          </w:p>
        </w:tc>
        <w:tc>
          <w:tcPr>
            <w:tcW w:type="dxa" w:w="1042"/>
          </w:tcPr>
          <w:p>
            <w:pPr>
              <w:spacing w:after="0"/>
              <w:jc w:val="right"/>
            </w:pPr>
            <w:r>
              <w:rPr>
                <w:sz w:val="16"/>
              </w:rPr>
              <w:t>154,767</w:t>
            </w:r>
          </w:p>
        </w:tc>
        <w:tc>
          <w:tcPr>
            <w:tcW w:type="dxa" w:w="1126"/>
          </w:tcPr>
          <w:p>
            <w:pPr>
              <w:spacing w:after="0"/>
              <w:jc w:val="right"/>
            </w:pPr>
            <w:r>
              <w:rPr>
                <w:sz w:val="16"/>
              </w:rPr>
              <w:t>$4,539,720</w:t>
            </w:r>
          </w:p>
        </w:tc>
        <w:tc>
          <w:tcPr>
            <w:tcW w:type="dxa" w:w="1126"/>
          </w:tcPr>
          <w:p>
            <w:pPr>
              <w:spacing w:after="0"/>
              <w:jc w:val="right"/>
            </w:pPr>
            <w:r>
              <w:rPr>
                <w:sz w:val="16"/>
              </w:rPr>
              <w:t>$1,564</w:t>
            </w:r>
          </w:p>
        </w:tc>
        <w:tc>
          <w:tcPr>
            <w:tcW w:type="dxa" w:w="1157"/>
          </w:tcPr>
          <w:p>
            <w:pPr>
              <w:spacing w:after="0"/>
              <w:jc w:val="right"/>
            </w:pPr>
            <w:r>
              <w:rPr>
                <w:sz w:val="16"/>
              </w:rPr>
              <w:t>$3,030,644</w:t>
            </w:r>
          </w:p>
        </w:tc>
        <w:tc>
          <w:tcPr>
            <w:tcW w:type="dxa" w:w="1042"/>
          </w:tcPr>
          <w:p>
            <w:pPr>
              <w:spacing w:after="0"/>
              <w:jc w:val="right"/>
            </w:pPr>
            <w:r>
              <w:rPr>
                <w:sz w:val="16"/>
              </w:rPr>
              <w:t>0.012%</w:t>
            </w:r>
          </w:p>
        </w:tc>
        <w:tc>
          <w:tcPr>
            <w:tcW w:type="dxa" w:w="1181"/>
          </w:tcPr>
          <w:p>
            <w:pPr>
              <w:spacing w:after="0"/>
              <w:jc w:val="right"/>
            </w:pPr>
            <w:r>
              <w:rPr>
                <w:sz w:val="16"/>
              </w:rPr>
              <w:t>$1,975,000</w:t>
            </w:r>
          </w:p>
        </w:tc>
        <w:tc>
          <w:tcPr>
            <w:tcW w:type="dxa" w:w="1083"/>
          </w:tcPr>
          <w:p>
            <w:pPr>
              <w:spacing w:after="0"/>
              <w:jc w:val="right"/>
            </w:pPr>
          </w:p>
        </w:tc>
        <w:tc>
          <w:tcPr>
            <w:tcW w:type="dxa" w:w="1248"/>
          </w:tcPr>
          <w:p>
            <w:pPr>
              <w:spacing w:after="0"/>
              <w:jc w:val="right"/>
            </w:pPr>
            <w:r>
              <w:rPr>
                <w:sz w:val="16"/>
              </w:rPr>
              <w:t>none found (1 declaration)</w:t>
            </w: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$12,449,748,207</w:t>
            </w:r>
          </w:p>
        </w:tc>
        <w:tc>
          <w:tcPr>
            <w:tcW w:type="dxa" w:w="1215"/>
          </w:tcPr>
          <w:p>
            <w:pPr>
              <w:spacing w:after="0"/>
              <w:jc w:val="right"/>
            </w:pPr>
            <w:r>
              <w:rPr>
                <w:sz w:val="16"/>
              </w:rPr>
              <w:t>$43,002,706</w:t>
            </w:r>
          </w:p>
        </w:tc>
        <w:tc>
          <w:tcPr>
            <w:tcW w:type="dxa" w:w="1042"/>
          </w:tcPr>
          <w:p>
            <w:pPr>
              <w:spacing w:after="0"/>
              <w:jc w:val="right"/>
            </w:pPr>
            <w:r>
              <w:rPr>
                <w:sz w:val="16"/>
              </w:rPr>
              <w:t>50,827</w:t>
            </w:r>
          </w:p>
        </w:tc>
        <w:tc>
          <w:tcPr>
            <w:tcW w:type="dxa" w:w="1126"/>
          </w:tcPr>
          <w:p>
            <w:pPr>
              <w:spacing w:after="0"/>
              <w:jc w:val="right"/>
            </w:pPr>
            <w:r>
              <w:rPr>
                <w:sz w:val="16"/>
              </w:rPr>
              <w:t>$17,979</w:t>
            </w:r>
          </w:p>
        </w:tc>
        <w:tc>
          <w:tcPr>
            <w:tcW w:type="dxa" w:w="1126"/>
          </w:tcPr>
          <w:p>
            <w:pPr>
              <w:spacing w:after="0"/>
              <w:jc w:val="right"/>
            </w:pPr>
            <w:r>
              <w:rPr>
                <w:sz w:val="16"/>
              </w:rPr>
              <w:t>$8</w:t>
            </w:r>
          </w:p>
        </w:tc>
        <w:tc>
          <w:tcPr>
            <w:tcW w:type="dxa" w:w="1157"/>
          </w:tcPr>
          <w:p>
            <w:pPr>
              <w:spacing w:after="0"/>
              <w:jc w:val="right"/>
            </w:pPr>
            <w:r>
              <w:rPr>
                <w:sz w:val="16"/>
              </w:rPr>
              <w:t>$1,849</w:t>
            </w:r>
          </w:p>
        </w:tc>
        <w:tc>
          <w:tcPr>
            <w:tcW w:type="dxa" w:w="1042"/>
          </w:tcPr>
          <w:p>
            <w:pPr>
              <w:spacing w:after="0"/>
              <w:jc w:val="right"/>
            </w:pPr>
            <w:r>
              <w:rPr>
                <w:sz w:val="16"/>
              </w:rPr>
              <w:t>0.000144%</w:t>
            </w:r>
          </w:p>
        </w:tc>
        <w:tc>
          <w:tcPr>
            <w:tcW w:type="dxa" w:w="1181"/>
          </w:tcPr>
          <w:p>
            <w:pPr>
              <w:spacing w:after="0"/>
              <w:jc w:val="right"/>
            </w:pPr>
          </w:p>
        </w:tc>
        <w:tc>
          <w:tcPr>
            <w:tcW w:type="dxa" w:w="1083"/>
          </w:tcPr>
          <w:p>
            <w:pPr>
              <w:spacing w:after="0"/>
              <w:jc w:val="right"/>
            </w:pPr>
          </w:p>
        </w:tc>
        <w:tc>
          <w:tcPr>
            <w:tcW w:type="dxa" w:w="1248"/>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$37,825,737,055</w:t>
            </w:r>
          </w:p>
        </w:tc>
        <w:tc>
          <w:tcPr>
            <w:tcW w:type="dxa" w:w="1215"/>
          </w:tcPr>
          <w:p>
            <w:pPr>
              <w:spacing w:after="0"/>
              <w:jc w:val="right"/>
            </w:pPr>
            <w:r>
              <w:rPr>
                <w:sz w:val="16"/>
              </w:rPr>
              <w:t>$224,660,836</w:t>
            </w:r>
          </w:p>
        </w:tc>
        <w:tc>
          <w:tcPr>
            <w:tcW w:type="dxa" w:w="1042"/>
          </w:tcPr>
          <w:p>
            <w:pPr>
              <w:spacing w:after="0"/>
              <w:jc w:val="right"/>
            </w:pPr>
            <w:r>
              <w:rPr>
                <w:sz w:val="16"/>
              </w:rPr>
              <w:t>154,767</w:t>
            </w:r>
          </w:p>
        </w:tc>
        <w:tc>
          <w:tcPr>
            <w:tcW w:type="dxa" w:w="1126"/>
          </w:tcPr>
          <w:p>
            <w:pPr>
              <w:spacing w:after="0"/>
              <w:jc w:val="right"/>
            </w:pPr>
            <w:r>
              <w:rPr>
                <w:sz w:val="16"/>
              </w:rPr>
              <w:t>$148,580</w:t>
            </w:r>
          </w:p>
        </w:tc>
        <w:tc>
          <w:tcPr>
            <w:tcW w:type="dxa" w:w="1126"/>
          </w:tcPr>
          <w:p>
            <w:pPr>
              <w:spacing w:after="0"/>
              <w:jc w:val="right"/>
            </w:pPr>
            <w:r>
              <w:rPr>
                <w:sz w:val="16"/>
              </w:rPr>
              <w:t>$658</w:t>
            </w:r>
          </w:p>
        </w:tc>
        <w:tc>
          <w:tcPr>
            <w:tcW w:type="dxa" w:w="1157"/>
          </w:tcPr>
          <w:p>
            <w:pPr>
              <w:spacing w:after="0"/>
              <w:jc w:val="right"/>
            </w:pPr>
            <w:r>
              <w:rPr>
                <w:sz w:val="16"/>
              </w:rPr>
              <w:t>$51,926</w:t>
            </w:r>
          </w:p>
        </w:tc>
        <w:tc>
          <w:tcPr>
            <w:tcW w:type="dxa" w:w="1042"/>
          </w:tcPr>
          <w:p>
            <w:pPr>
              <w:spacing w:after="0"/>
              <w:jc w:val="right"/>
            </w:pPr>
            <w:r>
              <w:rPr>
                <w:sz w:val="16"/>
              </w:rPr>
              <w:t>0.000393%</w:t>
            </w:r>
          </w:p>
        </w:tc>
        <w:tc>
          <w:tcPr>
            <w:tcW w:type="dxa" w:w="1181"/>
          </w:tcPr>
          <w:p>
            <w:pPr>
              <w:spacing w:after="0"/>
              <w:jc w:val="right"/>
            </w:pPr>
          </w:p>
        </w:tc>
        <w:tc>
          <w:tcPr>
            <w:tcW w:type="dxa" w:w="1083"/>
          </w:tcPr>
          <w:p>
            <w:pPr>
              <w:spacing w:after="0"/>
              <w:jc w:val="right"/>
            </w:pPr>
            <w:r>
              <w:rPr>
                <w:sz w:val="16"/>
              </w:rPr>
              <w:t>$0</w:t>
            </w:r>
          </w:p>
        </w:tc>
        <w:tc>
          <w:tcPr>
            <w:tcW w:type="dxa" w:w="1248"/>
          </w:tcPr>
          <w:p>
            <w:pPr>
              <w:spacing w:after="0"/>
              <w:jc w:val="right"/>
            </w:pPr>
          </w:p>
        </w:tc>
        <w:tc>
          <w:tcPr>
            <w:tcW w:type="dxa" w:w="1371"/>
          </w:tcPr>
          <w:p>
            <w:pPr>
              <w:spacing w:after="0"/>
              <w:jc w:val="left"/>
            </w:pPr>
          </w:p>
        </w:tc>
      </w:tr>
    </w:tbl>
    <w:p>
      <w:pPr>
        <w:spacing w:after="40" w:before="60"/>
      </w:pPr>
      <w:r>
        <w:rPr>
          <w:sz w:val="15"/>
        </w:rPr>
        <w:t>Totals since 2017-07-14 (Storm Events through 2026-06-30): 108 county-coded records, 108 with a damage value recorded (including $0), $7,072,500; 38 zone-level records, 38 with a damage value recorded (including $0), $11,250,000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154,767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$37,825,741,812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$224,660,836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$42,757,722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$11,964,286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5</w:t>
            </w:r>
          </w:p>
        </w:tc>
        <w:tc>
          <w:tcPr>
            <w:tcW w:type="dxa" w:w="1439"/>
          </w:tcPr>
          <w:p>
            <w:pPr>
              <w:spacing w:after="0"/>
              <w:jc w:val="right"/>
            </w:pPr>
            <w:r>
              <w:rPr>
                <w:sz w:val="16"/>
              </w:rPr>
              <w:t>11</w:t>
            </w:r>
          </w:p>
        </w:tc>
        <w:tc>
          <w:tcPr>
            <w:tcW w:type="dxa" w:w="1439"/>
          </w:tcPr>
          <w:p>
            <w:pPr>
              <w:spacing w:after="0"/>
              <w:jc w:val="right"/>
            </w:pPr>
            <w:r>
              <w:rPr>
                <w:sz w:val="16"/>
              </w:rPr>
              <w:t>114</w:t>
            </w:r>
          </w:p>
        </w:tc>
        <w:tc>
          <w:tcPr>
            <w:tcW w:type="dxa" w:w="1439"/>
          </w:tcPr>
          <w:p>
            <w:pPr>
              <w:spacing w:after="0"/>
              <w:jc w:val="right"/>
            </w:pPr>
            <w:r>
              <w:rPr>
                <w:sz w:val="16"/>
              </w:rPr>
              <w:t>11</w:t>
            </w:r>
          </w:p>
        </w:tc>
        <w:tc>
          <w:tcPr>
            <w:tcW w:type="dxa" w:w="1439"/>
          </w:tcPr>
          <w:p>
            <w:pPr>
              <w:spacing w:after="0"/>
              <w:jc w:val="right"/>
            </w:pPr>
            <w:r>
              <w:rPr>
                <w:sz w:val="16"/>
              </w:rPr>
              <w:t>114</w:t>
            </w:r>
          </w:p>
        </w:tc>
        <w:tc>
          <w:tcPr>
            <w:tcW w:type="dxa" w:w="1439"/>
          </w:tcPr>
          <w:p>
            <w:pPr>
              <w:spacing w:after="0"/>
              <w:jc w:val="right"/>
            </w:pPr>
            <w:r>
              <w:rPr>
                <w:sz w:val="16"/>
              </w:rPr>
              <w:t>0</w:t>
            </w:r>
          </w:p>
        </w:tc>
        <w:tc>
          <w:tcPr>
            <w:tcW w:type="dxa" w:w="1601"/>
          </w:tcPr>
          <w:p>
            <w:pPr>
              <w:spacing w:after="0"/>
              <w:jc w:val="right"/>
            </w:pPr>
            <w:r>
              <w:rPr>
                <w:sz w:val="16"/>
              </w:rPr>
              <w:t>29</w:t>
            </w:r>
          </w:p>
        </w:tc>
      </w:tr>
      <w:tr>
        <w:trPr>
          <w:cantSplit/>
        </w:trPr>
        <w:tc>
          <w:tcPr>
            <w:tcW w:type="dxa" w:w="3879"/>
          </w:tcPr>
          <w:p>
            <w:pPr>
              <w:spacing w:after="0"/>
              <w:jc w:val="left"/>
            </w:pPr>
            <w:r>
              <w:rPr>
                <w:sz w:val="16"/>
              </w:rPr>
              <w:t>BEDFORD, TOWNSHIP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BERLIN, CHARTER TOWNSHIP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ERIE, TOWNSHIP OF</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FRENCHTOWN, CHARTER TOWNSHIP OF</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19</w:t>
            </w:r>
          </w:p>
        </w:tc>
        <w:tc>
          <w:tcPr>
            <w:tcW w:type="dxa" w:w="1439"/>
          </w:tcPr>
          <w:p>
            <w:pPr>
              <w:spacing w:after="0"/>
              <w:jc w:val="right"/>
            </w:pPr>
            <w:r>
              <w:rPr>
                <w:sz w:val="16"/>
              </w:rPr>
              <w:t>3</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LASALLE, TOWNSHIP OF</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39</w:t>
            </w:r>
          </w:p>
        </w:tc>
        <w:tc>
          <w:tcPr>
            <w:tcW w:type="dxa" w:w="1439"/>
          </w:tcPr>
          <w:p>
            <w:pPr>
              <w:spacing w:after="0"/>
              <w:jc w:val="right"/>
            </w:pPr>
            <w:r>
              <w:rPr>
                <w:sz w:val="16"/>
              </w:rPr>
              <w:t>2</w:t>
            </w:r>
          </w:p>
        </w:tc>
        <w:tc>
          <w:tcPr>
            <w:tcW w:type="dxa" w:w="1439"/>
          </w:tcPr>
          <w:p>
            <w:pPr>
              <w:spacing w:after="0"/>
              <w:jc w:val="right"/>
            </w:pPr>
            <w:r>
              <w:rPr>
                <w:sz w:val="16"/>
              </w:rPr>
              <w:t>39</w:t>
            </w:r>
          </w:p>
        </w:tc>
        <w:tc>
          <w:tcPr>
            <w:tcW w:type="dxa" w:w="1439"/>
          </w:tcPr>
          <w:p>
            <w:pPr>
              <w:spacing w:after="0"/>
              <w:jc w:val="right"/>
            </w:pPr>
            <w:r>
              <w:rPr>
                <w:sz w:val="16"/>
              </w:rPr>
              <w:t>0</w:t>
            </w:r>
          </w:p>
        </w:tc>
        <w:tc>
          <w:tcPr>
            <w:tcW w:type="dxa" w:w="1601"/>
          </w:tcPr>
          <w:p>
            <w:pPr>
              <w:spacing w:after="0"/>
              <w:jc w:val="right"/>
            </w:pPr>
            <w:r>
              <w:rPr>
                <w:sz w:val="16"/>
              </w:rPr>
              <w:t>15</w:t>
            </w:r>
          </w:p>
        </w:tc>
      </w:tr>
      <w:tr>
        <w:trPr>
          <w:cantSplit/>
        </w:trPr>
        <w:tc>
          <w:tcPr>
            <w:tcW w:type="dxa" w:w="3879"/>
          </w:tcPr>
          <w:p>
            <w:pPr>
              <w:spacing w:after="0"/>
              <w:jc w:val="left"/>
            </w:pPr>
            <w:r>
              <w:rPr>
                <w:sz w:val="16"/>
              </w:rPr>
              <w:t>LUNA PIER, CITY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MONROE, CITY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MONROE, CHARTER TOWNSHIP OF</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16</w:t>
            </w:r>
          </w:p>
        </w:tc>
        <w:tc>
          <w:tcPr>
            <w:tcW w:type="dxa" w:w="1439"/>
          </w:tcPr>
          <w:p>
            <w:pPr>
              <w:spacing w:after="0"/>
              <w:jc w:val="right"/>
            </w:pPr>
            <w:r>
              <w:rPr>
                <w:sz w:val="16"/>
              </w:rPr>
              <w:t>3</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ESTRAL BEACH, VILLAGE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DUNDEE, VILLAGE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State level, not in this county: county not reported</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Monroe County</w:t>
            </w:r>
          </w:p>
        </w:tc>
        <w:tc>
          <w:tcPr>
            <w:tcW w:type="dxa" w:w="1447"/>
          </w:tcPr>
          <w:p>
            <w:pPr>
              <w:spacing w:after="0"/>
              <w:jc w:val="left"/>
            </w:pPr>
            <w:r>
              <w:rPr>
                <w:sz w:val="16"/>
              </w:rPr>
              <w:t>260956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Carleton village</w:t>
            </w:r>
          </w:p>
        </w:tc>
        <w:tc>
          <w:tcPr>
            <w:tcW w:type="dxa" w:w="1447"/>
          </w:tcPr>
          <w:p>
            <w:pPr>
              <w:spacing w:after="0"/>
              <w:jc w:val="left"/>
            </w:pPr>
            <w:r>
              <w:rPr>
                <w:sz w:val="16"/>
              </w:rPr>
              <w:t>260953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Dundee village</w:t>
            </w:r>
          </w:p>
        </w:tc>
        <w:tc>
          <w:tcPr>
            <w:tcW w:type="dxa" w:w="1447"/>
          </w:tcPr>
          <w:p>
            <w:pPr>
              <w:spacing w:after="0"/>
              <w:jc w:val="left"/>
            </w:pPr>
            <w:r>
              <w:rPr>
                <w:sz w:val="16"/>
              </w:rPr>
              <w:t>260313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Estral Beach village</w:t>
            </w:r>
          </w:p>
        </w:tc>
        <w:tc>
          <w:tcPr>
            <w:tcW w:type="dxa" w:w="1447"/>
          </w:tcPr>
          <w:p>
            <w:pPr>
              <w:spacing w:after="0"/>
              <w:jc w:val="left"/>
            </w:pPr>
            <w:r>
              <w:rPr>
                <w:sz w:val="16"/>
              </w:rPr>
              <w:t>260261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Luna Pier city</w:t>
            </w:r>
          </w:p>
        </w:tc>
        <w:tc>
          <w:tcPr>
            <w:tcW w:type="dxa" w:w="1447"/>
          </w:tcPr>
          <w:p>
            <w:pPr>
              <w:spacing w:after="0"/>
              <w:jc w:val="left"/>
            </w:pPr>
            <w:r>
              <w:rPr>
                <w:sz w:val="16"/>
              </w:rPr>
              <w:t>260150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Maybee village</w:t>
            </w:r>
          </w:p>
        </w:tc>
        <w:tc>
          <w:tcPr>
            <w:tcW w:type="dxa" w:w="1447"/>
          </w:tcPr>
          <w:p>
            <w:pPr>
              <w:spacing w:after="0"/>
              <w:jc w:val="left"/>
            </w:pPr>
            <w:r>
              <w:rPr>
                <w:sz w:val="16"/>
              </w:rPr>
              <w:t>260954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Milan city</w:t>
            </w:r>
          </w:p>
        </w:tc>
        <w:tc>
          <w:tcPr>
            <w:tcW w:type="dxa" w:w="1447"/>
          </w:tcPr>
          <w:p>
            <w:pPr>
              <w:spacing w:after="0"/>
              <w:jc w:val="left"/>
            </w:pPr>
            <w:r>
              <w:rPr>
                <w:sz w:val="16"/>
              </w:rPr>
              <w:t>260151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Monroe city</w:t>
            </w:r>
          </w:p>
        </w:tc>
        <w:tc>
          <w:tcPr>
            <w:tcW w:type="dxa" w:w="1447"/>
          </w:tcPr>
          <w:p>
            <w:pPr>
              <w:spacing w:after="0"/>
              <w:jc w:val="left"/>
            </w:pPr>
            <w:r>
              <w:rPr>
                <w:sz w:val="16"/>
              </w:rPr>
              <w:t>260153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Petersburg city</w:t>
            </w:r>
          </w:p>
        </w:tc>
        <w:tc>
          <w:tcPr>
            <w:tcW w:type="dxa" w:w="1447"/>
          </w:tcPr>
          <w:p>
            <w:pPr>
              <w:spacing w:after="0"/>
              <w:jc w:val="left"/>
            </w:pPr>
            <w:r>
              <w:rPr>
                <w:sz w:val="16"/>
              </w:rPr>
              <w:t>260288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Rockwood village</w:t>
            </w:r>
          </w:p>
        </w:tc>
        <w:tc>
          <w:tcPr>
            <w:tcW w:type="dxa" w:w="1447"/>
          </w:tcPr>
          <w:p>
            <w:pPr>
              <w:spacing w:after="0"/>
              <w:jc w:val="left"/>
            </w:pPr>
            <w:r>
              <w:rPr>
                <w:sz w:val="16"/>
              </w:rPr>
              <w:t>260320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Ash township</w:t>
            </w:r>
          </w:p>
        </w:tc>
        <w:tc>
          <w:tcPr>
            <w:tcW w:type="dxa" w:w="1447"/>
          </w:tcPr>
          <w:p>
            <w:pPr>
              <w:spacing w:after="0"/>
              <w:jc w:val="left"/>
            </w:pPr>
            <w:r>
              <w:rPr>
                <w:sz w:val="16"/>
              </w:rPr>
              <w:t>260141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Bedford township</w:t>
            </w:r>
          </w:p>
        </w:tc>
        <w:tc>
          <w:tcPr>
            <w:tcW w:type="dxa" w:w="1447"/>
          </w:tcPr>
          <w:p>
            <w:pPr>
              <w:spacing w:after="0"/>
              <w:jc w:val="left"/>
            </w:pPr>
            <w:r>
              <w:rPr>
                <w:sz w:val="16"/>
              </w:rPr>
              <w:t>260142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Berlin charter township</w:t>
            </w:r>
          </w:p>
        </w:tc>
        <w:tc>
          <w:tcPr>
            <w:tcW w:type="dxa" w:w="1447"/>
          </w:tcPr>
          <w:p>
            <w:pPr>
              <w:spacing w:after="0"/>
              <w:jc w:val="left"/>
            </w:pPr>
            <w:r>
              <w:rPr>
                <w:sz w:val="16"/>
              </w:rPr>
              <w:t>260143</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Dundee township</w:t>
            </w:r>
          </w:p>
        </w:tc>
        <w:tc>
          <w:tcPr>
            <w:tcW w:type="dxa" w:w="1447"/>
          </w:tcPr>
          <w:p>
            <w:pPr>
              <w:spacing w:after="0"/>
              <w:jc w:val="left"/>
            </w:pPr>
            <w:r>
              <w:rPr>
                <w:sz w:val="16"/>
              </w:rPr>
              <w:t>260144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Erie township</w:t>
            </w:r>
          </w:p>
        </w:tc>
        <w:tc>
          <w:tcPr>
            <w:tcW w:type="dxa" w:w="1447"/>
          </w:tcPr>
          <w:p>
            <w:pPr>
              <w:spacing w:after="0"/>
              <w:jc w:val="left"/>
            </w:pPr>
            <w:r>
              <w:rPr>
                <w:sz w:val="16"/>
              </w:rPr>
              <w:t>260145</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Exeter township</w:t>
            </w:r>
          </w:p>
        </w:tc>
        <w:tc>
          <w:tcPr>
            <w:tcW w:type="dxa" w:w="1447"/>
          </w:tcPr>
          <w:p>
            <w:pPr>
              <w:spacing w:after="0"/>
              <w:jc w:val="left"/>
            </w:pPr>
            <w:r>
              <w:rPr>
                <w:sz w:val="16"/>
              </w:rPr>
              <w:t>260586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Frenchtown township</w:t>
            </w:r>
          </w:p>
        </w:tc>
        <w:tc>
          <w:tcPr>
            <w:tcW w:type="dxa" w:w="1447"/>
          </w:tcPr>
          <w:p>
            <w:pPr>
              <w:spacing w:after="0"/>
              <w:jc w:val="left"/>
            </w:pPr>
            <w:r>
              <w:rPr>
                <w:sz w:val="16"/>
              </w:rPr>
              <w:t>260146</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19</w:t>
            </w:r>
          </w:p>
        </w:tc>
        <w:tc>
          <w:tcPr>
            <w:tcW w:type="dxa" w:w="1300"/>
          </w:tcPr>
          <w:p>
            <w:pPr>
              <w:spacing w:after="0"/>
              <w:jc w:val="right"/>
            </w:pPr>
            <w:r>
              <w:rPr>
                <w:sz w:val="16"/>
              </w:rPr>
              <w:t>3</w:t>
            </w:r>
          </w:p>
        </w:tc>
        <w:tc>
          <w:tcPr>
            <w:tcW w:type="dxa" w:w="1300"/>
          </w:tcPr>
          <w:p>
            <w:pPr>
              <w:spacing w:after="0"/>
              <w:jc w:val="right"/>
            </w:pPr>
            <w:r>
              <w:rPr>
                <w:sz w:val="16"/>
              </w:rPr>
              <w:t>19</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Ida township</w:t>
            </w:r>
          </w:p>
        </w:tc>
        <w:tc>
          <w:tcPr>
            <w:tcW w:type="dxa" w:w="1447"/>
          </w:tcPr>
          <w:p>
            <w:pPr>
              <w:spacing w:after="0"/>
              <w:jc w:val="left"/>
            </w:pPr>
            <w:r>
              <w:rPr>
                <w:sz w:val="16"/>
              </w:rPr>
              <w:t>260147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 Salle township</w:t>
            </w:r>
          </w:p>
        </w:tc>
        <w:tc>
          <w:tcPr>
            <w:tcW w:type="dxa" w:w="1447"/>
          </w:tcPr>
          <w:p>
            <w:pPr>
              <w:spacing w:after="0"/>
              <w:jc w:val="left"/>
            </w:pPr>
            <w:r>
              <w:rPr>
                <w:sz w:val="16"/>
              </w:rPr>
              <w:t>260148</w:t>
            </w:r>
          </w:p>
        </w:tc>
        <w:tc>
          <w:tcPr>
            <w:tcW w:type="dxa" w:w="1300"/>
          </w:tcPr>
          <w:p>
            <w:pPr>
              <w:spacing w:after="0"/>
              <w:jc w:val="right"/>
            </w:pPr>
            <w:r>
              <w:rPr>
                <w:sz w:val="16"/>
              </w:rPr>
              <w:t>3</w:t>
            </w:r>
          </w:p>
        </w:tc>
        <w:tc>
          <w:tcPr>
            <w:tcW w:type="dxa" w:w="1300"/>
          </w:tcPr>
          <w:p>
            <w:pPr>
              <w:spacing w:after="0"/>
              <w:jc w:val="right"/>
            </w:pPr>
            <w:r>
              <w:rPr>
                <w:sz w:val="16"/>
              </w:rPr>
              <w:t>2</w:t>
            </w:r>
          </w:p>
        </w:tc>
        <w:tc>
          <w:tcPr>
            <w:tcW w:type="dxa" w:w="1300"/>
          </w:tcPr>
          <w:p>
            <w:pPr>
              <w:spacing w:after="0"/>
              <w:jc w:val="right"/>
            </w:pPr>
            <w:r>
              <w:rPr>
                <w:sz w:val="16"/>
              </w:rPr>
              <w:t>39</w:t>
            </w:r>
          </w:p>
        </w:tc>
        <w:tc>
          <w:tcPr>
            <w:tcW w:type="dxa" w:w="1300"/>
          </w:tcPr>
          <w:p>
            <w:pPr>
              <w:spacing w:after="0"/>
              <w:jc w:val="right"/>
            </w:pPr>
            <w:r>
              <w:rPr>
                <w:sz w:val="16"/>
              </w:rPr>
              <w:t>2</w:t>
            </w:r>
          </w:p>
        </w:tc>
        <w:tc>
          <w:tcPr>
            <w:tcW w:type="dxa" w:w="1300"/>
          </w:tcPr>
          <w:p>
            <w:pPr>
              <w:spacing w:after="0"/>
              <w:jc w:val="right"/>
            </w:pPr>
            <w:r>
              <w:rPr>
                <w:sz w:val="16"/>
              </w:rPr>
              <w:t>39</w:t>
            </w:r>
          </w:p>
        </w:tc>
        <w:tc>
          <w:tcPr>
            <w:tcW w:type="dxa" w:w="1300"/>
          </w:tcPr>
          <w:p>
            <w:pPr>
              <w:spacing w:after="0"/>
              <w:jc w:val="right"/>
            </w:pPr>
            <w:r>
              <w:rPr>
                <w:sz w:val="16"/>
              </w:rPr>
              <w:t>0</w:t>
            </w:r>
          </w:p>
        </w:tc>
        <w:tc>
          <w:tcPr>
            <w:tcW w:type="dxa" w:w="1447"/>
          </w:tcPr>
          <w:p>
            <w:pPr>
              <w:spacing w:after="0"/>
              <w:jc w:val="right"/>
            </w:pPr>
            <w:r>
              <w:rPr>
                <w:sz w:val="16"/>
              </w:rPr>
              <w:t>15</w:t>
            </w:r>
          </w:p>
        </w:tc>
        <w:tc>
          <w:tcPr>
            <w:tcW w:type="dxa" w:w="889"/>
          </w:tcPr>
          <w:p>
            <w:pPr>
              <w:spacing w:after="0"/>
              <w:jc w:val="left"/>
            </w:pPr>
          </w:p>
        </w:tc>
      </w:tr>
      <w:tr>
        <w:trPr>
          <w:cantSplit/>
        </w:trPr>
        <w:tc>
          <w:tcPr>
            <w:tcW w:type="dxa" w:w="2526"/>
          </w:tcPr>
          <w:p>
            <w:pPr>
              <w:spacing w:after="0"/>
              <w:jc w:val="left"/>
            </w:pPr>
            <w:r>
              <w:rPr>
                <w:sz w:val="16"/>
              </w:rPr>
              <w:t>London township</w:t>
            </w:r>
          </w:p>
        </w:tc>
        <w:tc>
          <w:tcPr>
            <w:tcW w:type="dxa" w:w="1447"/>
          </w:tcPr>
          <w:p>
            <w:pPr>
              <w:spacing w:after="0"/>
              <w:jc w:val="left"/>
            </w:pPr>
            <w:r>
              <w:rPr>
                <w:sz w:val="16"/>
              </w:rPr>
              <w:t>260149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Milan township</w:t>
            </w:r>
          </w:p>
        </w:tc>
        <w:tc>
          <w:tcPr>
            <w:tcW w:type="dxa" w:w="1447"/>
          </w:tcPr>
          <w:p>
            <w:pPr>
              <w:spacing w:after="0"/>
              <w:jc w:val="left"/>
            </w:pPr>
            <w:r>
              <w:rPr>
                <w:sz w:val="16"/>
              </w:rPr>
              <w:t>260152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Monroe charter township</w:t>
            </w:r>
          </w:p>
        </w:tc>
        <w:tc>
          <w:tcPr>
            <w:tcW w:type="dxa" w:w="1447"/>
          </w:tcPr>
          <w:p>
            <w:pPr>
              <w:spacing w:after="0"/>
              <w:jc w:val="left"/>
            </w:pPr>
            <w:r>
              <w:rPr>
                <w:sz w:val="16"/>
              </w:rPr>
              <w:t>260154</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16</w:t>
            </w:r>
          </w:p>
        </w:tc>
        <w:tc>
          <w:tcPr>
            <w:tcW w:type="dxa" w:w="1300"/>
          </w:tcPr>
          <w:p>
            <w:pPr>
              <w:spacing w:after="0"/>
              <w:jc w:val="right"/>
            </w:pPr>
            <w:r>
              <w:rPr>
                <w:sz w:val="16"/>
              </w:rPr>
              <w:t>3</w:t>
            </w:r>
          </w:p>
        </w:tc>
        <w:tc>
          <w:tcPr>
            <w:tcW w:type="dxa" w:w="1300"/>
          </w:tcPr>
          <w:p>
            <w:pPr>
              <w:spacing w:after="0"/>
              <w:jc w:val="right"/>
            </w:pPr>
            <w:r>
              <w:rPr>
                <w:sz w:val="16"/>
              </w:rPr>
              <w:t>16</w:t>
            </w:r>
          </w:p>
        </w:tc>
        <w:tc>
          <w:tcPr>
            <w:tcW w:type="dxa" w:w="1300"/>
          </w:tcPr>
          <w:p>
            <w:pPr>
              <w:spacing w:after="0"/>
              <w:jc w:val="right"/>
            </w:pPr>
            <w:r>
              <w:rPr>
                <w:sz w:val="16"/>
              </w:rPr>
              <w:t>0</w:t>
            </w:r>
          </w:p>
        </w:tc>
        <w:tc>
          <w:tcPr>
            <w:tcW w:type="dxa" w:w="1447"/>
          </w:tcPr>
          <w:p>
            <w:pPr>
              <w:spacing w:after="0"/>
              <w:jc w:val="right"/>
            </w:pPr>
            <w:r>
              <w:rPr>
                <w:sz w:val="16"/>
              </w:rPr>
              <w:t>5</w:t>
            </w:r>
          </w:p>
        </w:tc>
        <w:tc>
          <w:tcPr>
            <w:tcW w:type="dxa" w:w="889"/>
          </w:tcPr>
          <w:p>
            <w:pPr>
              <w:spacing w:after="0"/>
              <w:jc w:val="left"/>
            </w:pPr>
          </w:p>
        </w:tc>
      </w:tr>
      <w:tr>
        <w:trPr>
          <w:cantSplit/>
        </w:trPr>
        <w:tc>
          <w:tcPr>
            <w:tcW w:type="dxa" w:w="2526"/>
          </w:tcPr>
          <w:p>
            <w:pPr>
              <w:spacing w:after="0"/>
              <w:jc w:val="left"/>
            </w:pPr>
            <w:r>
              <w:rPr>
                <w:sz w:val="16"/>
              </w:rPr>
              <w:t>Raisinville township</w:t>
            </w:r>
          </w:p>
        </w:tc>
        <w:tc>
          <w:tcPr>
            <w:tcW w:type="dxa" w:w="1447"/>
          </w:tcPr>
          <w:p>
            <w:pPr>
              <w:spacing w:after="0"/>
              <w:jc w:val="left"/>
            </w:pPr>
            <w:r>
              <w:rPr>
                <w:sz w:val="16"/>
              </w:rPr>
              <w:t>260155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Summerfield township</w:t>
            </w:r>
          </w:p>
        </w:tc>
        <w:tc>
          <w:tcPr>
            <w:tcW w:type="dxa" w:w="1447"/>
          </w:tcPr>
          <w:p>
            <w:pPr>
              <w:spacing w:after="0"/>
              <w:jc w:val="left"/>
            </w:pPr>
            <w:r>
              <w:rPr>
                <w:sz w:val="16"/>
              </w:rPr>
              <w:t>260156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Whiteford township</w:t>
            </w:r>
          </w:p>
        </w:tc>
        <w:tc>
          <w:tcPr>
            <w:tcW w:type="dxa" w:w="1447"/>
          </w:tcPr>
          <w:p>
            <w:pPr>
              <w:spacing w:after="0"/>
              <w:jc w:val="left"/>
            </w:pPr>
            <w:r>
              <w:rPr>
                <w:sz w:val="16"/>
              </w:rPr>
              <w:t>260157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10</w:t>
            </w:r>
          </w:p>
        </w:tc>
        <w:tc>
          <w:tcPr>
            <w:tcW w:type="dxa" w:w="1496"/>
          </w:tcPr>
          <w:p>
            <w:pPr>
              <w:spacing w:after="0"/>
              <w:jc w:val="right"/>
            </w:pPr>
            <w:r>
              <w:rPr>
                <w:sz w:val="16"/>
              </w:rPr>
              <w:t>103</w:t>
            </w:r>
          </w:p>
        </w:tc>
        <w:tc>
          <w:tcPr>
            <w:tcW w:type="dxa" w:w="1496"/>
          </w:tcPr>
          <w:p>
            <w:pPr>
              <w:spacing w:after="0"/>
              <w:jc w:val="right"/>
            </w:pPr>
            <w:r>
              <w:rPr>
                <w:sz w:val="16"/>
              </w:rPr>
              <w:t>10</w:t>
            </w:r>
          </w:p>
        </w:tc>
        <w:tc>
          <w:tcPr>
            <w:tcW w:type="dxa" w:w="1496"/>
          </w:tcPr>
          <w:p>
            <w:pPr>
              <w:spacing w:after="0"/>
              <w:jc w:val="right"/>
            </w:pPr>
            <w:r>
              <w:rPr>
                <w:sz w:val="16"/>
              </w:rPr>
              <w:t>103</w:t>
            </w:r>
          </w:p>
        </w:tc>
        <w:tc>
          <w:tcPr>
            <w:tcW w:type="dxa" w:w="1496"/>
          </w:tcPr>
          <w:p>
            <w:pPr>
              <w:spacing w:after="0"/>
              <w:jc w:val="right"/>
            </w:pPr>
            <w:r>
              <w:rPr>
                <w:sz w:val="16"/>
              </w:rPr>
              <w:t>0</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MI: risk-assessment baseline packet, release 2026-10 (data as of 2026-09-28; County area 26115).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MI: Risk-assessment baseline packet</dc:title>
  <dc:subject>Hazard Plain release 2026-10, as of 2026-09-28. Preview: automated baseline</dc:subject>
  <dc:creator>Hazard Plain</dc:creator>
  <cp:keywords>Hazard Plain; hazard mitigation; risk assessment; 26115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