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Mecosta County, MI</w:t>
      </w:r>
    </w:p>
    <w:p>
      <w:pPr>
        <w:spacing w:after="120" w:before="0"/>
      </w:pPr>
      <w:r>
        <w:rPr>
          <w:color w:val="555555"/>
          <w:sz w:val="24"/>
        </w:rPr>
        <w:t>Risk-assessment baseline packet</w:t>
      </w:r>
    </w:p>
    <w:p>
      <w:pPr>
        <w:spacing w:after="120" w:before="0"/>
      </w:pPr>
      <w:r>
        <w:rPr>
          <w:b/>
          <w:sz w:val="18"/>
        </w:rPr>
        <w:t xml:space="preserve">County FIPS: </w:t>
      </w:r>
      <w:r>
        <w:rPr>
          <w:sz w:val="18"/>
        </w:rPr>
        <w:t>26107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Strong Wind ($11,347,223 a year), Inland Flooding ($8,218,391) and Tornado ($1,634,821).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Strong Wind</w:t>
            </w:r>
          </w:p>
        </w:tc>
        <w:tc>
          <w:tcPr>
            <w:tcW w:type="dxa" w:w="1343"/>
          </w:tcPr>
          <w:p>
            <w:pPr>
              <w:spacing w:after="0"/>
              <w:jc w:val="left"/>
            </w:pPr>
            <w:r>
              <w:rPr>
                <w:sz w:val="16"/>
              </w:rPr>
              <w:t>Very High</w:t>
            </w:r>
          </w:p>
        </w:tc>
        <w:tc>
          <w:tcPr>
            <w:tcW w:type="dxa" w:w="1343"/>
          </w:tcPr>
          <w:p>
            <w:pPr>
              <w:spacing w:after="0"/>
              <w:jc w:val="left"/>
            </w:pPr>
            <w:r>
              <w:rPr>
                <w:sz w:val="16"/>
              </w:rPr>
              <w:t>Very High</w:t>
            </w:r>
          </w:p>
        </w:tc>
        <w:tc>
          <w:tcPr>
            <w:tcW w:type="dxa" w:w="1126"/>
          </w:tcPr>
          <w:p>
            <w:pPr>
              <w:spacing w:after="0"/>
              <w:jc w:val="right"/>
            </w:pPr>
            <w:r>
              <w:rPr>
                <w:sz w:val="16"/>
              </w:rPr>
              <w:t>$11,089,224</w:t>
            </w:r>
          </w:p>
        </w:tc>
        <w:tc>
          <w:tcPr>
            <w:tcW w:type="dxa" w:w="1126"/>
          </w:tcPr>
          <w:p>
            <w:pPr>
              <w:spacing w:after="0"/>
              <w:jc w:val="right"/>
            </w:pPr>
            <w:r>
              <w:rPr>
                <w:sz w:val="16"/>
              </w:rPr>
              <w:t>$50,026</w:t>
            </w:r>
          </w:p>
        </w:tc>
        <w:tc>
          <w:tcPr>
            <w:tcW w:type="dxa" w:w="1924"/>
          </w:tcPr>
          <w:p>
            <w:pPr>
              <w:spacing w:after="0"/>
              <w:jc w:val="right"/>
            </w:pPr>
            <w:r>
              <w:rPr>
                <w:sz w:val="16"/>
              </w:rPr>
              <w:t>$207,974</w:t>
            </w:r>
          </w:p>
        </w:tc>
        <w:tc>
          <w:tcPr>
            <w:tcW w:type="dxa" w:w="1203"/>
          </w:tcPr>
          <w:p>
            <w:pPr>
              <w:spacing w:after="0"/>
              <w:jc w:val="right"/>
            </w:pPr>
            <w:r>
              <w:rPr>
                <w:sz w:val="16"/>
              </w:rPr>
              <w:t>$11,347,223</w:t>
            </w:r>
          </w:p>
        </w:tc>
        <w:tc>
          <w:tcPr>
            <w:tcW w:type="dxa" w:w="2107"/>
          </w:tcPr>
          <w:p>
            <w:pPr>
              <w:spacing w:after="0"/>
              <w:jc w:val="right"/>
            </w:pPr>
            <w:r>
              <w:rPr>
                <w:sz w:val="16"/>
              </w:rPr>
              <w:t>57</w:t>
            </w:r>
          </w:p>
        </w:tc>
        <w:tc>
          <w:tcPr>
            <w:tcW w:type="dxa" w:w="2184"/>
          </w:tcPr>
          <w:p>
            <w:pPr>
              <w:spacing w:after="0"/>
              <w:jc w:val="left"/>
            </w:pPr>
            <w:r>
              <w:rPr>
                <w:sz w:val="16"/>
              </w:rPr>
              <w:t>Includes 7 High Wind records (a NOAA non-thunderstorm wind type, outside NRI's Strong Wind definition).</w:t>
            </w:r>
          </w:p>
        </w:tc>
      </w:tr>
      <w:tr>
        <w:trPr>
          <w:cantSplit/>
        </w:trPr>
        <w:tc>
          <w:tcPr>
            <w:tcW w:type="dxa" w:w="721"/>
          </w:tcPr>
          <w:p>
            <w:pPr>
              <w:spacing w:after="0"/>
              <w:jc w:val="right"/>
            </w:pPr>
            <w:r>
              <w:rPr>
                <w:sz w:val="16"/>
              </w:rPr>
              <w:t>2</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$8,215,905</w:t>
            </w:r>
          </w:p>
        </w:tc>
        <w:tc>
          <w:tcPr>
            <w:tcW w:type="dxa" w:w="1126"/>
          </w:tcPr>
          <w:p>
            <w:pPr>
              <w:spacing w:after="0"/>
              <w:jc w:val="right"/>
            </w:pPr>
            <w:r>
              <w:rPr>
                <w:sz w:val="16"/>
              </w:rPr>
              <w:t>$1,817</w:t>
            </w:r>
          </w:p>
        </w:tc>
        <w:tc>
          <w:tcPr>
            <w:tcW w:type="dxa" w:w="1924"/>
          </w:tcPr>
          <w:p>
            <w:pPr>
              <w:spacing w:after="0"/>
              <w:jc w:val="right"/>
            </w:pPr>
            <w:r>
              <w:rPr>
                <w:sz w:val="16"/>
              </w:rPr>
              <w:t>$669</w:t>
            </w:r>
          </w:p>
        </w:tc>
        <w:tc>
          <w:tcPr>
            <w:tcW w:type="dxa" w:w="1203"/>
          </w:tcPr>
          <w:p>
            <w:pPr>
              <w:spacing w:after="0"/>
              <w:jc w:val="right"/>
            </w:pPr>
            <w:r>
              <w:rPr>
                <w:sz w:val="16"/>
              </w:rPr>
              <w:t>$8,218,391</w:t>
            </w:r>
          </w:p>
        </w:tc>
        <w:tc>
          <w:tcPr>
            <w:tcW w:type="dxa" w:w="2107"/>
          </w:tcPr>
          <w:p>
            <w:pPr>
              <w:spacing w:after="0"/>
              <w:jc w:val="right"/>
            </w:pPr>
            <w:r>
              <w:rPr>
                <w:sz w:val="16"/>
              </w:rPr>
              <w:t>15</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Tornado</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$854,591</w:t>
            </w:r>
          </w:p>
        </w:tc>
        <w:tc>
          <w:tcPr>
            <w:tcW w:type="dxa" w:w="1126"/>
          </w:tcPr>
          <w:p>
            <w:pPr>
              <w:spacing w:after="0"/>
              <w:jc w:val="right"/>
            </w:pPr>
            <w:r>
              <w:rPr>
                <w:sz w:val="16"/>
              </w:rPr>
              <w:t>$3,765</w:t>
            </w:r>
          </w:p>
        </w:tc>
        <w:tc>
          <w:tcPr>
            <w:tcW w:type="dxa" w:w="1924"/>
          </w:tcPr>
          <w:p>
            <w:pPr>
              <w:spacing w:after="0"/>
              <w:jc w:val="right"/>
            </w:pPr>
            <w:r>
              <w:rPr>
                <w:sz w:val="16"/>
              </w:rPr>
              <w:t>$776,465</w:t>
            </w:r>
          </w:p>
        </w:tc>
        <w:tc>
          <w:tcPr>
            <w:tcW w:type="dxa" w:w="1203"/>
          </w:tcPr>
          <w:p>
            <w:pPr>
              <w:spacing w:after="0"/>
              <w:jc w:val="right"/>
            </w:pPr>
            <w:r>
              <w:rPr>
                <w:sz w:val="16"/>
              </w:rPr>
              <w:t>$1,634,821</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Cold Wave</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$245</w:t>
            </w:r>
          </w:p>
        </w:tc>
        <w:tc>
          <w:tcPr>
            <w:tcW w:type="dxa" w:w="1126"/>
          </w:tcPr>
          <w:p>
            <w:pPr>
              <w:spacing w:after="0"/>
              <w:jc w:val="right"/>
            </w:pPr>
            <w:r>
              <w:rPr>
                <w:sz w:val="16"/>
              </w:rPr>
              <w:t>$145,820</w:t>
            </w:r>
          </w:p>
        </w:tc>
        <w:tc>
          <w:tcPr>
            <w:tcW w:type="dxa" w:w="1924"/>
          </w:tcPr>
          <w:p>
            <w:pPr>
              <w:spacing w:after="0"/>
              <w:jc w:val="right"/>
            </w:pPr>
            <w:r>
              <w:rPr>
                <w:sz w:val="16"/>
              </w:rPr>
              <w:t>$1,324,395</w:t>
            </w:r>
          </w:p>
        </w:tc>
        <w:tc>
          <w:tcPr>
            <w:tcW w:type="dxa" w:w="1203"/>
          </w:tcPr>
          <w:p>
            <w:pPr>
              <w:spacing w:after="0"/>
              <w:jc w:val="right"/>
            </w:pPr>
            <w:r>
              <w:rPr>
                <w:sz w:val="16"/>
              </w:rPr>
              <w:t>$1,470,460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5</w:t>
            </w:r>
          </w:p>
        </w:tc>
        <w:tc>
          <w:tcPr>
            <w:tcW w:type="dxa" w:w="1037"/>
          </w:tcPr>
          <w:p>
            <w:pPr>
              <w:spacing w:after="0"/>
              <w:jc w:val="left"/>
            </w:pPr>
            <w:r>
              <w:rPr>
                <w:sz w:val="16"/>
              </w:rPr>
              <w:t>Winter Weather</w:t>
            </w:r>
          </w:p>
        </w:tc>
        <w:tc>
          <w:tcPr>
            <w:tcW w:type="dxa" w:w="1343"/>
          </w:tcPr>
          <w:p>
            <w:pPr>
              <w:spacing w:after="0"/>
              <w:jc w:val="left"/>
            </w:pPr>
            <w:r>
              <w:rPr>
                <w:sz w:val="16"/>
              </w:rPr>
              <w:t>Relatively High</w:t>
            </w:r>
          </w:p>
        </w:tc>
        <w:tc>
          <w:tcPr>
            <w:tcW w:type="dxa" w:w="1343"/>
          </w:tcPr>
          <w:p>
            <w:pPr>
              <w:spacing w:after="0"/>
              <w:jc w:val="left"/>
            </w:pPr>
            <w:r>
              <w:rPr>
                <w:sz w:val="16"/>
              </w:rPr>
              <w:t>Relatively High</w:t>
            </w:r>
          </w:p>
        </w:tc>
        <w:tc>
          <w:tcPr>
            <w:tcW w:type="dxa" w:w="1126"/>
          </w:tcPr>
          <w:p>
            <w:pPr>
              <w:spacing w:after="0"/>
              <w:jc w:val="right"/>
            </w:pPr>
            <w:r>
              <w:rPr>
                <w:sz w:val="16"/>
              </w:rPr>
              <w:t>$9,203</w:t>
            </w:r>
          </w:p>
        </w:tc>
        <w:tc>
          <w:tcPr>
            <w:tcW w:type="dxa" w:w="1126"/>
          </w:tcPr>
          <w:p>
            <w:pPr>
              <w:spacing w:after="0"/>
              <w:jc w:val="right"/>
            </w:pPr>
            <w:r>
              <w:rPr>
                <w:sz w:val="16"/>
              </w:rPr>
              <w:t>$1,471</w:t>
            </w:r>
          </w:p>
        </w:tc>
        <w:tc>
          <w:tcPr>
            <w:tcW w:type="dxa" w:w="1924"/>
          </w:tcPr>
          <w:p>
            <w:pPr>
              <w:spacing w:after="0"/>
              <w:jc w:val="right"/>
            </w:pPr>
            <w:r>
              <w:rPr>
                <w:sz w:val="16"/>
              </w:rPr>
              <w:t>$413,539</w:t>
            </w:r>
          </w:p>
        </w:tc>
        <w:tc>
          <w:tcPr>
            <w:tcW w:type="dxa" w:w="1203"/>
          </w:tcPr>
          <w:p>
            <w:pPr>
              <w:spacing w:after="0"/>
              <w:jc w:val="right"/>
            </w:pPr>
            <w:r>
              <w:rPr>
                <w:sz w:val="16"/>
              </w:rPr>
              <w:t>$424,213</w:t>
            </w:r>
          </w:p>
        </w:tc>
        <w:tc>
          <w:tcPr>
            <w:tcW w:type="dxa" w:w="2107"/>
          </w:tcPr>
          <w:p>
            <w:pPr>
              <w:spacing w:after="0"/>
              <w:jc w:val="right"/>
            </w:pPr>
            <w:r>
              <w:rPr>
                <w:sz w:val="16"/>
              </w:rPr>
              <w:t>69</w:t>
            </w:r>
          </w:p>
        </w:tc>
        <w:tc>
          <w:tcPr>
            <w:tcW w:type="dxa" w:w="2184"/>
          </w:tcPr>
          <w:p>
            <w:pPr>
              <w:spacing w:after="0"/>
              <w:jc w:val="left"/>
            </w:pPr>
            <w:r>
              <w:rPr>
                <w:sz w:val="16"/>
              </w:rPr>
              <w:t>Includes 1 Sleet record (outside NRI's Winter Weather definition).</w:t>
            </w:r>
          </w:p>
        </w:tc>
      </w:tr>
      <w:tr>
        <w:trPr>
          <w:cantSplit/>
        </w:trPr>
        <w:tc>
          <w:tcPr>
            <w:tcW w:type="dxa" w:w="721"/>
          </w:tcPr>
          <w:p>
            <w:pPr>
              <w:spacing w:after="0"/>
              <w:jc w:val="right"/>
            </w:pPr>
            <w:r>
              <w:rPr>
                <w:sz w:val="16"/>
              </w:rPr>
              <w:t>6</w:t>
            </w:r>
          </w:p>
        </w:tc>
        <w:tc>
          <w:tcPr>
            <w:tcW w:type="dxa" w:w="1037"/>
          </w:tcPr>
          <w:p>
            <w:pPr>
              <w:spacing w:after="0"/>
              <w:jc w:val="left"/>
            </w:pPr>
            <w:r>
              <w:rPr>
                <w:sz w:val="16"/>
              </w:rPr>
              <w:t>Lightning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$4,294</w:t>
            </w:r>
          </w:p>
        </w:tc>
        <w:tc>
          <w:tcPr>
            <w:tcW w:type="dxa" w:w="1126"/>
          </w:tcPr>
          <w:p>
            <w:pPr>
              <w:spacing w:after="0"/>
              <w:jc w:val="right"/>
            </w:pPr>
            <w:r>
              <w:rPr>
                <w:sz w:val="16"/>
              </w:rPr>
              <w:t>n/a</w:t>
            </w:r>
          </w:p>
        </w:tc>
        <w:tc>
          <w:tcPr>
            <w:tcW w:type="dxa" w:w="1924"/>
          </w:tcPr>
          <w:p>
            <w:pPr>
              <w:spacing w:after="0"/>
              <w:jc w:val="right"/>
            </w:pPr>
            <w:r>
              <w:rPr>
                <w:sz w:val="16"/>
              </w:rPr>
              <w:t>$195,714</w:t>
            </w:r>
          </w:p>
        </w:tc>
        <w:tc>
          <w:tcPr>
            <w:tcW w:type="dxa" w:w="1203"/>
          </w:tcPr>
          <w:p>
            <w:pPr>
              <w:spacing w:after="0"/>
              <w:jc w:val="right"/>
            </w:pPr>
            <w:r>
              <w:rPr>
                <w:sz w:val="16"/>
              </w:rPr>
              <w:t>$200,008</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$114,563</w:t>
            </w:r>
          </w:p>
        </w:tc>
        <w:tc>
          <w:tcPr>
            <w:tcW w:type="dxa" w:w="1126"/>
          </w:tcPr>
          <w:p>
            <w:pPr>
              <w:spacing w:after="0"/>
              <w:jc w:val="right"/>
            </w:pPr>
            <w:r>
              <w:rPr>
                <w:sz w:val="16"/>
              </w:rPr>
              <w:t>$62,448</w:t>
            </w:r>
          </w:p>
        </w:tc>
        <w:tc>
          <w:tcPr>
            <w:tcW w:type="dxa" w:w="1924"/>
          </w:tcPr>
          <w:p>
            <w:pPr>
              <w:spacing w:after="0"/>
              <w:jc w:val="right"/>
            </w:pPr>
            <w:r>
              <w:rPr>
                <w:sz w:val="16"/>
              </w:rPr>
              <w:t>$12,089</w:t>
            </w:r>
          </w:p>
        </w:tc>
        <w:tc>
          <w:tcPr>
            <w:tcW w:type="dxa" w:w="1203"/>
          </w:tcPr>
          <w:p>
            <w:pPr>
              <w:spacing w:after="0"/>
              <w:jc w:val="right"/>
            </w:pPr>
            <w:r>
              <w:rPr>
                <w:sz w:val="16"/>
              </w:rPr>
              <w:t>$189,100</w:t>
            </w:r>
          </w:p>
        </w:tc>
        <w:tc>
          <w:tcPr>
            <w:tcW w:type="dxa" w:w="2107"/>
          </w:tcPr>
          <w:p>
            <w:pPr>
              <w:spacing w:after="0"/>
              <w:jc w:val="right"/>
            </w:pPr>
            <w:r>
              <w:rPr>
                <w:sz w:val="16"/>
              </w:rPr>
              <w:t>31</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Heat Wave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$1,598</w:t>
            </w:r>
          </w:p>
        </w:tc>
        <w:tc>
          <w:tcPr>
            <w:tcW w:type="dxa" w:w="1126"/>
          </w:tcPr>
          <w:p>
            <w:pPr>
              <w:spacing w:after="0"/>
              <w:jc w:val="right"/>
            </w:pPr>
            <w:r>
              <w:rPr>
                <w:sz w:val="16"/>
              </w:rPr>
              <w:t>$1</w:t>
            </w:r>
          </w:p>
        </w:tc>
        <w:tc>
          <w:tcPr>
            <w:tcW w:type="dxa" w:w="1924"/>
          </w:tcPr>
          <w:p>
            <w:pPr>
              <w:spacing w:after="0"/>
              <w:jc w:val="right"/>
            </w:pPr>
            <w:r>
              <w:rPr>
                <w:sz w:val="16"/>
              </w:rPr>
              <w:t>$103,590</w:t>
            </w:r>
          </w:p>
        </w:tc>
        <w:tc>
          <w:tcPr>
            <w:tcW w:type="dxa" w:w="1203"/>
          </w:tcPr>
          <w:p>
            <w:pPr>
              <w:spacing w:after="0"/>
              <w:jc w:val="right"/>
            </w:pPr>
            <w:r>
              <w:rPr>
                <w:sz w:val="16"/>
              </w:rPr>
              <w:t>$105,189</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9</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$67,948</w:t>
            </w:r>
          </w:p>
        </w:tc>
        <w:tc>
          <w:tcPr>
            <w:tcW w:type="dxa" w:w="1126"/>
          </w:tcPr>
          <w:p>
            <w:pPr>
              <w:spacing w:after="0"/>
              <w:jc w:val="right"/>
            </w:pPr>
            <w:r>
              <w:rPr>
                <w:sz w:val="16"/>
              </w:rPr>
              <w:t>n/a</w:t>
            </w:r>
          </w:p>
        </w:tc>
        <w:tc>
          <w:tcPr>
            <w:tcW w:type="dxa" w:w="1924"/>
          </w:tcPr>
          <w:p>
            <w:pPr>
              <w:spacing w:after="0"/>
              <w:jc w:val="right"/>
            </w:pPr>
            <w:r>
              <w:rPr>
                <w:sz w:val="16"/>
              </w:rPr>
              <w:t>$8,392</w:t>
            </w:r>
          </w:p>
        </w:tc>
        <w:tc>
          <w:tcPr>
            <w:tcW w:type="dxa" w:w="1203"/>
          </w:tcPr>
          <w:p>
            <w:pPr>
              <w:spacing w:after="0"/>
              <w:jc w:val="right"/>
            </w:pPr>
            <w:r>
              <w:rPr>
                <w:sz w:val="16"/>
              </w:rPr>
              <w:t>$76,340</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$37,772</w:t>
            </w:r>
          </w:p>
        </w:tc>
        <w:tc>
          <w:tcPr>
            <w:tcW w:type="dxa" w:w="1126"/>
          </w:tcPr>
          <w:p>
            <w:pPr>
              <w:spacing w:after="0"/>
              <w:jc w:val="right"/>
            </w:pPr>
            <w:r>
              <w:rPr>
                <w:sz w:val="16"/>
              </w:rPr>
              <w:t>n/a</w:t>
            </w:r>
          </w:p>
        </w:tc>
        <w:tc>
          <w:tcPr>
            <w:tcW w:type="dxa" w:w="1924"/>
          </w:tcPr>
          <w:p>
            <w:pPr>
              <w:spacing w:after="0"/>
              <w:jc w:val="right"/>
            </w:pPr>
            <w:r>
              <w:rPr>
                <w:sz w:val="16"/>
              </w:rPr>
              <w:t>$11,838</w:t>
            </w:r>
          </w:p>
        </w:tc>
        <w:tc>
          <w:tcPr>
            <w:tcW w:type="dxa" w:w="1203"/>
          </w:tcPr>
          <w:p>
            <w:pPr>
              <w:spacing w:after="0"/>
              <w:jc w:val="right"/>
            </w:pPr>
            <w:r>
              <w:rPr>
                <w:sz w:val="16"/>
              </w:rPr>
              <w:t>$49,610</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11</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$9,849</w:t>
            </w:r>
          </w:p>
        </w:tc>
        <w:tc>
          <w:tcPr>
            <w:tcW w:type="dxa" w:w="1126"/>
          </w:tcPr>
          <w:p>
            <w:pPr>
              <w:spacing w:after="0"/>
              <w:jc w:val="right"/>
            </w:pPr>
            <w:r>
              <w:rPr>
                <w:sz w:val="16"/>
              </w:rPr>
              <w:t>$30</w:t>
            </w:r>
          </w:p>
        </w:tc>
        <w:tc>
          <w:tcPr>
            <w:tcW w:type="dxa" w:w="1924"/>
          </w:tcPr>
          <w:p>
            <w:pPr>
              <w:spacing w:after="0"/>
              <w:jc w:val="right"/>
            </w:pPr>
            <w:r>
              <w:rPr>
                <w:sz w:val="16"/>
              </w:rPr>
              <w:t>$1,265</w:t>
            </w:r>
          </w:p>
        </w:tc>
        <w:tc>
          <w:tcPr>
            <w:tcW w:type="dxa" w:w="1203"/>
          </w:tcPr>
          <w:p>
            <w:pPr>
              <w:spacing w:after="0"/>
              <w:jc w:val="right"/>
            </w:pPr>
            <w:r>
              <w:rPr>
                <w:sz w:val="16"/>
              </w:rPr>
              <w:t>$11,144</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$4,526</w:t>
            </w:r>
          </w:p>
        </w:tc>
        <w:tc>
          <w:tcPr>
            <w:tcW w:type="dxa" w:w="1126"/>
          </w:tcPr>
          <w:p>
            <w:pPr>
              <w:spacing w:after="0"/>
              <w:jc w:val="right"/>
            </w:pPr>
            <w:r>
              <w:rPr>
                <w:sz w:val="16"/>
              </w:rPr>
              <w:t>$5,128</w:t>
            </w:r>
          </w:p>
        </w:tc>
        <w:tc>
          <w:tcPr>
            <w:tcW w:type="dxa" w:w="1924"/>
          </w:tcPr>
          <w:p>
            <w:pPr>
              <w:spacing w:after="0"/>
              <w:jc w:val="right"/>
            </w:pPr>
            <w:r>
              <w:rPr>
                <w:sz w:val="16"/>
              </w:rPr>
              <w:t>$3</w:t>
            </w:r>
          </w:p>
        </w:tc>
        <w:tc>
          <w:tcPr>
            <w:tcW w:type="dxa" w:w="1203"/>
          </w:tcPr>
          <w:p>
            <w:pPr>
              <w:spacing w:after="0"/>
              <w:jc w:val="right"/>
            </w:pPr>
            <w:r>
              <w:rPr>
                <w:sz w:val="16"/>
              </w:rPr>
              <w:t>$9,657</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Landslide</w:t>
            </w:r>
          </w:p>
        </w:tc>
        <w:tc>
          <w:tcPr>
            <w:tcW w:type="dxa" w:w="1343"/>
          </w:tcPr>
          <w:p>
            <w:pPr>
              <w:spacing w:after="0"/>
              <w:jc w:val="left"/>
            </w:pPr>
            <w:r>
              <w:rPr>
                <w:sz w:val="16"/>
              </w:rPr>
              <w:t>Relatively Low</w:t>
            </w:r>
          </w:p>
        </w:tc>
        <w:tc>
          <w:tcPr>
            <w:tcW w:type="dxa" w:w="1343"/>
          </w:tcPr>
          <w:p>
            <w:pPr>
              <w:spacing w:after="0"/>
              <w:jc w:val="left"/>
            </w:pPr>
            <w:r>
              <w:rPr>
                <w:sz w:val="16"/>
              </w:rPr>
              <w:t>Very Low</w:t>
            </w:r>
          </w:p>
        </w:tc>
        <w:tc>
          <w:tcPr>
            <w:tcW w:type="dxa" w:w="1126"/>
          </w:tcPr>
          <w:p>
            <w:pPr>
              <w:spacing w:after="0"/>
              <w:jc w:val="right"/>
            </w:pPr>
            <w:r>
              <w:rPr>
                <w:sz w:val="16"/>
              </w:rPr>
              <w:t>$456</w:t>
            </w:r>
          </w:p>
        </w:tc>
        <w:tc>
          <w:tcPr>
            <w:tcW w:type="dxa" w:w="1126"/>
          </w:tcPr>
          <w:p>
            <w:pPr>
              <w:spacing w:after="0"/>
              <w:jc w:val="right"/>
            </w:pPr>
            <w:r>
              <w:rPr>
                <w:sz w:val="16"/>
              </w:rPr>
              <w:t>n/a</w:t>
            </w:r>
          </w:p>
        </w:tc>
        <w:tc>
          <w:tcPr>
            <w:tcW w:type="dxa" w:w="1924"/>
          </w:tcPr>
          <w:p>
            <w:pPr>
              <w:spacing w:after="0"/>
              <w:jc w:val="right"/>
            </w:pPr>
            <w:r>
              <w:rPr>
                <w:sz w:val="16"/>
              </w:rPr>
              <w:t>$3,810</w:t>
            </w:r>
          </w:p>
        </w:tc>
        <w:tc>
          <w:tcPr>
            <w:tcW w:type="dxa" w:w="1203"/>
          </w:tcPr>
          <w:p>
            <w:pPr>
              <w:spacing w:after="0"/>
              <w:jc w:val="right"/>
            </w:pPr>
            <w:r>
              <w:rPr>
                <w:sz w:val="16"/>
              </w:rPr>
              <w:t>$4,266</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Drought</w:t>
            </w:r>
          </w:p>
        </w:tc>
        <w:tc>
          <w:tcPr>
            <w:tcW w:type="dxa" w:w="1343"/>
          </w:tcPr>
          <w:p>
            <w:pPr>
              <w:spacing w:after="0"/>
              <w:jc w:val="left"/>
            </w:pPr>
            <w:r>
              <w:rPr>
                <w:sz w:val="16"/>
              </w:rPr>
              <w:t>No Rating</w:t>
            </w:r>
          </w:p>
        </w:tc>
        <w:tc>
          <w:tcPr>
            <w:tcW w:type="dxa" w:w="134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24"/>
          </w:tcPr>
          <w:p>
            <w:pPr>
              <w:spacing w:after="0"/>
              <w:jc w:val="right"/>
            </w:pPr>
            <w:r>
              <w:rPr>
                <w:sz w:val="16"/>
              </w:rPr>
              <w:t>n/a</w:t>
            </w:r>
          </w:p>
        </w:tc>
        <w:tc>
          <w:tcPr>
            <w:tcW w:type="dxa" w:w="1203"/>
          </w:tcPr>
          <w:p>
            <w:pPr>
              <w:spacing w:after="0"/>
              <w:jc w:val="right"/>
            </w:pPr>
            <w:r>
              <w:rPr>
                <w:sz w:val="16"/>
              </w:rPr>
              <w:t>$0</w:t>
            </w:r>
          </w:p>
        </w:tc>
        <w:tc>
          <w:tcPr>
            <w:tcW w:type="dxa" w:w="2107"/>
          </w:tcPr>
          <w:p>
            <w:pPr>
              <w:spacing w:after="0"/>
              <w:jc w:val="right"/>
            </w:pPr>
            <w:r>
              <w:rPr>
                <w:sz w:val="16"/>
              </w:rPr>
              <w:t>0</w:t>
            </w:r>
          </w:p>
        </w:tc>
        <w:tc>
          <w:tcPr>
            <w:tcW w:type="dxa" w:w="2184"/>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9608 (Very Low, 23.9); tract 9610.01 (Very Low, 20.1); tract 9813 (Very Low, 18.5)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9608 (Very Low, 38.9); tract 9604 (Very Low, 36.8); tract 9601 (Very Low, 35.4)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9604 (Relatively Low, 92.7); tract 9603 (Relatively Low, 91.6); tract 9608 (Relatively Low, 90.8)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9608 (Relatively High, 83.8); tract 9604 (Relatively High, 74.9); tract 9610.01 (Relatively Moderate, 73.8)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9608 (Relatively Low, 79.9); tract 9607.02 (Relatively Low, 69.5); tract 9609 (Relatively Low, 68.7)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9608 is Census Tract 9608).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3"/>
        <w:gridCol w:w="1985"/>
        <w:gridCol w:w="1492"/>
        <w:gridCol w:w="1460"/>
        <w:gridCol w:w="1525"/>
        <w:gridCol w:w="1665"/>
        <w:gridCol w:w="2317"/>
        <w:gridCol w:w="1665"/>
      </w:tblGrid>
      <w:tr>
        <w:trPr>
          <w:cantSplit/>
          <w:tblHeader/>
        </w:trPr>
        <w:tc>
          <w:tcPr>
            <w:tcW w:type="dxa" w:w="2003"/>
            <w:shd w:val="clear" w:color="auto" w:fill="E8E8E8"/>
          </w:tcPr>
          <w:p>
            <w:pPr>
              <w:spacing w:after="0"/>
              <w:jc w:val="left"/>
            </w:pPr>
            <w:r>
              <w:rPr>
                <w:b/>
                <w:sz w:val="16"/>
              </w:rPr>
              <w:t>Hazard</w:t>
            </w:r>
          </w:p>
        </w:tc>
        <w:tc>
          <w:tcPr>
            <w:tcW w:type="dxa" w:w="1985"/>
            <w:shd w:val="clear" w:color="auto" w:fill="E8E8E8"/>
          </w:tcPr>
          <w:p>
            <w:pPr>
              <w:spacing w:after="0"/>
              <w:jc w:val="left"/>
            </w:pPr>
            <w:r>
              <w:rPr>
                <w:b/>
                <w:sz w:val="16"/>
              </w:rPr>
              <w:t>Scale</w:t>
            </w:r>
          </w:p>
        </w:tc>
        <w:tc>
          <w:tcPr>
            <w:tcW w:type="dxa" w:w="14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0"/>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2317"/>
            <w:shd w:val="clear" w:color="auto" w:fill="E8E8E8"/>
          </w:tcPr>
          <w:p>
            <w:pPr>
              <w:spacing w:after="0"/>
              <w:jc w:val="left"/>
            </w:pPr>
            <w:r>
              <w:rPr>
                <w:b/>
                <w:sz w:val="16"/>
              </w:rPr>
              <w:t>How it applies to jurisdictions</w:t>
            </w:r>
          </w:p>
        </w:tc>
        <w:tc>
          <w:tcPr>
            <w:tcW w:type="dxa" w:w="1665"/>
            <w:shd w:val="clear" w:color="auto" w:fill="E8E8E8"/>
          </w:tcPr>
          <w:p>
            <w:pPr>
              <w:spacing w:after="0"/>
              <w:jc w:val="left"/>
            </w:pPr>
            <w:r>
              <w:rPr>
                <w:b/>
                <w:sz w:val="16"/>
              </w:rPr>
              <w:t>Note</w:t>
            </w:r>
          </w:p>
        </w:tc>
      </w:tr>
      <w:tr>
        <w:trPr>
          <w:cantSplit/>
        </w:trPr>
        <w:tc>
          <w:tcPr>
            <w:tcW w:type="dxa" w:w="2003"/>
          </w:tcPr>
          <w:p>
            <w:pPr>
              <w:spacing w:after="0"/>
              <w:jc w:val="left"/>
            </w:pPr>
            <w:r>
              <w:rPr>
                <w:sz w:val="16"/>
              </w:rPr>
              <w:t>Cold/Wind Chill, Extreme Cold/Wind Chill</w:t>
            </w:r>
          </w:p>
        </w:tc>
        <w:tc>
          <w:tcPr>
            <w:tcW w:type="dxa" w:w="1985"/>
          </w:tcPr>
          <w:p>
            <w:pPr>
              <w:spacing w:after="0"/>
              <w:jc w:val="left"/>
            </w:pPr>
            <w:r>
              <w:rPr>
                <w:sz w:val="16"/>
              </w:rPr>
              <w:t>wind chill</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p>
        </w:tc>
      </w:tr>
      <w:tr>
        <w:trPr>
          <w:cantSplit/>
        </w:trPr>
        <w:tc>
          <w:tcPr>
            <w:tcW w:type="dxa" w:w="2003"/>
          </w:tcPr>
          <w:p>
            <w:pPr>
              <w:spacing w:after="0"/>
              <w:jc w:val="left"/>
            </w:pPr>
            <w:r>
              <w:rPr>
                <w:sz w:val="16"/>
              </w:rPr>
              <w:t>Frost/Freeze (outside NRI's Cold Wave definition)</w:t>
            </w:r>
          </w:p>
        </w:tc>
        <w:tc>
          <w:tcPr>
            <w:tcW w:type="dxa" w:w="1985"/>
          </w:tcPr>
          <w:p>
            <w:pPr>
              <w:spacing w:after="0"/>
              <w:jc w:val="left"/>
            </w:pPr>
            <w:r>
              <w:rPr>
                <w:sz w:val="16"/>
              </w:rPr>
              <w:t>crop damage</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p>
        </w:tc>
      </w:tr>
      <w:tr>
        <w:trPr>
          <w:cantSplit/>
        </w:trPr>
        <w:tc>
          <w:tcPr>
            <w:tcW w:type="dxa" w:w="2003"/>
          </w:tcPr>
          <w:p>
            <w:pPr>
              <w:spacing w:after="0"/>
              <w:jc w:val="left"/>
            </w:pPr>
            <w:r>
              <w:rPr>
                <w:sz w:val="16"/>
              </w:rPr>
              <w:t>Drought</w:t>
            </w:r>
          </w:p>
        </w:tc>
        <w:tc>
          <w:tcPr>
            <w:tcW w:type="dxa" w:w="1985"/>
          </w:tcPr>
          <w:p>
            <w:pPr>
              <w:spacing w:after="0"/>
              <w:jc w:val="left"/>
            </w:pPr>
            <w:r>
              <w:rPr>
                <w:sz w:val="16"/>
              </w:rPr>
              <w:t>U.S. Drought Monitor scale (D0 to D4)</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3"/>
          </w:tcPr>
          <w:p>
            <w:pPr>
              <w:spacing w:after="0"/>
              <w:jc w:val="left"/>
            </w:pPr>
            <w:r>
              <w:rPr>
                <w:sz w:val="16"/>
              </w:rPr>
              <w:t>Earthquake</w:t>
            </w:r>
          </w:p>
        </w:tc>
        <w:tc>
          <w:tcPr>
            <w:tcW w:type="dxa" w:w="1985"/>
          </w:tcPr>
          <w:p>
            <w:pPr>
              <w:spacing w:after="0"/>
              <w:jc w:val="left"/>
            </w:pPr>
            <w:r>
              <w:rPr>
                <w:sz w:val="16"/>
              </w:rPr>
              <w:t>Modified Mercalli (local data)</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r>
              <w:rPr>
                <w:sz w:val="16"/>
              </w:rPr>
              <w:t>Storm Events does not record earthquakes; the USGS earthquake catalog is the source.</w:t>
            </w:r>
          </w:p>
        </w:tc>
      </w:tr>
      <w:tr>
        <w:trPr>
          <w:cantSplit/>
        </w:trPr>
        <w:tc>
          <w:tcPr>
            <w:tcW w:type="dxa" w:w="2003"/>
          </w:tcPr>
          <w:p>
            <w:pPr>
              <w:spacing w:after="0"/>
              <w:jc w:val="left"/>
            </w:pPr>
            <w:r>
              <w:rPr>
                <w:sz w:val="16"/>
              </w:rPr>
              <w:t>Hail</w:t>
            </w:r>
          </w:p>
        </w:tc>
        <w:tc>
          <w:tcPr>
            <w:tcW w:type="dxa" w:w="1985"/>
          </w:tcPr>
          <w:p>
            <w:pPr>
              <w:spacing w:after="0"/>
              <w:jc w:val="left"/>
            </w:pPr>
            <w:r>
              <w:rPr>
                <w:sz w:val="16"/>
              </w:rPr>
              <w:t>hail size (inches)</w:t>
            </w:r>
          </w:p>
        </w:tc>
        <w:tc>
          <w:tcPr>
            <w:tcW w:type="dxa" w:w="1492"/>
          </w:tcPr>
          <w:p>
            <w:pPr>
              <w:spacing w:after="0"/>
              <w:jc w:val="right"/>
            </w:pPr>
            <w:r>
              <w:rPr>
                <w:sz w:val="16"/>
              </w:rPr>
              <w:t>39 records, 1963 to 2025</w:t>
            </w:r>
          </w:p>
        </w:tc>
        <w:tc>
          <w:tcPr>
            <w:tcW w:type="dxa" w:w="1460"/>
          </w:tcPr>
          <w:p>
            <w:pPr>
              <w:spacing w:after="0"/>
              <w:jc w:val="left"/>
            </w:pPr>
            <w:r>
              <w:rPr>
                <w:sz w:val="16"/>
              </w:rPr>
              <w:t>0.75 in to 2.75 in (median 1 in); 39 with a recorded value</w:t>
            </w:r>
          </w:p>
        </w:tc>
        <w:tc>
          <w:tcPr>
            <w:tcW w:type="dxa" w:w="1525"/>
          </w:tcPr>
          <w:p>
            <w:pPr>
              <w:spacing w:after="0"/>
              <w:jc w:val="left"/>
            </w:pPr>
            <w:r>
              <w:rPr>
                <w:sz w:val="16"/>
              </w:rPr>
              <w:t>2.75 in hail, 2012-07-04</w:t>
            </w:r>
          </w:p>
        </w:tc>
        <w:tc>
          <w:tcPr>
            <w:tcW w:type="dxa" w:w="1665"/>
          </w:tcPr>
          <w:p>
            <w:pPr>
              <w:spacing w:after="0"/>
              <w:jc w:val="left"/>
            </w:pPr>
            <w:r>
              <w:rPr>
                <w:sz w:val="16"/>
              </w:rPr>
              <w:t>Hail, 2020-04-07, $250,000 property; $0 crops (2020 dollars)</w:t>
            </w:r>
          </w:p>
        </w:tc>
        <w:tc>
          <w:tcPr>
            <w:tcW w:type="dxa" w:w="2317"/>
          </w:tcPr>
          <w:p>
            <w:pPr>
              <w:spacing w:after="0"/>
              <w:jc w:val="left"/>
            </w:pPr>
            <w:r>
              <w:rPr>
                <w:sz w:val="16"/>
              </w:rPr>
              <w:t>No event record names a jurisdiction in the plan.</w:t>
            </w:r>
          </w:p>
        </w:tc>
        <w:tc>
          <w:tcPr>
            <w:tcW w:type="dxa" w:w="1665"/>
          </w:tcPr>
          <w:p>
            <w:pPr>
              <w:spacing w:after="0"/>
              <w:jc w:val="left"/>
            </w:pPr>
          </w:p>
        </w:tc>
      </w:tr>
      <w:tr>
        <w:trPr>
          <w:cantSplit/>
        </w:trPr>
        <w:tc>
          <w:tcPr>
            <w:tcW w:type="dxa" w:w="2003"/>
          </w:tcPr>
          <w:p>
            <w:pPr>
              <w:spacing w:after="0"/>
              <w:jc w:val="left"/>
            </w:pPr>
            <w:r>
              <w:rPr>
                <w:sz w:val="16"/>
              </w:rPr>
              <w:t>Excessive Heat, Heat</w:t>
            </w:r>
          </w:p>
        </w:tc>
        <w:tc>
          <w:tcPr>
            <w:tcW w:type="dxa" w:w="1985"/>
          </w:tcPr>
          <w:p>
            <w:pPr>
              <w:spacing w:after="0"/>
              <w:jc w:val="left"/>
            </w:pPr>
            <w:r>
              <w:rPr>
                <w:sz w:val="16"/>
              </w:rPr>
              <w:t>heat index (in event narratives)</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p>
        </w:tc>
      </w:tr>
      <w:tr>
        <w:trPr>
          <w:cantSplit/>
        </w:trPr>
        <w:tc>
          <w:tcPr>
            <w:tcW w:type="dxa" w:w="2003"/>
          </w:tcPr>
          <w:p>
            <w:pPr>
              <w:spacing w:after="0"/>
              <w:jc w:val="left"/>
            </w:pPr>
            <w:r>
              <w:rPr>
                <w:sz w:val="16"/>
              </w:rPr>
              <w:t>Hurricane, Tropical Storm, Tropical Depression</w:t>
            </w:r>
          </w:p>
        </w:tc>
        <w:tc>
          <w:tcPr>
            <w:tcW w:type="dxa" w:w="1985"/>
          </w:tcPr>
          <w:p>
            <w:pPr>
              <w:spacing w:after="0"/>
              <w:jc w:val="left"/>
            </w:pPr>
            <w:r>
              <w:rPr>
                <w:sz w:val="16"/>
              </w:rPr>
              <w:t>Saffir-Simpson</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3"/>
          </w:tcPr>
          <w:p>
            <w:pPr>
              <w:spacing w:after="0"/>
              <w:jc w:val="left"/>
            </w:pPr>
            <w:r>
              <w:rPr>
                <w:sz w:val="16"/>
              </w:rPr>
              <w:t>Ice Storm</w:t>
            </w:r>
          </w:p>
        </w:tc>
        <w:tc>
          <w:tcPr>
            <w:tcW w:type="dxa" w:w="1985"/>
          </w:tcPr>
          <w:p>
            <w:pPr>
              <w:spacing w:after="0"/>
              <w:jc w:val="left"/>
            </w:pPr>
            <w:r>
              <w:rPr>
                <w:sz w:val="16"/>
              </w:rPr>
              <w:t>Sperry-Piltz ice scale (local data)</w:t>
            </w:r>
          </w:p>
        </w:tc>
        <w:tc>
          <w:tcPr>
            <w:tcW w:type="dxa" w:w="1492"/>
          </w:tcPr>
          <w:p>
            <w:pPr>
              <w:spacing w:after="0"/>
              <w:jc w:val="right"/>
            </w:pPr>
            <w:r>
              <w:rPr>
                <w:sz w:val="16"/>
              </w:rPr>
              <w:t>5 records, 2002 to 2019 (5 zone-level)</w:t>
            </w:r>
          </w:p>
        </w:tc>
        <w:tc>
          <w:tcPr>
            <w:tcW w:type="dxa" w:w="1460"/>
          </w:tcPr>
          <w:p>
            <w:pPr>
              <w:spacing w:after="0"/>
              <w:jc w:val="left"/>
            </w:pPr>
          </w:p>
        </w:tc>
        <w:tc>
          <w:tcPr>
            <w:tcW w:type="dxa" w:w="1525"/>
          </w:tcPr>
          <w:p>
            <w:pPr>
              <w:spacing w:after="0"/>
              <w:jc w:val="left"/>
            </w:pPr>
            <w:r>
              <w:rPr>
                <w:sz w:val="16"/>
              </w:rPr>
              <w:t>Ice Storm, 2019-02-05, $1,000,000 property; $0 crops (2019 dollars); NWS zone MIZ045</w:t>
            </w:r>
          </w:p>
        </w:tc>
        <w:tc>
          <w:tcPr>
            <w:tcW w:type="dxa" w:w="1665"/>
          </w:tcPr>
          <w:p>
            <w:pPr>
              <w:spacing w:after="0"/>
              <w:jc w:val="left"/>
            </w:pPr>
          </w:p>
        </w:tc>
        <w:tc>
          <w:tcPr>
            <w:tcW w:type="dxa" w:w="2317"/>
          </w:tcPr>
          <w:p>
            <w:pPr>
              <w:spacing w:after="0"/>
              <w:jc w:val="left"/>
            </w:pPr>
            <w:r>
              <w:rPr>
                <w:sz w:val="16"/>
              </w:rPr>
              <w:t>Countywide (zone-level records).</w:t>
            </w:r>
          </w:p>
        </w:tc>
        <w:tc>
          <w:tcPr>
            <w:tcW w:type="dxa" w:w="1665"/>
          </w:tcPr>
          <w:p>
            <w:pPr>
              <w:spacing w:after="0"/>
              <w:jc w:val="left"/>
            </w:pPr>
          </w:p>
        </w:tc>
      </w:tr>
      <w:tr>
        <w:trPr>
          <w:cantSplit/>
        </w:trPr>
        <w:tc>
          <w:tcPr>
            <w:tcW w:type="dxa" w:w="2003"/>
          </w:tcPr>
          <w:p>
            <w:pPr>
              <w:spacing w:after="0"/>
              <w:jc w:val="left"/>
            </w:pPr>
            <w:r>
              <w:rPr>
                <w:sz w:val="16"/>
              </w:rPr>
              <w:t>Flash Flood, Flood, Lakeshore Flood</w:t>
            </w:r>
          </w:p>
        </w:tc>
        <w:tc>
          <w:tcPr>
            <w:tcW w:type="dxa" w:w="1985"/>
          </w:tcPr>
          <w:p>
            <w:pPr>
              <w:spacing w:after="0"/>
              <w:jc w:val="left"/>
            </w:pPr>
            <w:r>
              <w:rPr>
                <w:sz w:val="16"/>
              </w:rPr>
              <w:t>damage and flood days (flood depth: FIRM)</w:t>
            </w:r>
          </w:p>
        </w:tc>
        <w:tc>
          <w:tcPr>
            <w:tcW w:type="dxa" w:w="1492"/>
          </w:tcPr>
          <w:p>
            <w:pPr>
              <w:spacing w:after="0"/>
              <w:jc w:val="right"/>
            </w:pPr>
            <w:r>
              <w:rPr>
                <w:sz w:val="16"/>
              </w:rPr>
              <w:t>15 records, 1997 to 2022 (4 zone-level)</w:t>
            </w:r>
          </w:p>
        </w:tc>
        <w:tc>
          <w:tcPr>
            <w:tcW w:type="dxa" w:w="1460"/>
          </w:tcPr>
          <w:p>
            <w:pPr>
              <w:spacing w:after="0"/>
              <w:jc w:val="left"/>
            </w:pPr>
          </w:p>
        </w:tc>
        <w:tc>
          <w:tcPr>
            <w:tcW w:type="dxa" w:w="1525"/>
          </w:tcPr>
          <w:p>
            <w:pPr>
              <w:spacing w:after="0"/>
              <w:jc w:val="left"/>
            </w:pPr>
            <w:r>
              <w:rPr>
                <w:sz w:val="16"/>
              </w:rPr>
              <w:t>Flood, 2013-01-30, $4,600,000 property; $0 crops (2013 dollars)</w:t>
            </w:r>
          </w:p>
        </w:tc>
        <w:tc>
          <w:tcPr>
            <w:tcW w:type="dxa" w:w="1665"/>
          </w:tcPr>
          <w:p>
            <w:pPr>
              <w:spacing w:after="0"/>
              <w:jc w:val="left"/>
            </w:pPr>
          </w:p>
        </w:tc>
        <w:tc>
          <w:tcPr>
            <w:tcW w:type="dxa" w:w="2317"/>
          </w:tcPr>
          <w:p>
            <w:pPr>
              <w:spacing w:after="0"/>
              <w:jc w:val="left"/>
            </w:pPr>
            <w:r>
              <w:rPr>
                <w:sz w:val="16"/>
              </w:rPr>
              <w:t>No event record names a jurisdiction in the plan. Zone-level records (4) apply countywide.</w:t>
            </w:r>
          </w:p>
        </w:tc>
        <w:tc>
          <w:tcPr>
            <w:tcW w:type="dxa" w:w="16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3"/>
          </w:tcPr>
          <w:p>
            <w:pPr>
              <w:spacing w:after="0"/>
              <w:jc w:val="left"/>
            </w:pPr>
            <w:r>
              <w:rPr>
                <w:sz w:val="16"/>
              </w:rPr>
              <w:t>Debris Flow</w:t>
            </w:r>
          </w:p>
        </w:tc>
        <w:tc>
          <w:tcPr>
            <w:tcW w:type="dxa" w:w="1985"/>
          </w:tcPr>
          <w:p>
            <w:pPr>
              <w:spacing w:after="0"/>
              <w:jc w:val="left"/>
            </w:pPr>
            <w:r>
              <w:rPr>
                <w:sz w:val="16"/>
              </w:rPr>
              <w:t>none (count and damage only)</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p>
        </w:tc>
      </w:tr>
      <w:tr>
        <w:trPr>
          <w:cantSplit/>
        </w:trPr>
        <w:tc>
          <w:tcPr>
            <w:tcW w:type="dxa" w:w="2003"/>
          </w:tcPr>
          <w:p>
            <w:pPr>
              <w:spacing w:after="0"/>
              <w:jc w:val="left"/>
            </w:pPr>
            <w:r>
              <w:rPr>
                <w:sz w:val="16"/>
              </w:rPr>
              <w:t>Lightning</w:t>
            </w:r>
          </w:p>
        </w:tc>
        <w:tc>
          <w:tcPr>
            <w:tcW w:type="dxa" w:w="1985"/>
          </w:tcPr>
          <w:p>
            <w:pPr>
              <w:spacing w:after="0"/>
              <w:jc w:val="left"/>
            </w:pPr>
            <w:r>
              <w:rPr>
                <w:sz w:val="16"/>
              </w:rPr>
              <w:t>annualized frequency (the measure FEMA's Local Mitigation Planning Handbook names)</w:t>
            </w:r>
          </w:p>
        </w:tc>
        <w:tc>
          <w:tcPr>
            <w:tcW w:type="dxa" w:w="1492"/>
          </w:tcPr>
          <w:p>
            <w:pPr>
              <w:spacing w:after="0"/>
              <w:jc w:val="right"/>
            </w:pPr>
            <w:r>
              <w:rPr>
                <w:sz w:val="16"/>
              </w:rPr>
              <w:t>2 records, 1996 to 2009</w:t>
            </w:r>
          </w:p>
        </w:tc>
        <w:tc>
          <w:tcPr>
            <w:tcW w:type="dxa" w:w="1460"/>
          </w:tcPr>
          <w:p>
            <w:pPr>
              <w:spacing w:after="0"/>
              <w:jc w:val="left"/>
            </w:pPr>
          </w:p>
        </w:tc>
        <w:tc>
          <w:tcPr>
            <w:tcW w:type="dxa" w:w="1525"/>
          </w:tcPr>
          <w:p>
            <w:pPr>
              <w:spacing w:after="0"/>
              <w:jc w:val="left"/>
            </w:pPr>
            <w:r>
              <w:rPr>
                <w:sz w:val="16"/>
              </w:rPr>
              <w:t>Lightning, 1996-04-12, $50,000 property; crops not reported (1996 dollars)</w:t>
            </w:r>
          </w:p>
        </w:tc>
        <w:tc>
          <w:tcPr>
            <w:tcW w:type="dxa" w:w="1665"/>
          </w:tcPr>
          <w:p>
            <w:pPr>
              <w:spacing w:after="0"/>
              <w:jc w:val="left"/>
            </w:pPr>
          </w:p>
        </w:tc>
        <w:tc>
          <w:tcPr>
            <w:tcW w:type="dxa" w:w="2317"/>
          </w:tcPr>
          <w:p>
            <w:pPr>
              <w:spacing w:after="0"/>
              <w:jc w:val="left"/>
            </w:pPr>
            <w:r>
              <w:rPr>
                <w:sz w:val="16"/>
              </w:rPr>
              <w:t>No event record names a jurisdiction in the plan.</w:t>
            </w:r>
          </w:p>
        </w:tc>
        <w:tc>
          <w:tcPr>
            <w:tcW w:type="dxa" w:w="1665"/>
          </w:tcPr>
          <w:p>
            <w:pPr>
              <w:spacing w:after="0"/>
              <w:jc w:val="left"/>
            </w:pPr>
            <w:r>
              <w:rPr>
                <w:sz w:val="16"/>
              </w:rPr>
              <w:t>Storm Events lists lightning with damage or casualties.</w:t>
            </w:r>
          </w:p>
        </w:tc>
      </w:tr>
      <w:tr>
        <w:trPr>
          <w:cantSplit/>
        </w:trPr>
        <w:tc>
          <w:tcPr>
            <w:tcW w:type="dxa" w:w="2003"/>
          </w:tcPr>
          <w:p>
            <w:pPr>
              <w:spacing w:after="0"/>
              <w:jc w:val="left"/>
            </w:pPr>
            <w:r>
              <w:rPr>
                <w:sz w:val="16"/>
              </w:rPr>
              <w:t>High Wind and Strong Wind (outside NRI's Strong Wind definition)</w:t>
            </w:r>
          </w:p>
        </w:tc>
        <w:tc>
          <w:tcPr>
            <w:tcW w:type="dxa" w:w="1985"/>
          </w:tcPr>
          <w:p>
            <w:pPr>
              <w:spacing w:after="0"/>
              <w:jc w:val="left"/>
            </w:pPr>
            <w:r>
              <w:rPr>
                <w:sz w:val="16"/>
              </w:rPr>
              <w:t>wind speed (kt and mph)</w:t>
            </w:r>
          </w:p>
        </w:tc>
        <w:tc>
          <w:tcPr>
            <w:tcW w:type="dxa" w:w="1492"/>
          </w:tcPr>
          <w:p>
            <w:pPr>
              <w:spacing w:after="0"/>
              <w:jc w:val="right"/>
            </w:pPr>
            <w:r>
              <w:rPr>
                <w:sz w:val="16"/>
              </w:rPr>
              <w:t>7 records, 1997 to 2017 (7 zone-level)</w:t>
            </w:r>
          </w:p>
        </w:tc>
        <w:tc>
          <w:tcPr>
            <w:tcW w:type="dxa" w:w="1460"/>
          </w:tcPr>
          <w:p>
            <w:pPr>
              <w:spacing w:after="0"/>
              <w:jc w:val="left"/>
            </w:pPr>
            <w:r>
              <w:rPr>
                <w:sz w:val="16"/>
              </w:rPr>
              <w:t>50 kt (58 mph) to 61 kt (70 mph) (median 52 kt (60 mph)); 6 with a recorded value</w:t>
            </w:r>
          </w:p>
        </w:tc>
        <w:tc>
          <w:tcPr>
            <w:tcW w:type="dxa" w:w="1525"/>
          </w:tcPr>
          <w:p>
            <w:pPr>
              <w:spacing w:after="0"/>
              <w:jc w:val="left"/>
            </w:pPr>
            <w:r>
              <w:rPr>
                <w:sz w:val="16"/>
              </w:rPr>
              <w:t>61 kt (70 mph) estimated gust, High Wind, 2013-11-17; NWS zone MIZ045</w:t>
            </w:r>
          </w:p>
        </w:tc>
        <w:tc>
          <w:tcPr>
            <w:tcW w:type="dxa" w:w="1665"/>
          </w:tcPr>
          <w:p>
            <w:pPr>
              <w:spacing w:after="0"/>
              <w:jc w:val="left"/>
            </w:pPr>
            <w:r>
              <w:rPr>
                <w:sz w:val="16"/>
              </w:rPr>
              <w:t>High Wind, 2017-03-08, $10,000,000 property; $0 crops (zone total, 2017 dollars)</w:t>
            </w:r>
          </w:p>
        </w:tc>
        <w:tc>
          <w:tcPr>
            <w:tcW w:type="dxa" w:w="2317"/>
          </w:tcPr>
          <w:p>
            <w:pPr>
              <w:spacing w:after="0"/>
              <w:jc w:val="left"/>
            </w:pPr>
            <w:r>
              <w:rPr>
                <w:sz w:val="16"/>
              </w:rPr>
              <w:t>Countywide (zone-level records).</w:t>
            </w:r>
          </w:p>
        </w:tc>
        <w:tc>
          <w:tcPr>
            <w:tcW w:type="dxa" w:w="1665"/>
          </w:tcPr>
          <w:p>
            <w:pPr>
              <w:spacing w:after="0"/>
              <w:jc w:val="left"/>
            </w:pPr>
          </w:p>
        </w:tc>
      </w:tr>
      <w:tr>
        <w:trPr>
          <w:cantSplit/>
        </w:trPr>
        <w:tc>
          <w:tcPr>
            <w:tcW w:type="dxa" w:w="2003"/>
          </w:tcPr>
          <w:p>
            <w:pPr>
              <w:spacing w:after="0"/>
              <w:jc w:val="left"/>
            </w:pPr>
            <w:r>
              <w:rPr>
                <w:sz w:val="16"/>
              </w:rPr>
              <w:t>Thunderstorm Wind</w:t>
            </w:r>
          </w:p>
        </w:tc>
        <w:tc>
          <w:tcPr>
            <w:tcW w:type="dxa" w:w="1985"/>
          </w:tcPr>
          <w:p>
            <w:pPr>
              <w:spacing w:after="0"/>
              <w:jc w:val="left"/>
            </w:pPr>
            <w:r>
              <w:rPr>
                <w:sz w:val="16"/>
              </w:rPr>
              <w:t>wind speed (kt and mph)</w:t>
            </w:r>
          </w:p>
        </w:tc>
        <w:tc>
          <w:tcPr>
            <w:tcW w:type="dxa" w:w="1492"/>
          </w:tcPr>
          <w:p>
            <w:pPr>
              <w:spacing w:after="0"/>
              <w:jc w:val="right"/>
            </w:pPr>
            <w:r>
              <w:rPr>
                <w:sz w:val="16"/>
              </w:rPr>
              <w:t>69 records, 1964 to 2025</w:t>
            </w:r>
          </w:p>
        </w:tc>
        <w:tc>
          <w:tcPr>
            <w:tcW w:type="dxa" w:w="1460"/>
          </w:tcPr>
          <w:p>
            <w:pPr>
              <w:spacing w:after="0"/>
              <w:jc w:val="left"/>
            </w:pPr>
            <w:r>
              <w:rPr>
                <w:sz w:val="16"/>
              </w:rPr>
              <w:t>35 kt (40 mph) to 78 kt (90 mph) (median 52.5 kt (60 mph)); 46 with a recorded value</w:t>
            </w:r>
          </w:p>
        </w:tc>
        <w:tc>
          <w:tcPr>
            <w:tcW w:type="dxa" w:w="1525"/>
          </w:tcPr>
          <w:p>
            <w:pPr>
              <w:spacing w:after="0"/>
              <w:jc w:val="left"/>
            </w:pPr>
            <w:r>
              <w:rPr>
                <w:sz w:val="16"/>
              </w:rPr>
              <w:t>78 kt (90 mph) estimated gust, Thunderstorm Wind, 2018-08-28</w:t>
            </w:r>
          </w:p>
        </w:tc>
        <w:tc>
          <w:tcPr>
            <w:tcW w:type="dxa" w:w="1665"/>
          </w:tcPr>
          <w:p>
            <w:pPr>
              <w:spacing w:after="0"/>
              <w:jc w:val="left"/>
            </w:pPr>
            <w:r>
              <w:rPr>
                <w:sz w:val="16"/>
              </w:rPr>
              <w:t>Thunderstorm Wind, 2014-04-12, $500,000 property; $0 crops (2014 dollars)</w:t>
            </w:r>
          </w:p>
        </w:tc>
        <w:tc>
          <w:tcPr>
            <w:tcW w:type="dxa" w:w="2317"/>
          </w:tcPr>
          <w:p>
            <w:pPr>
              <w:spacing w:after="0"/>
              <w:jc w:val="left"/>
            </w:pPr>
            <w:r>
              <w:rPr>
                <w:sz w:val="16"/>
              </w:rPr>
              <w:t>No event record names a jurisdiction in the plan.</w:t>
            </w:r>
          </w:p>
        </w:tc>
        <w:tc>
          <w:tcPr>
            <w:tcW w:type="dxa" w:w="1665"/>
          </w:tcPr>
          <w:p>
            <w:pPr>
              <w:spacing w:after="0"/>
              <w:jc w:val="left"/>
            </w:pPr>
          </w:p>
        </w:tc>
      </w:tr>
      <w:tr>
        <w:trPr>
          <w:cantSplit/>
        </w:trPr>
        <w:tc>
          <w:tcPr>
            <w:tcW w:type="dxa" w:w="2003"/>
          </w:tcPr>
          <w:p>
            <w:pPr>
              <w:spacing w:after="0"/>
              <w:jc w:val="left"/>
            </w:pPr>
            <w:r>
              <w:rPr>
                <w:sz w:val="16"/>
              </w:rPr>
              <w:t>Tornado</w:t>
            </w:r>
          </w:p>
        </w:tc>
        <w:tc>
          <w:tcPr>
            <w:tcW w:type="dxa" w:w="1985"/>
          </w:tcPr>
          <w:p>
            <w:pPr>
              <w:spacing w:after="0"/>
              <w:jc w:val="left"/>
            </w:pPr>
            <w:r>
              <w:rPr>
                <w:sz w:val="16"/>
              </w:rPr>
              <w:t>Enhanced Fujita (Fujita before Feb 2007)</w:t>
            </w:r>
          </w:p>
        </w:tc>
        <w:tc>
          <w:tcPr>
            <w:tcW w:type="dxa" w:w="1492"/>
          </w:tcPr>
          <w:p>
            <w:pPr>
              <w:spacing w:after="0"/>
              <w:jc w:val="right"/>
            </w:pPr>
            <w:r>
              <w:rPr>
                <w:sz w:val="16"/>
              </w:rPr>
              <w:t>11 records, 1966 to 2021</w:t>
            </w:r>
          </w:p>
        </w:tc>
        <w:tc>
          <w:tcPr>
            <w:tcW w:type="dxa" w:w="1460"/>
          </w:tcPr>
          <w:p>
            <w:pPr>
              <w:spacing w:after="0"/>
              <w:jc w:val="left"/>
            </w:pPr>
            <w:r>
              <w:rPr>
                <w:sz w:val="16"/>
              </w:rPr>
              <w:t>F/EF0 to F/EF3 (median F/EF1); 11 with a recorded value</w:t>
            </w:r>
          </w:p>
        </w:tc>
        <w:tc>
          <w:tcPr>
            <w:tcW w:type="dxa" w:w="1525"/>
          </w:tcPr>
          <w:p>
            <w:pPr>
              <w:spacing w:after="0"/>
              <w:jc w:val="left"/>
            </w:pPr>
            <w:r>
              <w:rPr>
                <w:sz w:val="16"/>
              </w:rPr>
              <w:t>F3 tornado, 1968-04-23, 9.5 mi path length (whole path, pre-1996), 100 yd wide, $2,500,000 property; crops not recorded (1968 dollars), 8 direct injuries</w:t>
            </w:r>
          </w:p>
        </w:tc>
        <w:tc>
          <w:tcPr>
            <w:tcW w:type="dxa" w:w="1665"/>
          </w:tcPr>
          <w:p>
            <w:pPr>
              <w:spacing w:after="0"/>
              <w:jc w:val="left"/>
            </w:pPr>
          </w:p>
        </w:tc>
        <w:tc>
          <w:tcPr>
            <w:tcW w:type="dxa" w:w="2317"/>
          </w:tcPr>
          <w:p>
            <w:pPr>
              <w:spacing w:after="0"/>
              <w:jc w:val="left"/>
            </w:pPr>
            <w:r>
              <w:rPr>
                <w:sz w:val="16"/>
              </w:rPr>
              <w:t>No event record names a jurisdiction in the plan.</w:t>
            </w:r>
          </w:p>
        </w:tc>
        <w:tc>
          <w:tcPr>
            <w:tcW w:type="dxa" w:w="16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3"/>
          </w:tcPr>
          <w:p>
            <w:pPr>
              <w:spacing w:after="0"/>
              <w:jc w:val="left"/>
            </w:pPr>
            <w:r>
              <w:rPr>
                <w:sz w:val="16"/>
              </w:rPr>
              <w:t>Wildfire</w:t>
            </w:r>
          </w:p>
        </w:tc>
        <w:tc>
          <w:tcPr>
            <w:tcW w:type="dxa" w:w="1985"/>
          </w:tcPr>
          <w:p>
            <w:pPr>
              <w:spacing w:after="0"/>
              <w:jc w:val="left"/>
            </w:pPr>
            <w:r>
              <w:rPr>
                <w:sz w:val="16"/>
              </w:rPr>
              <w:t>acres burned (local data)</w:t>
            </w:r>
          </w:p>
        </w:tc>
        <w:tc>
          <w:tcPr>
            <w:tcW w:type="dxa" w:w="1492"/>
          </w:tcPr>
          <w:p>
            <w:pPr>
              <w:spacing w:after="0"/>
              <w:jc w:val="right"/>
            </w:pPr>
            <w:r>
              <w:rPr>
                <w:sz w:val="16"/>
              </w:rPr>
              <w:t>0</w:t>
            </w:r>
          </w:p>
        </w:tc>
        <w:tc>
          <w:tcPr>
            <w:tcW w:type="dxa" w:w="1460"/>
          </w:tcPr>
          <w:p>
            <w:pPr>
              <w:spacing w:after="0"/>
              <w:jc w:val="left"/>
            </w:pPr>
          </w:p>
        </w:tc>
        <w:tc>
          <w:tcPr>
            <w:tcW w:type="dxa" w:w="1525"/>
          </w:tcPr>
          <w:p>
            <w:pPr>
              <w:spacing w:after="0"/>
              <w:jc w:val="left"/>
            </w:pPr>
          </w:p>
        </w:tc>
        <w:tc>
          <w:tcPr>
            <w:tcW w:type="dxa" w:w="1665"/>
          </w:tcPr>
          <w:p>
            <w:pPr>
              <w:spacing w:after="0"/>
              <w:jc w:val="left"/>
            </w:pPr>
          </w:p>
        </w:tc>
        <w:tc>
          <w:tcPr>
            <w:tcW w:type="dxa" w:w="2317"/>
          </w:tcPr>
          <w:p>
            <w:pPr>
              <w:spacing w:after="0"/>
              <w:jc w:val="left"/>
            </w:pPr>
          </w:p>
        </w:tc>
        <w:tc>
          <w:tcPr>
            <w:tcW w:type="dxa" w:w="1665"/>
          </w:tcPr>
          <w:p>
            <w:pPr>
              <w:spacing w:after="0"/>
              <w:jc w:val="left"/>
            </w:pPr>
          </w:p>
        </w:tc>
      </w:tr>
      <w:tr>
        <w:trPr>
          <w:cantSplit/>
        </w:trPr>
        <w:tc>
          <w:tcPr>
            <w:tcW w:type="dxa" w:w="2003"/>
          </w:tcPr>
          <w:p>
            <w:pPr>
              <w:spacing w:after="0"/>
              <w:jc w:val="left"/>
            </w:pPr>
            <w:r>
              <w:rPr>
                <w:sz w:val="16"/>
              </w:rPr>
              <w:t>Winter Storm, Heavy Snow, Blizzard, Lake-Effect Snow, Winter Weather, Sleet</w:t>
            </w:r>
          </w:p>
        </w:tc>
        <w:tc>
          <w:tcPr>
            <w:tcW w:type="dxa" w:w="1985"/>
          </w:tcPr>
          <w:p>
            <w:pPr>
              <w:spacing w:after="0"/>
              <w:jc w:val="left"/>
            </w:pPr>
            <w:r>
              <w:rPr>
                <w:sz w:val="16"/>
              </w:rPr>
              <w:t>none in data (snowfall: local data)</w:t>
            </w:r>
          </w:p>
        </w:tc>
        <w:tc>
          <w:tcPr>
            <w:tcW w:type="dxa" w:w="1492"/>
          </w:tcPr>
          <w:p>
            <w:pPr>
              <w:spacing w:after="0"/>
              <w:jc w:val="right"/>
            </w:pPr>
            <w:r>
              <w:rPr>
                <w:sz w:val="16"/>
              </w:rPr>
              <w:t>69 records, 1997 to 2025 (69 zone-level)</w:t>
            </w:r>
          </w:p>
        </w:tc>
        <w:tc>
          <w:tcPr>
            <w:tcW w:type="dxa" w:w="1460"/>
          </w:tcPr>
          <w:p>
            <w:pPr>
              <w:spacing w:after="0"/>
              <w:jc w:val="left"/>
            </w:pPr>
          </w:p>
        </w:tc>
        <w:tc>
          <w:tcPr>
            <w:tcW w:type="dxa" w:w="1525"/>
          </w:tcPr>
          <w:p>
            <w:pPr>
              <w:spacing w:after="0"/>
              <w:jc w:val="left"/>
            </w:pPr>
            <w:r>
              <w:rPr>
                <w:sz w:val="16"/>
              </w:rPr>
              <w:t>Winter Storm, 2023-02-22, $100,000 property; $0 crops (2023 dollars); NWS zone MIZ045</w:t>
            </w:r>
          </w:p>
        </w:tc>
        <w:tc>
          <w:tcPr>
            <w:tcW w:type="dxa" w:w="1665"/>
          </w:tcPr>
          <w:p>
            <w:pPr>
              <w:spacing w:after="0"/>
              <w:jc w:val="left"/>
            </w:pPr>
          </w:p>
        </w:tc>
        <w:tc>
          <w:tcPr>
            <w:tcW w:type="dxa" w:w="2317"/>
          </w:tcPr>
          <w:p>
            <w:pPr>
              <w:spacing w:after="0"/>
              <w:jc w:val="left"/>
            </w:pPr>
            <w:r>
              <w:rPr>
                <w:sz w:val="16"/>
              </w:rPr>
              <w:t>Countywide (zone-level records).</w:t>
            </w:r>
          </w:p>
        </w:tc>
        <w:tc>
          <w:tcPr>
            <w:tcW w:type="dxa" w:w="16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3190"/>
        <w:gridCol w:w="2209"/>
        <w:gridCol w:w="2617"/>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3190"/>
            <w:shd w:val="clear" w:color="auto" w:fill="E8E8E8"/>
          </w:tcPr>
          <w:p>
            <w:pPr>
              <w:spacing w:after="0"/>
              <w:jc w:val="left"/>
            </w:pPr>
            <w:r>
              <w:rPr>
                <w:b/>
                <w:sz w:val="16"/>
              </w:rPr>
              <w:t>Title</w:t>
            </w:r>
          </w:p>
        </w:tc>
        <w:tc>
          <w:tcPr>
            <w:tcW w:type="dxa" w:w="2209"/>
            <w:shd w:val="clear" w:color="auto" w:fill="E8E8E8"/>
          </w:tcPr>
          <w:p>
            <w:pPr>
              <w:spacing w:after="0"/>
              <w:jc w:val="left"/>
            </w:pPr>
            <w:r>
              <w:rPr>
                <w:b/>
                <w:sz w:val="16"/>
              </w:rPr>
              <w:t>Mapped hazard</w:t>
            </w:r>
          </w:p>
        </w:tc>
        <w:tc>
          <w:tcPr>
            <w:tcW w:type="dxa" w:w="2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62"/>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209"/>
          </w:tcPr>
          <w:p>
            <w:pPr>
              <w:spacing w:after="0"/>
              <w:jc w:val="left"/>
            </w:pPr>
            <w:r>
              <w:rPr>
                <w:sz w:val="16"/>
              </w:rPr>
              <w:t>Inland Flooding (primary); also designated: Tornado</w:t>
            </w:r>
          </w:p>
        </w:tc>
        <w:tc>
          <w:tcPr>
            <w:tcW w:type="dxa" w:w="2617"/>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62"/>
          </w:tcPr>
          <w:p>
            <w:pPr>
              <w:spacing w:after="0"/>
              <w:jc w:val="left"/>
            </w:pPr>
            <w:r>
              <w:rPr>
                <w:sz w:val="16"/>
              </w:rPr>
              <w:t>Major disaster</w:t>
            </w:r>
          </w:p>
        </w:tc>
        <w:tc>
          <w:tcPr>
            <w:tcW w:type="dxa" w:w="3190"/>
          </w:tcPr>
          <w:p>
            <w:pPr>
              <w:spacing w:after="0"/>
              <w:jc w:val="left"/>
            </w:pPr>
            <w:r>
              <w:rPr>
                <w:sz w:val="16"/>
              </w:rPr>
              <w:t>COVID-19 Pandemic</w:t>
            </w:r>
          </w:p>
        </w:tc>
        <w:tc>
          <w:tcPr>
            <w:tcW w:type="dxa" w:w="2209"/>
          </w:tcPr>
          <w:p>
            <w:pPr>
              <w:spacing w:after="0"/>
              <w:jc w:val="left"/>
            </w:pPr>
            <w:r>
              <w:rPr>
                <w:sz w:val="16"/>
              </w:rPr>
              <w:t>Non-natural, not counted</w:t>
            </w:r>
          </w:p>
        </w:tc>
        <w:tc>
          <w:tcPr>
            <w:tcW w:type="dxa" w:w="2617"/>
          </w:tcPr>
          <w:p>
            <w:pPr>
              <w:spacing w:after="0"/>
              <w:jc w:val="right"/>
            </w:pPr>
            <w:r>
              <w:rPr>
                <w:sz w:val="16"/>
              </w:rPr>
              <w:t>$511,154.64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62"/>
          </w:tcPr>
          <w:p>
            <w:pPr>
              <w:spacing w:after="0"/>
              <w:jc w:val="left"/>
            </w:pPr>
            <w:r>
              <w:rPr>
                <w:sz w:val="16"/>
              </w:rPr>
              <w:t>Emergency</w:t>
            </w:r>
          </w:p>
        </w:tc>
        <w:tc>
          <w:tcPr>
            <w:tcW w:type="dxa" w:w="3190"/>
          </w:tcPr>
          <w:p>
            <w:pPr>
              <w:spacing w:after="0"/>
              <w:jc w:val="left"/>
            </w:pPr>
            <w:r>
              <w:rPr>
                <w:sz w:val="16"/>
              </w:rPr>
              <w:t>COVID-19</w:t>
            </w:r>
          </w:p>
        </w:tc>
        <w:tc>
          <w:tcPr>
            <w:tcW w:type="dxa" w:w="2209"/>
          </w:tcPr>
          <w:p>
            <w:pPr>
              <w:spacing w:after="0"/>
              <w:jc w:val="left"/>
            </w:pPr>
            <w:r>
              <w:rPr>
                <w:sz w:val="16"/>
              </w:rPr>
              <w:t>Non-natural, not counted</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62"/>
          </w:tcPr>
          <w:p>
            <w:pPr>
              <w:spacing w:after="0"/>
              <w:jc w:val="left"/>
            </w:pPr>
            <w:r>
              <w:rPr>
                <w:sz w:val="16"/>
              </w:rPr>
              <w:t>Emergency</w:t>
            </w:r>
          </w:p>
        </w:tc>
        <w:tc>
          <w:tcPr>
            <w:tcW w:type="dxa" w:w="3190"/>
          </w:tcPr>
          <w:p>
            <w:pPr>
              <w:spacing w:after="0"/>
              <w:jc w:val="left"/>
            </w:pPr>
            <w:r>
              <w:rPr>
                <w:sz w:val="16"/>
              </w:rPr>
              <w:t>Hurricane Katrina Evacuation</w:t>
            </w:r>
          </w:p>
        </w:tc>
        <w:tc>
          <w:tcPr>
            <w:tcW w:type="dxa" w:w="2209"/>
          </w:tcPr>
          <w:p>
            <w:pPr>
              <w:spacing w:after="0"/>
              <w:jc w:val="left"/>
            </w:pPr>
            <w:r>
              <w:rPr>
                <w:sz w:val="16"/>
              </w:rPr>
              <w:t>Hurricane: evacuation support, not a local hazard event; not counted</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62"/>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209"/>
          </w:tcPr>
          <w:p>
            <w:pPr>
              <w:spacing w:after="0"/>
              <w:jc w:val="left"/>
            </w:pPr>
            <w:r>
              <w:rPr>
                <w:sz w:val="16"/>
              </w:rPr>
              <w:t>Inland Flooding; Tornado</w:t>
            </w:r>
          </w:p>
        </w:tc>
        <w:tc>
          <w:tcPr>
            <w:tcW w:type="dxa" w:w="2617"/>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62"/>
          </w:tcPr>
          <w:p>
            <w:pPr>
              <w:spacing w:after="0"/>
              <w:jc w:val="left"/>
            </w:pPr>
            <w:r>
              <w:rPr>
                <w:sz w:val="16"/>
              </w:rPr>
              <w:t>Emergency</w:t>
            </w:r>
          </w:p>
        </w:tc>
        <w:tc>
          <w:tcPr>
            <w:tcW w:type="dxa" w:w="3190"/>
          </w:tcPr>
          <w:p>
            <w:pPr>
              <w:spacing w:after="0"/>
              <w:jc w:val="left"/>
            </w:pPr>
            <w:r>
              <w:rPr>
                <w:sz w:val="16"/>
              </w:rPr>
              <w:t>Snow</w:t>
            </w:r>
          </w:p>
        </w:tc>
        <w:tc>
          <w:tcPr>
            <w:tcW w:type="dxa" w:w="2209"/>
          </w:tcPr>
          <w:p>
            <w:pPr>
              <w:spacing w:after="0"/>
              <w:jc w:val="left"/>
            </w:pPr>
            <w:r>
              <w:rPr>
                <w:sz w:val="16"/>
              </w:rPr>
              <w:t>Winter Weather</w:t>
            </w:r>
          </w:p>
        </w:tc>
        <w:tc>
          <w:tcPr>
            <w:tcW w:type="dxa" w:w="2617"/>
          </w:tcPr>
          <w:p>
            <w:pPr>
              <w:spacing w:after="0"/>
              <w:jc w:val="right"/>
            </w:pPr>
            <w:r>
              <w:rPr>
                <w:sz w:val="16"/>
              </w:rPr>
              <w:t>$22,218.08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62"/>
          </w:tcPr>
          <w:p>
            <w:pPr>
              <w:spacing w:after="0"/>
              <w:jc w:val="left"/>
            </w:pPr>
            <w:r>
              <w:rPr>
                <w:sz w:val="16"/>
              </w:rPr>
              <w:t>Emergency</w:t>
            </w:r>
          </w:p>
        </w:tc>
        <w:tc>
          <w:tcPr>
            <w:tcW w:type="dxa" w:w="3190"/>
          </w:tcPr>
          <w:p>
            <w:pPr>
              <w:spacing w:after="0"/>
              <w:jc w:val="left"/>
            </w:pPr>
            <w:r>
              <w:rPr>
                <w:sz w:val="16"/>
              </w:rPr>
              <w:t>Mi - Severe Weather 1/2 /99</w:t>
            </w:r>
          </w:p>
        </w:tc>
        <w:tc>
          <w:tcPr>
            <w:tcW w:type="dxa" w:w="2209"/>
          </w:tcPr>
          <w:p>
            <w:pPr>
              <w:spacing w:after="0"/>
              <w:jc w:val="left"/>
            </w:pPr>
            <w:r>
              <w:rPr>
                <w:sz w:val="16"/>
              </w:rPr>
              <w:t>Winter Weather</w:t>
            </w:r>
          </w:p>
        </w:tc>
        <w:tc>
          <w:tcPr>
            <w:tcW w:type="dxa" w:w="2617"/>
          </w:tcPr>
          <w:p>
            <w:pPr>
              <w:spacing w:after="0"/>
              <w:jc w:val="right"/>
            </w:pPr>
            <w:r>
              <w:rPr>
                <w:sz w:val="16"/>
              </w:rPr>
              <w:t>$20,900.28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62"/>
          </w:tcPr>
          <w:p>
            <w:pPr>
              <w:spacing w:after="0"/>
              <w:jc w:val="left"/>
            </w:pPr>
            <w:r>
              <w:rPr>
                <w:sz w:val="16"/>
              </w:rPr>
              <w:t>Major disaster</w:t>
            </w:r>
          </w:p>
        </w:tc>
        <w:tc>
          <w:tcPr>
            <w:tcW w:type="dxa" w:w="3190"/>
          </w:tcPr>
          <w:p>
            <w:pPr>
              <w:spacing w:after="0"/>
              <w:jc w:val="left"/>
            </w:pPr>
            <w:r>
              <w:rPr>
                <w:sz w:val="16"/>
              </w:rPr>
              <w:t>Severe Storms &amp; Flooding</w:t>
            </w:r>
          </w:p>
        </w:tc>
        <w:tc>
          <w:tcPr>
            <w:tcW w:type="dxa" w:w="2209"/>
          </w:tcPr>
          <w:p>
            <w:pPr>
              <w:spacing w:after="0"/>
              <w:jc w:val="left"/>
            </w:pPr>
            <w:r>
              <w:rPr>
                <w:sz w:val="16"/>
              </w:rPr>
              <w:t>Inland Flooding</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362"/>
          </w:tcPr>
          <w:p>
            <w:pPr>
              <w:spacing w:after="0"/>
              <w:jc w:val="left"/>
            </w:pPr>
            <w:r>
              <w:rPr>
                <w:sz w:val="16"/>
              </w:rPr>
              <w:t>Major disaster</w:t>
            </w:r>
          </w:p>
        </w:tc>
        <w:tc>
          <w:tcPr>
            <w:tcW w:type="dxa" w:w="3190"/>
          </w:tcPr>
          <w:p>
            <w:pPr>
              <w:spacing w:after="0"/>
              <w:jc w:val="left"/>
            </w:pPr>
            <w:r>
              <w:rPr>
                <w:sz w:val="16"/>
              </w:rPr>
              <w:t>Severe Storms and Flooding</w:t>
            </w:r>
          </w:p>
        </w:tc>
        <w:tc>
          <w:tcPr>
            <w:tcW w:type="dxa" w:w="2209"/>
          </w:tcPr>
          <w:p>
            <w:pPr>
              <w:spacing w:after="0"/>
              <w:jc w:val="left"/>
            </w:pPr>
            <w:r>
              <w:rPr>
                <w:sz w:val="16"/>
              </w:rPr>
              <w:t>Inland Flooding</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62"/>
          </w:tcPr>
          <w:p>
            <w:pPr>
              <w:spacing w:after="0"/>
              <w:jc w:val="left"/>
            </w:pPr>
            <w:r>
              <w:rPr>
                <w:sz w:val="16"/>
              </w:rPr>
              <w:t>Emergency</w:t>
            </w:r>
          </w:p>
        </w:tc>
        <w:tc>
          <w:tcPr>
            <w:tcW w:type="dxa" w:w="3190"/>
          </w:tcPr>
          <w:p>
            <w:pPr>
              <w:spacing w:after="0"/>
              <w:jc w:val="left"/>
            </w:pPr>
            <w:r>
              <w:rPr>
                <w:sz w:val="16"/>
              </w:rPr>
              <w:t>Blizzards &amp; Snowstorms</w:t>
            </w:r>
          </w:p>
        </w:tc>
        <w:tc>
          <w:tcPr>
            <w:tcW w:type="dxa" w:w="2209"/>
          </w:tcPr>
          <w:p>
            <w:pPr>
              <w:spacing w:after="0"/>
              <w:jc w:val="left"/>
            </w:pPr>
            <w:r>
              <w:rPr>
                <w:sz w:val="16"/>
              </w:rPr>
              <w:t>Winter Weather</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62"/>
          </w:tcPr>
          <w:p>
            <w:pPr>
              <w:spacing w:after="0"/>
              <w:jc w:val="left"/>
            </w:pPr>
            <w:r>
              <w:rPr>
                <w:sz w:val="16"/>
              </w:rPr>
              <w:t>Emergency</w:t>
            </w:r>
          </w:p>
        </w:tc>
        <w:tc>
          <w:tcPr>
            <w:tcW w:type="dxa" w:w="3190"/>
          </w:tcPr>
          <w:p>
            <w:pPr>
              <w:spacing w:after="0"/>
              <w:jc w:val="left"/>
            </w:pPr>
            <w:r>
              <w:rPr>
                <w:sz w:val="16"/>
              </w:rPr>
              <w:t>Drought</w:t>
            </w:r>
          </w:p>
        </w:tc>
        <w:tc>
          <w:tcPr>
            <w:tcW w:type="dxa" w:w="2209"/>
          </w:tcPr>
          <w:p>
            <w:pPr>
              <w:spacing w:after="0"/>
              <w:jc w:val="left"/>
            </w:pPr>
            <w:r>
              <w:rPr>
                <w:sz w:val="16"/>
              </w:rPr>
              <w:t>Drought</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362"/>
          </w:tcPr>
          <w:p>
            <w:pPr>
              <w:spacing w:after="0"/>
              <w:jc w:val="left"/>
            </w:pPr>
            <w:r>
              <w:rPr>
                <w:sz w:val="16"/>
              </w:rPr>
              <w:t>Major disaster</w:t>
            </w:r>
          </w:p>
        </w:tc>
        <w:tc>
          <w:tcPr>
            <w:tcW w:type="dxa" w:w="3190"/>
          </w:tcPr>
          <w:p>
            <w:pPr>
              <w:spacing w:after="0"/>
              <w:jc w:val="left"/>
            </w:pPr>
            <w:r>
              <w:rPr>
                <w:sz w:val="16"/>
              </w:rPr>
              <w:t>Severe Storms, Tornadoes, Icing &amp; Flooding</w:t>
            </w:r>
          </w:p>
        </w:tc>
        <w:tc>
          <w:tcPr>
            <w:tcW w:type="dxa" w:w="2209"/>
          </w:tcPr>
          <w:p>
            <w:pPr>
              <w:spacing w:after="0"/>
              <w:jc w:val="left"/>
            </w:pPr>
            <w:r>
              <w:rPr>
                <w:sz w:val="16"/>
              </w:rPr>
              <w:t>Inland Flooding; Tornado</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362"/>
          </w:tcPr>
          <w:p>
            <w:pPr>
              <w:spacing w:after="0"/>
              <w:jc w:val="left"/>
            </w:pPr>
            <w:r>
              <w:rPr>
                <w:sz w:val="16"/>
              </w:rPr>
              <w:t>Major disaster</w:t>
            </w:r>
          </w:p>
        </w:tc>
        <w:tc>
          <w:tcPr>
            <w:tcW w:type="dxa" w:w="3190"/>
          </w:tcPr>
          <w:p>
            <w:pPr>
              <w:spacing w:after="0"/>
              <w:jc w:val="left"/>
            </w:pPr>
            <w:r>
              <w:rPr>
                <w:sz w:val="16"/>
              </w:rPr>
              <w:t>Severe Storms, High Winds &amp; Flooding</w:t>
            </w:r>
          </w:p>
        </w:tc>
        <w:tc>
          <w:tcPr>
            <w:tcW w:type="dxa" w:w="2209"/>
          </w:tcPr>
          <w:p>
            <w:pPr>
              <w:spacing w:after="0"/>
              <w:jc w:val="left"/>
            </w:pPr>
            <w:r>
              <w:rPr>
                <w:sz w:val="16"/>
              </w:rPr>
              <w:t>Inland Flooding (primary); also designated: Strong Wind</w:t>
            </w:r>
          </w:p>
        </w:tc>
        <w:tc>
          <w:tcPr>
            <w:tcW w:type="dxa" w:w="2617"/>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6"/>
        <w:gridCol w:w="3156"/>
        <w:gridCol w:w="934"/>
        <w:gridCol w:w="2311"/>
        <w:gridCol w:w="710"/>
        <w:gridCol w:w="27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2023-02-22</w:t>
            </w:r>
          </w:p>
        </w:tc>
        <w:tc>
          <w:tcPr>
            <w:tcW w:type="dxa" w:w="1215"/>
          </w:tcPr>
          <w:p>
            <w:pPr>
              <w:spacing w:after="0"/>
              <w:jc w:val="left"/>
            </w:pPr>
            <w:r>
              <w:rPr>
                <w:sz w:val="16"/>
              </w:rPr>
              <w:t>Winter Storm</w:t>
            </w:r>
          </w:p>
        </w:tc>
        <w:tc>
          <w:tcPr>
            <w:tcW w:type="dxa" w:w="1976"/>
          </w:tcPr>
          <w:p>
            <w:pPr>
              <w:spacing w:after="0"/>
              <w:jc w:val="left"/>
            </w:pPr>
          </w:p>
        </w:tc>
        <w:tc>
          <w:tcPr>
            <w:tcW w:type="dxa" w:w="3156"/>
          </w:tcPr>
          <w:p>
            <w:pPr>
              <w:spacing w:after="0"/>
              <w:jc w:val="left"/>
            </w:pPr>
            <w:r>
              <w:rPr>
                <w:sz w:val="16"/>
              </w:rPr>
              <w:t>$100,000 property; $0 crops (zone total, 2023 dollars)</w:t>
            </w:r>
          </w:p>
        </w:tc>
        <w:tc>
          <w:tcPr>
            <w:tcW w:type="dxa" w:w="934"/>
          </w:tcPr>
          <w:p>
            <w:pPr>
              <w:spacing w:after="0"/>
              <w:jc w:val="right"/>
            </w:pPr>
            <w:r>
              <w:rPr>
                <w:sz w:val="16"/>
              </w:rPr>
              <w:t>0, 0</w:t>
            </w:r>
          </w:p>
        </w:tc>
        <w:tc>
          <w:tcPr>
            <w:tcW w:type="dxa" w:w="2311"/>
          </w:tcPr>
          <w:p>
            <w:pPr>
              <w:spacing w:after="0"/>
              <w:jc w:val="left"/>
            </w:pPr>
            <w:r>
              <w:rPr>
                <w:sz w:val="16"/>
              </w:rPr>
              <w:t>NWS zone MIZ045 (MECOSTA), zone-level</w:t>
            </w:r>
          </w:p>
        </w:tc>
        <w:tc>
          <w:tcPr>
            <w:tcW w:type="dxa" w:w="710"/>
          </w:tcPr>
          <w:p>
            <w:pPr>
              <w:spacing w:after="0"/>
              <w:jc w:val="left"/>
            </w:pPr>
            <w:r>
              <w:rPr>
                <w:sz w:val="16"/>
              </w:rPr>
              <w:t>within last 5 years</w:t>
            </w:r>
          </w:p>
        </w:tc>
        <w:tc>
          <w:tcPr>
            <w:tcW w:type="dxa" w:w="27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1976"/>
          </w:tcPr>
          <w:p>
            <w:pPr>
              <w:spacing w:after="0"/>
              <w:jc w:val="left"/>
            </w:pPr>
          </w:p>
        </w:tc>
        <w:tc>
          <w:tcPr>
            <w:tcW w:type="dxa" w:w="3156"/>
          </w:tcPr>
          <w:p>
            <w:pPr>
              <w:spacing w:after="0"/>
              <w:jc w:val="left"/>
            </w:pPr>
            <w:r>
              <w:rPr>
                <w:sz w:val="16"/>
              </w:rPr>
              <w:t>$1,000,000 property; $0 crops (zone total, 2019 dollars)</w:t>
            </w:r>
          </w:p>
        </w:tc>
        <w:tc>
          <w:tcPr>
            <w:tcW w:type="dxa" w:w="934"/>
          </w:tcPr>
          <w:p>
            <w:pPr>
              <w:spacing w:after="0"/>
              <w:jc w:val="right"/>
            </w:pPr>
            <w:r>
              <w:rPr>
                <w:sz w:val="16"/>
              </w:rPr>
              <w:t>0, 0</w:t>
            </w:r>
          </w:p>
        </w:tc>
        <w:tc>
          <w:tcPr>
            <w:tcW w:type="dxa" w:w="2311"/>
          </w:tcPr>
          <w:p>
            <w:pPr>
              <w:spacing w:after="0"/>
              <w:jc w:val="left"/>
            </w:pPr>
            <w:r>
              <w:rPr>
                <w:sz w:val="16"/>
              </w:rPr>
              <w:t>NWS zone MIZ045 (MECOSTA), zone-level</w:t>
            </w:r>
          </w:p>
        </w:tc>
        <w:tc>
          <w:tcPr>
            <w:tcW w:type="dxa" w:w="710"/>
          </w:tcPr>
          <w:p>
            <w:pPr>
              <w:spacing w:after="0"/>
              <w:jc w:val="left"/>
            </w:pPr>
          </w:p>
        </w:tc>
        <w:tc>
          <w:tcPr>
            <w:tcW w:type="dxa" w:w="2773"/>
          </w:tcPr>
          <w:p>
            <w:pPr>
              <w:spacing w:after="0"/>
              <w:jc w:val="left"/>
            </w:pPr>
            <w:r>
              <w:rPr>
                <w:sz w:val="16"/>
              </w:rPr>
              <w:t>B1-c worst recorded: Ice Storm</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1976"/>
          </w:tcPr>
          <w:p>
            <w:pPr>
              <w:spacing w:after="0"/>
              <w:jc w:val="left"/>
            </w:pPr>
            <w:r>
              <w:rPr>
                <w:sz w:val="16"/>
              </w:rPr>
              <w:t>78 kt (90 mph) estimated gust</w:t>
            </w:r>
          </w:p>
        </w:tc>
        <w:tc>
          <w:tcPr>
            <w:tcW w:type="dxa" w:w="3156"/>
          </w:tcPr>
          <w:p>
            <w:pPr>
              <w:spacing w:after="0"/>
              <w:jc w:val="left"/>
            </w:pPr>
            <w:r>
              <w:rPr>
                <w:sz w:val="16"/>
              </w:rPr>
              <w:t>$200,000 property; $0 crops (2018 dollars)</w:t>
            </w:r>
          </w:p>
        </w:tc>
        <w:tc>
          <w:tcPr>
            <w:tcW w:type="dxa" w:w="934"/>
          </w:tcPr>
          <w:p>
            <w:pPr>
              <w:spacing w:after="0"/>
              <w:jc w:val="right"/>
            </w:pPr>
            <w:r>
              <w:rPr>
                <w:sz w:val="16"/>
              </w:rPr>
              <w:t>0, 0</w:t>
            </w:r>
          </w:p>
        </w:tc>
        <w:tc>
          <w:tcPr>
            <w:tcW w:type="dxa" w:w="2311"/>
          </w:tcPr>
          <w:p>
            <w:pPr>
              <w:spacing w:after="0"/>
              <w:jc w:val="left"/>
            </w:pPr>
            <w:r>
              <w:rPr>
                <w:sz w:val="16"/>
              </w:rPr>
              <w:t>STANWOOD CAIN ARPT</w:t>
            </w:r>
          </w:p>
        </w:tc>
        <w:tc>
          <w:tcPr>
            <w:tcW w:type="dxa" w:w="710"/>
          </w:tcPr>
          <w:p>
            <w:pPr>
              <w:spacing w:after="0"/>
              <w:jc w:val="left"/>
            </w:pPr>
          </w:p>
        </w:tc>
        <w:tc>
          <w:tcPr>
            <w:tcW w:type="dxa" w:w="2773"/>
          </w:tcPr>
          <w:p>
            <w:pPr>
              <w:spacing w:after="0"/>
              <w:jc w:val="left"/>
            </w:pPr>
            <w:r>
              <w:rPr>
                <w:sz w:val="16"/>
              </w:rPr>
              <w:t>B1-c worst recorded: Thunderstorm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976"/>
          </w:tcPr>
          <w:p>
            <w:pPr>
              <w:spacing w:after="0"/>
              <w:jc w:val="left"/>
            </w:pPr>
            <w:r>
              <w:rPr>
                <w:sz w:val="16"/>
              </w:rPr>
              <w:t>52 kt (60 mph) estimated gust</w:t>
            </w:r>
          </w:p>
        </w:tc>
        <w:tc>
          <w:tcPr>
            <w:tcW w:type="dxa" w:w="3156"/>
          </w:tcPr>
          <w:p>
            <w:pPr>
              <w:spacing w:after="0"/>
              <w:jc w:val="left"/>
            </w:pPr>
            <w:r>
              <w:rPr>
                <w:sz w:val="16"/>
              </w:rPr>
              <w:t>$10,000,000 property; $0 crops (zone total, 2017 dollars)</w:t>
            </w:r>
          </w:p>
        </w:tc>
        <w:tc>
          <w:tcPr>
            <w:tcW w:type="dxa" w:w="934"/>
          </w:tcPr>
          <w:p>
            <w:pPr>
              <w:spacing w:after="0"/>
              <w:jc w:val="right"/>
            </w:pPr>
            <w:r>
              <w:rPr>
                <w:sz w:val="16"/>
              </w:rPr>
              <w:t>0, 0</w:t>
            </w:r>
          </w:p>
        </w:tc>
        <w:tc>
          <w:tcPr>
            <w:tcW w:type="dxa" w:w="2311"/>
          </w:tcPr>
          <w:p>
            <w:pPr>
              <w:spacing w:after="0"/>
              <w:jc w:val="left"/>
            </w:pPr>
            <w:r>
              <w:rPr>
                <w:sz w:val="16"/>
              </w:rPr>
              <w:t>NWS zone MIZ045 (MECOSTA), zone-level</w:t>
            </w:r>
          </w:p>
        </w:tc>
        <w:tc>
          <w:tcPr>
            <w:tcW w:type="dxa" w:w="710"/>
          </w:tcPr>
          <w:p>
            <w:pPr>
              <w:spacing w:after="0"/>
              <w:jc w:val="left"/>
            </w:pPr>
          </w:p>
        </w:tc>
        <w:tc>
          <w:tcPr>
            <w:tcW w:type="dxa" w:w="2773"/>
          </w:tcPr>
          <w:p>
            <w:pPr>
              <w:spacing w:after="0"/>
              <w:jc w:val="left"/>
            </w:pPr>
            <w:r>
              <w:rPr>
                <w:sz w:val="16"/>
              </w:rPr>
              <w:t>B1-c most damaging: High Wind and Strong Wind</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1976"/>
          </w:tcPr>
          <w:p>
            <w:pPr>
              <w:spacing w:after="0"/>
              <w:jc w:val="left"/>
            </w:pPr>
            <w:r>
              <w:rPr>
                <w:sz w:val="16"/>
              </w:rPr>
              <w:t>70 kt (81 mph) estimated gust</w:t>
            </w:r>
          </w:p>
        </w:tc>
        <w:tc>
          <w:tcPr>
            <w:tcW w:type="dxa" w:w="3156"/>
          </w:tcPr>
          <w:p>
            <w:pPr>
              <w:spacing w:after="0"/>
              <w:jc w:val="left"/>
            </w:pPr>
            <w:r>
              <w:rPr>
                <w:sz w:val="16"/>
              </w:rPr>
              <w:t>$500,000 property; $0 crops (2014 dollars)</w:t>
            </w:r>
          </w:p>
        </w:tc>
        <w:tc>
          <w:tcPr>
            <w:tcW w:type="dxa" w:w="934"/>
          </w:tcPr>
          <w:p>
            <w:pPr>
              <w:spacing w:after="0"/>
              <w:jc w:val="right"/>
            </w:pPr>
            <w:r>
              <w:rPr>
                <w:sz w:val="16"/>
              </w:rPr>
              <w:t>0, 0</w:t>
            </w:r>
          </w:p>
        </w:tc>
        <w:tc>
          <w:tcPr>
            <w:tcW w:type="dxa" w:w="2311"/>
          </w:tcPr>
          <w:p>
            <w:pPr>
              <w:spacing w:after="0"/>
              <w:jc w:val="left"/>
            </w:pPr>
            <w:r>
              <w:rPr>
                <w:sz w:val="16"/>
              </w:rPr>
              <w:t>MECOSTA</w:t>
            </w:r>
          </w:p>
        </w:tc>
        <w:tc>
          <w:tcPr>
            <w:tcW w:type="dxa" w:w="710"/>
          </w:tcPr>
          <w:p>
            <w:pPr>
              <w:spacing w:after="0"/>
              <w:jc w:val="left"/>
            </w:pPr>
          </w:p>
        </w:tc>
        <w:tc>
          <w:tcPr>
            <w:tcW w:type="dxa" w:w="2773"/>
          </w:tcPr>
          <w:p>
            <w:pPr>
              <w:spacing w:after="0"/>
              <w:jc w:val="left"/>
            </w:pPr>
            <w:r>
              <w:rPr>
                <w:sz w:val="16"/>
              </w:rPr>
              <w:t>B1-c most damaging: Thunderstorm Wind</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1976"/>
          </w:tcPr>
          <w:p>
            <w:pPr>
              <w:spacing w:after="0"/>
              <w:jc w:val="left"/>
            </w:pPr>
            <w:r>
              <w:rPr>
                <w:sz w:val="16"/>
              </w:rPr>
              <w:t>61 kt (70 mph) estimated gust</w:t>
            </w:r>
          </w:p>
        </w:tc>
        <w:tc>
          <w:tcPr>
            <w:tcW w:type="dxa" w:w="3156"/>
          </w:tcPr>
          <w:p>
            <w:pPr>
              <w:spacing w:after="0"/>
              <w:jc w:val="left"/>
            </w:pPr>
            <w:r>
              <w:rPr>
                <w:sz w:val="16"/>
              </w:rPr>
              <w:t>$75,000 property; $0 crops (zone total, 2013 dollars)</w:t>
            </w:r>
          </w:p>
        </w:tc>
        <w:tc>
          <w:tcPr>
            <w:tcW w:type="dxa" w:w="934"/>
          </w:tcPr>
          <w:p>
            <w:pPr>
              <w:spacing w:after="0"/>
              <w:jc w:val="right"/>
            </w:pPr>
            <w:r>
              <w:rPr>
                <w:sz w:val="16"/>
              </w:rPr>
              <w:t>0, 0</w:t>
            </w:r>
          </w:p>
        </w:tc>
        <w:tc>
          <w:tcPr>
            <w:tcW w:type="dxa" w:w="2311"/>
          </w:tcPr>
          <w:p>
            <w:pPr>
              <w:spacing w:after="0"/>
              <w:jc w:val="left"/>
            </w:pPr>
            <w:r>
              <w:rPr>
                <w:sz w:val="16"/>
              </w:rPr>
              <w:t>NWS zone MIZ045 (MECOSTA), zone-level</w:t>
            </w:r>
          </w:p>
        </w:tc>
        <w:tc>
          <w:tcPr>
            <w:tcW w:type="dxa" w:w="710"/>
          </w:tcPr>
          <w:p>
            <w:pPr>
              <w:spacing w:after="0"/>
              <w:jc w:val="left"/>
            </w:pPr>
          </w:p>
        </w:tc>
        <w:tc>
          <w:tcPr>
            <w:tcW w:type="dxa" w:w="2773"/>
          </w:tcPr>
          <w:p>
            <w:pPr>
              <w:spacing w:after="0"/>
              <w:jc w:val="left"/>
            </w:pPr>
            <w:r>
              <w:rPr>
                <w:sz w:val="16"/>
              </w:rPr>
              <w:t>B1-c worst recorded: High Wind and Strong Wind</w:t>
            </w:r>
          </w:p>
        </w:tc>
      </w:tr>
      <w:tr>
        <w:trPr>
          <w:cantSplit/>
        </w:trPr>
        <w:tc>
          <w:tcPr>
            <w:tcW w:type="dxa" w:w="1037"/>
          </w:tcPr>
          <w:p>
            <w:pPr>
              <w:spacing w:after="0"/>
              <w:jc w:val="left"/>
            </w:pPr>
            <w:r>
              <w:rPr>
                <w:sz w:val="16"/>
              </w:rPr>
              <w:t>2013-01-30</w:t>
            </w:r>
          </w:p>
        </w:tc>
        <w:tc>
          <w:tcPr>
            <w:tcW w:type="dxa" w:w="1215"/>
          </w:tcPr>
          <w:p>
            <w:pPr>
              <w:spacing w:after="0"/>
              <w:jc w:val="left"/>
            </w:pPr>
            <w:r>
              <w:rPr>
                <w:sz w:val="16"/>
              </w:rPr>
              <w:t>Flood</w:t>
            </w:r>
          </w:p>
        </w:tc>
        <w:tc>
          <w:tcPr>
            <w:tcW w:type="dxa" w:w="1976"/>
          </w:tcPr>
          <w:p>
            <w:pPr>
              <w:spacing w:after="0"/>
              <w:jc w:val="left"/>
            </w:pPr>
          </w:p>
        </w:tc>
        <w:tc>
          <w:tcPr>
            <w:tcW w:type="dxa" w:w="3156"/>
          </w:tcPr>
          <w:p>
            <w:pPr>
              <w:spacing w:after="0"/>
              <w:jc w:val="left"/>
            </w:pPr>
            <w:r>
              <w:rPr>
                <w:sz w:val="16"/>
              </w:rPr>
              <w:t>$4,600,000 property; $0 crops (2013 dollars)</w:t>
            </w:r>
          </w:p>
        </w:tc>
        <w:tc>
          <w:tcPr>
            <w:tcW w:type="dxa" w:w="934"/>
          </w:tcPr>
          <w:p>
            <w:pPr>
              <w:spacing w:after="0"/>
              <w:jc w:val="right"/>
            </w:pPr>
            <w:r>
              <w:rPr>
                <w:sz w:val="16"/>
              </w:rPr>
              <w:t>0, 0</w:t>
            </w:r>
          </w:p>
        </w:tc>
        <w:tc>
          <w:tcPr>
            <w:tcW w:type="dxa" w:w="2311"/>
          </w:tcPr>
          <w:p>
            <w:pPr>
              <w:spacing w:after="0"/>
              <w:jc w:val="left"/>
            </w:pPr>
            <w:r>
              <w:rPr>
                <w:sz w:val="16"/>
              </w:rPr>
              <w:t>PARIS</w:t>
            </w:r>
          </w:p>
        </w:tc>
        <w:tc>
          <w:tcPr>
            <w:tcW w:type="dxa" w:w="710"/>
          </w:tcPr>
          <w:p>
            <w:pPr>
              <w:spacing w:after="0"/>
              <w:jc w:val="left"/>
            </w:pPr>
          </w:p>
        </w:tc>
        <w:tc>
          <w:tcPr>
            <w:tcW w:type="dxa" w:w="27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2012-07-04</w:t>
            </w:r>
          </w:p>
        </w:tc>
        <w:tc>
          <w:tcPr>
            <w:tcW w:type="dxa" w:w="1215"/>
          </w:tcPr>
          <w:p>
            <w:pPr>
              <w:spacing w:after="0"/>
              <w:jc w:val="left"/>
            </w:pPr>
            <w:r>
              <w:rPr>
                <w:sz w:val="16"/>
              </w:rPr>
              <w:t>Hail</w:t>
            </w:r>
          </w:p>
        </w:tc>
        <w:tc>
          <w:tcPr>
            <w:tcW w:type="dxa" w:w="1976"/>
          </w:tcPr>
          <w:p>
            <w:pPr>
              <w:spacing w:after="0"/>
              <w:jc w:val="left"/>
            </w:pPr>
            <w:r>
              <w:rPr>
                <w:sz w:val="16"/>
              </w:rPr>
              <w:t>2.75 in</w:t>
            </w:r>
          </w:p>
        </w:tc>
        <w:tc>
          <w:tcPr>
            <w:tcW w:type="dxa" w:w="3156"/>
          </w:tcPr>
          <w:p>
            <w:pPr>
              <w:spacing w:after="0"/>
              <w:jc w:val="left"/>
            </w:pPr>
            <w:r>
              <w:rPr>
                <w:sz w:val="16"/>
              </w:rPr>
              <w:t>$0 property; $0 crops (2012 dollars)</w:t>
            </w:r>
          </w:p>
        </w:tc>
        <w:tc>
          <w:tcPr>
            <w:tcW w:type="dxa" w:w="934"/>
          </w:tcPr>
          <w:p>
            <w:pPr>
              <w:spacing w:after="0"/>
              <w:jc w:val="right"/>
            </w:pPr>
            <w:r>
              <w:rPr>
                <w:sz w:val="16"/>
              </w:rPr>
              <w:t>0, 0</w:t>
            </w:r>
          </w:p>
        </w:tc>
        <w:tc>
          <w:tcPr>
            <w:tcW w:type="dxa" w:w="2311"/>
          </w:tcPr>
          <w:p>
            <w:pPr>
              <w:spacing w:after="0"/>
              <w:jc w:val="left"/>
            </w:pPr>
            <w:r>
              <w:rPr>
                <w:sz w:val="16"/>
              </w:rPr>
              <w:t>REMUS</w:t>
            </w:r>
          </w:p>
        </w:tc>
        <w:tc>
          <w:tcPr>
            <w:tcW w:type="dxa" w:w="710"/>
          </w:tcPr>
          <w:p>
            <w:pPr>
              <w:spacing w:after="0"/>
              <w:jc w:val="left"/>
            </w:pPr>
          </w:p>
        </w:tc>
        <w:tc>
          <w:tcPr>
            <w:tcW w:type="dxa" w:w="2773"/>
          </w:tcPr>
          <w:p>
            <w:pPr>
              <w:spacing w:after="0"/>
              <w:jc w:val="left"/>
            </w:pPr>
            <w:r>
              <w:rPr>
                <w:sz w:val="16"/>
              </w:rPr>
              <w:t>B1-c worst recorded: Hail</w:t>
            </w:r>
          </w:p>
        </w:tc>
      </w:tr>
      <w:tr>
        <w:trPr>
          <w:cantSplit/>
        </w:trPr>
        <w:tc>
          <w:tcPr>
            <w:tcW w:type="dxa" w:w="1037"/>
          </w:tcPr>
          <w:p>
            <w:pPr>
              <w:spacing w:after="0"/>
              <w:jc w:val="left"/>
            </w:pPr>
            <w:r>
              <w:rPr>
                <w:sz w:val="16"/>
              </w:rPr>
              <w:t>2009-07-22</w:t>
            </w:r>
          </w:p>
        </w:tc>
        <w:tc>
          <w:tcPr>
            <w:tcW w:type="dxa" w:w="1215"/>
          </w:tcPr>
          <w:p>
            <w:pPr>
              <w:spacing w:after="0"/>
              <w:jc w:val="left"/>
            </w:pPr>
            <w:r>
              <w:rPr>
                <w:sz w:val="16"/>
              </w:rPr>
              <w:t>Lightning</w:t>
            </w:r>
          </w:p>
        </w:tc>
        <w:tc>
          <w:tcPr>
            <w:tcW w:type="dxa" w:w="1976"/>
          </w:tcPr>
          <w:p>
            <w:pPr>
              <w:spacing w:after="0"/>
              <w:jc w:val="left"/>
            </w:pPr>
          </w:p>
        </w:tc>
        <w:tc>
          <w:tcPr>
            <w:tcW w:type="dxa" w:w="3156"/>
          </w:tcPr>
          <w:p>
            <w:pPr>
              <w:spacing w:after="0"/>
              <w:jc w:val="left"/>
            </w:pPr>
            <w:r>
              <w:rPr>
                <w:sz w:val="16"/>
              </w:rPr>
              <w:t>damage not reported</w:t>
            </w:r>
          </w:p>
        </w:tc>
        <w:tc>
          <w:tcPr>
            <w:tcW w:type="dxa" w:w="934"/>
          </w:tcPr>
          <w:p>
            <w:pPr>
              <w:spacing w:after="0"/>
              <w:jc w:val="right"/>
            </w:pPr>
            <w:r>
              <w:rPr>
                <w:sz w:val="16"/>
              </w:rPr>
              <w:t>0, 4</w:t>
            </w:r>
          </w:p>
        </w:tc>
        <w:tc>
          <w:tcPr>
            <w:tcW w:type="dxa" w:w="2311"/>
          </w:tcPr>
          <w:p>
            <w:pPr>
              <w:spacing w:after="0"/>
              <w:jc w:val="left"/>
            </w:pPr>
            <w:r>
              <w:rPr>
                <w:sz w:val="16"/>
              </w:rPr>
              <w:t>BIG RAPIDS</w:t>
            </w:r>
          </w:p>
        </w:tc>
        <w:tc>
          <w:tcPr>
            <w:tcW w:type="dxa" w:w="710"/>
          </w:tcPr>
          <w:p>
            <w:pPr>
              <w:spacing w:after="0"/>
              <w:jc w:val="left"/>
            </w:pPr>
          </w:p>
        </w:tc>
        <w:tc>
          <w:tcPr>
            <w:tcW w:type="dxa" w:w="2773"/>
          </w:tcPr>
          <w:p>
            <w:pPr>
              <w:spacing w:after="0"/>
              <w:jc w:val="left"/>
            </w:pPr>
            <w:r>
              <w:rPr>
                <w:sz w:val="16"/>
              </w:rPr>
              <w:t>deaths or injuries recorded</w:t>
            </w:r>
          </w:p>
        </w:tc>
      </w:tr>
      <w:tr>
        <w:trPr>
          <w:cantSplit/>
        </w:trPr>
        <w:tc>
          <w:tcPr>
            <w:tcW w:type="dxa" w:w="1037"/>
          </w:tcPr>
          <w:p>
            <w:pPr>
              <w:spacing w:after="0"/>
              <w:jc w:val="left"/>
            </w:pPr>
            <w:r>
              <w:rPr>
                <w:sz w:val="16"/>
              </w:rPr>
              <w:t>1998-10-06</w:t>
            </w:r>
          </w:p>
        </w:tc>
        <w:tc>
          <w:tcPr>
            <w:tcW w:type="dxa" w:w="1215"/>
          </w:tcPr>
          <w:p>
            <w:pPr>
              <w:spacing w:after="0"/>
              <w:jc w:val="left"/>
            </w:pPr>
            <w:r>
              <w:rPr>
                <w:sz w:val="16"/>
              </w:rPr>
              <w:t>Tornado</w:t>
            </w:r>
          </w:p>
        </w:tc>
        <w:tc>
          <w:tcPr>
            <w:tcW w:type="dxa" w:w="1976"/>
          </w:tcPr>
          <w:p>
            <w:pPr>
              <w:spacing w:after="0"/>
              <w:jc w:val="left"/>
            </w:pPr>
            <w:r>
              <w:rPr>
                <w:sz w:val="16"/>
              </w:rPr>
              <w:t>F1, length not shown: implausible value in source, 50 yd wide</w:t>
            </w:r>
          </w:p>
        </w:tc>
        <w:tc>
          <w:tcPr>
            <w:tcW w:type="dxa" w:w="3156"/>
          </w:tcPr>
          <w:p>
            <w:pPr>
              <w:spacing w:after="0"/>
              <w:jc w:val="left"/>
            </w:pPr>
            <w:r>
              <w:rPr>
                <w:sz w:val="16"/>
              </w:rPr>
              <w:t>$1,200,000 property; crops not reported (1998 dollars)</w:t>
            </w:r>
          </w:p>
        </w:tc>
        <w:tc>
          <w:tcPr>
            <w:tcW w:type="dxa" w:w="934"/>
          </w:tcPr>
          <w:p>
            <w:pPr>
              <w:spacing w:after="0"/>
              <w:jc w:val="right"/>
            </w:pPr>
            <w:r>
              <w:rPr>
                <w:sz w:val="16"/>
              </w:rPr>
              <w:t>0, 12</w:t>
            </w:r>
          </w:p>
        </w:tc>
        <w:tc>
          <w:tcPr>
            <w:tcW w:type="dxa" w:w="2311"/>
          </w:tcPr>
          <w:p>
            <w:pPr>
              <w:spacing w:after="0"/>
              <w:jc w:val="left"/>
            </w:pPr>
            <w:r>
              <w:rPr>
                <w:sz w:val="16"/>
              </w:rPr>
              <w:t>BIG RAPIDS</w:t>
            </w:r>
          </w:p>
        </w:tc>
        <w:tc>
          <w:tcPr>
            <w:tcW w:type="dxa" w:w="710"/>
          </w:tcPr>
          <w:p>
            <w:pPr>
              <w:spacing w:after="0"/>
              <w:jc w:val="left"/>
            </w:pPr>
          </w:p>
        </w:tc>
        <w:tc>
          <w:tcPr>
            <w:tcW w:type="dxa" w:w="2773"/>
          </w:tcPr>
          <w:p>
            <w:pPr>
              <w:spacing w:after="0"/>
              <w:jc w:val="left"/>
            </w:pPr>
            <w:r>
              <w:rPr>
                <w:sz w:val="16"/>
              </w:rPr>
              <w:t>deaths or injuries recorded</w:t>
            </w:r>
          </w:p>
        </w:tc>
      </w:tr>
      <w:tr>
        <w:trPr>
          <w:cantSplit/>
        </w:trPr>
        <w:tc>
          <w:tcPr>
            <w:tcW w:type="dxa" w:w="1037"/>
          </w:tcPr>
          <w:p>
            <w:pPr>
              <w:spacing w:after="0"/>
              <w:jc w:val="left"/>
            </w:pPr>
            <w:r>
              <w:rPr>
                <w:sz w:val="16"/>
              </w:rPr>
              <w:t>1996-04-12</w:t>
            </w:r>
          </w:p>
        </w:tc>
        <w:tc>
          <w:tcPr>
            <w:tcW w:type="dxa" w:w="1215"/>
          </w:tcPr>
          <w:p>
            <w:pPr>
              <w:spacing w:after="0"/>
              <w:jc w:val="left"/>
            </w:pPr>
            <w:r>
              <w:rPr>
                <w:sz w:val="16"/>
              </w:rPr>
              <w:t>Lightning</w:t>
            </w:r>
          </w:p>
        </w:tc>
        <w:tc>
          <w:tcPr>
            <w:tcW w:type="dxa" w:w="1976"/>
          </w:tcPr>
          <w:p>
            <w:pPr>
              <w:spacing w:after="0"/>
              <w:jc w:val="left"/>
            </w:pPr>
          </w:p>
        </w:tc>
        <w:tc>
          <w:tcPr>
            <w:tcW w:type="dxa" w:w="3156"/>
          </w:tcPr>
          <w:p>
            <w:pPr>
              <w:spacing w:after="0"/>
              <w:jc w:val="left"/>
            </w:pPr>
            <w:r>
              <w:rPr>
                <w:sz w:val="16"/>
              </w:rPr>
              <w:t>$50,000 property; crops not reported (1996 dollars)</w:t>
            </w:r>
          </w:p>
        </w:tc>
        <w:tc>
          <w:tcPr>
            <w:tcW w:type="dxa" w:w="934"/>
          </w:tcPr>
          <w:p>
            <w:pPr>
              <w:spacing w:after="0"/>
              <w:jc w:val="right"/>
            </w:pPr>
            <w:r>
              <w:rPr>
                <w:sz w:val="16"/>
              </w:rPr>
              <w:t>0, 0</w:t>
            </w:r>
          </w:p>
        </w:tc>
        <w:tc>
          <w:tcPr>
            <w:tcW w:type="dxa" w:w="2311"/>
          </w:tcPr>
          <w:p>
            <w:pPr>
              <w:spacing w:after="0"/>
              <w:jc w:val="left"/>
            </w:pPr>
            <w:r>
              <w:rPr>
                <w:sz w:val="16"/>
              </w:rPr>
              <w:t>BIG RAPIDS</w:t>
            </w:r>
          </w:p>
        </w:tc>
        <w:tc>
          <w:tcPr>
            <w:tcW w:type="dxa" w:w="710"/>
          </w:tcPr>
          <w:p>
            <w:pPr>
              <w:spacing w:after="0"/>
              <w:jc w:val="left"/>
            </w:pPr>
          </w:p>
        </w:tc>
        <w:tc>
          <w:tcPr>
            <w:tcW w:type="dxa" w:w="2773"/>
          </w:tcPr>
          <w:p>
            <w:pPr>
              <w:spacing w:after="0"/>
              <w:jc w:val="left"/>
            </w:pPr>
            <w:r>
              <w:rPr>
                <w:sz w:val="16"/>
              </w:rPr>
              <w:t>B1-c worst recorded: Lightning</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976"/>
          </w:tcPr>
          <w:p>
            <w:pPr>
              <w:spacing w:after="0"/>
              <w:jc w:val="left"/>
            </w:pPr>
            <w:r>
              <w:rPr>
                <w:sz w:val="16"/>
              </w:rPr>
              <w:t>F3, 9.5 mi path length (whole path, pre-1996), 100 yd wide</w:t>
            </w:r>
          </w:p>
        </w:tc>
        <w:tc>
          <w:tcPr>
            <w:tcW w:type="dxa" w:w="3156"/>
          </w:tcPr>
          <w:p>
            <w:pPr>
              <w:spacing w:after="0"/>
              <w:jc w:val="left"/>
            </w:pPr>
            <w:r>
              <w:rPr>
                <w:sz w:val="16"/>
              </w:rPr>
              <w:t>$2,500,000 property; crops not recorded (1968 dollars)</w:t>
            </w:r>
          </w:p>
        </w:tc>
        <w:tc>
          <w:tcPr>
            <w:tcW w:type="dxa" w:w="934"/>
          </w:tcPr>
          <w:p>
            <w:pPr>
              <w:spacing w:after="0"/>
              <w:jc w:val="right"/>
            </w:pPr>
            <w:r>
              <w:rPr>
                <w:sz w:val="16"/>
              </w:rPr>
              <w:t>0, 8</w:t>
            </w:r>
          </w:p>
        </w:tc>
        <w:tc>
          <w:tcPr>
            <w:tcW w:type="dxa" w:w="2311"/>
          </w:tcPr>
          <w:p>
            <w:pPr>
              <w:spacing w:after="0"/>
              <w:jc w:val="left"/>
            </w:pPr>
            <w:r>
              <w:rPr>
                <w:sz w:val="16"/>
              </w:rPr>
              <w:t>location not recorded</w:t>
            </w:r>
          </w:p>
        </w:tc>
        <w:tc>
          <w:tcPr>
            <w:tcW w:type="dxa" w:w="710"/>
          </w:tcPr>
          <w:p>
            <w:pPr>
              <w:spacing w:after="0"/>
              <w:jc w:val="left"/>
            </w:pPr>
          </w:p>
        </w:tc>
        <w:tc>
          <w:tcPr>
            <w:tcW w:type="dxa" w:w="27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w:t>
            </w:r>
          </w:p>
        </w:tc>
        <w:tc>
          <w:tcPr>
            <w:tcW w:type="dxa" w:w="1276"/>
          </w:tcPr>
          <w:p>
            <w:pPr>
              <w:spacing w:after="0"/>
              <w:jc w:val="left"/>
            </w:pPr>
            <w:r>
              <w:rPr>
                <w:sz w:val="16"/>
              </w:rPr>
              <w:t>event-days per year</w:t>
            </w:r>
          </w:p>
        </w:tc>
        <w:tc>
          <w:tcPr>
            <w:tcW w:type="dxa" w:w="1580"/>
          </w:tcPr>
          <w:p>
            <w:pPr>
              <w:spacing w:after="0"/>
              <w:jc w:val="left"/>
            </w:pPr>
            <w:r>
              <w:rPr>
                <w:sz w:val="16"/>
              </w:rPr>
              <w:t>about 2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0.000506</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0.0506%</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1.57</w:t>
            </w:r>
          </w:p>
        </w:tc>
        <w:tc>
          <w:tcPr>
            <w:tcW w:type="dxa" w:w="1276"/>
          </w:tcPr>
          <w:p>
            <w:pPr>
              <w:spacing w:after="0"/>
              <w:jc w:val="left"/>
            </w:pPr>
            <w:r>
              <w:rPr>
                <w:sz w:val="16"/>
              </w:rPr>
              <w:t>events per year</w:t>
            </w:r>
          </w:p>
        </w:tc>
        <w:tc>
          <w:tcPr>
            <w:tcW w:type="dxa" w:w="1580"/>
          </w:tcPr>
          <w:p>
            <w:pPr>
              <w:spacing w:after="0"/>
              <w:jc w:val="left"/>
            </w:pPr>
            <w:r>
              <w:rPr>
                <w:sz w:val="16"/>
              </w:rPr>
              <w:t>about 1.57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59.8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1.84</w:t>
            </w:r>
          </w:p>
        </w:tc>
        <w:tc>
          <w:tcPr>
            <w:tcW w:type="dxa" w:w="1276"/>
          </w:tcPr>
          <w:p>
            <w:pPr>
              <w:spacing w:after="0"/>
              <w:jc w:val="left"/>
            </w:pPr>
            <w:r>
              <w:rPr>
                <w:sz w:val="16"/>
              </w:rPr>
              <w:t>event-days per year</w:t>
            </w:r>
          </w:p>
        </w:tc>
        <w:tc>
          <w:tcPr>
            <w:tcW w:type="dxa" w:w="1580"/>
          </w:tcPr>
          <w:p>
            <w:pPr>
              <w:spacing w:after="0"/>
              <w:jc w:val="left"/>
            </w:pPr>
            <w:r>
              <w:rPr>
                <w:sz w:val="16"/>
              </w:rPr>
              <w:t>about 1.84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33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0.0109</w:t>
            </w:r>
          </w:p>
        </w:tc>
        <w:tc>
          <w:tcPr>
            <w:tcW w:type="dxa" w:w="1276"/>
          </w:tcPr>
          <w:p>
            <w:pPr>
              <w:spacing w:after="0"/>
              <w:jc w:val="left"/>
            </w:pPr>
            <w:r>
              <w:rPr>
                <w:sz w:val="16"/>
              </w:rPr>
              <w:t>events per year</w:t>
            </w:r>
          </w:p>
        </w:tc>
        <w:tc>
          <w:tcPr>
            <w:tcW w:type="dxa" w:w="1580"/>
          </w:tcPr>
          <w:p>
            <w:pPr>
              <w:spacing w:after="0"/>
              <w:jc w:val="left"/>
            </w:pPr>
            <w:r>
              <w:rPr>
                <w:sz w:val="16"/>
              </w:rPr>
              <w:t>about 1 in 92 years</w:t>
            </w:r>
          </w:p>
        </w:tc>
        <w:tc>
          <w:tcPr>
            <w:tcW w:type="dxa" w:w="1037"/>
          </w:tcPr>
          <w:p>
            <w:pPr>
              <w:spacing w:after="0"/>
              <w:jc w:val="left"/>
            </w:pPr>
            <w:r>
              <w:rPr>
                <w:sz w:val="16"/>
              </w:rPr>
              <w:t>Possible</w:t>
            </w:r>
          </w:p>
        </w:tc>
        <w:tc>
          <w:tcPr>
            <w:tcW w:type="dxa" w:w="1954"/>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0.847</w:t>
            </w:r>
          </w:p>
        </w:tc>
        <w:tc>
          <w:tcPr>
            <w:tcW w:type="dxa" w:w="1276"/>
          </w:tcPr>
          <w:p>
            <w:pPr>
              <w:spacing w:after="0"/>
              <w:jc w:val="left"/>
            </w:pPr>
            <w:r>
              <w:rPr>
                <w:sz w:val="16"/>
              </w:rPr>
              <w:t>event-days per year</w:t>
            </w:r>
          </w:p>
        </w:tc>
        <w:tc>
          <w:tcPr>
            <w:tcW w:type="dxa" w:w="1580"/>
          </w:tcPr>
          <w:p>
            <w:pPr>
              <w:spacing w:after="0"/>
              <w:jc w:val="left"/>
            </w:pPr>
            <w:r>
              <w:rPr>
                <w:sz w:val="16"/>
              </w:rPr>
              <w:t>about 0.847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5 of 30 years, 1996 to 2025 (16.7%)</w:t>
            </w:r>
          </w:p>
        </w:tc>
        <w:tc>
          <w:tcPr>
            <w:tcW w:type="dxa" w:w="1521"/>
          </w:tcPr>
          <w:p>
            <w:pPr>
              <w:spacing w:after="0"/>
              <w:jc w:val="right"/>
            </w:pPr>
            <w:r>
              <w:rPr>
                <w:sz w:val="16"/>
              </w:rPr>
              <w:t>57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276"/>
          </w:tcPr>
          <w:p>
            <w:pPr>
              <w:spacing w:after="0"/>
              <w:jc w:val="left"/>
            </w:pPr>
            <w:r>
              <w:rPr>
                <w:sz w:val="16"/>
              </w:rPr>
              <w:t>event-days per year</w:t>
            </w:r>
          </w:p>
        </w:tc>
        <w:tc>
          <w:tcPr>
            <w:tcW w:type="dxa" w:w="1580"/>
          </w:tcPr>
          <w:p>
            <w:pPr>
              <w:spacing w:after="0"/>
              <w:jc w:val="left"/>
            </w:pPr>
            <w:r>
              <w:rPr>
                <w:sz w:val="16"/>
              </w:rPr>
              <w:t>about 0.5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8 of 30 years, 1996 to 2025 (26.7%)</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0.189</w:t>
            </w:r>
          </w:p>
        </w:tc>
        <w:tc>
          <w:tcPr>
            <w:tcW w:type="dxa" w:w="1276"/>
          </w:tcPr>
          <w:p>
            <w:pPr>
              <w:spacing w:after="0"/>
              <w:jc w:val="left"/>
            </w:pPr>
            <w:r>
              <w:rPr>
                <w:sz w:val="16"/>
              </w:rPr>
              <w:t>events per year (modeled)</w:t>
            </w:r>
          </w:p>
        </w:tc>
        <w:tc>
          <w:tcPr>
            <w:tcW w:type="dxa" w:w="1580"/>
          </w:tcPr>
          <w:p>
            <w:pPr>
              <w:spacing w:after="0"/>
              <w:jc w:val="left"/>
            </w:pPr>
            <w:r>
              <w:rPr>
                <w:sz w:val="16"/>
              </w:rPr>
              <w:t>about 1 in 5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30.3</w:t>
            </w:r>
          </w:p>
        </w:tc>
        <w:tc>
          <w:tcPr>
            <w:tcW w:type="dxa" w:w="1276"/>
          </w:tcPr>
          <w:p>
            <w:pPr>
              <w:spacing w:after="0"/>
              <w:jc w:val="left"/>
            </w:pPr>
            <w:r>
              <w:rPr>
                <w:sz w:val="16"/>
              </w:rPr>
              <w:t>days per year with a strike</w:t>
            </w:r>
          </w:p>
        </w:tc>
        <w:tc>
          <w:tcPr>
            <w:tcW w:type="dxa" w:w="1580"/>
          </w:tcPr>
          <w:p>
            <w:pPr>
              <w:spacing w:after="0"/>
              <w:jc w:val="left"/>
            </w:pPr>
            <w:r>
              <w:rPr>
                <w:sz w:val="16"/>
              </w:rPr>
              <w:t>about 30.3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w:t>
            </w:r>
          </w:p>
        </w:tc>
        <w:tc>
          <w:tcPr>
            <w:tcW w:type="dxa" w:w="1276"/>
          </w:tcPr>
          <w:p>
            <w:pPr>
              <w:spacing w:after="0"/>
              <w:jc w:val="left"/>
            </w:pPr>
            <w:r>
              <w:rPr>
                <w:sz w:val="16"/>
              </w:rPr>
              <w:t>events per year</w:t>
            </w:r>
          </w:p>
        </w:tc>
        <w:tc>
          <w:tcPr>
            <w:tcW w:type="dxa" w:w="1580"/>
          </w:tcPr>
          <w:p>
            <w:pPr>
              <w:spacing w:after="0"/>
              <w:jc w:val="left"/>
            </w:pPr>
            <w:r>
              <w:rPr>
                <w:sz w:val="16"/>
              </w:rPr>
              <w:t>about 2.3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88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0.169</w:t>
            </w:r>
          </w:p>
        </w:tc>
        <w:tc>
          <w:tcPr>
            <w:tcW w:type="dxa" w:w="1276"/>
          </w:tcPr>
          <w:p>
            <w:pPr>
              <w:spacing w:after="0"/>
              <w:jc w:val="left"/>
            </w:pPr>
            <w:r>
              <w:rPr>
                <w:sz w:val="16"/>
              </w:rPr>
              <w:t>events per year</w:t>
            </w:r>
          </w:p>
        </w:tc>
        <w:tc>
          <w:tcPr>
            <w:tcW w:type="dxa" w:w="1580"/>
          </w:tcPr>
          <w:p>
            <w:pPr>
              <w:spacing w:after="0"/>
              <w:jc w:val="left"/>
            </w:pPr>
            <w:r>
              <w:rPr>
                <w:sz w:val="16"/>
              </w:rPr>
              <w:t>about 1 in 6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0.0000517</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0.00517%</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19.3</w:t>
            </w:r>
          </w:p>
        </w:tc>
        <w:tc>
          <w:tcPr>
            <w:tcW w:type="dxa" w:w="1276"/>
          </w:tcPr>
          <w:p>
            <w:pPr>
              <w:spacing w:after="0"/>
              <w:jc w:val="left"/>
            </w:pPr>
            <w:r>
              <w:rPr>
                <w:sz w:val="16"/>
              </w:rPr>
              <w:t>event-days per year</w:t>
            </w:r>
          </w:p>
        </w:tc>
        <w:tc>
          <w:tcPr>
            <w:tcW w:type="dxa" w:w="1580"/>
          </w:tcPr>
          <w:p>
            <w:pPr>
              <w:spacing w:after="0"/>
              <w:jc w:val="left"/>
            </w:pPr>
            <w:r>
              <w:rPr>
                <w:sz w:val="16"/>
              </w:rPr>
              <w:t>about 19.3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24 of 30 years, 1996 to 2025 (80%)</w:t>
            </w:r>
          </w:p>
        </w:tc>
        <w:tc>
          <w:tcPr>
            <w:tcW w:type="dxa" w:w="1521"/>
          </w:tcPr>
          <w:p>
            <w:pPr>
              <w:spacing w:after="0"/>
              <w:jc w:val="right"/>
            </w:pPr>
            <w:r>
              <w:rPr>
                <w:sz w:val="16"/>
              </w:rPr>
              <w:t>366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13 of 13</w:t>
            </w:r>
          </w:p>
        </w:tc>
        <w:tc>
          <w:tcPr>
            <w:tcW w:type="dxa" w:w="1056"/>
          </w:tcPr>
          <w:p>
            <w:pPr>
              <w:spacing w:after="0"/>
              <w:jc w:val="right"/>
            </w:pPr>
            <w:r>
              <w:rPr>
                <w:sz w:val="16"/>
              </w:rPr>
              <w:t>34.7</w:t>
            </w:r>
          </w:p>
        </w:tc>
        <w:tc>
          <w:tcPr>
            <w:tcW w:type="dxa" w:w="1108"/>
          </w:tcPr>
          <w:p>
            <w:pPr>
              <w:spacing w:after="0"/>
              <w:jc w:val="right"/>
            </w:pPr>
            <w:r>
              <w:rPr>
                <w:sz w:val="16"/>
              </w:rPr>
              <w:t>72.6</w:t>
            </w:r>
          </w:p>
        </w:tc>
        <w:tc>
          <w:tcPr>
            <w:tcW w:type="dxa" w:w="1056"/>
          </w:tcPr>
          <w:p>
            <w:pPr>
              <w:spacing w:after="0"/>
              <w:jc w:val="right"/>
            </w:pPr>
            <w:r>
              <w:rPr>
                <w:sz w:val="16"/>
              </w:rPr>
              <w:t>89.0</w:t>
            </w:r>
          </w:p>
        </w:tc>
        <w:tc>
          <w:tcPr>
            <w:tcW w:type="dxa" w:w="7802"/>
          </w:tcPr>
          <w:p>
            <w:pPr>
              <w:spacing w:after="0"/>
              <w:jc w:val="left"/>
            </w:pPr>
            <w:r>
              <w:rPr>
                <w:sz w:val="16"/>
              </w:rPr>
              <w:t>Relatively High 2, Relatively Moderate 10, Relatively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13</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13 of 13</w:t>
            </w:r>
          </w:p>
        </w:tc>
        <w:tc>
          <w:tcPr>
            <w:tcW w:type="dxa" w:w="1056"/>
          </w:tcPr>
          <w:p>
            <w:pPr>
              <w:spacing w:after="0"/>
              <w:jc w:val="right"/>
            </w:pPr>
            <w:r>
              <w:rPr>
                <w:sz w:val="16"/>
              </w:rPr>
              <w:t>9.7</w:t>
            </w:r>
          </w:p>
        </w:tc>
        <w:tc>
          <w:tcPr>
            <w:tcW w:type="dxa" w:w="1108"/>
          </w:tcPr>
          <w:p>
            <w:pPr>
              <w:spacing w:after="0"/>
              <w:jc w:val="right"/>
            </w:pPr>
            <w:r>
              <w:rPr>
                <w:sz w:val="16"/>
              </w:rPr>
              <w:t>16.6</w:t>
            </w:r>
          </w:p>
        </w:tc>
        <w:tc>
          <w:tcPr>
            <w:tcW w:type="dxa" w:w="1056"/>
          </w:tcPr>
          <w:p>
            <w:pPr>
              <w:spacing w:after="0"/>
              <w:jc w:val="right"/>
            </w:pPr>
            <w:r>
              <w:rPr>
                <w:sz w:val="16"/>
              </w:rPr>
              <w:t>23.9</w:t>
            </w:r>
          </w:p>
        </w:tc>
        <w:tc>
          <w:tcPr>
            <w:tcW w:type="dxa" w:w="7802"/>
          </w:tcPr>
          <w:p>
            <w:pPr>
              <w:spacing w:after="0"/>
              <w:jc w:val="left"/>
            </w:pPr>
            <w:r>
              <w:rPr>
                <w:sz w:val="16"/>
              </w:rPr>
              <w:t>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13 of 13</w:t>
            </w:r>
          </w:p>
        </w:tc>
        <w:tc>
          <w:tcPr>
            <w:tcW w:type="dxa" w:w="1056"/>
          </w:tcPr>
          <w:p>
            <w:pPr>
              <w:spacing w:after="0"/>
              <w:jc w:val="right"/>
            </w:pPr>
            <w:r>
              <w:rPr>
                <w:sz w:val="16"/>
              </w:rPr>
              <w:t>49.7</w:t>
            </w:r>
          </w:p>
        </w:tc>
        <w:tc>
          <w:tcPr>
            <w:tcW w:type="dxa" w:w="1108"/>
          </w:tcPr>
          <w:p>
            <w:pPr>
              <w:spacing w:after="0"/>
              <w:jc w:val="right"/>
            </w:pPr>
            <w:r>
              <w:rPr>
                <w:sz w:val="16"/>
              </w:rPr>
              <w:t>65.7</w:t>
            </w:r>
          </w:p>
        </w:tc>
        <w:tc>
          <w:tcPr>
            <w:tcW w:type="dxa" w:w="1056"/>
          </w:tcPr>
          <w:p>
            <w:pPr>
              <w:spacing w:after="0"/>
              <w:jc w:val="right"/>
            </w:pPr>
            <w:r>
              <w:rPr>
                <w:sz w:val="16"/>
              </w:rPr>
              <w:t>76.8</w:t>
            </w:r>
          </w:p>
        </w:tc>
        <w:tc>
          <w:tcPr>
            <w:tcW w:type="dxa" w:w="7802"/>
          </w:tcPr>
          <w:p>
            <w:pPr>
              <w:spacing w:after="0"/>
              <w:jc w:val="left"/>
            </w:pPr>
            <w:r>
              <w:rPr>
                <w:sz w:val="16"/>
              </w:rPr>
              <w:t>Relatively Moderate 3, Relatively Low 10</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13 of 13</w:t>
            </w:r>
          </w:p>
        </w:tc>
        <w:tc>
          <w:tcPr>
            <w:tcW w:type="dxa" w:w="1056"/>
          </w:tcPr>
          <w:p>
            <w:pPr>
              <w:spacing w:after="0"/>
              <w:jc w:val="right"/>
            </w:pPr>
            <w:r>
              <w:rPr>
                <w:sz w:val="16"/>
              </w:rPr>
              <w:t>3.2</w:t>
            </w:r>
          </w:p>
        </w:tc>
        <w:tc>
          <w:tcPr>
            <w:tcW w:type="dxa" w:w="1108"/>
          </w:tcPr>
          <w:p>
            <w:pPr>
              <w:spacing w:after="0"/>
              <w:jc w:val="right"/>
            </w:pPr>
            <w:r>
              <w:rPr>
                <w:sz w:val="16"/>
              </w:rPr>
              <w:t>10.8</w:t>
            </w:r>
          </w:p>
        </w:tc>
        <w:tc>
          <w:tcPr>
            <w:tcW w:type="dxa" w:w="1056"/>
          </w:tcPr>
          <w:p>
            <w:pPr>
              <w:spacing w:after="0"/>
              <w:jc w:val="right"/>
            </w:pPr>
            <w:r>
              <w:rPr>
                <w:sz w:val="16"/>
              </w:rPr>
              <w:t>29.2</w:t>
            </w:r>
          </w:p>
        </w:tc>
        <w:tc>
          <w:tcPr>
            <w:tcW w:type="dxa" w:w="7802"/>
          </w:tcPr>
          <w:p>
            <w:pPr>
              <w:spacing w:after="0"/>
              <w:jc w:val="left"/>
            </w:pPr>
            <w:r>
              <w:rPr>
                <w:sz w:val="16"/>
              </w:rPr>
              <w:t>Relatively Low 2, Very Low 11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13 of 13</w:t>
            </w:r>
          </w:p>
        </w:tc>
        <w:tc>
          <w:tcPr>
            <w:tcW w:type="dxa" w:w="1056"/>
          </w:tcPr>
          <w:p>
            <w:pPr>
              <w:spacing w:after="0"/>
              <w:jc w:val="right"/>
            </w:pPr>
            <w:r>
              <w:rPr>
                <w:sz w:val="16"/>
              </w:rPr>
              <w:t>26.8</w:t>
            </w:r>
          </w:p>
        </w:tc>
        <w:tc>
          <w:tcPr>
            <w:tcW w:type="dxa" w:w="1108"/>
          </w:tcPr>
          <w:p>
            <w:pPr>
              <w:spacing w:after="0"/>
              <w:jc w:val="right"/>
            </w:pPr>
            <w:r>
              <w:rPr>
                <w:sz w:val="16"/>
              </w:rPr>
              <w:t>33.1</w:t>
            </w:r>
          </w:p>
        </w:tc>
        <w:tc>
          <w:tcPr>
            <w:tcW w:type="dxa" w:w="1056"/>
          </w:tcPr>
          <w:p>
            <w:pPr>
              <w:spacing w:after="0"/>
              <w:jc w:val="right"/>
            </w:pPr>
            <w:r>
              <w:rPr>
                <w:sz w:val="16"/>
              </w:rPr>
              <w:t>38.9</w:t>
            </w:r>
          </w:p>
        </w:tc>
        <w:tc>
          <w:tcPr>
            <w:tcW w:type="dxa" w:w="7802"/>
          </w:tcPr>
          <w:p>
            <w:pPr>
              <w:spacing w:after="0"/>
              <w:jc w:val="left"/>
            </w:pPr>
            <w:r>
              <w:rPr>
                <w:sz w:val="16"/>
              </w:rPr>
              <w:t>Very Low 13</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13 of 13</w:t>
            </w:r>
          </w:p>
        </w:tc>
        <w:tc>
          <w:tcPr>
            <w:tcW w:type="dxa" w:w="1056"/>
          </w:tcPr>
          <w:p>
            <w:pPr>
              <w:spacing w:after="0"/>
              <w:jc w:val="right"/>
            </w:pPr>
            <w:r>
              <w:rPr>
                <w:sz w:val="16"/>
              </w:rPr>
              <w:t>33.4</w:t>
            </w:r>
          </w:p>
        </w:tc>
        <w:tc>
          <w:tcPr>
            <w:tcW w:type="dxa" w:w="1108"/>
          </w:tcPr>
          <w:p>
            <w:pPr>
              <w:spacing w:after="0"/>
              <w:jc w:val="right"/>
            </w:pPr>
            <w:r>
              <w:rPr>
                <w:sz w:val="16"/>
              </w:rPr>
              <w:t>55.8</w:t>
            </w:r>
          </w:p>
        </w:tc>
        <w:tc>
          <w:tcPr>
            <w:tcW w:type="dxa" w:w="1056"/>
          </w:tcPr>
          <w:p>
            <w:pPr>
              <w:spacing w:after="0"/>
              <w:jc w:val="right"/>
            </w:pPr>
            <w:r>
              <w:rPr>
                <w:sz w:val="16"/>
              </w:rPr>
              <w:t>75.4</w:t>
            </w:r>
          </w:p>
        </w:tc>
        <w:tc>
          <w:tcPr>
            <w:tcW w:type="dxa" w:w="7802"/>
          </w:tcPr>
          <w:p>
            <w:pPr>
              <w:spacing w:after="0"/>
              <w:jc w:val="left"/>
            </w:pPr>
            <w:r>
              <w:rPr>
                <w:sz w:val="16"/>
              </w:rPr>
              <w:t>Relatively Moderate 2, Relatively Low 10,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13 of 13</w:t>
            </w:r>
          </w:p>
        </w:tc>
        <w:tc>
          <w:tcPr>
            <w:tcW w:type="dxa" w:w="1056"/>
          </w:tcPr>
          <w:p>
            <w:pPr>
              <w:spacing w:after="0"/>
              <w:jc w:val="right"/>
            </w:pPr>
            <w:r>
              <w:rPr>
                <w:sz w:val="16"/>
              </w:rPr>
              <w:t>18.5</w:t>
            </w:r>
          </w:p>
        </w:tc>
        <w:tc>
          <w:tcPr>
            <w:tcW w:type="dxa" w:w="1108"/>
          </w:tcPr>
          <w:p>
            <w:pPr>
              <w:spacing w:after="0"/>
              <w:jc w:val="right"/>
            </w:pPr>
            <w:r>
              <w:rPr>
                <w:sz w:val="16"/>
              </w:rPr>
              <w:t>46.3</w:t>
            </w:r>
          </w:p>
        </w:tc>
        <w:tc>
          <w:tcPr>
            <w:tcW w:type="dxa" w:w="1056"/>
          </w:tcPr>
          <w:p>
            <w:pPr>
              <w:spacing w:after="0"/>
              <w:jc w:val="right"/>
            </w:pPr>
            <w:r>
              <w:rPr>
                <w:sz w:val="16"/>
              </w:rPr>
              <w:t>94.0</w:t>
            </w:r>
          </w:p>
        </w:tc>
        <w:tc>
          <w:tcPr>
            <w:tcW w:type="dxa" w:w="7802"/>
          </w:tcPr>
          <w:p>
            <w:pPr>
              <w:spacing w:after="0"/>
              <w:jc w:val="left"/>
            </w:pPr>
            <w:r>
              <w:rPr>
                <w:sz w:val="16"/>
              </w:rPr>
              <w:t>Relatively High 1, Relatively Moderate 4,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13 of 13</w:t>
            </w:r>
          </w:p>
        </w:tc>
        <w:tc>
          <w:tcPr>
            <w:tcW w:type="dxa" w:w="1056"/>
          </w:tcPr>
          <w:p>
            <w:pPr>
              <w:spacing w:after="0"/>
              <w:jc w:val="right"/>
            </w:pPr>
            <w:r>
              <w:rPr>
                <w:sz w:val="16"/>
              </w:rPr>
              <w:t>27.9</w:t>
            </w:r>
          </w:p>
        </w:tc>
        <w:tc>
          <w:tcPr>
            <w:tcW w:type="dxa" w:w="1108"/>
          </w:tcPr>
          <w:p>
            <w:pPr>
              <w:spacing w:after="0"/>
              <w:jc w:val="right"/>
            </w:pPr>
            <w:r>
              <w:rPr>
                <w:sz w:val="16"/>
              </w:rPr>
              <w:t>87.1</w:t>
            </w:r>
          </w:p>
        </w:tc>
        <w:tc>
          <w:tcPr>
            <w:tcW w:type="dxa" w:w="1056"/>
          </w:tcPr>
          <w:p>
            <w:pPr>
              <w:spacing w:after="0"/>
              <w:jc w:val="right"/>
            </w:pPr>
            <w:r>
              <w:rPr>
                <w:sz w:val="16"/>
              </w:rPr>
              <w:t>92.7</w:t>
            </w:r>
          </w:p>
        </w:tc>
        <w:tc>
          <w:tcPr>
            <w:tcW w:type="dxa" w:w="7802"/>
          </w:tcPr>
          <w:p>
            <w:pPr>
              <w:spacing w:after="0"/>
              <w:jc w:val="left"/>
            </w:pPr>
            <w:r>
              <w:rPr>
                <w:sz w:val="16"/>
              </w:rPr>
              <w:t>Relatively Low 9, Very Low 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13 of 13</w:t>
            </w:r>
          </w:p>
        </w:tc>
        <w:tc>
          <w:tcPr>
            <w:tcW w:type="dxa" w:w="1056"/>
          </w:tcPr>
          <w:p>
            <w:pPr>
              <w:spacing w:after="0"/>
              <w:jc w:val="right"/>
            </w:pPr>
            <w:r>
              <w:rPr>
                <w:sz w:val="16"/>
              </w:rPr>
              <w:t>23.7</w:t>
            </w:r>
          </w:p>
        </w:tc>
        <w:tc>
          <w:tcPr>
            <w:tcW w:type="dxa" w:w="1108"/>
          </w:tcPr>
          <w:p>
            <w:pPr>
              <w:spacing w:after="0"/>
              <w:jc w:val="right"/>
            </w:pPr>
            <w:r>
              <w:rPr>
                <w:sz w:val="16"/>
              </w:rPr>
              <w:t>60.9</w:t>
            </w:r>
          </w:p>
        </w:tc>
        <w:tc>
          <w:tcPr>
            <w:tcW w:type="dxa" w:w="1056"/>
          </w:tcPr>
          <w:p>
            <w:pPr>
              <w:spacing w:after="0"/>
              <w:jc w:val="right"/>
            </w:pPr>
            <w:r>
              <w:rPr>
                <w:sz w:val="16"/>
              </w:rPr>
              <w:t>86.7</w:t>
            </w:r>
          </w:p>
        </w:tc>
        <w:tc>
          <w:tcPr>
            <w:tcW w:type="dxa" w:w="7802"/>
          </w:tcPr>
          <w:p>
            <w:pPr>
              <w:spacing w:after="0"/>
              <w:jc w:val="left"/>
            </w:pPr>
            <w:r>
              <w:rPr>
                <w:sz w:val="16"/>
              </w:rPr>
              <w:t>Relatively High 2, Relatively Moderate 8,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13 of 13</w:t>
            </w:r>
          </w:p>
        </w:tc>
        <w:tc>
          <w:tcPr>
            <w:tcW w:type="dxa" w:w="1056"/>
          </w:tcPr>
          <w:p>
            <w:pPr>
              <w:spacing w:after="0"/>
              <w:jc w:val="right"/>
            </w:pPr>
            <w:r>
              <w:rPr>
                <w:sz w:val="16"/>
              </w:rPr>
              <w:t>99.6</w:t>
            </w:r>
          </w:p>
        </w:tc>
        <w:tc>
          <w:tcPr>
            <w:tcW w:type="dxa" w:w="1108"/>
          </w:tcPr>
          <w:p>
            <w:pPr>
              <w:spacing w:after="0"/>
              <w:jc w:val="right"/>
            </w:pPr>
            <w:r>
              <w:rPr>
                <w:sz w:val="16"/>
              </w:rPr>
              <w:t>99.9</w:t>
            </w:r>
          </w:p>
        </w:tc>
        <w:tc>
          <w:tcPr>
            <w:tcW w:type="dxa" w:w="1056"/>
          </w:tcPr>
          <w:p>
            <w:pPr>
              <w:spacing w:after="0"/>
              <w:jc w:val="right"/>
            </w:pPr>
            <w:r>
              <w:rPr>
                <w:sz w:val="16"/>
              </w:rPr>
              <w:t>100.0</w:t>
            </w:r>
          </w:p>
        </w:tc>
        <w:tc>
          <w:tcPr>
            <w:tcW w:type="dxa" w:w="7802"/>
          </w:tcPr>
          <w:p>
            <w:pPr>
              <w:spacing w:after="0"/>
              <w:jc w:val="left"/>
            </w:pPr>
            <w:r>
              <w:rPr>
                <w:sz w:val="16"/>
              </w:rPr>
              <w:t>Very High 13</w:t>
            </w:r>
          </w:p>
        </w:tc>
      </w:tr>
      <w:tr>
        <w:trPr>
          <w:cantSplit/>
        </w:trPr>
        <w:tc>
          <w:tcPr>
            <w:tcW w:type="dxa" w:w="1690"/>
          </w:tcPr>
          <w:p>
            <w:pPr>
              <w:spacing w:after="0"/>
              <w:jc w:val="left"/>
            </w:pPr>
            <w:r>
              <w:rPr>
                <w:sz w:val="16"/>
              </w:rPr>
              <w:t>Tornado</w:t>
            </w:r>
          </w:p>
        </w:tc>
        <w:tc>
          <w:tcPr>
            <w:tcW w:type="dxa" w:w="1399"/>
          </w:tcPr>
          <w:p>
            <w:pPr>
              <w:spacing w:after="0"/>
              <w:jc w:val="right"/>
            </w:pPr>
            <w:r>
              <w:rPr>
                <w:sz w:val="16"/>
              </w:rPr>
              <w:t>13 of 13</w:t>
            </w:r>
          </w:p>
        </w:tc>
        <w:tc>
          <w:tcPr>
            <w:tcW w:type="dxa" w:w="1056"/>
          </w:tcPr>
          <w:p>
            <w:pPr>
              <w:spacing w:after="0"/>
              <w:jc w:val="right"/>
            </w:pPr>
            <w:r>
              <w:rPr>
                <w:sz w:val="16"/>
              </w:rPr>
              <w:t>55.0</w:t>
            </w:r>
          </w:p>
        </w:tc>
        <w:tc>
          <w:tcPr>
            <w:tcW w:type="dxa" w:w="1108"/>
          </w:tcPr>
          <w:p>
            <w:pPr>
              <w:spacing w:after="0"/>
              <w:jc w:val="right"/>
            </w:pPr>
            <w:r>
              <w:rPr>
                <w:sz w:val="16"/>
              </w:rPr>
              <w:t>63.1</w:t>
            </w:r>
          </w:p>
        </w:tc>
        <w:tc>
          <w:tcPr>
            <w:tcW w:type="dxa" w:w="1056"/>
          </w:tcPr>
          <w:p>
            <w:pPr>
              <w:spacing w:after="0"/>
              <w:jc w:val="right"/>
            </w:pPr>
            <w:r>
              <w:rPr>
                <w:sz w:val="16"/>
              </w:rPr>
              <w:t>83.8</w:t>
            </w:r>
          </w:p>
        </w:tc>
        <w:tc>
          <w:tcPr>
            <w:tcW w:type="dxa" w:w="7802"/>
          </w:tcPr>
          <w:p>
            <w:pPr>
              <w:spacing w:after="0"/>
              <w:jc w:val="left"/>
            </w:pPr>
            <w:r>
              <w:rPr>
                <w:sz w:val="16"/>
              </w:rPr>
              <w:t>Relatively High 2, Relatively Moderate 11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13 of 13</w:t>
            </w:r>
          </w:p>
        </w:tc>
        <w:tc>
          <w:tcPr>
            <w:tcW w:type="dxa" w:w="1056"/>
          </w:tcPr>
          <w:p>
            <w:pPr>
              <w:spacing w:after="0"/>
              <w:jc w:val="right"/>
            </w:pPr>
            <w:r>
              <w:rPr>
                <w:sz w:val="16"/>
              </w:rPr>
              <w:t>22.2</w:t>
            </w:r>
          </w:p>
        </w:tc>
        <w:tc>
          <w:tcPr>
            <w:tcW w:type="dxa" w:w="1108"/>
          </w:tcPr>
          <w:p>
            <w:pPr>
              <w:spacing w:after="0"/>
              <w:jc w:val="right"/>
            </w:pPr>
            <w:r>
              <w:rPr>
                <w:sz w:val="16"/>
              </w:rPr>
              <w:t>63.4</w:t>
            </w:r>
          </w:p>
        </w:tc>
        <w:tc>
          <w:tcPr>
            <w:tcW w:type="dxa" w:w="1056"/>
          </w:tcPr>
          <w:p>
            <w:pPr>
              <w:spacing w:after="0"/>
              <w:jc w:val="right"/>
            </w:pPr>
            <w:r>
              <w:rPr>
                <w:sz w:val="16"/>
              </w:rPr>
              <w:t>79.9</w:t>
            </w:r>
          </w:p>
        </w:tc>
        <w:tc>
          <w:tcPr>
            <w:tcW w:type="dxa" w:w="7802"/>
          </w:tcPr>
          <w:p>
            <w:pPr>
              <w:spacing w:after="0"/>
              <w:jc w:val="left"/>
            </w:pPr>
            <w:r>
              <w:rPr>
                <w:sz w:val="16"/>
              </w:rPr>
              <w:t>Relatively Low 3, Very Low 10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13 of 13</w:t>
            </w:r>
          </w:p>
        </w:tc>
        <w:tc>
          <w:tcPr>
            <w:tcW w:type="dxa" w:w="1056"/>
          </w:tcPr>
          <w:p>
            <w:pPr>
              <w:spacing w:after="0"/>
              <w:jc w:val="right"/>
            </w:pPr>
            <w:r>
              <w:rPr>
                <w:sz w:val="16"/>
              </w:rPr>
              <w:t>78.5</w:t>
            </w:r>
          </w:p>
        </w:tc>
        <w:tc>
          <w:tcPr>
            <w:tcW w:type="dxa" w:w="1108"/>
          </w:tcPr>
          <w:p>
            <w:pPr>
              <w:spacing w:after="0"/>
              <w:jc w:val="right"/>
            </w:pPr>
            <w:r>
              <w:rPr>
                <w:sz w:val="16"/>
              </w:rPr>
              <w:t>96.7</w:t>
            </w:r>
          </w:p>
        </w:tc>
        <w:tc>
          <w:tcPr>
            <w:tcW w:type="dxa" w:w="1056"/>
          </w:tcPr>
          <w:p>
            <w:pPr>
              <w:spacing w:after="0"/>
              <w:jc w:val="right"/>
            </w:pPr>
            <w:r>
              <w:rPr>
                <w:sz w:val="16"/>
              </w:rPr>
              <w:t>99.4</w:t>
            </w:r>
          </w:p>
        </w:tc>
        <w:tc>
          <w:tcPr>
            <w:tcW w:type="dxa" w:w="7802"/>
          </w:tcPr>
          <w:p>
            <w:pPr>
              <w:spacing w:after="0"/>
              <w:jc w:val="left"/>
            </w:pPr>
            <w:r>
              <w:rPr>
                <w:sz w:val="16"/>
              </w:rPr>
              <w:t>Very High 9, 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35"/>
        <w:gridCol w:w="1054"/>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$245</w:t>
            </w:r>
          </w:p>
        </w:tc>
        <w:tc>
          <w:tcPr>
            <w:tcW w:type="dxa" w:w="1126"/>
          </w:tcPr>
          <w:p>
            <w:pPr>
              <w:spacing w:after="0"/>
              <w:jc w:val="right"/>
            </w:pPr>
            <w:r>
              <w:rPr>
                <w:sz w:val="16"/>
              </w:rPr>
              <w:t>$145,820</w:t>
            </w:r>
          </w:p>
        </w:tc>
        <w:tc>
          <w:tcPr>
            <w:tcW w:type="dxa" w:w="1135"/>
          </w:tcPr>
          <w:p>
            <w:pPr>
              <w:spacing w:after="0"/>
              <w:jc w:val="right"/>
            </w:pPr>
            <w:r>
              <w:rPr>
                <w:sz w:val="16"/>
              </w:rPr>
              <w:t>$1,324,395</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5"/>
          </w:tcPr>
          <w:p>
            <w:pPr>
              <w:spacing w:after="0"/>
              <w:jc w:val="right"/>
            </w:pPr>
            <w:r>
              <w:rPr>
                <w:sz w:val="16"/>
              </w:rPr>
              <w:t>n/a</w:t>
            </w:r>
          </w:p>
        </w:tc>
        <w:tc>
          <w:tcPr>
            <w:tcW w:type="dxa" w:w="1054"/>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$19,944,609,862</w:t>
            </w:r>
          </w:p>
        </w:tc>
        <w:tc>
          <w:tcPr>
            <w:tcW w:type="dxa" w:w="1215"/>
          </w:tcPr>
          <w:p>
            <w:pPr>
              <w:spacing w:after="0"/>
              <w:jc w:val="right"/>
            </w:pPr>
            <w:r>
              <w:rPr>
                <w:sz w:val="16"/>
              </w:rPr>
              <w:t>n/a</w:t>
            </w:r>
          </w:p>
        </w:tc>
        <w:tc>
          <w:tcPr>
            <w:tcW w:type="dxa" w:w="1044"/>
          </w:tcPr>
          <w:p>
            <w:pPr>
              <w:spacing w:after="0"/>
              <w:jc w:val="right"/>
            </w:pPr>
            <w:r>
              <w:rPr>
                <w:sz w:val="16"/>
              </w:rPr>
              <w:t>39,714</w:t>
            </w:r>
          </w:p>
        </w:tc>
        <w:tc>
          <w:tcPr>
            <w:tcW w:type="dxa" w:w="1126"/>
          </w:tcPr>
          <w:p>
            <w:pPr>
              <w:spacing w:after="0"/>
              <w:jc w:val="right"/>
            </w:pPr>
            <w:r>
              <w:rPr>
                <w:sz w:val="16"/>
              </w:rPr>
              <w:t>$37,772</w:t>
            </w:r>
          </w:p>
        </w:tc>
        <w:tc>
          <w:tcPr>
            <w:tcW w:type="dxa" w:w="1126"/>
          </w:tcPr>
          <w:p>
            <w:pPr>
              <w:spacing w:after="0"/>
              <w:jc w:val="right"/>
            </w:pPr>
            <w:r>
              <w:rPr>
                <w:sz w:val="16"/>
              </w:rPr>
              <w:t>n/a</w:t>
            </w:r>
          </w:p>
        </w:tc>
        <w:tc>
          <w:tcPr>
            <w:tcW w:type="dxa" w:w="1135"/>
          </w:tcPr>
          <w:p>
            <w:pPr>
              <w:spacing w:after="0"/>
              <w:jc w:val="right"/>
            </w:pPr>
            <w:r>
              <w:rPr>
                <w:sz w:val="16"/>
              </w:rPr>
              <w:t>$11,838</w:t>
            </w:r>
          </w:p>
        </w:tc>
        <w:tc>
          <w:tcPr>
            <w:tcW w:type="dxa" w:w="1054"/>
          </w:tcPr>
          <w:p>
            <w:pPr>
              <w:spacing w:after="0"/>
              <w:jc w:val="right"/>
            </w:pPr>
            <w:r>
              <w:rPr>
                <w:sz w:val="16"/>
              </w:rPr>
              <w:t>0.000189%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$114,563</w:t>
            </w:r>
          </w:p>
        </w:tc>
        <w:tc>
          <w:tcPr>
            <w:tcW w:type="dxa" w:w="1126"/>
          </w:tcPr>
          <w:p>
            <w:pPr>
              <w:spacing w:after="0"/>
              <w:jc w:val="right"/>
            </w:pPr>
            <w:r>
              <w:rPr>
                <w:sz w:val="16"/>
              </w:rPr>
              <w:t>$62,448</w:t>
            </w:r>
          </w:p>
        </w:tc>
        <w:tc>
          <w:tcPr>
            <w:tcW w:type="dxa" w:w="1135"/>
          </w:tcPr>
          <w:p>
            <w:pPr>
              <w:spacing w:after="0"/>
              <w:jc w:val="right"/>
            </w:pPr>
            <w:r>
              <w:rPr>
                <w:sz w:val="16"/>
              </w:rPr>
              <w:t>$12,089</w:t>
            </w:r>
          </w:p>
        </w:tc>
        <w:tc>
          <w:tcPr>
            <w:tcW w:type="dxa" w:w="1054"/>
          </w:tcPr>
          <w:p>
            <w:pPr>
              <w:spacing w:after="0"/>
              <w:jc w:val="right"/>
            </w:pPr>
            <w:r>
              <w:rPr>
                <w:sz w:val="16"/>
              </w:rPr>
              <w:t>0.00102%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$1,598</w:t>
            </w:r>
          </w:p>
        </w:tc>
        <w:tc>
          <w:tcPr>
            <w:tcW w:type="dxa" w:w="1126"/>
          </w:tcPr>
          <w:p>
            <w:pPr>
              <w:spacing w:after="0"/>
              <w:jc w:val="right"/>
            </w:pPr>
            <w:r>
              <w:rPr>
                <w:sz w:val="16"/>
              </w:rPr>
              <w:t>$1</w:t>
            </w:r>
          </w:p>
        </w:tc>
        <w:tc>
          <w:tcPr>
            <w:tcW w:type="dxa" w:w="1135"/>
          </w:tcPr>
          <w:p>
            <w:pPr>
              <w:spacing w:after="0"/>
              <w:jc w:val="right"/>
            </w:pPr>
            <w:r>
              <w:rPr>
                <w:sz w:val="16"/>
              </w:rPr>
              <w:t>$103,590</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$4,526</w:t>
            </w:r>
          </w:p>
        </w:tc>
        <w:tc>
          <w:tcPr>
            <w:tcW w:type="dxa" w:w="1126"/>
          </w:tcPr>
          <w:p>
            <w:pPr>
              <w:spacing w:after="0"/>
              <w:jc w:val="right"/>
            </w:pPr>
            <w:r>
              <w:rPr>
                <w:sz w:val="16"/>
              </w:rPr>
              <w:t>$5,128</w:t>
            </w:r>
          </w:p>
        </w:tc>
        <w:tc>
          <w:tcPr>
            <w:tcW w:type="dxa" w:w="1135"/>
          </w:tcPr>
          <w:p>
            <w:pPr>
              <w:spacing w:after="0"/>
              <w:jc w:val="right"/>
            </w:pPr>
            <w:r>
              <w:rPr>
                <w:sz w:val="16"/>
              </w:rPr>
              <w:t>$3</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$11,211,421,196</w:t>
            </w:r>
          </w:p>
        </w:tc>
        <w:tc>
          <w:tcPr>
            <w:tcW w:type="dxa" w:w="1215"/>
          </w:tcPr>
          <w:p>
            <w:pPr>
              <w:spacing w:after="0"/>
              <w:jc w:val="right"/>
            </w:pPr>
            <w:r>
              <w:rPr>
                <w:sz w:val="16"/>
              </w:rPr>
              <w:t>n/a</w:t>
            </w:r>
          </w:p>
        </w:tc>
        <w:tc>
          <w:tcPr>
            <w:tcW w:type="dxa" w:w="1044"/>
          </w:tcPr>
          <w:p>
            <w:pPr>
              <w:spacing w:after="0"/>
              <w:jc w:val="right"/>
            </w:pPr>
            <w:r>
              <w:rPr>
                <w:sz w:val="16"/>
              </w:rPr>
              <w:t>39,655</w:t>
            </w:r>
          </w:p>
        </w:tc>
        <w:tc>
          <w:tcPr>
            <w:tcW w:type="dxa" w:w="1126"/>
          </w:tcPr>
          <w:p>
            <w:pPr>
              <w:spacing w:after="0"/>
              <w:jc w:val="right"/>
            </w:pPr>
            <w:r>
              <w:rPr>
                <w:sz w:val="16"/>
              </w:rPr>
              <w:t>$67,948</w:t>
            </w:r>
          </w:p>
        </w:tc>
        <w:tc>
          <w:tcPr>
            <w:tcW w:type="dxa" w:w="1126"/>
          </w:tcPr>
          <w:p>
            <w:pPr>
              <w:spacing w:after="0"/>
              <w:jc w:val="right"/>
            </w:pPr>
            <w:r>
              <w:rPr>
                <w:sz w:val="16"/>
              </w:rPr>
              <w:t>n/a</w:t>
            </w:r>
          </w:p>
        </w:tc>
        <w:tc>
          <w:tcPr>
            <w:tcW w:type="dxa" w:w="1135"/>
          </w:tcPr>
          <w:p>
            <w:pPr>
              <w:spacing w:after="0"/>
              <w:jc w:val="right"/>
            </w:pPr>
            <w:r>
              <w:rPr>
                <w:sz w:val="16"/>
              </w:rPr>
              <w:t>$8,392</w:t>
            </w:r>
          </w:p>
        </w:tc>
        <w:tc>
          <w:tcPr>
            <w:tcW w:type="dxa" w:w="1054"/>
          </w:tcPr>
          <w:p>
            <w:pPr>
              <w:spacing w:after="0"/>
              <w:jc w:val="right"/>
            </w:pPr>
            <w:r>
              <w:rPr>
                <w:sz w:val="16"/>
              </w:rPr>
              <w:t>0.000606%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$11,182,514,469</w:t>
            </w:r>
          </w:p>
        </w:tc>
        <w:tc>
          <w:tcPr>
            <w:tcW w:type="dxa" w:w="1215"/>
          </w:tcPr>
          <w:p>
            <w:pPr>
              <w:spacing w:after="0"/>
              <w:jc w:val="right"/>
            </w:pPr>
            <w:r>
              <w:rPr>
                <w:sz w:val="16"/>
              </w:rPr>
              <w:t>$216,035</w:t>
            </w:r>
          </w:p>
        </w:tc>
        <w:tc>
          <w:tcPr>
            <w:tcW w:type="dxa" w:w="1044"/>
          </w:tcPr>
          <w:p>
            <w:pPr>
              <w:spacing w:after="0"/>
              <w:jc w:val="right"/>
            </w:pPr>
            <w:r>
              <w:rPr>
                <w:sz w:val="16"/>
              </w:rPr>
              <w:t>284</w:t>
            </w:r>
          </w:p>
        </w:tc>
        <w:tc>
          <w:tcPr>
            <w:tcW w:type="dxa" w:w="1126"/>
          </w:tcPr>
          <w:p>
            <w:pPr>
              <w:spacing w:after="0"/>
              <w:jc w:val="right"/>
            </w:pPr>
            <w:r>
              <w:rPr>
                <w:sz w:val="16"/>
              </w:rPr>
              <w:t>$8,215,905</w:t>
            </w:r>
          </w:p>
        </w:tc>
        <w:tc>
          <w:tcPr>
            <w:tcW w:type="dxa" w:w="1126"/>
          </w:tcPr>
          <w:p>
            <w:pPr>
              <w:spacing w:after="0"/>
              <w:jc w:val="right"/>
            </w:pPr>
            <w:r>
              <w:rPr>
                <w:sz w:val="16"/>
              </w:rPr>
              <w:t>$1,817</w:t>
            </w:r>
          </w:p>
        </w:tc>
        <w:tc>
          <w:tcPr>
            <w:tcW w:type="dxa" w:w="1135"/>
          </w:tcPr>
          <w:p>
            <w:pPr>
              <w:spacing w:after="0"/>
              <w:jc w:val="right"/>
            </w:pPr>
            <w:r>
              <w:rPr>
                <w:sz w:val="16"/>
              </w:rPr>
              <w:t>$669</w:t>
            </w:r>
          </w:p>
        </w:tc>
        <w:tc>
          <w:tcPr>
            <w:tcW w:type="dxa" w:w="1054"/>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$153,299,769</w:t>
            </w:r>
          </w:p>
        </w:tc>
        <w:tc>
          <w:tcPr>
            <w:tcW w:type="dxa" w:w="1215"/>
          </w:tcPr>
          <w:p>
            <w:pPr>
              <w:spacing w:after="0"/>
              <w:jc w:val="right"/>
            </w:pPr>
            <w:r>
              <w:rPr>
                <w:sz w:val="16"/>
              </w:rPr>
              <w:t>n/a</w:t>
            </w:r>
          </w:p>
        </w:tc>
        <w:tc>
          <w:tcPr>
            <w:tcW w:type="dxa" w:w="1044"/>
          </w:tcPr>
          <w:p>
            <w:pPr>
              <w:spacing w:after="0"/>
              <w:jc w:val="right"/>
            </w:pPr>
            <w:r>
              <w:rPr>
                <w:sz w:val="16"/>
              </w:rPr>
              <w:t>559</w:t>
            </w:r>
          </w:p>
        </w:tc>
        <w:tc>
          <w:tcPr>
            <w:tcW w:type="dxa" w:w="1126"/>
          </w:tcPr>
          <w:p>
            <w:pPr>
              <w:spacing w:after="0"/>
              <w:jc w:val="right"/>
            </w:pPr>
            <w:r>
              <w:rPr>
                <w:sz w:val="16"/>
              </w:rPr>
              <w:t>$456</w:t>
            </w:r>
          </w:p>
        </w:tc>
        <w:tc>
          <w:tcPr>
            <w:tcW w:type="dxa" w:w="1126"/>
          </w:tcPr>
          <w:p>
            <w:pPr>
              <w:spacing w:after="0"/>
              <w:jc w:val="right"/>
            </w:pPr>
            <w:r>
              <w:rPr>
                <w:sz w:val="16"/>
              </w:rPr>
              <w:t>n/a</w:t>
            </w:r>
          </w:p>
        </w:tc>
        <w:tc>
          <w:tcPr>
            <w:tcW w:type="dxa" w:w="1135"/>
          </w:tcPr>
          <w:p>
            <w:pPr>
              <w:spacing w:after="0"/>
              <w:jc w:val="right"/>
            </w:pPr>
            <w:r>
              <w:rPr>
                <w:sz w:val="16"/>
              </w:rPr>
              <w:t>$3,810</w:t>
            </w:r>
          </w:p>
        </w:tc>
        <w:tc>
          <w:tcPr>
            <w:tcW w:type="dxa" w:w="1054"/>
          </w:tcPr>
          <w:p>
            <w:pPr>
              <w:spacing w:after="0"/>
              <w:jc w:val="right"/>
            </w:pPr>
            <w:r>
              <w:rPr>
                <w:sz w:val="16"/>
              </w:rPr>
              <w:t>0.000298%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$11,216,709,391</w:t>
            </w:r>
          </w:p>
        </w:tc>
        <w:tc>
          <w:tcPr>
            <w:tcW w:type="dxa" w:w="1215"/>
          </w:tcPr>
          <w:p>
            <w:pPr>
              <w:spacing w:after="0"/>
              <w:jc w:val="right"/>
            </w:pPr>
            <w:r>
              <w:rPr>
                <w:sz w:val="16"/>
              </w:rPr>
              <w:t>n/a</w:t>
            </w:r>
          </w:p>
        </w:tc>
        <w:tc>
          <w:tcPr>
            <w:tcW w:type="dxa" w:w="1044"/>
          </w:tcPr>
          <w:p>
            <w:pPr>
              <w:spacing w:after="0"/>
              <w:jc w:val="right"/>
            </w:pPr>
            <w:r>
              <w:rPr>
                <w:sz w:val="16"/>
              </w:rPr>
              <w:t>39,663</w:t>
            </w:r>
          </w:p>
        </w:tc>
        <w:tc>
          <w:tcPr>
            <w:tcW w:type="dxa" w:w="1126"/>
          </w:tcPr>
          <w:p>
            <w:pPr>
              <w:spacing w:after="0"/>
              <w:jc w:val="right"/>
            </w:pPr>
            <w:r>
              <w:rPr>
                <w:sz w:val="16"/>
              </w:rPr>
              <w:t>$4,294</w:t>
            </w:r>
          </w:p>
        </w:tc>
        <w:tc>
          <w:tcPr>
            <w:tcW w:type="dxa" w:w="1126"/>
          </w:tcPr>
          <w:p>
            <w:pPr>
              <w:spacing w:after="0"/>
              <w:jc w:val="right"/>
            </w:pPr>
            <w:r>
              <w:rPr>
                <w:sz w:val="16"/>
              </w:rPr>
              <w:t>n/a</w:t>
            </w:r>
          </w:p>
        </w:tc>
        <w:tc>
          <w:tcPr>
            <w:tcW w:type="dxa" w:w="1135"/>
          </w:tcPr>
          <w:p>
            <w:pPr>
              <w:spacing w:after="0"/>
              <w:jc w:val="right"/>
            </w:pPr>
            <w:r>
              <w:rPr>
                <w:sz w:val="16"/>
              </w:rPr>
              <w:t>$195,714</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$11,089,224</w:t>
            </w:r>
          </w:p>
        </w:tc>
        <w:tc>
          <w:tcPr>
            <w:tcW w:type="dxa" w:w="1126"/>
          </w:tcPr>
          <w:p>
            <w:pPr>
              <w:spacing w:after="0"/>
              <w:jc w:val="right"/>
            </w:pPr>
            <w:r>
              <w:rPr>
                <w:sz w:val="16"/>
              </w:rPr>
              <w:t>$50,026</w:t>
            </w:r>
          </w:p>
        </w:tc>
        <w:tc>
          <w:tcPr>
            <w:tcW w:type="dxa" w:w="1135"/>
          </w:tcPr>
          <w:p>
            <w:pPr>
              <w:spacing w:after="0"/>
              <w:jc w:val="right"/>
            </w:pPr>
            <w:r>
              <w:rPr>
                <w:sz w:val="16"/>
              </w:rPr>
              <w:t>$207,974</w:t>
            </w:r>
          </w:p>
        </w:tc>
        <w:tc>
          <w:tcPr>
            <w:tcW w:type="dxa" w:w="1054"/>
          </w:tcPr>
          <w:p>
            <w:pPr>
              <w:spacing w:after="0"/>
              <w:jc w:val="right"/>
            </w:pPr>
            <w:r>
              <w:rPr>
                <w:sz w:val="16"/>
              </w:rPr>
              <w:t>0.0989%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$854,591</w:t>
            </w:r>
          </w:p>
        </w:tc>
        <w:tc>
          <w:tcPr>
            <w:tcW w:type="dxa" w:w="1126"/>
          </w:tcPr>
          <w:p>
            <w:pPr>
              <w:spacing w:after="0"/>
              <w:jc w:val="right"/>
            </w:pPr>
            <w:r>
              <w:rPr>
                <w:sz w:val="16"/>
              </w:rPr>
              <w:t>$3,765</w:t>
            </w:r>
          </w:p>
        </w:tc>
        <w:tc>
          <w:tcPr>
            <w:tcW w:type="dxa" w:w="1135"/>
          </w:tcPr>
          <w:p>
            <w:pPr>
              <w:spacing w:after="0"/>
              <w:jc w:val="right"/>
            </w:pPr>
            <w:r>
              <w:rPr>
                <w:sz w:val="16"/>
              </w:rPr>
              <w:t>$776,465</w:t>
            </w:r>
          </w:p>
        </w:tc>
        <w:tc>
          <w:tcPr>
            <w:tcW w:type="dxa" w:w="1054"/>
          </w:tcPr>
          <w:p>
            <w:pPr>
              <w:spacing w:after="0"/>
              <w:jc w:val="right"/>
            </w:pPr>
            <w:r>
              <w:rPr>
                <w:sz w:val="16"/>
              </w:rPr>
              <w:t>0.00762%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$1,870,133,654</w:t>
            </w:r>
          </w:p>
        </w:tc>
        <w:tc>
          <w:tcPr>
            <w:tcW w:type="dxa" w:w="1215"/>
          </w:tcPr>
          <w:p>
            <w:pPr>
              <w:spacing w:after="0"/>
              <w:jc w:val="right"/>
            </w:pPr>
            <w:r>
              <w:rPr>
                <w:sz w:val="16"/>
              </w:rPr>
              <w:t>$56,749,812</w:t>
            </w:r>
          </w:p>
        </w:tc>
        <w:tc>
          <w:tcPr>
            <w:tcW w:type="dxa" w:w="1044"/>
          </w:tcPr>
          <w:p>
            <w:pPr>
              <w:spacing w:after="0"/>
              <w:jc w:val="right"/>
            </w:pPr>
            <w:r>
              <w:rPr>
                <w:sz w:val="16"/>
              </w:rPr>
              <w:t>9,849</w:t>
            </w:r>
          </w:p>
        </w:tc>
        <w:tc>
          <w:tcPr>
            <w:tcW w:type="dxa" w:w="1126"/>
          </w:tcPr>
          <w:p>
            <w:pPr>
              <w:spacing w:after="0"/>
              <w:jc w:val="right"/>
            </w:pPr>
            <w:r>
              <w:rPr>
                <w:sz w:val="16"/>
              </w:rPr>
              <w:t>$9,849</w:t>
            </w:r>
          </w:p>
        </w:tc>
        <w:tc>
          <w:tcPr>
            <w:tcW w:type="dxa" w:w="1126"/>
          </w:tcPr>
          <w:p>
            <w:pPr>
              <w:spacing w:after="0"/>
              <w:jc w:val="right"/>
            </w:pPr>
            <w:r>
              <w:rPr>
                <w:sz w:val="16"/>
              </w:rPr>
              <w:t>$30</w:t>
            </w:r>
          </w:p>
        </w:tc>
        <w:tc>
          <w:tcPr>
            <w:tcW w:type="dxa" w:w="1135"/>
          </w:tcPr>
          <w:p>
            <w:pPr>
              <w:spacing w:after="0"/>
              <w:jc w:val="right"/>
            </w:pPr>
            <w:r>
              <w:rPr>
                <w:sz w:val="16"/>
              </w:rPr>
              <w:t>$1,265</w:t>
            </w:r>
          </w:p>
        </w:tc>
        <w:tc>
          <w:tcPr>
            <w:tcW w:type="dxa" w:w="1054"/>
          </w:tcPr>
          <w:p>
            <w:pPr>
              <w:spacing w:after="0"/>
              <w:jc w:val="right"/>
            </w:pPr>
            <w:r>
              <w:rPr>
                <w:sz w:val="16"/>
              </w:rPr>
              <w:t>0.000527%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$11,216,709,391</w:t>
            </w:r>
          </w:p>
        </w:tc>
        <w:tc>
          <w:tcPr>
            <w:tcW w:type="dxa" w:w="1215"/>
          </w:tcPr>
          <w:p>
            <w:pPr>
              <w:spacing w:after="0"/>
              <w:jc w:val="right"/>
            </w:pPr>
            <w:r>
              <w:rPr>
                <w:sz w:val="16"/>
              </w:rPr>
              <w:t>$231,846,018</w:t>
            </w:r>
          </w:p>
        </w:tc>
        <w:tc>
          <w:tcPr>
            <w:tcW w:type="dxa" w:w="1044"/>
          </w:tcPr>
          <w:p>
            <w:pPr>
              <w:spacing w:after="0"/>
              <w:jc w:val="right"/>
            </w:pPr>
            <w:r>
              <w:rPr>
                <w:sz w:val="16"/>
              </w:rPr>
              <w:t>39,663</w:t>
            </w:r>
          </w:p>
        </w:tc>
        <w:tc>
          <w:tcPr>
            <w:tcW w:type="dxa" w:w="1126"/>
          </w:tcPr>
          <w:p>
            <w:pPr>
              <w:spacing w:after="0"/>
              <w:jc w:val="right"/>
            </w:pPr>
            <w:r>
              <w:rPr>
                <w:sz w:val="16"/>
              </w:rPr>
              <w:t>$9,203</w:t>
            </w:r>
          </w:p>
        </w:tc>
        <w:tc>
          <w:tcPr>
            <w:tcW w:type="dxa" w:w="1126"/>
          </w:tcPr>
          <w:p>
            <w:pPr>
              <w:spacing w:after="0"/>
              <w:jc w:val="right"/>
            </w:pPr>
            <w:r>
              <w:rPr>
                <w:sz w:val="16"/>
              </w:rPr>
              <w:t>$1,471</w:t>
            </w:r>
          </w:p>
        </w:tc>
        <w:tc>
          <w:tcPr>
            <w:tcW w:type="dxa" w:w="1135"/>
          </w:tcPr>
          <w:p>
            <w:pPr>
              <w:spacing w:after="0"/>
              <w:jc w:val="right"/>
            </w:pPr>
            <w:r>
              <w:rPr>
                <w:sz w:val="16"/>
              </w:rPr>
              <w:t>$413,539</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39,663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$11,216,709,391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$231,846,018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$20,680,681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$3,059,743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68"/>
        <w:gridCol w:w="1117"/>
        <w:gridCol w:w="1117"/>
        <w:gridCol w:w="1117"/>
        <w:gridCol w:w="1117"/>
        <w:gridCol w:w="1117"/>
        <w:gridCol w:w="1117"/>
        <w:gridCol w:w="1243"/>
      </w:tblGrid>
      <w:tr>
        <w:trPr>
          <w:cantSplit/>
          <w:tblHeader/>
        </w:trPr>
        <w:tc>
          <w:tcPr>
            <w:tcW w:type="dxa" w:w="6168"/>
            <w:shd w:val="clear" w:color="auto" w:fill="E8E8E8"/>
          </w:tcPr>
          <w:p>
            <w:pPr>
              <w:spacing w:after="0"/>
              <w:jc w:val="left"/>
            </w:pPr>
            <w:r>
              <w:rPr>
                <w:b/>
                <w:sz w:val="16"/>
              </w:rPr>
              <w:t>Scope</w:t>
            </w:r>
          </w:p>
        </w:tc>
        <w:tc>
          <w:tcPr>
            <w:tcW w:type="dxa" w:w="1117"/>
            <w:shd w:val="clear" w:color="auto" w:fill="E8E8E8"/>
          </w:tcPr>
          <w:p>
            <w:pPr>
              <w:spacing w:after="0"/>
              <w:jc w:val="right"/>
            </w:pPr>
            <w:r>
              <w:rPr>
                <w:b/>
                <w:sz w:val="16"/>
              </w:rPr>
              <w:t>RL, FMA</w:t>
            </w:r>
          </w:p>
          <w:p>
            <w:pPr>
              <w:spacing w:after="0"/>
              <w:jc w:val="right"/>
            </w:pPr>
            <w:r>
              <w:rPr>
                <w:i/>
                <w:color w:val="555555"/>
                <w:sz w:val="14"/>
              </w:rPr>
              <w:t>properties</w:t>
            </w:r>
          </w:p>
        </w:tc>
        <w:tc>
          <w:tcPr>
            <w:tcW w:type="dxa" w:w="1117"/>
            <w:shd w:val="clear" w:color="auto" w:fill="E8E8E8"/>
          </w:tcPr>
          <w:p>
            <w:pPr>
              <w:spacing w:after="0"/>
              <w:jc w:val="right"/>
            </w:pPr>
            <w:r>
              <w:rPr>
                <w:b/>
                <w:sz w:val="16"/>
              </w:rPr>
              <w:t>SRL, FMA</w:t>
            </w:r>
          </w:p>
          <w:p>
            <w:pPr>
              <w:spacing w:after="0"/>
              <w:jc w:val="right"/>
            </w:pPr>
            <w:r>
              <w:rPr>
                <w:i/>
                <w:color w:val="555555"/>
                <w:sz w:val="14"/>
              </w:rPr>
              <w:t>properties</w:t>
            </w:r>
          </w:p>
        </w:tc>
        <w:tc>
          <w:tcPr>
            <w:tcW w:type="dxa" w:w="1117"/>
            <w:shd w:val="clear" w:color="auto" w:fill="E8E8E8"/>
          </w:tcPr>
          <w:p>
            <w:pPr>
              <w:spacing w:after="0"/>
              <w:jc w:val="right"/>
            </w:pPr>
            <w:r>
              <w:rPr>
                <w:b/>
                <w:sz w:val="16"/>
              </w:rPr>
              <w:t>RL, NFIP</w:t>
            </w:r>
          </w:p>
          <w:p>
            <w:pPr>
              <w:spacing w:after="0"/>
              <w:jc w:val="right"/>
            </w:pPr>
            <w:r>
              <w:rPr>
                <w:i/>
                <w:color w:val="555555"/>
                <w:sz w:val="14"/>
              </w:rPr>
              <w:t>properties</w:t>
            </w:r>
          </w:p>
        </w:tc>
        <w:tc>
          <w:tcPr>
            <w:tcW w:type="dxa" w:w="1117"/>
            <w:shd w:val="clear" w:color="auto" w:fill="E8E8E8"/>
          </w:tcPr>
          <w:p>
            <w:pPr>
              <w:spacing w:after="0"/>
              <w:jc w:val="right"/>
            </w:pPr>
            <w:r>
              <w:rPr>
                <w:b/>
                <w:sz w:val="16"/>
              </w:rPr>
              <w:t>SRL, NFIP</w:t>
            </w:r>
          </w:p>
          <w:p>
            <w:pPr>
              <w:spacing w:after="0"/>
              <w:jc w:val="right"/>
            </w:pPr>
            <w:r>
              <w:rPr>
                <w:i/>
                <w:color w:val="555555"/>
                <w:sz w:val="14"/>
              </w:rPr>
              <w:t>properties</w:t>
            </w:r>
          </w:p>
        </w:tc>
        <w:tc>
          <w:tcPr>
            <w:tcW w:type="dxa" w:w="11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17"/>
            <w:shd w:val="clear" w:color="auto" w:fill="E8E8E8"/>
          </w:tcPr>
          <w:p>
            <w:pPr>
              <w:spacing w:after="0"/>
              <w:jc w:val="right"/>
            </w:pPr>
            <w:r>
              <w:rPr>
                <w:b/>
                <w:sz w:val="16"/>
              </w:rPr>
              <w:t>Mitigated</w:t>
            </w:r>
          </w:p>
          <w:p>
            <w:pPr>
              <w:spacing w:after="0"/>
              <w:jc w:val="right"/>
            </w:pPr>
            <w:r>
              <w:rPr>
                <w:i/>
                <w:color w:val="555555"/>
                <w:sz w:val="14"/>
              </w:rPr>
              <w:t>properties</w:t>
            </w:r>
          </w:p>
        </w:tc>
        <w:tc>
          <w:tcPr>
            <w:tcW w:type="dxa" w:w="12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68"/>
          </w:tcPr>
          <w:p>
            <w:pPr>
              <w:spacing w:after="0"/>
              <w:jc w:val="left"/>
            </w:pPr>
            <w:r>
              <w:rPr>
                <w:sz w:val="16"/>
              </w:rPr>
              <w:t>County total</w:t>
            </w:r>
          </w:p>
        </w:tc>
        <w:tc>
          <w:tcPr>
            <w:tcW w:type="dxa" w:w="1117"/>
          </w:tcPr>
          <w:p>
            <w:pPr>
              <w:spacing w:after="0"/>
              <w:jc w:val="right"/>
            </w:pPr>
            <w:r>
              <w:rPr>
                <w:sz w:val="16"/>
              </w:rPr>
              <w:t>3</w:t>
            </w:r>
          </w:p>
        </w:tc>
        <w:tc>
          <w:tcPr>
            <w:tcW w:type="dxa" w:w="1117"/>
          </w:tcPr>
          <w:p>
            <w:pPr>
              <w:spacing w:after="0"/>
              <w:jc w:val="right"/>
            </w:pPr>
            <w:r>
              <w:rPr>
                <w:sz w:val="16"/>
              </w:rPr>
              <w:t>2</w:t>
            </w:r>
          </w:p>
        </w:tc>
        <w:tc>
          <w:tcPr>
            <w:tcW w:type="dxa" w:w="1117"/>
          </w:tcPr>
          <w:p>
            <w:pPr>
              <w:spacing w:after="0"/>
              <w:jc w:val="right"/>
            </w:pPr>
            <w:r>
              <w:rPr>
                <w:sz w:val="16"/>
              </w:rPr>
              <w:t>8</w:t>
            </w:r>
          </w:p>
        </w:tc>
        <w:tc>
          <w:tcPr>
            <w:tcW w:type="dxa" w:w="1117"/>
          </w:tcPr>
          <w:p>
            <w:pPr>
              <w:spacing w:after="0"/>
              <w:jc w:val="right"/>
            </w:pPr>
            <w:r>
              <w:rPr>
                <w:sz w:val="16"/>
              </w:rPr>
              <w:t>1</w:t>
            </w:r>
          </w:p>
        </w:tc>
        <w:tc>
          <w:tcPr>
            <w:tcW w:type="dxa" w:w="1117"/>
          </w:tcPr>
          <w:p>
            <w:pPr>
              <w:spacing w:after="0"/>
              <w:jc w:val="right"/>
            </w:pPr>
            <w:r>
              <w:rPr>
                <w:sz w:val="16"/>
              </w:rPr>
              <w:t>10</w:t>
            </w:r>
          </w:p>
        </w:tc>
        <w:tc>
          <w:tcPr>
            <w:tcW w:type="dxa" w:w="1117"/>
          </w:tcPr>
          <w:p>
            <w:pPr>
              <w:spacing w:after="0"/>
              <w:jc w:val="right"/>
            </w:pPr>
            <w:r>
              <w:rPr>
                <w:sz w:val="16"/>
              </w:rPr>
              <w:t>1</w:t>
            </w:r>
          </w:p>
        </w:tc>
        <w:tc>
          <w:tcPr>
            <w:tcW w:type="dxa" w:w="1243"/>
          </w:tcPr>
          <w:p>
            <w:pPr>
              <w:spacing w:after="0"/>
              <w:jc w:val="right"/>
            </w:pPr>
            <w:r>
              <w:rPr>
                <w:sz w:val="16"/>
              </w:rPr>
              <w:t>3</w:t>
            </w:r>
          </w:p>
        </w:tc>
      </w:tr>
      <w:tr>
        <w:trPr>
          <w:cantSplit/>
        </w:trPr>
        <w:tc>
          <w:tcPr>
            <w:tcW w:type="dxa" w:w="6168"/>
          </w:tcPr>
          <w:p>
            <w:pPr>
              <w:spacing w:after="0"/>
              <w:jc w:val="left"/>
            </w:pPr>
            <w:r>
              <w:rPr>
                <w:sz w:val="16"/>
              </w:rPr>
              <w:t>of which: Big Rapids township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Big Rapids city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Fork township (community ID not in plan data)</w:t>
            </w:r>
          </w:p>
        </w:tc>
        <w:tc>
          <w:tcPr>
            <w:tcW w:type="dxa" w:w="1117"/>
          </w:tcPr>
          <w:p>
            <w:pPr>
              <w:spacing w:after="0"/>
              <w:jc w:val="right"/>
            </w:pPr>
            <w:r>
              <w:rPr>
                <w:sz w:val="16"/>
              </w:rPr>
              <w:t>2</w:t>
            </w:r>
          </w:p>
        </w:tc>
        <w:tc>
          <w:tcPr>
            <w:tcW w:type="dxa" w:w="1117"/>
          </w:tcPr>
          <w:p>
            <w:pPr>
              <w:spacing w:after="0"/>
              <w:jc w:val="right"/>
            </w:pPr>
            <w:r>
              <w:rPr>
                <w:sz w:val="16"/>
              </w:rPr>
              <w:t>1</w:t>
            </w:r>
          </w:p>
        </w:tc>
        <w:tc>
          <w:tcPr>
            <w:tcW w:type="dxa" w:w="1117"/>
          </w:tcPr>
          <w:p>
            <w:pPr>
              <w:spacing w:after="0"/>
              <w:jc w:val="right"/>
            </w:pPr>
            <w:r>
              <w:rPr>
                <w:sz w:val="16"/>
              </w:rPr>
              <w:t>3</w:t>
            </w:r>
          </w:p>
        </w:tc>
        <w:tc>
          <w:tcPr>
            <w:tcW w:type="dxa" w:w="1117"/>
          </w:tcPr>
          <w:p>
            <w:pPr>
              <w:spacing w:after="0"/>
              <w:jc w:val="right"/>
            </w:pPr>
            <w:r>
              <w:rPr>
                <w:sz w:val="16"/>
              </w:rPr>
              <w:t>1</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243"/>
          </w:tcPr>
          <w:p>
            <w:pPr>
              <w:spacing w:after="0"/>
              <w:jc w:val="right"/>
            </w:pPr>
            <w:r>
              <w:rPr>
                <w:sz w:val="16"/>
              </w:rPr>
              <w:t>2</w:t>
            </w:r>
          </w:p>
        </w:tc>
      </w:tr>
      <w:tr>
        <w:trPr>
          <w:cantSplit/>
        </w:trPr>
        <w:tc>
          <w:tcPr>
            <w:tcW w:type="dxa" w:w="6168"/>
          </w:tcPr>
          <w:p>
            <w:pPr>
              <w:spacing w:after="0"/>
              <w:jc w:val="left"/>
            </w:pPr>
            <w:r>
              <w:rPr>
                <w:sz w:val="16"/>
              </w:rPr>
              <w:t>of which: Mecosta township (community ID not in plan data)</w:t>
            </w:r>
          </w:p>
        </w:tc>
        <w:tc>
          <w:tcPr>
            <w:tcW w:type="dxa" w:w="1117"/>
          </w:tcPr>
          <w:p>
            <w:pPr>
              <w:spacing w:after="0"/>
              <w:jc w:val="right"/>
            </w:pPr>
            <w:r>
              <w:rPr>
                <w:sz w:val="16"/>
              </w:rPr>
              <w:t>1</w:t>
            </w:r>
          </w:p>
        </w:tc>
        <w:tc>
          <w:tcPr>
            <w:tcW w:type="dxa" w:w="1117"/>
          </w:tcPr>
          <w:p>
            <w:pPr>
              <w:spacing w:after="0"/>
              <w:jc w:val="right"/>
            </w:pPr>
            <w:r>
              <w:rPr>
                <w:sz w:val="16"/>
              </w:rPr>
              <w:t>1</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117"/>
          </w:tcPr>
          <w:p>
            <w:pPr>
              <w:spacing w:after="0"/>
              <w:jc w:val="right"/>
            </w:pPr>
            <w:r>
              <w:rPr>
                <w:sz w:val="16"/>
              </w:rPr>
              <w:t>5</w:t>
            </w:r>
          </w:p>
        </w:tc>
        <w:tc>
          <w:tcPr>
            <w:tcW w:type="dxa" w:w="1117"/>
          </w:tcPr>
          <w:p>
            <w:pPr>
              <w:spacing w:after="0"/>
              <w:jc w:val="right"/>
            </w:pPr>
            <w:r>
              <w:rPr>
                <w:sz w:val="16"/>
              </w:rPr>
              <w:t>1</w:t>
            </w:r>
          </w:p>
        </w:tc>
        <w:tc>
          <w:tcPr>
            <w:tcW w:type="dxa" w:w="1243"/>
          </w:tcPr>
          <w:p>
            <w:pPr>
              <w:spacing w:after="0"/>
              <w:jc w:val="right"/>
            </w:pPr>
            <w:r>
              <w:rPr>
                <w:sz w:val="16"/>
              </w:rPr>
              <w:t>1</w:t>
            </w:r>
          </w:p>
        </w:tc>
      </w:tr>
      <w:tr>
        <w:trPr>
          <w:cantSplit/>
        </w:trPr>
        <w:tc>
          <w:tcPr>
            <w:tcW w:type="dxa" w:w="6168"/>
          </w:tcPr>
          <w:p>
            <w:pPr>
              <w:spacing w:after="0"/>
              <w:jc w:val="left"/>
            </w:pPr>
            <w:r>
              <w:rPr>
                <w:sz w:val="16"/>
              </w:rPr>
              <w:t>Statewide, no county in FEMA's file</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4</w:t>
            </w:r>
          </w:p>
        </w:tc>
        <w:tc>
          <w:tcPr>
            <w:tcW w:type="dxa" w:w="1117"/>
          </w:tcPr>
          <w:p>
            <w:pPr>
              <w:spacing w:after="0"/>
              <w:jc w:val="right"/>
            </w:pPr>
            <w:r>
              <w:rPr>
                <w:sz w:val="16"/>
              </w:rPr>
              <w:t>0</w:t>
            </w:r>
          </w:p>
        </w:tc>
        <w:tc>
          <w:tcPr>
            <w:tcW w:type="dxa" w:w="1117"/>
          </w:tcPr>
          <w:p>
            <w:pPr>
              <w:spacing w:after="0"/>
              <w:jc w:val="right"/>
            </w:pPr>
            <w:r>
              <w:rPr>
                <w:sz w:val="16"/>
              </w:rPr>
              <w:t>4</w:t>
            </w:r>
          </w:p>
        </w:tc>
        <w:tc>
          <w:tcPr>
            <w:tcW w:type="dxa" w:w="1117"/>
          </w:tcPr>
          <w:p>
            <w:pPr>
              <w:spacing w:after="0"/>
              <w:jc w:val="right"/>
            </w:pPr>
            <w:r>
              <w:rPr>
                <w:sz w:val="16"/>
              </w:rPr>
              <w:t>0</w:t>
            </w:r>
          </w:p>
        </w:tc>
        <w:tc>
          <w:tcPr>
            <w:tcW w:type="dxa" w:w="12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Mecosta County, MI: risk-assessment baseline packet, release 2026-10 (data as of 2026-09-30; County FIPS 26107). Automated baseline. </w:t>
      </w:r>
      <w:hyperlink r:id="rId15">
        <w:r>
          <w:rPr>
            <w:color w:val="1F4E99"/>
            <w:sz w:val="17"/>
            <w:u w:val="single"/>
          </w:rPr>
          <w:t>https://hazardplain.org/mi/26107/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Mecosta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Mecosta County, MI: Risk-assessment baseline packet</dc:title>
  <dc:subject>Hazard Plain release 2026-10, as of 2026-09-30. Automated baseline</dc:subject>
  <dc:creator>Hazard Plain</dc:creator>
  <cp:keywords>Hazard Plain; hazard mitigation; risk assessment; 26107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