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Ingham County, MI</w:t>
      </w:r>
    </w:p>
    <w:p>
      <w:pPr>
        <w:spacing w:after="120" w:before="0"/>
      </w:pPr>
      <w:r>
        <w:rPr>
          <w:color w:val="555555"/>
          <w:sz w:val="24"/>
        </w:rPr>
        <w:t>Risk-assessment baseline packet</w:t>
      </w:r>
    </w:p>
    <w:p>
      <w:pPr>
        <w:spacing w:after="120" w:before="0"/>
      </w:pPr>
      <w:r>
        <w:rPr>
          <w:b/>
          <w:sz w:val="18"/>
        </w:rPr>
        <w:t xml:space="preserve">Unit: </w:t>
      </w:r>
      <w:r>
        <w:rPr>
          <w:sz w:val="18"/>
        </w:rPr>
        <w:t>County area 26065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2028-03-02</w:t>
      </w:r>
    </w:p>
    <w:p>
      <w:pPr>
        <w:keepNext/>
        <w:spacing w:after="40" w:before="0"/>
      </w:pPr>
      <w:r>
        <w:rPr>
          <w:b/>
        </w:rPr>
        <w:t xml:space="preserve">Plan: </w:t>
      </w:r>
      <w:r>
        <w:rPr/>
        <w:t>Tri-County HMP Update (Clinton, Eaton, Ingham) (FEMA plan 108837)</w:t>
      </w:r>
    </w:p>
    <w:p>
      <w:pPr>
        <w:keepNext/>
        <w:spacing w:after="40" w:before="0"/>
      </w:pPr>
      <w:r>
        <w:rPr>
          <w:b/>
        </w:rPr>
        <w:t xml:space="preserve">Approved: </w:t>
      </w:r>
      <w:r>
        <w:rPr/>
        <w:t>2023-03-03</w:t>
      </w:r>
    </w:p>
    <w:p>
      <w:pPr>
        <w:keepNext/>
        <w:spacing w:after="40" w:before="0"/>
      </w:pPr>
      <w:r>
        <w:rPr>
          <w:b/>
        </w:rPr>
        <w:t xml:space="preserve">Expires: </w:t>
      </w:r>
      <w:r>
        <w:rPr/>
        <w:t>2028-03-02</w:t>
      </w:r>
    </w:p>
    <w:p>
      <w:pPr>
        <w:keepNext/>
        <w:spacing w:after="40" w:before="0"/>
      </w:pPr>
      <w:r>
        <w:rPr>
          <w:b/>
        </w:rPr>
        <w:t xml:space="preserve">As of: </w:t>
      </w:r>
      <w:r>
        <w:rPr/>
        <w:t>2026-09-28</w:t>
      </w:r>
    </w:p>
    <w:p>
      <w:pPr>
        <w:keepNext/>
        <w:spacing w:after="40" w:before="0"/>
      </w:pPr>
      <w:r>
        <w:rPr>
          <w:b/>
        </w:rPr>
        <w:t xml:space="preserve">Days: </w:t>
      </w:r>
      <w:r>
        <w:rPr/>
        <w:t>521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DR-4757-MI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7"/>
        <w:gridCol w:w="1751"/>
        <w:gridCol w:w="2132"/>
        <w:gridCol w:w="1727"/>
        <w:gridCol w:w="1274"/>
        <w:gridCol w:w="1037"/>
        <w:gridCol w:w="858"/>
        <w:gridCol w:w="1543"/>
        <w:gridCol w:w="1984"/>
      </w:tblGrid>
      <w:tr>
        <w:trPr>
          <w:cantSplit/>
          <w:tblHeader/>
        </w:trPr>
        <w:tc>
          <w:tcPr>
            <w:tcW w:type="dxa" w:w="1807"/>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132"/>
            <w:shd w:val="clear" w:color="auto" w:fill="E8E8E8"/>
          </w:tcPr>
          <w:p>
            <w:pPr>
              <w:spacing w:after="0"/>
              <w:jc w:val="left"/>
            </w:pPr>
            <w:r>
              <w:rPr>
                <w:b/>
                <w:sz w:val="16"/>
              </w:rPr>
              <w:t>Status</w:t>
            </w:r>
          </w:p>
        </w:tc>
        <w:tc>
          <w:tcPr>
            <w:tcW w:type="dxa" w:w="1727"/>
            <w:shd w:val="clear" w:color="auto" w:fill="E8E8E8"/>
          </w:tcPr>
          <w:p>
            <w:pPr>
              <w:spacing w:after="0"/>
              <w:jc w:val="left"/>
            </w:pPr>
            <w:r>
              <w:rPr>
                <w:b/>
                <w:sz w:val="16"/>
              </w:rPr>
              <w:t>Plan</w:t>
            </w:r>
          </w:p>
        </w:tc>
        <w:tc>
          <w:tcPr>
            <w:tcW w:type="dxa" w:w="127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43"/>
            <w:shd w:val="clear" w:color="auto" w:fill="E8E8E8"/>
          </w:tcPr>
          <w:p>
            <w:pPr>
              <w:spacing w:after="0"/>
              <w:jc w:val="left"/>
            </w:pPr>
            <w:r>
              <w:rPr>
                <w:b/>
                <w:sz w:val="16"/>
              </w:rPr>
              <w:t>Update underway</w:t>
            </w:r>
          </w:p>
        </w:tc>
        <w:tc>
          <w:tcPr>
            <w:tcW w:type="dxa" w:w="1984"/>
            <w:shd w:val="clear" w:color="auto" w:fill="E8E8E8"/>
          </w:tcPr>
          <w:p>
            <w:pPr>
              <w:spacing w:after="0"/>
              <w:jc w:val="left"/>
            </w:pPr>
            <w:r>
              <w:rPr>
                <w:b/>
                <w:sz w:val="16"/>
              </w:rPr>
              <w:t>Notes</w:t>
            </w:r>
          </w:p>
        </w:tc>
      </w:tr>
      <w:tr>
        <w:trPr>
          <w:cantSplit/>
        </w:trPr>
        <w:tc>
          <w:tcPr>
            <w:tcW w:type="dxa" w:w="1807"/>
          </w:tcPr>
          <w:p>
            <w:pPr>
              <w:spacing w:after="0"/>
              <w:jc w:val="left"/>
            </w:pPr>
            <w:r>
              <w:rPr>
                <w:sz w:val="16"/>
              </w:rPr>
              <w:t>Ingham County</w:t>
            </w:r>
          </w:p>
        </w:tc>
        <w:tc>
          <w:tcPr>
            <w:tcW w:type="dxa" w:w="1751"/>
          </w:tcPr>
          <w:p>
            <w:pPr>
              <w:spacing w:after="0"/>
              <w:jc w:val="left"/>
            </w:pPr>
            <w:r>
              <w:rPr>
                <w:sz w:val="16"/>
              </w:rPr>
              <w:t>County</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2023-08-25</w:t>
            </w:r>
          </w:p>
        </w:tc>
      </w:tr>
      <w:tr>
        <w:trPr>
          <w:cantSplit/>
        </w:trPr>
        <w:tc>
          <w:tcPr>
            <w:tcW w:type="dxa" w:w="1807"/>
          </w:tcPr>
          <w:p>
            <w:pPr>
              <w:spacing w:after="0"/>
              <w:jc w:val="left"/>
            </w:pPr>
            <w:r>
              <w:rPr>
                <w:sz w:val="16"/>
              </w:rPr>
              <w:t>East Lansing city</w:t>
            </w:r>
          </w:p>
        </w:tc>
        <w:tc>
          <w:tcPr>
            <w:tcW w:type="dxa" w:w="1751"/>
          </w:tcPr>
          <w:p>
            <w:pPr>
              <w:spacing w:after="0"/>
              <w:jc w:val="left"/>
            </w:pPr>
            <w:r>
              <w:rPr>
                <w:sz w:val="16"/>
              </w:rPr>
              <w:t>City</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2023-08-25</w:t>
            </w:r>
          </w:p>
        </w:tc>
      </w:tr>
      <w:tr>
        <w:trPr>
          <w:cantSplit/>
        </w:trPr>
        <w:tc>
          <w:tcPr>
            <w:tcW w:type="dxa" w:w="1807"/>
          </w:tcPr>
          <w:p>
            <w:pPr>
              <w:spacing w:after="0"/>
              <w:jc w:val="left"/>
            </w:pPr>
            <w:r>
              <w:rPr>
                <w:sz w:val="16"/>
              </w:rPr>
              <w:t>Lansing city</w:t>
            </w:r>
          </w:p>
        </w:tc>
        <w:tc>
          <w:tcPr>
            <w:tcW w:type="dxa" w:w="1751"/>
          </w:tcPr>
          <w:p>
            <w:pPr>
              <w:spacing w:after="0"/>
              <w:jc w:val="left"/>
            </w:pPr>
            <w:r>
              <w:rPr>
                <w:sz w:val="16"/>
              </w:rPr>
              <w:t>City</w:t>
            </w:r>
          </w:p>
        </w:tc>
        <w:tc>
          <w:tcPr>
            <w:tcW w:type="dxa" w:w="2132"/>
          </w:tcPr>
          <w:p>
            <w:pPr>
              <w:spacing w:after="0"/>
              <w:jc w:val="left"/>
            </w:pPr>
            <w:r>
              <w:rPr>
                <w:sz w:val="16"/>
              </w:rPr>
              <w:t>Expired on 2024-01-30</w:t>
            </w:r>
          </w:p>
        </w:tc>
        <w:tc>
          <w:tcPr>
            <w:tcW w:type="dxa" w:w="1727"/>
          </w:tcPr>
          <w:p>
            <w:pPr>
              <w:spacing w:after="0"/>
              <w:jc w:val="left"/>
            </w:pPr>
            <w:r>
              <w:rPr>
                <w:sz w:val="16"/>
              </w:rPr>
              <w:t>City of Lansing (FEMA plan 105552)</w:t>
            </w:r>
          </w:p>
        </w:tc>
        <w:tc>
          <w:tcPr>
            <w:tcW w:type="dxa" w:w="1274"/>
          </w:tcPr>
          <w:p>
            <w:pPr>
              <w:spacing w:after="0"/>
              <w:jc w:val="left"/>
            </w:pPr>
            <w:r>
              <w:rPr>
                <w:sz w:val="16"/>
              </w:rPr>
              <w:t>2019-01-31</w:t>
            </w:r>
          </w:p>
        </w:tc>
        <w:tc>
          <w:tcPr>
            <w:tcW w:type="dxa" w:w="1037"/>
          </w:tcPr>
          <w:p>
            <w:pPr>
              <w:spacing w:after="0"/>
              <w:jc w:val="left"/>
            </w:pPr>
            <w:r>
              <w:rPr>
                <w:sz w:val="16"/>
              </w:rPr>
              <w:t>2024-01-30</w:t>
            </w:r>
          </w:p>
        </w:tc>
        <w:tc>
          <w:tcPr>
            <w:tcW w:type="dxa" w:w="858"/>
          </w:tcPr>
          <w:p>
            <w:pPr>
              <w:spacing w:after="0"/>
              <w:jc w:val="right"/>
            </w:pPr>
            <w:r>
              <w:rPr>
                <w:sz w:val="16"/>
              </w:rPr>
              <w:t>-972</w:t>
            </w:r>
          </w:p>
        </w:tc>
        <w:tc>
          <w:tcPr>
            <w:tcW w:type="dxa" w:w="1543"/>
          </w:tcPr>
          <w:p>
            <w:pPr>
              <w:spacing w:after="0"/>
              <w:jc w:val="left"/>
            </w:pPr>
          </w:p>
        </w:tc>
        <w:tc>
          <w:tcPr>
            <w:tcW w:type="dxa" w:w="1984"/>
          </w:tcPr>
          <w:p>
            <w:pPr>
              <w:spacing w:after="0"/>
              <w:jc w:val="left"/>
            </w:pPr>
          </w:p>
        </w:tc>
      </w:tr>
      <w:tr>
        <w:trPr>
          <w:cantSplit/>
        </w:trPr>
        <w:tc>
          <w:tcPr>
            <w:tcW w:type="dxa" w:w="1807"/>
          </w:tcPr>
          <w:p>
            <w:pPr>
              <w:spacing w:after="0"/>
              <w:jc w:val="left"/>
            </w:pPr>
            <w:r>
              <w:rPr>
                <w:sz w:val="16"/>
              </w:rPr>
              <w:t>Delhi charter township</w:t>
            </w:r>
          </w:p>
        </w:tc>
        <w:tc>
          <w:tcPr>
            <w:tcW w:type="dxa" w:w="1751"/>
          </w:tcPr>
          <w:p>
            <w:pPr>
              <w:spacing w:after="0"/>
              <w:jc w:val="left"/>
            </w:pPr>
            <w:r>
              <w:rPr>
                <w:sz w:val="16"/>
              </w:rPr>
              <w:t>Township</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2023-08-25</w:t>
            </w:r>
          </w:p>
        </w:tc>
      </w:tr>
      <w:tr>
        <w:trPr>
          <w:cantSplit/>
        </w:trPr>
        <w:tc>
          <w:tcPr>
            <w:tcW w:type="dxa" w:w="1807"/>
          </w:tcPr>
          <w:p>
            <w:pPr>
              <w:spacing w:after="0"/>
              <w:jc w:val="left"/>
            </w:pPr>
            <w:r>
              <w:rPr>
                <w:sz w:val="16"/>
              </w:rPr>
              <w:t>Ingham township</w:t>
            </w:r>
          </w:p>
        </w:tc>
        <w:tc>
          <w:tcPr>
            <w:tcW w:type="dxa" w:w="1751"/>
          </w:tcPr>
          <w:p>
            <w:pPr>
              <w:spacing w:after="0"/>
              <w:jc w:val="left"/>
            </w:pPr>
            <w:r>
              <w:rPr>
                <w:sz w:val="16"/>
              </w:rPr>
              <w:t>Township</w:t>
            </w:r>
          </w:p>
        </w:tc>
        <w:tc>
          <w:tcPr>
            <w:tcW w:type="dxa" w:w="2132"/>
          </w:tcPr>
          <w:p>
            <w:pPr>
              <w:spacing w:after="0"/>
              <w:jc w:val="left"/>
            </w:pPr>
            <w:r>
              <w:rPr>
                <w:sz w:val="16"/>
              </w:rPr>
              <w:t>Plan 108837 approved 2023-03-03, pending adoption here; not yet eligible</w:t>
            </w:r>
          </w:p>
        </w:tc>
        <w:tc>
          <w:tcPr>
            <w:tcW w:type="dxa" w:w="1727"/>
          </w:tcPr>
          <w:p>
            <w:pPr>
              <w:spacing w:after="0"/>
              <w:jc w:val="left"/>
            </w:pPr>
            <w:r>
              <w:rPr>
                <w:sz w:val="16"/>
              </w:rPr>
              <w:t>Tri-County HMP Update (Clinton, Eaton, Ingham) (FEMA plan 108837), pending adoption here</w:t>
            </w:r>
          </w:p>
        </w:tc>
        <w:tc>
          <w:tcPr>
            <w:tcW w:type="dxa" w:w="1274"/>
          </w:tcPr>
          <w:p>
            <w:pPr>
              <w:spacing w:after="0"/>
              <w:jc w:val="left"/>
            </w:pPr>
            <w:r>
              <w:rPr>
                <w:sz w:val="16"/>
              </w:rPr>
              <w:t>2023-03-03 by FEMA; not yet adopted here</w:t>
            </w:r>
          </w:p>
        </w:tc>
        <w:tc>
          <w:tcPr>
            <w:tcW w:type="dxa" w:w="1037"/>
          </w:tcPr>
          <w:p>
            <w:pPr>
              <w:spacing w:after="0"/>
              <w:jc w:val="left"/>
            </w:pPr>
            <w:r>
              <w:rPr>
                <w:sz w:val="16"/>
              </w:rPr>
              <w:t>2028-03-02 once adopted</w:t>
            </w:r>
          </w:p>
        </w:tc>
        <w:tc>
          <w:tcPr>
            <w:tcW w:type="dxa" w:w="858"/>
          </w:tcPr>
          <w:p>
            <w:pPr>
              <w:spacing w:after="0"/>
              <w:jc w:val="right"/>
            </w:pPr>
          </w:p>
        </w:tc>
        <w:tc>
          <w:tcPr>
            <w:tcW w:type="dxa" w:w="1543"/>
          </w:tcPr>
          <w:p>
            <w:pPr>
              <w:spacing w:after="0"/>
              <w:jc w:val="left"/>
            </w:pPr>
            <w:r>
              <w:rPr>
                <w:sz w:val="16"/>
              </w:rPr>
              <w:t>FEMA tracker shows a plan approvable pending adoption</w:t>
            </w:r>
          </w:p>
        </w:tc>
        <w:tc>
          <w:tcPr>
            <w:tcW w:type="dxa" w:w="1984"/>
          </w:tcPr>
          <w:p>
            <w:pPr>
              <w:spacing w:after="0"/>
              <w:jc w:val="left"/>
            </w:pPr>
            <w:r>
              <w:rPr>
                <w:sz w:val="16"/>
              </w:rPr>
              <w:t>Not yet eligible: adopt the approved plan.</w:t>
            </w:r>
          </w:p>
        </w:tc>
      </w:tr>
      <w:tr>
        <w:trPr>
          <w:cantSplit/>
        </w:trPr>
        <w:tc>
          <w:tcPr>
            <w:tcW w:type="dxa" w:w="1807"/>
          </w:tcPr>
          <w:p>
            <w:pPr>
              <w:spacing w:after="0"/>
              <w:jc w:val="left"/>
            </w:pPr>
            <w:r>
              <w:rPr>
                <w:sz w:val="16"/>
              </w:rPr>
              <w:t>Locke township</w:t>
            </w:r>
          </w:p>
        </w:tc>
        <w:tc>
          <w:tcPr>
            <w:tcW w:type="dxa" w:w="1751"/>
          </w:tcPr>
          <w:p>
            <w:pPr>
              <w:spacing w:after="0"/>
              <w:jc w:val="left"/>
            </w:pPr>
            <w:r>
              <w:rPr>
                <w:sz w:val="16"/>
              </w:rPr>
              <w:t>Township</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2023-08-25</w:t>
            </w:r>
          </w:p>
        </w:tc>
      </w:tr>
      <w:tr>
        <w:trPr>
          <w:cantSplit/>
        </w:trPr>
        <w:tc>
          <w:tcPr>
            <w:tcW w:type="dxa" w:w="1807"/>
          </w:tcPr>
          <w:p>
            <w:pPr>
              <w:spacing w:after="0"/>
              <w:jc w:val="left"/>
            </w:pPr>
            <w:r>
              <w:rPr>
                <w:sz w:val="16"/>
              </w:rPr>
              <w:t>Meridian charter township</w:t>
            </w:r>
          </w:p>
        </w:tc>
        <w:tc>
          <w:tcPr>
            <w:tcW w:type="dxa" w:w="1751"/>
          </w:tcPr>
          <w:p>
            <w:pPr>
              <w:spacing w:after="0"/>
              <w:jc w:val="left"/>
            </w:pPr>
            <w:r>
              <w:rPr>
                <w:sz w:val="16"/>
              </w:rPr>
              <w:t>Township</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2023-09-28</w:t>
            </w:r>
          </w:p>
        </w:tc>
      </w:tr>
      <w:tr>
        <w:trPr>
          <w:cantSplit/>
        </w:trPr>
        <w:tc>
          <w:tcPr>
            <w:tcW w:type="dxa" w:w="1807"/>
          </w:tcPr>
          <w:p>
            <w:pPr>
              <w:spacing w:after="0"/>
              <w:jc w:val="left"/>
            </w:pPr>
            <w:r>
              <w:rPr>
                <w:sz w:val="16"/>
              </w:rPr>
              <w:t>Williamstown township</w:t>
            </w:r>
          </w:p>
        </w:tc>
        <w:tc>
          <w:tcPr>
            <w:tcW w:type="dxa" w:w="1751"/>
          </w:tcPr>
          <w:p>
            <w:pPr>
              <w:spacing w:after="0"/>
              <w:jc w:val="left"/>
            </w:pPr>
            <w:r>
              <w:rPr>
                <w:sz w:val="16"/>
              </w:rPr>
              <w:t>Township</w:t>
            </w:r>
          </w:p>
        </w:tc>
        <w:tc>
          <w:tcPr>
            <w:tcW w:type="dxa" w:w="2132"/>
          </w:tcPr>
          <w:p>
            <w:pPr>
              <w:spacing w:after="0"/>
              <w:jc w:val="left"/>
            </w:pPr>
            <w:r>
              <w:rPr>
                <w:sz w:val="16"/>
              </w:rPr>
              <w:t>Approved, expires 2028-03-02</w:t>
            </w:r>
          </w:p>
        </w:tc>
        <w:tc>
          <w:tcPr>
            <w:tcW w:type="dxa" w:w="1727"/>
          </w:tcPr>
          <w:p>
            <w:pPr>
              <w:spacing w:after="0"/>
              <w:jc w:val="left"/>
            </w:pPr>
            <w:r>
              <w:rPr>
                <w:sz w:val="16"/>
              </w:rPr>
              <w:t>Tri-County HMP Update (Clinton, Eaton, Ingham) (FEMA plan 108837)</w:t>
            </w:r>
          </w:p>
        </w:tc>
        <w:tc>
          <w:tcPr>
            <w:tcW w:type="dxa" w:w="1274"/>
          </w:tcPr>
          <w:p>
            <w:pPr>
              <w:spacing w:after="0"/>
              <w:jc w:val="left"/>
            </w:pPr>
            <w:r>
              <w:rPr>
                <w:sz w:val="16"/>
              </w:rPr>
              <w:t>2023-03-03</w:t>
            </w:r>
          </w:p>
        </w:tc>
        <w:tc>
          <w:tcPr>
            <w:tcW w:type="dxa" w:w="1037"/>
          </w:tcPr>
          <w:p>
            <w:pPr>
              <w:spacing w:after="0"/>
              <w:jc w:val="left"/>
            </w:pPr>
            <w:r>
              <w:rPr>
                <w:sz w:val="16"/>
              </w:rPr>
              <w:t>2028-03-02</w:t>
            </w:r>
          </w:p>
        </w:tc>
        <w:tc>
          <w:tcPr>
            <w:tcW w:type="dxa" w:w="858"/>
          </w:tcPr>
          <w:p>
            <w:pPr>
              <w:spacing w:after="0"/>
              <w:jc w:val="right"/>
            </w:pPr>
            <w:r>
              <w:rPr>
                <w:sz w:val="16"/>
              </w:rPr>
              <w:t>521</w:t>
            </w:r>
          </w:p>
        </w:tc>
        <w:tc>
          <w:tcPr>
            <w:tcW w:type="dxa" w:w="1543"/>
          </w:tcPr>
          <w:p>
            <w:pPr>
              <w:spacing w:after="0"/>
              <w:jc w:val="left"/>
            </w:pPr>
          </w:p>
        </w:tc>
        <w:tc>
          <w:tcPr>
            <w:tcW w:type="dxa" w:w="1984"/>
          </w:tcPr>
          <w:p>
            <w:pPr>
              <w:spacing w:after="0"/>
              <w:jc w:val="left"/>
            </w:pPr>
            <w:r>
              <w:rPr>
                <w:sz w:val="16"/>
              </w:rPr>
              <w:t>member approved 2023-09-19</w:t>
            </w:r>
          </w:p>
        </w:tc>
      </w:tr>
      <w:tr>
        <w:trPr>
          <w:cantSplit/>
        </w:trPr>
        <w:tc>
          <w:tcPr>
            <w:tcW w:type="dxa" w:w="1807"/>
          </w:tcPr>
          <w:p>
            <w:pPr>
              <w:spacing w:after="0"/>
              <w:jc w:val="left"/>
            </w:pPr>
            <w:r>
              <w:rPr>
                <w:sz w:val="16"/>
              </w:rPr>
              <w:t>Michigan State University</w:t>
            </w:r>
          </w:p>
        </w:tc>
        <w:tc>
          <w:tcPr>
            <w:tcW w:type="dxa" w:w="1751"/>
          </w:tcPr>
          <w:p>
            <w:pPr>
              <w:spacing w:after="0"/>
              <w:jc w:val="left"/>
            </w:pPr>
            <w:r>
              <w:rPr>
                <w:sz w:val="16"/>
              </w:rPr>
              <w:t>College/University</w:t>
            </w:r>
          </w:p>
        </w:tc>
        <w:tc>
          <w:tcPr>
            <w:tcW w:type="dxa" w:w="2132"/>
          </w:tcPr>
          <w:p>
            <w:pPr>
              <w:spacing w:after="0"/>
              <w:jc w:val="left"/>
            </w:pPr>
            <w:r>
              <w:rPr>
                <w:sz w:val="16"/>
              </w:rPr>
              <w:t>Expired on 2021-11-29</w:t>
            </w:r>
          </w:p>
        </w:tc>
        <w:tc>
          <w:tcPr>
            <w:tcW w:type="dxa" w:w="1727"/>
          </w:tcPr>
          <w:p>
            <w:pPr>
              <w:spacing w:after="0"/>
              <w:jc w:val="left"/>
            </w:pPr>
            <w:r>
              <w:rPr>
                <w:sz w:val="16"/>
              </w:rPr>
              <w:t>Michigan State University (FEMA plan 102784)</w:t>
            </w:r>
          </w:p>
        </w:tc>
        <w:tc>
          <w:tcPr>
            <w:tcW w:type="dxa" w:w="1274"/>
          </w:tcPr>
          <w:p>
            <w:pPr>
              <w:spacing w:after="0"/>
              <w:jc w:val="left"/>
            </w:pPr>
            <w:r>
              <w:rPr>
                <w:sz w:val="16"/>
              </w:rPr>
              <w:t>2016-11-29</w:t>
            </w:r>
          </w:p>
        </w:tc>
        <w:tc>
          <w:tcPr>
            <w:tcW w:type="dxa" w:w="1037"/>
          </w:tcPr>
          <w:p>
            <w:pPr>
              <w:spacing w:after="0"/>
              <w:jc w:val="left"/>
            </w:pPr>
            <w:r>
              <w:rPr>
                <w:sz w:val="16"/>
              </w:rPr>
              <w:t>2021-11-29</w:t>
            </w:r>
          </w:p>
        </w:tc>
        <w:tc>
          <w:tcPr>
            <w:tcW w:type="dxa" w:w="858"/>
          </w:tcPr>
          <w:p>
            <w:pPr>
              <w:spacing w:after="0"/>
              <w:jc w:val="right"/>
            </w:pPr>
            <w:r>
              <w:rPr>
                <w:sz w:val="16"/>
              </w:rPr>
              <w:t>-1,764</w:t>
            </w:r>
          </w:p>
        </w:tc>
        <w:tc>
          <w:tcPr>
            <w:tcW w:type="dxa" w:w="1543"/>
          </w:tcPr>
          <w:p>
            <w:pPr>
              <w:spacing w:after="0"/>
              <w:jc w:val="left"/>
            </w:pPr>
          </w:p>
        </w:tc>
        <w:tc>
          <w:tcPr>
            <w:tcW w:type="dxa" w:w="1984"/>
          </w:tcPr>
          <w:p>
            <w:pPr>
              <w:spacing w:after="0"/>
              <w:jc w:val="left"/>
            </w:pPr>
          </w:p>
        </w:tc>
      </w:tr>
    </w:tbl>
    <w:p>
      <w:pPr>
        <w:spacing w:after="40" w:before="60"/>
      </w:pPr>
      <w:r>
        <w:rPr>
          <w:sz w:val="15"/>
        </w:rPr>
        <w:t>Plan 108837 lists 17 other participants not on this page, 9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$36,170,207</w:t>
            </w:r>
          </w:p>
        </w:tc>
        <w:tc>
          <w:tcPr>
            <w:tcW w:type="dxa" w:w="1126"/>
          </w:tcPr>
          <w:p>
            <w:pPr>
              <w:spacing w:after="0"/>
              <w:jc w:val="right"/>
            </w:pPr>
            <w:r>
              <w:rPr>
                <w:sz w:val="16"/>
              </w:rPr>
              <w:t>$10,817</w:t>
            </w:r>
          </w:p>
        </w:tc>
        <w:tc>
          <w:tcPr>
            <w:tcW w:type="dxa" w:w="1284"/>
          </w:tcPr>
          <w:p>
            <w:pPr>
              <w:spacing w:after="0"/>
              <w:jc w:val="right"/>
            </w:pPr>
            <w:r>
              <w:rPr>
                <w:sz w:val="16"/>
              </w:rPr>
              <w:t>$16,334</w:t>
            </w:r>
          </w:p>
        </w:tc>
        <w:tc>
          <w:tcPr>
            <w:tcW w:type="dxa" w:w="1160"/>
          </w:tcPr>
          <w:p>
            <w:pPr>
              <w:spacing w:after="0"/>
              <w:jc w:val="right"/>
            </w:pPr>
            <w:r>
              <w:rPr>
                <w:sz w:val="16"/>
              </w:rPr>
              <w:t>$36,197,358</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$9,652,274</w:t>
            </w:r>
          </w:p>
        </w:tc>
        <w:tc>
          <w:tcPr>
            <w:tcW w:type="dxa" w:w="1126"/>
          </w:tcPr>
          <w:p>
            <w:pPr>
              <w:spacing w:after="0"/>
              <w:jc w:val="right"/>
            </w:pPr>
            <w:r>
              <w:rPr>
                <w:sz w:val="16"/>
              </w:rPr>
              <w:t>$4,951</w:t>
            </w:r>
          </w:p>
        </w:tc>
        <w:tc>
          <w:tcPr>
            <w:tcW w:type="dxa" w:w="1284"/>
          </w:tcPr>
          <w:p>
            <w:pPr>
              <w:spacing w:after="0"/>
              <w:jc w:val="right"/>
            </w:pPr>
            <w:r>
              <w:rPr>
                <w:sz w:val="16"/>
              </w:rPr>
              <w:t>$6,834,388</w:t>
            </w:r>
          </w:p>
        </w:tc>
        <w:tc>
          <w:tcPr>
            <w:tcW w:type="dxa" w:w="1160"/>
          </w:tcPr>
          <w:p>
            <w:pPr>
              <w:spacing w:after="0"/>
              <w:jc w:val="right"/>
            </w:pPr>
            <w:r>
              <w:rPr>
                <w:sz w:val="16"/>
              </w:rPr>
              <w:t>$16,491,611</w:t>
            </w:r>
          </w:p>
        </w:tc>
        <w:tc>
          <w:tcPr>
            <w:tcW w:type="dxa" w:w="1168"/>
          </w:tcPr>
          <w:p>
            <w:pPr>
              <w:spacing w:after="0"/>
              <w:jc w:val="right"/>
            </w:pPr>
            <w:r>
              <w:rPr>
                <w:sz w:val="16"/>
              </w:rPr>
              <w:t>10</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$2,764</w:t>
            </w:r>
          </w:p>
        </w:tc>
        <w:tc>
          <w:tcPr>
            <w:tcW w:type="dxa" w:w="1126"/>
          </w:tcPr>
          <w:p>
            <w:pPr>
              <w:spacing w:after="0"/>
              <w:jc w:val="right"/>
            </w:pPr>
            <w:r>
              <w:rPr>
                <w:sz w:val="16"/>
              </w:rPr>
              <w:t>$53,694</w:t>
            </w:r>
          </w:p>
        </w:tc>
        <w:tc>
          <w:tcPr>
            <w:tcW w:type="dxa" w:w="1284"/>
          </w:tcPr>
          <w:p>
            <w:pPr>
              <w:spacing w:after="0"/>
              <w:jc w:val="right"/>
            </w:pPr>
            <w:r>
              <w:rPr>
                <w:sz w:val="16"/>
              </w:rPr>
              <w:t>$6,994,926</w:t>
            </w:r>
          </w:p>
        </w:tc>
        <w:tc>
          <w:tcPr>
            <w:tcW w:type="dxa" w:w="1160"/>
          </w:tcPr>
          <w:p>
            <w:pPr>
              <w:spacing w:after="0"/>
              <w:jc w:val="right"/>
            </w:pPr>
            <w:r>
              <w:rPr>
                <w:sz w:val="16"/>
              </w:rPr>
              <w:t>$7,051,385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209"/>
          </w:tcPr>
          <w:p>
            <w:pPr>
              <w:spacing w:after="0"/>
              <w:jc w:val="left"/>
            </w:pPr>
            <w:r>
              <w:rPr>
                <w:sz w:val="16"/>
              </w:rPr>
              <w:t>Very High</w:t>
            </w:r>
          </w:p>
        </w:tc>
        <w:tc>
          <w:tcPr>
            <w:tcW w:type="dxa" w:w="1209"/>
          </w:tcPr>
          <w:p>
            <w:pPr>
              <w:spacing w:after="0"/>
              <w:jc w:val="left"/>
            </w:pPr>
            <w:r>
              <w:rPr>
                <w:sz w:val="16"/>
              </w:rPr>
              <w:t>Very High</w:t>
            </w:r>
          </w:p>
        </w:tc>
        <w:tc>
          <w:tcPr>
            <w:tcW w:type="dxa" w:w="1126"/>
          </w:tcPr>
          <w:p>
            <w:pPr>
              <w:spacing w:after="0"/>
              <w:jc w:val="right"/>
            </w:pPr>
            <w:r>
              <w:rPr>
                <w:sz w:val="16"/>
              </w:rPr>
              <w:t>$4,939,343</w:t>
            </w:r>
          </w:p>
        </w:tc>
        <w:tc>
          <w:tcPr>
            <w:tcW w:type="dxa" w:w="1126"/>
          </w:tcPr>
          <w:p>
            <w:pPr>
              <w:spacing w:after="0"/>
              <w:jc w:val="right"/>
            </w:pPr>
            <w:r>
              <w:rPr>
                <w:sz w:val="16"/>
              </w:rPr>
              <w:t>$56,831</w:t>
            </w:r>
          </w:p>
        </w:tc>
        <w:tc>
          <w:tcPr>
            <w:tcW w:type="dxa" w:w="1284"/>
          </w:tcPr>
          <w:p>
            <w:pPr>
              <w:spacing w:after="0"/>
              <w:jc w:val="right"/>
            </w:pPr>
            <w:r>
              <w:rPr>
                <w:sz w:val="16"/>
              </w:rPr>
              <w:t>$1,735,985</w:t>
            </w:r>
          </w:p>
        </w:tc>
        <w:tc>
          <w:tcPr>
            <w:tcW w:type="dxa" w:w="1160"/>
          </w:tcPr>
          <w:p>
            <w:pPr>
              <w:spacing w:after="0"/>
              <w:jc w:val="right"/>
            </w:pPr>
            <w:r>
              <w:rPr>
                <w:sz w:val="16"/>
              </w:rPr>
              <w:t>$6,732,159</w:t>
            </w:r>
          </w:p>
        </w:tc>
        <w:tc>
          <w:tcPr>
            <w:tcW w:type="dxa" w:w="1168"/>
          </w:tcPr>
          <w:p>
            <w:pPr>
              <w:spacing w:after="0"/>
              <w:jc w:val="right"/>
            </w:pPr>
            <w:r>
              <w:rPr>
                <w:sz w:val="16"/>
              </w:rPr>
              <w:t>140</w:t>
            </w:r>
          </w:p>
        </w:tc>
        <w:tc>
          <w:tcPr>
            <w:tcW w:type="dxa" w:w="2095"/>
          </w:tcPr>
          <w:p>
            <w:pPr>
              <w:spacing w:after="0"/>
              <w:jc w:val="left"/>
            </w:pPr>
          </w:p>
        </w:tc>
        <w:tc>
          <w:tcPr>
            <w:tcW w:type="dxa" w:w="2017"/>
          </w:tcPr>
          <w:p>
            <w:pPr>
              <w:spacing w:after="0"/>
              <w:jc w:val="left"/>
            </w:pPr>
            <w:r>
              <w:rPr>
                <w:sz w:val="16"/>
              </w:rPr>
              <w:t>Includes 9 High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$2,197,248</w:t>
            </w:r>
          </w:p>
        </w:tc>
        <w:tc>
          <w:tcPr>
            <w:tcW w:type="dxa" w:w="1126"/>
          </w:tcPr>
          <w:p>
            <w:pPr>
              <w:spacing w:after="0"/>
              <w:jc w:val="right"/>
            </w:pPr>
            <w:r>
              <w:rPr>
                <w:sz w:val="16"/>
              </w:rPr>
              <w:t>$63,379</w:t>
            </w:r>
          </w:p>
        </w:tc>
        <w:tc>
          <w:tcPr>
            <w:tcW w:type="dxa" w:w="1284"/>
          </w:tcPr>
          <w:p>
            <w:pPr>
              <w:spacing w:after="0"/>
              <w:jc w:val="right"/>
            </w:pPr>
            <w:r>
              <w:rPr>
                <w:sz w:val="16"/>
              </w:rPr>
              <w:t>$82,875</w:t>
            </w:r>
          </w:p>
        </w:tc>
        <w:tc>
          <w:tcPr>
            <w:tcW w:type="dxa" w:w="1160"/>
          </w:tcPr>
          <w:p>
            <w:pPr>
              <w:spacing w:after="0"/>
              <w:jc w:val="right"/>
            </w:pPr>
            <w:r>
              <w:rPr>
                <w:sz w:val="16"/>
              </w:rPr>
              <w:t>$2,343,502</w:t>
            </w:r>
          </w:p>
        </w:tc>
        <w:tc>
          <w:tcPr>
            <w:tcW w:type="dxa" w:w="1168"/>
          </w:tcPr>
          <w:p>
            <w:pPr>
              <w:spacing w:after="0"/>
              <w:jc w:val="right"/>
            </w:pPr>
            <w:r>
              <w:rPr>
                <w:sz w:val="16"/>
              </w:rPr>
              <w:t>57</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$11,581</w:t>
            </w:r>
          </w:p>
        </w:tc>
        <w:tc>
          <w:tcPr>
            <w:tcW w:type="dxa" w:w="1126"/>
          </w:tcPr>
          <w:p>
            <w:pPr>
              <w:spacing w:after="0"/>
              <w:jc w:val="right"/>
            </w:pPr>
            <w:r>
              <w:rPr>
                <w:sz w:val="16"/>
              </w:rPr>
              <w:t>$1</w:t>
            </w:r>
          </w:p>
        </w:tc>
        <w:tc>
          <w:tcPr>
            <w:tcW w:type="dxa" w:w="1284"/>
          </w:tcPr>
          <w:p>
            <w:pPr>
              <w:spacing w:after="0"/>
              <w:jc w:val="right"/>
            </w:pPr>
            <w:r>
              <w:rPr>
                <w:sz w:val="16"/>
              </w:rPr>
              <w:t>$1,077,307</w:t>
            </w:r>
          </w:p>
        </w:tc>
        <w:tc>
          <w:tcPr>
            <w:tcW w:type="dxa" w:w="1160"/>
          </w:tcPr>
          <w:p>
            <w:pPr>
              <w:spacing w:after="0"/>
              <w:jc w:val="right"/>
            </w:pPr>
            <w:r>
              <w:rPr>
                <w:sz w:val="16"/>
              </w:rPr>
              <w:t>$1,088,889</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7</w:t>
            </w:r>
          </w:p>
        </w:tc>
        <w:tc>
          <w:tcPr>
            <w:tcW w:type="dxa" w:w="1037"/>
          </w:tcPr>
          <w:p>
            <w:pPr>
              <w:spacing w:after="0"/>
              <w:jc w:val="left"/>
            </w:pPr>
            <w:r>
              <w:rPr>
                <w:sz w:val="16"/>
              </w:rPr>
              <w:t>Earthquake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$682,163</w:t>
            </w:r>
          </w:p>
        </w:tc>
        <w:tc>
          <w:tcPr>
            <w:tcW w:type="dxa" w:w="1126"/>
          </w:tcPr>
          <w:p>
            <w:pPr>
              <w:spacing w:after="0"/>
              <w:jc w:val="right"/>
            </w:pPr>
          </w:p>
        </w:tc>
        <w:tc>
          <w:tcPr>
            <w:tcW w:type="dxa" w:w="1284"/>
          </w:tcPr>
          <w:p>
            <w:pPr>
              <w:spacing w:after="0"/>
              <w:jc w:val="right"/>
            </w:pPr>
            <w:r>
              <w:rPr>
                <w:sz w:val="16"/>
              </w:rPr>
              <w:t>$258,972</w:t>
            </w:r>
          </w:p>
        </w:tc>
        <w:tc>
          <w:tcPr>
            <w:tcW w:type="dxa" w:w="1160"/>
          </w:tcPr>
          <w:p>
            <w:pPr>
              <w:spacing w:after="0"/>
              <w:jc w:val="right"/>
            </w:pPr>
            <w:r>
              <w:rPr>
                <w:sz w:val="16"/>
              </w:rPr>
              <w:t>$941,136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$577,441</w:t>
            </w:r>
          </w:p>
        </w:tc>
        <w:tc>
          <w:tcPr>
            <w:tcW w:type="dxa" w:w="1126"/>
          </w:tcPr>
          <w:p>
            <w:pPr>
              <w:spacing w:after="0"/>
              <w:jc w:val="right"/>
            </w:pPr>
          </w:p>
        </w:tc>
        <w:tc>
          <w:tcPr>
            <w:tcW w:type="dxa" w:w="1284"/>
          </w:tcPr>
          <w:p>
            <w:pPr>
              <w:spacing w:after="0"/>
              <w:jc w:val="right"/>
            </w:pPr>
            <w:r>
              <w:rPr>
                <w:sz w:val="16"/>
              </w:rPr>
              <w:t>$30,846</w:t>
            </w:r>
          </w:p>
        </w:tc>
        <w:tc>
          <w:tcPr>
            <w:tcW w:type="dxa" w:w="1160"/>
          </w:tcPr>
          <w:p>
            <w:pPr>
              <w:spacing w:after="0"/>
              <w:jc w:val="right"/>
            </w:pPr>
            <w:r>
              <w:rPr>
                <w:sz w:val="16"/>
              </w:rPr>
              <w:t>$608,287</w:t>
            </w:r>
          </w:p>
        </w:tc>
        <w:tc>
          <w:tcPr>
            <w:tcW w:type="dxa" w:w="1168"/>
          </w:tcPr>
          <w:p>
            <w:pPr>
              <w:spacing w:after="0"/>
              <w:jc w:val="right"/>
            </w:pPr>
            <w:r>
              <w:rPr>
                <w:sz w:val="16"/>
              </w:rPr>
              <w:t>5</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Lightning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$68,469</w:t>
            </w:r>
          </w:p>
        </w:tc>
        <w:tc>
          <w:tcPr>
            <w:tcW w:type="dxa" w:w="1126"/>
          </w:tcPr>
          <w:p>
            <w:pPr>
              <w:spacing w:after="0"/>
              <w:jc w:val="right"/>
            </w:pPr>
          </w:p>
        </w:tc>
        <w:tc>
          <w:tcPr>
            <w:tcW w:type="dxa" w:w="1284"/>
          </w:tcPr>
          <w:p>
            <w:pPr>
              <w:spacing w:after="0"/>
              <w:jc w:val="right"/>
            </w:pPr>
            <w:r>
              <w:rPr>
                <w:sz w:val="16"/>
              </w:rPr>
              <w:t>$504,685</w:t>
            </w:r>
          </w:p>
        </w:tc>
        <w:tc>
          <w:tcPr>
            <w:tcW w:type="dxa" w:w="1160"/>
          </w:tcPr>
          <w:p>
            <w:pPr>
              <w:spacing w:after="0"/>
              <w:jc w:val="right"/>
            </w:pPr>
            <w:r>
              <w:rPr>
                <w:sz w:val="16"/>
              </w:rPr>
              <w:t>$573,154</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10</w:t>
            </w:r>
          </w:p>
        </w:tc>
        <w:tc>
          <w:tcPr>
            <w:tcW w:type="dxa" w:w="1037"/>
          </w:tcPr>
          <w:p>
            <w:pPr>
              <w:spacing w:after="0"/>
              <w:jc w:val="left"/>
            </w:pPr>
            <w:r>
              <w:rPr>
                <w:sz w:val="16"/>
              </w:rPr>
              <w:t>Winter Weather</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$60,759</w:t>
            </w:r>
          </w:p>
        </w:tc>
        <w:tc>
          <w:tcPr>
            <w:tcW w:type="dxa" w:w="1126"/>
          </w:tcPr>
          <w:p>
            <w:pPr>
              <w:spacing w:after="0"/>
              <w:jc w:val="right"/>
            </w:pPr>
            <w:r>
              <w:rPr>
                <w:sz w:val="16"/>
              </w:rPr>
              <w:t>$798</w:t>
            </w:r>
          </w:p>
        </w:tc>
        <w:tc>
          <w:tcPr>
            <w:tcW w:type="dxa" w:w="1284"/>
          </w:tcPr>
          <w:p>
            <w:pPr>
              <w:spacing w:after="0"/>
              <w:jc w:val="right"/>
            </w:pPr>
            <w:r>
              <w:rPr>
                <w:sz w:val="16"/>
              </w:rPr>
              <w:t>$148,168</w:t>
            </w:r>
          </w:p>
        </w:tc>
        <w:tc>
          <w:tcPr>
            <w:tcW w:type="dxa" w:w="1160"/>
          </w:tcPr>
          <w:p>
            <w:pPr>
              <w:spacing w:after="0"/>
              <w:jc w:val="right"/>
            </w:pPr>
            <w:r>
              <w:rPr>
                <w:sz w:val="16"/>
              </w:rPr>
              <w:t>$209,725</w:t>
            </w:r>
          </w:p>
        </w:tc>
        <w:tc>
          <w:tcPr>
            <w:tcW w:type="dxa" w:w="1168"/>
          </w:tcPr>
          <w:p>
            <w:pPr>
              <w:spacing w:after="0"/>
              <w:jc w:val="right"/>
            </w:pPr>
            <w:r>
              <w:rPr>
                <w:sz w:val="16"/>
              </w:rPr>
              <w:t>60</w:t>
            </w:r>
          </w:p>
        </w:tc>
        <w:tc>
          <w:tcPr>
            <w:tcW w:type="dxa" w:w="2095"/>
          </w:tcPr>
          <w:p>
            <w:pPr>
              <w:spacing w:after="0"/>
              <w:jc w:val="left"/>
            </w:pPr>
          </w:p>
        </w:tc>
        <w:tc>
          <w:tcPr>
            <w:tcW w:type="dxa" w:w="2017"/>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11</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$48,336</w:t>
            </w:r>
          </w:p>
        </w:tc>
        <w:tc>
          <w:tcPr>
            <w:tcW w:type="dxa" w:w="1126"/>
          </w:tcPr>
          <w:p>
            <w:pPr>
              <w:spacing w:after="0"/>
              <w:jc w:val="right"/>
            </w:pPr>
            <w:r>
              <w:rPr>
                <w:sz w:val="16"/>
              </w:rPr>
              <w:t>$5,699</w:t>
            </w:r>
          </w:p>
        </w:tc>
        <w:tc>
          <w:tcPr>
            <w:tcW w:type="dxa" w:w="1284"/>
          </w:tcPr>
          <w:p>
            <w:pPr>
              <w:spacing w:after="0"/>
              <w:jc w:val="right"/>
            </w:pPr>
            <w:r>
              <w:rPr>
                <w:sz w:val="16"/>
              </w:rPr>
              <w:t>$219</w:t>
            </w:r>
          </w:p>
        </w:tc>
        <w:tc>
          <w:tcPr>
            <w:tcW w:type="dxa" w:w="1160"/>
          </w:tcPr>
          <w:p>
            <w:pPr>
              <w:spacing w:after="0"/>
              <w:jc w:val="right"/>
            </w:pPr>
            <w:r>
              <w:rPr>
                <w:sz w:val="16"/>
              </w:rPr>
              <w:t>$54,255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$13,298</w:t>
            </w:r>
          </w:p>
        </w:tc>
        <w:tc>
          <w:tcPr>
            <w:tcW w:type="dxa" w:w="1126"/>
          </w:tcPr>
          <w:p>
            <w:pPr>
              <w:spacing w:after="0"/>
              <w:jc w:val="right"/>
            </w:pPr>
            <w:r>
              <w:rPr>
                <w:sz w:val="16"/>
              </w:rPr>
              <w:t>$6</w:t>
            </w:r>
          </w:p>
        </w:tc>
        <w:tc>
          <w:tcPr>
            <w:tcW w:type="dxa" w:w="1284"/>
          </w:tcPr>
          <w:p>
            <w:pPr>
              <w:spacing w:after="0"/>
              <w:jc w:val="right"/>
            </w:pPr>
            <w:r>
              <w:rPr>
                <w:sz w:val="16"/>
              </w:rPr>
              <w:t>$1,569</w:t>
            </w:r>
          </w:p>
        </w:tc>
        <w:tc>
          <w:tcPr>
            <w:tcW w:type="dxa" w:w="1160"/>
          </w:tcPr>
          <w:p>
            <w:pPr>
              <w:spacing w:after="0"/>
              <w:jc w:val="right"/>
            </w:pPr>
            <w:r>
              <w:rPr>
                <w:sz w:val="16"/>
              </w:rPr>
              <w:t>$14,873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$422</w:t>
            </w:r>
          </w:p>
        </w:tc>
        <w:tc>
          <w:tcPr>
            <w:tcW w:type="dxa" w:w="1126"/>
          </w:tcPr>
          <w:p>
            <w:pPr>
              <w:spacing w:after="0"/>
              <w:jc w:val="right"/>
            </w:pPr>
          </w:p>
        </w:tc>
        <w:tc>
          <w:tcPr>
            <w:tcW w:type="dxa" w:w="1284"/>
          </w:tcPr>
          <w:p>
            <w:pPr>
              <w:spacing w:after="0"/>
              <w:jc w:val="right"/>
            </w:pPr>
            <w:r>
              <w:rPr>
                <w:sz w:val="16"/>
              </w:rPr>
              <w:t>$784</w:t>
            </w:r>
          </w:p>
        </w:tc>
        <w:tc>
          <w:tcPr>
            <w:tcW w:type="dxa" w:w="1160"/>
          </w:tcPr>
          <w:p>
            <w:pPr>
              <w:spacing w:after="0"/>
              <w:jc w:val="right"/>
            </w:pPr>
            <w:r>
              <w:rPr>
                <w:sz w:val="16"/>
              </w:rPr>
              <w:t>$1,205</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Drought</w:t>
            </w:r>
          </w:p>
        </w:tc>
        <w:tc>
          <w:tcPr>
            <w:tcW w:type="dxa" w:w="1209"/>
          </w:tcPr>
          <w:p>
            <w:pPr>
              <w:spacing w:after="0"/>
              <w:jc w:val="left"/>
            </w:pPr>
            <w:r>
              <w:rPr>
                <w:sz w:val="16"/>
              </w:rPr>
              <w:t>No Rating</w:t>
            </w:r>
          </w:p>
        </w:tc>
        <w:tc>
          <w:tcPr>
            <w:tcW w:type="dxa" w:w="1209"/>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4"/>
          </w:tcPr>
          <w:p>
            <w:pPr>
              <w:spacing w:after="0"/>
              <w:jc w:val="right"/>
            </w:pPr>
          </w:p>
        </w:tc>
        <w:tc>
          <w:tcPr>
            <w:tcW w:type="dxa" w:w="1160"/>
          </w:tcPr>
          <w:p>
            <w:pPr>
              <w:spacing w:after="0"/>
              <w:jc w:val="right"/>
            </w:pPr>
            <w:r>
              <w:rPr>
                <w:sz w:val="16"/>
              </w:rPr>
              <w:t>$0</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84 of 84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84 of 84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82 of 84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84 of 84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9"/>
        <w:gridCol w:w="1866"/>
        <w:gridCol w:w="1283"/>
        <w:gridCol w:w="1521"/>
        <w:gridCol w:w="1554"/>
        <w:gridCol w:w="1675"/>
        <w:gridCol w:w="1745"/>
        <w:gridCol w:w="2528"/>
      </w:tblGrid>
      <w:tr>
        <w:trPr>
          <w:cantSplit/>
          <w:tblHeader/>
        </w:trPr>
        <w:tc>
          <w:tcPr>
            <w:tcW w:type="dxa" w:w="1939"/>
            <w:shd w:val="clear" w:color="auto" w:fill="E8E8E8"/>
          </w:tcPr>
          <w:p>
            <w:pPr>
              <w:spacing w:after="0"/>
              <w:jc w:val="left"/>
            </w:pPr>
            <w:r>
              <w:rPr>
                <w:b/>
                <w:sz w:val="16"/>
              </w:rPr>
              <w:t>Hazard</w:t>
            </w:r>
          </w:p>
        </w:tc>
        <w:tc>
          <w:tcPr>
            <w:tcW w:type="dxa" w:w="1866"/>
            <w:shd w:val="clear" w:color="auto" w:fill="E8E8E8"/>
          </w:tcPr>
          <w:p>
            <w:pPr>
              <w:spacing w:after="0"/>
              <w:jc w:val="left"/>
            </w:pPr>
            <w:r>
              <w:rPr>
                <w:b/>
                <w:sz w:val="16"/>
              </w:rPr>
              <w:t>Scale</w:t>
            </w:r>
          </w:p>
        </w:tc>
        <w:tc>
          <w:tcPr>
            <w:tcW w:type="dxa" w:w="1283"/>
            <w:shd w:val="clear" w:color="auto" w:fill="E8E8E8"/>
          </w:tcPr>
          <w:p>
            <w:pPr>
              <w:spacing w:after="0"/>
              <w:jc w:val="right"/>
            </w:pPr>
            <w:r>
              <w:rPr>
                <w:b/>
                <w:sz w:val="16"/>
              </w:rPr>
              <w:t>Records</w:t>
            </w:r>
          </w:p>
          <w:p>
            <w:pPr>
              <w:spacing w:after="0"/>
              <w:jc w:val="right"/>
            </w:pPr>
            <w:r>
              <w:rPr>
                <w:i/>
                <w:color w:val="555555"/>
                <w:sz w:val="14"/>
              </w:rPr>
              <w:t>count, years</w:t>
            </w:r>
          </w:p>
        </w:tc>
        <w:tc>
          <w:tcPr>
            <w:tcW w:type="dxa" w:w="1521"/>
            <w:shd w:val="clear" w:color="auto" w:fill="E8E8E8"/>
          </w:tcPr>
          <w:p>
            <w:pPr>
              <w:spacing w:after="0"/>
              <w:jc w:val="left"/>
            </w:pPr>
            <w:r>
              <w:rPr>
                <w:b/>
                <w:sz w:val="16"/>
              </w:rPr>
              <w:t>Observed range</w:t>
            </w:r>
          </w:p>
        </w:tc>
        <w:tc>
          <w:tcPr>
            <w:tcW w:type="dxa" w:w="1554"/>
            <w:shd w:val="clear" w:color="auto" w:fill="E8E8E8"/>
          </w:tcPr>
          <w:p>
            <w:pPr>
              <w:spacing w:after="0"/>
              <w:jc w:val="left"/>
            </w:pPr>
            <w:r>
              <w:rPr>
                <w:b/>
                <w:sz w:val="16"/>
              </w:rPr>
              <w:t>Worst recorded event</w:t>
            </w:r>
          </w:p>
        </w:tc>
        <w:tc>
          <w:tcPr>
            <w:tcW w:type="dxa" w:w="1675"/>
            <w:shd w:val="clear" w:color="auto" w:fill="E8E8E8"/>
          </w:tcPr>
          <w:p>
            <w:pPr>
              <w:spacing w:after="0"/>
              <w:jc w:val="left"/>
            </w:pPr>
            <w:r>
              <w:rPr>
                <w:b/>
                <w:sz w:val="16"/>
              </w:rPr>
              <w:t>Most damaging (when different)</w:t>
            </w:r>
          </w:p>
        </w:tc>
        <w:tc>
          <w:tcPr>
            <w:tcW w:type="dxa" w:w="1745"/>
            <w:shd w:val="clear" w:color="auto" w:fill="E8E8E8"/>
          </w:tcPr>
          <w:p>
            <w:pPr>
              <w:spacing w:after="0"/>
              <w:jc w:val="left"/>
            </w:pPr>
            <w:r>
              <w:rPr>
                <w:b/>
                <w:sz w:val="16"/>
              </w:rPr>
              <w:t>How it applies to members</w:t>
            </w:r>
          </w:p>
        </w:tc>
        <w:tc>
          <w:tcPr>
            <w:tcW w:type="dxa" w:w="2528"/>
            <w:shd w:val="clear" w:color="auto" w:fill="E8E8E8"/>
          </w:tcPr>
          <w:p>
            <w:pPr>
              <w:spacing w:after="0"/>
              <w:jc w:val="left"/>
            </w:pPr>
            <w:r>
              <w:rPr>
                <w:b/>
                <w:sz w:val="16"/>
              </w:rPr>
              <w:t>Note</w:t>
            </w:r>
          </w:p>
        </w:tc>
      </w:tr>
      <w:tr>
        <w:trPr>
          <w:cantSplit/>
        </w:trPr>
        <w:tc>
          <w:tcPr>
            <w:tcW w:type="dxa" w:w="1939"/>
          </w:tcPr>
          <w:p>
            <w:pPr>
              <w:spacing w:after="0"/>
              <w:jc w:val="left"/>
            </w:pPr>
            <w:r>
              <w:rPr>
                <w:sz w:val="16"/>
              </w:rPr>
              <w:t>Avalanche</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Coastal Flood, Storm Surge/Tide</w:t>
            </w:r>
          </w:p>
        </w:tc>
        <w:tc>
          <w:tcPr>
            <w:tcW w:type="dxa" w:w="1866"/>
          </w:tcPr>
          <w:p>
            <w:pPr>
              <w:spacing w:after="0"/>
              <w:jc w:val="left"/>
            </w:pPr>
            <w:r>
              <w:rPr>
                <w:sz w:val="16"/>
              </w:rPr>
              <w:t>none in data (FIRM for depth)</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Flood depth: see the FEMA Flood Insurance Rate Map.</w:t>
            </w:r>
          </w:p>
        </w:tc>
      </w:tr>
      <w:tr>
        <w:trPr>
          <w:cantSplit/>
        </w:trPr>
        <w:tc>
          <w:tcPr>
            <w:tcW w:type="dxa" w:w="1939"/>
          </w:tcPr>
          <w:p>
            <w:pPr>
              <w:spacing w:after="0"/>
              <w:jc w:val="left"/>
            </w:pPr>
            <w:r>
              <w:rPr>
                <w:sz w:val="16"/>
              </w:rPr>
              <w:t>Cold/Wind Chill, Extreme Cold/Wind Chill</w:t>
            </w:r>
          </w:p>
        </w:tc>
        <w:tc>
          <w:tcPr>
            <w:tcW w:type="dxa" w:w="1866"/>
          </w:tcPr>
          <w:p>
            <w:pPr>
              <w:spacing w:after="0"/>
              <w:jc w:val="left"/>
            </w:pPr>
            <w:r>
              <w:rPr>
                <w:sz w:val="16"/>
              </w:rPr>
              <w:t>wind chill</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Wind chill: in event narratives only; local data required.</w:t>
            </w:r>
          </w:p>
        </w:tc>
      </w:tr>
      <w:tr>
        <w:trPr>
          <w:cantSplit/>
        </w:trPr>
        <w:tc>
          <w:tcPr>
            <w:tcW w:type="dxa" w:w="1939"/>
          </w:tcPr>
          <w:p>
            <w:pPr>
              <w:spacing w:after="0"/>
              <w:jc w:val="left"/>
            </w:pPr>
            <w:r>
              <w:rPr>
                <w:sz w:val="16"/>
              </w:rPr>
              <w:t>Frost/Freeze (outside NRI Cold Wave definition)</w:t>
            </w:r>
          </w:p>
        </w:tc>
        <w:tc>
          <w:tcPr>
            <w:tcW w:type="dxa" w:w="1866"/>
          </w:tcPr>
          <w:p>
            <w:pPr>
              <w:spacing w:after="0"/>
              <w:jc w:val="left"/>
            </w:pPr>
            <w:r>
              <w:rPr>
                <w:sz w:val="16"/>
              </w:rPr>
              <w:t>crop damage</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Temperature: in event narratives only; local data required.</w:t>
            </w:r>
          </w:p>
        </w:tc>
      </w:tr>
      <w:tr>
        <w:trPr>
          <w:cantSplit/>
        </w:trPr>
        <w:tc>
          <w:tcPr>
            <w:tcW w:type="dxa" w:w="1939"/>
          </w:tcPr>
          <w:p>
            <w:pPr>
              <w:spacing w:after="0"/>
              <w:jc w:val="left"/>
            </w:pPr>
            <w:r>
              <w:rPr>
                <w:sz w:val="16"/>
              </w:rPr>
              <w:t>Drought</w:t>
            </w:r>
          </w:p>
        </w:tc>
        <w:tc>
          <w:tcPr>
            <w:tcW w:type="dxa" w:w="1866"/>
          </w:tcPr>
          <w:p>
            <w:pPr>
              <w:spacing w:after="0"/>
              <w:jc w:val="left"/>
            </w:pPr>
            <w:r>
              <w:rPr>
                <w:sz w:val="16"/>
              </w:rPr>
              <w:t>US Drought Monitor D-scale</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9"/>
          </w:tcPr>
          <w:p>
            <w:pPr>
              <w:spacing w:after="0"/>
              <w:jc w:val="left"/>
            </w:pPr>
            <w:r>
              <w:rPr>
                <w:sz w:val="16"/>
              </w:rPr>
              <w:t>Earthquake</w:t>
            </w:r>
          </w:p>
        </w:tc>
        <w:tc>
          <w:tcPr>
            <w:tcW w:type="dxa" w:w="1866"/>
          </w:tcPr>
          <w:p>
            <w:pPr>
              <w:spacing w:after="0"/>
              <w:jc w:val="left"/>
            </w:pPr>
            <w:r>
              <w:rPr>
                <w:sz w:val="16"/>
              </w:rPr>
              <w:t>Modified Mercalli (local data)</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No Storm Events record; local data required (e.g., USGS).</w:t>
            </w:r>
          </w:p>
        </w:tc>
      </w:tr>
      <w:tr>
        <w:trPr>
          <w:cantSplit/>
        </w:trPr>
        <w:tc>
          <w:tcPr>
            <w:tcW w:type="dxa" w:w="1939"/>
          </w:tcPr>
          <w:p>
            <w:pPr>
              <w:spacing w:after="0"/>
              <w:jc w:val="left"/>
            </w:pPr>
            <w:r>
              <w:rPr>
                <w:sz w:val="16"/>
              </w:rPr>
              <w:t>Hail</w:t>
            </w:r>
          </w:p>
        </w:tc>
        <w:tc>
          <w:tcPr>
            <w:tcW w:type="dxa" w:w="1866"/>
          </w:tcPr>
          <w:p>
            <w:pPr>
              <w:spacing w:after="0"/>
              <w:jc w:val="left"/>
            </w:pPr>
            <w:r>
              <w:rPr>
                <w:sz w:val="16"/>
              </w:rPr>
              <w:t>hail size (inches)</w:t>
            </w:r>
          </w:p>
        </w:tc>
        <w:tc>
          <w:tcPr>
            <w:tcW w:type="dxa" w:w="1283"/>
          </w:tcPr>
          <w:p>
            <w:pPr>
              <w:spacing w:after="0"/>
              <w:jc w:val="right"/>
            </w:pPr>
            <w:r>
              <w:rPr>
                <w:sz w:val="16"/>
              </w:rPr>
              <w:t>79, 1956 to 2026</w:t>
            </w:r>
          </w:p>
        </w:tc>
        <w:tc>
          <w:tcPr>
            <w:tcW w:type="dxa" w:w="1521"/>
          </w:tcPr>
          <w:p>
            <w:pPr>
              <w:spacing w:after="0"/>
              <w:jc w:val="left"/>
            </w:pPr>
            <w:r>
              <w:rPr>
                <w:sz w:val="16"/>
              </w:rPr>
              <w:t>0.75 in to 2.75 in (median 1 in); 79 with a recorded value</w:t>
            </w:r>
          </w:p>
        </w:tc>
        <w:tc>
          <w:tcPr>
            <w:tcW w:type="dxa" w:w="1554"/>
          </w:tcPr>
          <w:p>
            <w:pPr>
              <w:spacing w:after="0"/>
              <w:jc w:val="left"/>
            </w:pPr>
            <w:r>
              <w:rPr>
                <w:sz w:val="16"/>
              </w:rPr>
              <w:t>2.75 in hail, 1998-06-24</w:t>
            </w:r>
          </w:p>
        </w:tc>
        <w:tc>
          <w:tcPr>
            <w:tcW w:type="dxa" w:w="1675"/>
          </w:tcPr>
          <w:p>
            <w:pPr>
              <w:spacing w:after="0"/>
              <w:jc w:val="left"/>
            </w:pPr>
            <w:r>
              <w:rPr>
                <w:sz w:val="16"/>
              </w:rPr>
              <w:t>Hail, 2003-08-21, $100,000 property; $50,000 crops (2003 dollars)</w:t>
            </w:r>
          </w:p>
        </w:tc>
        <w:tc>
          <w:tcPr>
            <w:tcW w:type="dxa" w:w="1745"/>
          </w:tcPr>
          <w:p>
            <w:pPr>
              <w:spacing w:after="0"/>
              <w:jc w:val="left"/>
            </w:pPr>
            <w:r>
              <w:rPr>
                <w:sz w:val="16"/>
              </w:rPr>
              <w:t>Event records naming member places: Lansing city (8 records), East Lansing city (3 records).</w:t>
            </w:r>
          </w:p>
        </w:tc>
        <w:tc>
          <w:tcPr>
            <w:tcW w:type="dxa" w:w="2528"/>
          </w:tcPr>
          <w:p>
            <w:pPr>
              <w:spacing w:after="0"/>
              <w:jc w:val="left"/>
            </w:pPr>
          </w:p>
        </w:tc>
      </w:tr>
      <w:tr>
        <w:trPr>
          <w:cantSplit/>
        </w:trPr>
        <w:tc>
          <w:tcPr>
            <w:tcW w:type="dxa" w:w="1939"/>
          </w:tcPr>
          <w:p>
            <w:pPr>
              <w:spacing w:after="0"/>
              <w:jc w:val="left"/>
            </w:pPr>
            <w:r>
              <w:rPr>
                <w:sz w:val="16"/>
              </w:rPr>
              <w:t>Excessive Heat, Heat</w:t>
            </w:r>
          </w:p>
        </w:tc>
        <w:tc>
          <w:tcPr>
            <w:tcW w:type="dxa" w:w="1866"/>
          </w:tcPr>
          <w:p>
            <w:pPr>
              <w:spacing w:after="0"/>
              <w:jc w:val="left"/>
            </w:pPr>
            <w:r>
              <w:rPr>
                <w:sz w:val="16"/>
              </w:rPr>
              <w:t>heat index (narratives)</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Heat index: in event narratives only; local data required.</w:t>
            </w:r>
          </w:p>
        </w:tc>
      </w:tr>
      <w:tr>
        <w:trPr>
          <w:cantSplit/>
        </w:trPr>
        <w:tc>
          <w:tcPr>
            <w:tcW w:type="dxa" w:w="1939"/>
          </w:tcPr>
          <w:p>
            <w:pPr>
              <w:spacing w:after="0"/>
              <w:jc w:val="left"/>
            </w:pPr>
            <w:r>
              <w:rPr>
                <w:sz w:val="16"/>
              </w:rPr>
              <w:t>Hurricane, Tropical Storm, Tropical Depression</w:t>
            </w:r>
          </w:p>
        </w:tc>
        <w:tc>
          <w:tcPr>
            <w:tcW w:type="dxa" w:w="1866"/>
          </w:tcPr>
          <w:p>
            <w:pPr>
              <w:spacing w:after="0"/>
              <w:jc w:val="left"/>
            </w:pPr>
            <w:r>
              <w:rPr>
                <w:sz w:val="16"/>
              </w:rPr>
              <w:t>Saffir-Simpson</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939"/>
          </w:tcPr>
          <w:p>
            <w:pPr>
              <w:spacing w:after="0"/>
              <w:jc w:val="left"/>
            </w:pPr>
            <w:r>
              <w:rPr>
                <w:sz w:val="16"/>
              </w:rPr>
              <w:t>Ice Storm</w:t>
            </w:r>
          </w:p>
        </w:tc>
        <w:tc>
          <w:tcPr>
            <w:tcW w:type="dxa" w:w="1866"/>
          </w:tcPr>
          <w:p>
            <w:pPr>
              <w:spacing w:after="0"/>
              <w:jc w:val="left"/>
            </w:pPr>
            <w:r>
              <w:rPr>
                <w:sz w:val="16"/>
              </w:rPr>
              <w:t>Sperry-Piltz (local data)</w:t>
            </w:r>
          </w:p>
        </w:tc>
        <w:tc>
          <w:tcPr>
            <w:tcW w:type="dxa" w:w="1283"/>
          </w:tcPr>
          <w:p>
            <w:pPr>
              <w:spacing w:after="0"/>
              <w:jc w:val="right"/>
            </w:pPr>
            <w:r>
              <w:rPr>
                <w:sz w:val="16"/>
              </w:rPr>
              <w:t>5, 1997 to 2023 (5 zone-level)</w:t>
            </w:r>
          </w:p>
        </w:tc>
        <w:tc>
          <w:tcPr>
            <w:tcW w:type="dxa" w:w="1521"/>
          </w:tcPr>
          <w:p>
            <w:pPr>
              <w:spacing w:after="0"/>
              <w:jc w:val="left"/>
            </w:pPr>
          </w:p>
        </w:tc>
        <w:tc>
          <w:tcPr>
            <w:tcW w:type="dxa" w:w="1554"/>
          </w:tcPr>
          <w:p>
            <w:pPr>
              <w:spacing w:after="0"/>
              <w:jc w:val="left"/>
            </w:pPr>
            <w:r>
              <w:rPr>
                <w:sz w:val="16"/>
              </w:rPr>
              <w:t>Ice Storm, 2013-12-21, $5,000,000 property; $0 crops, reported for the zone (2013 dollars); NWS zone MIZ067 (INGHAM), zone-level: may include parts of neighboring counties</w:t>
            </w:r>
          </w:p>
        </w:tc>
        <w:tc>
          <w:tcPr>
            <w:tcW w:type="dxa" w:w="1675"/>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Ice thickness: in event narratives only; local data required.</w:t>
            </w:r>
          </w:p>
        </w:tc>
      </w:tr>
      <w:tr>
        <w:trPr>
          <w:cantSplit/>
        </w:trPr>
        <w:tc>
          <w:tcPr>
            <w:tcW w:type="dxa" w:w="1939"/>
          </w:tcPr>
          <w:p>
            <w:pPr>
              <w:spacing w:after="0"/>
              <w:jc w:val="left"/>
            </w:pPr>
            <w:r>
              <w:rPr>
                <w:sz w:val="16"/>
              </w:rPr>
              <w:t>Flash Flood, Flood, Lakeshore Flood</w:t>
            </w:r>
          </w:p>
        </w:tc>
        <w:tc>
          <w:tcPr>
            <w:tcW w:type="dxa" w:w="1866"/>
          </w:tcPr>
          <w:p>
            <w:pPr>
              <w:spacing w:after="0"/>
              <w:jc w:val="left"/>
            </w:pPr>
            <w:r>
              <w:rPr>
                <w:sz w:val="16"/>
              </w:rPr>
              <w:t>damage and flood days (FIRM for depth)</w:t>
            </w:r>
          </w:p>
        </w:tc>
        <w:tc>
          <w:tcPr>
            <w:tcW w:type="dxa" w:w="1283"/>
          </w:tcPr>
          <w:p>
            <w:pPr>
              <w:spacing w:after="0"/>
              <w:jc w:val="right"/>
            </w:pPr>
            <w:r>
              <w:rPr>
                <w:sz w:val="16"/>
              </w:rPr>
              <w:t>13, 1996 to 2026 (2 zone-level)</w:t>
            </w:r>
          </w:p>
        </w:tc>
        <w:tc>
          <w:tcPr>
            <w:tcW w:type="dxa" w:w="1521"/>
          </w:tcPr>
          <w:p>
            <w:pPr>
              <w:spacing w:after="0"/>
              <w:jc w:val="left"/>
            </w:pPr>
          </w:p>
        </w:tc>
        <w:tc>
          <w:tcPr>
            <w:tcW w:type="dxa" w:w="1554"/>
          </w:tcPr>
          <w:p>
            <w:pPr>
              <w:spacing w:after="0"/>
              <w:jc w:val="left"/>
            </w:pPr>
            <w:r>
              <w:rPr>
                <w:sz w:val="16"/>
              </w:rPr>
              <w:t>Flood, 2013-04-17, $5,000,000 property; $0 crops (2013 dollars)</w:t>
            </w:r>
          </w:p>
        </w:tc>
        <w:tc>
          <w:tcPr>
            <w:tcW w:type="dxa" w:w="1675"/>
          </w:tcPr>
          <w:p>
            <w:pPr>
              <w:spacing w:after="0"/>
              <w:jc w:val="left"/>
            </w:pPr>
          </w:p>
        </w:tc>
        <w:tc>
          <w:tcPr>
            <w:tcW w:type="dxa" w:w="1745"/>
          </w:tcPr>
          <w:p>
            <w:pPr>
              <w:spacing w:after="0"/>
              <w:jc w:val="left"/>
            </w:pPr>
            <w:r>
              <w:rPr>
                <w:sz w:val="16"/>
              </w:rPr>
              <w:t>Event records naming member places: Lansing city (4 records). Zone-level records (2) apply countywide.</w:t>
            </w:r>
          </w:p>
        </w:tc>
        <w:tc>
          <w:tcPr>
            <w:tcW w:type="dxa" w:w="25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939"/>
          </w:tcPr>
          <w:p>
            <w:pPr>
              <w:spacing w:after="0"/>
              <w:jc w:val="left"/>
            </w:pPr>
            <w:r>
              <w:rPr>
                <w:sz w:val="16"/>
              </w:rPr>
              <w:t>Debris Flow</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Lightning</w:t>
            </w:r>
          </w:p>
        </w:tc>
        <w:tc>
          <w:tcPr>
            <w:tcW w:type="dxa" w:w="1866"/>
          </w:tcPr>
          <w:p>
            <w:pPr>
              <w:spacing w:after="0"/>
              <w:jc w:val="left"/>
            </w:pPr>
            <w:r>
              <w:rPr>
                <w:sz w:val="16"/>
              </w:rPr>
              <w:t>annualized frequency (the measure FEMA's Local Mitigation Planning Handbook names)</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Storm Events lists lightning with damage or casualties; physical measure in event narratives only; local data required.</w:t>
            </w:r>
          </w:p>
        </w:tc>
      </w:tr>
      <w:tr>
        <w:trPr>
          <w:cantSplit/>
        </w:trPr>
        <w:tc>
          <w:tcPr>
            <w:tcW w:type="dxa" w:w="1939"/>
          </w:tcPr>
          <w:p>
            <w:pPr>
              <w:spacing w:after="0"/>
              <w:jc w:val="left"/>
            </w:pPr>
            <w:r>
              <w:rPr>
                <w:sz w:val="16"/>
              </w:rPr>
              <w:t>High Wind and Strong Wind (outside NRI Strong Wind definition)</w:t>
            </w:r>
          </w:p>
        </w:tc>
        <w:tc>
          <w:tcPr>
            <w:tcW w:type="dxa" w:w="1866"/>
          </w:tcPr>
          <w:p>
            <w:pPr>
              <w:spacing w:after="0"/>
              <w:jc w:val="left"/>
            </w:pPr>
            <w:r>
              <w:rPr>
                <w:sz w:val="16"/>
              </w:rPr>
              <w:t>wind speed (kt and mph)</w:t>
            </w:r>
          </w:p>
        </w:tc>
        <w:tc>
          <w:tcPr>
            <w:tcW w:type="dxa" w:w="1283"/>
          </w:tcPr>
          <w:p>
            <w:pPr>
              <w:spacing w:after="0"/>
              <w:jc w:val="right"/>
            </w:pPr>
            <w:r>
              <w:rPr>
                <w:sz w:val="16"/>
              </w:rPr>
              <w:t>9, 1997 to 2019 (9 zone-level)</w:t>
            </w:r>
          </w:p>
        </w:tc>
        <w:tc>
          <w:tcPr>
            <w:tcW w:type="dxa" w:w="1521"/>
          </w:tcPr>
          <w:p>
            <w:pPr>
              <w:spacing w:after="0"/>
              <w:jc w:val="left"/>
            </w:pPr>
            <w:r>
              <w:rPr>
                <w:sz w:val="16"/>
              </w:rPr>
              <w:t>42 kt (48 mph) to 61 kt (70 mph) (median 54 kt (62 mph)); 8 with a recorded value</w:t>
            </w:r>
          </w:p>
        </w:tc>
        <w:tc>
          <w:tcPr>
            <w:tcW w:type="dxa" w:w="1554"/>
          </w:tcPr>
          <w:p>
            <w:pPr>
              <w:spacing w:after="0"/>
              <w:jc w:val="left"/>
            </w:pPr>
            <w:r>
              <w:rPr>
                <w:sz w:val="16"/>
              </w:rPr>
              <w:t>61 kt (70 mph) estimated gust, High Wind, 2017-03-08; same speed and measurement basis also recorded on 2013-11-17; NWS zone MIZ067 (INGHAM), zone-level: may include parts of neighboring counties</w:t>
            </w:r>
          </w:p>
        </w:tc>
        <w:tc>
          <w:tcPr>
            <w:tcW w:type="dxa" w:w="1675"/>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528"/>
          </w:tcPr>
          <w:p>
            <w:pPr>
              <w:spacing w:after="0"/>
              <w:jc w:val="left"/>
            </w:pPr>
          </w:p>
        </w:tc>
      </w:tr>
      <w:tr>
        <w:trPr>
          <w:cantSplit/>
        </w:trPr>
        <w:tc>
          <w:tcPr>
            <w:tcW w:type="dxa" w:w="1939"/>
          </w:tcPr>
          <w:p>
            <w:pPr>
              <w:spacing w:after="0"/>
              <w:jc w:val="left"/>
            </w:pPr>
            <w:r>
              <w:rPr>
                <w:sz w:val="16"/>
              </w:rPr>
              <w:t>Thunderstorm Wind</w:t>
            </w:r>
          </w:p>
        </w:tc>
        <w:tc>
          <w:tcPr>
            <w:tcW w:type="dxa" w:w="1866"/>
          </w:tcPr>
          <w:p>
            <w:pPr>
              <w:spacing w:after="0"/>
              <w:jc w:val="left"/>
            </w:pPr>
            <w:r>
              <w:rPr>
                <w:sz w:val="16"/>
              </w:rPr>
              <w:t>wind speed (kt and mph)</w:t>
            </w:r>
          </w:p>
        </w:tc>
        <w:tc>
          <w:tcPr>
            <w:tcW w:type="dxa" w:w="1283"/>
          </w:tcPr>
          <w:p>
            <w:pPr>
              <w:spacing w:after="0"/>
              <w:jc w:val="right"/>
            </w:pPr>
            <w:r>
              <w:rPr>
                <w:sz w:val="16"/>
              </w:rPr>
              <w:t>193, 1956 to 2026</w:t>
            </w:r>
          </w:p>
        </w:tc>
        <w:tc>
          <w:tcPr>
            <w:tcW w:type="dxa" w:w="1521"/>
          </w:tcPr>
          <w:p>
            <w:pPr>
              <w:spacing w:after="0"/>
              <w:jc w:val="left"/>
            </w:pPr>
            <w:r>
              <w:rPr>
                <w:sz w:val="16"/>
              </w:rPr>
              <w:t>45 kt (52 mph) to 78 kt (90 mph) (median 52 kt (60 mph)); 127 with a recorded value</w:t>
            </w:r>
          </w:p>
        </w:tc>
        <w:tc>
          <w:tcPr>
            <w:tcW w:type="dxa" w:w="1554"/>
          </w:tcPr>
          <w:p>
            <w:pPr>
              <w:spacing w:after="0"/>
              <w:jc w:val="left"/>
            </w:pPr>
            <w:r>
              <w:rPr>
                <w:sz w:val="16"/>
              </w:rPr>
              <w:t>78 kt (90 mph) estimated gust, Thunderstorm Wind, 2011-05-29</w:t>
            </w:r>
          </w:p>
        </w:tc>
        <w:tc>
          <w:tcPr>
            <w:tcW w:type="dxa" w:w="1675"/>
          </w:tcPr>
          <w:p>
            <w:pPr>
              <w:spacing w:after="0"/>
              <w:jc w:val="left"/>
            </w:pPr>
            <w:r>
              <w:rPr>
                <w:sz w:val="16"/>
              </w:rPr>
              <w:t>Thunderstorm Wind, 2023-08-24, $15,000,000 property; $0 crops (2023 dollars)</w:t>
            </w:r>
          </w:p>
        </w:tc>
        <w:tc>
          <w:tcPr>
            <w:tcW w:type="dxa" w:w="1745"/>
          </w:tcPr>
          <w:p>
            <w:pPr>
              <w:spacing w:after="0"/>
              <w:jc w:val="left"/>
            </w:pPr>
            <w:r>
              <w:rPr>
                <w:sz w:val="16"/>
              </w:rPr>
              <w:t>Event records naming member places: Lansing city (21 records), East Lansing city (8 records).</w:t>
            </w:r>
          </w:p>
        </w:tc>
        <w:tc>
          <w:tcPr>
            <w:tcW w:type="dxa" w:w="2528"/>
          </w:tcPr>
          <w:p>
            <w:pPr>
              <w:spacing w:after="0"/>
              <w:jc w:val="left"/>
            </w:pPr>
          </w:p>
        </w:tc>
      </w:tr>
      <w:tr>
        <w:trPr>
          <w:cantSplit/>
        </w:trPr>
        <w:tc>
          <w:tcPr>
            <w:tcW w:type="dxa" w:w="1939"/>
          </w:tcPr>
          <w:p>
            <w:pPr>
              <w:spacing w:after="0"/>
              <w:jc w:val="left"/>
            </w:pPr>
            <w:r>
              <w:rPr>
                <w:sz w:val="16"/>
              </w:rPr>
              <w:t>Tornado</w:t>
            </w:r>
          </w:p>
        </w:tc>
        <w:tc>
          <w:tcPr>
            <w:tcW w:type="dxa" w:w="1866"/>
          </w:tcPr>
          <w:p>
            <w:pPr>
              <w:spacing w:after="0"/>
              <w:jc w:val="left"/>
            </w:pPr>
            <w:r>
              <w:rPr>
                <w:sz w:val="16"/>
              </w:rPr>
              <w:t>Enhanced Fujita (F before Feb 2007)</w:t>
            </w:r>
          </w:p>
        </w:tc>
        <w:tc>
          <w:tcPr>
            <w:tcW w:type="dxa" w:w="1283"/>
          </w:tcPr>
          <w:p>
            <w:pPr>
              <w:spacing w:after="0"/>
              <w:jc w:val="right"/>
            </w:pPr>
            <w:r>
              <w:rPr>
                <w:sz w:val="16"/>
              </w:rPr>
              <w:t>29, 1962 to 2025</w:t>
            </w:r>
          </w:p>
        </w:tc>
        <w:tc>
          <w:tcPr>
            <w:tcW w:type="dxa" w:w="1521"/>
          </w:tcPr>
          <w:p>
            <w:pPr>
              <w:spacing w:after="0"/>
              <w:jc w:val="left"/>
            </w:pPr>
            <w:r>
              <w:rPr>
                <w:sz w:val="16"/>
              </w:rPr>
              <w:t>F/EF0 to F/EF2 (median F/EF1); 29 with a recorded value</w:t>
            </w:r>
          </w:p>
        </w:tc>
        <w:tc>
          <w:tcPr>
            <w:tcW w:type="dxa" w:w="1554"/>
          </w:tcPr>
          <w:p>
            <w:pPr>
              <w:spacing w:after="0"/>
              <w:jc w:val="left"/>
            </w:pPr>
            <w:r>
              <w:rPr>
                <w:sz w:val="16"/>
              </w:rPr>
              <w:t>EF2 tornado, 2023-08-24, 10.7 mi within this county, 500 yd wide, $75,000,000 property; $0 crops (2023 dollars), 2 direct deaths, 4 direct injuries</w:t>
            </w:r>
          </w:p>
        </w:tc>
        <w:tc>
          <w:tcPr>
            <w:tcW w:type="dxa" w:w="1675"/>
          </w:tcPr>
          <w:p>
            <w:pPr>
              <w:spacing w:after="0"/>
              <w:jc w:val="left"/>
            </w:pPr>
          </w:p>
        </w:tc>
        <w:tc>
          <w:tcPr>
            <w:tcW w:type="dxa" w:w="1745"/>
          </w:tcPr>
          <w:p>
            <w:pPr>
              <w:spacing w:after="0"/>
              <w:jc w:val="left"/>
            </w:pPr>
            <w:r>
              <w:rPr>
                <w:sz w:val="16"/>
              </w:rPr>
              <w:t>Event records naming member places: Lansing city (3 records).</w:t>
            </w:r>
          </w:p>
        </w:tc>
        <w:tc>
          <w:tcPr>
            <w:tcW w:type="dxa" w:w="25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939"/>
          </w:tcPr>
          <w:p>
            <w:pPr>
              <w:spacing w:after="0"/>
              <w:jc w:val="left"/>
            </w:pPr>
            <w:r>
              <w:rPr>
                <w:sz w:val="16"/>
              </w:rPr>
              <w:t>Tsunami</w:t>
            </w:r>
          </w:p>
        </w:tc>
        <w:tc>
          <w:tcPr>
            <w:tcW w:type="dxa" w:w="1866"/>
          </w:tcPr>
          <w:p>
            <w:pPr>
              <w:spacing w:after="0"/>
              <w:jc w:val="left"/>
            </w:pPr>
            <w:r>
              <w:rPr>
                <w:sz w:val="16"/>
              </w:rPr>
              <w:t>none (count and damage)</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Volcanic Ash, Volcanic Ashfall</w:t>
            </w:r>
          </w:p>
        </w:tc>
        <w:tc>
          <w:tcPr>
            <w:tcW w:type="dxa" w:w="1866"/>
          </w:tcPr>
          <w:p>
            <w:pPr>
              <w:spacing w:after="0"/>
              <w:jc w:val="left"/>
            </w:pPr>
            <w:r>
              <w:rPr>
                <w:sz w:val="16"/>
              </w:rPr>
              <w:t>Volcanic Explosivity Index (local data)</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Physical measure: in event narratives only; local data required.</w:t>
            </w:r>
          </w:p>
        </w:tc>
      </w:tr>
      <w:tr>
        <w:trPr>
          <w:cantSplit/>
        </w:trPr>
        <w:tc>
          <w:tcPr>
            <w:tcW w:type="dxa" w:w="1939"/>
          </w:tcPr>
          <w:p>
            <w:pPr>
              <w:spacing w:after="0"/>
              <w:jc w:val="left"/>
            </w:pPr>
            <w:r>
              <w:rPr>
                <w:sz w:val="16"/>
              </w:rPr>
              <w:t>Wildfire</w:t>
            </w:r>
          </w:p>
        </w:tc>
        <w:tc>
          <w:tcPr>
            <w:tcW w:type="dxa" w:w="1866"/>
          </w:tcPr>
          <w:p>
            <w:pPr>
              <w:spacing w:after="0"/>
              <w:jc w:val="left"/>
            </w:pPr>
            <w:r>
              <w:rPr>
                <w:sz w:val="16"/>
              </w:rPr>
              <w:t>acres burned (local data)</w:t>
            </w:r>
          </w:p>
        </w:tc>
        <w:tc>
          <w:tcPr>
            <w:tcW w:type="dxa" w:w="1283"/>
          </w:tcPr>
          <w:p>
            <w:pPr>
              <w:spacing w:after="0"/>
              <w:jc w:val="right"/>
            </w:pPr>
            <w:r>
              <w:rPr>
                <w:sz w:val="16"/>
              </w:rPr>
              <w:t>0</w:t>
            </w:r>
          </w:p>
        </w:tc>
        <w:tc>
          <w:tcPr>
            <w:tcW w:type="dxa" w:w="1521"/>
          </w:tcPr>
          <w:p>
            <w:pPr>
              <w:spacing w:after="0"/>
              <w:jc w:val="left"/>
            </w:pPr>
          </w:p>
        </w:tc>
        <w:tc>
          <w:tcPr>
            <w:tcW w:type="dxa" w:w="1554"/>
          </w:tcPr>
          <w:p>
            <w:pPr>
              <w:spacing w:after="0"/>
              <w:jc w:val="left"/>
            </w:pPr>
          </w:p>
        </w:tc>
        <w:tc>
          <w:tcPr>
            <w:tcW w:type="dxa" w:w="1675"/>
          </w:tcPr>
          <w:p>
            <w:pPr>
              <w:spacing w:after="0"/>
              <w:jc w:val="left"/>
            </w:pPr>
          </w:p>
        </w:tc>
        <w:tc>
          <w:tcPr>
            <w:tcW w:type="dxa" w:w="1745"/>
          </w:tcPr>
          <w:p>
            <w:pPr>
              <w:spacing w:after="0"/>
              <w:jc w:val="left"/>
            </w:pPr>
          </w:p>
        </w:tc>
        <w:tc>
          <w:tcPr>
            <w:tcW w:type="dxa" w:w="2528"/>
          </w:tcPr>
          <w:p>
            <w:pPr>
              <w:spacing w:after="0"/>
              <w:jc w:val="left"/>
            </w:pPr>
            <w:r>
              <w:rPr>
                <w:sz w:val="16"/>
              </w:rPr>
              <w:t>Acres burned: in event narratives only; local data required.</w:t>
            </w:r>
          </w:p>
        </w:tc>
      </w:tr>
      <w:tr>
        <w:trPr>
          <w:cantSplit/>
        </w:trPr>
        <w:tc>
          <w:tcPr>
            <w:tcW w:type="dxa" w:w="1939"/>
          </w:tcPr>
          <w:p>
            <w:pPr>
              <w:spacing w:after="0"/>
              <w:jc w:val="left"/>
            </w:pPr>
            <w:r>
              <w:rPr>
                <w:sz w:val="16"/>
              </w:rPr>
              <w:t>Winter Storm, Heavy Snow, Blizzard, Lake-Effect Snow, Winter Weather, Sleet</w:t>
            </w:r>
          </w:p>
        </w:tc>
        <w:tc>
          <w:tcPr>
            <w:tcW w:type="dxa" w:w="1866"/>
          </w:tcPr>
          <w:p>
            <w:pPr>
              <w:spacing w:after="0"/>
              <w:jc w:val="left"/>
            </w:pPr>
            <w:r>
              <w:rPr>
                <w:sz w:val="16"/>
              </w:rPr>
              <w:t>none in data (snowfall local)</w:t>
            </w:r>
          </w:p>
        </w:tc>
        <w:tc>
          <w:tcPr>
            <w:tcW w:type="dxa" w:w="1283"/>
          </w:tcPr>
          <w:p>
            <w:pPr>
              <w:spacing w:after="0"/>
              <w:jc w:val="right"/>
            </w:pPr>
            <w:r>
              <w:rPr>
                <w:sz w:val="16"/>
              </w:rPr>
              <w:t>60, 1996 to 2025 (60 zone-level)</w:t>
            </w:r>
          </w:p>
        </w:tc>
        <w:tc>
          <w:tcPr>
            <w:tcW w:type="dxa" w:w="1521"/>
          </w:tcPr>
          <w:p>
            <w:pPr>
              <w:spacing w:after="0"/>
              <w:jc w:val="left"/>
            </w:pPr>
          </w:p>
        </w:tc>
        <w:tc>
          <w:tcPr>
            <w:tcW w:type="dxa" w:w="1554"/>
          </w:tcPr>
          <w:p>
            <w:pPr>
              <w:spacing w:after="0"/>
              <w:jc w:val="left"/>
            </w:pPr>
            <w:r>
              <w:rPr>
                <w:sz w:val="16"/>
              </w:rPr>
              <w:t>Winter Storm, 2011-11-29, $1,000,000 property; $0 crops, reported for the zone (2011 dollars); NWS zone MIZ067 (INGHAM), zone-level: may include parts of neighboring counties</w:t>
            </w:r>
          </w:p>
        </w:tc>
        <w:tc>
          <w:tcPr>
            <w:tcW w:type="dxa" w:w="1675"/>
          </w:tcPr>
          <w:p>
            <w:pPr>
              <w:spacing w:after="0"/>
              <w:jc w:val="left"/>
            </w:pPr>
          </w:p>
        </w:tc>
        <w:tc>
          <w:tcPr>
            <w:tcW w:type="dxa" w:w="1745"/>
          </w:tcPr>
          <w:p>
            <w:pPr>
              <w:spacing w:after="0"/>
              <w:jc w:val="left"/>
            </w:pPr>
            <w:r>
              <w:rPr>
                <w:sz w:val="16"/>
              </w:rPr>
              <w:t>Zone-level records: applies countywide; national data do not locate these events within the county.</w:t>
            </w:r>
          </w:p>
        </w:tc>
        <w:tc>
          <w:tcPr>
            <w:tcW w:type="dxa" w:w="25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12</w:t>
      </w:r>
    </w:p>
    <w:p>
      <w:pPr>
        <w:keepNext/>
        <w:spacing w:after="40" w:before="0"/>
      </w:pPr>
      <w:r>
        <w:rPr>
          <w:b/>
        </w:rPr>
        <w:t xml:space="preserve">Counted incidents: </w:t>
      </w:r>
      <w:r>
        <w:rPr/>
        <w:t>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2622"/>
        <w:gridCol w:w="3594"/>
        <w:gridCol w:w="1483"/>
        <w:gridCol w:w="1168"/>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2622"/>
            <w:shd w:val="clear" w:color="auto" w:fill="E8E8E8"/>
          </w:tcPr>
          <w:p>
            <w:pPr>
              <w:spacing w:after="0"/>
              <w:jc w:val="left"/>
            </w:pPr>
            <w:r>
              <w:rPr>
                <w:b/>
                <w:sz w:val="16"/>
              </w:rPr>
              <w:t>Title</w:t>
            </w:r>
          </w:p>
        </w:tc>
        <w:tc>
          <w:tcPr>
            <w:tcW w:type="dxa" w:w="3594"/>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8"/>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2024-02-08</w:t>
            </w:r>
          </w:p>
        </w:tc>
        <w:tc>
          <w:tcPr>
            <w:tcW w:type="dxa" w:w="1037"/>
          </w:tcPr>
          <w:p>
            <w:pPr>
              <w:spacing w:after="0"/>
              <w:jc w:val="left"/>
            </w:pPr>
            <w:r>
              <w:rPr>
                <w:sz w:val="16"/>
              </w:rPr>
              <w:t>2023-08-24</w:t>
            </w:r>
          </w:p>
        </w:tc>
        <w:tc>
          <w:tcPr>
            <w:tcW w:type="dxa" w:w="1037"/>
          </w:tcPr>
          <w:p>
            <w:pPr>
              <w:spacing w:after="0"/>
              <w:jc w:val="left"/>
            </w:pPr>
            <w:r>
              <w:rPr>
                <w:sz w:val="16"/>
              </w:rPr>
              <w:t>DR-4757-MI</w:t>
            </w:r>
          </w:p>
        </w:tc>
        <w:tc>
          <w:tcPr>
            <w:tcW w:type="dxa" w:w="1252"/>
          </w:tcPr>
          <w:p>
            <w:pPr>
              <w:spacing w:after="0"/>
              <w:jc w:val="left"/>
            </w:pPr>
            <w:r>
              <w:rPr>
                <w:sz w:val="16"/>
              </w:rPr>
              <w:t>Major disaster</w:t>
            </w:r>
          </w:p>
        </w:tc>
        <w:tc>
          <w:tcPr>
            <w:tcW w:type="dxa" w:w="2622"/>
          </w:tcPr>
          <w:p>
            <w:pPr>
              <w:spacing w:after="0"/>
              <w:jc w:val="left"/>
            </w:pPr>
            <w:r>
              <w:rPr>
                <w:sz w:val="16"/>
              </w:rPr>
              <w:t>SEVERE STORMS, TORNADOES, AND FLOODING</w:t>
            </w:r>
          </w:p>
        </w:tc>
        <w:tc>
          <w:tcPr>
            <w:tcW w:type="dxa" w:w="3594"/>
          </w:tcPr>
          <w:p>
            <w:pPr>
              <w:spacing w:after="0"/>
              <w:jc w:val="left"/>
            </w:pPr>
            <w:r>
              <w:rPr>
                <w:sz w:val="16"/>
              </w:rPr>
              <w:t>Inland Flooding (primary); also designated: Tornado</w:t>
            </w:r>
          </w:p>
        </w:tc>
        <w:tc>
          <w:tcPr>
            <w:tcW w:type="dxa" w:w="1483"/>
          </w:tcPr>
          <w:p>
            <w:pPr>
              <w:spacing w:after="0"/>
              <w:jc w:val="right"/>
            </w:pPr>
            <w:r>
              <w:rPr>
                <w:sz w:val="16"/>
              </w:rPr>
              <w:t>PA not declared for this county</w:t>
            </w:r>
          </w:p>
        </w:tc>
        <w:tc>
          <w:tcPr>
            <w:tcW w:type="dxa" w:w="1168"/>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252"/>
          </w:tcPr>
          <w:p>
            <w:pPr>
              <w:spacing w:after="0"/>
              <w:jc w:val="left"/>
            </w:pPr>
            <w:r>
              <w:rPr>
                <w:sz w:val="16"/>
              </w:rPr>
              <w:t>Major disaster</w:t>
            </w:r>
          </w:p>
        </w:tc>
        <w:tc>
          <w:tcPr>
            <w:tcW w:type="dxa" w:w="2622"/>
          </w:tcPr>
          <w:p>
            <w:pPr>
              <w:spacing w:after="0"/>
              <w:jc w:val="left"/>
            </w:pPr>
            <w:r>
              <w:rPr>
                <w:sz w:val="16"/>
              </w:rPr>
              <w:t>COVID-19 PANDEMIC</w:t>
            </w:r>
          </w:p>
        </w:tc>
        <w:tc>
          <w:tcPr>
            <w:tcW w:type="dxa" w:w="3594"/>
          </w:tcPr>
          <w:p>
            <w:pPr>
              <w:spacing w:after="0"/>
              <w:jc w:val="left"/>
            </w:pPr>
            <w:r>
              <w:rPr>
                <w:sz w:val="16"/>
              </w:rPr>
              <w:t>Non-natural, not counted</w:t>
            </w:r>
          </w:p>
        </w:tc>
        <w:tc>
          <w:tcPr>
            <w:tcW w:type="dxa" w:w="1483"/>
          </w:tcPr>
          <w:p>
            <w:pPr>
              <w:spacing w:after="0"/>
              <w:jc w:val="right"/>
            </w:pPr>
            <w:r>
              <w:rPr>
                <w:sz w:val="16"/>
              </w:rPr>
              <w:t>$665,088,965.49</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252"/>
          </w:tcPr>
          <w:p>
            <w:pPr>
              <w:spacing w:after="0"/>
              <w:jc w:val="left"/>
            </w:pPr>
            <w:r>
              <w:rPr>
                <w:sz w:val="16"/>
              </w:rPr>
              <w:t>Emergency</w:t>
            </w:r>
          </w:p>
        </w:tc>
        <w:tc>
          <w:tcPr>
            <w:tcW w:type="dxa" w:w="2622"/>
          </w:tcPr>
          <w:p>
            <w:pPr>
              <w:spacing w:after="0"/>
              <w:jc w:val="left"/>
            </w:pPr>
            <w:r>
              <w:rPr>
                <w:sz w:val="16"/>
              </w:rPr>
              <w:t>COVID-19</w:t>
            </w:r>
          </w:p>
        </w:tc>
        <w:tc>
          <w:tcPr>
            <w:tcW w:type="dxa" w:w="3594"/>
          </w:tcPr>
          <w:p>
            <w:pPr>
              <w:spacing w:after="0"/>
              <w:jc w:val="left"/>
            </w:pPr>
            <w:r>
              <w:rPr>
                <w:sz w:val="16"/>
              </w:rPr>
              <w:t>Non-natural, not counted</w:t>
            </w:r>
          </w:p>
        </w:tc>
        <w:tc>
          <w:tcPr>
            <w:tcW w:type="dxa" w:w="1483"/>
          </w:tcPr>
          <w:p>
            <w:pPr>
              <w:spacing w:after="0"/>
              <w:jc w:val="right"/>
            </w:pPr>
            <w:r>
              <w:rPr>
                <w:sz w:val="16"/>
              </w:rPr>
              <w:t>none found</w:t>
            </w:r>
          </w:p>
        </w:tc>
        <w:tc>
          <w:tcPr>
            <w:tcW w:type="dxa" w:w="1168"/>
          </w:tcPr>
          <w:p>
            <w:pPr>
              <w:spacing w:after="0"/>
              <w:jc w:val="left"/>
            </w:pPr>
          </w:p>
        </w:tc>
        <w:tc>
          <w:tcPr>
            <w:tcW w:type="dxa" w:w="883"/>
          </w:tcPr>
          <w:p>
            <w:pPr>
              <w:spacing w:after="0"/>
              <w:jc w:val="left"/>
            </w:pPr>
            <w:r>
              <w:rPr>
                <w:sz w:val="16"/>
              </w:rPr>
              <w:t>same incident as DR-4494</w:t>
            </w: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252"/>
          </w:tcPr>
          <w:p>
            <w:pPr>
              <w:spacing w:after="0"/>
              <w:jc w:val="left"/>
            </w:pPr>
            <w:r>
              <w:rPr>
                <w:sz w:val="16"/>
              </w:rPr>
              <w:t>Major disaster</w:t>
            </w:r>
          </w:p>
        </w:tc>
        <w:tc>
          <w:tcPr>
            <w:tcW w:type="dxa" w:w="2622"/>
          </w:tcPr>
          <w:p>
            <w:pPr>
              <w:spacing w:after="0"/>
              <w:jc w:val="left"/>
            </w:pPr>
            <w:r>
              <w:rPr>
                <w:sz w:val="16"/>
              </w:rPr>
              <w:t>SEVERE STORMS, TORNADOES, AND FLOODING</w:t>
            </w:r>
          </w:p>
        </w:tc>
        <w:tc>
          <w:tcPr>
            <w:tcW w:type="dxa" w:w="3594"/>
          </w:tcPr>
          <w:p>
            <w:pPr>
              <w:spacing w:after="0"/>
              <w:jc w:val="left"/>
            </w:pPr>
            <w:r>
              <w:rPr>
                <w:sz w:val="16"/>
              </w:rPr>
              <w:t>Inland Flooding; Tornado</w:t>
            </w:r>
          </w:p>
        </w:tc>
        <w:tc>
          <w:tcPr>
            <w:tcW w:type="dxa" w:w="1483"/>
          </w:tcPr>
          <w:p>
            <w:pPr>
              <w:spacing w:after="0"/>
              <w:jc w:val="right"/>
            </w:pPr>
            <w:r>
              <w:rPr>
                <w:sz w:val="16"/>
              </w:rPr>
              <w:t>$3,763,672.34</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252"/>
          </w:tcPr>
          <w:p>
            <w:pPr>
              <w:spacing w:after="0"/>
              <w:jc w:val="left"/>
            </w:pPr>
            <w:r>
              <w:rPr>
                <w:sz w:val="16"/>
              </w:rPr>
              <w:t>Emergency</w:t>
            </w:r>
          </w:p>
        </w:tc>
        <w:tc>
          <w:tcPr>
            <w:tcW w:type="dxa" w:w="2622"/>
          </w:tcPr>
          <w:p>
            <w:pPr>
              <w:spacing w:after="0"/>
              <w:jc w:val="left"/>
            </w:pPr>
            <w:r>
              <w:rPr>
                <w:sz w:val="16"/>
              </w:rPr>
              <w:t>HURRICANE KATRINA EVACUATION</w:t>
            </w:r>
          </w:p>
        </w:tc>
        <w:tc>
          <w:tcPr>
            <w:tcW w:type="dxa" w:w="3594"/>
          </w:tcPr>
          <w:p>
            <w:pPr>
              <w:spacing w:after="0"/>
              <w:jc w:val="left"/>
            </w:pPr>
            <w:r>
              <w:rPr>
                <w:sz w:val="16"/>
              </w:rPr>
              <w:t>Hurricane: evacuation support, not a local hazard event; not counted</w:t>
            </w:r>
          </w:p>
        </w:tc>
        <w:tc>
          <w:tcPr>
            <w:tcW w:type="dxa" w:w="1483"/>
          </w:tcPr>
          <w:p>
            <w:pPr>
              <w:spacing w:after="0"/>
              <w:jc w:val="right"/>
            </w:pPr>
            <w:r>
              <w:rPr>
                <w:sz w:val="16"/>
              </w:rPr>
              <w:t>$529,527.66</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252"/>
          </w:tcPr>
          <w:p>
            <w:pPr>
              <w:spacing w:after="0"/>
              <w:jc w:val="left"/>
            </w:pPr>
            <w:r>
              <w:rPr>
                <w:sz w:val="16"/>
              </w:rPr>
              <w:t>Major disaster</w:t>
            </w:r>
          </w:p>
        </w:tc>
        <w:tc>
          <w:tcPr>
            <w:tcW w:type="dxa" w:w="2622"/>
          </w:tcPr>
          <w:p>
            <w:pPr>
              <w:spacing w:after="0"/>
              <w:jc w:val="left"/>
            </w:pPr>
            <w:r>
              <w:rPr>
                <w:sz w:val="16"/>
              </w:rPr>
              <w:t>SEVERE STORMS, TORNADOES, AND FLOODING</w:t>
            </w:r>
          </w:p>
        </w:tc>
        <w:tc>
          <w:tcPr>
            <w:tcW w:type="dxa" w:w="3594"/>
          </w:tcPr>
          <w:p>
            <w:pPr>
              <w:spacing w:after="0"/>
              <w:jc w:val="left"/>
            </w:pPr>
            <w:r>
              <w:rPr>
                <w:sz w:val="16"/>
              </w:rPr>
              <w:t>Inland Flooding; Tornado</w:t>
            </w:r>
          </w:p>
        </w:tc>
        <w:tc>
          <w:tcPr>
            <w:tcW w:type="dxa" w:w="1483"/>
          </w:tcPr>
          <w:p>
            <w:pPr>
              <w:spacing w:after="0"/>
              <w:jc w:val="right"/>
            </w:pPr>
            <w:r>
              <w:rPr>
                <w:sz w:val="16"/>
              </w:rPr>
              <w:t>PA not declared for this county</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EM-3189-MI</w:t>
            </w:r>
          </w:p>
        </w:tc>
        <w:tc>
          <w:tcPr>
            <w:tcW w:type="dxa" w:w="1252"/>
          </w:tcPr>
          <w:p>
            <w:pPr>
              <w:spacing w:after="0"/>
              <w:jc w:val="left"/>
            </w:pPr>
            <w:r>
              <w:rPr>
                <w:sz w:val="16"/>
              </w:rPr>
              <w:t>Emergency</w:t>
            </w:r>
          </w:p>
        </w:tc>
        <w:tc>
          <w:tcPr>
            <w:tcW w:type="dxa" w:w="2622"/>
          </w:tcPr>
          <w:p>
            <w:pPr>
              <w:spacing w:after="0"/>
              <w:jc w:val="left"/>
            </w:pPr>
            <w:r>
              <w:rPr>
                <w:sz w:val="16"/>
              </w:rPr>
              <w:t>POWER OUTAGE</w:t>
            </w:r>
          </w:p>
        </w:tc>
        <w:tc>
          <w:tcPr>
            <w:tcW w:type="dxa" w:w="3594"/>
          </w:tcPr>
          <w:p>
            <w:pPr>
              <w:spacing w:after="0"/>
              <w:jc w:val="left"/>
            </w:pPr>
            <w:r>
              <w:rPr>
                <w:sz w:val="16"/>
              </w:rPr>
              <w:t>Non-natural, not counted</w:t>
            </w:r>
          </w:p>
        </w:tc>
        <w:tc>
          <w:tcPr>
            <w:tcW w:type="dxa" w:w="1483"/>
          </w:tcPr>
          <w:p>
            <w:pPr>
              <w:spacing w:after="0"/>
              <w:jc w:val="right"/>
            </w:pPr>
            <w:r>
              <w:rPr>
                <w:sz w:val="16"/>
              </w:rPr>
              <w:t>$174,178.43</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252"/>
          </w:tcPr>
          <w:p>
            <w:pPr>
              <w:spacing w:after="0"/>
              <w:jc w:val="left"/>
            </w:pPr>
            <w:r>
              <w:rPr>
                <w:sz w:val="16"/>
              </w:rPr>
              <w:t>Emergency</w:t>
            </w:r>
          </w:p>
        </w:tc>
        <w:tc>
          <w:tcPr>
            <w:tcW w:type="dxa" w:w="2622"/>
          </w:tcPr>
          <w:p>
            <w:pPr>
              <w:spacing w:after="0"/>
              <w:jc w:val="left"/>
            </w:pPr>
            <w:r>
              <w:rPr>
                <w:sz w:val="16"/>
              </w:rPr>
              <w:t>SNOW</w:t>
            </w:r>
          </w:p>
        </w:tc>
        <w:tc>
          <w:tcPr>
            <w:tcW w:type="dxa" w:w="3594"/>
          </w:tcPr>
          <w:p>
            <w:pPr>
              <w:spacing w:after="0"/>
              <w:jc w:val="left"/>
            </w:pPr>
            <w:r>
              <w:rPr>
                <w:sz w:val="16"/>
              </w:rPr>
              <w:t>Winter Weather</w:t>
            </w:r>
          </w:p>
        </w:tc>
        <w:tc>
          <w:tcPr>
            <w:tcW w:type="dxa" w:w="1483"/>
          </w:tcPr>
          <w:p>
            <w:pPr>
              <w:spacing w:after="0"/>
              <w:jc w:val="right"/>
            </w:pPr>
            <w:r>
              <w:rPr>
                <w:sz w:val="16"/>
              </w:rPr>
              <w:t>$399,962.74</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252"/>
          </w:tcPr>
          <w:p>
            <w:pPr>
              <w:spacing w:after="0"/>
              <w:jc w:val="left"/>
            </w:pPr>
            <w:r>
              <w:rPr>
                <w:sz w:val="16"/>
              </w:rPr>
              <w:t>Emergency</w:t>
            </w:r>
          </w:p>
        </w:tc>
        <w:tc>
          <w:tcPr>
            <w:tcW w:type="dxa" w:w="2622"/>
          </w:tcPr>
          <w:p>
            <w:pPr>
              <w:spacing w:after="0"/>
              <w:jc w:val="left"/>
            </w:pPr>
            <w:r>
              <w:rPr>
                <w:sz w:val="16"/>
              </w:rPr>
              <w:t>BLIZZARDS &amp; SNOWSTORMS</w:t>
            </w:r>
          </w:p>
        </w:tc>
        <w:tc>
          <w:tcPr>
            <w:tcW w:type="dxa" w:w="3594"/>
          </w:tcPr>
          <w:p>
            <w:pPr>
              <w:spacing w:after="0"/>
              <w:jc w:val="left"/>
            </w:pPr>
            <w:r>
              <w:rPr>
                <w:sz w:val="16"/>
              </w:rPr>
              <w:t>Winter Weather</w:t>
            </w:r>
          </w:p>
        </w:tc>
        <w:tc>
          <w:tcPr>
            <w:tcW w:type="dxa" w:w="1483"/>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252"/>
          </w:tcPr>
          <w:p>
            <w:pPr>
              <w:spacing w:after="0"/>
              <w:jc w:val="left"/>
            </w:pPr>
            <w:r>
              <w:rPr>
                <w:sz w:val="16"/>
              </w:rPr>
              <w:t>Major disaster</w:t>
            </w:r>
          </w:p>
        </w:tc>
        <w:tc>
          <w:tcPr>
            <w:tcW w:type="dxa" w:w="2622"/>
          </w:tcPr>
          <w:p>
            <w:pPr>
              <w:spacing w:after="0"/>
              <w:jc w:val="left"/>
            </w:pPr>
            <w:r>
              <w:rPr>
                <w:sz w:val="16"/>
              </w:rPr>
              <w:t>SEVERE STORMS, HIGH WINDS &amp; FLOODING</w:t>
            </w:r>
          </w:p>
        </w:tc>
        <w:tc>
          <w:tcPr>
            <w:tcW w:type="dxa" w:w="3594"/>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252"/>
          </w:tcPr>
          <w:p>
            <w:pPr>
              <w:spacing w:after="0"/>
              <w:jc w:val="left"/>
            </w:pPr>
            <w:r>
              <w:rPr>
                <w:sz w:val="16"/>
              </w:rPr>
              <w:t>Major disaster</w:t>
            </w:r>
          </w:p>
        </w:tc>
        <w:tc>
          <w:tcPr>
            <w:tcW w:type="dxa" w:w="2622"/>
          </w:tcPr>
          <w:p>
            <w:pPr>
              <w:spacing w:after="0"/>
              <w:jc w:val="left"/>
            </w:pPr>
            <w:r>
              <w:rPr>
                <w:sz w:val="16"/>
              </w:rPr>
              <w:t>SEVERE STORMS, HIGH WINDS &amp; FLOODING</w:t>
            </w:r>
          </w:p>
        </w:tc>
        <w:tc>
          <w:tcPr>
            <w:tcW w:type="dxa" w:w="3594"/>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1168"/>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DR-330-MI</w:t>
            </w:r>
          </w:p>
        </w:tc>
        <w:tc>
          <w:tcPr>
            <w:tcW w:type="dxa" w:w="1252"/>
          </w:tcPr>
          <w:p>
            <w:pPr>
              <w:spacing w:after="0"/>
              <w:jc w:val="left"/>
            </w:pPr>
            <w:r>
              <w:rPr>
                <w:sz w:val="16"/>
              </w:rPr>
              <w:t>Major disaster</w:t>
            </w:r>
          </w:p>
        </w:tc>
        <w:tc>
          <w:tcPr>
            <w:tcW w:type="dxa" w:w="2622"/>
          </w:tcPr>
          <w:p>
            <w:pPr>
              <w:spacing w:after="0"/>
              <w:jc w:val="left"/>
            </w:pPr>
            <w:r>
              <w:rPr>
                <w:sz w:val="16"/>
              </w:rPr>
              <w:t>SEVERE STORM &amp; FREEZING</w:t>
            </w:r>
          </w:p>
        </w:tc>
        <w:tc>
          <w:tcPr>
            <w:tcW w:type="dxa" w:w="3594"/>
          </w:tcPr>
          <w:p>
            <w:pPr>
              <w:spacing w:after="0"/>
              <w:jc w:val="left"/>
            </w:pPr>
            <w:r>
              <w:rPr>
                <w:sz w:val="16"/>
              </w:rPr>
              <w:t>Winter Weather</w:t>
            </w:r>
          </w:p>
        </w:tc>
        <w:tc>
          <w:tcPr>
            <w:tcW w:type="dxa" w:w="1483"/>
          </w:tcPr>
          <w:p>
            <w:pPr>
              <w:spacing w:after="0"/>
              <w:jc w:val="right"/>
            </w:pPr>
            <w:r>
              <w:rPr>
                <w:sz w:val="16"/>
              </w:rPr>
              <w:t>none found</w:t>
            </w:r>
          </w:p>
        </w:tc>
        <w:tc>
          <w:tcPr>
            <w:tcW w:type="dxa" w:w="1168"/>
          </w:tcPr>
          <w:p>
            <w:pPr>
              <w:spacing w:after="0"/>
              <w:jc w:val="left"/>
            </w:pPr>
          </w:p>
        </w:tc>
        <w:tc>
          <w:tcPr>
            <w:tcW w:type="dxa" w:w="883"/>
          </w:tcPr>
          <w:p>
            <w:pPr>
              <w:spacing w:after="0"/>
              <w:jc w:val="left"/>
            </w:pPr>
          </w:p>
        </w:tc>
      </w:tr>
    </w:tbl>
    <w:p>
      <w:pPr>
        <w:spacing w:after="40" w:before="60"/>
        <w:ind w:left="360"/>
      </w:pPr>
      <w:r>
        <w:rPr>
          <w:sz w:val="15"/>
        </w:rPr>
        <w:t>School districts and special districts in this county: $46,533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1956-04-05</w:t>
            </w:r>
          </w:p>
        </w:tc>
        <w:tc>
          <w:tcPr>
            <w:tcW w:type="dxa" w:w="2023"/>
          </w:tcPr>
          <w:p>
            <w:pPr>
              <w:spacing w:after="0"/>
              <w:jc w:val="left"/>
            </w:pPr>
            <w:r>
              <w:rPr>
                <w:sz w:val="16"/>
              </w:rPr>
              <w:t>1956-04-05</w:t>
            </w:r>
          </w:p>
        </w:tc>
        <w:tc>
          <w:tcPr>
            <w:tcW w:type="dxa" w:w="1675"/>
          </w:tcPr>
          <w:p>
            <w:pPr>
              <w:spacing w:after="0"/>
              <w:jc w:val="left"/>
            </w:pPr>
            <w:r>
              <w:rPr>
                <w:sz w:val="16"/>
              </w:rPr>
              <w:t>DR-53-MI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1953-06-09</w:t>
            </w:r>
          </w:p>
        </w:tc>
        <w:tc>
          <w:tcPr>
            <w:tcW w:type="dxa" w:w="2023"/>
          </w:tcPr>
          <w:p>
            <w:pPr>
              <w:spacing w:after="0"/>
              <w:jc w:val="left"/>
            </w:pPr>
            <w:r>
              <w:rPr>
                <w:sz w:val="16"/>
              </w:rPr>
              <w:t>1953-06-09</w:t>
            </w:r>
          </w:p>
        </w:tc>
        <w:tc>
          <w:tcPr>
            <w:tcW w:type="dxa" w:w="1675"/>
          </w:tcPr>
          <w:p>
            <w:pPr>
              <w:spacing w:after="0"/>
              <w:jc w:val="left"/>
            </w:pPr>
            <w:r>
              <w:rPr>
                <w:sz w:val="16"/>
              </w:rPr>
              <w:t>DR-6-MI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r>
        <w:trPr>
          <w:cantSplit/>
        </w:trPr>
        <w:tc>
          <w:tcPr>
            <w:tcW w:type="dxa" w:w="2023"/>
          </w:tcPr>
          <w:p>
            <w:pPr>
              <w:spacing w:after="0"/>
              <w:jc w:val="left"/>
            </w:pPr>
            <w:r>
              <w:rPr>
                <w:sz w:val="16"/>
              </w:rPr>
              <w:t>1953-06-02</w:t>
            </w:r>
          </w:p>
        </w:tc>
        <w:tc>
          <w:tcPr>
            <w:tcW w:type="dxa" w:w="2023"/>
          </w:tcPr>
          <w:p>
            <w:pPr>
              <w:spacing w:after="0"/>
              <w:jc w:val="left"/>
            </w:pPr>
            <w:r>
              <w:rPr>
                <w:sz w:val="16"/>
              </w:rPr>
              <w:t>1953-06-02</w:t>
            </w:r>
          </w:p>
        </w:tc>
        <w:tc>
          <w:tcPr>
            <w:tcW w:type="dxa" w:w="1675"/>
          </w:tcPr>
          <w:p>
            <w:pPr>
              <w:spacing w:after="0"/>
              <w:jc w:val="left"/>
            </w:pPr>
            <w:r>
              <w:rPr>
                <w:sz w:val="16"/>
              </w:rPr>
              <w:t>DR-4-MI</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$15,253.49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253.49"/>
        <w:tblDescription w:val="Hazard Plain table b1d_pa_other"/>
      </w:tblPr>
      <w:tblGrid>
        <w:gridCol w:w="1755"/>
        <w:gridCol w:w="1755"/>
        <w:gridCol w:w="4172"/>
        <w:gridCol w:w="4676"/>
        <w:gridCol w:w="1755"/>
      </w:tblGrid>
      <w:tr>
        <w:trPr>
          <w:cantSplit/>
          <w:tblHeader/>
        </w:trPr>
        <w:tc>
          <w:tcPr>
            <w:tcW w:type="dxa" w:w="1755"/>
            <w:shd w:val="clear" w:color="auto" w:fill="E8E8E8"/>
          </w:tcPr>
          <w:p>
            <w:pPr>
              <w:spacing w:after="0"/>
              <w:jc w:val="left"/>
            </w:pPr>
            <w:r>
              <w:rPr>
                <w:b/>
                <w:sz w:val="16"/>
              </w:rPr>
              <w:t>FEMA number</w:t>
            </w:r>
          </w:p>
        </w:tc>
        <w:tc>
          <w:tcPr>
            <w:tcW w:type="dxa" w:w="1755"/>
            <w:shd w:val="clear" w:color="auto" w:fill="E8E8E8"/>
          </w:tcPr>
          <w:p>
            <w:pPr>
              <w:spacing w:after="0"/>
              <w:jc w:val="left"/>
            </w:pPr>
            <w:r>
              <w:rPr>
                <w:b/>
                <w:sz w:val="16"/>
              </w:rPr>
              <w:t>Declared</w:t>
            </w:r>
          </w:p>
        </w:tc>
        <w:tc>
          <w:tcPr>
            <w:tcW w:type="dxa" w:w="4172"/>
            <w:shd w:val="clear" w:color="auto" w:fill="E8E8E8"/>
          </w:tcPr>
          <w:p>
            <w:pPr>
              <w:spacing w:after="0"/>
              <w:jc w:val="left"/>
            </w:pPr>
            <w:r>
              <w:rPr>
                <w:b/>
                <w:sz w:val="16"/>
              </w:rPr>
              <w:t>Title</w:t>
            </w:r>
          </w:p>
        </w:tc>
        <w:tc>
          <w:tcPr>
            <w:tcW w:type="dxa" w:w="4676"/>
            <w:shd w:val="clear" w:color="auto" w:fill="E8E8E8"/>
          </w:tcPr>
          <w:p>
            <w:pPr>
              <w:spacing w:after="0"/>
              <w:jc w:val="left"/>
            </w:pPr>
            <w:r>
              <w:rPr>
                <w:b/>
                <w:sz w:val="16"/>
              </w:rPr>
              <w:t>Applicant</w:t>
            </w:r>
          </w:p>
        </w:tc>
        <w:tc>
          <w:tcPr>
            <w:tcW w:type="dxa" w:w="175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55"/>
          </w:tcPr>
          <w:p>
            <w:pPr>
              <w:spacing w:after="0"/>
              <w:jc w:val="left"/>
            </w:pPr>
            <w:r>
              <w:rPr>
                <w:sz w:val="16"/>
              </w:rPr>
              <w:t>DR-4195-MI</w:t>
            </w:r>
          </w:p>
        </w:tc>
        <w:tc>
          <w:tcPr>
            <w:tcW w:type="dxa" w:w="1755"/>
          </w:tcPr>
          <w:p>
            <w:pPr>
              <w:spacing w:after="0"/>
              <w:jc w:val="left"/>
            </w:pPr>
            <w:r>
              <w:rPr>
                <w:sz w:val="16"/>
              </w:rPr>
              <w:t>2014-09-25</w:t>
            </w:r>
          </w:p>
        </w:tc>
        <w:tc>
          <w:tcPr>
            <w:tcW w:type="dxa" w:w="4172"/>
          </w:tcPr>
          <w:p>
            <w:pPr>
              <w:spacing w:after="0"/>
              <w:jc w:val="left"/>
            </w:pPr>
            <w:r>
              <w:rPr>
                <w:sz w:val="16"/>
              </w:rPr>
              <w:t>SEVERE STORMS AND FLOODING</w:t>
            </w:r>
          </w:p>
        </w:tc>
        <w:tc>
          <w:tcPr>
            <w:tcW w:type="dxa" w:w="4676"/>
          </w:tcPr>
          <w:p>
            <w:pPr>
              <w:spacing w:after="0"/>
              <w:jc w:val="left"/>
            </w:pPr>
            <w:r>
              <w:rPr>
                <w:sz w:val="16"/>
              </w:rPr>
              <w:t>Michigan Department of Health and Human Services (MICHIGAN DEPARTMENT OF HUMAN SERVICES)</w:t>
            </w:r>
          </w:p>
        </w:tc>
        <w:tc>
          <w:tcPr>
            <w:tcW w:type="dxa" w:w="1755"/>
          </w:tcPr>
          <w:p>
            <w:pPr>
              <w:spacing w:after="0"/>
              <w:jc w:val="right"/>
            </w:pPr>
            <w:r>
              <w:rPr>
                <w:sz w:val="16"/>
              </w:rPr>
              <w:t>$15,253.49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r>
              <w:rPr>
                <w:sz w:val="16"/>
              </w:rPr>
              <w:t>12</w:t>
            </w: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202</w:t>
            </w:r>
          </w:p>
        </w:tc>
        <w:tc>
          <w:tcPr>
            <w:tcW w:type="dxa" w:w="1422"/>
          </w:tcPr>
          <w:p>
            <w:pPr>
              <w:spacing w:after="0"/>
              <w:jc w:val="right"/>
            </w:pPr>
            <w:r>
              <w:rPr>
                <w:sz w:val="16"/>
              </w:rPr>
              <w:t>21</w:t>
            </w:r>
          </w:p>
        </w:tc>
        <w:tc>
          <w:tcPr>
            <w:tcW w:type="dxa" w:w="1356"/>
          </w:tcPr>
          <w:p>
            <w:pPr>
              <w:spacing w:after="0"/>
              <w:jc w:val="right"/>
            </w:pPr>
            <w:r>
              <w:rPr>
                <w:sz w:val="16"/>
              </w:rPr>
              <w:t>2</w:t>
            </w: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9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60</w:t>
            </w:r>
          </w:p>
        </w:tc>
        <w:tc>
          <w:tcPr>
            <w:tcW w:type="dxa" w:w="1422"/>
          </w:tcPr>
          <w:p>
            <w:pPr>
              <w:spacing w:after="0"/>
              <w:jc w:val="right"/>
            </w:pPr>
            <w:r>
              <w:rPr>
                <w:sz w:val="16"/>
              </w:rPr>
              <w:t>2</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7"/>
        <w:gridCol w:w="1912"/>
        <w:gridCol w:w="3104"/>
        <w:gridCol w:w="1138"/>
        <w:gridCol w:w="1929"/>
        <w:gridCol w:w="1066"/>
        <w:gridCol w:w="2470"/>
      </w:tblGrid>
      <w:tr>
        <w:trPr>
          <w:cantSplit/>
          <w:tblHeader/>
        </w:trPr>
        <w:tc>
          <w:tcPr>
            <w:tcW w:type="dxa" w:w="1037"/>
            <w:shd w:val="clear" w:color="auto" w:fill="E8E8E8"/>
          </w:tcPr>
          <w:p>
            <w:pPr>
              <w:spacing w:after="0"/>
              <w:jc w:val="left"/>
            </w:pPr>
            <w:r>
              <w:rPr>
                <w:b/>
                <w:sz w:val="16"/>
              </w:rPr>
              <w:t>Date</w:t>
            </w:r>
          </w:p>
        </w:tc>
        <w:tc>
          <w:tcPr>
            <w:tcW w:type="dxa" w:w="1457"/>
            <w:shd w:val="clear" w:color="auto" w:fill="E8E8E8"/>
          </w:tcPr>
          <w:p>
            <w:pPr>
              <w:spacing w:after="0"/>
              <w:jc w:val="left"/>
            </w:pPr>
            <w:r>
              <w:rPr>
                <w:b/>
                <w:sz w:val="16"/>
              </w:rPr>
              <w:t>Event type</w:t>
            </w:r>
          </w:p>
        </w:tc>
        <w:tc>
          <w:tcPr>
            <w:tcW w:type="dxa" w:w="1912"/>
            <w:shd w:val="clear" w:color="auto" w:fill="E8E8E8"/>
          </w:tcPr>
          <w:p>
            <w:pPr>
              <w:spacing w:after="0"/>
              <w:jc w:val="left"/>
            </w:pPr>
            <w:r>
              <w:rPr>
                <w:b/>
                <w:sz w:val="16"/>
              </w:rPr>
              <w:t>Magnitude or extent</w:t>
            </w:r>
          </w:p>
        </w:tc>
        <w:tc>
          <w:tcPr>
            <w:tcW w:type="dxa" w:w="31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29"/>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4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2023-08-24</w:t>
            </w:r>
          </w:p>
        </w:tc>
        <w:tc>
          <w:tcPr>
            <w:tcW w:type="dxa" w:w="1457"/>
          </w:tcPr>
          <w:p>
            <w:pPr>
              <w:spacing w:after="0"/>
              <w:jc w:val="left"/>
            </w:pPr>
            <w:r>
              <w:rPr>
                <w:sz w:val="16"/>
              </w:rPr>
              <w:t>Tornado</w:t>
            </w:r>
          </w:p>
        </w:tc>
        <w:tc>
          <w:tcPr>
            <w:tcW w:type="dxa" w:w="1912"/>
          </w:tcPr>
          <w:p>
            <w:pPr>
              <w:spacing w:after="0"/>
              <w:jc w:val="left"/>
            </w:pPr>
            <w:r>
              <w:rPr>
                <w:sz w:val="16"/>
              </w:rPr>
              <w:t>EF2, 10.7 mi within this county, 500 yd wide</w:t>
            </w:r>
          </w:p>
        </w:tc>
        <w:tc>
          <w:tcPr>
            <w:tcW w:type="dxa" w:w="3104"/>
          </w:tcPr>
          <w:p>
            <w:pPr>
              <w:spacing w:after="0"/>
              <w:jc w:val="left"/>
            </w:pPr>
            <w:r>
              <w:rPr>
                <w:sz w:val="16"/>
              </w:rPr>
              <w:t>$75,000,000 property; $0 crops (2023 dollars)</w:t>
            </w:r>
          </w:p>
        </w:tc>
        <w:tc>
          <w:tcPr>
            <w:tcW w:type="dxa" w:w="1138"/>
          </w:tcPr>
          <w:p>
            <w:pPr>
              <w:spacing w:after="0"/>
              <w:jc w:val="right"/>
            </w:pPr>
            <w:r>
              <w:rPr>
                <w:sz w:val="16"/>
              </w:rPr>
              <w:t>2, 4</w:t>
            </w:r>
          </w:p>
        </w:tc>
        <w:tc>
          <w:tcPr>
            <w:tcW w:type="dxa" w:w="1929"/>
          </w:tcPr>
          <w:p>
            <w:pPr>
              <w:spacing w:after="0"/>
              <w:jc w:val="left"/>
            </w:pPr>
            <w:r>
              <w:rPr>
                <w:sz w:val="16"/>
              </w:rPr>
              <w:t>MERIDAN to WEBBERVILLE</w:t>
            </w:r>
          </w:p>
        </w:tc>
        <w:tc>
          <w:tcPr>
            <w:tcW w:type="dxa" w:w="1066"/>
          </w:tcPr>
          <w:p>
            <w:pPr>
              <w:spacing w:after="0"/>
              <w:jc w:val="left"/>
            </w:pPr>
            <w:r>
              <w:rPr>
                <w:sz w:val="16"/>
              </w:rPr>
              <w:t>new since last plan; within last 5 years</w:t>
            </w: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2023-08-24</w:t>
            </w:r>
          </w:p>
        </w:tc>
        <w:tc>
          <w:tcPr>
            <w:tcW w:type="dxa" w:w="1457"/>
          </w:tcPr>
          <w:p>
            <w:pPr>
              <w:spacing w:after="0"/>
              <w:jc w:val="left"/>
            </w:pPr>
            <w:r>
              <w:rPr>
                <w:sz w:val="16"/>
              </w:rPr>
              <w:t>Thunderstorm Wind</w:t>
            </w:r>
          </w:p>
        </w:tc>
        <w:tc>
          <w:tcPr>
            <w:tcW w:type="dxa" w:w="1912"/>
          </w:tcPr>
          <w:p>
            <w:pPr>
              <w:spacing w:after="0"/>
              <w:jc w:val="left"/>
            </w:pPr>
            <w:r>
              <w:rPr>
                <w:sz w:val="16"/>
              </w:rPr>
              <w:t>65 kt (75 mph) estimated gust</w:t>
            </w:r>
          </w:p>
        </w:tc>
        <w:tc>
          <w:tcPr>
            <w:tcW w:type="dxa" w:w="3104"/>
          </w:tcPr>
          <w:p>
            <w:pPr>
              <w:spacing w:after="0"/>
              <w:jc w:val="left"/>
            </w:pPr>
            <w:r>
              <w:rPr>
                <w:sz w:val="16"/>
              </w:rPr>
              <w:t>$15,000,000 property; $0 crops (2023 dollars)</w:t>
            </w:r>
          </w:p>
        </w:tc>
        <w:tc>
          <w:tcPr>
            <w:tcW w:type="dxa" w:w="1138"/>
          </w:tcPr>
          <w:p>
            <w:pPr>
              <w:spacing w:after="0"/>
              <w:jc w:val="right"/>
            </w:pPr>
            <w:r>
              <w:rPr>
                <w:sz w:val="16"/>
              </w:rPr>
              <w:t>0, 0</w:t>
            </w:r>
          </w:p>
        </w:tc>
        <w:tc>
          <w:tcPr>
            <w:tcW w:type="dxa" w:w="1929"/>
          </w:tcPr>
          <w:p>
            <w:pPr>
              <w:spacing w:after="0"/>
              <w:jc w:val="left"/>
            </w:pPr>
            <w:r>
              <w:rPr>
                <w:sz w:val="16"/>
              </w:rPr>
              <w:t>FOREST HILLS</w:t>
            </w:r>
          </w:p>
        </w:tc>
        <w:tc>
          <w:tcPr>
            <w:tcW w:type="dxa" w:w="1066"/>
          </w:tcPr>
          <w:p>
            <w:pPr>
              <w:spacing w:after="0"/>
              <w:jc w:val="left"/>
            </w:pPr>
            <w:r>
              <w:rPr>
                <w:sz w:val="16"/>
              </w:rPr>
              <w:t>new since last plan; within last 5 years</w:t>
            </w:r>
          </w:p>
        </w:tc>
        <w:tc>
          <w:tcPr>
            <w:tcW w:type="dxa" w:w="2470"/>
          </w:tcPr>
          <w:p>
            <w:pPr>
              <w:spacing w:after="0"/>
              <w:jc w:val="left"/>
            </w:pPr>
            <w:r>
              <w:rPr>
                <w:sz w:val="16"/>
              </w:rPr>
              <w:t>B1-c most damaging: Thunderstorm Wind</w:t>
            </w:r>
          </w:p>
        </w:tc>
      </w:tr>
      <w:tr>
        <w:trPr>
          <w:cantSplit/>
        </w:trPr>
        <w:tc>
          <w:tcPr>
            <w:tcW w:type="dxa" w:w="1037"/>
          </w:tcPr>
          <w:p>
            <w:pPr>
              <w:spacing w:after="0"/>
              <w:jc w:val="left"/>
            </w:pPr>
            <w:r>
              <w:rPr>
                <w:sz w:val="16"/>
              </w:rPr>
              <w:t>2023-08-24</w:t>
            </w:r>
          </w:p>
        </w:tc>
        <w:tc>
          <w:tcPr>
            <w:tcW w:type="dxa" w:w="1457"/>
          </w:tcPr>
          <w:p>
            <w:pPr>
              <w:spacing w:after="0"/>
              <w:jc w:val="left"/>
            </w:pPr>
            <w:r>
              <w:rPr>
                <w:sz w:val="16"/>
              </w:rPr>
              <w:t>Thunderstorm Wind</w:t>
            </w:r>
          </w:p>
        </w:tc>
        <w:tc>
          <w:tcPr>
            <w:tcW w:type="dxa" w:w="1912"/>
          </w:tcPr>
          <w:p>
            <w:pPr>
              <w:spacing w:after="0"/>
              <w:jc w:val="left"/>
            </w:pPr>
            <w:r>
              <w:rPr>
                <w:sz w:val="16"/>
              </w:rPr>
              <w:t>65 kt (75 mph) estimated gust</w:t>
            </w:r>
          </w:p>
        </w:tc>
        <w:tc>
          <w:tcPr>
            <w:tcW w:type="dxa" w:w="3104"/>
          </w:tcPr>
          <w:p>
            <w:pPr>
              <w:spacing w:after="0"/>
              <w:jc w:val="left"/>
            </w:pPr>
            <w:r>
              <w:rPr>
                <w:sz w:val="16"/>
              </w:rPr>
              <w:t>$10,000,000 property; $0 crops (2023 dollars)</w:t>
            </w:r>
          </w:p>
        </w:tc>
        <w:tc>
          <w:tcPr>
            <w:tcW w:type="dxa" w:w="1138"/>
          </w:tcPr>
          <w:p>
            <w:pPr>
              <w:spacing w:after="0"/>
              <w:jc w:val="right"/>
            </w:pPr>
            <w:r>
              <w:rPr>
                <w:sz w:val="16"/>
              </w:rPr>
              <w:t>1, 0</w:t>
            </w:r>
          </w:p>
        </w:tc>
        <w:tc>
          <w:tcPr>
            <w:tcW w:type="dxa" w:w="1929"/>
          </w:tcPr>
          <w:p>
            <w:pPr>
              <w:spacing w:after="0"/>
              <w:jc w:val="left"/>
            </w:pPr>
            <w:r>
              <w:rPr>
                <w:sz w:val="16"/>
              </w:rPr>
              <w:t>WAVERLY PARK</w:t>
            </w:r>
          </w:p>
        </w:tc>
        <w:tc>
          <w:tcPr>
            <w:tcW w:type="dxa" w:w="1066"/>
          </w:tcPr>
          <w:p>
            <w:pPr>
              <w:spacing w:after="0"/>
              <w:jc w:val="left"/>
            </w:pPr>
            <w:r>
              <w:rPr>
                <w:sz w:val="16"/>
              </w:rPr>
              <w:t>new since last plan; within last 5 years</w:t>
            </w: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2017-03-08</w:t>
            </w:r>
          </w:p>
        </w:tc>
        <w:tc>
          <w:tcPr>
            <w:tcW w:type="dxa" w:w="1457"/>
          </w:tcPr>
          <w:p>
            <w:pPr>
              <w:spacing w:after="0"/>
              <w:jc w:val="left"/>
            </w:pPr>
            <w:r>
              <w:rPr>
                <w:sz w:val="16"/>
              </w:rPr>
              <w:t>High Wind</w:t>
            </w:r>
          </w:p>
        </w:tc>
        <w:tc>
          <w:tcPr>
            <w:tcW w:type="dxa" w:w="1912"/>
          </w:tcPr>
          <w:p>
            <w:pPr>
              <w:spacing w:after="0"/>
              <w:jc w:val="left"/>
            </w:pPr>
            <w:r>
              <w:rPr>
                <w:sz w:val="16"/>
              </w:rPr>
              <w:t>61 kt (70 mph) estimated gust</w:t>
            </w:r>
          </w:p>
        </w:tc>
        <w:tc>
          <w:tcPr>
            <w:tcW w:type="dxa" w:w="3104"/>
          </w:tcPr>
          <w:p>
            <w:pPr>
              <w:spacing w:after="0"/>
              <w:jc w:val="left"/>
            </w:pPr>
            <w:r>
              <w:rPr>
                <w:sz w:val="16"/>
              </w:rPr>
              <w:t>$10,000,000 property; $0 crops, reported for the zone (2017 dollars)</w:t>
            </w:r>
          </w:p>
        </w:tc>
        <w:tc>
          <w:tcPr>
            <w:tcW w:type="dxa" w:w="1138"/>
          </w:tcPr>
          <w:p>
            <w:pPr>
              <w:spacing w:after="0"/>
              <w:jc w:val="right"/>
            </w:pPr>
            <w:r>
              <w:rPr>
                <w:sz w:val="16"/>
              </w:rPr>
              <w:t>0, 0</w:t>
            </w:r>
          </w:p>
        </w:tc>
        <w:tc>
          <w:tcPr>
            <w:tcW w:type="dxa" w:w="1929"/>
          </w:tcPr>
          <w:p>
            <w:pPr>
              <w:spacing w:after="0"/>
              <w:jc w:val="left"/>
            </w:pPr>
            <w:r>
              <w:rPr>
                <w:sz w:val="16"/>
              </w:rPr>
              <w:t>NWS zone MIZ067 (INGHAM), zone-level: may include parts of neighboring counties</w:t>
            </w:r>
          </w:p>
        </w:tc>
        <w:tc>
          <w:tcPr>
            <w:tcW w:type="dxa" w:w="1066"/>
          </w:tcPr>
          <w:p>
            <w:pPr>
              <w:spacing w:after="0"/>
              <w:jc w:val="left"/>
            </w:pPr>
          </w:p>
        </w:tc>
        <w:tc>
          <w:tcPr>
            <w:tcW w:type="dxa" w:w="24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2013-12-21</w:t>
            </w:r>
          </w:p>
        </w:tc>
        <w:tc>
          <w:tcPr>
            <w:tcW w:type="dxa" w:w="1457"/>
          </w:tcPr>
          <w:p>
            <w:pPr>
              <w:spacing w:after="0"/>
              <w:jc w:val="left"/>
            </w:pPr>
            <w:r>
              <w:rPr>
                <w:sz w:val="16"/>
              </w:rPr>
              <w:t>Ice Storm</w:t>
            </w:r>
          </w:p>
        </w:tc>
        <w:tc>
          <w:tcPr>
            <w:tcW w:type="dxa" w:w="1912"/>
          </w:tcPr>
          <w:p>
            <w:pPr>
              <w:spacing w:after="0"/>
              <w:jc w:val="left"/>
            </w:pPr>
          </w:p>
        </w:tc>
        <w:tc>
          <w:tcPr>
            <w:tcW w:type="dxa" w:w="3104"/>
          </w:tcPr>
          <w:p>
            <w:pPr>
              <w:spacing w:after="0"/>
              <w:jc w:val="left"/>
            </w:pPr>
            <w:r>
              <w:rPr>
                <w:sz w:val="16"/>
              </w:rPr>
              <w:t>$5,000,000 property; $0 crops, reported for the zone (2013 dollars)</w:t>
            </w:r>
          </w:p>
        </w:tc>
        <w:tc>
          <w:tcPr>
            <w:tcW w:type="dxa" w:w="1138"/>
          </w:tcPr>
          <w:p>
            <w:pPr>
              <w:spacing w:after="0"/>
              <w:jc w:val="right"/>
            </w:pPr>
            <w:r>
              <w:rPr>
                <w:sz w:val="16"/>
              </w:rPr>
              <w:t>0, 0</w:t>
            </w:r>
          </w:p>
        </w:tc>
        <w:tc>
          <w:tcPr>
            <w:tcW w:type="dxa" w:w="1929"/>
          </w:tcPr>
          <w:p>
            <w:pPr>
              <w:spacing w:after="0"/>
              <w:jc w:val="left"/>
            </w:pPr>
            <w:r>
              <w:rPr>
                <w:sz w:val="16"/>
              </w:rPr>
              <w:t>NWS zone MIZ067 (INGHAM), zone-level: may include parts of neighboring counties</w:t>
            </w:r>
          </w:p>
        </w:tc>
        <w:tc>
          <w:tcPr>
            <w:tcW w:type="dxa" w:w="1066"/>
          </w:tcPr>
          <w:p>
            <w:pPr>
              <w:spacing w:after="0"/>
              <w:jc w:val="left"/>
            </w:pPr>
          </w:p>
        </w:tc>
        <w:tc>
          <w:tcPr>
            <w:tcW w:type="dxa" w:w="2470"/>
          </w:tcPr>
          <w:p>
            <w:pPr>
              <w:spacing w:after="0"/>
              <w:jc w:val="left"/>
            </w:pPr>
            <w:r>
              <w:rPr>
                <w:sz w:val="16"/>
              </w:rPr>
              <w:t>B1-c worst recorded: Ice Storm</w:t>
            </w:r>
          </w:p>
        </w:tc>
      </w:tr>
      <w:tr>
        <w:trPr>
          <w:cantSplit/>
        </w:trPr>
        <w:tc>
          <w:tcPr>
            <w:tcW w:type="dxa" w:w="1037"/>
          </w:tcPr>
          <w:p>
            <w:pPr>
              <w:spacing w:after="0"/>
              <w:jc w:val="left"/>
            </w:pPr>
            <w:r>
              <w:rPr>
                <w:sz w:val="16"/>
              </w:rPr>
              <w:t>2013-04-17</w:t>
            </w:r>
          </w:p>
        </w:tc>
        <w:tc>
          <w:tcPr>
            <w:tcW w:type="dxa" w:w="1457"/>
          </w:tcPr>
          <w:p>
            <w:pPr>
              <w:spacing w:after="0"/>
              <w:jc w:val="left"/>
            </w:pPr>
            <w:r>
              <w:rPr>
                <w:sz w:val="16"/>
              </w:rPr>
              <w:t>Flood</w:t>
            </w:r>
          </w:p>
        </w:tc>
        <w:tc>
          <w:tcPr>
            <w:tcW w:type="dxa" w:w="1912"/>
          </w:tcPr>
          <w:p>
            <w:pPr>
              <w:spacing w:after="0"/>
              <w:jc w:val="left"/>
            </w:pPr>
          </w:p>
        </w:tc>
        <w:tc>
          <w:tcPr>
            <w:tcW w:type="dxa" w:w="3104"/>
          </w:tcPr>
          <w:p>
            <w:pPr>
              <w:spacing w:after="0"/>
              <w:jc w:val="left"/>
            </w:pPr>
            <w:r>
              <w:rPr>
                <w:sz w:val="16"/>
              </w:rPr>
              <w:t>$5,000,000 property; $0 crops (2013 dollars)</w:t>
            </w:r>
          </w:p>
        </w:tc>
        <w:tc>
          <w:tcPr>
            <w:tcW w:type="dxa" w:w="1138"/>
          </w:tcPr>
          <w:p>
            <w:pPr>
              <w:spacing w:after="0"/>
              <w:jc w:val="right"/>
            </w:pPr>
            <w:r>
              <w:rPr>
                <w:sz w:val="16"/>
              </w:rPr>
              <w:t>0, 0</w:t>
            </w:r>
          </w:p>
        </w:tc>
        <w:tc>
          <w:tcPr>
            <w:tcW w:type="dxa" w:w="1929"/>
          </w:tcPr>
          <w:p>
            <w:pPr>
              <w:spacing w:after="0"/>
              <w:jc w:val="left"/>
            </w:pPr>
            <w:r>
              <w:rPr>
                <w:sz w:val="16"/>
              </w:rPr>
              <w:t>LANSING to ONONDAGA</w:t>
            </w:r>
          </w:p>
        </w:tc>
        <w:tc>
          <w:tcPr>
            <w:tcW w:type="dxa" w:w="1066"/>
          </w:tcPr>
          <w:p>
            <w:pPr>
              <w:spacing w:after="0"/>
              <w:jc w:val="left"/>
            </w:pPr>
          </w:p>
        </w:tc>
        <w:tc>
          <w:tcPr>
            <w:tcW w:type="dxa" w:w="24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2011-11-29</w:t>
            </w:r>
          </w:p>
        </w:tc>
        <w:tc>
          <w:tcPr>
            <w:tcW w:type="dxa" w:w="1457"/>
          </w:tcPr>
          <w:p>
            <w:pPr>
              <w:spacing w:after="0"/>
              <w:jc w:val="left"/>
            </w:pPr>
            <w:r>
              <w:rPr>
                <w:sz w:val="16"/>
              </w:rPr>
              <w:t>Winter Storm</w:t>
            </w:r>
          </w:p>
        </w:tc>
        <w:tc>
          <w:tcPr>
            <w:tcW w:type="dxa" w:w="1912"/>
          </w:tcPr>
          <w:p>
            <w:pPr>
              <w:spacing w:after="0"/>
              <w:jc w:val="left"/>
            </w:pPr>
          </w:p>
        </w:tc>
        <w:tc>
          <w:tcPr>
            <w:tcW w:type="dxa" w:w="3104"/>
          </w:tcPr>
          <w:p>
            <w:pPr>
              <w:spacing w:after="0"/>
              <w:jc w:val="left"/>
            </w:pPr>
            <w:r>
              <w:rPr>
                <w:sz w:val="16"/>
              </w:rPr>
              <w:t>$1,000,000 property; $0 crops, reported for the zone (2011 dollars)</w:t>
            </w:r>
          </w:p>
        </w:tc>
        <w:tc>
          <w:tcPr>
            <w:tcW w:type="dxa" w:w="1138"/>
          </w:tcPr>
          <w:p>
            <w:pPr>
              <w:spacing w:after="0"/>
              <w:jc w:val="right"/>
            </w:pPr>
            <w:r>
              <w:rPr>
                <w:sz w:val="16"/>
              </w:rPr>
              <w:t>0, 0</w:t>
            </w:r>
          </w:p>
        </w:tc>
        <w:tc>
          <w:tcPr>
            <w:tcW w:type="dxa" w:w="1929"/>
          </w:tcPr>
          <w:p>
            <w:pPr>
              <w:spacing w:after="0"/>
              <w:jc w:val="left"/>
            </w:pPr>
            <w:r>
              <w:rPr>
                <w:sz w:val="16"/>
              </w:rPr>
              <w:t>NWS zone MIZ067 (INGHAM), zone-level: may include parts of neighboring counties</w:t>
            </w:r>
          </w:p>
        </w:tc>
        <w:tc>
          <w:tcPr>
            <w:tcW w:type="dxa" w:w="1066"/>
          </w:tcPr>
          <w:p>
            <w:pPr>
              <w:spacing w:after="0"/>
              <w:jc w:val="left"/>
            </w:pPr>
          </w:p>
        </w:tc>
        <w:tc>
          <w:tcPr>
            <w:tcW w:type="dxa" w:w="24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2011-05-29</w:t>
            </w:r>
          </w:p>
        </w:tc>
        <w:tc>
          <w:tcPr>
            <w:tcW w:type="dxa" w:w="1457"/>
          </w:tcPr>
          <w:p>
            <w:pPr>
              <w:spacing w:after="0"/>
              <w:jc w:val="left"/>
            </w:pPr>
            <w:r>
              <w:rPr>
                <w:sz w:val="16"/>
              </w:rPr>
              <w:t>Thunderstorm Wind</w:t>
            </w:r>
          </w:p>
        </w:tc>
        <w:tc>
          <w:tcPr>
            <w:tcW w:type="dxa" w:w="1912"/>
          </w:tcPr>
          <w:p>
            <w:pPr>
              <w:spacing w:after="0"/>
              <w:jc w:val="left"/>
            </w:pPr>
            <w:r>
              <w:rPr>
                <w:sz w:val="16"/>
              </w:rPr>
              <w:t>78 kt (90 mph) estimated gust</w:t>
            </w:r>
          </w:p>
        </w:tc>
        <w:tc>
          <w:tcPr>
            <w:tcW w:type="dxa" w:w="3104"/>
          </w:tcPr>
          <w:p>
            <w:pPr>
              <w:spacing w:after="0"/>
              <w:jc w:val="left"/>
            </w:pPr>
            <w:r>
              <w:rPr>
                <w:sz w:val="16"/>
              </w:rPr>
              <w:t>$500,000 property; crops not reported (2011 dollars)</w:t>
            </w:r>
          </w:p>
        </w:tc>
        <w:tc>
          <w:tcPr>
            <w:tcW w:type="dxa" w:w="1138"/>
          </w:tcPr>
          <w:p>
            <w:pPr>
              <w:spacing w:after="0"/>
              <w:jc w:val="right"/>
            </w:pPr>
            <w:r>
              <w:rPr>
                <w:sz w:val="16"/>
              </w:rPr>
              <w:t>0, 0</w:t>
            </w:r>
          </w:p>
        </w:tc>
        <w:tc>
          <w:tcPr>
            <w:tcW w:type="dxa" w:w="1929"/>
          </w:tcPr>
          <w:p>
            <w:pPr>
              <w:spacing w:after="0"/>
              <w:jc w:val="left"/>
            </w:pPr>
            <w:r>
              <w:rPr>
                <w:sz w:val="16"/>
              </w:rPr>
              <w:t>MILLVILLE</w:t>
            </w:r>
          </w:p>
        </w:tc>
        <w:tc>
          <w:tcPr>
            <w:tcW w:type="dxa" w:w="1066"/>
          </w:tcPr>
          <w:p>
            <w:pPr>
              <w:spacing w:after="0"/>
              <w:jc w:val="left"/>
            </w:pPr>
          </w:p>
        </w:tc>
        <w:tc>
          <w:tcPr>
            <w:tcW w:type="dxa" w:w="2470"/>
          </w:tcPr>
          <w:p>
            <w:pPr>
              <w:spacing w:after="0"/>
              <w:jc w:val="left"/>
            </w:pPr>
            <w:r>
              <w:rPr>
                <w:sz w:val="16"/>
              </w:rPr>
              <w:t>B1-c worst recorded: Thunderstorm Wind</w:t>
            </w:r>
          </w:p>
        </w:tc>
      </w:tr>
      <w:tr>
        <w:trPr>
          <w:cantSplit/>
        </w:trPr>
        <w:tc>
          <w:tcPr>
            <w:tcW w:type="dxa" w:w="1037"/>
          </w:tcPr>
          <w:p>
            <w:pPr>
              <w:spacing w:after="0"/>
              <w:jc w:val="left"/>
            </w:pPr>
            <w:r>
              <w:rPr>
                <w:sz w:val="16"/>
              </w:rPr>
              <w:t>2007-10-18</w:t>
            </w:r>
          </w:p>
        </w:tc>
        <w:tc>
          <w:tcPr>
            <w:tcW w:type="dxa" w:w="1457"/>
          </w:tcPr>
          <w:p>
            <w:pPr>
              <w:spacing w:after="0"/>
              <w:jc w:val="left"/>
            </w:pPr>
            <w:r>
              <w:rPr>
                <w:sz w:val="16"/>
              </w:rPr>
              <w:t>Tornado</w:t>
            </w:r>
          </w:p>
        </w:tc>
        <w:tc>
          <w:tcPr>
            <w:tcW w:type="dxa" w:w="1912"/>
          </w:tcPr>
          <w:p>
            <w:pPr>
              <w:spacing w:after="0"/>
              <w:jc w:val="left"/>
            </w:pPr>
            <w:r>
              <w:rPr>
                <w:sz w:val="16"/>
              </w:rPr>
              <w:t>EF2, 17 mi within this county, 300 yd wide</w:t>
            </w:r>
          </w:p>
        </w:tc>
        <w:tc>
          <w:tcPr>
            <w:tcW w:type="dxa" w:w="3104"/>
          </w:tcPr>
          <w:p>
            <w:pPr>
              <w:spacing w:after="0"/>
              <w:jc w:val="left"/>
            </w:pPr>
            <w:r>
              <w:rPr>
                <w:sz w:val="16"/>
              </w:rPr>
              <w:t>$15,000,000 property; $0 crops (2007 dollars)</w:t>
            </w:r>
          </w:p>
        </w:tc>
        <w:tc>
          <w:tcPr>
            <w:tcW w:type="dxa" w:w="1138"/>
          </w:tcPr>
          <w:p>
            <w:pPr>
              <w:spacing w:after="0"/>
              <w:jc w:val="right"/>
            </w:pPr>
            <w:r>
              <w:rPr>
                <w:sz w:val="16"/>
              </w:rPr>
              <w:t>2, 0</w:t>
            </w:r>
          </w:p>
        </w:tc>
        <w:tc>
          <w:tcPr>
            <w:tcW w:type="dxa" w:w="1929"/>
          </w:tcPr>
          <w:p>
            <w:pPr>
              <w:spacing w:after="0"/>
              <w:jc w:val="left"/>
            </w:pPr>
            <w:r>
              <w:rPr>
                <w:sz w:val="16"/>
              </w:rPr>
              <w:t>VANTOWN to BELL OAK</w:t>
            </w:r>
          </w:p>
        </w:tc>
        <w:tc>
          <w:tcPr>
            <w:tcW w:type="dxa" w:w="1066"/>
          </w:tcPr>
          <w:p>
            <w:pPr>
              <w:spacing w:after="0"/>
              <w:jc w:val="left"/>
            </w:pPr>
          </w:p>
        </w:tc>
        <w:tc>
          <w:tcPr>
            <w:tcW w:type="dxa" w:w="2470"/>
          </w:tcPr>
          <w:p>
            <w:pPr>
              <w:spacing w:after="0"/>
              <w:jc w:val="left"/>
            </w:pPr>
            <w:r>
              <w:rPr>
                <w:sz w:val="16"/>
              </w:rPr>
              <w:t>deaths or injuries recorded</w:t>
            </w:r>
          </w:p>
        </w:tc>
      </w:tr>
      <w:tr>
        <w:trPr>
          <w:cantSplit/>
        </w:trPr>
        <w:tc>
          <w:tcPr>
            <w:tcW w:type="dxa" w:w="1037"/>
          </w:tcPr>
          <w:p>
            <w:pPr>
              <w:spacing w:after="0"/>
              <w:jc w:val="left"/>
            </w:pPr>
            <w:r>
              <w:rPr>
                <w:sz w:val="16"/>
              </w:rPr>
              <w:t>2003-08-21</w:t>
            </w:r>
          </w:p>
        </w:tc>
        <w:tc>
          <w:tcPr>
            <w:tcW w:type="dxa" w:w="1457"/>
          </w:tcPr>
          <w:p>
            <w:pPr>
              <w:spacing w:after="0"/>
              <w:jc w:val="left"/>
            </w:pPr>
            <w:r>
              <w:rPr>
                <w:sz w:val="16"/>
              </w:rPr>
              <w:t>Hail</w:t>
            </w:r>
          </w:p>
        </w:tc>
        <w:tc>
          <w:tcPr>
            <w:tcW w:type="dxa" w:w="1912"/>
          </w:tcPr>
          <w:p>
            <w:pPr>
              <w:spacing w:after="0"/>
              <w:jc w:val="left"/>
            </w:pPr>
            <w:r>
              <w:rPr>
                <w:sz w:val="16"/>
              </w:rPr>
              <w:t>1.5 in</w:t>
            </w:r>
          </w:p>
        </w:tc>
        <w:tc>
          <w:tcPr>
            <w:tcW w:type="dxa" w:w="3104"/>
          </w:tcPr>
          <w:p>
            <w:pPr>
              <w:spacing w:after="0"/>
              <w:jc w:val="left"/>
            </w:pPr>
            <w:r>
              <w:rPr>
                <w:sz w:val="16"/>
              </w:rPr>
              <w:t>$100,000 property; $50,000 crops (2003 dollars)</w:t>
            </w:r>
          </w:p>
        </w:tc>
        <w:tc>
          <w:tcPr>
            <w:tcW w:type="dxa" w:w="1138"/>
          </w:tcPr>
          <w:p>
            <w:pPr>
              <w:spacing w:after="0"/>
              <w:jc w:val="right"/>
            </w:pPr>
            <w:r>
              <w:rPr>
                <w:sz w:val="16"/>
              </w:rPr>
              <w:t>0, 0</w:t>
            </w:r>
          </w:p>
        </w:tc>
        <w:tc>
          <w:tcPr>
            <w:tcW w:type="dxa" w:w="1929"/>
          </w:tcPr>
          <w:p>
            <w:pPr>
              <w:spacing w:after="0"/>
              <w:jc w:val="left"/>
            </w:pPr>
            <w:r>
              <w:rPr>
                <w:sz w:val="16"/>
              </w:rPr>
              <w:t>EAST LANSING</w:t>
            </w:r>
          </w:p>
        </w:tc>
        <w:tc>
          <w:tcPr>
            <w:tcW w:type="dxa" w:w="1066"/>
          </w:tcPr>
          <w:p>
            <w:pPr>
              <w:spacing w:after="0"/>
              <w:jc w:val="left"/>
            </w:pPr>
          </w:p>
        </w:tc>
        <w:tc>
          <w:tcPr>
            <w:tcW w:type="dxa" w:w="2470"/>
          </w:tcPr>
          <w:p>
            <w:pPr>
              <w:spacing w:after="0"/>
              <w:jc w:val="left"/>
            </w:pPr>
            <w:r>
              <w:rPr>
                <w:sz w:val="16"/>
              </w:rPr>
              <w:t>B1-c most damaging: Hail</w:t>
            </w:r>
          </w:p>
        </w:tc>
      </w:tr>
      <w:tr>
        <w:trPr>
          <w:cantSplit/>
        </w:trPr>
        <w:tc>
          <w:tcPr>
            <w:tcW w:type="dxa" w:w="1037"/>
          </w:tcPr>
          <w:p>
            <w:pPr>
              <w:spacing w:after="0"/>
              <w:jc w:val="left"/>
            </w:pPr>
            <w:r>
              <w:rPr>
                <w:sz w:val="16"/>
              </w:rPr>
              <w:t>1998-06-24</w:t>
            </w:r>
          </w:p>
        </w:tc>
        <w:tc>
          <w:tcPr>
            <w:tcW w:type="dxa" w:w="1457"/>
          </w:tcPr>
          <w:p>
            <w:pPr>
              <w:spacing w:after="0"/>
              <w:jc w:val="left"/>
            </w:pPr>
            <w:r>
              <w:rPr>
                <w:sz w:val="16"/>
              </w:rPr>
              <w:t>Hail</w:t>
            </w:r>
          </w:p>
        </w:tc>
        <w:tc>
          <w:tcPr>
            <w:tcW w:type="dxa" w:w="1912"/>
          </w:tcPr>
          <w:p>
            <w:pPr>
              <w:spacing w:after="0"/>
              <w:jc w:val="left"/>
            </w:pPr>
            <w:r>
              <w:rPr>
                <w:sz w:val="16"/>
              </w:rPr>
              <w:t>2.75 in</w:t>
            </w:r>
          </w:p>
        </w:tc>
        <w:tc>
          <w:tcPr>
            <w:tcW w:type="dxa" w:w="3104"/>
          </w:tcPr>
          <w:p>
            <w:pPr>
              <w:spacing w:after="0"/>
              <w:jc w:val="left"/>
            </w:pPr>
            <w:r>
              <w:rPr>
                <w:sz w:val="16"/>
              </w:rPr>
              <w:t>damage not reported</w:t>
            </w:r>
          </w:p>
        </w:tc>
        <w:tc>
          <w:tcPr>
            <w:tcW w:type="dxa" w:w="1138"/>
          </w:tcPr>
          <w:p>
            <w:pPr>
              <w:spacing w:after="0"/>
              <w:jc w:val="right"/>
            </w:pPr>
            <w:r>
              <w:rPr>
                <w:sz w:val="16"/>
              </w:rPr>
              <w:t>0, 0</w:t>
            </w:r>
          </w:p>
        </w:tc>
        <w:tc>
          <w:tcPr>
            <w:tcW w:type="dxa" w:w="1929"/>
          </w:tcPr>
          <w:p>
            <w:pPr>
              <w:spacing w:after="0"/>
              <w:jc w:val="left"/>
            </w:pPr>
            <w:r>
              <w:rPr>
                <w:sz w:val="16"/>
              </w:rPr>
              <w:t>ONONDAGA</w:t>
            </w:r>
          </w:p>
        </w:tc>
        <w:tc>
          <w:tcPr>
            <w:tcW w:type="dxa" w:w="1066"/>
          </w:tcPr>
          <w:p>
            <w:pPr>
              <w:spacing w:after="0"/>
              <w:jc w:val="left"/>
            </w:pPr>
          </w:p>
        </w:tc>
        <w:tc>
          <w:tcPr>
            <w:tcW w:type="dxa" w:w="2470"/>
          </w:tcPr>
          <w:p>
            <w:pPr>
              <w:spacing w:after="0"/>
              <w:jc w:val="left"/>
            </w:pPr>
            <w:r>
              <w:rPr>
                <w:sz w:val="16"/>
              </w:rPr>
              <w:t>B1-c worst recorded: Hail</w:t>
            </w:r>
          </w:p>
        </w:tc>
      </w:tr>
      <w:tr>
        <w:trPr>
          <w:cantSplit/>
        </w:trPr>
        <w:tc>
          <w:tcPr>
            <w:tcW w:type="dxa" w:w="1037"/>
          </w:tcPr>
          <w:p>
            <w:pPr>
              <w:spacing w:after="0"/>
              <w:jc w:val="left"/>
            </w:pPr>
            <w:r>
              <w:rPr>
                <w:sz w:val="16"/>
              </w:rPr>
              <w:t>1994-06-28</w:t>
            </w:r>
          </w:p>
        </w:tc>
        <w:tc>
          <w:tcPr>
            <w:tcW w:type="dxa" w:w="1457"/>
          </w:tcPr>
          <w:p>
            <w:pPr>
              <w:spacing w:after="0"/>
              <w:jc w:val="left"/>
            </w:pPr>
            <w:r>
              <w:rPr>
                <w:sz w:val="16"/>
              </w:rPr>
              <w:t>Thunderstorm Wind</w:t>
            </w:r>
          </w:p>
        </w:tc>
        <w:tc>
          <w:tcPr>
            <w:tcW w:type="dxa" w:w="1912"/>
          </w:tcPr>
          <w:p>
            <w:pPr>
              <w:spacing w:after="0"/>
              <w:jc w:val="left"/>
            </w:pPr>
            <w:r>
              <w:rPr>
                <w:sz w:val="16"/>
              </w:rPr>
              <w:t>speed not recorded</w:t>
            </w:r>
          </w:p>
        </w:tc>
        <w:tc>
          <w:tcPr>
            <w:tcW w:type="dxa" w:w="3104"/>
          </w:tcPr>
          <w:p>
            <w:pPr>
              <w:spacing w:after="0"/>
              <w:jc w:val="left"/>
            </w:pPr>
            <w:r>
              <w:rPr>
                <w:sz w:val="16"/>
              </w:rPr>
              <w:t>damage not recorded (pre-1996 record)</w:t>
            </w:r>
          </w:p>
        </w:tc>
        <w:tc>
          <w:tcPr>
            <w:tcW w:type="dxa" w:w="1138"/>
          </w:tcPr>
          <w:p>
            <w:pPr>
              <w:spacing w:after="0"/>
              <w:jc w:val="right"/>
            </w:pPr>
            <w:r>
              <w:rPr>
                <w:sz w:val="16"/>
              </w:rPr>
              <w:t>1, 0</w:t>
            </w:r>
          </w:p>
        </w:tc>
        <w:tc>
          <w:tcPr>
            <w:tcW w:type="dxa" w:w="1929"/>
          </w:tcPr>
          <w:p>
            <w:pPr>
              <w:spacing w:after="0"/>
              <w:jc w:val="left"/>
            </w:pPr>
            <w:r>
              <w:rPr>
                <w:sz w:val="16"/>
              </w:rPr>
              <w:t>Holt (9 SSE LAN)</w:t>
            </w:r>
          </w:p>
        </w:tc>
        <w:tc>
          <w:tcPr>
            <w:tcW w:type="dxa" w:w="1066"/>
          </w:tcPr>
          <w:p>
            <w:pPr>
              <w:spacing w:after="0"/>
              <w:jc w:val="left"/>
            </w:pPr>
          </w:p>
        </w:tc>
        <w:tc>
          <w:tcPr>
            <w:tcW w:type="dxa" w:w="24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(388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8"/>
        <w:gridCol w:w="1611"/>
        <w:gridCol w:w="1037"/>
        <w:gridCol w:w="1767"/>
        <w:gridCol w:w="1532"/>
        <w:gridCol w:w="1544"/>
        <w:gridCol w:w="1037"/>
        <w:gridCol w:w="1810"/>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8"/>
            <w:shd w:val="clear" w:color="auto" w:fill="E8E8E8"/>
          </w:tcPr>
          <w:p>
            <w:pPr>
              <w:spacing w:after="0"/>
              <w:jc w:val="left"/>
            </w:pPr>
            <w:r>
              <w:rPr>
                <w:b/>
                <w:sz w:val="16"/>
              </w:rPr>
              <w:t>Unit</w:t>
            </w:r>
          </w:p>
        </w:tc>
        <w:tc>
          <w:tcPr>
            <w:tcW w:type="dxa" w:w="161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7"/>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8"/>
          </w:tcPr>
          <w:p>
            <w:pPr>
              <w:spacing w:after="0"/>
              <w:jc w:val="left"/>
            </w:pPr>
            <w:r>
              <w:rPr>
                <w:sz w:val="16"/>
              </w:rPr>
              <w:t>events per year</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p>
        </w:tc>
        <w:tc>
          <w:tcPr>
            <w:tcW w:type="dxa" w:w="1544"/>
          </w:tcPr>
          <w:p>
            <w:pPr>
              <w:spacing w:after="0"/>
              <w:jc w:val="left"/>
            </w:pPr>
            <w:r>
              <w:rPr>
                <w:sz w:val="16"/>
              </w:rPr>
              <w:t>1994 to 2023 (30 years)</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8"/>
          </w:tcPr>
          <w:p>
            <w:pPr>
              <w:spacing w:after="0"/>
              <w:jc w:val="left"/>
            </w:pPr>
            <w:r>
              <w:rPr>
                <w:sz w:val="16"/>
              </w:rPr>
              <w:t>events per year at a location (modeled)</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2.26</w:t>
            </w:r>
          </w:p>
        </w:tc>
        <w:tc>
          <w:tcPr>
            <w:tcW w:type="dxa" w:w="1478"/>
          </w:tcPr>
          <w:p>
            <w:pPr>
              <w:spacing w:after="0"/>
              <w:jc w:val="left"/>
            </w:pPr>
            <w:r>
              <w:rPr>
                <w:sz w:val="16"/>
              </w:rPr>
              <w:t>event-days per year</w:t>
            </w:r>
          </w:p>
        </w:tc>
        <w:tc>
          <w:tcPr>
            <w:tcW w:type="dxa" w:w="1611"/>
          </w:tcPr>
          <w:p>
            <w:pPr>
              <w:spacing w:after="0"/>
              <w:jc w:val="left"/>
            </w:pPr>
            <w:r>
              <w:rPr>
                <w:sz w:val="16"/>
              </w:rPr>
              <w:t>about 2.26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43</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0</w:t>
            </w:r>
          </w:p>
        </w:tc>
        <w:tc>
          <w:tcPr>
            <w:tcW w:type="dxa" w:w="1478"/>
          </w:tcPr>
          <w:p>
            <w:pPr>
              <w:spacing w:after="0"/>
              <w:jc w:val="left"/>
            </w:pPr>
            <w:r>
              <w:rPr>
                <w:sz w:val="16"/>
              </w:rPr>
              <w:t>event-days per year</w:t>
            </w:r>
          </w:p>
        </w:tc>
        <w:tc>
          <w:tcPr>
            <w:tcW w:type="dxa" w:w="1611"/>
          </w:tcPr>
          <w:p>
            <w:pPr>
              <w:spacing w:after="0"/>
              <w:jc w:val="left"/>
            </w:pPr>
            <w:r>
              <w:rPr>
                <w:sz w:val="16"/>
              </w:rPr>
              <w:t>none modeled</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0.000844</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has at least minor-damage shaking in a year: 0.0844%</w:t>
            </w: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3.01</w:t>
            </w:r>
          </w:p>
        </w:tc>
        <w:tc>
          <w:tcPr>
            <w:tcW w:type="dxa" w:w="1478"/>
          </w:tcPr>
          <w:p>
            <w:pPr>
              <w:spacing w:after="0"/>
              <w:jc w:val="left"/>
            </w:pPr>
            <w:r>
              <w:rPr>
                <w:sz w:val="16"/>
              </w:rPr>
              <w:t>events per year</w:t>
            </w:r>
          </w:p>
        </w:tc>
        <w:tc>
          <w:tcPr>
            <w:tcW w:type="dxa" w:w="1611"/>
          </w:tcPr>
          <w:p>
            <w:pPr>
              <w:spacing w:after="0"/>
              <w:jc w:val="left"/>
            </w:pPr>
            <w:r>
              <w:rPr>
                <w:sz w:val="16"/>
              </w:rPr>
              <w:t>about 3.01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114.2 (modeled)</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2.63</w:t>
            </w:r>
          </w:p>
        </w:tc>
        <w:tc>
          <w:tcPr>
            <w:tcW w:type="dxa" w:w="1478"/>
          </w:tcPr>
          <w:p>
            <w:pPr>
              <w:spacing w:after="0"/>
              <w:jc w:val="left"/>
            </w:pPr>
            <w:r>
              <w:rPr>
                <w:sz w:val="16"/>
              </w:rPr>
              <w:t>event-days per year</w:t>
            </w:r>
          </w:p>
        </w:tc>
        <w:tc>
          <w:tcPr>
            <w:tcW w:type="dxa" w:w="1611"/>
          </w:tcPr>
          <w:p>
            <w:pPr>
              <w:spacing w:after="0"/>
              <w:jc w:val="left"/>
            </w:pPr>
            <w:r>
              <w:rPr>
                <w:sz w:val="16"/>
              </w:rPr>
              <w:t>about 2.63 days per year</w:t>
            </w:r>
          </w:p>
        </w:tc>
        <w:tc>
          <w:tcPr>
            <w:tcW w:type="dxa" w:w="1037"/>
          </w:tcPr>
          <w:p>
            <w:pPr>
              <w:spacing w:after="0"/>
              <w:jc w:val="left"/>
            </w:pPr>
          </w:p>
        </w:tc>
        <w:tc>
          <w:tcPr>
            <w:tcW w:type="dxa" w:w="1767"/>
          </w:tcPr>
          <w:p>
            <w:pPr>
              <w:spacing w:after="0"/>
              <w:jc w:val="left"/>
            </w:pPr>
            <w:r>
              <w:rPr>
                <w:sz w:val="16"/>
              </w:rPr>
              <w:t>event-days in 0 of 30 years, 1996 to 2025 (0%)</w:t>
            </w:r>
          </w:p>
        </w:tc>
        <w:tc>
          <w:tcPr>
            <w:tcW w:type="dxa" w:w="1532"/>
          </w:tcPr>
          <w:p>
            <w:pPr>
              <w:spacing w:after="0"/>
              <w:jc w:val="right"/>
            </w:pPr>
            <w:r>
              <w:rPr>
                <w:sz w:val="16"/>
              </w:rPr>
              <w:t>38</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60"/>
          </w:tcPr>
          <w:p>
            <w:pPr>
              <w:spacing w:after="0"/>
              <w:jc w:val="right"/>
            </w:pPr>
            <w:r>
              <w:rPr>
                <w:sz w:val="16"/>
              </w:rPr>
              <w:t>0.0124</w:t>
            </w:r>
          </w:p>
        </w:tc>
        <w:tc>
          <w:tcPr>
            <w:tcW w:type="dxa" w:w="1478"/>
          </w:tcPr>
          <w:p>
            <w:pPr>
              <w:spacing w:after="0"/>
              <w:jc w:val="left"/>
            </w:pPr>
            <w:r>
              <w:rPr>
                <w:sz w:val="16"/>
              </w:rPr>
              <w:t>events per year</w:t>
            </w:r>
          </w:p>
        </w:tc>
        <w:tc>
          <w:tcPr>
            <w:tcW w:type="dxa" w:w="1611"/>
          </w:tcPr>
          <w:p>
            <w:pPr>
              <w:spacing w:after="0"/>
              <w:jc w:val="left"/>
            </w:pPr>
            <w:r>
              <w:rPr>
                <w:sz w:val="16"/>
              </w:rPr>
              <w:t>about 1 in 80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4</w:t>
            </w:r>
          </w:p>
        </w:tc>
        <w:tc>
          <w:tcPr>
            <w:tcW w:type="dxa" w:w="1544"/>
          </w:tcPr>
          <w:p>
            <w:pPr>
              <w:spacing w:after="0"/>
              <w:jc w:val="left"/>
            </w:pPr>
            <w:r>
              <w:rPr>
                <w:sz w:val="16"/>
              </w:rPr>
              <w:t>1851 to 2024 (Atlantic)</w:t>
            </w:r>
          </w:p>
        </w:tc>
        <w:tc>
          <w:tcPr>
            <w:tcW w:type="dxa" w:w="1037"/>
          </w:tcPr>
          <w:p>
            <w:pPr>
              <w:spacing w:after="0"/>
              <w:jc w:val="left"/>
            </w:pPr>
            <w:r>
              <w:rPr>
                <w:sz w:val="16"/>
              </w:rPr>
              <w:t>see B1-f</w:t>
            </w:r>
          </w:p>
        </w:tc>
        <w:tc>
          <w:tcPr>
            <w:tcW w:type="dxa" w:w="181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60"/>
          </w:tcPr>
          <w:p>
            <w:pPr>
              <w:spacing w:after="0"/>
              <w:jc w:val="right"/>
            </w:pPr>
            <w:r>
              <w:rPr>
                <w:sz w:val="16"/>
              </w:rPr>
              <w:t>1.73</w:t>
            </w:r>
          </w:p>
        </w:tc>
        <w:tc>
          <w:tcPr>
            <w:tcW w:type="dxa" w:w="1478"/>
          </w:tcPr>
          <w:p>
            <w:pPr>
              <w:spacing w:after="0"/>
              <w:jc w:val="left"/>
            </w:pPr>
            <w:r>
              <w:rPr>
                <w:sz w:val="16"/>
              </w:rPr>
              <w:t>event-days per year</w:t>
            </w:r>
          </w:p>
        </w:tc>
        <w:tc>
          <w:tcPr>
            <w:tcW w:type="dxa" w:w="1611"/>
          </w:tcPr>
          <w:p>
            <w:pPr>
              <w:spacing w:after="0"/>
              <w:jc w:val="left"/>
            </w:pPr>
            <w:r>
              <w:rPr>
                <w:sz w:val="16"/>
              </w:rPr>
              <w:t>about 1.73 days per year</w:t>
            </w:r>
          </w:p>
        </w:tc>
        <w:tc>
          <w:tcPr>
            <w:tcW w:type="dxa" w:w="1037"/>
          </w:tcPr>
          <w:p>
            <w:pPr>
              <w:spacing w:after="0"/>
              <w:jc w:val="left"/>
            </w:pPr>
            <w:r>
              <w:rPr>
                <w:sz w:val="16"/>
              </w:rPr>
              <w:t>Likely</w:t>
            </w:r>
          </w:p>
        </w:tc>
        <w:tc>
          <w:tcPr>
            <w:tcW w:type="dxa" w:w="1767"/>
          </w:tcPr>
          <w:p>
            <w:pPr>
              <w:spacing w:after="0"/>
              <w:jc w:val="left"/>
            </w:pPr>
            <w:r>
              <w:rPr>
                <w:sz w:val="16"/>
              </w:rPr>
              <w:t>event-days in 5 of 30 years, 1996 to 2025 (16.7%)</w:t>
            </w:r>
          </w:p>
        </w:tc>
        <w:tc>
          <w:tcPr>
            <w:tcW w:type="dxa" w:w="1532"/>
          </w:tcPr>
          <w:p>
            <w:pPr>
              <w:spacing w:after="0"/>
              <w:jc w:val="right"/>
            </w:pPr>
            <w:r>
              <w:rPr>
                <w:sz w:val="16"/>
              </w:rPr>
              <w:t>116</w:t>
            </w:r>
          </w:p>
        </w:tc>
        <w:tc>
          <w:tcPr>
            <w:tcW w:type="dxa" w:w="1544"/>
          </w:tcPr>
          <w:p>
            <w:pPr>
              <w:spacing w:after="0"/>
              <w:jc w:val="left"/>
            </w:pPr>
            <w:r>
              <w:rPr>
                <w:sz w:val="16"/>
              </w:rPr>
              <w:t>1946-12-31 to 2014-02-12 (67 years)</w:t>
            </w:r>
          </w:p>
        </w:tc>
        <w:tc>
          <w:tcPr>
            <w:tcW w:type="dxa" w:w="1037"/>
          </w:tcPr>
          <w:p>
            <w:pPr>
              <w:spacing w:after="0"/>
              <w:jc w:val="left"/>
            </w:pPr>
            <w:r>
              <w:rPr>
                <w:sz w:val="16"/>
              </w:rPr>
              <w:t>countywide</w:t>
            </w:r>
          </w:p>
        </w:tc>
        <w:tc>
          <w:tcPr>
            <w:tcW w:type="dxa" w:w="1810"/>
          </w:tcPr>
          <w:p>
            <w:pPr>
              <w:spacing w:after="0"/>
              <w:jc w:val="left"/>
            </w:pPr>
            <w:r>
              <w:rPr>
                <w:sz w:val="16"/>
              </w:rPr>
              <w:t>NRI gives about 1.73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0.393</w:t>
            </w:r>
          </w:p>
        </w:tc>
        <w:tc>
          <w:tcPr>
            <w:tcW w:type="dxa" w:w="1478"/>
          </w:tcPr>
          <w:p>
            <w:pPr>
              <w:spacing w:after="0"/>
              <w:jc w:val="left"/>
            </w:pPr>
            <w:r>
              <w:rPr>
                <w:sz w:val="16"/>
              </w:rPr>
              <w:t>event-days per year</w:t>
            </w:r>
          </w:p>
        </w:tc>
        <w:tc>
          <w:tcPr>
            <w:tcW w:type="dxa" w:w="1611"/>
          </w:tcPr>
          <w:p>
            <w:pPr>
              <w:spacing w:after="0"/>
              <w:jc w:val="left"/>
            </w:pPr>
            <w:r>
              <w:rPr>
                <w:sz w:val="16"/>
              </w:rPr>
              <w:t>about 0.393 days per year</w:t>
            </w:r>
          </w:p>
        </w:tc>
        <w:tc>
          <w:tcPr>
            <w:tcW w:type="dxa" w:w="1037"/>
          </w:tcPr>
          <w:p>
            <w:pPr>
              <w:spacing w:after="0"/>
              <w:jc w:val="left"/>
            </w:pPr>
            <w:r>
              <w:rPr>
                <w:sz w:val="16"/>
              </w:rPr>
              <w:t>Likely</w:t>
            </w:r>
          </w:p>
        </w:tc>
        <w:tc>
          <w:tcPr>
            <w:tcW w:type="dxa" w:w="1767"/>
          </w:tcPr>
          <w:p>
            <w:pPr>
              <w:spacing w:after="0"/>
              <w:jc w:val="left"/>
            </w:pPr>
            <w:r>
              <w:rPr>
                <w:sz w:val="16"/>
              </w:rPr>
              <w:t>event-days in 8 of 30 years, 1996 to 2025 (26.7%)</w:t>
            </w:r>
          </w:p>
        </w:tc>
        <w:tc>
          <w:tcPr>
            <w:tcW w:type="dxa" w:w="1532"/>
          </w:tcPr>
          <w:p>
            <w:pPr>
              <w:spacing w:after="0"/>
              <w:jc w:val="right"/>
            </w:pPr>
            <w:r>
              <w:rPr>
                <w:sz w:val="16"/>
              </w:rPr>
              <w:t>11</w:t>
            </w:r>
          </w:p>
        </w:tc>
        <w:tc>
          <w:tcPr>
            <w:tcW w:type="dxa" w:w="1544"/>
          </w:tcPr>
          <w:p>
            <w:pPr>
              <w:spacing w:after="0"/>
              <w:jc w:val="left"/>
            </w:pPr>
            <w:r>
              <w:rPr>
                <w:sz w:val="16"/>
              </w:rPr>
              <w:t>1996 to 2023 (28 years)</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0.0955</w:t>
            </w:r>
          </w:p>
        </w:tc>
        <w:tc>
          <w:tcPr>
            <w:tcW w:type="dxa" w:w="1478"/>
          </w:tcPr>
          <w:p>
            <w:pPr>
              <w:spacing w:after="0"/>
              <w:jc w:val="left"/>
            </w:pPr>
            <w:r>
              <w:rPr>
                <w:sz w:val="16"/>
              </w:rPr>
              <w:t>events per year (modeled)</w:t>
            </w:r>
          </w:p>
        </w:tc>
        <w:tc>
          <w:tcPr>
            <w:tcW w:type="dxa" w:w="1611"/>
          </w:tcPr>
          <w:p>
            <w:pPr>
              <w:spacing w:after="0"/>
              <w:jc w:val="left"/>
            </w:pPr>
            <w:r>
              <w:rPr>
                <w:sz w:val="16"/>
              </w:rPr>
              <w:t>about 1 in 10 years</w:t>
            </w:r>
          </w:p>
        </w:tc>
        <w:tc>
          <w:tcPr>
            <w:tcW w:type="dxa" w:w="1037"/>
          </w:tcPr>
          <w:p>
            <w:pPr>
              <w:spacing w:after="0"/>
              <w:jc w:val="left"/>
            </w:pPr>
            <w:r>
              <w:rPr>
                <w:sz w:val="16"/>
              </w:rPr>
              <w:t>Possible</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34.1</w:t>
            </w:r>
          </w:p>
        </w:tc>
        <w:tc>
          <w:tcPr>
            <w:tcW w:type="dxa" w:w="1478"/>
          </w:tcPr>
          <w:p>
            <w:pPr>
              <w:spacing w:after="0"/>
              <w:jc w:val="left"/>
            </w:pPr>
            <w:r>
              <w:rPr>
                <w:sz w:val="16"/>
              </w:rPr>
              <w:t>days per year with a strike</w:t>
            </w:r>
          </w:p>
        </w:tc>
        <w:tc>
          <w:tcPr>
            <w:tcW w:type="dxa" w:w="1611"/>
          </w:tcPr>
          <w:p>
            <w:pPr>
              <w:spacing w:after="0"/>
              <w:jc w:val="left"/>
            </w:pPr>
            <w:r>
              <w:rPr>
                <w:sz w:val="16"/>
              </w:rPr>
              <w:t>about 34.1 days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1995 to 2023 (29 years; CONUS)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6.03</w:t>
            </w:r>
          </w:p>
        </w:tc>
        <w:tc>
          <w:tcPr>
            <w:tcW w:type="dxa" w:w="1478"/>
          </w:tcPr>
          <w:p>
            <w:pPr>
              <w:spacing w:after="0"/>
              <w:jc w:val="left"/>
            </w:pPr>
            <w:r>
              <w:rPr>
                <w:sz w:val="16"/>
              </w:rPr>
              <w:t>events per year</w:t>
            </w:r>
          </w:p>
        </w:tc>
        <w:tc>
          <w:tcPr>
            <w:tcW w:type="dxa" w:w="1611"/>
          </w:tcPr>
          <w:p>
            <w:pPr>
              <w:spacing w:after="0"/>
              <w:jc w:val="left"/>
            </w:pPr>
            <w:r>
              <w:rPr>
                <w:sz w:val="16"/>
              </w:rPr>
              <w:t>about 6.03 per year</w:t>
            </w:r>
          </w:p>
        </w:tc>
        <w:tc>
          <w:tcPr>
            <w:tcW w:type="dxa" w:w="1037"/>
          </w:tcPr>
          <w:p>
            <w:pPr>
              <w:spacing w:after="0"/>
              <w:jc w:val="left"/>
            </w:pPr>
            <w:r>
              <w:rPr>
                <w:sz w:val="16"/>
              </w:rPr>
              <w:t>Highly likely</w:t>
            </w:r>
          </w:p>
        </w:tc>
        <w:tc>
          <w:tcPr>
            <w:tcW w:type="dxa" w:w="1767"/>
          </w:tcPr>
          <w:p>
            <w:pPr>
              <w:spacing w:after="0"/>
              <w:jc w:val="left"/>
            </w:pPr>
            <w:r>
              <w:rPr>
                <w:sz w:val="16"/>
              </w:rPr>
              <w:t>FEMA annualized frequency (modeled)</w:t>
            </w:r>
          </w:p>
        </w:tc>
        <w:tc>
          <w:tcPr>
            <w:tcW w:type="dxa" w:w="1532"/>
          </w:tcPr>
          <w:p>
            <w:pPr>
              <w:spacing w:after="0"/>
              <w:jc w:val="right"/>
            </w:pPr>
            <w:r>
              <w:rPr>
                <w:sz w:val="16"/>
              </w:rPr>
              <w:t>230</w:t>
            </w:r>
          </w:p>
        </w:tc>
        <w:tc>
          <w:tcPr>
            <w:tcW w:type="dxa" w:w="1544"/>
          </w:tcPr>
          <w:p>
            <w:pPr>
              <w:spacing w:after="0"/>
              <w:jc w:val="left"/>
            </w:pPr>
            <w:r>
              <w:rPr>
                <w:sz w:val="16"/>
              </w:rPr>
              <w:t>1986 to 2023 (38 years)</w:t>
            </w:r>
          </w:p>
        </w:tc>
        <w:tc>
          <w:tcPr>
            <w:tcW w:type="dxa" w:w="1037"/>
          </w:tcPr>
          <w:p>
            <w:pPr>
              <w:spacing w:after="0"/>
              <w:jc w:val="left"/>
            </w:pPr>
            <w:r>
              <w:rPr>
                <w:sz w:val="16"/>
              </w:rPr>
              <w:t>countywide</w:t>
            </w:r>
          </w:p>
        </w:tc>
        <w:tc>
          <w:tcPr>
            <w:tcW w:type="dxa" w:w="1810"/>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0.289</w:t>
            </w:r>
          </w:p>
        </w:tc>
        <w:tc>
          <w:tcPr>
            <w:tcW w:type="dxa" w:w="1478"/>
          </w:tcPr>
          <w:p>
            <w:pPr>
              <w:spacing w:after="0"/>
              <w:jc w:val="left"/>
            </w:pPr>
            <w:r>
              <w:rPr>
                <w:sz w:val="16"/>
              </w:rPr>
              <w:t>events per year</w:t>
            </w:r>
          </w:p>
        </w:tc>
        <w:tc>
          <w:tcPr>
            <w:tcW w:type="dxa" w:w="1611"/>
          </w:tcPr>
          <w:p>
            <w:pPr>
              <w:spacing w:after="0"/>
              <w:jc w:val="left"/>
            </w:pPr>
            <w:r>
              <w:rPr>
                <w:sz w:val="16"/>
              </w:rPr>
              <w:t>about 1 in 3 years</w:t>
            </w:r>
          </w:p>
        </w:tc>
        <w:tc>
          <w:tcPr>
            <w:tcW w:type="dxa" w:w="1037"/>
          </w:tcPr>
          <w:p>
            <w:pPr>
              <w:spacing w:after="0"/>
              <w:jc w:val="left"/>
            </w:pPr>
            <w:r>
              <w:rPr>
                <w:sz w:val="16"/>
              </w:rPr>
              <w:t>Likely</w:t>
            </w:r>
          </w:p>
        </w:tc>
        <w:tc>
          <w:tcPr>
            <w:tcW w:type="dxa" w:w="1767"/>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4"/>
          </w:tcPr>
          <w:p>
            <w:pPr>
              <w:spacing w:after="0"/>
              <w:jc w:val="left"/>
            </w:pPr>
            <w:r>
              <w:rPr>
                <w:sz w:val="16"/>
              </w:rPr>
              <w:t>1950 to 2023 (EF2+); 1986 to 2023 (EF0-1)</w:t>
            </w:r>
          </w:p>
        </w:tc>
        <w:tc>
          <w:tcPr>
            <w:tcW w:type="dxa" w:w="1037"/>
          </w:tcPr>
          <w:p>
            <w:pPr>
              <w:spacing w:after="0"/>
              <w:jc w:val="left"/>
            </w:pPr>
            <w:r>
              <w:rPr>
                <w:sz w:val="16"/>
              </w:rPr>
              <w:t>see B1-f</w:t>
            </w:r>
          </w:p>
        </w:tc>
        <w:tc>
          <w:tcPr>
            <w:tcW w:type="dxa" w:w="1810"/>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8"/>
          </w:tcPr>
          <w:p>
            <w:pPr>
              <w:spacing w:after="0"/>
              <w:jc w:val="left"/>
            </w:pPr>
            <w:r>
              <w:rPr>
                <w:sz w:val="16"/>
              </w:rPr>
              <w:t>annual probability at the most exposed location (used in place of a county value)</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p>
        </w:tc>
        <w:tc>
          <w:tcPr>
            <w:tcW w:type="dxa" w:w="1478"/>
          </w:tcPr>
          <w:p>
            <w:pPr>
              <w:spacing w:after="0"/>
              <w:jc w:val="left"/>
            </w:pPr>
            <w:r>
              <w:rPr>
                <w:sz w:val="16"/>
              </w:rPr>
              <w:t>annual probability</w:t>
            </w:r>
          </w:p>
        </w:tc>
        <w:tc>
          <w:tcPr>
            <w:tcW w:type="dxa" w:w="1611"/>
          </w:tcPr>
          <w:p>
            <w:pPr>
              <w:spacing w:after="0"/>
              <w:jc w:val="left"/>
            </w:pPr>
          </w:p>
        </w:tc>
        <w:tc>
          <w:tcPr>
            <w:tcW w:type="dxa" w:w="1037"/>
          </w:tcPr>
          <w:p>
            <w:pPr>
              <w:spacing w:after="0"/>
              <w:jc w:val="left"/>
            </w:pPr>
          </w:p>
        </w:tc>
        <w:tc>
          <w:tcPr>
            <w:tcW w:type="dxa" w:w="1767"/>
          </w:tcPr>
          <w:p>
            <w:pPr>
              <w:spacing w:after="0"/>
              <w:jc w:val="left"/>
            </w:pP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60"/>
          </w:tcPr>
          <w:p>
            <w:pPr>
              <w:spacing w:after="0"/>
              <w:jc w:val="right"/>
            </w:pPr>
            <w:r>
              <w:rPr>
                <w:sz w:val="16"/>
              </w:rPr>
              <w:t>0.0000161</w:t>
            </w:r>
          </w:p>
        </w:tc>
        <w:tc>
          <w:tcPr>
            <w:tcW w:type="dxa" w:w="1478"/>
          </w:tcPr>
          <w:p>
            <w:pPr>
              <w:spacing w:after="0"/>
              <w:jc w:val="left"/>
            </w:pPr>
            <w:r>
              <w:rPr>
                <w:sz w:val="16"/>
              </w:rPr>
              <w:t>annual probability at a location</w:t>
            </w:r>
          </w:p>
        </w:tc>
        <w:tc>
          <w:tcPr>
            <w:tcW w:type="dxa" w:w="1611"/>
          </w:tcPr>
          <w:p>
            <w:pPr>
              <w:spacing w:after="0"/>
              <w:jc w:val="left"/>
            </w:pPr>
            <w:r>
              <w:rPr>
                <w:sz w:val="16"/>
              </w:rPr>
              <w:t>chance a given location in the county burns in a year: 0.00161%</w:t>
            </w:r>
          </w:p>
        </w:tc>
        <w:tc>
          <w:tcPr>
            <w:tcW w:type="dxa" w:w="1037"/>
          </w:tcPr>
          <w:p>
            <w:pPr>
              <w:spacing w:after="0"/>
              <w:jc w:val="left"/>
            </w:pPr>
          </w:p>
        </w:tc>
        <w:tc>
          <w:tcPr>
            <w:tcW w:type="dxa" w:w="1767"/>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4"/>
          </w:tcPr>
          <w:p>
            <w:pPr>
              <w:spacing w:after="0"/>
              <w:jc w:val="left"/>
            </w:pPr>
            <w:r>
              <w:rPr>
                <w:sz w:val="16"/>
              </w:rPr>
              <w:t>modeled</w:t>
            </w:r>
          </w:p>
        </w:tc>
        <w:tc>
          <w:tcPr>
            <w:tcW w:type="dxa" w:w="1037"/>
          </w:tcPr>
          <w:p>
            <w:pPr>
              <w:spacing w:after="0"/>
              <w:jc w:val="left"/>
            </w:pPr>
            <w:r>
              <w:rPr>
                <w:sz w:val="16"/>
              </w:rPr>
              <w:t>see B1-f</w:t>
            </w:r>
          </w:p>
        </w:tc>
        <w:tc>
          <w:tcPr>
            <w:tcW w:type="dxa" w:w="181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16.5</w:t>
            </w:r>
          </w:p>
        </w:tc>
        <w:tc>
          <w:tcPr>
            <w:tcW w:type="dxa" w:w="1478"/>
          </w:tcPr>
          <w:p>
            <w:pPr>
              <w:spacing w:after="0"/>
              <w:jc w:val="left"/>
            </w:pPr>
            <w:r>
              <w:rPr>
                <w:sz w:val="16"/>
              </w:rPr>
              <w:t>event-days per year</w:t>
            </w:r>
          </w:p>
        </w:tc>
        <w:tc>
          <w:tcPr>
            <w:tcW w:type="dxa" w:w="1611"/>
          </w:tcPr>
          <w:p>
            <w:pPr>
              <w:spacing w:after="0"/>
              <w:jc w:val="left"/>
            </w:pPr>
            <w:r>
              <w:rPr>
                <w:sz w:val="16"/>
              </w:rPr>
              <w:t>about 16.5 days per year</w:t>
            </w:r>
          </w:p>
        </w:tc>
        <w:tc>
          <w:tcPr>
            <w:tcW w:type="dxa" w:w="1037"/>
          </w:tcPr>
          <w:p>
            <w:pPr>
              <w:spacing w:after="0"/>
              <w:jc w:val="left"/>
            </w:pPr>
            <w:r>
              <w:rPr>
                <w:sz w:val="16"/>
              </w:rPr>
              <w:t>Likely</w:t>
            </w:r>
          </w:p>
        </w:tc>
        <w:tc>
          <w:tcPr>
            <w:tcW w:type="dxa" w:w="1767"/>
          </w:tcPr>
          <w:p>
            <w:pPr>
              <w:spacing w:after="0"/>
              <w:jc w:val="left"/>
            </w:pPr>
            <w:r>
              <w:rPr>
                <w:sz w:val="16"/>
              </w:rPr>
              <w:t>event-days in 23 of 30 years, 1996 to 2025 (76.7%)</w:t>
            </w:r>
          </w:p>
        </w:tc>
        <w:tc>
          <w:tcPr>
            <w:tcW w:type="dxa" w:w="1532"/>
          </w:tcPr>
          <w:p>
            <w:pPr>
              <w:spacing w:after="0"/>
              <w:jc w:val="right"/>
            </w:pPr>
            <w:r>
              <w:rPr>
                <w:sz w:val="16"/>
              </w:rPr>
              <w:t>314</w:t>
            </w:r>
          </w:p>
        </w:tc>
        <w:tc>
          <w:tcPr>
            <w:tcW w:type="dxa" w:w="1544"/>
          </w:tcPr>
          <w:p>
            <w:pPr>
              <w:spacing w:after="0"/>
              <w:jc w:val="left"/>
            </w:pPr>
            <w:r>
              <w:rPr>
                <w:sz w:val="16"/>
              </w:rPr>
              <w:t>2005-11-12 to 2024-11-12 (19 years)</w:t>
            </w:r>
          </w:p>
        </w:tc>
        <w:tc>
          <w:tcPr>
            <w:tcW w:type="dxa" w:w="1037"/>
          </w:tcPr>
          <w:p>
            <w:pPr>
              <w:spacing w:after="0"/>
              <w:jc w:val="left"/>
            </w:pPr>
            <w:r>
              <w:rPr>
                <w:sz w:val="16"/>
              </w:rPr>
              <w:t>countywide</w:t>
            </w:r>
          </w:p>
        </w:tc>
        <w:tc>
          <w:tcPr>
            <w:tcW w:type="dxa" w:w="181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102</w:t>
            </w:r>
          </w:p>
        </w:tc>
        <w:tc>
          <w:tcPr>
            <w:tcW w:type="dxa" w:w="1476"/>
          </w:tcPr>
          <w:p>
            <w:pPr>
              <w:spacing w:after="0"/>
              <w:jc w:val="right"/>
            </w:pPr>
            <w:r>
              <w:rPr>
                <w:sz w:val="16"/>
              </w:rPr>
              <w:t>30</w:t>
            </w:r>
          </w:p>
        </w:tc>
        <w:tc>
          <w:tcPr>
            <w:tcW w:type="dxa" w:w="1476"/>
          </w:tcPr>
          <w:p>
            <w:pPr>
              <w:spacing w:after="0"/>
              <w:jc w:val="right"/>
            </w:pPr>
            <w:r>
              <w:rPr>
                <w:sz w:val="16"/>
              </w:rPr>
              <w:t>3.4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97"/>
        <w:gridCol w:w="908"/>
        <w:gridCol w:w="946"/>
        <w:gridCol w:w="719"/>
        <w:gridCol w:w="686"/>
        <w:gridCol w:w="2420"/>
        <w:gridCol w:w="7334"/>
      </w:tblGrid>
      <w:tr>
        <w:trPr>
          <w:cantSplit/>
          <w:tblHeader/>
        </w:trPr>
        <w:tc>
          <w:tcPr>
            <w:tcW w:type="dxa" w:w="1097"/>
            <w:shd w:val="clear" w:color="auto" w:fill="E8E8E8"/>
          </w:tcPr>
          <w:p>
            <w:pPr>
              <w:spacing w:after="0"/>
              <w:jc w:val="left"/>
            </w:pPr>
            <w:r>
              <w:rPr>
                <w:b/>
                <w:sz w:val="16"/>
              </w:rPr>
              <w:t>Hazard</w:t>
            </w:r>
          </w:p>
        </w:tc>
        <w:tc>
          <w:tcPr>
            <w:tcW w:type="dxa" w:w="908"/>
            <w:shd w:val="clear" w:color="auto" w:fill="E8E8E8"/>
          </w:tcPr>
          <w:p>
            <w:pPr>
              <w:spacing w:after="0"/>
              <w:jc w:val="right"/>
            </w:pPr>
            <w:r>
              <w:rPr>
                <w:b/>
                <w:sz w:val="16"/>
              </w:rPr>
              <w:t>Tracts</w:t>
            </w:r>
          </w:p>
          <w:p>
            <w:pPr>
              <w:spacing w:after="0"/>
              <w:jc w:val="right"/>
            </w:pPr>
            <w:r>
              <w:rPr>
                <w:i/>
                <w:color w:val="555555"/>
                <w:sz w:val="14"/>
              </w:rPr>
              <w:t>rated of all</w:t>
            </w:r>
          </w:p>
        </w:tc>
        <w:tc>
          <w:tcPr>
            <w:tcW w:type="dxa" w:w="9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9"/>
            <w:shd w:val="clear" w:color="auto" w:fill="E8E8E8"/>
          </w:tcPr>
          <w:p>
            <w:pPr>
              <w:spacing w:after="0"/>
              <w:jc w:val="right"/>
            </w:pPr>
            <w:r>
              <w:rPr>
                <w:b/>
                <w:sz w:val="16"/>
              </w:rPr>
              <w:t>Median</w:t>
            </w:r>
          </w:p>
        </w:tc>
        <w:tc>
          <w:tcPr>
            <w:tcW w:type="dxa" w:w="686"/>
            <w:shd w:val="clear" w:color="auto" w:fill="E8E8E8"/>
          </w:tcPr>
          <w:p>
            <w:pPr>
              <w:spacing w:after="0"/>
              <w:jc w:val="right"/>
            </w:pPr>
            <w:r>
              <w:rPr>
                <w:b/>
                <w:sz w:val="16"/>
              </w:rPr>
              <w:t>Max</w:t>
            </w:r>
          </w:p>
        </w:tc>
        <w:tc>
          <w:tcPr>
            <w:tcW w:type="dxa" w:w="2420"/>
            <w:shd w:val="clear" w:color="auto" w:fill="E8E8E8"/>
          </w:tcPr>
          <w:p>
            <w:pPr>
              <w:spacing w:after="0"/>
              <w:jc w:val="left"/>
            </w:pPr>
            <w:r>
              <w:rPr>
                <w:b/>
                <w:sz w:val="16"/>
              </w:rPr>
              <w:t>Tracts by rating</w:t>
            </w:r>
          </w:p>
        </w:tc>
        <w:tc>
          <w:tcPr>
            <w:tcW w:type="dxa" w:w="7334"/>
            <w:shd w:val="clear" w:color="auto" w:fill="E8E8E8"/>
          </w:tcPr>
          <w:p>
            <w:pPr>
              <w:spacing w:after="0"/>
              <w:jc w:val="left"/>
            </w:pPr>
            <w:r>
              <w:rPr>
                <w:b/>
                <w:sz w:val="16"/>
              </w:rPr>
              <w:t>Note</w:t>
            </w:r>
          </w:p>
        </w:tc>
      </w:tr>
      <w:tr>
        <w:trPr>
          <w:cantSplit/>
        </w:trPr>
        <w:tc>
          <w:tcPr>
            <w:tcW w:type="dxa" w:w="1097"/>
          </w:tcPr>
          <w:p>
            <w:pPr>
              <w:spacing w:after="0"/>
              <w:jc w:val="left"/>
            </w:pPr>
            <w:r>
              <w:rPr>
                <w:sz w:val="16"/>
              </w:rPr>
              <w:t>Avalanche</w:t>
            </w:r>
          </w:p>
        </w:tc>
        <w:tc>
          <w:tcPr>
            <w:tcW w:type="dxa" w:w="908"/>
          </w:tcPr>
          <w:p>
            <w:pPr>
              <w:spacing w:after="0"/>
              <w:jc w:val="right"/>
            </w:pPr>
            <w:r>
              <w:rPr>
                <w:sz w:val="16"/>
              </w:rPr>
              <w:t>0 of 84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84</w:t>
            </w:r>
          </w:p>
        </w:tc>
        <w:tc>
          <w:tcPr>
            <w:tcW w:type="dxa" w:w="7334"/>
          </w:tcPr>
          <w:p>
            <w:pPr>
              <w:spacing w:after="0"/>
              <w:jc w:val="left"/>
            </w:pPr>
          </w:p>
        </w:tc>
      </w:tr>
      <w:tr>
        <w:trPr>
          <w:cantSplit/>
        </w:trPr>
        <w:tc>
          <w:tcPr>
            <w:tcW w:type="dxa" w:w="1097"/>
          </w:tcPr>
          <w:p>
            <w:pPr>
              <w:spacing w:after="0"/>
              <w:jc w:val="left"/>
            </w:pPr>
            <w:r>
              <w:rPr>
                <w:sz w:val="16"/>
              </w:rPr>
              <w:t>Coastal Flooding</w:t>
            </w:r>
          </w:p>
        </w:tc>
        <w:tc>
          <w:tcPr>
            <w:tcW w:type="dxa" w:w="908"/>
          </w:tcPr>
          <w:p>
            <w:pPr>
              <w:spacing w:after="0"/>
              <w:jc w:val="right"/>
            </w:pPr>
            <w:r>
              <w:rPr>
                <w:sz w:val="16"/>
              </w:rPr>
              <w:t>0 of 84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84</w:t>
            </w:r>
          </w:p>
        </w:tc>
        <w:tc>
          <w:tcPr>
            <w:tcW w:type="dxa" w:w="7334"/>
          </w:tcPr>
          <w:p>
            <w:pPr>
              <w:spacing w:after="0"/>
              <w:jc w:val="left"/>
            </w:pPr>
          </w:p>
        </w:tc>
      </w:tr>
      <w:tr>
        <w:trPr>
          <w:cantSplit/>
        </w:trPr>
        <w:tc>
          <w:tcPr>
            <w:tcW w:type="dxa" w:w="1097"/>
          </w:tcPr>
          <w:p>
            <w:pPr>
              <w:spacing w:after="0"/>
              <w:jc w:val="left"/>
            </w:pPr>
            <w:r>
              <w:rPr>
                <w:sz w:val="16"/>
              </w:rPr>
              <w:t>Cold Wave</w:t>
            </w:r>
          </w:p>
        </w:tc>
        <w:tc>
          <w:tcPr>
            <w:tcW w:type="dxa" w:w="908"/>
          </w:tcPr>
          <w:p>
            <w:pPr>
              <w:spacing w:after="0"/>
              <w:jc w:val="right"/>
            </w:pPr>
            <w:r>
              <w:rPr>
                <w:sz w:val="16"/>
              </w:rPr>
              <w:t>84 of 84</w:t>
            </w:r>
          </w:p>
        </w:tc>
        <w:tc>
          <w:tcPr>
            <w:tcW w:type="dxa" w:w="946"/>
          </w:tcPr>
          <w:p>
            <w:pPr>
              <w:spacing w:after="0"/>
              <w:jc w:val="right"/>
            </w:pPr>
            <w:r>
              <w:rPr>
                <w:sz w:val="16"/>
              </w:rPr>
              <w:t>16.0</w:t>
            </w:r>
          </w:p>
        </w:tc>
        <w:tc>
          <w:tcPr>
            <w:tcW w:type="dxa" w:w="719"/>
          </w:tcPr>
          <w:p>
            <w:pPr>
              <w:spacing w:after="0"/>
              <w:jc w:val="right"/>
            </w:pPr>
            <w:r>
              <w:rPr>
                <w:sz w:val="16"/>
              </w:rPr>
              <w:t>60.4</w:t>
            </w:r>
          </w:p>
        </w:tc>
        <w:tc>
          <w:tcPr>
            <w:tcW w:type="dxa" w:w="686"/>
          </w:tcPr>
          <w:p>
            <w:pPr>
              <w:spacing w:after="0"/>
              <w:jc w:val="right"/>
            </w:pPr>
            <w:r>
              <w:rPr>
                <w:sz w:val="16"/>
              </w:rPr>
              <w:t>78.4</w:t>
            </w:r>
          </w:p>
        </w:tc>
        <w:tc>
          <w:tcPr>
            <w:tcW w:type="dxa" w:w="2420"/>
          </w:tcPr>
          <w:p>
            <w:pPr>
              <w:spacing w:after="0"/>
              <w:jc w:val="left"/>
            </w:pPr>
            <w:r>
              <w:rPr>
                <w:sz w:val="16"/>
              </w:rPr>
              <w:t>Relatively High 3, Relatively Moderate 67, Relatively Low 11,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Drought</w:t>
            </w:r>
          </w:p>
        </w:tc>
        <w:tc>
          <w:tcPr>
            <w:tcW w:type="dxa" w:w="908"/>
          </w:tcPr>
          <w:p>
            <w:pPr>
              <w:spacing w:after="0"/>
              <w:jc w:val="right"/>
            </w:pPr>
            <w:r>
              <w:rPr>
                <w:sz w:val="16"/>
              </w:rPr>
              <w:t>0 of 84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 Rating 84</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Earthquake</w:t>
            </w:r>
          </w:p>
        </w:tc>
        <w:tc>
          <w:tcPr>
            <w:tcW w:type="dxa" w:w="908"/>
          </w:tcPr>
          <w:p>
            <w:pPr>
              <w:spacing w:after="0"/>
              <w:jc w:val="right"/>
            </w:pPr>
            <w:r>
              <w:rPr>
                <w:sz w:val="16"/>
              </w:rPr>
              <w:t>84 of 84</w:t>
            </w:r>
          </w:p>
        </w:tc>
        <w:tc>
          <w:tcPr>
            <w:tcW w:type="dxa" w:w="946"/>
          </w:tcPr>
          <w:p>
            <w:pPr>
              <w:spacing w:after="0"/>
              <w:jc w:val="right"/>
            </w:pPr>
            <w:r>
              <w:rPr>
                <w:sz w:val="16"/>
              </w:rPr>
              <w:t>0.2</w:t>
            </w:r>
          </w:p>
        </w:tc>
        <w:tc>
          <w:tcPr>
            <w:tcW w:type="dxa" w:w="719"/>
          </w:tcPr>
          <w:p>
            <w:pPr>
              <w:spacing w:after="0"/>
              <w:jc w:val="right"/>
            </w:pPr>
            <w:r>
              <w:rPr>
                <w:sz w:val="16"/>
              </w:rPr>
              <w:t>22.3</w:t>
            </w:r>
          </w:p>
        </w:tc>
        <w:tc>
          <w:tcPr>
            <w:tcW w:type="dxa" w:w="686"/>
          </w:tcPr>
          <w:p>
            <w:pPr>
              <w:spacing w:after="0"/>
              <w:jc w:val="right"/>
            </w:pPr>
            <w:r>
              <w:rPr>
                <w:sz w:val="16"/>
              </w:rPr>
              <w:t>79.8</w:t>
            </w:r>
          </w:p>
        </w:tc>
        <w:tc>
          <w:tcPr>
            <w:tcW w:type="dxa" w:w="2420"/>
          </w:tcPr>
          <w:p>
            <w:pPr>
              <w:spacing w:after="0"/>
              <w:jc w:val="left"/>
            </w:pPr>
            <w:r>
              <w:rPr>
                <w:sz w:val="16"/>
              </w:rPr>
              <w:t>Relatively Moderate 1, Relatively Low 5, Very Low 78</w:t>
            </w:r>
          </w:p>
        </w:tc>
        <w:tc>
          <w:tcPr>
            <w:tcW w:type="dxa" w:w="7334"/>
          </w:tcPr>
          <w:p>
            <w:pPr>
              <w:spacing w:after="0"/>
              <w:jc w:val="left"/>
            </w:pPr>
          </w:p>
        </w:tc>
      </w:tr>
      <w:tr>
        <w:trPr>
          <w:cantSplit/>
        </w:trPr>
        <w:tc>
          <w:tcPr>
            <w:tcW w:type="dxa" w:w="1097"/>
          </w:tcPr>
          <w:p>
            <w:pPr>
              <w:spacing w:after="0"/>
              <w:jc w:val="left"/>
            </w:pPr>
            <w:r>
              <w:rPr>
                <w:sz w:val="16"/>
              </w:rPr>
              <w:t>Hail</w:t>
            </w:r>
          </w:p>
        </w:tc>
        <w:tc>
          <w:tcPr>
            <w:tcW w:type="dxa" w:w="908"/>
          </w:tcPr>
          <w:p>
            <w:pPr>
              <w:spacing w:after="0"/>
              <w:jc w:val="right"/>
            </w:pPr>
            <w:r>
              <w:rPr>
                <w:sz w:val="16"/>
              </w:rPr>
              <w:t>84 of 84</w:t>
            </w:r>
          </w:p>
        </w:tc>
        <w:tc>
          <w:tcPr>
            <w:tcW w:type="dxa" w:w="946"/>
          </w:tcPr>
          <w:p>
            <w:pPr>
              <w:spacing w:after="0"/>
              <w:jc w:val="right"/>
            </w:pPr>
            <w:r>
              <w:rPr>
                <w:sz w:val="16"/>
              </w:rPr>
              <w:t>6.5</w:t>
            </w:r>
          </w:p>
        </w:tc>
        <w:tc>
          <w:tcPr>
            <w:tcW w:type="dxa" w:w="719"/>
          </w:tcPr>
          <w:p>
            <w:pPr>
              <w:spacing w:after="0"/>
              <w:jc w:val="right"/>
            </w:pPr>
            <w:r>
              <w:rPr>
                <w:sz w:val="16"/>
              </w:rPr>
              <w:t>70.0</w:t>
            </w:r>
          </w:p>
        </w:tc>
        <w:tc>
          <w:tcPr>
            <w:tcW w:type="dxa" w:w="686"/>
          </w:tcPr>
          <w:p>
            <w:pPr>
              <w:spacing w:after="0"/>
              <w:jc w:val="right"/>
            </w:pPr>
            <w:r>
              <w:rPr>
                <w:sz w:val="16"/>
              </w:rPr>
              <w:t>97.0</w:t>
            </w:r>
          </w:p>
        </w:tc>
        <w:tc>
          <w:tcPr>
            <w:tcW w:type="dxa" w:w="2420"/>
          </w:tcPr>
          <w:p>
            <w:pPr>
              <w:spacing w:after="0"/>
              <w:jc w:val="left"/>
            </w:pPr>
            <w:r>
              <w:rPr>
                <w:sz w:val="16"/>
              </w:rPr>
              <w:t>Relatively High 1, Relatively Moderate 45, Relatively Low 31, Very Low 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Heat Wave</w:t>
            </w:r>
          </w:p>
        </w:tc>
        <w:tc>
          <w:tcPr>
            <w:tcW w:type="dxa" w:w="908"/>
          </w:tcPr>
          <w:p>
            <w:pPr>
              <w:spacing w:after="0"/>
              <w:jc w:val="right"/>
            </w:pPr>
            <w:r>
              <w:rPr>
                <w:sz w:val="16"/>
              </w:rPr>
              <w:t>84 of 84</w:t>
            </w:r>
          </w:p>
        </w:tc>
        <w:tc>
          <w:tcPr>
            <w:tcW w:type="dxa" w:w="946"/>
          </w:tcPr>
          <w:p>
            <w:pPr>
              <w:spacing w:after="0"/>
              <w:jc w:val="right"/>
            </w:pPr>
            <w:r>
              <w:rPr>
                <w:sz w:val="16"/>
              </w:rPr>
              <w:t>1.4</w:t>
            </w:r>
          </w:p>
        </w:tc>
        <w:tc>
          <w:tcPr>
            <w:tcW w:type="dxa" w:w="719"/>
          </w:tcPr>
          <w:p>
            <w:pPr>
              <w:spacing w:after="0"/>
              <w:jc w:val="right"/>
            </w:pPr>
            <w:r>
              <w:rPr>
                <w:sz w:val="16"/>
              </w:rPr>
              <w:t>16.1</w:t>
            </w:r>
          </w:p>
        </w:tc>
        <w:tc>
          <w:tcPr>
            <w:tcW w:type="dxa" w:w="686"/>
          </w:tcPr>
          <w:p>
            <w:pPr>
              <w:spacing w:after="0"/>
              <w:jc w:val="right"/>
            </w:pPr>
            <w:r>
              <w:rPr>
                <w:sz w:val="16"/>
              </w:rPr>
              <w:t>35.6</w:t>
            </w:r>
          </w:p>
        </w:tc>
        <w:tc>
          <w:tcPr>
            <w:tcW w:type="dxa" w:w="2420"/>
          </w:tcPr>
          <w:p>
            <w:pPr>
              <w:spacing w:after="0"/>
              <w:jc w:val="left"/>
            </w:pPr>
            <w:r>
              <w:rPr>
                <w:sz w:val="16"/>
              </w:rPr>
              <w:t>Relatively Low 37, Very Low 47</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Hurricane</w:t>
            </w:r>
          </w:p>
        </w:tc>
        <w:tc>
          <w:tcPr>
            <w:tcW w:type="dxa" w:w="908"/>
          </w:tcPr>
          <w:p>
            <w:pPr>
              <w:spacing w:after="0"/>
              <w:jc w:val="right"/>
            </w:pPr>
            <w:r>
              <w:rPr>
                <w:sz w:val="16"/>
              </w:rPr>
              <w:t>84 of 84</w:t>
            </w:r>
          </w:p>
        </w:tc>
        <w:tc>
          <w:tcPr>
            <w:tcW w:type="dxa" w:w="946"/>
          </w:tcPr>
          <w:p>
            <w:pPr>
              <w:spacing w:after="0"/>
              <w:jc w:val="right"/>
            </w:pPr>
            <w:r>
              <w:rPr>
                <w:sz w:val="16"/>
              </w:rPr>
              <w:t>13.6</w:t>
            </w:r>
          </w:p>
        </w:tc>
        <w:tc>
          <w:tcPr>
            <w:tcW w:type="dxa" w:w="719"/>
          </w:tcPr>
          <w:p>
            <w:pPr>
              <w:spacing w:after="0"/>
              <w:jc w:val="right"/>
            </w:pPr>
            <w:r>
              <w:rPr>
                <w:sz w:val="16"/>
              </w:rPr>
              <w:t>29.7</w:t>
            </w:r>
          </w:p>
        </w:tc>
        <w:tc>
          <w:tcPr>
            <w:tcW w:type="dxa" w:w="686"/>
          </w:tcPr>
          <w:p>
            <w:pPr>
              <w:spacing w:after="0"/>
              <w:jc w:val="right"/>
            </w:pPr>
            <w:r>
              <w:rPr>
                <w:sz w:val="16"/>
              </w:rPr>
              <w:t>46.1</w:t>
            </w:r>
          </w:p>
        </w:tc>
        <w:tc>
          <w:tcPr>
            <w:tcW w:type="dxa" w:w="2420"/>
          </w:tcPr>
          <w:p>
            <w:pPr>
              <w:spacing w:after="0"/>
              <w:jc w:val="left"/>
            </w:pPr>
            <w:r>
              <w:rPr>
                <w:sz w:val="16"/>
              </w:rPr>
              <w:t>Very Low 84</w:t>
            </w:r>
          </w:p>
        </w:tc>
        <w:tc>
          <w:tcPr>
            <w:tcW w:type="dxa" w:w="7334"/>
          </w:tcPr>
          <w:p>
            <w:pPr>
              <w:spacing w:after="0"/>
              <w:jc w:val="left"/>
            </w:pPr>
          </w:p>
        </w:tc>
      </w:tr>
      <w:tr>
        <w:trPr>
          <w:cantSplit/>
        </w:trPr>
        <w:tc>
          <w:tcPr>
            <w:tcW w:type="dxa" w:w="1097"/>
          </w:tcPr>
          <w:p>
            <w:pPr>
              <w:spacing w:after="0"/>
              <w:jc w:val="left"/>
            </w:pPr>
            <w:r>
              <w:rPr>
                <w:sz w:val="16"/>
              </w:rPr>
              <w:t>Ice Storm</w:t>
            </w:r>
          </w:p>
        </w:tc>
        <w:tc>
          <w:tcPr>
            <w:tcW w:type="dxa" w:w="908"/>
          </w:tcPr>
          <w:p>
            <w:pPr>
              <w:spacing w:after="0"/>
              <w:jc w:val="right"/>
            </w:pPr>
            <w:r>
              <w:rPr>
                <w:sz w:val="16"/>
              </w:rPr>
              <w:t>84 of 84</w:t>
            </w:r>
          </w:p>
        </w:tc>
        <w:tc>
          <w:tcPr>
            <w:tcW w:type="dxa" w:w="946"/>
          </w:tcPr>
          <w:p>
            <w:pPr>
              <w:spacing w:after="0"/>
              <w:jc w:val="right"/>
            </w:pPr>
            <w:r>
              <w:rPr>
                <w:sz w:val="16"/>
              </w:rPr>
              <w:t>0.1</w:t>
            </w:r>
          </w:p>
        </w:tc>
        <w:tc>
          <w:tcPr>
            <w:tcW w:type="dxa" w:w="719"/>
          </w:tcPr>
          <w:p>
            <w:pPr>
              <w:spacing w:after="0"/>
              <w:jc w:val="right"/>
            </w:pPr>
            <w:r>
              <w:rPr>
                <w:sz w:val="16"/>
              </w:rPr>
              <w:t>54.7</w:t>
            </w:r>
          </w:p>
        </w:tc>
        <w:tc>
          <w:tcPr>
            <w:tcW w:type="dxa" w:w="686"/>
          </w:tcPr>
          <w:p>
            <w:pPr>
              <w:spacing w:after="0"/>
              <w:jc w:val="right"/>
            </w:pPr>
            <w:r>
              <w:rPr>
                <w:sz w:val="16"/>
              </w:rPr>
              <w:t>94.7</w:t>
            </w:r>
          </w:p>
        </w:tc>
        <w:tc>
          <w:tcPr>
            <w:tcW w:type="dxa" w:w="2420"/>
          </w:tcPr>
          <w:p>
            <w:pPr>
              <w:spacing w:after="0"/>
              <w:jc w:val="left"/>
            </w:pPr>
            <w:r>
              <w:rPr>
                <w:sz w:val="16"/>
              </w:rPr>
              <w:t>Relatively High 1, Relatively Moderate 16, Relatively Low 54, Very Low 13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Inland Flooding</w:t>
            </w:r>
          </w:p>
        </w:tc>
        <w:tc>
          <w:tcPr>
            <w:tcW w:type="dxa" w:w="908"/>
          </w:tcPr>
          <w:p>
            <w:pPr>
              <w:spacing w:after="0"/>
              <w:jc w:val="right"/>
            </w:pPr>
            <w:r>
              <w:rPr>
                <w:sz w:val="16"/>
              </w:rPr>
              <w:t>84 of 84</w:t>
            </w:r>
          </w:p>
        </w:tc>
        <w:tc>
          <w:tcPr>
            <w:tcW w:type="dxa" w:w="946"/>
          </w:tcPr>
          <w:p>
            <w:pPr>
              <w:spacing w:after="0"/>
              <w:jc w:val="right"/>
            </w:pPr>
            <w:r>
              <w:rPr>
                <w:sz w:val="16"/>
              </w:rPr>
              <w:t>0.1</w:t>
            </w:r>
          </w:p>
        </w:tc>
        <w:tc>
          <w:tcPr>
            <w:tcW w:type="dxa" w:w="719"/>
          </w:tcPr>
          <w:p>
            <w:pPr>
              <w:spacing w:after="0"/>
              <w:jc w:val="right"/>
            </w:pPr>
            <w:r>
              <w:rPr>
                <w:sz w:val="16"/>
              </w:rPr>
              <w:t>24.3</w:t>
            </w:r>
          </w:p>
        </w:tc>
        <w:tc>
          <w:tcPr>
            <w:tcW w:type="dxa" w:w="686"/>
          </w:tcPr>
          <w:p>
            <w:pPr>
              <w:spacing w:after="0"/>
              <w:jc w:val="right"/>
            </w:pPr>
            <w:r>
              <w:rPr>
                <w:sz w:val="16"/>
              </w:rPr>
              <w:t>89.2</w:t>
            </w:r>
          </w:p>
        </w:tc>
        <w:tc>
          <w:tcPr>
            <w:tcW w:type="dxa" w:w="2420"/>
          </w:tcPr>
          <w:p>
            <w:pPr>
              <w:spacing w:after="0"/>
              <w:jc w:val="left"/>
            </w:pPr>
            <w:r>
              <w:rPr>
                <w:sz w:val="16"/>
              </w:rPr>
              <w:t>Relatively High 4, Relatively Moderate 16, Relatively Low 38, Very Low 26</w:t>
            </w:r>
          </w:p>
        </w:tc>
        <w:tc>
          <w:tcPr>
            <w:tcW w:type="dxa" w:w="7334"/>
          </w:tcPr>
          <w:p>
            <w:pPr>
              <w:spacing w:after="0"/>
              <w:jc w:val="left"/>
            </w:pPr>
          </w:p>
        </w:tc>
      </w:tr>
      <w:tr>
        <w:trPr>
          <w:cantSplit/>
        </w:trPr>
        <w:tc>
          <w:tcPr>
            <w:tcW w:type="dxa" w:w="1097"/>
          </w:tcPr>
          <w:p>
            <w:pPr>
              <w:spacing w:after="0"/>
              <w:jc w:val="left"/>
            </w:pPr>
            <w:r>
              <w:rPr>
                <w:sz w:val="16"/>
              </w:rPr>
              <w:t>Landslide</w:t>
            </w:r>
          </w:p>
        </w:tc>
        <w:tc>
          <w:tcPr>
            <w:tcW w:type="dxa" w:w="908"/>
          </w:tcPr>
          <w:p>
            <w:pPr>
              <w:spacing w:after="0"/>
              <w:jc w:val="right"/>
            </w:pPr>
            <w:r>
              <w:rPr>
                <w:sz w:val="16"/>
              </w:rPr>
              <w:t>84 of 84</w:t>
            </w:r>
          </w:p>
        </w:tc>
        <w:tc>
          <w:tcPr>
            <w:tcW w:type="dxa" w:w="946"/>
          </w:tcPr>
          <w:p>
            <w:pPr>
              <w:spacing w:after="0"/>
              <w:jc w:val="right"/>
            </w:pPr>
            <w:r>
              <w:rPr>
                <w:sz w:val="16"/>
              </w:rPr>
              <w:t>9.8</w:t>
            </w:r>
          </w:p>
        </w:tc>
        <w:tc>
          <w:tcPr>
            <w:tcW w:type="dxa" w:w="719"/>
          </w:tcPr>
          <w:p>
            <w:pPr>
              <w:spacing w:after="0"/>
              <w:jc w:val="right"/>
            </w:pPr>
            <w:r>
              <w:rPr>
                <w:sz w:val="16"/>
              </w:rPr>
              <w:t>43.0</w:t>
            </w:r>
          </w:p>
        </w:tc>
        <w:tc>
          <w:tcPr>
            <w:tcW w:type="dxa" w:w="686"/>
          </w:tcPr>
          <w:p>
            <w:pPr>
              <w:spacing w:after="0"/>
              <w:jc w:val="right"/>
            </w:pPr>
            <w:r>
              <w:rPr>
                <w:sz w:val="16"/>
              </w:rPr>
              <w:t>86.1</w:t>
            </w:r>
          </w:p>
        </w:tc>
        <w:tc>
          <w:tcPr>
            <w:tcW w:type="dxa" w:w="2420"/>
          </w:tcPr>
          <w:p>
            <w:pPr>
              <w:spacing w:after="0"/>
              <w:jc w:val="left"/>
            </w:pPr>
            <w:r>
              <w:rPr>
                <w:sz w:val="16"/>
              </w:rPr>
              <w:t>Relatively Low 3, Very Low 81</w:t>
            </w:r>
          </w:p>
        </w:tc>
        <w:tc>
          <w:tcPr>
            <w:tcW w:type="dxa" w:w="7334"/>
          </w:tcPr>
          <w:p>
            <w:pPr>
              <w:spacing w:after="0"/>
              <w:jc w:val="left"/>
            </w:pPr>
          </w:p>
        </w:tc>
      </w:tr>
      <w:tr>
        <w:trPr>
          <w:cantSplit/>
        </w:trPr>
        <w:tc>
          <w:tcPr>
            <w:tcW w:type="dxa" w:w="1097"/>
          </w:tcPr>
          <w:p>
            <w:pPr>
              <w:spacing w:after="0"/>
              <w:jc w:val="left"/>
            </w:pPr>
            <w:r>
              <w:rPr>
                <w:sz w:val="16"/>
              </w:rPr>
              <w:t>Lightning</w:t>
            </w:r>
          </w:p>
        </w:tc>
        <w:tc>
          <w:tcPr>
            <w:tcW w:type="dxa" w:w="908"/>
          </w:tcPr>
          <w:p>
            <w:pPr>
              <w:spacing w:after="0"/>
              <w:jc w:val="right"/>
            </w:pPr>
            <w:r>
              <w:rPr>
                <w:sz w:val="16"/>
              </w:rPr>
              <w:t>84 of 84</w:t>
            </w:r>
          </w:p>
        </w:tc>
        <w:tc>
          <w:tcPr>
            <w:tcW w:type="dxa" w:w="946"/>
          </w:tcPr>
          <w:p>
            <w:pPr>
              <w:spacing w:after="0"/>
              <w:jc w:val="right"/>
            </w:pPr>
            <w:r>
              <w:rPr>
                <w:sz w:val="16"/>
              </w:rPr>
              <w:t>0.1</w:t>
            </w:r>
          </w:p>
        </w:tc>
        <w:tc>
          <w:tcPr>
            <w:tcW w:type="dxa" w:w="719"/>
          </w:tcPr>
          <w:p>
            <w:pPr>
              <w:spacing w:after="0"/>
              <w:jc w:val="right"/>
            </w:pPr>
            <w:r>
              <w:rPr>
                <w:sz w:val="16"/>
              </w:rPr>
              <w:t>32.2</w:t>
            </w:r>
          </w:p>
        </w:tc>
        <w:tc>
          <w:tcPr>
            <w:tcW w:type="dxa" w:w="686"/>
          </w:tcPr>
          <w:p>
            <w:pPr>
              <w:spacing w:after="0"/>
              <w:jc w:val="right"/>
            </w:pPr>
            <w:r>
              <w:rPr>
                <w:sz w:val="16"/>
              </w:rPr>
              <w:t>53.9</w:t>
            </w:r>
          </w:p>
        </w:tc>
        <w:tc>
          <w:tcPr>
            <w:tcW w:type="dxa" w:w="2420"/>
          </w:tcPr>
          <w:p>
            <w:pPr>
              <w:spacing w:after="0"/>
              <w:jc w:val="left"/>
            </w:pPr>
            <w:r>
              <w:rPr>
                <w:sz w:val="16"/>
              </w:rPr>
              <w:t>Relatively Moderate 6, Relatively Low 67, Very Low 11</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Strong Wind</w:t>
            </w:r>
          </w:p>
        </w:tc>
        <w:tc>
          <w:tcPr>
            <w:tcW w:type="dxa" w:w="908"/>
          </w:tcPr>
          <w:p>
            <w:pPr>
              <w:spacing w:after="0"/>
              <w:jc w:val="right"/>
            </w:pPr>
            <w:r>
              <w:rPr>
                <w:sz w:val="16"/>
              </w:rPr>
              <w:t>84 of 84</w:t>
            </w:r>
          </w:p>
        </w:tc>
        <w:tc>
          <w:tcPr>
            <w:tcW w:type="dxa" w:w="946"/>
          </w:tcPr>
          <w:p>
            <w:pPr>
              <w:spacing w:after="0"/>
              <w:jc w:val="right"/>
            </w:pPr>
            <w:r>
              <w:rPr>
                <w:sz w:val="16"/>
              </w:rPr>
              <w:t>3.6</w:t>
            </w:r>
          </w:p>
        </w:tc>
        <w:tc>
          <w:tcPr>
            <w:tcW w:type="dxa" w:w="719"/>
          </w:tcPr>
          <w:p>
            <w:pPr>
              <w:spacing w:after="0"/>
              <w:jc w:val="right"/>
            </w:pPr>
            <w:r>
              <w:rPr>
                <w:sz w:val="16"/>
              </w:rPr>
              <w:t>83.4</w:t>
            </w:r>
          </w:p>
        </w:tc>
        <w:tc>
          <w:tcPr>
            <w:tcW w:type="dxa" w:w="686"/>
          </w:tcPr>
          <w:p>
            <w:pPr>
              <w:spacing w:after="0"/>
              <w:jc w:val="right"/>
            </w:pPr>
            <w:r>
              <w:rPr>
                <w:sz w:val="16"/>
              </w:rPr>
              <w:t>99.7</w:t>
            </w:r>
          </w:p>
        </w:tc>
        <w:tc>
          <w:tcPr>
            <w:tcW w:type="dxa" w:w="2420"/>
          </w:tcPr>
          <w:p>
            <w:pPr>
              <w:spacing w:after="0"/>
              <w:jc w:val="left"/>
            </w:pPr>
            <w:r>
              <w:rPr>
                <w:sz w:val="16"/>
              </w:rPr>
              <w:t>Very High 2, Relatively High 42, Relatively Moderate 34, Relatively Low 4, Very Low 2</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97"/>
          </w:tcPr>
          <w:p>
            <w:pPr>
              <w:spacing w:after="0"/>
              <w:jc w:val="left"/>
            </w:pPr>
            <w:r>
              <w:rPr>
                <w:sz w:val="16"/>
              </w:rPr>
              <w:t>Tornado</w:t>
            </w:r>
          </w:p>
        </w:tc>
        <w:tc>
          <w:tcPr>
            <w:tcW w:type="dxa" w:w="908"/>
          </w:tcPr>
          <w:p>
            <w:pPr>
              <w:spacing w:after="0"/>
              <w:jc w:val="right"/>
            </w:pPr>
            <w:r>
              <w:rPr>
                <w:sz w:val="16"/>
              </w:rPr>
              <w:t>84 of 84</w:t>
            </w:r>
          </w:p>
        </w:tc>
        <w:tc>
          <w:tcPr>
            <w:tcW w:type="dxa" w:w="946"/>
          </w:tcPr>
          <w:p>
            <w:pPr>
              <w:spacing w:after="0"/>
              <w:jc w:val="right"/>
            </w:pPr>
            <w:r>
              <w:rPr>
                <w:sz w:val="16"/>
              </w:rPr>
              <w:t>1.2</w:t>
            </w:r>
          </w:p>
        </w:tc>
        <w:tc>
          <w:tcPr>
            <w:tcW w:type="dxa" w:w="719"/>
          </w:tcPr>
          <w:p>
            <w:pPr>
              <w:spacing w:after="0"/>
              <w:jc w:val="right"/>
            </w:pPr>
            <w:r>
              <w:rPr>
                <w:sz w:val="16"/>
              </w:rPr>
              <w:t>69.4</w:t>
            </w:r>
          </w:p>
        </w:tc>
        <w:tc>
          <w:tcPr>
            <w:tcW w:type="dxa" w:w="686"/>
          </w:tcPr>
          <w:p>
            <w:pPr>
              <w:spacing w:after="0"/>
              <w:jc w:val="right"/>
            </w:pPr>
            <w:r>
              <w:rPr>
                <w:sz w:val="16"/>
              </w:rPr>
              <w:t>99.4</w:t>
            </w:r>
          </w:p>
        </w:tc>
        <w:tc>
          <w:tcPr>
            <w:tcW w:type="dxa" w:w="2420"/>
          </w:tcPr>
          <w:p>
            <w:pPr>
              <w:spacing w:after="0"/>
              <w:jc w:val="left"/>
            </w:pPr>
            <w:r>
              <w:rPr>
                <w:sz w:val="16"/>
              </w:rPr>
              <w:t>Very High 1, Relatively High 30, Relatively Moderate 45, Relatively Low 6, Very Low 2</w:t>
            </w:r>
          </w:p>
        </w:tc>
        <w:tc>
          <w:tcPr>
            <w:tcW w:type="dxa" w:w="7334"/>
          </w:tcPr>
          <w:p>
            <w:pPr>
              <w:spacing w:after="0"/>
              <w:jc w:val="left"/>
            </w:pPr>
          </w:p>
        </w:tc>
      </w:tr>
      <w:tr>
        <w:trPr>
          <w:cantSplit/>
        </w:trPr>
        <w:tc>
          <w:tcPr>
            <w:tcW w:type="dxa" w:w="1097"/>
          </w:tcPr>
          <w:p>
            <w:pPr>
              <w:spacing w:after="0"/>
              <w:jc w:val="left"/>
            </w:pPr>
            <w:r>
              <w:rPr>
                <w:sz w:val="16"/>
              </w:rPr>
              <w:t>Tsunami</w:t>
            </w:r>
          </w:p>
        </w:tc>
        <w:tc>
          <w:tcPr>
            <w:tcW w:type="dxa" w:w="908"/>
          </w:tcPr>
          <w:p>
            <w:pPr>
              <w:spacing w:after="0"/>
              <w:jc w:val="right"/>
            </w:pPr>
            <w:r>
              <w:rPr>
                <w:sz w:val="16"/>
              </w:rPr>
              <w:t>0 of 84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84</w:t>
            </w:r>
          </w:p>
        </w:tc>
        <w:tc>
          <w:tcPr>
            <w:tcW w:type="dxa" w:w="7334"/>
          </w:tcPr>
          <w:p>
            <w:pPr>
              <w:spacing w:after="0"/>
              <w:jc w:val="left"/>
            </w:pPr>
          </w:p>
        </w:tc>
      </w:tr>
      <w:tr>
        <w:trPr>
          <w:cantSplit/>
        </w:trPr>
        <w:tc>
          <w:tcPr>
            <w:tcW w:type="dxa" w:w="1097"/>
          </w:tcPr>
          <w:p>
            <w:pPr>
              <w:spacing w:after="0"/>
              <w:jc w:val="left"/>
            </w:pPr>
            <w:r>
              <w:rPr>
                <w:sz w:val="16"/>
              </w:rPr>
              <w:t>Volcanic Activity</w:t>
            </w:r>
          </w:p>
        </w:tc>
        <w:tc>
          <w:tcPr>
            <w:tcW w:type="dxa" w:w="908"/>
          </w:tcPr>
          <w:p>
            <w:pPr>
              <w:spacing w:after="0"/>
              <w:jc w:val="right"/>
            </w:pPr>
            <w:r>
              <w:rPr>
                <w:sz w:val="16"/>
              </w:rPr>
              <w:t>0 of 84</w:t>
            </w:r>
          </w:p>
        </w:tc>
        <w:tc>
          <w:tcPr>
            <w:tcW w:type="dxa" w:w="946"/>
          </w:tcPr>
          <w:p>
            <w:pPr>
              <w:spacing w:after="0"/>
              <w:jc w:val="right"/>
            </w:pPr>
          </w:p>
        </w:tc>
        <w:tc>
          <w:tcPr>
            <w:tcW w:type="dxa" w:w="719"/>
          </w:tcPr>
          <w:p>
            <w:pPr>
              <w:spacing w:after="0"/>
              <w:jc w:val="right"/>
            </w:pPr>
          </w:p>
        </w:tc>
        <w:tc>
          <w:tcPr>
            <w:tcW w:type="dxa" w:w="686"/>
          </w:tcPr>
          <w:p>
            <w:pPr>
              <w:spacing w:after="0"/>
              <w:jc w:val="right"/>
            </w:pPr>
          </w:p>
        </w:tc>
        <w:tc>
          <w:tcPr>
            <w:tcW w:type="dxa" w:w="2420"/>
          </w:tcPr>
          <w:p>
            <w:pPr>
              <w:spacing w:after="0"/>
              <w:jc w:val="left"/>
            </w:pPr>
            <w:r>
              <w:rPr>
                <w:sz w:val="16"/>
              </w:rPr>
              <w:t>Not Applicable 84</w:t>
            </w:r>
          </w:p>
        </w:tc>
        <w:tc>
          <w:tcPr>
            <w:tcW w:type="dxa" w:w="7334"/>
          </w:tcPr>
          <w:p>
            <w:pPr>
              <w:spacing w:after="0"/>
              <w:jc w:val="left"/>
            </w:pPr>
          </w:p>
        </w:tc>
      </w:tr>
      <w:tr>
        <w:trPr>
          <w:cantSplit/>
        </w:trPr>
        <w:tc>
          <w:tcPr>
            <w:tcW w:type="dxa" w:w="1097"/>
          </w:tcPr>
          <w:p>
            <w:pPr>
              <w:spacing w:after="0"/>
              <w:jc w:val="left"/>
            </w:pPr>
            <w:r>
              <w:rPr>
                <w:sz w:val="16"/>
              </w:rPr>
              <w:t>Wildfire</w:t>
            </w:r>
          </w:p>
        </w:tc>
        <w:tc>
          <w:tcPr>
            <w:tcW w:type="dxa" w:w="908"/>
          </w:tcPr>
          <w:p>
            <w:pPr>
              <w:spacing w:after="0"/>
              <w:jc w:val="right"/>
            </w:pPr>
            <w:r>
              <w:rPr>
                <w:sz w:val="16"/>
              </w:rPr>
              <w:t>82 of 84</w:t>
            </w:r>
          </w:p>
        </w:tc>
        <w:tc>
          <w:tcPr>
            <w:tcW w:type="dxa" w:w="946"/>
          </w:tcPr>
          <w:p>
            <w:pPr>
              <w:spacing w:after="0"/>
              <w:jc w:val="right"/>
            </w:pPr>
            <w:r>
              <w:rPr>
                <w:sz w:val="16"/>
              </w:rPr>
              <w:t>18.7</w:t>
            </w:r>
          </w:p>
        </w:tc>
        <w:tc>
          <w:tcPr>
            <w:tcW w:type="dxa" w:w="719"/>
          </w:tcPr>
          <w:p>
            <w:pPr>
              <w:spacing w:after="0"/>
              <w:jc w:val="right"/>
            </w:pPr>
            <w:r>
              <w:rPr>
                <w:sz w:val="16"/>
              </w:rPr>
              <w:t>39.2</w:t>
            </w:r>
          </w:p>
        </w:tc>
        <w:tc>
          <w:tcPr>
            <w:tcW w:type="dxa" w:w="686"/>
          </w:tcPr>
          <w:p>
            <w:pPr>
              <w:spacing w:after="0"/>
              <w:jc w:val="right"/>
            </w:pPr>
            <w:r>
              <w:rPr>
                <w:sz w:val="16"/>
              </w:rPr>
              <w:t>66.5</w:t>
            </w:r>
          </w:p>
        </w:tc>
        <w:tc>
          <w:tcPr>
            <w:tcW w:type="dxa" w:w="2420"/>
          </w:tcPr>
          <w:p>
            <w:pPr>
              <w:spacing w:after="0"/>
              <w:jc w:val="left"/>
            </w:pPr>
            <w:r>
              <w:rPr>
                <w:sz w:val="16"/>
              </w:rPr>
              <w:t>Very Low 82, No Rating 2</w:t>
            </w:r>
          </w:p>
        </w:tc>
        <w:tc>
          <w:tcPr>
            <w:tcW w:type="dxa" w:w="7334"/>
          </w:tcPr>
          <w:p>
            <w:pPr>
              <w:spacing w:after="0"/>
              <w:jc w:val="left"/>
            </w:pPr>
          </w:p>
        </w:tc>
      </w:tr>
      <w:tr>
        <w:trPr>
          <w:cantSplit/>
        </w:trPr>
        <w:tc>
          <w:tcPr>
            <w:tcW w:type="dxa" w:w="1097"/>
          </w:tcPr>
          <w:p>
            <w:pPr>
              <w:spacing w:after="0"/>
              <w:jc w:val="left"/>
            </w:pPr>
            <w:r>
              <w:rPr>
                <w:sz w:val="16"/>
              </w:rPr>
              <w:t>Winter Weather</w:t>
            </w:r>
          </w:p>
        </w:tc>
        <w:tc>
          <w:tcPr>
            <w:tcW w:type="dxa" w:w="908"/>
          </w:tcPr>
          <w:p>
            <w:pPr>
              <w:spacing w:after="0"/>
              <w:jc w:val="right"/>
            </w:pPr>
            <w:r>
              <w:rPr>
                <w:sz w:val="16"/>
              </w:rPr>
              <w:t>84 of 84</w:t>
            </w:r>
          </w:p>
        </w:tc>
        <w:tc>
          <w:tcPr>
            <w:tcW w:type="dxa" w:w="946"/>
          </w:tcPr>
          <w:p>
            <w:pPr>
              <w:spacing w:after="0"/>
              <w:jc w:val="right"/>
            </w:pPr>
            <w:r>
              <w:rPr>
                <w:sz w:val="16"/>
              </w:rPr>
              <w:t>10.8</w:t>
            </w:r>
          </w:p>
        </w:tc>
        <w:tc>
          <w:tcPr>
            <w:tcW w:type="dxa" w:w="719"/>
          </w:tcPr>
          <w:p>
            <w:pPr>
              <w:spacing w:after="0"/>
              <w:jc w:val="right"/>
            </w:pPr>
            <w:r>
              <w:rPr>
                <w:sz w:val="16"/>
              </w:rPr>
              <w:t>46.2</w:t>
            </w:r>
          </w:p>
        </w:tc>
        <w:tc>
          <w:tcPr>
            <w:tcW w:type="dxa" w:w="686"/>
          </w:tcPr>
          <w:p>
            <w:pPr>
              <w:spacing w:after="0"/>
              <w:jc w:val="right"/>
            </w:pPr>
            <w:r>
              <w:rPr>
                <w:sz w:val="16"/>
              </w:rPr>
              <w:t>72.8</w:t>
            </w:r>
          </w:p>
        </w:tc>
        <w:tc>
          <w:tcPr>
            <w:tcW w:type="dxa" w:w="2420"/>
          </w:tcPr>
          <w:p>
            <w:pPr>
              <w:spacing w:after="0"/>
              <w:jc w:val="left"/>
            </w:pPr>
            <w:r>
              <w:rPr>
                <w:sz w:val="16"/>
              </w:rPr>
              <w:t>Relatively Moderate 37, Relatively Low 44, Very Low 3</w:t>
            </w:r>
          </w:p>
        </w:tc>
        <w:tc>
          <w:tcPr>
            <w:tcW w:type="dxa" w:w="73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56"/>
        <w:gridCol w:w="874"/>
        <w:gridCol w:w="2692"/>
        <w:gridCol w:w="2147"/>
        <w:gridCol w:w="1510"/>
        <w:gridCol w:w="1838"/>
        <w:gridCol w:w="2995"/>
      </w:tblGrid>
      <w:tr>
        <w:trPr>
          <w:cantSplit/>
          <w:tblHeader/>
        </w:trPr>
        <w:tc>
          <w:tcPr>
            <w:tcW w:type="dxa" w:w="2056"/>
            <w:shd w:val="clear" w:color="auto" w:fill="E8E8E8"/>
          </w:tcPr>
          <w:p>
            <w:pPr>
              <w:spacing w:after="0"/>
              <w:jc w:val="left"/>
            </w:pPr>
            <w:r>
              <w:rPr>
                <w:b/>
                <w:sz w:val="16"/>
              </w:rPr>
              <w:t>Member</w:t>
            </w:r>
          </w:p>
        </w:tc>
        <w:tc>
          <w:tcPr>
            <w:tcW w:type="dxa" w:w="874"/>
            <w:shd w:val="clear" w:color="auto" w:fill="E8E8E8"/>
          </w:tcPr>
          <w:p>
            <w:pPr>
              <w:spacing w:after="0"/>
              <w:jc w:val="left"/>
            </w:pPr>
            <w:r>
              <w:rPr>
                <w:b/>
                <w:sz w:val="16"/>
              </w:rPr>
              <w:t>Type</w:t>
            </w:r>
          </w:p>
        </w:tc>
        <w:tc>
          <w:tcPr>
            <w:tcW w:type="dxa" w:w="2692"/>
            <w:shd w:val="clear" w:color="auto" w:fill="E8E8E8"/>
          </w:tcPr>
          <w:p>
            <w:pPr>
              <w:spacing w:after="0"/>
              <w:jc w:val="left"/>
            </w:pPr>
            <w:r>
              <w:rPr>
                <w:b/>
                <w:sz w:val="16"/>
              </w:rPr>
              <w:t>Plan status</w:t>
            </w:r>
          </w:p>
        </w:tc>
        <w:tc>
          <w:tcPr>
            <w:tcW w:type="dxa" w:w="214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95"/>
            <w:shd w:val="clear" w:color="auto" w:fill="E8E8E8"/>
          </w:tcPr>
          <w:p>
            <w:pPr>
              <w:spacing w:after="0"/>
              <w:jc w:val="left"/>
            </w:pPr>
            <w:r>
              <w:rPr>
                <w:b/>
                <w:sz w:val="16"/>
              </w:rPr>
              <w:t>Notes</w:t>
            </w:r>
          </w:p>
        </w:tc>
      </w:tr>
      <w:tr>
        <w:trPr>
          <w:cantSplit/>
        </w:trPr>
        <w:tc>
          <w:tcPr>
            <w:tcW w:type="dxa" w:w="2056"/>
          </w:tcPr>
          <w:p>
            <w:pPr>
              <w:spacing w:after="0"/>
              <w:jc w:val="left"/>
            </w:pPr>
            <w:r>
              <w:rPr>
                <w:sz w:val="16"/>
              </w:rPr>
              <w:t>Ingham County</w:t>
            </w:r>
          </w:p>
        </w:tc>
        <w:tc>
          <w:tcPr>
            <w:tcW w:type="dxa" w:w="874"/>
          </w:tcPr>
          <w:p>
            <w:pPr>
              <w:spacing w:after="0"/>
              <w:jc w:val="left"/>
            </w:pPr>
            <w:r>
              <w:rPr>
                <w:sz w:val="16"/>
              </w:rPr>
              <w:t>County</w:t>
            </w:r>
          </w:p>
        </w:tc>
        <w:tc>
          <w:tcPr>
            <w:tcW w:type="dxa" w:w="2692"/>
          </w:tcPr>
          <w:p>
            <w:pPr>
              <w:spacing w:after="0"/>
              <w:jc w:val="left"/>
            </w:pPr>
            <w:r>
              <w:rPr>
                <w:sz w:val="16"/>
              </w:rPr>
              <w:t>Approved, expires 2028-03-02</w:t>
            </w:r>
          </w:p>
        </w:tc>
        <w:tc>
          <w:tcPr>
            <w:tcW w:type="dxa" w:w="2147"/>
          </w:tcPr>
          <w:p>
            <w:pPr>
              <w:spacing w:after="0"/>
              <w:jc w:val="right"/>
            </w:pPr>
          </w:p>
        </w:tc>
        <w:tc>
          <w:tcPr>
            <w:tcW w:type="dxa" w:w="1510"/>
          </w:tcPr>
          <w:p>
            <w:pPr>
              <w:spacing w:after="0"/>
              <w:jc w:val="right"/>
            </w:pPr>
            <w:r>
              <w:rPr>
                <w:sz w:val="16"/>
              </w:rPr>
              <w:t>$1,956.61</w:t>
            </w:r>
          </w:p>
        </w:tc>
        <w:tc>
          <w:tcPr>
            <w:tcW w:type="dxa" w:w="1838"/>
          </w:tcPr>
          <w:p>
            <w:pPr>
              <w:spacing w:after="0"/>
              <w:jc w:val="right"/>
            </w:pPr>
            <w:r>
              <w:rPr>
                <w:sz w:val="16"/>
              </w:rPr>
              <w:t>0; 0</w:t>
            </w:r>
          </w:p>
        </w:tc>
        <w:tc>
          <w:tcPr>
            <w:tcW w:type="dxa" w:w="2995"/>
          </w:tcPr>
          <w:p>
            <w:pPr>
              <w:spacing w:after="0"/>
              <w:jc w:val="left"/>
            </w:pPr>
            <w:r>
              <w:rPr>
                <w:sz w:val="16"/>
              </w:rPr>
              <w:t>No NFIP community ID on this member's plan row. Includes $1,047.71 for declarations not counted as hazard incidents (EM-3189-MI).</w:t>
            </w:r>
          </w:p>
        </w:tc>
      </w:tr>
      <w:tr>
        <w:trPr>
          <w:cantSplit/>
        </w:trPr>
        <w:tc>
          <w:tcPr>
            <w:tcW w:type="dxa" w:w="2056"/>
          </w:tcPr>
          <w:p>
            <w:pPr>
              <w:spacing w:after="0"/>
              <w:jc w:val="left"/>
            </w:pPr>
            <w:r>
              <w:rPr>
                <w:sz w:val="16"/>
              </w:rPr>
              <w:t>East Lansing city</w:t>
            </w:r>
          </w:p>
        </w:tc>
        <w:tc>
          <w:tcPr>
            <w:tcW w:type="dxa" w:w="874"/>
          </w:tcPr>
          <w:p>
            <w:pPr>
              <w:spacing w:after="0"/>
              <w:jc w:val="left"/>
            </w:pPr>
            <w:r>
              <w:rPr>
                <w:sz w:val="16"/>
              </w:rPr>
              <w:t>City</w:t>
            </w:r>
          </w:p>
        </w:tc>
        <w:tc>
          <w:tcPr>
            <w:tcW w:type="dxa" w:w="2692"/>
          </w:tcPr>
          <w:p>
            <w:pPr>
              <w:spacing w:after="0"/>
              <w:jc w:val="left"/>
            </w:pPr>
            <w:r>
              <w:rPr>
                <w:sz w:val="16"/>
              </w:rPr>
              <w:t>Approved, expires 2028-03-02</w:t>
            </w:r>
          </w:p>
        </w:tc>
        <w:tc>
          <w:tcPr>
            <w:tcW w:type="dxa" w:w="2147"/>
          </w:tcPr>
          <w:p>
            <w:pPr>
              <w:spacing w:after="0"/>
              <w:jc w:val="right"/>
            </w:pPr>
            <w:r>
              <w:rPr>
                <w:sz w:val="16"/>
              </w:rPr>
              <w:t>FMA RL 0, SRL 0; any 5</w:t>
            </w:r>
          </w:p>
        </w:tc>
        <w:tc>
          <w:tcPr>
            <w:tcW w:type="dxa" w:w="1510"/>
          </w:tcPr>
          <w:p>
            <w:pPr>
              <w:spacing w:after="0"/>
              <w:jc w:val="right"/>
            </w:pPr>
            <w:r>
              <w:rPr>
                <w:sz w:val="16"/>
              </w:rPr>
              <w:t>$96,888.56</w:t>
            </w:r>
          </w:p>
        </w:tc>
        <w:tc>
          <w:tcPr>
            <w:tcW w:type="dxa" w:w="1838"/>
          </w:tcPr>
          <w:p>
            <w:pPr>
              <w:spacing w:after="0"/>
              <w:jc w:val="right"/>
            </w:pPr>
            <w:r>
              <w:rPr>
                <w:sz w:val="16"/>
              </w:rPr>
              <w:t>11; 3</w:t>
            </w:r>
          </w:p>
        </w:tc>
        <w:tc>
          <w:tcPr>
            <w:tcW w:type="dxa" w:w="2995"/>
          </w:tcPr>
          <w:p>
            <w:pPr>
              <w:spacing w:after="0"/>
              <w:jc w:val="left"/>
            </w:pPr>
            <w:r>
              <w:rPr>
                <w:sz w:val="16"/>
              </w:rPr>
              <w:t>Includes $56,711.81 for declarations not counted as hazard incidents (DR-4494-MI, EM-3189-MI).</w:t>
            </w:r>
          </w:p>
        </w:tc>
      </w:tr>
      <w:tr>
        <w:trPr>
          <w:cantSplit/>
        </w:trPr>
        <w:tc>
          <w:tcPr>
            <w:tcW w:type="dxa" w:w="2056"/>
          </w:tcPr>
          <w:p>
            <w:pPr>
              <w:spacing w:after="0"/>
              <w:jc w:val="left"/>
            </w:pPr>
            <w:r>
              <w:rPr>
                <w:sz w:val="16"/>
              </w:rPr>
              <w:t>Lansing city</w:t>
            </w:r>
          </w:p>
        </w:tc>
        <w:tc>
          <w:tcPr>
            <w:tcW w:type="dxa" w:w="874"/>
          </w:tcPr>
          <w:p>
            <w:pPr>
              <w:spacing w:after="0"/>
              <w:jc w:val="left"/>
            </w:pPr>
            <w:r>
              <w:rPr>
                <w:sz w:val="16"/>
              </w:rPr>
              <w:t>City</w:t>
            </w:r>
          </w:p>
        </w:tc>
        <w:tc>
          <w:tcPr>
            <w:tcW w:type="dxa" w:w="2692"/>
          </w:tcPr>
          <w:p>
            <w:pPr>
              <w:spacing w:after="0"/>
              <w:jc w:val="left"/>
            </w:pPr>
            <w:r>
              <w:rPr>
                <w:sz w:val="16"/>
              </w:rPr>
              <w:t>Expired on 2024-01-30</w:t>
            </w:r>
          </w:p>
        </w:tc>
        <w:tc>
          <w:tcPr>
            <w:tcW w:type="dxa" w:w="2147"/>
          </w:tcPr>
          <w:p>
            <w:pPr>
              <w:spacing w:after="0"/>
              <w:jc w:val="right"/>
            </w:pPr>
            <w:r>
              <w:rPr>
                <w:sz w:val="16"/>
              </w:rPr>
              <w:t>FMA RL 0, SRL 0; any 4</w:t>
            </w:r>
          </w:p>
        </w:tc>
        <w:tc>
          <w:tcPr>
            <w:tcW w:type="dxa" w:w="1510"/>
          </w:tcPr>
          <w:p>
            <w:pPr>
              <w:spacing w:after="0"/>
              <w:jc w:val="right"/>
            </w:pPr>
            <w:r>
              <w:rPr>
                <w:sz w:val="16"/>
              </w:rPr>
              <w:t>$1,853,556.14</w:t>
            </w:r>
          </w:p>
        </w:tc>
        <w:tc>
          <w:tcPr>
            <w:tcW w:type="dxa" w:w="1838"/>
          </w:tcPr>
          <w:p>
            <w:pPr>
              <w:spacing w:after="0"/>
              <w:jc w:val="right"/>
            </w:pPr>
            <w:r>
              <w:rPr>
                <w:sz w:val="16"/>
              </w:rPr>
              <w:t>36; 5</w:t>
            </w:r>
          </w:p>
        </w:tc>
        <w:tc>
          <w:tcPr>
            <w:tcW w:type="dxa" w:w="2995"/>
          </w:tcPr>
          <w:p>
            <w:pPr>
              <w:spacing w:after="0"/>
              <w:jc w:val="left"/>
            </w:pPr>
            <w:r>
              <w:rPr>
                <w:sz w:val="16"/>
              </w:rPr>
              <w:t>Includes $1,032,003.31 for declarations not counted as hazard incidents (DR-4494-MI, EM-3189-MI, EM-3225-MI).</w:t>
            </w:r>
          </w:p>
        </w:tc>
      </w:tr>
      <w:tr>
        <w:trPr>
          <w:cantSplit/>
        </w:trPr>
        <w:tc>
          <w:tcPr>
            <w:tcW w:type="dxa" w:w="2056"/>
          </w:tcPr>
          <w:p>
            <w:pPr>
              <w:spacing w:after="0"/>
              <w:jc w:val="left"/>
            </w:pPr>
            <w:r>
              <w:rPr>
                <w:sz w:val="16"/>
              </w:rPr>
              <w:t>Delhi charter township</w:t>
            </w:r>
          </w:p>
        </w:tc>
        <w:tc>
          <w:tcPr>
            <w:tcW w:type="dxa" w:w="874"/>
          </w:tcPr>
          <w:p>
            <w:pPr>
              <w:spacing w:after="0"/>
              <w:jc w:val="left"/>
            </w:pPr>
            <w:r>
              <w:rPr>
                <w:sz w:val="16"/>
              </w:rPr>
              <w:t>Township</w:t>
            </w:r>
          </w:p>
        </w:tc>
        <w:tc>
          <w:tcPr>
            <w:tcW w:type="dxa" w:w="2692"/>
          </w:tcPr>
          <w:p>
            <w:pPr>
              <w:spacing w:after="0"/>
              <w:jc w:val="left"/>
            </w:pPr>
            <w:r>
              <w:rPr>
                <w:sz w:val="16"/>
              </w:rPr>
              <w:t>Approved, expires 2028-03-02</w:t>
            </w:r>
          </w:p>
        </w:tc>
        <w:tc>
          <w:tcPr>
            <w:tcW w:type="dxa" w:w="2147"/>
          </w:tcPr>
          <w:p>
            <w:pPr>
              <w:spacing w:after="0"/>
              <w:jc w:val="right"/>
            </w:pPr>
            <w:r>
              <w:rPr>
                <w:sz w:val="16"/>
              </w:rPr>
              <w:t>FMA RL 0, SRL 0; any 0</w:t>
            </w:r>
          </w:p>
        </w:tc>
        <w:tc>
          <w:tcPr>
            <w:tcW w:type="dxa" w:w="1510"/>
          </w:tcPr>
          <w:p>
            <w:pPr>
              <w:spacing w:after="0"/>
              <w:jc w:val="right"/>
            </w:pPr>
            <w:r>
              <w:rPr>
                <w:sz w:val="16"/>
              </w:rPr>
              <w:t>$28,253.93</w:t>
            </w:r>
          </w:p>
        </w:tc>
        <w:tc>
          <w:tcPr>
            <w:tcW w:type="dxa" w:w="1838"/>
          </w:tcPr>
          <w:p>
            <w:pPr>
              <w:spacing w:after="0"/>
              <w:jc w:val="right"/>
            </w:pPr>
            <w:r>
              <w:rPr>
                <w:sz w:val="16"/>
              </w:rPr>
              <w:t>0; 0</w:t>
            </w:r>
          </w:p>
        </w:tc>
        <w:tc>
          <w:tcPr>
            <w:tcW w:type="dxa" w:w="2995"/>
          </w:tcPr>
          <w:p>
            <w:pPr>
              <w:spacing w:after="0"/>
              <w:jc w:val="left"/>
            </w:pPr>
            <w:r>
              <w:rPr>
                <w:sz w:val="16"/>
              </w:rPr>
              <w:t>Includes $21,996.68 for declarations not counted as hazard incidents (DR-4494-MI).</w:t>
            </w:r>
          </w:p>
        </w:tc>
      </w:tr>
      <w:tr>
        <w:trPr>
          <w:cantSplit/>
        </w:trPr>
        <w:tc>
          <w:tcPr>
            <w:tcW w:type="dxa" w:w="2056"/>
          </w:tcPr>
          <w:p>
            <w:pPr>
              <w:spacing w:after="0"/>
              <w:jc w:val="left"/>
            </w:pPr>
            <w:r>
              <w:rPr>
                <w:sz w:val="16"/>
              </w:rPr>
              <w:t>Ingham township</w:t>
            </w:r>
          </w:p>
        </w:tc>
        <w:tc>
          <w:tcPr>
            <w:tcW w:type="dxa" w:w="874"/>
          </w:tcPr>
          <w:p>
            <w:pPr>
              <w:spacing w:after="0"/>
              <w:jc w:val="left"/>
            </w:pPr>
            <w:r>
              <w:rPr>
                <w:sz w:val="16"/>
              </w:rPr>
              <w:t>Township</w:t>
            </w:r>
          </w:p>
        </w:tc>
        <w:tc>
          <w:tcPr>
            <w:tcW w:type="dxa" w:w="2692"/>
          </w:tcPr>
          <w:p>
            <w:pPr>
              <w:spacing w:after="0"/>
              <w:jc w:val="left"/>
            </w:pPr>
            <w:r>
              <w:rPr>
                <w:sz w:val="16"/>
              </w:rPr>
              <w:t>Plan 108837 approved 2023-03-03, pending adoption here; not yet eligible</w:t>
            </w:r>
          </w:p>
        </w:tc>
        <w:tc>
          <w:tcPr>
            <w:tcW w:type="dxa" w:w="2147"/>
          </w:tcPr>
          <w:p>
            <w:pPr>
              <w:spacing w:after="0"/>
              <w:jc w:val="right"/>
            </w:pPr>
            <w:r>
              <w:rPr>
                <w:sz w:val="16"/>
              </w:rPr>
              <w:t>FMA RL 0, SRL 0; any 0</w:t>
            </w:r>
          </w:p>
        </w:tc>
        <w:tc>
          <w:tcPr>
            <w:tcW w:type="dxa" w:w="1510"/>
          </w:tcPr>
          <w:p>
            <w:pPr>
              <w:spacing w:after="0"/>
              <w:jc w:val="right"/>
            </w:pPr>
            <w:r>
              <w:rPr>
                <w:sz w:val="16"/>
              </w:rPr>
              <w:t>none found</w:t>
            </w:r>
          </w:p>
        </w:tc>
        <w:tc>
          <w:tcPr>
            <w:tcW w:type="dxa" w:w="1838"/>
          </w:tcPr>
          <w:p>
            <w:pPr>
              <w:spacing w:after="0"/>
              <w:jc w:val="right"/>
            </w:pPr>
            <w:r>
              <w:rPr>
                <w:sz w:val="16"/>
              </w:rPr>
              <w:t>0; no approved plan</w:t>
            </w:r>
          </w:p>
        </w:tc>
        <w:tc>
          <w:tcPr>
            <w:tcW w:type="dxa" w:w="2995"/>
          </w:tcPr>
          <w:p>
            <w:pPr>
              <w:spacing w:after="0"/>
              <w:jc w:val="left"/>
            </w:pPr>
          </w:p>
        </w:tc>
      </w:tr>
      <w:tr>
        <w:trPr>
          <w:cantSplit/>
        </w:trPr>
        <w:tc>
          <w:tcPr>
            <w:tcW w:type="dxa" w:w="2056"/>
          </w:tcPr>
          <w:p>
            <w:pPr>
              <w:spacing w:after="0"/>
              <w:jc w:val="left"/>
            </w:pPr>
            <w:r>
              <w:rPr>
                <w:sz w:val="16"/>
              </w:rPr>
              <w:t>Locke township</w:t>
            </w:r>
          </w:p>
        </w:tc>
        <w:tc>
          <w:tcPr>
            <w:tcW w:type="dxa" w:w="874"/>
          </w:tcPr>
          <w:p>
            <w:pPr>
              <w:spacing w:after="0"/>
              <w:jc w:val="left"/>
            </w:pPr>
            <w:r>
              <w:rPr>
                <w:sz w:val="16"/>
              </w:rPr>
              <w:t>Township</w:t>
            </w:r>
          </w:p>
        </w:tc>
        <w:tc>
          <w:tcPr>
            <w:tcW w:type="dxa" w:w="2692"/>
          </w:tcPr>
          <w:p>
            <w:pPr>
              <w:spacing w:after="0"/>
              <w:jc w:val="left"/>
            </w:pPr>
            <w:r>
              <w:rPr>
                <w:sz w:val="16"/>
              </w:rPr>
              <w:t>Approved, expires 2028-03-02</w:t>
            </w:r>
          </w:p>
        </w:tc>
        <w:tc>
          <w:tcPr>
            <w:tcW w:type="dxa" w:w="2147"/>
          </w:tcPr>
          <w:p>
            <w:pPr>
              <w:spacing w:after="0"/>
              <w:jc w:val="right"/>
            </w:pPr>
            <w:r>
              <w:rPr>
                <w:sz w:val="16"/>
              </w:rPr>
              <w:t>FMA RL 0, SRL 0; any 0</w:t>
            </w:r>
          </w:p>
        </w:tc>
        <w:tc>
          <w:tcPr>
            <w:tcW w:type="dxa" w:w="1510"/>
          </w:tcPr>
          <w:p>
            <w:pPr>
              <w:spacing w:after="0"/>
              <w:jc w:val="right"/>
            </w:pPr>
            <w:r>
              <w:rPr>
                <w:sz w:val="16"/>
              </w:rPr>
              <w:t>none found</w:t>
            </w:r>
          </w:p>
        </w:tc>
        <w:tc>
          <w:tcPr>
            <w:tcW w:type="dxa" w:w="1838"/>
          </w:tcPr>
          <w:p>
            <w:pPr>
              <w:spacing w:after="0"/>
              <w:jc w:val="right"/>
            </w:pPr>
            <w:r>
              <w:rPr>
                <w:sz w:val="16"/>
              </w:rPr>
              <w:t>0; 0</w:t>
            </w:r>
          </w:p>
        </w:tc>
        <w:tc>
          <w:tcPr>
            <w:tcW w:type="dxa" w:w="2995"/>
          </w:tcPr>
          <w:p>
            <w:pPr>
              <w:spacing w:after="0"/>
              <w:jc w:val="left"/>
            </w:pPr>
          </w:p>
        </w:tc>
      </w:tr>
      <w:tr>
        <w:trPr>
          <w:cantSplit/>
        </w:trPr>
        <w:tc>
          <w:tcPr>
            <w:tcW w:type="dxa" w:w="2056"/>
          </w:tcPr>
          <w:p>
            <w:pPr>
              <w:spacing w:after="0"/>
              <w:jc w:val="left"/>
            </w:pPr>
            <w:r>
              <w:rPr>
                <w:sz w:val="16"/>
              </w:rPr>
              <w:t>Meridian charter township</w:t>
            </w:r>
          </w:p>
        </w:tc>
        <w:tc>
          <w:tcPr>
            <w:tcW w:type="dxa" w:w="874"/>
          </w:tcPr>
          <w:p>
            <w:pPr>
              <w:spacing w:after="0"/>
              <w:jc w:val="left"/>
            </w:pPr>
            <w:r>
              <w:rPr>
                <w:sz w:val="16"/>
              </w:rPr>
              <w:t>Township</w:t>
            </w:r>
          </w:p>
        </w:tc>
        <w:tc>
          <w:tcPr>
            <w:tcW w:type="dxa" w:w="2692"/>
          </w:tcPr>
          <w:p>
            <w:pPr>
              <w:spacing w:after="0"/>
              <w:jc w:val="left"/>
            </w:pPr>
            <w:r>
              <w:rPr>
                <w:sz w:val="16"/>
              </w:rPr>
              <w:t>Approved, expires 2028-03-02</w:t>
            </w:r>
          </w:p>
        </w:tc>
        <w:tc>
          <w:tcPr>
            <w:tcW w:type="dxa" w:w="2147"/>
          </w:tcPr>
          <w:p>
            <w:pPr>
              <w:spacing w:after="0"/>
              <w:jc w:val="right"/>
            </w:pPr>
            <w:r>
              <w:rPr>
                <w:sz w:val="16"/>
              </w:rPr>
              <w:t>FMA RL 0, SRL 0; any 4</w:t>
            </w:r>
          </w:p>
        </w:tc>
        <w:tc>
          <w:tcPr>
            <w:tcW w:type="dxa" w:w="1510"/>
          </w:tcPr>
          <w:p>
            <w:pPr>
              <w:spacing w:after="0"/>
              <w:jc w:val="right"/>
            </w:pPr>
            <w:r>
              <w:rPr>
                <w:sz w:val="16"/>
              </w:rPr>
              <w:t>none found</w:t>
            </w:r>
          </w:p>
        </w:tc>
        <w:tc>
          <w:tcPr>
            <w:tcW w:type="dxa" w:w="1838"/>
          </w:tcPr>
          <w:p>
            <w:pPr>
              <w:spacing w:after="0"/>
              <w:jc w:val="right"/>
            </w:pPr>
            <w:r>
              <w:rPr>
                <w:sz w:val="16"/>
              </w:rPr>
              <w:t>0; 0</w:t>
            </w:r>
          </w:p>
        </w:tc>
        <w:tc>
          <w:tcPr>
            <w:tcW w:type="dxa" w:w="2995"/>
          </w:tcPr>
          <w:p>
            <w:pPr>
              <w:spacing w:after="0"/>
              <w:jc w:val="left"/>
            </w:pPr>
          </w:p>
        </w:tc>
      </w:tr>
      <w:tr>
        <w:trPr>
          <w:cantSplit/>
        </w:trPr>
        <w:tc>
          <w:tcPr>
            <w:tcW w:type="dxa" w:w="2056"/>
          </w:tcPr>
          <w:p>
            <w:pPr>
              <w:spacing w:after="0"/>
              <w:jc w:val="left"/>
            </w:pPr>
            <w:r>
              <w:rPr>
                <w:sz w:val="16"/>
              </w:rPr>
              <w:t>Williamstown township</w:t>
            </w:r>
          </w:p>
        </w:tc>
        <w:tc>
          <w:tcPr>
            <w:tcW w:type="dxa" w:w="874"/>
          </w:tcPr>
          <w:p>
            <w:pPr>
              <w:spacing w:after="0"/>
              <w:jc w:val="left"/>
            </w:pPr>
            <w:r>
              <w:rPr>
                <w:sz w:val="16"/>
              </w:rPr>
              <w:t>Township</w:t>
            </w:r>
          </w:p>
        </w:tc>
        <w:tc>
          <w:tcPr>
            <w:tcW w:type="dxa" w:w="2692"/>
          </w:tcPr>
          <w:p>
            <w:pPr>
              <w:spacing w:after="0"/>
              <w:jc w:val="left"/>
            </w:pPr>
            <w:r>
              <w:rPr>
                <w:sz w:val="16"/>
              </w:rPr>
              <w:t>Approved, expires 2028-03-02</w:t>
            </w:r>
          </w:p>
        </w:tc>
        <w:tc>
          <w:tcPr>
            <w:tcW w:type="dxa" w:w="2147"/>
          </w:tcPr>
          <w:p>
            <w:pPr>
              <w:spacing w:after="0"/>
              <w:jc w:val="right"/>
            </w:pPr>
            <w:r>
              <w:rPr>
                <w:sz w:val="16"/>
              </w:rPr>
              <w:t>FMA RL 0, SRL 0; any 0</w:t>
            </w:r>
          </w:p>
        </w:tc>
        <w:tc>
          <w:tcPr>
            <w:tcW w:type="dxa" w:w="1510"/>
          </w:tcPr>
          <w:p>
            <w:pPr>
              <w:spacing w:after="0"/>
              <w:jc w:val="right"/>
            </w:pPr>
            <w:r>
              <w:rPr>
                <w:sz w:val="16"/>
              </w:rPr>
              <w:t>none found</w:t>
            </w:r>
          </w:p>
        </w:tc>
        <w:tc>
          <w:tcPr>
            <w:tcW w:type="dxa" w:w="1838"/>
          </w:tcPr>
          <w:p>
            <w:pPr>
              <w:spacing w:after="0"/>
              <w:jc w:val="right"/>
            </w:pPr>
            <w:r>
              <w:rPr>
                <w:sz w:val="16"/>
              </w:rPr>
              <w:t>0; 0</w:t>
            </w:r>
          </w:p>
        </w:tc>
        <w:tc>
          <w:tcPr>
            <w:tcW w:type="dxa" w:w="299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3"/>
        <w:gridCol w:w="1126"/>
        <w:gridCol w:w="1126"/>
        <w:gridCol w:w="1164"/>
        <w:gridCol w:w="1045"/>
        <w:gridCol w:w="1213"/>
        <w:gridCol w:w="1092"/>
        <w:gridCol w:w="1255"/>
        <w:gridCol w:w="122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3"/>
            <w:shd w:val="clear" w:color="auto" w:fill="E8E8E8"/>
          </w:tcPr>
          <w:p>
            <w:pPr>
              <w:spacing w:after="0"/>
              <w:jc w:val="right"/>
            </w:pPr>
            <w:r>
              <w:rPr>
                <w:b/>
                <w:sz w:val="16"/>
              </w:rPr>
              <w:t>Storm Events damage since 2023-03-03</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$56,905,748,101</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$2,764</w:t>
            </w:r>
          </w:p>
        </w:tc>
        <w:tc>
          <w:tcPr>
            <w:tcW w:type="dxa" w:w="1126"/>
          </w:tcPr>
          <w:p>
            <w:pPr>
              <w:spacing w:after="0"/>
              <w:jc w:val="right"/>
            </w:pPr>
            <w:r>
              <w:rPr>
                <w:sz w:val="16"/>
              </w:rPr>
              <w:t>$53,694</w:t>
            </w:r>
          </w:p>
        </w:tc>
        <w:tc>
          <w:tcPr>
            <w:tcW w:type="dxa" w:w="1164"/>
          </w:tcPr>
          <w:p>
            <w:pPr>
              <w:spacing w:after="0"/>
              <w:jc w:val="right"/>
            </w:pPr>
            <w:r>
              <w:rPr>
                <w:sz w:val="16"/>
              </w:rPr>
              <w:t>$6,994,926</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$0</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$103,787,541,903</w:t>
            </w:r>
          </w:p>
        </w:tc>
        <w:tc>
          <w:tcPr>
            <w:tcW w:type="dxa" w:w="1215"/>
          </w:tcPr>
          <w:p>
            <w:pPr>
              <w:spacing w:after="0"/>
              <w:jc w:val="right"/>
            </w:pPr>
          </w:p>
        </w:tc>
        <w:tc>
          <w:tcPr>
            <w:tcW w:type="dxa" w:w="1043"/>
          </w:tcPr>
          <w:p>
            <w:pPr>
              <w:spacing w:after="0"/>
              <w:jc w:val="right"/>
            </w:pPr>
            <w:r>
              <w:rPr>
                <w:sz w:val="16"/>
              </w:rPr>
              <w:t>284,900</w:t>
            </w:r>
          </w:p>
        </w:tc>
        <w:tc>
          <w:tcPr>
            <w:tcW w:type="dxa" w:w="1126"/>
          </w:tcPr>
          <w:p>
            <w:pPr>
              <w:spacing w:after="0"/>
              <w:jc w:val="right"/>
            </w:pPr>
            <w:r>
              <w:rPr>
                <w:sz w:val="16"/>
              </w:rPr>
              <w:t>$682,163</w:t>
            </w:r>
          </w:p>
        </w:tc>
        <w:tc>
          <w:tcPr>
            <w:tcW w:type="dxa" w:w="1126"/>
          </w:tcPr>
          <w:p>
            <w:pPr>
              <w:spacing w:after="0"/>
              <w:jc w:val="right"/>
            </w:pPr>
          </w:p>
        </w:tc>
        <w:tc>
          <w:tcPr>
            <w:tcW w:type="dxa" w:w="1164"/>
          </w:tcPr>
          <w:p>
            <w:pPr>
              <w:spacing w:after="0"/>
              <w:jc w:val="right"/>
            </w:pPr>
            <w:r>
              <w:rPr>
                <w:sz w:val="16"/>
              </w:rPr>
              <w:t>$258,972</w:t>
            </w:r>
          </w:p>
        </w:tc>
        <w:tc>
          <w:tcPr>
            <w:tcW w:type="dxa" w:w="1045"/>
          </w:tcPr>
          <w:p>
            <w:pPr>
              <w:spacing w:after="0"/>
              <w:jc w:val="right"/>
            </w:pPr>
            <w:r>
              <w:rPr>
                <w:sz w:val="16"/>
              </w:rPr>
              <w:t>0.000657%</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$56,905,756,878</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$2,197,248</w:t>
            </w:r>
          </w:p>
        </w:tc>
        <w:tc>
          <w:tcPr>
            <w:tcW w:type="dxa" w:w="1126"/>
          </w:tcPr>
          <w:p>
            <w:pPr>
              <w:spacing w:after="0"/>
              <w:jc w:val="right"/>
            </w:pPr>
            <w:r>
              <w:rPr>
                <w:sz w:val="16"/>
              </w:rPr>
              <w:t>$63,379</w:t>
            </w:r>
          </w:p>
        </w:tc>
        <w:tc>
          <w:tcPr>
            <w:tcW w:type="dxa" w:w="1164"/>
          </w:tcPr>
          <w:p>
            <w:pPr>
              <w:spacing w:after="0"/>
              <w:jc w:val="right"/>
            </w:pPr>
            <w:r>
              <w:rPr>
                <w:sz w:val="16"/>
              </w:rPr>
              <w:t>$82,875</w:t>
            </w:r>
          </w:p>
        </w:tc>
        <w:tc>
          <w:tcPr>
            <w:tcW w:type="dxa" w:w="1045"/>
          </w:tcPr>
          <w:p>
            <w:pPr>
              <w:spacing w:after="0"/>
              <w:jc w:val="right"/>
            </w:pPr>
            <w:r>
              <w:rPr>
                <w:sz w:val="16"/>
              </w:rPr>
              <w:t>0.00386%</w:t>
            </w:r>
          </w:p>
        </w:tc>
        <w:tc>
          <w:tcPr>
            <w:tcW w:type="dxa" w:w="1213"/>
          </w:tcPr>
          <w:p>
            <w:pPr>
              <w:spacing w:after="0"/>
              <w:jc w:val="right"/>
            </w:pPr>
            <w:r>
              <w:rPr>
                <w:sz w:val="16"/>
              </w:rPr>
              <w:t>$100,000</w:t>
            </w: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$56,905,748,101</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$11,581</w:t>
            </w:r>
          </w:p>
        </w:tc>
        <w:tc>
          <w:tcPr>
            <w:tcW w:type="dxa" w:w="1126"/>
          </w:tcPr>
          <w:p>
            <w:pPr>
              <w:spacing w:after="0"/>
              <w:jc w:val="right"/>
            </w:pPr>
            <w:r>
              <w:rPr>
                <w:sz w:val="16"/>
              </w:rPr>
              <w:t>$1</w:t>
            </w:r>
          </w:p>
        </w:tc>
        <w:tc>
          <w:tcPr>
            <w:tcW w:type="dxa" w:w="1164"/>
          </w:tcPr>
          <w:p>
            <w:pPr>
              <w:spacing w:after="0"/>
              <w:jc w:val="right"/>
            </w:pPr>
            <w:r>
              <w:rPr>
                <w:sz w:val="16"/>
              </w:rPr>
              <w:t>$1,077,307</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$56,846,591,181</w:t>
            </w:r>
          </w:p>
        </w:tc>
        <w:tc>
          <w:tcPr>
            <w:tcW w:type="dxa" w:w="1215"/>
          </w:tcPr>
          <w:p>
            <w:pPr>
              <w:spacing w:after="0"/>
              <w:jc w:val="right"/>
            </w:pPr>
            <w:r>
              <w:rPr>
                <w:sz w:val="16"/>
              </w:rPr>
              <w:t>$145,853,812</w:t>
            </w:r>
          </w:p>
        </w:tc>
        <w:tc>
          <w:tcPr>
            <w:tcW w:type="dxa" w:w="1043"/>
          </w:tcPr>
          <w:p>
            <w:pPr>
              <w:spacing w:after="0"/>
              <w:jc w:val="right"/>
            </w:pPr>
            <w:r>
              <w:rPr>
                <w:sz w:val="16"/>
              </w:rPr>
              <w:t>284,498</w:t>
            </w:r>
          </w:p>
        </w:tc>
        <w:tc>
          <w:tcPr>
            <w:tcW w:type="dxa" w:w="1126"/>
          </w:tcPr>
          <w:p>
            <w:pPr>
              <w:spacing w:after="0"/>
              <w:jc w:val="right"/>
            </w:pPr>
            <w:r>
              <w:rPr>
                <w:sz w:val="16"/>
              </w:rPr>
              <w:t>$48,336</w:t>
            </w:r>
          </w:p>
        </w:tc>
        <w:tc>
          <w:tcPr>
            <w:tcW w:type="dxa" w:w="1126"/>
          </w:tcPr>
          <w:p>
            <w:pPr>
              <w:spacing w:after="0"/>
              <w:jc w:val="right"/>
            </w:pPr>
            <w:r>
              <w:rPr>
                <w:sz w:val="16"/>
              </w:rPr>
              <w:t>$5,699</w:t>
            </w:r>
          </w:p>
        </w:tc>
        <w:tc>
          <w:tcPr>
            <w:tcW w:type="dxa" w:w="1164"/>
          </w:tcPr>
          <w:p>
            <w:pPr>
              <w:spacing w:after="0"/>
              <w:jc w:val="right"/>
            </w:pPr>
            <w:r>
              <w:rPr>
                <w:sz w:val="16"/>
              </w:rPr>
              <w:t>$219</w:t>
            </w:r>
          </w:p>
        </w:tc>
        <w:tc>
          <w:tcPr>
            <w:tcW w:type="dxa" w:w="1045"/>
          </w:tcPr>
          <w:p>
            <w:pPr>
              <w:spacing w:after="0"/>
              <w:jc w:val="right"/>
            </w:pPr>
            <w:r>
              <w:rPr>
                <w:sz w:val="16"/>
              </w:rPr>
              <w:t>under 0.0001%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$56,905,103,427</w:t>
            </w:r>
          </w:p>
        </w:tc>
        <w:tc>
          <w:tcPr>
            <w:tcW w:type="dxa" w:w="1215"/>
          </w:tcPr>
          <w:p>
            <w:pPr>
              <w:spacing w:after="0"/>
              <w:jc w:val="right"/>
            </w:pPr>
          </w:p>
        </w:tc>
        <w:tc>
          <w:tcPr>
            <w:tcW w:type="dxa" w:w="1043"/>
          </w:tcPr>
          <w:p>
            <w:pPr>
              <w:spacing w:after="0"/>
              <w:jc w:val="right"/>
            </w:pPr>
            <w:r>
              <w:rPr>
                <w:sz w:val="16"/>
              </w:rPr>
              <w:t>284,832</w:t>
            </w:r>
          </w:p>
        </w:tc>
        <w:tc>
          <w:tcPr>
            <w:tcW w:type="dxa" w:w="1126"/>
          </w:tcPr>
          <w:p>
            <w:pPr>
              <w:spacing w:after="0"/>
              <w:jc w:val="right"/>
            </w:pPr>
            <w:r>
              <w:rPr>
                <w:sz w:val="16"/>
              </w:rPr>
              <w:t>$577,441</w:t>
            </w:r>
          </w:p>
        </w:tc>
        <w:tc>
          <w:tcPr>
            <w:tcW w:type="dxa" w:w="1126"/>
          </w:tcPr>
          <w:p>
            <w:pPr>
              <w:spacing w:after="0"/>
              <w:jc w:val="right"/>
            </w:pPr>
          </w:p>
        </w:tc>
        <w:tc>
          <w:tcPr>
            <w:tcW w:type="dxa" w:w="1164"/>
          </w:tcPr>
          <w:p>
            <w:pPr>
              <w:spacing w:after="0"/>
              <w:jc w:val="right"/>
            </w:pPr>
            <w:r>
              <w:rPr>
                <w:sz w:val="16"/>
              </w:rPr>
              <w:t>$30,846</w:t>
            </w:r>
          </w:p>
        </w:tc>
        <w:tc>
          <w:tcPr>
            <w:tcW w:type="dxa" w:w="1045"/>
          </w:tcPr>
          <w:p>
            <w:pPr>
              <w:spacing w:after="0"/>
              <w:jc w:val="right"/>
            </w:pPr>
            <w:r>
              <w:rPr>
                <w:sz w:val="16"/>
              </w:rPr>
              <w:t>0.00101%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$56,844,711,922</w:t>
            </w:r>
          </w:p>
        </w:tc>
        <w:tc>
          <w:tcPr>
            <w:tcW w:type="dxa" w:w="1215"/>
          </w:tcPr>
          <w:p>
            <w:pPr>
              <w:spacing w:after="0"/>
              <w:jc w:val="right"/>
            </w:pPr>
            <w:r>
              <w:rPr>
                <w:sz w:val="16"/>
              </w:rPr>
              <w:t>$8,517,806</w:t>
            </w:r>
          </w:p>
        </w:tc>
        <w:tc>
          <w:tcPr>
            <w:tcW w:type="dxa" w:w="1043"/>
          </w:tcPr>
          <w:p>
            <w:pPr>
              <w:spacing w:after="0"/>
              <w:jc w:val="right"/>
            </w:pPr>
            <w:r>
              <w:rPr>
                <w:sz w:val="16"/>
              </w:rPr>
              <w:t>10,322</w:t>
            </w:r>
          </w:p>
        </w:tc>
        <w:tc>
          <w:tcPr>
            <w:tcW w:type="dxa" w:w="1126"/>
          </w:tcPr>
          <w:p>
            <w:pPr>
              <w:spacing w:after="0"/>
              <w:jc w:val="right"/>
            </w:pPr>
            <w:r>
              <w:rPr>
                <w:sz w:val="16"/>
              </w:rPr>
              <w:t>$36,170,207</w:t>
            </w:r>
          </w:p>
        </w:tc>
        <w:tc>
          <w:tcPr>
            <w:tcW w:type="dxa" w:w="1126"/>
          </w:tcPr>
          <w:p>
            <w:pPr>
              <w:spacing w:after="0"/>
              <w:jc w:val="right"/>
            </w:pPr>
            <w:r>
              <w:rPr>
                <w:sz w:val="16"/>
              </w:rPr>
              <w:t>$10,817</w:t>
            </w:r>
          </w:p>
        </w:tc>
        <w:tc>
          <w:tcPr>
            <w:tcW w:type="dxa" w:w="1164"/>
          </w:tcPr>
          <w:p>
            <w:pPr>
              <w:spacing w:after="0"/>
              <w:jc w:val="right"/>
            </w:pPr>
            <w:r>
              <w:rPr>
                <w:sz w:val="16"/>
              </w:rPr>
              <w:t>$16,334</w:t>
            </w:r>
          </w:p>
        </w:tc>
        <w:tc>
          <w:tcPr>
            <w:tcW w:type="dxa" w:w="1045"/>
          </w:tcPr>
          <w:p>
            <w:pPr>
              <w:spacing w:after="0"/>
              <w:jc w:val="right"/>
            </w:pPr>
            <w:r>
              <w:rPr>
                <w:sz w:val="16"/>
              </w:rPr>
              <w:t>n/a (see note)</w:t>
            </w:r>
          </w:p>
        </w:tc>
        <w:tc>
          <w:tcPr>
            <w:tcW w:type="dxa" w:w="1213"/>
          </w:tcPr>
          <w:p>
            <w:pPr>
              <w:spacing w:after="0"/>
              <w:jc w:val="right"/>
            </w:pPr>
            <w:r>
              <w:rPr>
                <w:sz w:val="16"/>
              </w:rPr>
              <w:t>$0</w:t>
            </w:r>
          </w:p>
        </w:tc>
        <w:tc>
          <w:tcPr>
            <w:tcW w:type="dxa" w:w="1092"/>
          </w:tcPr>
          <w:p>
            <w:pPr>
              <w:spacing w:after="0"/>
              <w:jc w:val="right"/>
            </w:pPr>
          </w:p>
        </w:tc>
        <w:tc>
          <w:tcPr>
            <w:tcW w:type="dxa" w:w="1255"/>
          </w:tcPr>
          <w:p>
            <w:pPr>
              <w:spacing w:after="0"/>
              <w:jc w:val="right"/>
            </w:pPr>
            <w:r>
              <w:rPr>
                <w:sz w:val="16"/>
              </w:rPr>
              <w:t>none found (1 declaration)</w:t>
            </w:r>
          </w:p>
        </w:tc>
        <w:tc>
          <w:tcPr>
            <w:tcW w:type="dxa" w:w="12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$279,757,880</w:t>
            </w:r>
          </w:p>
        </w:tc>
        <w:tc>
          <w:tcPr>
            <w:tcW w:type="dxa" w:w="1215"/>
          </w:tcPr>
          <w:p>
            <w:pPr>
              <w:spacing w:after="0"/>
              <w:jc w:val="right"/>
            </w:pPr>
          </w:p>
        </w:tc>
        <w:tc>
          <w:tcPr>
            <w:tcW w:type="dxa" w:w="1043"/>
          </w:tcPr>
          <w:p>
            <w:pPr>
              <w:spacing w:after="0"/>
              <w:jc w:val="right"/>
            </w:pPr>
            <w:r>
              <w:rPr>
                <w:sz w:val="16"/>
              </w:rPr>
              <w:t>1,296</w:t>
            </w:r>
          </w:p>
        </w:tc>
        <w:tc>
          <w:tcPr>
            <w:tcW w:type="dxa" w:w="1126"/>
          </w:tcPr>
          <w:p>
            <w:pPr>
              <w:spacing w:after="0"/>
              <w:jc w:val="right"/>
            </w:pPr>
            <w:r>
              <w:rPr>
                <w:sz w:val="16"/>
              </w:rPr>
              <w:t>$422</w:t>
            </w:r>
          </w:p>
        </w:tc>
        <w:tc>
          <w:tcPr>
            <w:tcW w:type="dxa" w:w="1126"/>
          </w:tcPr>
          <w:p>
            <w:pPr>
              <w:spacing w:after="0"/>
              <w:jc w:val="right"/>
            </w:pPr>
          </w:p>
        </w:tc>
        <w:tc>
          <w:tcPr>
            <w:tcW w:type="dxa" w:w="1164"/>
          </w:tcPr>
          <w:p>
            <w:pPr>
              <w:spacing w:after="0"/>
              <w:jc w:val="right"/>
            </w:pPr>
            <w:r>
              <w:rPr>
                <w:sz w:val="16"/>
              </w:rPr>
              <w:t>$784</w:t>
            </w:r>
          </w:p>
        </w:tc>
        <w:tc>
          <w:tcPr>
            <w:tcW w:type="dxa" w:w="1045"/>
          </w:tcPr>
          <w:p>
            <w:pPr>
              <w:spacing w:after="0"/>
              <w:jc w:val="right"/>
            </w:pPr>
            <w:r>
              <w:rPr>
                <w:sz w:val="16"/>
              </w:rPr>
              <w:t>0.000151%</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$56,905,756,878</w:t>
            </w:r>
          </w:p>
        </w:tc>
        <w:tc>
          <w:tcPr>
            <w:tcW w:type="dxa" w:w="1215"/>
          </w:tcPr>
          <w:p>
            <w:pPr>
              <w:spacing w:after="0"/>
              <w:jc w:val="right"/>
            </w:pPr>
          </w:p>
        </w:tc>
        <w:tc>
          <w:tcPr>
            <w:tcW w:type="dxa" w:w="1043"/>
          </w:tcPr>
          <w:p>
            <w:pPr>
              <w:spacing w:after="0"/>
              <w:jc w:val="right"/>
            </w:pPr>
            <w:r>
              <w:rPr>
                <w:sz w:val="16"/>
              </w:rPr>
              <w:t>284,838</w:t>
            </w:r>
          </w:p>
        </w:tc>
        <w:tc>
          <w:tcPr>
            <w:tcW w:type="dxa" w:w="1126"/>
          </w:tcPr>
          <w:p>
            <w:pPr>
              <w:spacing w:after="0"/>
              <w:jc w:val="right"/>
            </w:pPr>
            <w:r>
              <w:rPr>
                <w:sz w:val="16"/>
              </w:rPr>
              <w:t>$68,469</w:t>
            </w:r>
          </w:p>
        </w:tc>
        <w:tc>
          <w:tcPr>
            <w:tcW w:type="dxa" w:w="1126"/>
          </w:tcPr>
          <w:p>
            <w:pPr>
              <w:spacing w:after="0"/>
              <w:jc w:val="right"/>
            </w:pPr>
          </w:p>
        </w:tc>
        <w:tc>
          <w:tcPr>
            <w:tcW w:type="dxa" w:w="1164"/>
          </w:tcPr>
          <w:p>
            <w:pPr>
              <w:spacing w:after="0"/>
              <w:jc w:val="right"/>
            </w:pPr>
            <w:r>
              <w:rPr>
                <w:sz w:val="16"/>
              </w:rPr>
              <w:t>$504,685</w:t>
            </w:r>
          </w:p>
        </w:tc>
        <w:tc>
          <w:tcPr>
            <w:tcW w:type="dxa" w:w="1045"/>
          </w:tcPr>
          <w:p>
            <w:pPr>
              <w:spacing w:after="0"/>
              <w:jc w:val="right"/>
            </w:pPr>
            <w:r>
              <w:rPr>
                <w:sz w:val="16"/>
              </w:rPr>
              <w:t>0.00012%</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$56,905,756,878</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$4,939,343</w:t>
            </w:r>
          </w:p>
        </w:tc>
        <w:tc>
          <w:tcPr>
            <w:tcW w:type="dxa" w:w="1126"/>
          </w:tcPr>
          <w:p>
            <w:pPr>
              <w:spacing w:after="0"/>
              <w:jc w:val="right"/>
            </w:pPr>
            <w:r>
              <w:rPr>
                <w:sz w:val="16"/>
              </w:rPr>
              <w:t>$56,831</w:t>
            </w:r>
          </w:p>
        </w:tc>
        <w:tc>
          <w:tcPr>
            <w:tcW w:type="dxa" w:w="1164"/>
          </w:tcPr>
          <w:p>
            <w:pPr>
              <w:spacing w:after="0"/>
              <w:jc w:val="right"/>
            </w:pPr>
            <w:r>
              <w:rPr>
                <w:sz w:val="16"/>
              </w:rPr>
              <w:t>$1,735,985</w:t>
            </w:r>
          </w:p>
        </w:tc>
        <w:tc>
          <w:tcPr>
            <w:tcW w:type="dxa" w:w="1045"/>
          </w:tcPr>
          <w:p>
            <w:pPr>
              <w:spacing w:after="0"/>
              <w:jc w:val="right"/>
            </w:pPr>
            <w:r>
              <w:rPr>
                <w:sz w:val="16"/>
              </w:rPr>
              <w:t>0.00868%</w:t>
            </w:r>
          </w:p>
        </w:tc>
        <w:tc>
          <w:tcPr>
            <w:tcW w:type="dxa" w:w="1213"/>
          </w:tcPr>
          <w:p>
            <w:pPr>
              <w:spacing w:after="0"/>
              <w:jc w:val="right"/>
            </w:pPr>
            <w:r>
              <w:rPr>
                <w:sz w:val="16"/>
              </w:rPr>
              <w:t>$35,315,000</w:t>
            </w: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$56,905,756,878</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$9,652,274</w:t>
            </w:r>
          </w:p>
        </w:tc>
        <w:tc>
          <w:tcPr>
            <w:tcW w:type="dxa" w:w="1126"/>
          </w:tcPr>
          <w:p>
            <w:pPr>
              <w:spacing w:after="0"/>
              <w:jc w:val="right"/>
            </w:pPr>
            <w:r>
              <w:rPr>
                <w:sz w:val="16"/>
              </w:rPr>
              <w:t>$4,951</w:t>
            </w:r>
          </w:p>
        </w:tc>
        <w:tc>
          <w:tcPr>
            <w:tcW w:type="dxa" w:w="1164"/>
          </w:tcPr>
          <w:p>
            <w:pPr>
              <w:spacing w:after="0"/>
              <w:jc w:val="right"/>
            </w:pPr>
            <w:r>
              <w:rPr>
                <w:sz w:val="16"/>
              </w:rPr>
              <w:t>$6,834,388</w:t>
            </w:r>
          </w:p>
        </w:tc>
        <w:tc>
          <w:tcPr>
            <w:tcW w:type="dxa" w:w="1045"/>
          </w:tcPr>
          <w:p>
            <w:pPr>
              <w:spacing w:after="0"/>
              <w:jc w:val="right"/>
            </w:pPr>
            <w:r>
              <w:rPr>
                <w:sz w:val="16"/>
              </w:rPr>
              <w:t>0.017%</w:t>
            </w:r>
          </w:p>
        </w:tc>
        <w:tc>
          <w:tcPr>
            <w:tcW w:type="dxa" w:w="1213"/>
          </w:tcPr>
          <w:p>
            <w:pPr>
              <w:spacing w:after="0"/>
              <w:jc w:val="right"/>
            </w:pPr>
            <w:r>
              <w:rPr>
                <w:sz w:val="16"/>
              </w:rPr>
              <w:t>$75,000,000</w:t>
            </w:r>
          </w:p>
        </w:tc>
        <w:tc>
          <w:tcPr>
            <w:tcW w:type="dxa" w:w="1092"/>
          </w:tcPr>
          <w:p>
            <w:pPr>
              <w:spacing w:after="0"/>
              <w:jc w:val="right"/>
            </w:pPr>
          </w:p>
        </w:tc>
        <w:tc>
          <w:tcPr>
            <w:tcW w:type="dxa" w:w="1255"/>
          </w:tcPr>
          <w:p>
            <w:pPr>
              <w:spacing w:after="0"/>
              <w:jc w:val="right"/>
            </w:pPr>
            <w:r>
              <w:rPr>
                <w:sz w:val="16"/>
              </w:rPr>
              <w:t>none found (1 declaration)</w:t>
            </w:r>
          </w:p>
        </w:tc>
        <w:tc>
          <w:tcPr>
            <w:tcW w:type="dxa" w:w="1223"/>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4"/>
          </w:tcPr>
          <w:p>
            <w:pPr>
              <w:spacing w:after="0"/>
              <w:jc w:val="right"/>
            </w:pPr>
          </w:p>
        </w:tc>
        <w:tc>
          <w:tcPr>
            <w:tcW w:type="dxa" w:w="1045"/>
          </w:tcPr>
          <w:p>
            <w:pPr>
              <w:spacing w:after="0"/>
              <w:jc w:val="right"/>
            </w:pP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$11,663,078,583</w:t>
            </w:r>
          </w:p>
        </w:tc>
        <w:tc>
          <w:tcPr>
            <w:tcW w:type="dxa" w:w="1215"/>
          </w:tcPr>
          <w:p>
            <w:pPr>
              <w:spacing w:after="0"/>
              <w:jc w:val="right"/>
            </w:pPr>
            <w:r>
              <w:rPr>
                <w:sz w:val="16"/>
              </w:rPr>
              <w:t>$44,468,476</w:t>
            </w:r>
          </w:p>
        </w:tc>
        <w:tc>
          <w:tcPr>
            <w:tcW w:type="dxa" w:w="1043"/>
          </w:tcPr>
          <w:p>
            <w:pPr>
              <w:spacing w:after="0"/>
              <w:jc w:val="right"/>
            </w:pPr>
            <w:r>
              <w:rPr>
                <w:sz w:val="16"/>
              </w:rPr>
              <w:t>66,179</w:t>
            </w:r>
          </w:p>
        </w:tc>
        <w:tc>
          <w:tcPr>
            <w:tcW w:type="dxa" w:w="1126"/>
          </w:tcPr>
          <w:p>
            <w:pPr>
              <w:spacing w:after="0"/>
              <w:jc w:val="right"/>
            </w:pPr>
            <w:r>
              <w:rPr>
                <w:sz w:val="16"/>
              </w:rPr>
              <w:t>$13,298</w:t>
            </w:r>
          </w:p>
        </w:tc>
        <w:tc>
          <w:tcPr>
            <w:tcW w:type="dxa" w:w="1126"/>
          </w:tcPr>
          <w:p>
            <w:pPr>
              <w:spacing w:after="0"/>
              <w:jc w:val="right"/>
            </w:pPr>
            <w:r>
              <w:rPr>
                <w:sz w:val="16"/>
              </w:rPr>
              <w:t>$6</w:t>
            </w:r>
          </w:p>
        </w:tc>
        <w:tc>
          <w:tcPr>
            <w:tcW w:type="dxa" w:w="1164"/>
          </w:tcPr>
          <w:p>
            <w:pPr>
              <w:spacing w:after="0"/>
              <w:jc w:val="right"/>
            </w:pPr>
            <w:r>
              <w:rPr>
                <w:sz w:val="16"/>
              </w:rPr>
              <w:t>$1,569</w:t>
            </w:r>
          </w:p>
        </w:tc>
        <w:tc>
          <w:tcPr>
            <w:tcW w:type="dxa" w:w="1045"/>
          </w:tcPr>
          <w:p>
            <w:pPr>
              <w:spacing w:after="0"/>
              <w:jc w:val="right"/>
            </w:pPr>
            <w:r>
              <w:rPr>
                <w:sz w:val="16"/>
              </w:rPr>
              <w:t>0.000114%</w:t>
            </w:r>
          </w:p>
        </w:tc>
        <w:tc>
          <w:tcPr>
            <w:tcW w:type="dxa" w:w="1213"/>
          </w:tcPr>
          <w:p>
            <w:pPr>
              <w:spacing w:after="0"/>
              <w:jc w:val="right"/>
            </w:pPr>
          </w:p>
        </w:tc>
        <w:tc>
          <w:tcPr>
            <w:tcW w:type="dxa" w:w="1092"/>
          </w:tcPr>
          <w:p>
            <w:pPr>
              <w:spacing w:after="0"/>
              <w:jc w:val="right"/>
            </w:pPr>
          </w:p>
        </w:tc>
        <w:tc>
          <w:tcPr>
            <w:tcW w:type="dxa" w:w="1255"/>
          </w:tcPr>
          <w:p>
            <w:pPr>
              <w:spacing w:after="0"/>
              <w:jc w:val="right"/>
            </w:pPr>
          </w:p>
        </w:tc>
        <w:tc>
          <w:tcPr>
            <w:tcW w:type="dxa" w:w="122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$56,905,748,101</w:t>
            </w:r>
          </w:p>
        </w:tc>
        <w:tc>
          <w:tcPr>
            <w:tcW w:type="dxa" w:w="1215"/>
          </w:tcPr>
          <w:p>
            <w:pPr>
              <w:spacing w:after="0"/>
              <w:jc w:val="right"/>
            </w:pPr>
            <w:r>
              <w:rPr>
                <w:sz w:val="16"/>
              </w:rPr>
              <w:t>$146,555,299</w:t>
            </w:r>
          </w:p>
        </w:tc>
        <w:tc>
          <w:tcPr>
            <w:tcW w:type="dxa" w:w="1043"/>
          </w:tcPr>
          <w:p>
            <w:pPr>
              <w:spacing w:after="0"/>
              <w:jc w:val="right"/>
            </w:pPr>
            <w:r>
              <w:rPr>
                <w:sz w:val="16"/>
              </w:rPr>
              <w:t>284,838</w:t>
            </w:r>
          </w:p>
        </w:tc>
        <w:tc>
          <w:tcPr>
            <w:tcW w:type="dxa" w:w="1126"/>
          </w:tcPr>
          <w:p>
            <w:pPr>
              <w:spacing w:after="0"/>
              <w:jc w:val="right"/>
            </w:pPr>
            <w:r>
              <w:rPr>
                <w:sz w:val="16"/>
              </w:rPr>
              <w:t>$60,759</w:t>
            </w:r>
          </w:p>
        </w:tc>
        <w:tc>
          <w:tcPr>
            <w:tcW w:type="dxa" w:w="1126"/>
          </w:tcPr>
          <w:p>
            <w:pPr>
              <w:spacing w:after="0"/>
              <w:jc w:val="right"/>
            </w:pPr>
            <w:r>
              <w:rPr>
                <w:sz w:val="16"/>
              </w:rPr>
              <w:t>$798</w:t>
            </w:r>
          </w:p>
        </w:tc>
        <w:tc>
          <w:tcPr>
            <w:tcW w:type="dxa" w:w="1164"/>
          </w:tcPr>
          <w:p>
            <w:pPr>
              <w:spacing w:after="0"/>
              <w:jc w:val="right"/>
            </w:pPr>
            <w:r>
              <w:rPr>
                <w:sz w:val="16"/>
              </w:rPr>
              <w:t>$148,168</w:t>
            </w:r>
          </w:p>
        </w:tc>
        <w:tc>
          <w:tcPr>
            <w:tcW w:type="dxa" w:w="1045"/>
          </w:tcPr>
          <w:p>
            <w:pPr>
              <w:spacing w:after="0"/>
              <w:jc w:val="right"/>
            </w:pPr>
            <w:r>
              <w:rPr>
                <w:sz w:val="16"/>
              </w:rPr>
              <w:t>0.000107%</w:t>
            </w:r>
          </w:p>
        </w:tc>
        <w:tc>
          <w:tcPr>
            <w:tcW w:type="dxa" w:w="1213"/>
          </w:tcPr>
          <w:p>
            <w:pPr>
              <w:spacing w:after="0"/>
              <w:jc w:val="right"/>
            </w:pPr>
          </w:p>
        </w:tc>
        <w:tc>
          <w:tcPr>
            <w:tcW w:type="dxa" w:w="1092"/>
          </w:tcPr>
          <w:p>
            <w:pPr>
              <w:spacing w:after="0"/>
              <w:jc w:val="right"/>
            </w:pPr>
            <w:r>
              <w:rPr>
                <w:sz w:val="16"/>
              </w:rPr>
              <w:t>$0</w:t>
            </w:r>
          </w:p>
        </w:tc>
        <w:tc>
          <w:tcPr>
            <w:tcW w:type="dxa" w:w="1255"/>
          </w:tcPr>
          <w:p>
            <w:pPr>
              <w:spacing w:after="0"/>
              <w:jc w:val="right"/>
            </w:pPr>
          </w:p>
        </w:tc>
        <w:tc>
          <w:tcPr>
            <w:tcW w:type="dxa" w:w="1223"/>
          </w:tcPr>
          <w:p>
            <w:pPr>
              <w:spacing w:after="0"/>
              <w:jc w:val="left"/>
            </w:pPr>
          </w:p>
        </w:tc>
      </w:tr>
    </w:tbl>
    <w:p>
      <w:pPr>
        <w:spacing w:after="40" w:before="60"/>
      </w:pPr>
      <w:r>
        <w:rPr>
          <w:sz w:val="15"/>
        </w:rPr>
        <w:t>Totals since 2023-03-03 (Storm Events through 2026-06-30): 37 county-coded records, 18 with a damage value recorded (including $0), $110,415,000; 2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284,838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$56,905,756,878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$146,555,299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$54,620,481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$17,687,059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458"/>
        <w:gridCol w:w="1217"/>
        <w:gridCol w:w="1217"/>
        <w:gridCol w:w="1217"/>
        <w:gridCol w:w="1217"/>
        <w:gridCol w:w="1217"/>
        <w:gridCol w:w="1217"/>
        <w:gridCol w:w="1354"/>
      </w:tblGrid>
      <w:tr>
        <w:trPr>
          <w:cantSplit/>
          <w:tblHeader/>
        </w:trPr>
        <w:tc>
          <w:tcPr>
            <w:tcW w:type="dxa" w:w="5458"/>
            <w:shd w:val="clear" w:color="auto" w:fill="E8E8E8"/>
          </w:tcPr>
          <w:p>
            <w:pPr>
              <w:spacing w:after="0"/>
              <w:jc w:val="left"/>
            </w:pPr>
            <w:r>
              <w:rPr>
                <w:b/>
                <w:sz w:val="16"/>
              </w:rPr>
              <w:t>Scope</w:t>
            </w:r>
          </w:p>
        </w:tc>
        <w:tc>
          <w:tcPr>
            <w:tcW w:type="dxa" w:w="1217"/>
            <w:shd w:val="clear" w:color="auto" w:fill="E8E8E8"/>
          </w:tcPr>
          <w:p>
            <w:pPr>
              <w:spacing w:after="0"/>
              <w:jc w:val="right"/>
            </w:pPr>
            <w:r>
              <w:rPr>
                <w:b/>
                <w:sz w:val="16"/>
              </w:rPr>
              <w:t>RL, FMA</w:t>
            </w:r>
          </w:p>
          <w:p>
            <w:pPr>
              <w:spacing w:after="0"/>
              <w:jc w:val="right"/>
            </w:pPr>
            <w:r>
              <w:rPr>
                <w:i/>
                <w:color w:val="555555"/>
                <w:sz w:val="14"/>
              </w:rPr>
              <w:t>properties</w:t>
            </w:r>
          </w:p>
        </w:tc>
        <w:tc>
          <w:tcPr>
            <w:tcW w:type="dxa" w:w="1217"/>
            <w:shd w:val="clear" w:color="auto" w:fill="E8E8E8"/>
          </w:tcPr>
          <w:p>
            <w:pPr>
              <w:spacing w:after="0"/>
              <w:jc w:val="right"/>
            </w:pPr>
            <w:r>
              <w:rPr>
                <w:b/>
                <w:sz w:val="16"/>
              </w:rPr>
              <w:t>SRL, FMA</w:t>
            </w:r>
          </w:p>
          <w:p>
            <w:pPr>
              <w:spacing w:after="0"/>
              <w:jc w:val="right"/>
            </w:pPr>
            <w:r>
              <w:rPr>
                <w:i/>
                <w:color w:val="555555"/>
                <w:sz w:val="14"/>
              </w:rPr>
              <w:t>properties</w:t>
            </w:r>
          </w:p>
        </w:tc>
        <w:tc>
          <w:tcPr>
            <w:tcW w:type="dxa" w:w="1217"/>
            <w:shd w:val="clear" w:color="auto" w:fill="E8E8E8"/>
          </w:tcPr>
          <w:p>
            <w:pPr>
              <w:spacing w:after="0"/>
              <w:jc w:val="right"/>
            </w:pPr>
            <w:r>
              <w:rPr>
                <w:b/>
                <w:sz w:val="16"/>
              </w:rPr>
              <w:t>RL, NFIP</w:t>
            </w:r>
          </w:p>
          <w:p>
            <w:pPr>
              <w:spacing w:after="0"/>
              <w:jc w:val="right"/>
            </w:pPr>
            <w:r>
              <w:rPr>
                <w:i/>
                <w:color w:val="555555"/>
                <w:sz w:val="14"/>
              </w:rPr>
              <w:t>properties</w:t>
            </w:r>
          </w:p>
        </w:tc>
        <w:tc>
          <w:tcPr>
            <w:tcW w:type="dxa" w:w="1217"/>
            <w:shd w:val="clear" w:color="auto" w:fill="E8E8E8"/>
          </w:tcPr>
          <w:p>
            <w:pPr>
              <w:spacing w:after="0"/>
              <w:jc w:val="right"/>
            </w:pPr>
            <w:r>
              <w:rPr>
                <w:b/>
                <w:sz w:val="16"/>
              </w:rPr>
              <w:t>SRL, NFIP</w:t>
            </w:r>
          </w:p>
          <w:p>
            <w:pPr>
              <w:spacing w:after="0"/>
              <w:jc w:val="right"/>
            </w:pPr>
            <w:r>
              <w:rPr>
                <w:i/>
                <w:color w:val="555555"/>
                <w:sz w:val="14"/>
              </w:rPr>
              <w:t>properties</w:t>
            </w:r>
          </w:p>
        </w:tc>
        <w:tc>
          <w:tcPr>
            <w:tcW w:type="dxa" w:w="12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17"/>
            <w:shd w:val="clear" w:color="auto" w:fill="E8E8E8"/>
          </w:tcPr>
          <w:p>
            <w:pPr>
              <w:spacing w:after="0"/>
              <w:jc w:val="right"/>
            </w:pPr>
            <w:r>
              <w:rPr>
                <w:b/>
                <w:sz w:val="16"/>
              </w:rPr>
              <w:t>Mitigated</w:t>
            </w:r>
          </w:p>
          <w:p>
            <w:pPr>
              <w:spacing w:after="0"/>
              <w:jc w:val="right"/>
            </w:pPr>
            <w:r>
              <w:rPr>
                <w:i/>
                <w:color w:val="555555"/>
                <w:sz w:val="14"/>
              </w:rPr>
              <w:t>properties</w:t>
            </w:r>
          </w:p>
        </w:tc>
        <w:tc>
          <w:tcPr>
            <w:tcW w:type="dxa" w:w="135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458"/>
          </w:tcPr>
          <w:p>
            <w:pPr>
              <w:spacing w:after="0"/>
              <w:jc w:val="left"/>
            </w:pPr>
            <w:r>
              <w:rPr>
                <w:sz w:val="16"/>
              </w:rPr>
              <w:t>County total</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15</w:t>
            </w:r>
          </w:p>
        </w:tc>
        <w:tc>
          <w:tcPr>
            <w:tcW w:type="dxa" w:w="1217"/>
          </w:tcPr>
          <w:p>
            <w:pPr>
              <w:spacing w:after="0"/>
              <w:jc w:val="right"/>
            </w:pPr>
            <w:r>
              <w:rPr>
                <w:sz w:val="16"/>
              </w:rPr>
              <w:t>0</w:t>
            </w:r>
          </w:p>
        </w:tc>
        <w:tc>
          <w:tcPr>
            <w:tcW w:type="dxa" w:w="1217"/>
          </w:tcPr>
          <w:p>
            <w:pPr>
              <w:spacing w:after="0"/>
              <w:jc w:val="right"/>
            </w:pPr>
            <w:r>
              <w:rPr>
                <w:sz w:val="16"/>
              </w:rPr>
              <w:t>15</w:t>
            </w:r>
          </w:p>
        </w:tc>
        <w:tc>
          <w:tcPr>
            <w:tcW w:type="dxa" w:w="1217"/>
          </w:tcPr>
          <w:p>
            <w:pPr>
              <w:spacing w:after="0"/>
              <w:jc w:val="right"/>
            </w:pPr>
            <w:r>
              <w:rPr>
                <w:sz w:val="16"/>
              </w:rPr>
              <w:t>1</w:t>
            </w:r>
          </w:p>
        </w:tc>
        <w:tc>
          <w:tcPr>
            <w:tcW w:type="dxa" w:w="1354"/>
          </w:tcPr>
          <w:p>
            <w:pPr>
              <w:spacing w:after="0"/>
              <w:jc w:val="right"/>
            </w:pPr>
            <w:r>
              <w:rPr>
                <w:sz w:val="16"/>
              </w:rPr>
              <w:t>7</w:t>
            </w:r>
          </w:p>
        </w:tc>
      </w:tr>
      <w:tr>
        <w:trPr>
          <w:cantSplit/>
        </w:trPr>
        <w:tc>
          <w:tcPr>
            <w:tcW w:type="dxa" w:w="5458"/>
          </w:tcPr>
          <w:p>
            <w:pPr>
              <w:spacing w:after="0"/>
              <w:jc w:val="left"/>
            </w:pPr>
            <w:r>
              <w:rPr>
                <w:sz w:val="16"/>
              </w:rPr>
              <w:t>EAST LANSING, CITY OF</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217"/>
          </w:tcPr>
          <w:p>
            <w:pPr>
              <w:spacing w:after="0"/>
              <w:jc w:val="right"/>
            </w:pPr>
            <w:r>
              <w:rPr>
                <w:sz w:val="16"/>
              </w:rPr>
              <w:t>5</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LANSING, CITY OF</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354"/>
          </w:tcPr>
          <w:p>
            <w:pPr>
              <w:spacing w:after="0"/>
              <w:jc w:val="right"/>
            </w:pPr>
            <w:r>
              <w:rPr>
                <w:sz w:val="16"/>
              </w:rPr>
              <w:t>3</w:t>
            </w:r>
          </w:p>
        </w:tc>
      </w:tr>
      <w:tr>
        <w:trPr>
          <w:cantSplit/>
        </w:trPr>
        <w:tc>
          <w:tcPr>
            <w:tcW w:type="dxa" w:w="5458"/>
          </w:tcPr>
          <w:p>
            <w:pPr>
              <w:spacing w:after="0"/>
              <w:jc w:val="left"/>
            </w:pPr>
            <w:r>
              <w:rPr>
                <w:sz w:val="16"/>
              </w:rPr>
              <w:t>MASON, CITY OF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1</w:t>
            </w:r>
          </w:p>
        </w:tc>
        <w:tc>
          <w:tcPr>
            <w:tcW w:type="dxa" w:w="1354"/>
          </w:tcPr>
          <w:p>
            <w:pPr>
              <w:spacing w:after="0"/>
              <w:jc w:val="right"/>
            </w:pPr>
            <w:r>
              <w:rPr>
                <w:sz w:val="16"/>
              </w:rPr>
              <w:t>0</w:t>
            </w:r>
          </w:p>
        </w:tc>
      </w:tr>
      <w:tr>
        <w:trPr>
          <w:cantSplit/>
        </w:trPr>
        <w:tc>
          <w:tcPr>
            <w:tcW w:type="dxa" w:w="5458"/>
          </w:tcPr>
          <w:p>
            <w:pPr>
              <w:spacing w:after="0"/>
              <w:jc w:val="left"/>
            </w:pPr>
            <w:r>
              <w:rPr>
                <w:sz w:val="16"/>
              </w:rPr>
              <w:t>MERIDIAN, CHARTER TOWNSHIP OF</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354"/>
          </w:tcPr>
          <w:p>
            <w:pPr>
              <w:spacing w:after="0"/>
              <w:jc w:val="right"/>
            </w:pPr>
            <w:r>
              <w:rPr>
                <w:sz w:val="16"/>
              </w:rPr>
              <w:t>2</w:t>
            </w:r>
          </w:p>
        </w:tc>
      </w:tr>
      <w:tr>
        <w:trPr>
          <w:cantSplit/>
        </w:trPr>
        <w:tc>
          <w:tcPr>
            <w:tcW w:type="dxa" w:w="5458"/>
          </w:tcPr>
          <w:p>
            <w:pPr>
              <w:spacing w:after="0"/>
              <w:jc w:val="left"/>
            </w:pPr>
            <w:r>
              <w:rPr>
                <w:sz w:val="16"/>
              </w:rPr>
              <w:t>LANSING, CHARTER TOWNSHIP OF (community ID not in plan data)</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217"/>
          </w:tcPr>
          <w:p>
            <w:pPr>
              <w:spacing w:after="0"/>
              <w:jc w:val="right"/>
            </w:pPr>
            <w:r>
              <w:rPr>
                <w:sz w:val="16"/>
              </w:rPr>
              <w:t>1</w:t>
            </w:r>
          </w:p>
        </w:tc>
        <w:tc>
          <w:tcPr>
            <w:tcW w:type="dxa" w:w="1217"/>
          </w:tcPr>
          <w:p>
            <w:pPr>
              <w:spacing w:after="0"/>
              <w:jc w:val="right"/>
            </w:pPr>
            <w:r>
              <w:rPr>
                <w:sz w:val="16"/>
              </w:rPr>
              <w:t>0</w:t>
            </w:r>
          </w:p>
        </w:tc>
        <w:tc>
          <w:tcPr>
            <w:tcW w:type="dxa" w:w="1354"/>
          </w:tcPr>
          <w:p>
            <w:pPr>
              <w:spacing w:after="0"/>
              <w:jc w:val="right"/>
            </w:pPr>
            <w:r>
              <w:rPr>
                <w:sz w:val="16"/>
              </w:rPr>
              <w:t>1</w:t>
            </w:r>
          </w:p>
        </w:tc>
      </w:tr>
      <w:tr>
        <w:trPr>
          <w:cantSplit/>
        </w:trPr>
        <w:tc>
          <w:tcPr>
            <w:tcW w:type="dxa" w:w="5458"/>
          </w:tcPr>
          <w:p>
            <w:pPr>
              <w:spacing w:after="0"/>
              <w:jc w:val="left"/>
            </w:pPr>
            <w:r>
              <w:rPr>
                <w:sz w:val="16"/>
              </w:rPr>
              <w:t>State level, not in this county: county not reported</w:t>
            </w:r>
          </w:p>
        </w:tc>
        <w:tc>
          <w:tcPr>
            <w:tcW w:type="dxa" w:w="1217"/>
          </w:tcPr>
          <w:p>
            <w:pPr>
              <w:spacing w:after="0"/>
              <w:jc w:val="right"/>
            </w:pPr>
            <w:r>
              <w:rPr>
                <w:sz w:val="16"/>
              </w:rPr>
              <w:t>0</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217"/>
          </w:tcPr>
          <w:p>
            <w:pPr>
              <w:spacing w:after="0"/>
              <w:jc w:val="right"/>
            </w:pPr>
            <w:r>
              <w:rPr>
                <w:sz w:val="16"/>
              </w:rPr>
              <w:t>4</w:t>
            </w:r>
          </w:p>
        </w:tc>
        <w:tc>
          <w:tcPr>
            <w:tcW w:type="dxa" w:w="1217"/>
          </w:tcPr>
          <w:p>
            <w:pPr>
              <w:spacing w:after="0"/>
              <w:jc w:val="right"/>
            </w:pPr>
            <w:r>
              <w:rPr>
                <w:sz w:val="16"/>
              </w:rPr>
              <w:t>0</w:t>
            </w:r>
          </w:p>
        </w:tc>
        <w:tc>
          <w:tcPr>
            <w:tcW w:type="dxa" w:w="1354"/>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723"/>
        <w:gridCol w:w="1423"/>
        <w:gridCol w:w="1278"/>
        <w:gridCol w:w="1278"/>
        <w:gridCol w:w="1278"/>
        <w:gridCol w:w="1278"/>
        <w:gridCol w:w="1278"/>
        <w:gridCol w:w="1278"/>
        <w:gridCol w:w="1423"/>
        <w:gridCol w:w="874"/>
      </w:tblGrid>
      <w:tr>
        <w:trPr>
          <w:cantSplit/>
          <w:tblHeader/>
        </w:trPr>
        <w:tc>
          <w:tcPr>
            <w:tcW w:type="dxa" w:w="2723"/>
            <w:shd w:val="clear" w:color="auto" w:fill="E8E8E8"/>
          </w:tcPr>
          <w:p>
            <w:pPr>
              <w:spacing w:after="0"/>
              <w:jc w:val="left"/>
            </w:pPr>
            <w:r>
              <w:rPr>
                <w:b/>
                <w:sz w:val="16"/>
              </w:rPr>
              <w:t>Member</w:t>
            </w:r>
          </w:p>
        </w:tc>
        <w:tc>
          <w:tcPr>
            <w:tcW w:type="dxa" w:w="1423"/>
            <w:shd w:val="clear" w:color="auto" w:fill="E8E8E8"/>
          </w:tcPr>
          <w:p>
            <w:pPr>
              <w:spacing w:after="0"/>
              <w:jc w:val="left"/>
            </w:pPr>
            <w:r>
              <w:rPr>
                <w:b/>
                <w:sz w:val="16"/>
              </w:rPr>
              <w:t>NFIP community ID</w:t>
            </w:r>
          </w:p>
        </w:tc>
        <w:tc>
          <w:tcPr>
            <w:tcW w:type="dxa" w:w="1278"/>
            <w:shd w:val="clear" w:color="auto" w:fill="E8E8E8"/>
          </w:tcPr>
          <w:p>
            <w:pPr>
              <w:spacing w:after="0"/>
              <w:jc w:val="right"/>
            </w:pPr>
            <w:r>
              <w:rPr>
                <w:b/>
                <w:sz w:val="16"/>
              </w:rPr>
              <w:t>RL, FMA</w:t>
            </w:r>
          </w:p>
          <w:p>
            <w:pPr>
              <w:spacing w:after="0"/>
              <w:jc w:val="right"/>
            </w:pPr>
            <w:r>
              <w:rPr>
                <w:i/>
                <w:color w:val="555555"/>
                <w:sz w:val="14"/>
              </w:rPr>
              <w:t>properties</w:t>
            </w:r>
          </w:p>
        </w:tc>
        <w:tc>
          <w:tcPr>
            <w:tcW w:type="dxa" w:w="1278"/>
            <w:shd w:val="clear" w:color="auto" w:fill="E8E8E8"/>
          </w:tcPr>
          <w:p>
            <w:pPr>
              <w:spacing w:after="0"/>
              <w:jc w:val="right"/>
            </w:pPr>
            <w:r>
              <w:rPr>
                <w:b/>
                <w:sz w:val="16"/>
              </w:rPr>
              <w:t>SRL, FMA</w:t>
            </w:r>
          </w:p>
          <w:p>
            <w:pPr>
              <w:spacing w:after="0"/>
              <w:jc w:val="right"/>
            </w:pPr>
            <w:r>
              <w:rPr>
                <w:i/>
                <w:color w:val="555555"/>
                <w:sz w:val="14"/>
              </w:rPr>
              <w:t>properties</w:t>
            </w:r>
          </w:p>
        </w:tc>
        <w:tc>
          <w:tcPr>
            <w:tcW w:type="dxa" w:w="1278"/>
            <w:shd w:val="clear" w:color="auto" w:fill="E8E8E8"/>
          </w:tcPr>
          <w:p>
            <w:pPr>
              <w:spacing w:after="0"/>
              <w:jc w:val="right"/>
            </w:pPr>
            <w:r>
              <w:rPr>
                <w:b/>
                <w:sz w:val="16"/>
              </w:rPr>
              <w:t>RL, NFIP</w:t>
            </w:r>
          </w:p>
          <w:p>
            <w:pPr>
              <w:spacing w:after="0"/>
              <w:jc w:val="right"/>
            </w:pPr>
            <w:r>
              <w:rPr>
                <w:i/>
                <w:color w:val="555555"/>
                <w:sz w:val="14"/>
              </w:rPr>
              <w:t>properties</w:t>
            </w:r>
          </w:p>
        </w:tc>
        <w:tc>
          <w:tcPr>
            <w:tcW w:type="dxa" w:w="1278"/>
            <w:shd w:val="clear" w:color="auto" w:fill="E8E8E8"/>
          </w:tcPr>
          <w:p>
            <w:pPr>
              <w:spacing w:after="0"/>
              <w:jc w:val="right"/>
            </w:pPr>
            <w:r>
              <w:rPr>
                <w:b/>
                <w:sz w:val="16"/>
              </w:rPr>
              <w:t>SRL, NFIP</w:t>
            </w:r>
          </w:p>
          <w:p>
            <w:pPr>
              <w:spacing w:after="0"/>
              <w:jc w:val="right"/>
            </w:pPr>
            <w:r>
              <w:rPr>
                <w:i/>
                <w:color w:val="555555"/>
                <w:sz w:val="14"/>
              </w:rPr>
              <w:t>properties</w:t>
            </w:r>
          </w:p>
        </w:tc>
        <w:tc>
          <w:tcPr>
            <w:tcW w:type="dxa" w:w="127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78"/>
            <w:shd w:val="clear" w:color="auto" w:fill="E8E8E8"/>
          </w:tcPr>
          <w:p>
            <w:pPr>
              <w:spacing w:after="0"/>
              <w:jc w:val="right"/>
            </w:pPr>
            <w:r>
              <w:rPr>
                <w:b/>
                <w:sz w:val="16"/>
              </w:rPr>
              <w:t>Mitigated</w:t>
            </w:r>
          </w:p>
          <w:p>
            <w:pPr>
              <w:spacing w:after="0"/>
              <w:jc w:val="right"/>
            </w:pPr>
            <w:r>
              <w:rPr>
                <w:i/>
                <w:color w:val="555555"/>
                <w:sz w:val="14"/>
              </w:rPr>
              <w:t>properties</w:t>
            </w:r>
          </w:p>
        </w:tc>
        <w:tc>
          <w:tcPr>
            <w:tcW w:type="dxa" w:w="142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74"/>
            <w:shd w:val="clear" w:color="auto" w:fill="E8E8E8"/>
          </w:tcPr>
          <w:p>
            <w:pPr>
              <w:spacing w:after="0"/>
              <w:jc w:val="left"/>
            </w:pPr>
            <w:r>
              <w:rPr>
                <w:b/>
                <w:sz w:val="16"/>
              </w:rPr>
              <w:t>Note</w:t>
            </w:r>
          </w:p>
        </w:tc>
      </w:tr>
      <w:tr>
        <w:trPr>
          <w:cantSplit/>
        </w:trPr>
        <w:tc>
          <w:tcPr>
            <w:tcW w:type="dxa" w:w="2723"/>
          </w:tcPr>
          <w:p>
            <w:pPr>
              <w:spacing w:after="0"/>
              <w:jc w:val="left"/>
            </w:pPr>
            <w:r>
              <w:rPr>
                <w:sz w:val="16"/>
              </w:rPr>
              <w:t>East Lansing city</w:t>
            </w:r>
          </w:p>
        </w:tc>
        <w:tc>
          <w:tcPr>
            <w:tcW w:type="dxa" w:w="1423"/>
          </w:tcPr>
          <w:p>
            <w:pPr>
              <w:spacing w:after="0"/>
              <w:jc w:val="left"/>
            </w:pPr>
            <w:r>
              <w:rPr>
                <w:sz w:val="16"/>
              </w:rPr>
              <w:t>260089</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5</w:t>
            </w:r>
          </w:p>
        </w:tc>
        <w:tc>
          <w:tcPr>
            <w:tcW w:type="dxa" w:w="1278"/>
          </w:tcPr>
          <w:p>
            <w:pPr>
              <w:spacing w:after="0"/>
              <w:jc w:val="right"/>
            </w:pPr>
            <w:r>
              <w:rPr>
                <w:sz w:val="16"/>
              </w:rPr>
              <w:t>0</w:t>
            </w:r>
          </w:p>
        </w:tc>
        <w:tc>
          <w:tcPr>
            <w:tcW w:type="dxa" w:w="1278"/>
          </w:tcPr>
          <w:p>
            <w:pPr>
              <w:spacing w:after="0"/>
              <w:jc w:val="right"/>
            </w:pPr>
            <w:r>
              <w:rPr>
                <w:sz w:val="16"/>
              </w:rPr>
              <w:t>5</w:t>
            </w:r>
          </w:p>
        </w:tc>
        <w:tc>
          <w:tcPr>
            <w:tcW w:type="dxa" w:w="1278"/>
          </w:tcPr>
          <w:p>
            <w:pPr>
              <w:spacing w:after="0"/>
              <w:jc w:val="right"/>
            </w:pPr>
            <w:r>
              <w:rPr>
                <w:sz w:val="16"/>
              </w:rPr>
              <w:t>0</w:t>
            </w:r>
          </w:p>
        </w:tc>
        <w:tc>
          <w:tcPr>
            <w:tcW w:type="dxa" w:w="1423"/>
          </w:tcPr>
          <w:p>
            <w:pPr>
              <w:spacing w:after="0"/>
              <w:jc w:val="right"/>
            </w:pPr>
            <w:r>
              <w:rPr>
                <w:sz w:val="16"/>
              </w:rPr>
              <w:t>1</w:t>
            </w:r>
          </w:p>
        </w:tc>
        <w:tc>
          <w:tcPr>
            <w:tcW w:type="dxa" w:w="874"/>
          </w:tcPr>
          <w:p>
            <w:pPr>
              <w:spacing w:after="0"/>
              <w:jc w:val="left"/>
            </w:pPr>
          </w:p>
        </w:tc>
      </w:tr>
      <w:tr>
        <w:trPr>
          <w:cantSplit/>
        </w:trPr>
        <w:tc>
          <w:tcPr>
            <w:tcW w:type="dxa" w:w="2723"/>
          </w:tcPr>
          <w:p>
            <w:pPr>
              <w:spacing w:after="0"/>
              <w:jc w:val="left"/>
            </w:pPr>
            <w:r>
              <w:rPr>
                <w:sz w:val="16"/>
              </w:rPr>
              <w:t>Lansing city</w:t>
            </w:r>
          </w:p>
        </w:tc>
        <w:tc>
          <w:tcPr>
            <w:tcW w:type="dxa" w:w="1423"/>
          </w:tcPr>
          <w:p>
            <w:pPr>
              <w:spacing w:after="0"/>
              <w:jc w:val="left"/>
            </w:pPr>
            <w:r>
              <w:rPr>
                <w:sz w:val="16"/>
              </w:rPr>
              <w:t>260090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4</w:t>
            </w:r>
          </w:p>
        </w:tc>
        <w:tc>
          <w:tcPr>
            <w:tcW w:type="dxa" w:w="1278"/>
          </w:tcPr>
          <w:p>
            <w:pPr>
              <w:spacing w:after="0"/>
              <w:jc w:val="right"/>
            </w:pPr>
            <w:r>
              <w:rPr>
                <w:sz w:val="16"/>
              </w:rPr>
              <w:t>0</w:t>
            </w:r>
          </w:p>
        </w:tc>
        <w:tc>
          <w:tcPr>
            <w:tcW w:type="dxa" w:w="1278"/>
          </w:tcPr>
          <w:p>
            <w:pPr>
              <w:spacing w:after="0"/>
              <w:jc w:val="right"/>
            </w:pPr>
            <w:r>
              <w:rPr>
                <w:sz w:val="16"/>
              </w:rPr>
              <w:t>4</w:t>
            </w:r>
          </w:p>
        </w:tc>
        <w:tc>
          <w:tcPr>
            <w:tcW w:type="dxa" w:w="1278"/>
          </w:tcPr>
          <w:p>
            <w:pPr>
              <w:spacing w:after="0"/>
              <w:jc w:val="right"/>
            </w:pPr>
            <w:r>
              <w:rPr>
                <w:sz w:val="16"/>
              </w:rPr>
              <w:t>0</w:t>
            </w:r>
          </w:p>
        </w:tc>
        <w:tc>
          <w:tcPr>
            <w:tcW w:type="dxa" w:w="1423"/>
          </w:tcPr>
          <w:p>
            <w:pPr>
              <w:spacing w:after="0"/>
              <w:jc w:val="right"/>
            </w:pPr>
            <w:r>
              <w:rPr>
                <w:sz w:val="16"/>
              </w:rPr>
              <w:t>3</w:t>
            </w:r>
          </w:p>
        </w:tc>
        <w:tc>
          <w:tcPr>
            <w:tcW w:type="dxa" w:w="874"/>
          </w:tcPr>
          <w:p>
            <w:pPr>
              <w:spacing w:after="0"/>
              <w:jc w:val="left"/>
            </w:pPr>
          </w:p>
        </w:tc>
      </w:tr>
      <w:tr>
        <w:trPr>
          <w:cantSplit/>
        </w:trPr>
        <w:tc>
          <w:tcPr>
            <w:tcW w:type="dxa" w:w="2723"/>
          </w:tcPr>
          <w:p>
            <w:pPr>
              <w:spacing w:after="0"/>
              <w:jc w:val="left"/>
            </w:pPr>
            <w:r>
              <w:rPr>
                <w:sz w:val="16"/>
              </w:rPr>
              <w:t>Delhi charter township</w:t>
            </w:r>
          </w:p>
        </w:tc>
        <w:tc>
          <w:tcPr>
            <w:tcW w:type="dxa" w:w="1423"/>
          </w:tcPr>
          <w:p>
            <w:pPr>
              <w:spacing w:after="0"/>
              <w:jc w:val="left"/>
            </w:pPr>
            <w:r>
              <w:rPr>
                <w:sz w:val="16"/>
              </w:rPr>
              <w:t>260088</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Ingham township</w:t>
            </w:r>
          </w:p>
        </w:tc>
        <w:tc>
          <w:tcPr>
            <w:tcW w:type="dxa" w:w="1423"/>
          </w:tcPr>
          <w:p>
            <w:pPr>
              <w:spacing w:after="0"/>
              <w:jc w:val="left"/>
            </w:pPr>
            <w:r>
              <w:rPr>
                <w:sz w:val="16"/>
              </w:rPr>
              <w:t>261323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Locke township</w:t>
            </w:r>
          </w:p>
        </w:tc>
        <w:tc>
          <w:tcPr>
            <w:tcW w:type="dxa" w:w="1423"/>
          </w:tcPr>
          <w:p>
            <w:pPr>
              <w:spacing w:after="0"/>
              <w:jc w:val="left"/>
            </w:pPr>
            <w:r>
              <w:rPr>
                <w:sz w:val="16"/>
              </w:rPr>
              <w:t>260671</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r>
        <w:trPr>
          <w:cantSplit/>
        </w:trPr>
        <w:tc>
          <w:tcPr>
            <w:tcW w:type="dxa" w:w="2723"/>
          </w:tcPr>
          <w:p>
            <w:pPr>
              <w:spacing w:after="0"/>
              <w:jc w:val="left"/>
            </w:pPr>
            <w:r>
              <w:rPr>
                <w:sz w:val="16"/>
              </w:rPr>
              <w:t>Meridian charter township</w:t>
            </w:r>
          </w:p>
        </w:tc>
        <w:tc>
          <w:tcPr>
            <w:tcW w:type="dxa" w:w="1423"/>
          </w:tcPr>
          <w:p>
            <w:pPr>
              <w:spacing w:after="0"/>
              <w:jc w:val="left"/>
            </w:pPr>
            <w:r>
              <w:rPr>
                <w:sz w:val="16"/>
              </w:rPr>
              <w:t>260093</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4</w:t>
            </w:r>
          </w:p>
        </w:tc>
        <w:tc>
          <w:tcPr>
            <w:tcW w:type="dxa" w:w="1278"/>
          </w:tcPr>
          <w:p>
            <w:pPr>
              <w:spacing w:after="0"/>
              <w:jc w:val="right"/>
            </w:pPr>
            <w:r>
              <w:rPr>
                <w:sz w:val="16"/>
              </w:rPr>
              <w:t>0</w:t>
            </w:r>
          </w:p>
        </w:tc>
        <w:tc>
          <w:tcPr>
            <w:tcW w:type="dxa" w:w="1278"/>
          </w:tcPr>
          <w:p>
            <w:pPr>
              <w:spacing w:after="0"/>
              <w:jc w:val="right"/>
            </w:pPr>
            <w:r>
              <w:rPr>
                <w:sz w:val="16"/>
              </w:rPr>
              <w:t>4</w:t>
            </w:r>
          </w:p>
        </w:tc>
        <w:tc>
          <w:tcPr>
            <w:tcW w:type="dxa" w:w="1278"/>
          </w:tcPr>
          <w:p>
            <w:pPr>
              <w:spacing w:after="0"/>
              <w:jc w:val="right"/>
            </w:pPr>
            <w:r>
              <w:rPr>
                <w:sz w:val="16"/>
              </w:rPr>
              <w:t>0</w:t>
            </w:r>
          </w:p>
        </w:tc>
        <w:tc>
          <w:tcPr>
            <w:tcW w:type="dxa" w:w="1423"/>
          </w:tcPr>
          <w:p>
            <w:pPr>
              <w:spacing w:after="0"/>
              <w:jc w:val="right"/>
            </w:pPr>
            <w:r>
              <w:rPr>
                <w:sz w:val="16"/>
              </w:rPr>
              <w:t>2</w:t>
            </w:r>
          </w:p>
        </w:tc>
        <w:tc>
          <w:tcPr>
            <w:tcW w:type="dxa" w:w="874"/>
          </w:tcPr>
          <w:p>
            <w:pPr>
              <w:spacing w:after="0"/>
              <w:jc w:val="left"/>
            </w:pPr>
          </w:p>
        </w:tc>
      </w:tr>
      <w:tr>
        <w:trPr>
          <w:cantSplit/>
        </w:trPr>
        <w:tc>
          <w:tcPr>
            <w:tcW w:type="dxa" w:w="2723"/>
          </w:tcPr>
          <w:p>
            <w:pPr>
              <w:spacing w:after="0"/>
              <w:jc w:val="left"/>
            </w:pPr>
            <w:r>
              <w:rPr>
                <w:sz w:val="16"/>
              </w:rPr>
              <w:t>Williamstown township</w:t>
            </w:r>
          </w:p>
        </w:tc>
        <w:tc>
          <w:tcPr>
            <w:tcW w:type="dxa" w:w="1423"/>
          </w:tcPr>
          <w:p>
            <w:pPr>
              <w:spacing w:after="0"/>
              <w:jc w:val="left"/>
            </w:pPr>
            <w:r>
              <w:rPr>
                <w:sz w:val="16"/>
              </w:rPr>
              <w:t>260095</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278"/>
          </w:tcPr>
          <w:p>
            <w:pPr>
              <w:spacing w:after="0"/>
              <w:jc w:val="right"/>
            </w:pPr>
            <w:r>
              <w:rPr>
                <w:sz w:val="16"/>
              </w:rPr>
              <w:t>0</w:t>
            </w:r>
          </w:p>
        </w:tc>
        <w:tc>
          <w:tcPr>
            <w:tcW w:type="dxa" w:w="1423"/>
          </w:tcPr>
          <w:p>
            <w:pPr>
              <w:spacing w:after="0"/>
              <w:jc w:val="right"/>
            </w:pPr>
            <w:r>
              <w:rPr>
                <w:sz w:val="16"/>
              </w:rPr>
              <w:t>0</w:t>
            </w:r>
          </w:p>
        </w:tc>
        <w:tc>
          <w:tcPr>
            <w:tcW w:type="dxa" w:w="87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Ingham County, MI: risk-assessment baseline packet, release 2026-10 (data as of 2026-09-28; County area 26065).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Ingham County, MI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Ingham County, MI: Risk-assessment baseline packet</dc:title>
  <dc:subject>Hazard Plain release 2026-10, as of 2026-09-28. Preview: automated baseline</dc:subject>
  <dc:creator>Hazard Plain</dc:creator>
  <cp:keywords>Hazard Plain; hazard mitigation; risk assessment; 26065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