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Huron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2027-03-29</w:t>
      </w:r>
    </w:p>
    <w:p>
      <w:pPr>
        <w:keepNext/>
        <w:spacing w:after="40" w:before="0"/>
      </w:pPr>
      <w:r>
        <w:rPr>
          <w:b/>
        </w:rPr>
        <w:t xml:space="preserve">Plan: </w:t>
      </w:r>
      <w:r>
        <w:rPr/>
        <w:t>Huron County HMP Update (FEMA plan 106308)</w:t>
      </w:r>
    </w:p>
    <w:p>
      <w:pPr>
        <w:keepNext/>
        <w:spacing w:after="40" w:before="0"/>
      </w:pPr>
      <w:r>
        <w:rPr>
          <w:b/>
        </w:rPr>
        <w:t xml:space="preserve">Approved: </w:t>
      </w:r>
      <w:r>
        <w:rPr/>
        <w:t>2022-03-30</w:t>
      </w:r>
    </w:p>
    <w:p>
      <w:pPr>
        <w:keepNext/>
        <w:spacing w:after="40" w:before="0"/>
      </w:pPr>
      <w:r>
        <w:rPr>
          <w:b/>
        </w:rPr>
        <w:t xml:space="preserve">Expires: </w:t>
      </w:r>
      <w:r>
        <w:rPr/>
        <w:t>2027-03-29</w:t>
      </w:r>
    </w:p>
    <w:p>
      <w:pPr>
        <w:keepNext/>
        <w:spacing w:after="40" w:before="0"/>
      </w:pPr>
      <w:r>
        <w:rPr>
          <w:b/>
        </w:rPr>
        <w:t xml:space="preserve">As of: </w:t>
      </w:r>
      <w:r>
        <w:rPr/>
        <w:t>2026-09-28</w:t>
      </w:r>
    </w:p>
    <w:p>
      <w:pPr>
        <w:keepNext/>
        <w:spacing w:after="40" w:before="0"/>
      </w:pPr>
      <w:r>
        <w:rPr>
          <w:b/>
        </w:rPr>
        <w:t xml:space="preserve">Days: </w:t>
      </w:r>
      <w:r>
        <w:rPr/>
        <w:t>182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769"/>
        <w:gridCol w:w="1575"/>
        <w:gridCol w:w="1330"/>
        <w:gridCol w:w="2073"/>
        <w:gridCol w:w="1486"/>
        <w:gridCol w:w="828"/>
        <w:gridCol w:w="2522"/>
        <w:gridCol w:w="2142"/>
      </w:tblGrid>
      <w:tr>
        <w:trPr>
          <w:cantSplit/>
          <w:tblHeader/>
        </w:trPr>
        <w:tc>
          <w:tcPr>
            <w:tcW w:type="dxa" w:w="138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75"/>
            <w:shd w:val="clear" w:color="auto" w:fill="E8E8E8"/>
          </w:tcPr>
          <w:p>
            <w:pPr>
              <w:spacing w:after="0"/>
              <w:jc w:val="left"/>
            </w:pPr>
            <w:r>
              <w:rPr>
                <w:b/>
                <w:sz w:val="16"/>
              </w:rPr>
              <w:t>Status</w:t>
            </w:r>
          </w:p>
        </w:tc>
        <w:tc>
          <w:tcPr>
            <w:tcW w:type="dxa" w:w="1330"/>
            <w:shd w:val="clear" w:color="auto" w:fill="E8E8E8"/>
          </w:tcPr>
          <w:p>
            <w:pPr>
              <w:spacing w:after="0"/>
              <w:jc w:val="left"/>
            </w:pPr>
            <w:r>
              <w:rPr>
                <w:b/>
                <w:sz w:val="16"/>
              </w:rPr>
              <w:t>Plan</w:t>
            </w:r>
          </w:p>
        </w:tc>
        <w:tc>
          <w:tcPr>
            <w:tcW w:type="dxa" w:w="2073"/>
            <w:shd w:val="clear" w:color="auto" w:fill="E8E8E8"/>
          </w:tcPr>
          <w:p>
            <w:pPr>
              <w:spacing w:after="0"/>
              <w:jc w:val="left"/>
            </w:pPr>
            <w:r>
              <w:rPr>
                <w:b/>
                <w:sz w:val="16"/>
              </w:rPr>
              <w:t>Approved</w:t>
            </w:r>
          </w:p>
        </w:tc>
        <w:tc>
          <w:tcPr>
            <w:tcW w:type="dxa" w:w="1486"/>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2"/>
            <w:shd w:val="clear" w:color="auto" w:fill="E8E8E8"/>
          </w:tcPr>
          <w:p>
            <w:pPr>
              <w:spacing w:after="0"/>
              <w:jc w:val="left"/>
            </w:pPr>
            <w:r>
              <w:rPr>
                <w:b/>
                <w:sz w:val="16"/>
              </w:rPr>
              <w:t>Update underway</w:t>
            </w:r>
          </w:p>
        </w:tc>
        <w:tc>
          <w:tcPr>
            <w:tcW w:type="dxa" w:w="2142"/>
            <w:shd w:val="clear" w:color="auto" w:fill="E8E8E8"/>
          </w:tcPr>
          <w:p>
            <w:pPr>
              <w:spacing w:after="0"/>
              <w:jc w:val="left"/>
            </w:pPr>
            <w:r>
              <w:rPr>
                <w:b/>
                <w:sz w:val="16"/>
              </w:rPr>
              <w:t>Notes</w:t>
            </w:r>
          </w:p>
        </w:tc>
      </w:tr>
      <w:tr>
        <w:trPr>
          <w:cantSplit/>
        </w:trPr>
        <w:tc>
          <w:tcPr>
            <w:tcW w:type="dxa" w:w="1388"/>
          </w:tcPr>
          <w:p>
            <w:pPr>
              <w:spacing w:after="0"/>
              <w:jc w:val="left"/>
            </w:pPr>
            <w:r>
              <w:rPr>
                <w:sz w:val="16"/>
              </w:rPr>
              <w:t>Huron County</w:t>
            </w:r>
          </w:p>
        </w:tc>
        <w:tc>
          <w:tcPr>
            <w:tcW w:type="dxa" w:w="769"/>
          </w:tcPr>
          <w:p>
            <w:pPr>
              <w:spacing w:after="0"/>
              <w:jc w:val="left"/>
            </w:pPr>
            <w:r>
              <w:rPr>
                <w:sz w:val="16"/>
              </w:rPr>
              <w:t>County</w:t>
            </w:r>
          </w:p>
        </w:tc>
        <w:tc>
          <w:tcPr>
            <w:tcW w:type="dxa" w:w="1575"/>
          </w:tcPr>
          <w:p>
            <w:pPr>
              <w:spacing w:after="0"/>
              <w:jc w:val="left"/>
            </w:pPr>
            <w:r>
              <w:rPr>
                <w:sz w:val="16"/>
              </w:rPr>
              <w:t>Approved, expires 2027-03-29</w:t>
            </w:r>
          </w:p>
        </w:tc>
        <w:tc>
          <w:tcPr>
            <w:tcW w:type="dxa" w:w="1330"/>
          </w:tcPr>
          <w:p>
            <w:pPr>
              <w:spacing w:after="0"/>
              <w:jc w:val="left"/>
            </w:pPr>
            <w:r>
              <w:rPr>
                <w:sz w:val="16"/>
              </w:rPr>
              <w:t>Huron County HMP Update (FEMA plan 106308)</w:t>
            </w:r>
          </w:p>
        </w:tc>
        <w:tc>
          <w:tcPr>
            <w:tcW w:type="dxa" w:w="2073"/>
          </w:tcPr>
          <w:p>
            <w:pPr>
              <w:spacing w:after="0"/>
              <w:jc w:val="left"/>
            </w:pPr>
            <w:r>
              <w:rPr>
                <w:sz w:val="16"/>
              </w:rPr>
              <w:t>2022-03-30</w:t>
            </w:r>
          </w:p>
        </w:tc>
        <w:tc>
          <w:tcPr>
            <w:tcW w:type="dxa" w:w="1486"/>
          </w:tcPr>
          <w:p>
            <w:pPr>
              <w:spacing w:after="0"/>
              <w:jc w:val="left"/>
            </w:pPr>
            <w:r>
              <w:rPr>
                <w:sz w:val="16"/>
              </w:rPr>
              <w:t>2027-03-29</w:t>
            </w:r>
          </w:p>
        </w:tc>
        <w:tc>
          <w:tcPr>
            <w:tcW w:type="dxa" w:w="828"/>
          </w:tcPr>
          <w:p>
            <w:pPr>
              <w:spacing w:after="0"/>
              <w:jc w:val="right"/>
            </w:pPr>
            <w:r>
              <w:rPr>
                <w:sz w:val="16"/>
              </w:rPr>
              <w:t>182</w:t>
            </w:r>
          </w:p>
        </w:tc>
        <w:tc>
          <w:tcPr>
            <w:tcW w:type="dxa" w:w="2522"/>
          </w:tcPr>
          <w:p>
            <w:pPr>
              <w:spacing w:after="0"/>
              <w:jc w:val="left"/>
            </w:pPr>
          </w:p>
        </w:tc>
        <w:tc>
          <w:tcPr>
            <w:tcW w:type="dxa" w:w="2142"/>
          </w:tcPr>
          <w:p>
            <w:pPr>
              <w:spacing w:after="0"/>
              <w:jc w:val="left"/>
            </w:pPr>
          </w:p>
        </w:tc>
      </w:tr>
      <w:tr>
        <w:trPr>
          <w:cantSplit/>
        </w:trPr>
        <w:tc>
          <w:tcPr>
            <w:tcW w:type="dxa" w:w="1388"/>
          </w:tcPr>
          <w:p>
            <w:pPr>
              <w:spacing w:after="0"/>
              <w:jc w:val="left"/>
            </w:pPr>
            <w:r>
              <w:rPr>
                <w:sz w:val="16"/>
              </w:rPr>
              <w:t>Bad Axe city</w:t>
            </w:r>
          </w:p>
        </w:tc>
        <w:tc>
          <w:tcPr>
            <w:tcW w:type="dxa" w:w="769"/>
          </w:tcPr>
          <w:p>
            <w:pPr>
              <w:spacing w:after="0"/>
              <w:jc w:val="left"/>
            </w:pPr>
            <w:r>
              <w:rPr>
                <w:sz w:val="16"/>
              </w:rPr>
              <w:t>Village</w:t>
            </w:r>
          </w:p>
        </w:tc>
        <w:tc>
          <w:tcPr>
            <w:tcW w:type="dxa" w:w="1575"/>
          </w:tcPr>
          <w:p>
            <w:pPr>
              <w:spacing w:after="0"/>
              <w:jc w:val="left"/>
            </w:pPr>
            <w:r>
              <w:rPr>
                <w:sz w:val="16"/>
              </w:rPr>
              <w:t>Plan 106308 approved 2022-03-30, pending adoption here; not yet eligible</w:t>
            </w:r>
          </w:p>
        </w:tc>
        <w:tc>
          <w:tcPr>
            <w:tcW w:type="dxa" w:w="1330"/>
          </w:tcPr>
          <w:p>
            <w:pPr>
              <w:spacing w:after="0"/>
              <w:jc w:val="left"/>
            </w:pPr>
            <w:r>
              <w:rPr>
                <w:sz w:val="16"/>
              </w:rPr>
              <w:t>Huron County HMP Update (FEMA plan 106308), pending adoption here</w:t>
            </w:r>
          </w:p>
        </w:tc>
        <w:tc>
          <w:tcPr>
            <w:tcW w:type="dxa" w:w="2073"/>
          </w:tcPr>
          <w:p>
            <w:pPr>
              <w:spacing w:after="0"/>
              <w:jc w:val="left"/>
            </w:pPr>
            <w:r>
              <w:rPr>
                <w:sz w:val="16"/>
              </w:rPr>
              <w:t>2022-03-30 by FEMA; not yet adopted here</w:t>
            </w:r>
          </w:p>
        </w:tc>
        <w:tc>
          <w:tcPr>
            <w:tcW w:type="dxa" w:w="1486"/>
          </w:tcPr>
          <w:p>
            <w:pPr>
              <w:spacing w:after="0"/>
              <w:jc w:val="left"/>
            </w:pPr>
            <w:r>
              <w:rPr>
                <w:sz w:val="16"/>
              </w:rPr>
              <w:t>2027-03-29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142"/>
          </w:tcPr>
          <w:p>
            <w:pPr>
              <w:spacing w:after="0"/>
              <w:jc w:val="left"/>
            </w:pPr>
            <w:r>
              <w:rPr>
                <w:sz w:val="16"/>
              </w:rPr>
              <w:t>Not yet eligible: adopt the approved plan.</w:t>
            </w:r>
          </w:p>
        </w:tc>
      </w:tr>
      <w:tr>
        <w:trPr>
          <w:cantSplit/>
        </w:trPr>
        <w:tc>
          <w:tcPr>
            <w:tcW w:type="dxa" w:w="1388"/>
          </w:tcPr>
          <w:p>
            <w:pPr>
              <w:spacing w:after="0"/>
              <w:jc w:val="left"/>
            </w:pPr>
            <w:r>
              <w:rPr>
                <w:sz w:val="16"/>
              </w:rPr>
              <w:t>Caseville city</w:t>
            </w:r>
          </w:p>
        </w:tc>
        <w:tc>
          <w:tcPr>
            <w:tcW w:type="dxa" w:w="769"/>
          </w:tcPr>
          <w:p>
            <w:pPr>
              <w:spacing w:after="0"/>
              <w:jc w:val="left"/>
            </w:pPr>
            <w:r>
              <w:rPr>
                <w:sz w:val="16"/>
              </w:rPr>
              <w:t>City</w:t>
            </w:r>
          </w:p>
        </w:tc>
        <w:tc>
          <w:tcPr>
            <w:tcW w:type="dxa" w:w="1575"/>
          </w:tcPr>
          <w:p>
            <w:pPr>
              <w:spacing w:after="0"/>
              <w:jc w:val="left"/>
            </w:pPr>
            <w:r>
              <w:rPr>
                <w:sz w:val="16"/>
              </w:rPr>
              <w:t>Plan 106308 approved 2022-03-30, pending adoption here; not yet eligible</w:t>
            </w:r>
          </w:p>
        </w:tc>
        <w:tc>
          <w:tcPr>
            <w:tcW w:type="dxa" w:w="1330"/>
          </w:tcPr>
          <w:p>
            <w:pPr>
              <w:spacing w:after="0"/>
              <w:jc w:val="left"/>
            </w:pPr>
            <w:r>
              <w:rPr>
                <w:sz w:val="16"/>
              </w:rPr>
              <w:t>Huron County HMP Update (FEMA plan 106308), pending adoption here</w:t>
            </w:r>
          </w:p>
        </w:tc>
        <w:tc>
          <w:tcPr>
            <w:tcW w:type="dxa" w:w="2073"/>
          </w:tcPr>
          <w:p>
            <w:pPr>
              <w:spacing w:after="0"/>
              <w:jc w:val="left"/>
            </w:pPr>
            <w:r>
              <w:rPr>
                <w:sz w:val="16"/>
              </w:rPr>
              <w:t>2022-03-30 by FEMA; not yet adopted here</w:t>
            </w:r>
          </w:p>
        </w:tc>
        <w:tc>
          <w:tcPr>
            <w:tcW w:type="dxa" w:w="1486"/>
          </w:tcPr>
          <w:p>
            <w:pPr>
              <w:spacing w:after="0"/>
              <w:jc w:val="left"/>
            </w:pPr>
            <w:r>
              <w:rPr>
                <w:sz w:val="16"/>
              </w:rPr>
              <w:t>2027-03-29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142"/>
          </w:tcPr>
          <w:p>
            <w:pPr>
              <w:spacing w:after="0"/>
              <w:jc w:val="left"/>
            </w:pPr>
            <w:r>
              <w:rPr>
                <w:sz w:val="16"/>
              </w:rPr>
              <w:t>Not yet eligible: adopt the approved plan.</w:t>
            </w:r>
          </w:p>
        </w:tc>
      </w:tr>
      <w:tr>
        <w:trPr>
          <w:cantSplit/>
        </w:trPr>
        <w:tc>
          <w:tcPr>
            <w:tcW w:type="dxa" w:w="1388"/>
          </w:tcPr>
          <w:p>
            <w:pPr>
              <w:spacing w:after="0"/>
              <w:jc w:val="left"/>
            </w:pPr>
            <w:r>
              <w:rPr>
                <w:sz w:val="16"/>
              </w:rPr>
              <w:t>Harbor Beach city</w:t>
            </w:r>
          </w:p>
        </w:tc>
        <w:tc>
          <w:tcPr>
            <w:tcW w:type="dxa" w:w="769"/>
          </w:tcPr>
          <w:p>
            <w:pPr>
              <w:spacing w:after="0"/>
              <w:jc w:val="left"/>
            </w:pPr>
            <w:r>
              <w:rPr>
                <w:sz w:val="16"/>
              </w:rPr>
              <w:t>City</w:t>
            </w:r>
          </w:p>
        </w:tc>
        <w:tc>
          <w:tcPr>
            <w:tcW w:type="dxa" w:w="1575"/>
          </w:tcPr>
          <w:p>
            <w:pPr>
              <w:spacing w:after="0"/>
              <w:jc w:val="left"/>
            </w:pPr>
            <w:r>
              <w:rPr>
                <w:sz w:val="16"/>
              </w:rPr>
              <w:t>Plan 106308 approved 2022-03-30, pending adoption here; not yet eligible</w:t>
            </w:r>
          </w:p>
        </w:tc>
        <w:tc>
          <w:tcPr>
            <w:tcW w:type="dxa" w:w="1330"/>
          </w:tcPr>
          <w:p>
            <w:pPr>
              <w:spacing w:after="0"/>
              <w:jc w:val="left"/>
            </w:pPr>
            <w:r>
              <w:rPr>
                <w:sz w:val="16"/>
              </w:rPr>
              <w:t>Huron County HMP Update (FEMA plan 106308), pending adoption here</w:t>
            </w:r>
          </w:p>
        </w:tc>
        <w:tc>
          <w:tcPr>
            <w:tcW w:type="dxa" w:w="2073"/>
          </w:tcPr>
          <w:p>
            <w:pPr>
              <w:spacing w:after="0"/>
              <w:jc w:val="left"/>
            </w:pPr>
            <w:r>
              <w:rPr>
                <w:sz w:val="16"/>
              </w:rPr>
              <w:t>2022-03-30 by FEMA; not yet adopted here</w:t>
            </w:r>
          </w:p>
        </w:tc>
        <w:tc>
          <w:tcPr>
            <w:tcW w:type="dxa" w:w="1486"/>
          </w:tcPr>
          <w:p>
            <w:pPr>
              <w:spacing w:after="0"/>
              <w:jc w:val="left"/>
            </w:pPr>
            <w:r>
              <w:rPr>
                <w:sz w:val="16"/>
              </w:rPr>
              <w:t>2027-03-29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142"/>
          </w:tcPr>
          <w:p>
            <w:pPr>
              <w:spacing w:after="0"/>
              <w:jc w:val="left"/>
            </w:pPr>
            <w:r>
              <w:rPr>
                <w:sz w:val="16"/>
              </w:rPr>
              <w:t>Not yet eligible: adopt the approved plan.</w:t>
            </w:r>
          </w:p>
        </w:tc>
      </w:tr>
      <w:tr>
        <w:trPr>
          <w:cantSplit/>
        </w:trPr>
        <w:tc>
          <w:tcPr>
            <w:tcW w:type="dxa" w:w="1388"/>
          </w:tcPr>
          <w:p>
            <w:pPr>
              <w:spacing w:after="0"/>
              <w:jc w:val="left"/>
            </w:pPr>
            <w:r>
              <w:rPr>
                <w:sz w:val="16"/>
              </w:rPr>
              <w:t>Sebewaing village</w:t>
            </w:r>
          </w:p>
        </w:tc>
        <w:tc>
          <w:tcPr>
            <w:tcW w:type="dxa" w:w="769"/>
          </w:tcPr>
          <w:p>
            <w:pPr>
              <w:spacing w:after="0"/>
              <w:jc w:val="left"/>
            </w:pPr>
            <w:r>
              <w:rPr>
                <w:sz w:val="16"/>
              </w:rPr>
              <w:t>Village</w:t>
            </w:r>
          </w:p>
        </w:tc>
        <w:tc>
          <w:tcPr>
            <w:tcW w:type="dxa" w:w="1575"/>
          </w:tcPr>
          <w:p>
            <w:pPr>
              <w:spacing w:after="0"/>
              <w:jc w:val="left"/>
            </w:pPr>
            <w:r>
              <w:rPr>
                <w:sz w:val="16"/>
              </w:rPr>
              <w:t>Approved, expires 2027-03-29</w:t>
            </w:r>
          </w:p>
        </w:tc>
        <w:tc>
          <w:tcPr>
            <w:tcW w:type="dxa" w:w="1330"/>
          </w:tcPr>
          <w:p>
            <w:pPr>
              <w:spacing w:after="0"/>
              <w:jc w:val="left"/>
            </w:pPr>
            <w:r>
              <w:rPr>
                <w:sz w:val="16"/>
              </w:rPr>
              <w:t>Huron County HMP Update (FEMA plan 106308)</w:t>
            </w:r>
          </w:p>
        </w:tc>
        <w:tc>
          <w:tcPr>
            <w:tcW w:type="dxa" w:w="2073"/>
          </w:tcPr>
          <w:p>
            <w:pPr>
              <w:spacing w:after="0"/>
              <w:jc w:val="left"/>
            </w:pPr>
            <w:r>
              <w:rPr>
                <w:sz w:val="16"/>
              </w:rPr>
              <w:t>2022-03-30</w:t>
            </w:r>
          </w:p>
        </w:tc>
        <w:tc>
          <w:tcPr>
            <w:tcW w:type="dxa" w:w="1486"/>
          </w:tcPr>
          <w:p>
            <w:pPr>
              <w:spacing w:after="0"/>
              <w:jc w:val="left"/>
            </w:pPr>
            <w:r>
              <w:rPr>
                <w:sz w:val="16"/>
              </w:rPr>
              <w:t>2027-03-29</w:t>
            </w:r>
          </w:p>
        </w:tc>
        <w:tc>
          <w:tcPr>
            <w:tcW w:type="dxa" w:w="828"/>
          </w:tcPr>
          <w:p>
            <w:pPr>
              <w:spacing w:after="0"/>
              <w:jc w:val="right"/>
            </w:pPr>
            <w:r>
              <w:rPr>
                <w:sz w:val="16"/>
              </w:rPr>
              <w:t>182</w:t>
            </w:r>
          </w:p>
        </w:tc>
        <w:tc>
          <w:tcPr>
            <w:tcW w:type="dxa" w:w="2522"/>
          </w:tcPr>
          <w:p>
            <w:pPr>
              <w:spacing w:after="0"/>
              <w:jc w:val="left"/>
            </w:pPr>
          </w:p>
        </w:tc>
        <w:tc>
          <w:tcPr>
            <w:tcW w:type="dxa" w:w="2142"/>
          </w:tcPr>
          <w:p>
            <w:pPr>
              <w:spacing w:after="0"/>
              <w:jc w:val="left"/>
            </w:pPr>
            <w:r>
              <w:rPr>
                <w:sz w:val="16"/>
              </w:rPr>
              <w:t>member approved 2025-09-17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$9,054,708</w:t>
            </w:r>
          </w:p>
        </w:tc>
        <w:tc>
          <w:tcPr>
            <w:tcW w:type="dxa" w:w="1126"/>
          </w:tcPr>
          <w:p>
            <w:pPr>
              <w:spacing w:after="0"/>
              <w:jc w:val="right"/>
            </w:pPr>
            <w:r>
              <w:rPr>
                <w:sz w:val="16"/>
              </w:rPr>
              <w:t>$152,278</w:t>
            </w:r>
          </w:p>
        </w:tc>
        <w:tc>
          <w:tcPr>
            <w:tcW w:type="dxa" w:w="1284"/>
          </w:tcPr>
          <w:p>
            <w:pPr>
              <w:spacing w:after="0"/>
              <w:jc w:val="right"/>
            </w:pPr>
            <w:r>
              <w:rPr>
                <w:sz w:val="16"/>
              </w:rPr>
              <w:t>$497</w:t>
            </w:r>
          </w:p>
        </w:tc>
        <w:tc>
          <w:tcPr>
            <w:tcW w:type="dxa" w:w="1105"/>
          </w:tcPr>
          <w:p>
            <w:pPr>
              <w:spacing w:after="0"/>
              <w:jc w:val="right"/>
            </w:pPr>
            <w:r>
              <w:rPr>
                <w:sz w:val="16"/>
              </w:rPr>
              <w:t>$9,207,483</w:t>
            </w:r>
          </w:p>
        </w:tc>
        <w:tc>
          <w:tcPr>
            <w:tcW w:type="dxa" w:w="1167"/>
          </w:tcPr>
          <w:p>
            <w:pPr>
              <w:spacing w:after="0"/>
              <w:jc w:val="right"/>
            </w:pPr>
            <w:r>
              <w:rPr>
                <w:sz w:val="16"/>
              </w:rPr>
              <w:t>16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037"/>
          </w:tcPr>
          <w:p>
            <w:pPr>
              <w:spacing w:after="0"/>
              <w:jc w:val="right"/>
            </w:pPr>
            <w:r>
              <w:rPr>
                <w:sz w:val="16"/>
              </w:rPr>
              <w:t>$1,397</w:t>
            </w:r>
          </w:p>
        </w:tc>
        <w:tc>
          <w:tcPr>
            <w:tcW w:type="dxa" w:w="1126"/>
          </w:tcPr>
          <w:p>
            <w:pPr>
              <w:spacing w:after="0"/>
              <w:jc w:val="right"/>
            </w:pPr>
            <w:r>
              <w:rPr>
                <w:sz w:val="16"/>
              </w:rPr>
              <w:t>$323,916</w:t>
            </w:r>
          </w:p>
        </w:tc>
        <w:tc>
          <w:tcPr>
            <w:tcW w:type="dxa" w:w="1284"/>
          </w:tcPr>
          <w:p>
            <w:pPr>
              <w:spacing w:after="0"/>
              <w:jc w:val="right"/>
            </w:pPr>
            <w:r>
              <w:rPr>
                <w:sz w:val="16"/>
              </w:rPr>
              <w:t>$4,981,984</w:t>
            </w:r>
          </w:p>
        </w:tc>
        <w:tc>
          <w:tcPr>
            <w:tcW w:type="dxa" w:w="1105"/>
          </w:tcPr>
          <w:p>
            <w:pPr>
              <w:spacing w:after="0"/>
              <w:jc w:val="right"/>
            </w:pPr>
            <w:r>
              <w:rPr>
                <w:sz w:val="16"/>
              </w:rPr>
              <w:t>$5,307,297</w:t>
            </w:r>
          </w:p>
        </w:tc>
        <w:tc>
          <w:tcPr>
            <w:tcW w:type="dxa" w:w="1167"/>
          </w:tcPr>
          <w:p>
            <w:pPr>
              <w:spacing w:after="0"/>
              <w:jc w:val="right"/>
            </w:pPr>
            <w:r>
              <w:rPr>
                <w:sz w:val="16"/>
              </w:rPr>
              <w:t>14</w:t>
            </w:r>
          </w:p>
        </w:tc>
        <w:tc>
          <w:tcPr>
            <w:tcW w:type="dxa" w:w="2093"/>
          </w:tcPr>
          <w:p>
            <w:pPr>
              <w:spacing w:after="0"/>
              <w:jc w:val="left"/>
            </w:pPr>
          </w:p>
        </w:tc>
        <w:tc>
          <w:tcPr>
            <w:tcW w:type="dxa" w:w="2015"/>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$802,263</w:t>
            </w:r>
          </w:p>
        </w:tc>
        <w:tc>
          <w:tcPr>
            <w:tcW w:type="dxa" w:w="1126"/>
          </w:tcPr>
          <w:p>
            <w:pPr>
              <w:spacing w:after="0"/>
              <w:jc w:val="right"/>
            </w:pPr>
            <w:r>
              <w:rPr>
                <w:sz w:val="16"/>
              </w:rPr>
              <w:t>$5,438</w:t>
            </w:r>
          </w:p>
        </w:tc>
        <w:tc>
          <w:tcPr>
            <w:tcW w:type="dxa" w:w="1284"/>
          </w:tcPr>
          <w:p>
            <w:pPr>
              <w:spacing w:after="0"/>
              <w:jc w:val="right"/>
            </w:pPr>
            <w:r>
              <w:rPr>
                <w:sz w:val="16"/>
              </w:rPr>
              <w:t>$397,358</w:t>
            </w:r>
          </w:p>
        </w:tc>
        <w:tc>
          <w:tcPr>
            <w:tcW w:type="dxa" w:w="1105"/>
          </w:tcPr>
          <w:p>
            <w:pPr>
              <w:spacing w:after="0"/>
              <w:jc w:val="right"/>
            </w:pPr>
            <w:r>
              <w:rPr>
                <w:sz w:val="16"/>
              </w:rPr>
              <w:t>$1,205,060</w:t>
            </w:r>
          </w:p>
        </w:tc>
        <w:tc>
          <w:tcPr>
            <w:tcW w:type="dxa" w:w="1167"/>
          </w:tcPr>
          <w:p>
            <w:pPr>
              <w:spacing w:after="0"/>
              <w:jc w:val="right"/>
            </w:pPr>
            <w:r>
              <w:rPr>
                <w:sz w:val="16"/>
              </w:rPr>
              <w:t>10</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$656,960</w:t>
            </w:r>
          </w:p>
        </w:tc>
        <w:tc>
          <w:tcPr>
            <w:tcW w:type="dxa" w:w="1126"/>
          </w:tcPr>
          <w:p>
            <w:pPr>
              <w:spacing w:after="0"/>
              <w:jc w:val="right"/>
            </w:pPr>
            <w:r>
              <w:rPr>
                <w:sz w:val="16"/>
              </w:rPr>
              <w:t>$6,447</w:t>
            </w:r>
          </w:p>
        </w:tc>
        <w:tc>
          <w:tcPr>
            <w:tcW w:type="dxa" w:w="1284"/>
          </w:tcPr>
          <w:p>
            <w:pPr>
              <w:spacing w:after="0"/>
              <w:jc w:val="right"/>
            </w:pPr>
            <w:r>
              <w:rPr>
                <w:sz w:val="16"/>
              </w:rPr>
              <w:t>$489,288</w:t>
            </w:r>
          </w:p>
        </w:tc>
        <w:tc>
          <w:tcPr>
            <w:tcW w:type="dxa" w:w="1105"/>
          </w:tcPr>
          <w:p>
            <w:pPr>
              <w:spacing w:after="0"/>
              <w:jc w:val="right"/>
            </w:pPr>
            <w:r>
              <w:rPr>
                <w:sz w:val="16"/>
              </w:rPr>
              <w:t>$1,152,695</w:t>
            </w:r>
          </w:p>
        </w:tc>
        <w:tc>
          <w:tcPr>
            <w:tcW w:type="dxa" w:w="1167"/>
          </w:tcPr>
          <w:p>
            <w:pPr>
              <w:spacing w:after="0"/>
              <w:jc w:val="right"/>
            </w:pPr>
            <w:r>
              <w:rPr>
                <w:sz w:val="16"/>
              </w:rPr>
              <w:t>201</w:t>
            </w:r>
          </w:p>
        </w:tc>
        <w:tc>
          <w:tcPr>
            <w:tcW w:type="dxa" w:w="2093"/>
          </w:tcPr>
          <w:p>
            <w:pPr>
              <w:spacing w:after="0"/>
              <w:jc w:val="left"/>
            </w:pPr>
          </w:p>
        </w:tc>
        <w:tc>
          <w:tcPr>
            <w:tcW w:type="dxa" w:w="2015"/>
          </w:tcPr>
          <w:p>
            <w:pPr>
              <w:spacing w:after="0"/>
              <w:jc w:val="left"/>
            </w:pPr>
            <w:r>
              <w:rPr>
                <w:sz w:val="16"/>
              </w:rPr>
              <w:t>Includes 36 High Wind records and 3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$251,714</w:t>
            </w:r>
          </w:p>
        </w:tc>
        <w:tc>
          <w:tcPr>
            <w:tcW w:type="dxa" w:w="1126"/>
          </w:tcPr>
          <w:p>
            <w:pPr>
              <w:spacing w:after="0"/>
              <w:jc w:val="right"/>
            </w:pPr>
            <w:r>
              <w:rPr>
                <w:sz w:val="16"/>
              </w:rPr>
              <w:t>$112,648</w:t>
            </w:r>
          </w:p>
        </w:tc>
        <w:tc>
          <w:tcPr>
            <w:tcW w:type="dxa" w:w="1284"/>
          </w:tcPr>
          <w:p>
            <w:pPr>
              <w:spacing w:after="0"/>
              <w:jc w:val="right"/>
            </w:pPr>
            <w:r>
              <w:rPr>
                <w:sz w:val="16"/>
              </w:rPr>
              <w:t>$5,508</w:t>
            </w:r>
          </w:p>
        </w:tc>
        <w:tc>
          <w:tcPr>
            <w:tcW w:type="dxa" w:w="1105"/>
          </w:tcPr>
          <w:p>
            <w:pPr>
              <w:spacing w:after="0"/>
              <w:jc w:val="right"/>
            </w:pPr>
            <w:r>
              <w:rPr>
                <w:sz w:val="16"/>
              </w:rPr>
              <w:t>$369,870</w:t>
            </w:r>
          </w:p>
        </w:tc>
        <w:tc>
          <w:tcPr>
            <w:tcW w:type="dxa" w:w="1167"/>
          </w:tcPr>
          <w:p>
            <w:pPr>
              <w:spacing w:after="0"/>
              <w:jc w:val="right"/>
            </w:pPr>
            <w:r>
              <w:rPr>
                <w:sz w:val="16"/>
              </w:rPr>
              <w:t>69</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Winter Weather</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037"/>
          </w:tcPr>
          <w:p>
            <w:pPr>
              <w:spacing w:after="0"/>
              <w:jc w:val="right"/>
            </w:pPr>
            <w:r>
              <w:rPr>
                <w:sz w:val="16"/>
              </w:rPr>
              <w:t>$16,089</w:t>
            </w:r>
          </w:p>
        </w:tc>
        <w:tc>
          <w:tcPr>
            <w:tcW w:type="dxa" w:w="1126"/>
          </w:tcPr>
          <w:p>
            <w:pPr>
              <w:spacing w:after="0"/>
              <w:jc w:val="right"/>
            </w:pPr>
            <w:r>
              <w:rPr>
                <w:sz w:val="16"/>
              </w:rPr>
              <w:t>$3,763</w:t>
            </w:r>
          </w:p>
        </w:tc>
        <w:tc>
          <w:tcPr>
            <w:tcW w:type="dxa" w:w="1284"/>
          </w:tcPr>
          <w:p>
            <w:pPr>
              <w:spacing w:after="0"/>
              <w:jc w:val="right"/>
            </w:pPr>
            <w:r>
              <w:rPr>
                <w:sz w:val="16"/>
              </w:rPr>
              <w:t>$246,842</w:t>
            </w:r>
          </w:p>
        </w:tc>
        <w:tc>
          <w:tcPr>
            <w:tcW w:type="dxa" w:w="1105"/>
          </w:tcPr>
          <w:p>
            <w:pPr>
              <w:spacing w:after="0"/>
              <w:jc w:val="right"/>
            </w:pPr>
            <w:r>
              <w:rPr>
                <w:sz w:val="16"/>
              </w:rPr>
              <w:t>$266,694</w:t>
            </w:r>
          </w:p>
        </w:tc>
        <w:tc>
          <w:tcPr>
            <w:tcW w:type="dxa" w:w="1167"/>
          </w:tcPr>
          <w:p>
            <w:pPr>
              <w:spacing w:after="0"/>
              <w:jc w:val="right"/>
            </w:pPr>
            <w:r>
              <w:rPr>
                <w:sz w:val="16"/>
              </w:rPr>
              <w:t>74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$35,610</w:t>
            </w:r>
          </w:p>
        </w:tc>
        <w:tc>
          <w:tcPr>
            <w:tcW w:type="dxa" w:w="1126"/>
          </w:tcPr>
          <w:p>
            <w:pPr>
              <w:spacing w:after="0"/>
              <w:jc w:val="right"/>
            </w:pPr>
          </w:p>
        </w:tc>
        <w:tc>
          <w:tcPr>
            <w:tcW w:type="dxa" w:w="1284"/>
          </w:tcPr>
          <w:p>
            <w:pPr>
              <w:spacing w:after="0"/>
              <w:jc w:val="right"/>
            </w:pPr>
            <w:r>
              <w:rPr>
                <w:sz w:val="16"/>
              </w:rPr>
              <w:t>$184,954</w:t>
            </w:r>
          </w:p>
        </w:tc>
        <w:tc>
          <w:tcPr>
            <w:tcW w:type="dxa" w:w="1105"/>
          </w:tcPr>
          <w:p>
            <w:pPr>
              <w:spacing w:after="0"/>
              <w:jc w:val="right"/>
            </w:pPr>
            <w:r>
              <w:rPr>
                <w:sz w:val="16"/>
              </w:rPr>
              <w:t>$220,564</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$1,919</w:t>
            </w:r>
          </w:p>
        </w:tc>
        <w:tc>
          <w:tcPr>
            <w:tcW w:type="dxa" w:w="1126"/>
          </w:tcPr>
          <w:p>
            <w:pPr>
              <w:spacing w:after="0"/>
              <w:jc w:val="right"/>
            </w:pPr>
            <w:r>
              <w:rPr>
                <w:sz w:val="16"/>
              </w:rPr>
              <w:t>$5</w:t>
            </w:r>
          </w:p>
        </w:tc>
        <w:tc>
          <w:tcPr>
            <w:tcW w:type="dxa" w:w="1284"/>
          </w:tcPr>
          <w:p>
            <w:pPr>
              <w:spacing w:after="0"/>
              <w:jc w:val="right"/>
            </w:pPr>
            <w:r>
              <w:rPr>
                <w:sz w:val="16"/>
              </w:rPr>
              <w:t>$216,181</w:t>
            </w:r>
          </w:p>
        </w:tc>
        <w:tc>
          <w:tcPr>
            <w:tcW w:type="dxa" w:w="1105"/>
          </w:tcPr>
          <w:p>
            <w:pPr>
              <w:spacing w:after="0"/>
              <w:jc w:val="right"/>
            </w:pPr>
            <w:r>
              <w:rPr>
                <w:sz w:val="16"/>
              </w:rPr>
              <w:t>$218,105</w:t>
            </w:r>
          </w:p>
        </w:tc>
        <w:tc>
          <w:tcPr>
            <w:tcW w:type="dxa" w:w="1167"/>
          </w:tcPr>
          <w:p>
            <w:pPr>
              <w:spacing w:after="0"/>
              <w:jc w:val="right"/>
            </w:pPr>
            <w:r>
              <w:rPr>
                <w:sz w:val="16"/>
              </w:rPr>
              <w:t>13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$59,364</w:t>
            </w:r>
          </w:p>
        </w:tc>
        <w:tc>
          <w:tcPr>
            <w:tcW w:type="dxa" w:w="1126"/>
          </w:tcPr>
          <w:p>
            <w:pPr>
              <w:spacing w:after="0"/>
              <w:jc w:val="right"/>
            </w:pPr>
            <w:r>
              <w:rPr>
                <w:sz w:val="16"/>
              </w:rPr>
              <w:t>$86,221</w:t>
            </w:r>
          </w:p>
        </w:tc>
        <w:tc>
          <w:tcPr>
            <w:tcW w:type="dxa" w:w="1284"/>
          </w:tcPr>
          <w:p>
            <w:pPr>
              <w:spacing w:after="0"/>
              <w:jc w:val="right"/>
            </w:pPr>
            <w:r>
              <w:rPr>
                <w:sz w:val="16"/>
              </w:rPr>
              <w:t>$169</w:t>
            </w:r>
          </w:p>
        </w:tc>
        <w:tc>
          <w:tcPr>
            <w:tcW w:type="dxa" w:w="1105"/>
          </w:tcPr>
          <w:p>
            <w:pPr>
              <w:spacing w:after="0"/>
              <w:jc w:val="right"/>
            </w:pPr>
            <w:r>
              <w:rPr>
                <w:sz w:val="16"/>
              </w:rPr>
              <w:t>$145,753</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$72,578</w:t>
            </w:r>
          </w:p>
        </w:tc>
        <w:tc>
          <w:tcPr>
            <w:tcW w:type="dxa" w:w="1126"/>
          </w:tcPr>
          <w:p>
            <w:pPr>
              <w:spacing w:after="0"/>
              <w:jc w:val="right"/>
            </w:pPr>
          </w:p>
        </w:tc>
        <w:tc>
          <w:tcPr>
            <w:tcW w:type="dxa" w:w="1284"/>
          </w:tcPr>
          <w:p>
            <w:pPr>
              <w:spacing w:after="0"/>
              <w:jc w:val="right"/>
            </w:pPr>
            <w:r>
              <w:rPr>
                <w:sz w:val="16"/>
              </w:rPr>
              <w:t>$430</w:t>
            </w:r>
          </w:p>
        </w:tc>
        <w:tc>
          <w:tcPr>
            <w:tcW w:type="dxa" w:w="1105"/>
          </w:tcPr>
          <w:p>
            <w:pPr>
              <w:spacing w:after="0"/>
              <w:jc w:val="right"/>
            </w:pPr>
            <w:r>
              <w:rPr>
                <w:sz w:val="16"/>
              </w:rPr>
              <w:t>$73,008</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$48,826</w:t>
            </w:r>
          </w:p>
        </w:tc>
        <w:tc>
          <w:tcPr>
            <w:tcW w:type="dxa" w:w="1126"/>
          </w:tcPr>
          <w:p>
            <w:pPr>
              <w:spacing w:after="0"/>
              <w:jc w:val="right"/>
            </w:pPr>
          </w:p>
        </w:tc>
        <w:tc>
          <w:tcPr>
            <w:tcW w:type="dxa" w:w="1284"/>
          </w:tcPr>
          <w:p>
            <w:pPr>
              <w:spacing w:after="0"/>
              <w:jc w:val="right"/>
            </w:pPr>
            <w:r>
              <w:rPr>
                <w:sz w:val="16"/>
              </w:rPr>
              <w:t>$10,559</w:t>
            </w:r>
          </w:p>
        </w:tc>
        <w:tc>
          <w:tcPr>
            <w:tcW w:type="dxa" w:w="1105"/>
          </w:tcPr>
          <w:p>
            <w:pPr>
              <w:spacing w:after="0"/>
              <w:jc w:val="right"/>
            </w:pPr>
            <w:r>
              <w:rPr>
                <w:sz w:val="16"/>
              </w:rPr>
              <w:t>$59,385</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$27,419</w:t>
            </w:r>
          </w:p>
        </w:tc>
        <w:tc>
          <w:tcPr>
            <w:tcW w:type="dxa" w:w="1126"/>
          </w:tcPr>
          <w:p>
            <w:pPr>
              <w:spacing w:after="0"/>
              <w:jc w:val="right"/>
            </w:pPr>
          </w:p>
        </w:tc>
        <w:tc>
          <w:tcPr>
            <w:tcW w:type="dxa" w:w="1284"/>
          </w:tcPr>
          <w:p>
            <w:pPr>
              <w:spacing w:after="0"/>
              <w:jc w:val="right"/>
            </w:pPr>
            <w:r>
              <w:rPr>
                <w:sz w:val="16"/>
              </w:rPr>
              <w:t>$1,956</w:t>
            </w:r>
          </w:p>
        </w:tc>
        <w:tc>
          <w:tcPr>
            <w:tcW w:type="dxa" w:w="1105"/>
          </w:tcPr>
          <w:p>
            <w:pPr>
              <w:spacing w:after="0"/>
              <w:jc w:val="right"/>
            </w:pPr>
            <w:r>
              <w:rPr>
                <w:sz w:val="16"/>
              </w:rPr>
              <w:t>$29,375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$2,460</w:t>
            </w:r>
          </w:p>
        </w:tc>
        <w:tc>
          <w:tcPr>
            <w:tcW w:type="dxa" w:w="1126"/>
          </w:tcPr>
          <w:p>
            <w:pPr>
              <w:spacing w:after="0"/>
              <w:jc w:val="right"/>
            </w:pPr>
            <w:r>
              <w:rPr>
                <w:sz w:val="16"/>
              </w:rPr>
              <w:t>$17</w:t>
            </w:r>
          </w:p>
        </w:tc>
        <w:tc>
          <w:tcPr>
            <w:tcW w:type="dxa" w:w="1284"/>
          </w:tcPr>
          <w:p>
            <w:pPr>
              <w:spacing w:after="0"/>
              <w:jc w:val="right"/>
            </w:pPr>
            <w:r>
              <w:rPr>
                <w:sz w:val="16"/>
              </w:rPr>
              <w:t>$218</w:t>
            </w:r>
          </w:p>
        </w:tc>
        <w:tc>
          <w:tcPr>
            <w:tcW w:type="dxa" w:w="1105"/>
          </w:tcPr>
          <w:p>
            <w:pPr>
              <w:spacing w:after="0"/>
              <w:jc w:val="right"/>
            </w:pPr>
            <w:r>
              <w:rPr>
                <w:sz w:val="16"/>
              </w:rPr>
              <w:t>$2,696</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p>
        </w:tc>
        <w:tc>
          <w:tcPr>
            <w:tcW w:type="dxa" w:w="1284"/>
          </w:tcPr>
          <w:p>
            <w:pPr>
              <w:spacing w:after="0"/>
              <w:jc w:val="right"/>
            </w:pPr>
            <w:r>
              <w:rPr>
                <w:sz w:val="16"/>
              </w:rPr>
              <w:t>$151</w:t>
            </w:r>
          </w:p>
        </w:tc>
        <w:tc>
          <w:tcPr>
            <w:tcW w:type="dxa" w:w="1105"/>
          </w:tcPr>
          <w:p>
            <w:pPr>
              <w:spacing w:after="0"/>
              <w:jc w:val="right"/>
            </w:pPr>
            <w:r>
              <w:rPr>
                <w:sz w:val="16"/>
              </w:rPr>
              <w:t>$185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05"/>
          </w:tcPr>
          <w:p>
            <w:pPr>
              <w:spacing w:after="0"/>
              <w:jc w:val="right"/>
            </w:pPr>
            <w:r>
              <w:rPr>
                <w:sz w:val="16"/>
              </w:rPr>
              <w:t>$0</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00"/>
        <w:gridCol w:w="1803"/>
        <w:gridCol w:w="2138"/>
        <w:gridCol w:w="1620"/>
        <w:gridCol w:w="1559"/>
        <w:gridCol w:w="2136"/>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03"/>
            <w:shd w:val="clear" w:color="auto" w:fill="E8E8E8"/>
          </w:tcPr>
          <w:p>
            <w:pPr>
              <w:spacing w:after="0"/>
              <w:jc w:val="left"/>
            </w:pPr>
            <w:r>
              <w:rPr>
                <w:b/>
                <w:sz w:val="16"/>
              </w:rPr>
              <w:t>Observed range</w:t>
            </w:r>
          </w:p>
        </w:tc>
        <w:tc>
          <w:tcPr>
            <w:tcW w:type="dxa" w:w="2138"/>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members</w:t>
            </w:r>
          </w:p>
        </w:tc>
        <w:tc>
          <w:tcPr>
            <w:tcW w:type="dxa" w:w="2136"/>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13, 1996 to 2019 (13 zone-level)</w:t>
            </w:r>
          </w:p>
        </w:tc>
        <w:tc>
          <w:tcPr>
            <w:tcW w:type="dxa" w:w="1803"/>
          </w:tcPr>
          <w:p>
            <w:pPr>
              <w:spacing w:after="0"/>
              <w:jc w:val="left"/>
            </w:pPr>
            <w:r>
              <w:rPr>
                <w:sz w:val="16"/>
              </w:rPr>
              <w:t>1 day to 21 days (median 3 days); 13 with a recorded value</w:t>
            </w:r>
          </w:p>
        </w:tc>
        <w:tc>
          <w:tcPr>
            <w:tcW w:type="dxa" w:w="2138"/>
          </w:tcPr>
          <w:p>
            <w:pPr>
              <w:spacing w:after="0"/>
              <w:jc w:val="left"/>
            </w:pPr>
            <w:r>
              <w:rPr>
                <w:sz w:val="16"/>
              </w:rPr>
              <w:t>21 days, 2003-01-10 to 2003-01-30, from 1 monthly summary record (a monthly summary record covers most or all of a month; it does not count days at wave conditions), zone-level</w:t>
            </w:r>
          </w:p>
        </w:tc>
        <w:tc>
          <w:tcPr>
            <w:tcW w:type="dxa" w:w="1620"/>
          </w:tcPr>
          <w:p>
            <w:pPr>
              <w:spacing w:after="0"/>
              <w:jc w:val="left"/>
            </w:pPr>
            <w:r>
              <w:rPr>
                <w:sz w:val="16"/>
              </w:rPr>
              <w:t>Cold/Wind Chill, 2007-02-03, $25,000 property; $0 crops, reported for the zone (2007 dollars)</w:t>
            </w: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1, 2012 to 2012 (1 zone-level)</w:t>
            </w:r>
          </w:p>
        </w:tc>
        <w:tc>
          <w:tcPr>
            <w:tcW w:type="dxa" w:w="1803"/>
          </w:tcPr>
          <w:p>
            <w:pPr>
              <w:spacing w:after="0"/>
              <w:jc w:val="left"/>
            </w:pPr>
          </w:p>
        </w:tc>
        <w:tc>
          <w:tcPr>
            <w:tcW w:type="dxa" w:w="2138"/>
          </w:tcPr>
          <w:p>
            <w:pPr>
              <w:spacing w:after="0"/>
              <w:jc w:val="left"/>
            </w:pPr>
            <w:r>
              <w:rPr>
                <w:sz w:val="16"/>
              </w:rPr>
              <w:t>Frost/Freeze, 2012-04-27, $1,300,000 crop damage, reported for the zone (2012 dollars); NWS zone MIZ049 (HURON), zone-level: may include parts of neighboring counties</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2, 2001 to 2002 (2 zone-level)</w:t>
            </w:r>
          </w:p>
        </w:tc>
        <w:tc>
          <w:tcPr>
            <w:tcW w:type="dxa" w:w="1803"/>
          </w:tcPr>
          <w:p>
            <w:pPr>
              <w:spacing w:after="0"/>
              <w:jc w:val="left"/>
            </w:pPr>
            <w:r>
              <w:rPr>
                <w:sz w:val="16"/>
              </w:rPr>
              <w:t>30 days to 31 days (median 30.5 days); 2 with a recorded value</w:t>
            </w:r>
          </w:p>
        </w:tc>
        <w:tc>
          <w:tcPr>
            <w:tcW w:type="dxa" w:w="2138"/>
          </w:tcPr>
          <w:p>
            <w:pPr>
              <w:spacing w:after="0"/>
              <w:jc w:val="left"/>
            </w:pPr>
            <w:r>
              <w:rPr>
                <w:sz w:val="16"/>
              </w:rPr>
              <w:t>31 days (1 month), 2001-07-01 to 2001-07-31, zone-level</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81, 1969 to 2026</w:t>
            </w:r>
          </w:p>
        </w:tc>
        <w:tc>
          <w:tcPr>
            <w:tcW w:type="dxa" w:w="1803"/>
          </w:tcPr>
          <w:p>
            <w:pPr>
              <w:spacing w:after="0"/>
              <w:jc w:val="left"/>
            </w:pPr>
            <w:r>
              <w:rPr>
                <w:sz w:val="16"/>
              </w:rPr>
              <w:t>0.75 in to 2.75 in (median 0.88 in); 81 with a recorded value</w:t>
            </w:r>
          </w:p>
        </w:tc>
        <w:tc>
          <w:tcPr>
            <w:tcW w:type="dxa" w:w="2138"/>
          </w:tcPr>
          <w:p>
            <w:pPr>
              <w:spacing w:after="0"/>
              <w:jc w:val="left"/>
            </w:pPr>
            <w:r>
              <w:rPr>
                <w:sz w:val="16"/>
              </w:rPr>
              <w:t>2.75 in hail, 2007-05-15; same size also recorded on 2000-05-12</w:t>
            </w:r>
          </w:p>
        </w:tc>
        <w:tc>
          <w:tcPr>
            <w:tcW w:type="dxa" w:w="1620"/>
          </w:tcPr>
          <w:p>
            <w:pPr>
              <w:spacing w:after="0"/>
              <w:jc w:val="left"/>
            </w:pPr>
            <w:r>
              <w:rPr>
                <w:sz w:val="16"/>
              </w:rPr>
              <w:t>Hail, 2000-08-02, $5,000 property; crops not reported (2000 dollars)</w:t>
            </w:r>
          </w:p>
        </w:tc>
        <w:tc>
          <w:tcPr>
            <w:tcW w:type="dxa" w:w="1559"/>
          </w:tcPr>
          <w:p>
            <w:pPr>
              <w:spacing w:after="0"/>
              <w:jc w:val="left"/>
            </w:pPr>
            <w:r>
              <w:rPr>
                <w:sz w:val="16"/>
              </w:rPr>
              <w:t>Event records naming member places: Bad Axe city (14 records), Harbor Beach city (6 records), Sebewaing village (6 records), Caseville city (5 records).</w:t>
            </w:r>
          </w:p>
        </w:tc>
        <w:tc>
          <w:tcPr>
            <w:tcW w:type="dxa" w:w="2136"/>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13, 1999 to 2026 (13 zone-level)</w:t>
            </w:r>
          </w:p>
        </w:tc>
        <w:tc>
          <w:tcPr>
            <w:tcW w:type="dxa" w:w="1803"/>
          </w:tcPr>
          <w:p>
            <w:pPr>
              <w:spacing w:after="0"/>
              <w:jc w:val="left"/>
            </w:pPr>
            <w:r>
              <w:rPr>
                <w:sz w:val="16"/>
              </w:rPr>
              <w:t>1 day to 7 days (median 5 days); 9 with a recorded value</w:t>
            </w:r>
          </w:p>
        </w:tc>
        <w:tc>
          <w:tcPr>
            <w:tcW w:type="dxa" w:w="2138"/>
          </w:tcPr>
          <w:p>
            <w:pPr>
              <w:spacing w:after="0"/>
              <w:jc w:val="left"/>
            </w:pPr>
            <w:r>
              <w:rPr>
                <w:sz w:val="16"/>
              </w:rPr>
              <w:t>7 consecutive days, 2012-07-01 to 2012-07-07, zone-level</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4, 1997 to 2005 (4 zone-level)</w:t>
            </w:r>
          </w:p>
        </w:tc>
        <w:tc>
          <w:tcPr>
            <w:tcW w:type="dxa" w:w="1803"/>
          </w:tcPr>
          <w:p>
            <w:pPr>
              <w:spacing w:after="0"/>
              <w:jc w:val="left"/>
            </w:pPr>
          </w:p>
        </w:tc>
        <w:tc>
          <w:tcPr>
            <w:tcW w:type="dxa" w:w="2138"/>
          </w:tcPr>
          <w:p>
            <w:pPr>
              <w:spacing w:after="0"/>
              <w:jc w:val="left"/>
            </w:pPr>
            <w:r>
              <w:rPr>
                <w:sz w:val="16"/>
              </w:rPr>
              <w:t>Ice Storm, 2003-04-03, $25,000 property; crops not reported, reported for the zone (2003 dollars); NWS zone MIZ049 (HURON), zone-level: may include parts of neighboring counties</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16, 1997 to 2020 (9 zone-level)</w:t>
            </w:r>
          </w:p>
        </w:tc>
        <w:tc>
          <w:tcPr>
            <w:tcW w:type="dxa" w:w="1803"/>
          </w:tcPr>
          <w:p>
            <w:pPr>
              <w:spacing w:after="0"/>
              <w:jc w:val="left"/>
            </w:pPr>
          </w:p>
        </w:tc>
        <w:tc>
          <w:tcPr>
            <w:tcW w:type="dxa" w:w="2138"/>
          </w:tcPr>
          <w:p>
            <w:pPr>
              <w:spacing w:after="0"/>
              <w:jc w:val="left"/>
            </w:pPr>
            <w:r>
              <w:rPr>
                <w:sz w:val="16"/>
              </w:rPr>
              <w:t>Lakeshore Flood, 2020-01-11, $100,000 property; $0 crops, reported for the zone (2020 dollars); NWS zone MIZ049 (HURON), zone-level: may include parts of neighboring counties</w:t>
            </w:r>
          </w:p>
        </w:tc>
        <w:tc>
          <w:tcPr>
            <w:tcW w:type="dxa" w:w="1620"/>
          </w:tcPr>
          <w:p>
            <w:pPr>
              <w:spacing w:after="0"/>
              <w:jc w:val="left"/>
            </w:pPr>
          </w:p>
        </w:tc>
        <w:tc>
          <w:tcPr>
            <w:tcW w:type="dxa" w:w="1559"/>
          </w:tcPr>
          <w:p>
            <w:pPr>
              <w:spacing w:after="0"/>
              <w:jc w:val="left"/>
            </w:pPr>
            <w:r>
              <w:rPr>
                <w:sz w:val="16"/>
              </w:rPr>
              <w:t>No event record names a member place. Zone-level records (9) apply countywide.</w:t>
            </w:r>
          </w:p>
        </w:tc>
        <w:tc>
          <w:tcPr>
            <w:tcW w:type="dxa" w:w="21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5, 2000 to 2014</w:t>
            </w:r>
          </w:p>
        </w:tc>
        <w:tc>
          <w:tcPr>
            <w:tcW w:type="dxa" w:w="1803"/>
          </w:tcPr>
          <w:p>
            <w:pPr>
              <w:spacing w:after="0"/>
              <w:jc w:val="left"/>
            </w:pPr>
          </w:p>
        </w:tc>
        <w:tc>
          <w:tcPr>
            <w:tcW w:type="dxa" w:w="2138"/>
          </w:tcPr>
          <w:p>
            <w:pPr>
              <w:spacing w:after="0"/>
              <w:jc w:val="left"/>
            </w:pPr>
            <w:r>
              <w:rPr>
                <w:sz w:val="16"/>
              </w:rPr>
              <w:t>Lightning, 2002-07-28, $300,000 property; crops not reported (2002 dollars)</w:t>
            </w:r>
          </w:p>
        </w:tc>
        <w:tc>
          <w:tcPr>
            <w:tcW w:type="dxa" w:w="1620"/>
          </w:tcPr>
          <w:p>
            <w:pPr>
              <w:spacing w:after="0"/>
              <w:jc w:val="left"/>
            </w:pPr>
          </w:p>
        </w:tc>
        <w:tc>
          <w:tcPr>
            <w:tcW w:type="dxa" w:w="1559"/>
          </w:tcPr>
          <w:p>
            <w:pPr>
              <w:spacing w:after="0"/>
              <w:jc w:val="left"/>
            </w:pPr>
            <w:r>
              <w:rPr>
                <w:sz w:val="16"/>
              </w:rPr>
              <w:t>Event records naming member places: Bad Axe city (2 records), Caseville city (2 records), Harbor Beach city (1 record).</w:t>
            </w:r>
          </w:p>
        </w:tc>
        <w:tc>
          <w:tcPr>
            <w:tcW w:type="dxa" w:w="2136"/>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39, 1996 to 2026 (39 zone-level)</w:t>
            </w:r>
          </w:p>
        </w:tc>
        <w:tc>
          <w:tcPr>
            <w:tcW w:type="dxa" w:w="1803"/>
          </w:tcPr>
          <w:p>
            <w:pPr>
              <w:spacing w:after="0"/>
              <w:jc w:val="left"/>
            </w:pPr>
            <w:r>
              <w:rPr>
                <w:sz w:val="16"/>
              </w:rPr>
              <w:t>35 kt (40 mph) to 70 kt (81 mph) (median 52 kt (60 mph)); 39 with a recorded value</w:t>
            </w:r>
          </w:p>
        </w:tc>
        <w:tc>
          <w:tcPr>
            <w:tcW w:type="dxa" w:w="2138"/>
          </w:tcPr>
          <w:p>
            <w:pPr>
              <w:spacing w:after="0"/>
              <w:jc w:val="left"/>
            </w:pPr>
            <w:r>
              <w:rPr>
                <w:sz w:val="16"/>
              </w:rPr>
              <w:t>70 kt (81 mph), measurement type not recorded, High Wind, 1997-04-06; NWS zone MIZ049 (HURON), zone-level: may include parts of neighboring counties</w:t>
            </w:r>
          </w:p>
        </w:tc>
        <w:tc>
          <w:tcPr>
            <w:tcW w:type="dxa" w:w="1620"/>
          </w:tcPr>
          <w:p>
            <w:pPr>
              <w:spacing w:after="0"/>
              <w:jc w:val="left"/>
            </w:pPr>
            <w:r>
              <w:rPr>
                <w:sz w:val="16"/>
              </w:rPr>
              <w:t>High Wind, 2017-03-08, $7,000,000 property; $0 crops, reported for the zone (2017 dollars)</w:t>
            </w: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184, 1955 to 2026</w:t>
            </w:r>
          </w:p>
        </w:tc>
        <w:tc>
          <w:tcPr>
            <w:tcW w:type="dxa" w:w="1803"/>
          </w:tcPr>
          <w:p>
            <w:pPr>
              <w:spacing w:after="0"/>
              <w:jc w:val="left"/>
            </w:pPr>
            <w:r>
              <w:rPr>
                <w:sz w:val="16"/>
              </w:rPr>
              <w:t>50 kt (58 mph) to 85 kt (98 mph) (median 52 kt (60 mph)); 164 with a recorded value</w:t>
            </w:r>
          </w:p>
        </w:tc>
        <w:tc>
          <w:tcPr>
            <w:tcW w:type="dxa" w:w="2138"/>
          </w:tcPr>
          <w:p>
            <w:pPr>
              <w:spacing w:after="0"/>
              <w:jc w:val="left"/>
            </w:pPr>
            <w:r>
              <w:rPr>
                <w:sz w:val="16"/>
              </w:rPr>
              <w:t>85 kt (98 mph) estimated gust, Thunderstorm Wind, 2006-07-17; same speed and measurement basis also recorded on 2006-07-17</w:t>
            </w:r>
          </w:p>
        </w:tc>
        <w:tc>
          <w:tcPr>
            <w:tcW w:type="dxa" w:w="1620"/>
          </w:tcPr>
          <w:p>
            <w:pPr>
              <w:spacing w:after="0"/>
              <w:jc w:val="left"/>
            </w:pPr>
            <w:r>
              <w:rPr>
                <w:sz w:val="16"/>
              </w:rPr>
              <w:t>Thunderstorm Wind, 2008-06-08, $500,000 property; $0 crops (2008 dollars)</w:t>
            </w:r>
          </w:p>
        </w:tc>
        <w:tc>
          <w:tcPr>
            <w:tcW w:type="dxa" w:w="1559"/>
          </w:tcPr>
          <w:p>
            <w:pPr>
              <w:spacing w:after="0"/>
              <w:jc w:val="left"/>
            </w:pPr>
            <w:r>
              <w:rPr>
                <w:sz w:val="16"/>
              </w:rPr>
              <w:t>Event records naming member places: Bad Axe city (32 records), Sebewaing village (24 records), Caseville city (16 records), Harbor Beach city (12 records).</w:t>
            </w:r>
          </w:p>
        </w:tc>
        <w:tc>
          <w:tcPr>
            <w:tcW w:type="dxa" w:w="2136"/>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18, 1953 to 2024</w:t>
            </w:r>
          </w:p>
        </w:tc>
        <w:tc>
          <w:tcPr>
            <w:tcW w:type="dxa" w:w="1803"/>
          </w:tcPr>
          <w:p>
            <w:pPr>
              <w:spacing w:after="0"/>
              <w:jc w:val="left"/>
            </w:pPr>
            <w:r>
              <w:rPr>
                <w:sz w:val="16"/>
              </w:rPr>
              <w:t>F/EF0 to F/EF3 (median F/EF1); 17 with a recorded value</w:t>
            </w:r>
          </w:p>
        </w:tc>
        <w:tc>
          <w:tcPr>
            <w:tcW w:type="dxa" w:w="2138"/>
          </w:tcPr>
          <w:p>
            <w:pPr>
              <w:spacing w:after="0"/>
              <w:jc w:val="left"/>
            </w:pPr>
            <w:r>
              <w:rPr>
                <w:sz w:val="16"/>
              </w:rPr>
              <w:t>F3 tornado, 1984-06-12, 38 mi path length (records before 1996 may include the whole path; rating and listing come from the county where the tornado began), 500 yd wide, $2,500,000 property; crops not recorded (1984 dollars)</w:t>
            </w:r>
          </w:p>
        </w:tc>
        <w:tc>
          <w:tcPr>
            <w:tcW w:type="dxa" w:w="1620"/>
          </w:tcPr>
          <w:p>
            <w:pPr>
              <w:spacing w:after="0"/>
              <w:jc w:val="left"/>
            </w:pPr>
          </w:p>
        </w:tc>
        <w:tc>
          <w:tcPr>
            <w:tcW w:type="dxa" w:w="1559"/>
          </w:tcPr>
          <w:p>
            <w:pPr>
              <w:spacing w:after="0"/>
              <w:jc w:val="left"/>
            </w:pPr>
            <w:r>
              <w:rPr>
                <w:sz w:val="16"/>
              </w:rPr>
              <w:t>Event records naming member places: Harbor Beach city (2 records), Bad Axe city (1 record).</w:t>
            </w:r>
          </w:p>
        </w:tc>
        <w:tc>
          <w:tcPr>
            <w:tcW w:type="dxa" w:w="21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03"/>
          </w:tcPr>
          <w:p>
            <w:pPr>
              <w:spacing w:after="0"/>
              <w:jc w:val="left"/>
            </w:pPr>
          </w:p>
        </w:tc>
        <w:tc>
          <w:tcPr>
            <w:tcW w:type="dxa" w:w="2138"/>
          </w:tcPr>
          <w:p>
            <w:pPr>
              <w:spacing w:after="0"/>
              <w:jc w:val="left"/>
            </w:pPr>
          </w:p>
        </w:tc>
        <w:tc>
          <w:tcPr>
            <w:tcW w:type="dxa" w:w="1620"/>
          </w:tcPr>
          <w:p>
            <w:pPr>
              <w:spacing w:after="0"/>
              <w:jc w:val="left"/>
            </w:pPr>
          </w:p>
        </w:tc>
        <w:tc>
          <w:tcPr>
            <w:tcW w:type="dxa" w:w="1559"/>
          </w:tcPr>
          <w:p>
            <w:pPr>
              <w:spacing w:after="0"/>
              <w:jc w:val="left"/>
            </w:pPr>
          </w:p>
        </w:tc>
        <w:tc>
          <w:tcPr>
            <w:tcW w:type="dxa" w:w="2136"/>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74, 1997 to 2026 (74 zone-level)</w:t>
            </w:r>
          </w:p>
        </w:tc>
        <w:tc>
          <w:tcPr>
            <w:tcW w:type="dxa" w:w="1803"/>
          </w:tcPr>
          <w:p>
            <w:pPr>
              <w:spacing w:after="0"/>
              <w:jc w:val="left"/>
            </w:pPr>
          </w:p>
        </w:tc>
        <w:tc>
          <w:tcPr>
            <w:tcW w:type="dxa" w:w="2138"/>
          </w:tcPr>
          <w:p>
            <w:pPr>
              <w:spacing w:after="0"/>
              <w:jc w:val="left"/>
            </w:pPr>
            <w:r>
              <w:rPr>
                <w:sz w:val="16"/>
              </w:rPr>
              <w:t>Winter Storm, 2007-03-01, $1,500,000 property; $0 crops, reported for the zone (2007 dollars); NWS zone MIZ049 (HURON), zone-level: may include parts of neighboring counties</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4"/>
        <w:gridCol w:w="1214"/>
        <w:gridCol w:w="1214"/>
        <w:gridCol w:w="1633"/>
        <w:gridCol w:w="2678"/>
        <w:gridCol w:w="2678"/>
        <w:gridCol w:w="1674"/>
        <w:gridCol w:w="759"/>
        <w:gridCol w:w="1047"/>
      </w:tblGrid>
      <w:tr>
        <w:trPr>
          <w:cantSplit/>
          <w:tblHeader/>
        </w:trPr>
        <w:tc>
          <w:tcPr>
            <w:tcW w:type="dxa" w:w="1214"/>
            <w:shd w:val="clear" w:color="auto" w:fill="E8E8E8"/>
          </w:tcPr>
          <w:p>
            <w:pPr>
              <w:spacing w:after="0"/>
              <w:jc w:val="left"/>
            </w:pPr>
            <w:r>
              <w:rPr>
                <w:b/>
                <w:sz w:val="16"/>
              </w:rPr>
              <w:t>Declared</w:t>
            </w:r>
          </w:p>
        </w:tc>
        <w:tc>
          <w:tcPr>
            <w:tcW w:type="dxa" w:w="1214"/>
            <w:shd w:val="clear" w:color="auto" w:fill="E8E8E8"/>
          </w:tcPr>
          <w:p>
            <w:pPr>
              <w:spacing w:after="0"/>
              <w:jc w:val="left"/>
            </w:pPr>
            <w:r>
              <w:rPr>
                <w:b/>
                <w:sz w:val="16"/>
              </w:rPr>
              <w:t>Incident began</w:t>
            </w:r>
          </w:p>
        </w:tc>
        <w:tc>
          <w:tcPr>
            <w:tcW w:type="dxa" w:w="1214"/>
            <w:shd w:val="clear" w:color="auto" w:fill="E8E8E8"/>
          </w:tcPr>
          <w:p>
            <w:pPr>
              <w:spacing w:after="0"/>
              <w:jc w:val="left"/>
            </w:pPr>
            <w:r>
              <w:rPr>
                <w:b/>
                <w:sz w:val="16"/>
              </w:rPr>
              <w:t>FEMA number</w:t>
            </w:r>
          </w:p>
        </w:tc>
        <w:tc>
          <w:tcPr>
            <w:tcW w:type="dxa" w:w="1633"/>
            <w:shd w:val="clear" w:color="auto" w:fill="E8E8E8"/>
          </w:tcPr>
          <w:p>
            <w:pPr>
              <w:spacing w:after="0"/>
              <w:jc w:val="left"/>
            </w:pPr>
            <w:r>
              <w:rPr>
                <w:b/>
                <w:sz w:val="16"/>
              </w:rPr>
              <w:t>Type</w:t>
            </w:r>
          </w:p>
        </w:tc>
        <w:tc>
          <w:tcPr>
            <w:tcW w:type="dxa" w:w="2678"/>
            <w:shd w:val="clear" w:color="auto" w:fill="E8E8E8"/>
          </w:tcPr>
          <w:p>
            <w:pPr>
              <w:spacing w:after="0"/>
              <w:jc w:val="left"/>
            </w:pPr>
            <w:r>
              <w:rPr>
                <w:b/>
                <w:sz w:val="16"/>
              </w:rPr>
              <w:t>Title</w:t>
            </w:r>
          </w:p>
        </w:tc>
        <w:tc>
          <w:tcPr>
            <w:tcW w:type="dxa" w:w="2678"/>
            <w:shd w:val="clear" w:color="auto" w:fill="E8E8E8"/>
          </w:tcPr>
          <w:p>
            <w:pPr>
              <w:spacing w:after="0"/>
              <w:jc w:val="left"/>
            </w:pPr>
            <w:r>
              <w:rPr>
                <w:b/>
                <w:sz w:val="16"/>
              </w:rPr>
              <w:t>Mapped hazard</w:t>
            </w:r>
          </w:p>
        </w:tc>
        <w:tc>
          <w:tcPr>
            <w:tcW w:type="dxa" w:w="16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9"/>
            <w:shd w:val="clear" w:color="auto" w:fill="E8E8E8"/>
          </w:tcPr>
          <w:p>
            <w:pPr>
              <w:spacing w:after="0"/>
              <w:jc w:val="left"/>
            </w:pPr>
            <w:r>
              <w:rPr>
                <w:b/>
                <w:sz w:val="16"/>
              </w:rPr>
              <w:t>Flags</w:t>
            </w:r>
          </w:p>
        </w:tc>
        <w:tc>
          <w:tcPr>
            <w:tcW w:type="dxa" w:w="1047"/>
            <w:shd w:val="clear" w:color="auto" w:fill="E8E8E8"/>
          </w:tcPr>
          <w:p>
            <w:pPr>
              <w:spacing w:after="0"/>
              <w:jc w:val="left"/>
            </w:pPr>
            <w:r>
              <w:rPr>
                <w:b/>
                <w:sz w:val="16"/>
              </w:rPr>
              <w:t>Notes</w:t>
            </w:r>
          </w:p>
        </w:tc>
      </w:tr>
      <w:tr>
        <w:trPr>
          <w:cantSplit/>
        </w:trPr>
        <w:tc>
          <w:tcPr>
            <w:tcW w:type="dxa" w:w="1214"/>
          </w:tcPr>
          <w:p>
            <w:pPr>
              <w:spacing w:after="0"/>
              <w:jc w:val="left"/>
            </w:pPr>
            <w:r>
              <w:rPr>
                <w:sz w:val="16"/>
              </w:rPr>
              <w:t>2020-03-27</w:t>
            </w:r>
          </w:p>
        </w:tc>
        <w:tc>
          <w:tcPr>
            <w:tcW w:type="dxa" w:w="1214"/>
          </w:tcPr>
          <w:p>
            <w:pPr>
              <w:spacing w:after="0"/>
              <w:jc w:val="left"/>
            </w:pPr>
            <w:r>
              <w:rPr>
                <w:sz w:val="16"/>
              </w:rPr>
              <w:t>2020-01-20</w:t>
            </w:r>
          </w:p>
        </w:tc>
        <w:tc>
          <w:tcPr>
            <w:tcW w:type="dxa" w:w="1214"/>
          </w:tcPr>
          <w:p>
            <w:pPr>
              <w:spacing w:after="0"/>
              <w:jc w:val="left"/>
            </w:pPr>
            <w:r>
              <w:rPr>
                <w:sz w:val="16"/>
              </w:rPr>
              <w:t>DR-4494-MI</w:t>
            </w:r>
          </w:p>
        </w:tc>
        <w:tc>
          <w:tcPr>
            <w:tcW w:type="dxa" w:w="1633"/>
          </w:tcPr>
          <w:p>
            <w:pPr>
              <w:spacing w:after="0"/>
              <w:jc w:val="left"/>
            </w:pPr>
            <w:r>
              <w:rPr>
                <w:sz w:val="16"/>
              </w:rPr>
              <w:t>Major disaster</w:t>
            </w:r>
          </w:p>
        </w:tc>
        <w:tc>
          <w:tcPr>
            <w:tcW w:type="dxa" w:w="2678"/>
          </w:tcPr>
          <w:p>
            <w:pPr>
              <w:spacing w:after="0"/>
              <w:jc w:val="left"/>
            </w:pPr>
            <w:r>
              <w:rPr>
                <w:sz w:val="16"/>
              </w:rPr>
              <w:t>COVID-19 PANDEMIC</w:t>
            </w:r>
          </w:p>
        </w:tc>
        <w:tc>
          <w:tcPr>
            <w:tcW w:type="dxa" w:w="2678"/>
          </w:tcPr>
          <w:p>
            <w:pPr>
              <w:spacing w:after="0"/>
              <w:jc w:val="left"/>
            </w:pPr>
            <w:r>
              <w:rPr>
                <w:sz w:val="16"/>
              </w:rPr>
              <w:t>Non-natural, not counted</w:t>
            </w:r>
          </w:p>
        </w:tc>
        <w:tc>
          <w:tcPr>
            <w:tcW w:type="dxa" w:w="1674"/>
          </w:tcPr>
          <w:p>
            <w:pPr>
              <w:spacing w:after="0"/>
              <w:jc w:val="right"/>
            </w:pPr>
            <w:r>
              <w:rPr>
                <w:sz w:val="16"/>
              </w:rPr>
              <w:t>$2,385,462.37</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2020-03-13</w:t>
            </w:r>
          </w:p>
        </w:tc>
        <w:tc>
          <w:tcPr>
            <w:tcW w:type="dxa" w:w="1214"/>
          </w:tcPr>
          <w:p>
            <w:pPr>
              <w:spacing w:after="0"/>
              <w:jc w:val="left"/>
            </w:pPr>
            <w:r>
              <w:rPr>
                <w:sz w:val="16"/>
              </w:rPr>
              <w:t>2020-01-20</w:t>
            </w:r>
          </w:p>
        </w:tc>
        <w:tc>
          <w:tcPr>
            <w:tcW w:type="dxa" w:w="1214"/>
          </w:tcPr>
          <w:p>
            <w:pPr>
              <w:spacing w:after="0"/>
              <w:jc w:val="left"/>
            </w:pPr>
            <w:r>
              <w:rPr>
                <w:sz w:val="16"/>
              </w:rPr>
              <w:t>EM-3455-MI</w:t>
            </w:r>
          </w:p>
        </w:tc>
        <w:tc>
          <w:tcPr>
            <w:tcW w:type="dxa" w:w="1633"/>
          </w:tcPr>
          <w:p>
            <w:pPr>
              <w:spacing w:after="0"/>
              <w:jc w:val="left"/>
            </w:pPr>
            <w:r>
              <w:rPr>
                <w:sz w:val="16"/>
              </w:rPr>
              <w:t>Emergency</w:t>
            </w:r>
          </w:p>
        </w:tc>
        <w:tc>
          <w:tcPr>
            <w:tcW w:type="dxa" w:w="2678"/>
          </w:tcPr>
          <w:p>
            <w:pPr>
              <w:spacing w:after="0"/>
              <w:jc w:val="left"/>
            </w:pPr>
            <w:r>
              <w:rPr>
                <w:sz w:val="16"/>
              </w:rPr>
              <w:t>COVID-19</w:t>
            </w:r>
          </w:p>
        </w:tc>
        <w:tc>
          <w:tcPr>
            <w:tcW w:type="dxa" w:w="2678"/>
          </w:tcPr>
          <w:p>
            <w:pPr>
              <w:spacing w:after="0"/>
              <w:jc w:val="left"/>
            </w:pPr>
            <w:r>
              <w:rPr>
                <w:sz w:val="16"/>
              </w:rPr>
              <w:t>Non-natural,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r>
              <w:rPr>
                <w:sz w:val="16"/>
              </w:rPr>
              <w:t>same incident as DR-4494</w:t>
            </w:r>
          </w:p>
        </w:tc>
      </w:tr>
      <w:tr>
        <w:trPr>
          <w:cantSplit/>
        </w:trPr>
        <w:tc>
          <w:tcPr>
            <w:tcW w:type="dxa" w:w="1214"/>
          </w:tcPr>
          <w:p>
            <w:pPr>
              <w:spacing w:after="0"/>
              <w:jc w:val="left"/>
            </w:pPr>
            <w:r>
              <w:rPr>
                <w:sz w:val="16"/>
              </w:rPr>
              <w:t>2005-09-07</w:t>
            </w:r>
          </w:p>
        </w:tc>
        <w:tc>
          <w:tcPr>
            <w:tcW w:type="dxa" w:w="1214"/>
          </w:tcPr>
          <w:p>
            <w:pPr>
              <w:spacing w:after="0"/>
              <w:jc w:val="left"/>
            </w:pPr>
            <w:r>
              <w:rPr>
                <w:sz w:val="16"/>
              </w:rPr>
              <w:t>2005-08-29</w:t>
            </w:r>
          </w:p>
        </w:tc>
        <w:tc>
          <w:tcPr>
            <w:tcW w:type="dxa" w:w="1214"/>
          </w:tcPr>
          <w:p>
            <w:pPr>
              <w:spacing w:after="0"/>
              <w:jc w:val="left"/>
            </w:pPr>
            <w:r>
              <w:rPr>
                <w:sz w:val="16"/>
              </w:rPr>
              <w:t>EM-3225-MI</w:t>
            </w:r>
          </w:p>
        </w:tc>
        <w:tc>
          <w:tcPr>
            <w:tcW w:type="dxa" w:w="1633"/>
          </w:tcPr>
          <w:p>
            <w:pPr>
              <w:spacing w:after="0"/>
              <w:jc w:val="left"/>
            </w:pPr>
            <w:r>
              <w:rPr>
                <w:sz w:val="16"/>
              </w:rPr>
              <w:t>Emergency</w:t>
            </w:r>
          </w:p>
        </w:tc>
        <w:tc>
          <w:tcPr>
            <w:tcW w:type="dxa" w:w="2678"/>
          </w:tcPr>
          <w:p>
            <w:pPr>
              <w:spacing w:after="0"/>
              <w:jc w:val="left"/>
            </w:pPr>
            <w:r>
              <w:rPr>
                <w:sz w:val="16"/>
              </w:rPr>
              <w:t>HURRICANE KATRINA EVACUATION</w:t>
            </w:r>
          </w:p>
        </w:tc>
        <w:tc>
          <w:tcPr>
            <w:tcW w:type="dxa" w:w="2678"/>
          </w:tcPr>
          <w:p>
            <w:pPr>
              <w:spacing w:after="0"/>
              <w:jc w:val="left"/>
            </w:pPr>
            <w:r>
              <w:rPr>
                <w:sz w:val="16"/>
              </w:rPr>
              <w:t>Hurricane: evacuation support, not a local hazard event;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2001-01-10</w:t>
            </w:r>
          </w:p>
        </w:tc>
        <w:tc>
          <w:tcPr>
            <w:tcW w:type="dxa" w:w="1214"/>
          </w:tcPr>
          <w:p>
            <w:pPr>
              <w:spacing w:after="0"/>
              <w:jc w:val="left"/>
            </w:pPr>
            <w:r>
              <w:rPr>
                <w:sz w:val="16"/>
              </w:rPr>
              <w:t>2000-12-11</w:t>
            </w:r>
          </w:p>
        </w:tc>
        <w:tc>
          <w:tcPr>
            <w:tcW w:type="dxa" w:w="1214"/>
          </w:tcPr>
          <w:p>
            <w:pPr>
              <w:spacing w:after="0"/>
              <w:jc w:val="left"/>
            </w:pPr>
            <w:r>
              <w:rPr>
                <w:sz w:val="16"/>
              </w:rPr>
              <w:t>EM-3160-MI</w:t>
            </w:r>
          </w:p>
        </w:tc>
        <w:tc>
          <w:tcPr>
            <w:tcW w:type="dxa" w:w="1633"/>
          </w:tcPr>
          <w:p>
            <w:pPr>
              <w:spacing w:after="0"/>
              <w:jc w:val="left"/>
            </w:pPr>
            <w:r>
              <w:rPr>
                <w:sz w:val="16"/>
              </w:rPr>
              <w:t>Emergency</w:t>
            </w:r>
          </w:p>
        </w:tc>
        <w:tc>
          <w:tcPr>
            <w:tcW w:type="dxa" w:w="2678"/>
          </w:tcPr>
          <w:p>
            <w:pPr>
              <w:spacing w:after="0"/>
              <w:jc w:val="left"/>
            </w:pPr>
            <w:r>
              <w:rPr>
                <w:sz w:val="16"/>
              </w:rPr>
              <w:t>SNOW</w:t>
            </w:r>
          </w:p>
        </w:tc>
        <w:tc>
          <w:tcPr>
            <w:tcW w:type="dxa" w:w="2678"/>
          </w:tcPr>
          <w:p>
            <w:pPr>
              <w:spacing w:after="0"/>
              <w:jc w:val="left"/>
            </w:pPr>
            <w:r>
              <w:rPr>
                <w:sz w:val="16"/>
              </w:rPr>
              <w:t>Winter Weather</w:t>
            </w:r>
          </w:p>
        </w:tc>
        <w:tc>
          <w:tcPr>
            <w:tcW w:type="dxa" w:w="1674"/>
          </w:tcPr>
          <w:p>
            <w:pPr>
              <w:spacing w:after="0"/>
              <w:jc w:val="right"/>
            </w:pPr>
            <w:r>
              <w:rPr>
                <w:sz w:val="16"/>
              </w:rPr>
              <w:t>$58,133.63</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1986-09-18</w:t>
            </w:r>
          </w:p>
        </w:tc>
        <w:tc>
          <w:tcPr>
            <w:tcW w:type="dxa" w:w="1214"/>
          </w:tcPr>
          <w:p>
            <w:pPr>
              <w:spacing w:after="0"/>
              <w:jc w:val="left"/>
            </w:pPr>
            <w:r>
              <w:rPr>
                <w:sz w:val="16"/>
              </w:rPr>
              <w:t>1986-09-10</w:t>
            </w:r>
          </w:p>
        </w:tc>
        <w:tc>
          <w:tcPr>
            <w:tcW w:type="dxa" w:w="1214"/>
          </w:tcPr>
          <w:p>
            <w:pPr>
              <w:spacing w:after="0"/>
              <w:jc w:val="left"/>
            </w:pPr>
            <w:r>
              <w:rPr>
                <w:sz w:val="16"/>
              </w:rPr>
              <w:t>DR-774-MI</w:t>
            </w:r>
          </w:p>
        </w:tc>
        <w:tc>
          <w:tcPr>
            <w:tcW w:type="dxa" w:w="1633"/>
          </w:tcPr>
          <w:p>
            <w:pPr>
              <w:spacing w:after="0"/>
              <w:jc w:val="left"/>
            </w:pPr>
            <w:r>
              <w:rPr>
                <w:sz w:val="16"/>
              </w:rPr>
              <w:t>Major disaster</w:t>
            </w:r>
          </w:p>
        </w:tc>
        <w:tc>
          <w:tcPr>
            <w:tcW w:type="dxa" w:w="2678"/>
          </w:tcPr>
          <w:p>
            <w:pPr>
              <w:spacing w:after="0"/>
              <w:jc w:val="left"/>
            </w:pPr>
            <w:r>
              <w:rPr>
                <w:sz w:val="16"/>
              </w:rPr>
              <w:t>SEVERE STORMS &amp; FLOODING</w:t>
            </w:r>
          </w:p>
        </w:tc>
        <w:tc>
          <w:tcPr>
            <w:tcW w:type="dxa" w:w="2678"/>
          </w:tcPr>
          <w:p>
            <w:pPr>
              <w:spacing w:after="0"/>
              <w:jc w:val="left"/>
            </w:pPr>
            <w:r>
              <w:rPr>
                <w:sz w:val="16"/>
              </w:rPr>
              <w:t>Inland Flooding</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1985-09-18</w:t>
            </w:r>
          </w:p>
        </w:tc>
        <w:tc>
          <w:tcPr>
            <w:tcW w:type="dxa" w:w="1214"/>
          </w:tcPr>
          <w:p>
            <w:pPr>
              <w:spacing w:after="0"/>
              <w:jc w:val="left"/>
            </w:pPr>
            <w:r>
              <w:rPr>
                <w:sz w:val="16"/>
              </w:rPr>
              <w:t>1985-09-05</w:t>
            </w:r>
          </w:p>
        </w:tc>
        <w:tc>
          <w:tcPr>
            <w:tcW w:type="dxa" w:w="1214"/>
          </w:tcPr>
          <w:p>
            <w:pPr>
              <w:spacing w:after="0"/>
              <w:jc w:val="left"/>
            </w:pPr>
            <w:r>
              <w:rPr>
                <w:sz w:val="16"/>
              </w:rPr>
              <w:t>DR-744-MI</w:t>
            </w:r>
          </w:p>
        </w:tc>
        <w:tc>
          <w:tcPr>
            <w:tcW w:type="dxa" w:w="1633"/>
          </w:tcPr>
          <w:p>
            <w:pPr>
              <w:spacing w:after="0"/>
              <w:jc w:val="left"/>
            </w:pPr>
            <w:r>
              <w:rPr>
                <w:sz w:val="16"/>
              </w:rPr>
              <w:t>Major disaster</w:t>
            </w:r>
          </w:p>
        </w:tc>
        <w:tc>
          <w:tcPr>
            <w:tcW w:type="dxa" w:w="2678"/>
          </w:tcPr>
          <w:p>
            <w:pPr>
              <w:spacing w:after="0"/>
              <w:jc w:val="left"/>
            </w:pPr>
            <w:r>
              <w:rPr>
                <w:sz w:val="16"/>
              </w:rPr>
              <w:t>SEVERE STORMS AND FLOODING</w:t>
            </w:r>
          </w:p>
        </w:tc>
        <w:tc>
          <w:tcPr>
            <w:tcW w:type="dxa" w:w="2678"/>
          </w:tcPr>
          <w:p>
            <w:pPr>
              <w:spacing w:after="0"/>
              <w:jc w:val="left"/>
            </w:pPr>
            <w:r>
              <w:rPr>
                <w:sz w:val="16"/>
              </w:rPr>
              <w:t>Inland Flooding</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1978-01-27</w:t>
            </w:r>
          </w:p>
        </w:tc>
        <w:tc>
          <w:tcPr>
            <w:tcW w:type="dxa" w:w="1214"/>
          </w:tcPr>
          <w:p>
            <w:pPr>
              <w:spacing w:after="0"/>
              <w:jc w:val="left"/>
            </w:pPr>
            <w:r>
              <w:rPr>
                <w:sz w:val="16"/>
              </w:rPr>
              <w:t>1978-01-27</w:t>
            </w:r>
          </w:p>
        </w:tc>
        <w:tc>
          <w:tcPr>
            <w:tcW w:type="dxa" w:w="1214"/>
          </w:tcPr>
          <w:p>
            <w:pPr>
              <w:spacing w:after="0"/>
              <w:jc w:val="left"/>
            </w:pPr>
            <w:r>
              <w:rPr>
                <w:sz w:val="16"/>
              </w:rPr>
              <w:t>EM-3057-MI</w:t>
            </w:r>
          </w:p>
        </w:tc>
        <w:tc>
          <w:tcPr>
            <w:tcW w:type="dxa" w:w="1633"/>
          </w:tcPr>
          <w:p>
            <w:pPr>
              <w:spacing w:after="0"/>
              <w:jc w:val="left"/>
            </w:pPr>
            <w:r>
              <w:rPr>
                <w:sz w:val="16"/>
              </w:rPr>
              <w:t>Emergency</w:t>
            </w:r>
          </w:p>
        </w:tc>
        <w:tc>
          <w:tcPr>
            <w:tcW w:type="dxa" w:w="2678"/>
          </w:tcPr>
          <w:p>
            <w:pPr>
              <w:spacing w:after="0"/>
              <w:jc w:val="left"/>
            </w:pPr>
            <w:r>
              <w:rPr>
                <w:sz w:val="16"/>
              </w:rPr>
              <w:t>BLIZZARDS &amp; SNOWSTORMS</w:t>
            </w:r>
          </w:p>
        </w:tc>
        <w:tc>
          <w:tcPr>
            <w:tcW w:type="dxa" w:w="2678"/>
          </w:tcPr>
          <w:p>
            <w:pPr>
              <w:spacing w:after="0"/>
              <w:jc w:val="left"/>
            </w:pPr>
            <w:r>
              <w:rPr>
                <w:sz w:val="16"/>
              </w:rPr>
              <w:t>Winter Weather</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1973-04-12</w:t>
            </w:r>
          </w:p>
        </w:tc>
        <w:tc>
          <w:tcPr>
            <w:tcW w:type="dxa" w:w="1214"/>
          </w:tcPr>
          <w:p>
            <w:pPr>
              <w:spacing w:after="0"/>
              <w:jc w:val="left"/>
            </w:pPr>
            <w:r>
              <w:rPr>
                <w:sz w:val="16"/>
              </w:rPr>
              <w:t>1973-04-12</w:t>
            </w:r>
          </w:p>
        </w:tc>
        <w:tc>
          <w:tcPr>
            <w:tcW w:type="dxa" w:w="1214"/>
          </w:tcPr>
          <w:p>
            <w:pPr>
              <w:spacing w:after="0"/>
              <w:jc w:val="left"/>
            </w:pPr>
            <w:r>
              <w:rPr>
                <w:sz w:val="16"/>
              </w:rPr>
              <w:t>DR-371-MI</w:t>
            </w:r>
          </w:p>
        </w:tc>
        <w:tc>
          <w:tcPr>
            <w:tcW w:type="dxa" w:w="1633"/>
          </w:tcPr>
          <w:p>
            <w:pPr>
              <w:spacing w:after="0"/>
              <w:jc w:val="left"/>
            </w:pPr>
            <w:r>
              <w:rPr>
                <w:sz w:val="16"/>
              </w:rPr>
              <w:t>Major disaster</w:t>
            </w:r>
          </w:p>
        </w:tc>
        <w:tc>
          <w:tcPr>
            <w:tcW w:type="dxa" w:w="2678"/>
          </w:tcPr>
          <w:p>
            <w:pPr>
              <w:spacing w:after="0"/>
              <w:jc w:val="left"/>
            </w:pPr>
            <w:r>
              <w:rPr>
                <w:sz w:val="16"/>
              </w:rPr>
              <w:t>SEVERE STORMS &amp; FLOODING</w:t>
            </w:r>
          </w:p>
        </w:tc>
        <w:tc>
          <w:tcPr>
            <w:tcW w:type="dxa" w:w="2678"/>
          </w:tcPr>
          <w:p>
            <w:pPr>
              <w:spacing w:after="0"/>
              <w:jc w:val="left"/>
            </w:pPr>
            <w:r>
              <w:rPr>
                <w:sz w:val="16"/>
              </w:rPr>
              <w:t>Inland Flooding</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223</w:t>
            </w:r>
          </w:p>
        </w:tc>
        <w:tc>
          <w:tcPr>
            <w:tcW w:type="dxa" w:w="1422"/>
          </w:tcPr>
          <w:p>
            <w:pPr>
              <w:spacing w:after="0"/>
              <w:jc w:val="right"/>
            </w:pPr>
            <w:r>
              <w:rPr>
                <w:sz w:val="16"/>
              </w:rPr>
              <w:t>21</w:t>
            </w:r>
          </w:p>
        </w:tc>
        <w:tc>
          <w:tcPr>
            <w:tcW w:type="dxa" w:w="1356"/>
          </w:tcPr>
          <w:p>
            <w:pPr>
              <w:spacing w:after="0"/>
              <w:jc w:val="right"/>
            </w:pPr>
            <w:r>
              <w:rPr>
                <w:sz w:val="16"/>
              </w:rPr>
              <w:t>14</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3"/>
        <w:gridCol w:w="3882"/>
        <w:gridCol w:w="1825"/>
        <w:gridCol w:w="1250"/>
        <w:gridCol w:w="2139"/>
        <w:gridCol w:w="648"/>
        <w:gridCol w:w="1778"/>
      </w:tblGrid>
      <w:tr>
        <w:trPr>
          <w:cantSplit/>
          <w:tblHeader/>
        </w:trPr>
        <w:tc>
          <w:tcPr>
            <w:tcW w:type="dxa" w:w="1037"/>
            <w:shd w:val="clear" w:color="auto" w:fill="E8E8E8"/>
          </w:tcPr>
          <w:p>
            <w:pPr>
              <w:spacing w:after="0"/>
              <w:jc w:val="left"/>
            </w:pPr>
            <w:r>
              <w:rPr>
                <w:b/>
                <w:sz w:val="16"/>
              </w:rPr>
              <w:t>Date</w:t>
            </w:r>
          </w:p>
        </w:tc>
        <w:tc>
          <w:tcPr>
            <w:tcW w:type="dxa" w:w="1553"/>
            <w:shd w:val="clear" w:color="auto" w:fill="E8E8E8"/>
          </w:tcPr>
          <w:p>
            <w:pPr>
              <w:spacing w:after="0"/>
              <w:jc w:val="left"/>
            </w:pPr>
            <w:r>
              <w:rPr>
                <w:b/>
                <w:sz w:val="16"/>
              </w:rPr>
              <w:t>Event type</w:t>
            </w:r>
          </w:p>
        </w:tc>
        <w:tc>
          <w:tcPr>
            <w:tcW w:type="dxa" w:w="3882"/>
            <w:shd w:val="clear" w:color="auto" w:fill="E8E8E8"/>
          </w:tcPr>
          <w:p>
            <w:pPr>
              <w:spacing w:after="0"/>
              <w:jc w:val="left"/>
            </w:pPr>
            <w:r>
              <w:rPr>
                <w:b/>
                <w:sz w:val="16"/>
              </w:rPr>
              <w:t>Magnitude or extent</w:t>
            </w:r>
          </w:p>
        </w:tc>
        <w:tc>
          <w:tcPr>
            <w:tcW w:type="dxa" w:w="1825"/>
            <w:shd w:val="clear" w:color="auto" w:fill="E8E8E8"/>
          </w:tcPr>
          <w:p>
            <w:pPr>
              <w:spacing w:after="0"/>
              <w:jc w:val="left"/>
            </w:pPr>
            <w:r>
              <w:rPr>
                <w:b/>
                <w:sz w:val="16"/>
              </w:rPr>
              <w:t>Damage</w:t>
            </w:r>
          </w:p>
          <w:p>
            <w:pPr>
              <w:spacing w:after="0"/>
              <w:jc w:val="left"/>
            </w:pPr>
            <w:r>
              <w:rPr>
                <w:i/>
                <w:color w:val="555555"/>
                <w:sz w:val="14"/>
              </w:rPr>
              <w:t>nominal dollars</w:t>
            </w:r>
          </w:p>
        </w:tc>
        <w:tc>
          <w:tcPr>
            <w:tcW w:type="dxa" w:w="12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2020-01-11</w:t>
            </w:r>
          </w:p>
        </w:tc>
        <w:tc>
          <w:tcPr>
            <w:tcW w:type="dxa" w:w="1553"/>
          </w:tcPr>
          <w:p>
            <w:pPr>
              <w:spacing w:after="0"/>
              <w:jc w:val="left"/>
            </w:pPr>
            <w:r>
              <w:rPr>
                <w:sz w:val="16"/>
              </w:rPr>
              <w:t>Lakeshore Flood</w:t>
            </w:r>
          </w:p>
        </w:tc>
        <w:tc>
          <w:tcPr>
            <w:tcW w:type="dxa" w:w="3882"/>
          </w:tcPr>
          <w:p>
            <w:pPr>
              <w:spacing w:after="0"/>
              <w:jc w:val="left"/>
            </w:pPr>
          </w:p>
        </w:tc>
        <w:tc>
          <w:tcPr>
            <w:tcW w:type="dxa" w:w="1825"/>
          </w:tcPr>
          <w:p>
            <w:pPr>
              <w:spacing w:after="0"/>
              <w:jc w:val="left"/>
            </w:pPr>
            <w:r>
              <w:rPr>
                <w:sz w:val="16"/>
              </w:rPr>
              <w:t>$100,000 property; $0 crops, reported for the zone (2020 dollars)</w:t>
            </w:r>
          </w:p>
        </w:tc>
        <w:tc>
          <w:tcPr>
            <w:tcW w:type="dxa" w:w="1250"/>
          </w:tcPr>
          <w:p>
            <w:pPr>
              <w:spacing w:after="0"/>
              <w:jc w:val="right"/>
            </w:pPr>
            <w:r>
              <w:rPr>
                <w:sz w:val="16"/>
              </w:rPr>
              <w:t>0, 0</w:t>
            </w:r>
          </w:p>
        </w:tc>
        <w:tc>
          <w:tcPr>
            <w:tcW w:type="dxa" w:w="2139"/>
          </w:tcPr>
          <w:p>
            <w:pPr>
              <w:spacing w:after="0"/>
              <w:jc w:val="left"/>
            </w:pPr>
            <w:r>
              <w:rPr>
                <w:sz w:val="16"/>
              </w:rPr>
              <w:t>NWS zone MIZ049 (HURON), zone-level: may include parts of neighboring counties</w:t>
            </w:r>
          </w:p>
        </w:tc>
        <w:tc>
          <w:tcPr>
            <w:tcW w:type="dxa" w:w="648"/>
          </w:tcPr>
          <w:p>
            <w:pPr>
              <w:spacing w:after="0"/>
              <w:jc w:val="left"/>
            </w:pPr>
          </w:p>
        </w:tc>
        <w:tc>
          <w:tcPr>
            <w:tcW w:type="dxa" w:w="17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2012-04-27</w:t>
            </w:r>
          </w:p>
        </w:tc>
        <w:tc>
          <w:tcPr>
            <w:tcW w:type="dxa" w:w="1553"/>
          </w:tcPr>
          <w:p>
            <w:pPr>
              <w:spacing w:after="0"/>
              <w:jc w:val="left"/>
            </w:pPr>
            <w:r>
              <w:rPr>
                <w:sz w:val="16"/>
              </w:rPr>
              <w:t>Frost/Freeze</w:t>
            </w:r>
          </w:p>
        </w:tc>
        <w:tc>
          <w:tcPr>
            <w:tcW w:type="dxa" w:w="3882"/>
          </w:tcPr>
          <w:p>
            <w:pPr>
              <w:spacing w:after="0"/>
              <w:jc w:val="left"/>
            </w:pPr>
          </w:p>
        </w:tc>
        <w:tc>
          <w:tcPr>
            <w:tcW w:type="dxa" w:w="1825"/>
          </w:tcPr>
          <w:p>
            <w:pPr>
              <w:spacing w:after="0"/>
              <w:jc w:val="left"/>
            </w:pPr>
            <w:r>
              <w:rPr>
                <w:sz w:val="16"/>
              </w:rPr>
              <w:t>$0 property; $1,300,000 crops, reported for the zone (2012 dollars)</w:t>
            </w:r>
          </w:p>
        </w:tc>
        <w:tc>
          <w:tcPr>
            <w:tcW w:type="dxa" w:w="1250"/>
          </w:tcPr>
          <w:p>
            <w:pPr>
              <w:spacing w:after="0"/>
              <w:jc w:val="right"/>
            </w:pPr>
            <w:r>
              <w:rPr>
                <w:sz w:val="16"/>
              </w:rPr>
              <w:t>0, 0</w:t>
            </w:r>
          </w:p>
        </w:tc>
        <w:tc>
          <w:tcPr>
            <w:tcW w:type="dxa" w:w="2139"/>
          </w:tcPr>
          <w:p>
            <w:pPr>
              <w:spacing w:after="0"/>
              <w:jc w:val="left"/>
            </w:pPr>
            <w:r>
              <w:rPr>
                <w:sz w:val="16"/>
              </w:rPr>
              <w:t>NWS zone MIZ049 (HURON), zone-level: may include parts of neighboring counties</w:t>
            </w:r>
          </w:p>
        </w:tc>
        <w:tc>
          <w:tcPr>
            <w:tcW w:type="dxa" w:w="648"/>
          </w:tcPr>
          <w:p>
            <w:pPr>
              <w:spacing w:after="0"/>
              <w:jc w:val="left"/>
            </w:pPr>
          </w:p>
        </w:tc>
        <w:tc>
          <w:tcPr>
            <w:tcW w:type="dxa" w:w="177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2007-05-15</w:t>
            </w:r>
          </w:p>
        </w:tc>
        <w:tc>
          <w:tcPr>
            <w:tcW w:type="dxa" w:w="1553"/>
          </w:tcPr>
          <w:p>
            <w:pPr>
              <w:spacing w:after="0"/>
              <w:jc w:val="left"/>
            </w:pPr>
            <w:r>
              <w:rPr>
                <w:sz w:val="16"/>
              </w:rPr>
              <w:t>Hail</w:t>
            </w:r>
          </w:p>
        </w:tc>
        <w:tc>
          <w:tcPr>
            <w:tcW w:type="dxa" w:w="3882"/>
          </w:tcPr>
          <w:p>
            <w:pPr>
              <w:spacing w:after="0"/>
              <w:jc w:val="left"/>
            </w:pPr>
            <w:r>
              <w:rPr>
                <w:sz w:val="16"/>
              </w:rPr>
              <w:t>2.75 in</w:t>
            </w:r>
          </w:p>
        </w:tc>
        <w:tc>
          <w:tcPr>
            <w:tcW w:type="dxa" w:w="1825"/>
          </w:tcPr>
          <w:p>
            <w:pPr>
              <w:spacing w:after="0"/>
              <w:jc w:val="left"/>
            </w:pPr>
            <w:r>
              <w:rPr>
                <w:sz w:val="16"/>
              </w:rPr>
              <w:t>$0 property; $0 crops (2007 dollars)</w:t>
            </w:r>
          </w:p>
        </w:tc>
        <w:tc>
          <w:tcPr>
            <w:tcW w:type="dxa" w:w="1250"/>
          </w:tcPr>
          <w:p>
            <w:pPr>
              <w:spacing w:after="0"/>
              <w:jc w:val="right"/>
            </w:pPr>
            <w:r>
              <w:rPr>
                <w:sz w:val="16"/>
              </w:rPr>
              <w:t>0, 0</w:t>
            </w:r>
          </w:p>
        </w:tc>
        <w:tc>
          <w:tcPr>
            <w:tcW w:type="dxa" w:w="2139"/>
          </w:tcPr>
          <w:p>
            <w:pPr>
              <w:spacing w:after="0"/>
              <w:jc w:val="left"/>
            </w:pPr>
            <w:r>
              <w:rPr>
                <w:sz w:val="16"/>
              </w:rPr>
              <w:t>BAD AXE</w:t>
            </w:r>
          </w:p>
        </w:tc>
        <w:tc>
          <w:tcPr>
            <w:tcW w:type="dxa" w:w="648"/>
          </w:tcPr>
          <w:p>
            <w:pPr>
              <w:spacing w:after="0"/>
              <w:jc w:val="left"/>
            </w:pPr>
          </w:p>
        </w:tc>
        <w:tc>
          <w:tcPr>
            <w:tcW w:type="dxa" w:w="1778"/>
          </w:tcPr>
          <w:p>
            <w:pPr>
              <w:spacing w:after="0"/>
              <w:jc w:val="left"/>
            </w:pPr>
            <w:r>
              <w:rPr>
                <w:sz w:val="16"/>
              </w:rPr>
              <w:t>B1-c worst recorded: Hail</w:t>
            </w:r>
          </w:p>
        </w:tc>
      </w:tr>
      <w:tr>
        <w:trPr>
          <w:cantSplit/>
        </w:trPr>
        <w:tc>
          <w:tcPr>
            <w:tcW w:type="dxa" w:w="1037"/>
          </w:tcPr>
          <w:p>
            <w:pPr>
              <w:spacing w:after="0"/>
              <w:jc w:val="left"/>
            </w:pPr>
            <w:r>
              <w:rPr>
                <w:sz w:val="16"/>
              </w:rPr>
              <w:t>2007-03-01</w:t>
            </w:r>
          </w:p>
        </w:tc>
        <w:tc>
          <w:tcPr>
            <w:tcW w:type="dxa" w:w="1553"/>
          </w:tcPr>
          <w:p>
            <w:pPr>
              <w:spacing w:after="0"/>
              <w:jc w:val="left"/>
            </w:pPr>
            <w:r>
              <w:rPr>
                <w:sz w:val="16"/>
              </w:rPr>
              <w:t>Winter Storm</w:t>
            </w:r>
          </w:p>
        </w:tc>
        <w:tc>
          <w:tcPr>
            <w:tcW w:type="dxa" w:w="3882"/>
          </w:tcPr>
          <w:p>
            <w:pPr>
              <w:spacing w:after="0"/>
              <w:jc w:val="left"/>
            </w:pPr>
          </w:p>
        </w:tc>
        <w:tc>
          <w:tcPr>
            <w:tcW w:type="dxa" w:w="1825"/>
          </w:tcPr>
          <w:p>
            <w:pPr>
              <w:spacing w:after="0"/>
              <w:jc w:val="left"/>
            </w:pPr>
            <w:r>
              <w:rPr>
                <w:sz w:val="16"/>
              </w:rPr>
              <w:t>$1,500,000 property; $0 crops, reported for the zone (2007 dollars)</w:t>
            </w:r>
          </w:p>
        </w:tc>
        <w:tc>
          <w:tcPr>
            <w:tcW w:type="dxa" w:w="1250"/>
          </w:tcPr>
          <w:p>
            <w:pPr>
              <w:spacing w:after="0"/>
              <w:jc w:val="right"/>
            </w:pPr>
            <w:r>
              <w:rPr>
                <w:sz w:val="16"/>
              </w:rPr>
              <w:t>0, 0</w:t>
            </w:r>
          </w:p>
        </w:tc>
        <w:tc>
          <w:tcPr>
            <w:tcW w:type="dxa" w:w="2139"/>
          </w:tcPr>
          <w:p>
            <w:pPr>
              <w:spacing w:after="0"/>
              <w:jc w:val="left"/>
            </w:pPr>
            <w:r>
              <w:rPr>
                <w:sz w:val="16"/>
              </w:rPr>
              <w:t>NWS zone MIZ049 (HURON), zone-level: may include parts of neighboring counties</w:t>
            </w:r>
          </w:p>
        </w:tc>
        <w:tc>
          <w:tcPr>
            <w:tcW w:type="dxa" w:w="648"/>
          </w:tcPr>
          <w:p>
            <w:pPr>
              <w:spacing w:after="0"/>
              <w:jc w:val="left"/>
            </w:pPr>
          </w:p>
        </w:tc>
        <w:tc>
          <w:tcPr>
            <w:tcW w:type="dxa" w:w="17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2006-07-17</w:t>
            </w:r>
          </w:p>
        </w:tc>
        <w:tc>
          <w:tcPr>
            <w:tcW w:type="dxa" w:w="1553"/>
          </w:tcPr>
          <w:p>
            <w:pPr>
              <w:spacing w:after="0"/>
              <w:jc w:val="left"/>
            </w:pPr>
            <w:r>
              <w:rPr>
                <w:sz w:val="16"/>
              </w:rPr>
              <w:t>Thunderstorm Wind</w:t>
            </w:r>
          </w:p>
        </w:tc>
        <w:tc>
          <w:tcPr>
            <w:tcW w:type="dxa" w:w="3882"/>
          </w:tcPr>
          <w:p>
            <w:pPr>
              <w:spacing w:after="0"/>
              <w:jc w:val="left"/>
            </w:pPr>
            <w:r>
              <w:rPr>
                <w:sz w:val="16"/>
              </w:rPr>
              <w:t>85 kt (98 mph) estimated gust</w:t>
            </w:r>
          </w:p>
        </w:tc>
        <w:tc>
          <w:tcPr>
            <w:tcW w:type="dxa" w:w="1825"/>
          </w:tcPr>
          <w:p>
            <w:pPr>
              <w:spacing w:after="0"/>
              <w:jc w:val="left"/>
            </w:pPr>
            <w:r>
              <w:rPr>
                <w:sz w:val="16"/>
              </w:rPr>
              <w:t>$75,000 property; crops not reported (2006 dollars)</w:t>
            </w:r>
          </w:p>
        </w:tc>
        <w:tc>
          <w:tcPr>
            <w:tcW w:type="dxa" w:w="1250"/>
          </w:tcPr>
          <w:p>
            <w:pPr>
              <w:spacing w:after="0"/>
              <w:jc w:val="right"/>
            </w:pPr>
            <w:r>
              <w:rPr>
                <w:sz w:val="16"/>
              </w:rPr>
              <w:t>0, 0</w:t>
            </w:r>
          </w:p>
        </w:tc>
        <w:tc>
          <w:tcPr>
            <w:tcW w:type="dxa" w:w="2139"/>
          </w:tcPr>
          <w:p>
            <w:pPr>
              <w:spacing w:after="0"/>
              <w:jc w:val="left"/>
            </w:pPr>
            <w:r>
              <w:rPr>
                <w:sz w:val="16"/>
              </w:rPr>
              <w:t>HARBOR BEACH</w:t>
            </w:r>
          </w:p>
        </w:tc>
        <w:tc>
          <w:tcPr>
            <w:tcW w:type="dxa" w:w="648"/>
          </w:tcPr>
          <w:p>
            <w:pPr>
              <w:spacing w:after="0"/>
              <w:jc w:val="left"/>
            </w:pPr>
          </w:p>
        </w:tc>
        <w:tc>
          <w:tcPr>
            <w:tcW w:type="dxa" w:w="1778"/>
          </w:tcPr>
          <w:p>
            <w:pPr>
              <w:spacing w:after="0"/>
              <w:jc w:val="left"/>
            </w:pPr>
            <w:r>
              <w:rPr>
                <w:sz w:val="16"/>
              </w:rPr>
              <w:t>B1-c worst recorded: Thunderstorm Wind</w:t>
            </w:r>
          </w:p>
        </w:tc>
      </w:tr>
      <w:tr>
        <w:trPr>
          <w:cantSplit/>
        </w:trPr>
        <w:tc>
          <w:tcPr>
            <w:tcW w:type="dxa" w:w="1037"/>
          </w:tcPr>
          <w:p>
            <w:pPr>
              <w:spacing w:after="0"/>
              <w:jc w:val="left"/>
            </w:pPr>
            <w:r>
              <w:rPr>
                <w:sz w:val="16"/>
              </w:rPr>
              <w:t>2003-01-10</w:t>
            </w:r>
          </w:p>
        </w:tc>
        <w:tc>
          <w:tcPr>
            <w:tcW w:type="dxa" w:w="1553"/>
          </w:tcPr>
          <w:p>
            <w:pPr>
              <w:spacing w:after="0"/>
              <w:jc w:val="left"/>
            </w:pPr>
            <w:r>
              <w:rPr>
                <w:sz w:val="16"/>
              </w:rPr>
              <w:t>Cold/Wind Chill</w:t>
            </w:r>
          </w:p>
        </w:tc>
        <w:tc>
          <w:tcPr>
            <w:tcW w:type="dxa" w:w="3882"/>
          </w:tcPr>
          <w:p>
            <w:pPr>
              <w:spacing w:after="0"/>
              <w:jc w:val="left"/>
            </w:pPr>
          </w:p>
        </w:tc>
        <w:tc>
          <w:tcPr>
            <w:tcW w:type="dxa" w:w="1825"/>
          </w:tcPr>
          <w:p>
            <w:pPr>
              <w:spacing w:after="0"/>
              <w:jc w:val="left"/>
            </w:pPr>
            <w:r>
              <w:rPr>
                <w:sz w:val="16"/>
              </w:rPr>
              <w:t>damage not reported</w:t>
            </w:r>
          </w:p>
        </w:tc>
        <w:tc>
          <w:tcPr>
            <w:tcW w:type="dxa" w:w="1250"/>
          </w:tcPr>
          <w:p>
            <w:pPr>
              <w:spacing w:after="0"/>
              <w:jc w:val="right"/>
            </w:pPr>
            <w:r>
              <w:rPr>
                <w:sz w:val="16"/>
              </w:rPr>
              <w:t>0, 0</w:t>
            </w:r>
          </w:p>
        </w:tc>
        <w:tc>
          <w:tcPr>
            <w:tcW w:type="dxa" w:w="2139"/>
          </w:tcPr>
          <w:p>
            <w:pPr>
              <w:spacing w:after="0"/>
              <w:jc w:val="left"/>
            </w:pPr>
            <w:r>
              <w:rPr>
                <w:sz w:val="16"/>
              </w:rPr>
              <w:t>NWS zone MIZ049 (HURON), zone-level: may include parts of neighboring counties</w:t>
            </w:r>
          </w:p>
        </w:tc>
        <w:tc>
          <w:tcPr>
            <w:tcW w:type="dxa" w:w="648"/>
          </w:tcPr>
          <w:p>
            <w:pPr>
              <w:spacing w:after="0"/>
              <w:jc w:val="left"/>
            </w:pPr>
          </w:p>
        </w:tc>
        <w:tc>
          <w:tcPr>
            <w:tcW w:type="dxa" w:w="17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2002-07-28</w:t>
            </w:r>
          </w:p>
        </w:tc>
        <w:tc>
          <w:tcPr>
            <w:tcW w:type="dxa" w:w="1553"/>
          </w:tcPr>
          <w:p>
            <w:pPr>
              <w:spacing w:after="0"/>
              <w:jc w:val="left"/>
            </w:pPr>
            <w:r>
              <w:rPr>
                <w:sz w:val="16"/>
              </w:rPr>
              <w:t>Lightning</w:t>
            </w:r>
          </w:p>
        </w:tc>
        <w:tc>
          <w:tcPr>
            <w:tcW w:type="dxa" w:w="3882"/>
          </w:tcPr>
          <w:p>
            <w:pPr>
              <w:spacing w:after="0"/>
              <w:jc w:val="left"/>
            </w:pPr>
          </w:p>
        </w:tc>
        <w:tc>
          <w:tcPr>
            <w:tcW w:type="dxa" w:w="1825"/>
          </w:tcPr>
          <w:p>
            <w:pPr>
              <w:spacing w:after="0"/>
              <w:jc w:val="left"/>
            </w:pPr>
            <w:r>
              <w:rPr>
                <w:sz w:val="16"/>
              </w:rPr>
              <w:t>$300,000 property; crops not reported (2002 dollars)</w:t>
            </w:r>
          </w:p>
        </w:tc>
        <w:tc>
          <w:tcPr>
            <w:tcW w:type="dxa" w:w="1250"/>
          </w:tcPr>
          <w:p>
            <w:pPr>
              <w:spacing w:after="0"/>
              <w:jc w:val="right"/>
            </w:pPr>
            <w:r>
              <w:rPr>
                <w:sz w:val="16"/>
              </w:rPr>
              <w:t>0, 0</w:t>
            </w:r>
          </w:p>
        </w:tc>
        <w:tc>
          <w:tcPr>
            <w:tcW w:type="dxa" w:w="2139"/>
          </w:tcPr>
          <w:p>
            <w:pPr>
              <w:spacing w:after="0"/>
              <w:jc w:val="left"/>
            </w:pPr>
            <w:r>
              <w:rPr>
                <w:sz w:val="16"/>
              </w:rPr>
              <w:t>BAD AXE</w:t>
            </w:r>
          </w:p>
        </w:tc>
        <w:tc>
          <w:tcPr>
            <w:tcW w:type="dxa" w:w="648"/>
          </w:tcPr>
          <w:p>
            <w:pPr>
              <w:spacing w:after="0"/>
              <w:jc w:val="left"/>
            </w:pPr>
          </w:p>
        </w:tc>
        <w:tc>
          <w:tcPr>
            <w:tcW w:type="dxa" w:w="1778"/>
          </w:tcPr>
          <w:p>
            <w:pPr>
              <w:spacing w:after="0"/>
              <w:jc w:val="left"/>
            </w:pPr>
            <w:r>
              <w:rPr>
                <w:sz w:val="16"/>
              </w:rPr>
              <w:t>B1-c worst recorded: Lightning</w:t>
            </w:r>
          </w:p>
        </w:tc>
      </w:tr>
      <w:tr>
        <w:trPr>
          <w:cantSplit/>
        </w:trPr>
        <w:tc>
          <w:tcPr>
            <w:tcW w:type="dxa" w:w="1037"/>
          </w:tcPr>
          <w:p>
            <w:pPr>
              <w:spacing w:after="0"/>
              <w:jc w:val="left"/>
            </w:pPr>
            <w:r>
              <w:rPr>
                <w:sz w:val="16"/>
              </w:rPr>
              <w:t>1998-05-31</w:t>
            </w:r>
          </w:p>
        </w:tc>
        <w:tc>
          <w:tcPr>
            <w:tcW w:type="dxa" w:w="1553"/>
          </w:tcPr>
          <w:p>
            <w:pPr>
              <w:spacing w:after="0"/>
              <w:jc w:val="left"/>
            </w:pPr>
            <w:r>
              <w:rPr>
                <w:sz w:val="16"/>
              </w:rPr>
              <w:t>Thunderstorm Wind</w:t>
            </w:r>
          </w:p>
        </w:tc>
        <w:tc>
          <w:tcPr>
            <w:tcW w:type="dxa" w:w="3882"/>
          </w:tcPr>
          <w:p>
            <w:pPr>
              <w:spacing w:after="0"/>
              <w:jc w:val="left"/>
            </w:pPr>
            <w:r>
              <w:rPr>
                <w:sz w:val="16"/>
              </w:rPr>
              <w:t>60 kt (69 mph), measurement type not recorded</w:t>
            </w:r>
          </w:p>
        </w:tc>
        <w:tc>
          <w:tcPr>
            <w:tcW w:type="dxa" w:w="1825"/>
          </w:tcPr>
          <w:p>
            <w:pPr>
              <w:spacing w:after="0"/>
              <w:jc w:val="left"/>
            </w:pPr>
            <w:r>
              <w:rPr>
                <w:sz w:val="16"/>
              </w:rPr>
              <w:t>$35,000 property; crops not reported (1998 dollars)</w:t>
            </w:r>
          </w:p>
        </w:tc>
        <w:tc>
          <w:tcPr>
            <w:tcW w:type="dxa" w:w="1250"/>
          </w:tcPr>
          <w:p>
            <w:pPr>
              <w:spacing w:after="0"/>
              <w:jc w:val="right"/>
            </w:pPr>
            <w:r>
              <w:rPr>
                <w:sz w:val="16"/>
              </w:rPr>
              <w:t>1, 0</w:t>
            </w:r>
          </w:p>
        </w:tc>
        <w:tc>
          <w:tcPr>
            <w:tcW w:type="dxa" w:w="2139"/>
          </w:tcPr>
          <w:p>
            <w:pPr>
              <w:spacing w:after="0"/>
              <w:jc w:val="left"/>
            </w:pPr>
            <w:r>
              <w:rPr>
                <w:sz w:val="16"/>
              </w:rPr>
              <w:t>CASEVILLE to PORT AUSTIN</w:t>
            </w:r>
          </w:p>
        </w:tc>
        <w:tc>
          <w:tcPr>
            <w:tcW w:type="dxa" w:w="648"/>
          </w:tcPr>
          <w:p>
            <w:pPr>
              <w:spacing w:after="0"/>
              <w:jc w:val="left"/>
            </w:pPr>
          </w:p>
        </w:tc>
        <w:tc>
          <w:tcPr>
            <w:tcW w:type="dxa" w:w="1778"/>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553"/>
          </w:tcPr>
          <w:p>
            <w:pPr>
              <w:spacing w:after="0"/>
              <w:jc w:val="left"/>
            </w:pPr>
            <w:r>
              <w:rPr>
                <w:sz w:val="16"/>
              </w:rPr>
              <w:t>High Wind</w:t>
            </w:r>
          </w:p>
        </w:tc>
        <w:tc>
          <w:tcPr>
            <w:tcW w:type="dxa" w:w="3882"/>
          </w:tcPr>
          <w:p>
            <w:pPr>
              <w:spacing w:after="0"/>
              <w:jc w:val="left"/>
            </w:pPr>
            <w:r>
              <w:rPr>
                <w:sz w:val="16"/>
              </w:rPr>
              <w:t>70 kt (81 mph), measurement type not recorded</w:t>
            </w:r>
          </w:p>
        </w:tc>
        <w:tc>
          <w:tcPr>
            <w:tcW w:type="dxa" w:w="1825"/>
          </w:tcPr>
          <w:p>
            <w:pPr>
              <w:spacing w:after="0"/>
              <w:jc w:val="left"/>
            </w:pPr>
            <w:r>
              <w:rPr>
                <w:sz w:val="16"/>
              </w:rPr>
              <w:t>$50,000 property; crops not reported, reported for the zone (1997 dollars)</w:t>
            </w:r>
          </w:p>
        </w:tc>
        <w:tc>
          <w:tcPr>
            <w:tcW w:type="dxa" w:w="1250"/>
          </w:tcPr>
          <w:p>
            <w:pPr>
              <w:spacing w:after="0"/>
              <w:jc w:val="right"/>
            </w:pPr>
            <w:r>
              <w:rPr>
                <w:sz w:val="16"/>
              </w:rPr>
              <w:t>0, 0</w:t>
            </w:r>
          </w:p>
        </w:tc>
        <w:tc>
          <w:tcPr>
            <w:tcW w:type="dxa" w:w="2139"/>
          </w:tcPr>
          <w:p>
            <w:pPr>
              <w:spacing w:after="0"/>
              <w:jc w:val="left"/>
            </w:pPr>
            <w:r>
              <w:rPr>
                <w:sz w:val="16"/>
              </w:rPr>
              <w:t>NWS zone MIZ049 (HURON), zone-level: may include parts of neighboring counties</w:t>
            </w:r>
          </w:p>
        </w:tc>
        <w:tc>
          <w:tcPr>
            <w:tcW w:type="dxa" w:w="648"/>
          </w:tcPr>
          <w:p>
            <w:pPr>
              <w:spacing w:after="0"/>
              <w:jc w:val="left"/>
            </w:pPr>
          </w:p>
        </w:tc>
        <w:tc>
          <w:tcPr>
            <w:tcW w:type="dxa" w:w="17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1995-07-13</w:t>
            </w:r>
          </w:p>
        </w:tc>
        <w:tc>
          <w:tcPr>
            <w:tcW w:type="dxa" w:w="1553"/>
          </w:tcPr>
          <w:p>
            <w:pPr>
              <w:spacing w:after="0"/>
              <w:jc w:val="left"/>
            </w:pPr>
            <w:r>
              <w:rPr>
                <w:sz w:val="16"/>
              </w:rPr>
              <w:t>Thunderstorm Wind</w:t>
            </w:r>
          </w:p>
        </w:tc>
        <w:tc>
          <w:tcPr>
            <w:tcW w:type="dxa" w:w="3882"/>
          </w:tcPr>
          <w:p>
            <w:pPr>
              <w:spacing w:after="0"/>
              <w:jc w:val="left"/>
            </w:pPr>
            <w:r>
              <w:rPr>
                <w:sz w:val="16"/>
              </w:rPr>
              <w:t>68 kt (78 mph), measurement type not recorded</w:t>
            </w:r>
          </w:p>
        </w:tc>
        <w:tc>
          <w:tcPr>
            <w:tcW w:type="dxa" w:w="1825"/>
          </w:tcPr>
          <w:p>
            <w:pPr>
              <w:spacing w:after="0"/>
              <w:jc w:val="left"/>
            </w:pPr>
            <w:r>
              <w:rPr>
                <w:sz w:val="16"/>
              </w:rPr>
              <w:t>$300,000 property; crops not recorded (1995 dollars)</w:t>
            </w:r>
          </w:p>
        </w:tc>
        <w:tc>
          <w:tcPr>
            <w:tcW w:type="dxa" w:w="1250"/>
          </w:tcPr>
          <w:p>
            <w:pPr>
              <w:spacing w:after="0"/>
              <w:jc w:val="right"/>
            </w:pPr>
            <w:r>
              <w:rPr>
                <w:sz w:val="16"/>
              </w:rPr>
              <w:t>1, 0</w:t>
            </w:r>
          </w:p>
        </w:tc>
        <w:tc>
          <w:tcPr>
            <w:tcW w:type="dxa" w:w="2139"/>
          </w:tcPr>
          <w:p>
            <w:pPr>
              <w:spacing w:after="0"/>
              <w:jc w:val="left"/>
            </w:pPr>
            <w:r>
              <w:rPr>
                <w:sz w:val="16"/>
              </w:rPr>
              <w:t>Countywide</w:t>
            </w:r>
          </w:p>
        </w:tc>
        <w:tc>
          <w:tcPr>
            <w:tcW w:type="dxa" w:w="648"/>
          </w:tcPr>
          <w:p>
            <w:pPr>
              <w:spacing w:after="0"/>
              <w:jc w:val="left"/>
            </w:pPr>
          </w:p>
        </w:tc>
        <w:tc>
          <w:tcPr>
            <w:tcW w:type="dxa" w:w="1778"/>
          </w:tcPr>
          <w:p>
            <w:pPr>
              <w:spacing w:after="0"/>
              <w:jc w:val="left"/>
            </w:pPr>
            <w:r>
              <w:rPr>
                <w:sz w:val="16"/>
              </w:rPr>
              <w:t>deaths or injuries recorded</w:t>
            </w:r>
          </w:p>
        </w:tc>
      </w:tr>
      <w:tr>
        <w:trPr>
          <w:cantSplit/>
        </w:trPr>
        <w:tc>
          <w:tcPr>
            <w:tcW w:type="dxa" w:w="1037"/>
          </w:tcPr>
          <w:p>
            <w:pPr>
              <w:spacing w:after="0"/>
              <w:jc w:val="left"/>
            </w:pPr>
            <w:r>
              <w:rPr>
                <w:sz w:val="16"/>
              </w:rPr>
              <w:t>1987-07-20</w:t>
            </w:r>
          </w:p>
        </w:tc>
        <w:tc>
          <w:tcPr>
            <w:tcW w:type="dxa" w:w="1553"/>
          </w:tcPr>
          <w:p>
            <w:pPr>
              <w:spacing w:after="0"/>
              <w:jc w:val="left"/>
            </w:pPr>
            <w:r>
              <w:rPr>
                <w:sz w:val="16"/>
              </w:rPr>
              <w:t>Thunderstorm Wind</w:t>
            </w:r>
          </w:p>
        </w:tc>
        <w:tc>
          <w:tcPr>
            <w:tcW w:type="dxa" w:w="3882"/>
          </w:tcPr>
          <w:p>
            <w:pPr>
              <w:spacing w:after="0"/>
              <w:jc w:val="left"/>
            </w:pPr>
            <w:r>
              <w:rPr>
                <w:sz w:val="16"/>
              </w:rPr>
              <w:t>speed not recorded</w:t>
            </w:r>
          </w:p>
        </w:tc>
        <w:tc>
          <w:tcPr>
            <w:tcW w:type="dxa" w:w="1825"/>
          </w:tcPr>
          <w:p>
            <w:pPr>
              <w:spacing w:after="0"/>
              <w:jc w:val="left"/>
            </w:pPr>
            <w:r>
              <w:rPr>
                <w:sz w:val="16"/>
              </w:rPr>
              <w:t>damage not recorded (pre-1996 record)</w:t>
            </w:r>
          </w:p>
        </w:tc>
        <w:tc>
          <w:tcPr>
            <w:tcW w:type="dxa" w:w="1250"/>
          </w:tcPr>
          <w:p>
            <w:pPr>
              <w:spacing w:after="0"/>
              <w:jc w:val="right"/>
            </w:pPr>
            <w:r>
              <w:rPr>
                <w:sz w:val="16"/>
              </w:rPr>
              <w:t>1, 0</w:t>
            </w:r>
          </w:p>
        </w:tc>
        <w:tc>
          <w:tcPr>
            <w:tcW w:type="dxa" w:w="2139"/>
          </w:tcPr>
          <w:p>
            <w:pPr>
              <w:spacing w:after="0"/>
              <w:jc w:val="left"/>
            </w:pPr>
            <w:r>
              <w:rPr>
                <w:sz w:val="16"/>
              </w:rPr>
              <w:t>location not recorded</w:t>
            </w:r>
          </w:p>
        </w:tc>
        <w:tc>
          <w:tcPr>
            <w:tcW w:type="dxa" w:w="648"/>
          </w:tcPr>
          <w:p>
            <w:pPr>
              <w:spacing w:after="0"/>
              <w:jc w:val="left"/>
            </w:pPr>
          </w:p>
        </w:tc>
        <w:tc>
          <w:tcPr>
            <w:tcW w:type="dxa" w:w="1778"/>
          </w:tcPr>
          <w:p>
            <w:pPr>
              <w:spacing w:after="0"/>
              <w:jc w:val="left"/>
            </w:pPr>
            <w:r>
              <w:rPr>
                <w:sz w:val="16"/>
              </w:rPr>
              <w:t>deaths or injuries recorded</w:t>
            </w:r>
          </w:p>
        </w:tc>
      </w:tr>
      <w:tr>
        <w:trPr>
          <w:cantSplit/>
        </w:trPr>
        <w:tc>
          <w:tcPr>
            <w:tcW w:type="dxa" w:w="1037"/>
          </w:tcPr>
          <w:p>
            <w:pPr>
              <w:spacing w:after="0"/>
              <w:jc w:val="left"/>
            </w:pPr>
            <w:r>
              <w:rPr>
                <w:sz w:val="16"/>
              </w:rPr>
              <w:t>1984-06-12</w:t>
            </w:r>
          </w:p>
        </w:tc>
        <w:tc>
          <w:tcPr>
            <w:tcW w:type="dxa" w:w="1553"/>
          </w:tcPr>
          <w:p>
            <w:pPr>
              <w:spacing w:after="0"/>
              <w:jc w:val="left"/>
            </w:pPr>
            <w:r>
              <w:rPr>
                <w:sz w:val="16"/>
              </w:rPr>
              <w:t>Tornado</w:t>
            </w:r>
          </w:p>
        </w:tc>
        <w:tc>
          <w:tcPr>
            <w:tcW w:type="dxa" w:w="3882"/>
          </w:tcPr>
          <w:p>
            <w:pPr>
              <w:spacing w:after="0"/>
              <w:jc w:val="left"/>
            </w:pPr>
            <w:r>
              <w:rPr>
                <w:sz w:val="16"/>
              </w:rPr>
              <w:t>F3, 38 mi path length (records before 1996 may include the whole path; rating and listing come from the county where the tornado began), 500 yd wide</w:t>
            </w:r>
          </w:p>
        </w:tc>
        <w:tc>
          <w:tcPr>
            <w:tcW w:type="dxa" w:w="1825"/>
          </w:tcPr>
          <w:p>
            <w:pPr>
              <w:spacing w:after="0"/>
              <w:jc w:val="left"/>
            </w:pPr>
            <w:r>
              <w:rPr>
                <w:sz w:val="16"/>
              </w:rPr>
              <w:t>$2,500,000 property; crops not recorded (1984 dollars)</w:t>
            </w:r>
          </w:p>
        </w:tc>
        <w:tc>
          <w:tcPr>
            <w:tcW w:type="dxa" w:w="1250"/>
          </w:tcPr>
          <w:p>
            <w:pPr>
              <w:spacing w:after="0"/>
              <w:jc w:val="right"/>
            </w:pPr>
            <w:r>
              <w:rPr>
                <w:sz w:val="16"/>
              </w:rPr>
              <w:t>0, 0</w:t>
            </w:r>
          </w:p>
        </w:tc>
        <w:tc>
          <w:tcPr>
            <w:tcW w:type="dxa" w:w="2139"/>
          </w:tcPr>
          <w:p>
            <w:pPr>
              <w:spacing w:after="0"/>
              <w:jc w:val="left"/>
            </w:pPr>
            <w:r>
              <w:rPr>
                <w:sz w:val="16"/>
              </w:rPr>
              <w:t>location not recorded</w:t>
            </w:r>
          </w:p>
        </w:tc>
        <w:tc>
          <w:tcPr>
            <w:tcW w:type="dxa" w:w="648"/>
          </w:tcPr>
          <w:p>
            <w:pPr>
              <w:spacing w:after="0"/>
              <w:jc w:val="left"/>
            </w:pPr>
          </w:p>
        </w:tc>
        <w:tc>
          <w:tcPr>
            <w:tcW w:type="dxa" w:w="177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037"/>
        <w:gridCol w:w="1726"/>
        <w:gridCol w:w="1514"/>
        <w:gridCol w:w="1479"/>
        <w:gridCol w:w="1037"/>
        <w:gridCol w:w="2058"/>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3"/>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0.0156</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0.016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3</w:t>
            </w:r>
          </w:p>
        </w:tc>
        <w:tc>
          <w:tcPr>
            <w:tcW w:type="dxa" w:w="1433"/>
          </w:tcPr>
          <w:p>
            <w:pPr>
              <w:spacing w:after="0"/>
              <w:jc w:val="left"/>
            </w:pPr>
            <w:r>
              <w:rPr>
                <w:sz w:val="16"/>
              </w:rPr>
              <w:t>event-days per year</w:t>
            </w:r>
          </w:p>
        </w:tc>
        <w:tc>
          <w:tcPr>
            <w:tcW w:type="dxa" w:w="1560"/>
          </w:tcPr>
          <w:p>
            <w:pPr>
              <w:spacing w:after="0"/>
              <w:jc w:val="left"/>
            </w:pPr>
            <w:r>
              <w:rPr>
                <w:sz w:val="16"/>
              </w:rPr>
              <w:t>about 3 days per year</w:t>
            </w:r>
          </w:p>
        </w:tc>
        <w:tc>
          <w:tcPr>
            <w:tcW w:type="dxa" w:w="1037"/>
          </w:tcPr>
          <w:p>
            <w:pPr>
              <w:spacing w:after="0"/>
              <w:jc w:val="left"/>
            </w:pPr>
            <w:r>
              <w:rPr>
                <w:sz w:val="16"/>
              </w:rPr>
              <w:t>Likely</w:t>
            </w:r>
          </w:p>
        </w:tc>
        <w:tc>
          <w:tcPr>
            <w:tcW w:type="dxa" w:w="1726"/>
          </w:tcPr>
          <w:p>
            <w:pPr>
              <w:spacing w:after="0"/>
              <w:jc w:val="left"/>
            </w:pPr>
            <w:r>
              <w:rPr>
                <w:sz w:val="16"/>
              </w:rPr>
              <w:t>event-days in 10 of 30 years, 1996 to 2025 (33.3%)</w:t>
            </w:r>
          </w:p>
        </w:tc>
        <w:tc>
          <w:tcPr>
            <w:tcW w:type="dxa" w:w="1514"/>
          </w:tcPr>
          <w:p>
            <w:pPr>
              <w:spacing w:after="0"/>
              <w:jc w:val="right"/>
            </w:pPr>
            <w:r>
              <w:rPr>
                <w:sz w:val="16"/>
              </w:rPr>
              <w:t>57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3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60"/>
          </w:tcPr>
          <w:p>
            <w:pPr>
              <w:spacing w:after="0"/>
              <w:jc w:val="left"/>
            </w:pPr>
            <w:r>
              <w:rPr>
                <w:sz w:val="16"/>
              </w:rPr>
              <w:t>none modeled</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0.000477</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0.0477%</w:t>
            </w: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1.34</w:t>
            </w:r>
          </w:p>
        </w:tc>
        <w:tc>
          <w:tcPr>
            <w:tcW w:type="dxa" w:w="1433"/>
          </w:tcPr>
          <w:p>
            <w:pPr>
              <w:spacing w:after="0"/>
              <w:jc w:val="left"/>
            </w:pPr>
            <w:r>
              <w:rPr>
                <w:sz w:val="16"/>
              </w:rPr>
              <w:t>events per year</w:t>
            </w:r>
          </w:p>
        </w:tc>
        <w:tc>
          <w:tcPr>
            <w:tcW w:type="dxa" w:w="1560"/>
          </w:tcPr>
          <w:p>
            <w:pPr>
              <w:spacing w:after="0"/>
              <w:jc w:val="left"/>
            </w:pPr>
            <w:r>
              <w:rPr>
                <w:sz w:val="16"/>
              </w:rPr>
              <w:t>about 1.34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56.7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1.95</w:t>
            </w:r>
          </w:p>
        </w:tc>
        <w:tc>
          <w:tcPr>
            <w:tcW w:type="dxa" w:w="1433"/>
          </w:tcPr>
          <w:p>
            <w:pPr>
              <w:spacing w:after="0"/>
              <w:jc w:val="left"/>
            </w:pPr>
            <w:r>
              <w:rPr>
                <w:sz w:val="16"/>
              </w:rPr>
              <w:t>event-days per year</w:t>
            </w:r>
          </w:p>
        </w:tc>
        <w:tc>
          <w:tcPr>
            <w:tcW w:type="dxa" w:w="1560"/>
          </w:tcPr>
          <w:p>
            <w:pPr>
              <w:spacing w:after="0"/>
              <w:jc w:val="left"/>
            </w:pPr>
            <w:r>
              <w:rPr>
                <w:sz w:val="16"/>
              </w:rPr>
              <w:t>about 1.95 days per year</w:t>
            </w:r>
          </w:p>
        </w:tc>
        <w:tc>
          <w:tcPr>
            <w:tcW w:type="dxa" w:w="1037"/>
          </w:tcPr>
          <w:p>
            <w:pPr>
              <w:spacing w:after="0"/>
              <w:jc w:val="left"/>
            </w:pPr>
            <w:r>
              <w:rPr>
                <w:sz w:val="16"/>
              </w:rPr>
              <w:t>Likely</w:t>
            </w:r>
          </w:p>
        </w:tc>
        <w:tc>
          <w:tcPr>
            <w:tcW w:type="dxa" w:w="1726"/>
          </w:tcPr>
          <w:p>
            <w:pPr>
              <w:spacing w:after="0"/>
              <w:jc w:val="left"/>
            </w:pPr>
            <w:r>
              <w:rPr>
                <w:sz w:val="16"/>
              </w:rPr>
              <w:t>event-days in 8 of 30 years, 1996 to 2025 (26.7%)</w:t>
            </w:r>
          </w:p>
        </w:tc>
        <w:tc>
          <w:tcPr>
            <w:tcW w:type="dxa" w:w="1514"/>
          </w:tcPr>
          <w:p>
            <w:pPr>
              <w:spacing w:after="0"/>
              <w:jc w:val="right"/>
            </w:pPr>
            <w:r>
              <w:rPr>
                <w:sz w:val="16"/>
              </w:rPr>
              <w:t>34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1.95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0.0264</w:t>
            </w:r>
          </w:p>
        </w:tc>
        <w:tc>
          <w:tcPr>
            <w:tcW w:type="dxa" w:w="1433"/>
          </w:tcPr>
          <w:p>
            <w:pPr>
              <w:spacing w:after="0"/>
              <w:jc w:val="left"/>
            </w:pPr>
            <w:r>
              <w:rPr>
                <w:sz w:val="16"/>
              </w:rPr>
              <w:t>events per year</w:t>
            </w:r>
          </w:p>
        </w:tc>
        <w:tc>
          <w:tcPr>
            <w:tcW w:type="dxa" w:w="1560"/>
          </w:tcPr>
          <w:p>
            <w:pPr>
              <w:spacing w:after="0"/>
              <w:jc w:val="left"/>
            </w:pPr>
            <w:r>
              <w:rPr>
                <w:sz w:val="16"/>
              </w:rPr>
              <w:t>about 1 in 38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0.546</w:t>
            </w:r>
          </w:p>
        </w:tc>
        <w:tc>
          <w:tcPr>
            <w:tcW w:type="dxa" w:w="1433"/>
          </w:tcPr>
          <w:p>
            <w:pPr>
              <w:spacing w:after="0"/>
              <w:jc w:val="left"/>
            </w:pPr>
            <w:r>
              <w:rPr>
                <w:sz w:val="16"/>
              </w:rPr>
              <w:t>event-days per year</w:t>
            </w:r>
          </w:p>
        </w:tc>
        <w:tc>
          <w:tcPr>
            <w:tcW w:type="dxa" w:w="1560"/>
          </w:tcPr>
          <w:p>
            <w:pPr>
              <w:spacing w:after="0"/>
              <w:jc w:val="left"/>
            </w:pPr>
            <w:r>
              <w:rPr>
                <w:sz w:val="16"/>
              </w:rPr>
              <w:t>about 0.546 days per year</w:t>
            </w:r>
          </w:p>
        </w:tc>
        <w:tc>
          <w:tcPr>
            <w:tcW w:type="dxa" w:w="1037"/>
          </w:tcPr>
          <w:p>
            <w:pPr>
              <w:spacing w:after="0"/>
              <w:jc w:val="left"/>
            </w:pPr>
            <w:r>
              <w:rPr>
                <w:sz w:val="16"/>
              </w:rPr>
              <w:t>Likely</w:t>
            </w:r>
          </w:p>
        </w:tc>
        <w:tc>
          <w:tcPr>
            <w:tcW w:type="dxa" w:w="1726"/>
          </w:tcPr>
          <w:p>
            <w:pPr>
              <w:spacing w:after="0"/>
              <w:jc w:val="left"/>
            </w:pPr>
            <w:r>
              <w:rPr>
                <w:sz w:val="16"/>
              </w:rPr>
              <w:t>event-days in 4 of 30 years, 1996 to 2025 (13.3%)</w:t>
            </w:r>
          </w:p>
        </w:tc>
        <w:tc>
          <w:tcPr>
            <w:tcW w:type="dxa" w:w="1514"/>
          </w:tcPr>
          <w:p>
            <w:pPr>
              <w:spacing w:after="0"/>
              <w:jc w:val="right"/>
            </w:pPr>
            <w:r>
              <w:rPr>
                <w:sz w:val="16"/>
              </w:rPr>
              <w:t>16</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0.429</w:t>
            </w:r>
          </w:p>
        </w:tc>
        <w:tc>
          <w:tcPr>
            <w:tcW w:type="dxa" w:w="1433"/>
          </w:tcPr>
          <w:p>
            <w:pPr>
              <w:spacing w:after="0"/>
              <w:jc w:val="left"/>
            </w:pPr>
            <w:r>
              <w:rPr>
                <w:sz w:val="16"/>
              </w:rPr>
              <w:t>event-days per year</w:t>
            </w:r>
          </w:p>
        </w:tc>
        <w:tc>
          <w:tcPr>
            <w:tcW w:type="dxa" w:w="1560"/>
          </w:tcPr>
          <w:p>
            <w:pPr>
              <w:spacing w:after="0"/>
              <w:jc w:val="left"/>
            </w:pPr>
            <w:r>
              <w:rPr>
                <w:sz w:val="16"/>
              </w:rPr>
              <w:t>about 0.429 days per year</w:t>
            </w:r>
          </w:p>
        </w:tc>
        <w:tc>
          <w:tcPr>
            <w:tcW w:type="dxa" w:w="1037"/>
          </w:tcPr>
          <w:p>
            <w:pPr>
              <w:spacing w:after="0"/>
              <w:jc w:val="left"/>
            </w:pPr>
            <w:r>
              <w:rPr>
                <w:sz w:val="16"/>
              </w:rPr>
              <w:t>Likely</w:t>
            </w:r>
          </w:p>
        </w:tc>
        <w:tc>
          <w:tcPr>
            <w:tcW w:type="dxa" w:w="1726"/>
          </w:tcPr>
          <w:p>
            <w:pPr>
              <w:spacing w:after="0"/>
              <w:jc w:val="left"/>
            </w:pPr>
            <w:r>
              <w:rPr>
                <w:sz w:val="16"/>
              </w:rPr>
              <w:t>event-days in 7 of 30 years, 1996 to 2025 (23.3%)</w:t>
            </w:r>
          </w:p>
        </w:tc>
        <w:tc>
          <w:tcPr>
            <w:tcW w:type="dxa" w:w="1514"/>
          </w:tcPr>
          <w:p>
            <w:pPr>
              <w:spacing w:after="0"/>
              <w:jc w:val="right"/>
            </w:pPr>
            <w:r>
              <w:rPr>
                <w:sz w:val="16"/>
              </w:rPr>
              <w:t>12</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0.0997</w:t>
            </w:r>
          </w:p>
        </w:tc>
        <w:tc>
          <w:tcPr>
            <w:tcW w:type="dxa" w:w="1433"/>
          </w:tcPr>
          <w:p>
            <w:pPr>
              <w:spacing w:after="0"/>
              <w:jc w:val="left"/>
            </w:pPr>
            <w:r>
              <w:rPr>
                <w:sz w:val="16"/>
              </w:rPr>
              <w:t>events per year (modeled)</w:t>
            </w:r>
          </w:p>
        </w:tc>
        <w:tc>
          <w:tcPr>
            <w:tcW w:type="dxa" w:w="1560"/>
          </w:tcPr>
          <w:p>
            <w:pPr>
              <w:spacing w:after="0"/>
              <w:jc w:val="left"/>
            </w:pPr>
            <w:r>
              <w:rPr>
                <w:sz w:val="16"/>
              </w:rPr>
              <w:t>about 1 in 10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27.9</w:t>
            </w:r>
          </w:p>
        </w:tc>
        <w:tc>
          <w:tcPr>
            <w:tcW w:type="dxa" w:w="1433"/>
          </w:tcPr>
          <w:p>
            <w:pPr>
              <w:spacing w:after="0"/>
              <w:jc w:val="left"/>
            </w:pPr>
            <w:r>
              <w:rPr>
                <w:sz w:val="16"/>
              </w:rPr>
              <w:t>days per year with a strike</w:t>
            </w:r>
          </w:p>
        </w:tc>
        <w:tc>
          <w:tcPr>
            <w:tcW w:type="dxa" w:w="1560"/>
          </w:tcPr>
          <w:p>
            <w:pPr>
              <w:spacing w:after="0"/>
              <w:jc w:val="left"/>
            </w:pPr>
            <w:r>
              <w:rPr>
                <w:sz w:val="16"/>
              </w:rPr>
              <w:t>about 27.9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2.14</w:t>
            </w:r>
          </w:p>
        </w:tc>
        <w:tc>
          <w:tcPr>
            <w:tcW w:type="dxa" w:w="1433"/>
          </w:tcPr>
          <w:p>
            <w:pPr>
              <w:spacing w:after="0"/>
              <w:jc w:val="left"/>
            </w:pPr>
            <w:r>
              <w:rPr>
                <w:sz w:val="16"/>
              </w:rPr>
              <w:t>events per year</w:t>
            </w:r>
          </w:p>
        </w:tc>
        <w:tc>
          <w:tcPr>
            <w:tcW w:type="dxa" w:w="1560"/>
          </w:tcPr>
          <w:p>
            <w:pPr>
              <w:spacing w:after="0"/>
              <w:jc w:val="left"/>
            </w:pPr>
            <w:r>
              <w:rPr>
                <w:sz w:val="16"/>
              </w:rPr>
              <w:t>about 2.14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36</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0.361</w:t>
            </w:r>
          </w:p>
        </w:tc>
        <w:tc>
          <w:tcPr>
            <w:tcW w:type="dxa" w:w="1433"/>
          </w:tcPr>
          <w:p>
            <w:pPr>
              <w:spacing w:after="0"/>
              <w:jc w:val="left"/>
            </w:pPr>
            <w:r>
              <w:rPr>
                <w:sz w:val="16"/>
              </w:rPr>
              <w:t>events per year</w:t>
            </w:r>
          </w:p>
        </w:tc>
        <w:tc>
          <w:tcPr>
            <w:tcW w:type="dxa" w:w="1560"/>
          </w:tcPr>
          <w:p>
            <w:pPr>
              <w:spacing w:after="0"/>
              <w:jc w:val="left"/>
            </w:pPr>
            <w:r>
              <w:rPr>
                <w:sz w:val="16"/>
              </w:rPr>
              <w:t>about 1 in 3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0.0000301</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0.00301%</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14.5</w:t>
            </w:r>
          </w:p>
        </w:tc>
        <w:tc>
          <w:tcPr>
            <w:tcW w:type="dxa" w:w="1433"/>
          </w:tcPr>
          <w:p>
            <w:pPr>
              <w:spacing w:after="0"/>
              <w:jc w:val="left"/>
            </w:pPr>
            <w:r>
              <w:rPr>
                <w:sz w:val="16"/>
              </w:rPr>
              <w:t>event-days per year</w:t>
            </w:r>
          </w:p>
        </w:tc>
        <w:tc>
          <w:tcPr>
            <w:tcW w:type="dxa" w:w="1560"/>
          </w:tcPr>
          <w:p>
            <w:pPr>
              <w:spacing w:after="0"/>
              <w:jc w:val="left"/>
            </w:pPr>
            <w:r>
              <w:rPr>
                <w:sz w:val="16"/>
              </w:rPr>
              <w:t>about 14.5 days per year</w:t>
            </w:r>
          </w:p>
        </w:tc>
        <w:tc>
          <w:tcPr>
            <w:tcW w:type="dxa" w:w="1037"/>
          </w:tcPr>
          <w:p>
            <w:pPr>
              <w:spacing w:after="0"/>
              <w:jc w:val="left"/>
            </w:pPr>
            <w:r>
              <w:rPr>
                <w:sz w:val="16"/>
              </w:rPr>
              <w:t>Likely</w:t>
            </w:r>
          </w:p>
        </w:tc>
        <w:tc>
          <w:tcPr>
            <w:tcW w:type="dxa" w:w="1726"/>
          </w:tcPr>
          <w:p>
            <w:pPr>
              <w:spacing w:after="0"/>
              <w:jc w:val="left"/>
            </w:pPr>
            <w:r>
              <w:rPr>
                <w:sz w:val="16"/>
              </w:rPr>
              <w:t>event-days in 25 of 30 years, 1996 to 2025 (83.3%)</w:t>
            </w:r>
          </w:p>
        </w:tc>
        <w:tc>
          <w:tcPr>
            <w:tcW w:type="dxa" w:w="1514"/>
          </w:tcPr>
          <w:p>
            <w:pPr>
              <w:spacing w:after="0"/>
              <w:jc w:val="right"/>
            </w:pPr>
            <w:r>
              <w:rPr>
                <w:sz w:val="16"/>
              </w:rPr>
              <w:t>276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154</w:t>
            </w:r>
          </w:p>
        </w:tc>
        <w:tc>
          <w:tcPr>
            <w:tcW w:type="dxa" w:w="1476"/>
          </w:tcPr>
          <w:p>
            <w:pPr>
              <w:spacing w:after="0"/>
              <w:jc w:val="right"/>
            </w:pPr>
            <w:r>
              <w:rPr>
                <w:sz w:val="16"/>
              </w:rPr>
              <w:t>30</w:t>
            </w:r>
          </w:p>
        </w:tc>
        <w:tc>
          <w:tcPr>
            <w:tcW w:type="dxa" w:w="1476"/>
          </w:tcPr>
          <w:p>
            <w:pPr>
              <w:spacing w:after="0"/>
              <w:jc w:val="right"/>
            </w:pPr>
            <w:r>
              <w:rPr>
                <w:sz w:val="16"/>
              </w:rPr>
              <w:t>5.13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3"/>
        <w:gridCol w:w="873"/>
        <w:gridCol w:w="680"/>
        <w:gridCol w:w="648"/>
        <w:gridCol w:w="3588"/>
        <w:gridCol w:w="6443"/>
      </w:tblGrid>
      <w:tr>
        <w:trPr>
          <w:cantSplit/>
          <w:tblHeader/>
        </w:trPr>
        <w:tc>
          <w:tcPr>
            <w:tcW w:type="dxa" w:w="1037"/>
            <w:shd w:val="clear" w:color="auto" w:fill="E8E8E8"/>
          </w:tcPr>
          <w:p>
            <w:pPr>
              <w:spacing w:after="0"/>
              <w:jc w:val="left"/>
            </w:pPr>
            <w:r>
              <w:rPr>
                <w:b/>
                <w:sz w:val="16"/>
              </w:rPr>
              <w:t>Hazard</w:t>
            </w:r>
          </w:p>
        </w:tc>
        <w:tc>
          <w:tcPr>
            <w:tcW w:type="dxa" w:w="843"/>
            <w:shd w:val="clear" w:color="auto" w:fill="E8E8E8"/>
          </w:tcPr>
          <w:p>
            <w:pPr>
              <w:spacing w:after="0"/>
              <w:jc w:val="right"/>
            </w:pPr>
            <w:r>
              <w:rPr>
                <w:b/>
                <w:sz w:val="16"/>
              </w:rPr>
              <w:t>Tracts</w:t>
            </w:r>
          </w:p>
          <w:p>
            <w:pPr>
              <w:spacing w:after="0"/>
              <w:jc w:val="right"/>
            </w:pPr>
            <w:r>
              <w:rPr>
                <w:i/>
                <w:color w:val="555555"/>
                <w:sz w:val="14"/>
              </w:rPr>
              <w:t>rated of all</w:t>
            </w:r>
          </w:p>
        </w:tc>
        <w:tc>
          <w:tcPr>
            <w:tcW w:type="dxa" w:w="87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88"/>
            <w:shd w:val="clear" w:color="auto" w:fill="E8E8E8"/>
          </w:tcPr>
          <w:p>
            <w:pPr>
              <w:spacing w:after="0"/>
              <w:jc w:val="left"/>
            </w:pPr>
            <w:r>
              <w:rPr>
                <w:b/>
                <w:sz w:val="16"/>
              </w:rPr>
              <w:t>Tracts by rating</w:t>
            </w:r>
          </w:p>
        </w:tc>
        <w:tc>
          <w:tcPr>
            <w:tcW w:type="dxa" w:w="64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3"/>
          </w:tcPr>
          <w:p>
            <w:pPr>
              <w:spacing w:after="0"/>
              <w:jc w:val="right"/>
            </w:pPr>
            <w:r>
              <w:rPr>
                <w:sz w:val="16"/>
              </w:rPr>
              <w:t>0 of 12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12</w:t>
            </w:r>
          </w:p>
        </w:tc>
        <w:tc>
          <w:tcPr>
            <w:tcW w:type="dxa" w:w="6443"/>
          </w:tcPr>
          <w:p>
            <w:pPr>
              <w:spacing w:after="0"/>
              <w:jc w:val="left"/>
            </w:pPr>
          </w:p>
        </w:tc>
      </w:tr>
      <w:tr>
        <w:trPr>
          <w:cantSplit/>
        </w:trPr>
        <w:tc>
          <w:tcPr>
            <w:tcW w:type="dxa" w:w="1037"/>
          </w:tcPr>
          <w:p>
            <w:pPr>
              <w:spacing w:after="0"/>
              <w:jc w:val="left"/>
            </w:pPr>
            <w:r>
              <w:rPr>
                <w:sz w:val="16"/>
              </w:rPr>
              <w:t>Coastal Flooding</w:t>
            </w:r>
          </w:p>
        </w:tc>
        <w:tc>
          <w:tcPr>
            <w:tcW w:type="dxa" w:w="843"/>
          </w:tcPr>
          <w:p>
            <w:pPr>
              <w:spacing w:after="0"/>
              <w:jc w:val="right"/>
            </w:pPr>
            <w:r>
              <w:rPr>
                <w:sz w:val="16"/>
              </w:rPr>
              <w:t>9 of 12</w:t>
            </w:r>
          </w:p>
        </w:tc>
        <w:tc>
          <w:tcPr>
            <w:tcW w:type="dxa" w:w="873"/>
          </w:tcPr>
          <w:p>
            <w:pPr>
              <w:spacing w:after="0"/>
              <w:jc w:val="right"/>
            </w:pPr>
            <w:r>
              <w:rPr>
                <w:sz w:val="16"/>
              </w:rPr>
              <w:t>70.6</w:t>
            </w:r>
          </w:p>
        </w:tc>
        <w:tc>
          <w:tcPr>
            <w:tcW w:type="dxa" w:w="680"/>
          </w:tcPr>
          <w:p>
            <w:pPr>
              <w:spacing w:after="0"/>
              <w:jc w:val="right"/>
            </w:pPr>
            <w:r>
              <w:rPr>
                <w:sz w:val="16"/>
              </w:rPr>
              <w:t>81.4</w:t>
            </w:r>
          </w:p>
        </w:tc>
        <w:tc>
          <w:tcPr>
            <w:tcW w:type="dxa" w:w="648"/>
          </w:tcPr>
          <w:p>
            <w:pPr>
              <w:spacing w:after="0"/>
              <w:jc w:val="right"/>
            </w:pPr>
            <w:r>
              <w:rPr>
                <w:sz w:val="16"/>
              </w:rPr>
              <w:t>85.4</w:t>
            </w:r>
          </w:p>
        </w:tc>
        <w:tc>
          <w:tcPr>
            <w:tcW w:type="dxa" w:w="3588"/>
          </w:tcPr>
          <w:p>
            <w:pPr>
              <w:spacing w:after="0"/>
              <w:jc w:val="left"/>
            </w:pPr>
            <w:r>
              <w:rPr>
                <w:sz w:val="16"/>
              </w:rPr>
              <w:t>Relatively Low 7, Very Low 2, No Rating 3</w:t>
            </w:r>
          </w:p>
        </w:tc>
        <w:tc>
          <w:tcPr>
            <w:tcW w:type="dxa" w:w="6443"/>
          </w:tcPr>
          <w:p>
            <w:pPr>
              <w:spacing w:after="0"/>
              <w:jc w:val="left"/>
            </w:pPr>
          </w:p>
        </w:tc>
      </w:tr>
      <w:tr>
        <w:trPr>
          <w:cantSplit/>
        </w:trPr>
        <w:tc>
          <w:tcPr>
            <w:tcW w:type="dxa" w:w="1037"/>
          </w:tcPr>
          <w:p>
            <w:pPr>
              <w:spacing w:after="0"/>
              <w:jc w:val="left"/>
            </w:pPr>
            <w:r>
              <w:rPr>
                <w:sz w:val="16"/>
              </w:rPr>
              <w:t>Cold Wave</w:t>
            </w:r>
          </w:p>
        </w:tc>
        <w:tc>
          <w:tcPr>
            <w:tcW w:type="dxa" w:w="843"/>
          </w:tcPr>
          <w:p>
            <w:pPr>
              <w:spacing w:after="0"/>
              <w:jc w:val="right"/>
            </w:pPr>
            <w:r>
              <w:rPr>
                <w:sz w:val="16"/>
              </w:rPr>
              <w:t>12 of 12</w:t>
            </w:r>
          </w:p>
        </w:tc>
        <w:tc>
          <w:tcPr>
            <w:tcW w:type="dxa" w:w="873"/>
          </w:tcPr>
          <w:p>
            <w:pPr>
              <w:spacing w:after="0"/>
              <w:jc w:val="right"/>
            </w:pPr>
            <w:r>
              <w:rPr>
                <w:sz w:val="16"/>
              </w:rPr>
              <w:t>80.3</w:t>
            </w:r>
          </w:p>
        </w:tc>
        <w:tc>
          <w:tcPr>
            <w:tcW w:type="dxa" w:w="680"/>
          </w:tcPr>
          <w:p>
            <w:pPr>
              <w:spacing w:after="0"/>
              <w:jc w:val="right"/>
            </w:pPr>
            <w:r>
              <w:rPr>
                <w:sz w:val="16"/>
              </w:rPr>
              <w:t>94.5</w:t>
            </w:r>
          </w:p>
        </w:tc>
        <w:tc>
          <w:tcPr>
            <w:tcW w:type="dxa" w:w="648"/>
          </w:tcPr>
          <w:p>
            <w:pPr>
              <w:spacing w:after="0"/>
              <w:jc w:val="right"/>
            </w:pPr>
            <w:r>
              <w:rPr>
                <w:sz w:val="16"/>
              </w:rPr>
              <w:t>98.1</w:t>
            </w:r>
          </w:p>
        </w:tc>
        <w:tc>
          <w:tcPr>
            <w:tcW w:type="dxa" w:w="3588"/>
          </w:tcPr>
          <w:p>
            <w:pPr>
              <w:spacing w:after="0"/>
              <w:jc w:val="left"/>
            </w:pPr>
            <w:r>
              <w:rPr>
                <w:sz w:val="16"/>
              </w:rPr>
              <w:t>Very High 4, Relatively High 8</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3"/>
          </w:tcPr>
          <w:p>
            <w:pPr>
              <w:spacing w:after="0"/>
              <w:jc w:val="right"/>
            </w:pPr>
            <w:r>
              <w:rPr>
                <w:sz w:val="16"/>
              </w:rPr>
              <w:t>0 of 12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 Rating 12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3"/>
          </w:tcPr>
          <w:p>
            <w:pPr>
              <w:spacing w:after="0"/>
              <w:jc w:val="right"/>
            </w:pPr>
            <w:r>
              <w:rPr>
                <w:sz w:val="16"/>
              </w:rPr>
              <w:t>12 of 12</w:t>
            </w:r>
          </w:p>
        </w:tc>
        <w:tc>
          <w:tcPr>
            <w:tcW w:type="dxa" w:w="873"/>
          </w:tcPr>
          <w:p>
            <w:pPr>
              <w:spacing w:after="0"/>
              <w:jc w:val="right"/>
            </w:pPr>
            <w:r>
              <w:rPr>
                <w:sz w:val="16"/>
              </w:rPr>
              <w:t>9.3</w:t>
            </w:r>
          </w:p>
        </w:tc>
        <w:tc>
          <w:tcPr>
            <w:tcW w:type="dxa" w:w="680"/>
          </w:tcPr>
          <w:p>
            <w:pPr>
              <w:spacing w:after="0"/>
              <w:jc w:val="right"/>
            </w:pPr>
            <w:r>
              <w:rPr>
                <w:sz w:val="16"/>
              </w:rPr>
              <w:t>18.4</w:t>
            </w:r>
          </w:p>
        </w:tc>
        <w:tc>
          <w:tcPr>
            <w:tcW w:type="dxa" w:w="648"/>
          </w:tcPr>
          <w:p>
            <w:pPr>
              <w:spacing w:after="0"/>
              <w:jc w:val="right"/>
            </w:pPr>
            <w:r>
              <w:rPr>
                <w:sz w:val="16"/>
              </w:rPr>
              <w:t>28.0</w:t>
            </w:r>
          </w:p>
        </w:tc>
        <w:tc>
          <w:tcPr>
            <w:tcW w:type="dxa" w:w="3588"/>
          </w:tcPr>
          <w:p>
            <w:pPr>
              <w:spacing w:after="0"/>
              <w:jc w:val="left"/>
            </w:pPr>
            <w:r>
              <w:rPr>
                <w:sz w:val="16"/>
              </w:rPr>
              <w:t>Very Low 12</w:t>
            </w:r>
          </w:p>
        </w:tc>
        <w:tc>
          <w:tcPr>
            <w:tcW w:type="dxa" w:w="6443"/>
          </w:tcPr>
          <w:p>
            <w:pPr>
              <w:spacing w:after="0"/>
              <w:jc w:val="left"/>
            </w:pPr>
          </w:p>
        </w:tc>
      </w:tr>
      <w:tr>
        <w:trPr>
          <w:cantSplit/>
        </w:trPr>
        <w:tc>
          <w:tcPr>
            <w:tcW w:type="dxa" w:w="1037"/>
          </w:tcPr>
          <w:p>
            <w:pPr>
              <w:spacing w:after="0"/>
              <w:jc w:val="left"/>
            </w:pPr>
            <w:r>
              <w:rPr>
                <w:sz w:val="16"/>
              </w:rPr>
              <w:t>Hail</w:t>
            </w:r>
          </w:p>
        </w:tc>
        <w:tc>
          <w:tcPr>
            <w:tcW w:type="dxa" w:w="843"/>
          </w:tcPr>
          <w:p>
            <w:pPr>
              <w:spacing w:after="0"/>
              <w:jc w:val="right"/>
            </w:pPr>
            <w:r>
              <w:rPr>
                <w:sz w:val="16"/>
              </w:rPr>
              <w:t>12 of 12</w:t>
            </w:r>
          </w:p>
        </w:tc>
        <w:tc>
          <w:tcPr>
            <w:tcW w:type="dxa" w:w="873"/>
          </w:tcPr>
          <w:p>
            <w:pPr>
              <w:spacing w:after="0"/>
              <w:jc w:val="right"/>
            </w:pPr>
            <w:r>
              <w:rPr>
                <w:sz w:val="16"/>
              </w:rPr>
              <w:t>57.5</w:t>
            </w:r>
          </w:p>
        </w:tc>
        <w:tc>
          <w:tcPr>
            <w:tcW w:type="dxa" w:w="680"/>
          </w:tcPr>
          <w:p>
            <w:pPr>
              <w:spacing w:after="0"/>
              <w:jc w:val="right"/>
            </w:pPr>
            <w:r>
              <w:rPr>
                <w:sz w:val="16"/>
              </w:rPr>
              <w:t>76.9</w:t>
            </w:r>
          </w:p>
        </w:tc>
        <w:tc>
          <w:tcPr>
            <w:tcW w:type="dxa" w:w="648"/>
          </w:tcPr>
          <w:p>
            <w:pPr>
              <w:spacing w:after="0"/>
              <w:jc w:val="right"/>
            </w:pPr>
            <w:r>
              <w:rPr>
                <w:sz w:val="16"/>
              </w:rPr>
              <w:t>84.9</w:t>
            </w:r>
          </w:p>
        </w:tc>
        <w:tc>
          <w:tcPr>
            <w:tcW w:type="dxa" w:w="3588"/>
          </w:tcPr>
          <w:p>
            <w:pPr>
              <w:spacing w:after="0"/>
              <w:jc w:val="left"/>
            </w:pPr>
            <w:r>
              <w:rPr>
                <w:sz w:val="16"/>
              </w:rPr>
              <w:t>Relatively Moderate 10, Relatively Low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3"/>
          </w:tcPr>
          <w:p>
            <w:pPr>
              <w:spacing w:after="0"/>
              <w:jc w:val="right"/>
            </w:pPr>
            <w:r>
              <w:rPr>
                <w:sz w:val="16"/>
              </w:rPr>
              <w:t>12 of 12</w:t>
            </w:r>
          </w:p>
        </w:tc>
        <w:tc>
          <w:tcPr>
            <w:tcW w:type="dxa" w:w="873"/>
          </w:tcPr>
          <w:p>
            <w:pPr>
              <w:spacing w:after="0"/>
              <w:jc w:val="right"/>
            </w:pPr>
            <w:r>
              <w:rPr>
                <w:sz w:val="16"/>
              </w:rPr>
              <w:t>9.0</w:t>
            </w:r>
          </w:p>
        </w:tc>
        <w:tc>
          <w:tcPr>
            <w:tcW w:type="dxa" w:w="680"/>
          </w:tcPr>
          <w:p>
            <w:pPr>
              <w:spacing w:after="0"/>
              <w:jc w:val="right"/>
            </w:pPr>
            <w:r>
              <w:rPr>
                <w:sz w:val="16"/>
              </w:rPr>
              <w:t>27.2</w:t>
            </w:r>
          </w:p>
        </w:tc>
        <w:tc>
          <w:tcPr>
            <w:tcW w:type="dxa" w:w="648"/>
          </w:tcPr>
          <w:p>
            <w:pPr>
              <w:spacing w:after="0"/>
              <w:jc w:val="right"/>
            </w:pPr>
            <w:r>
              <w:rPr>
                <w:sz w:val="16"/>
              </w:rPr>
              <w:t>46.2</w:t>
            </w:r>
          </w:p>
        </w:tc>
        <w:tc>
          <w:tcPr>
            <w:tcW w:type="dxa" w:w="3588"/>
          </w:tcPr>
          <w:p>
            <w:pPr>
              <w:spacing w:after="0"/>
              <w:jc w:val="left"/>
            </w:pPr>
            <w:r>
              <w:rPr>
                <w:sz w:val="16"/>
              </w:rPr>
              <w:t>Relatively Low 10, Very Low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3"/>
          </w:tcPr>
          <w:p>
            <w:pPr>
              <w:spacing w:after="0"/>
              <w:jc w:val="right"/>
            </w:pPr>
            <w:r>
              <w:rPr>
                <w:sz w:val="16"/>
              </w:rPr>
              <w:t>12 of 12</w:t>
            </w:r>
          </w:p>
        </w:tc>
        <w:tc>
          <w:tcPr>
            <w:tcW w:type="dxa" w:w="873"/>
          </w:tcPr>
          <w:p>
            <w:pPr>
              <w:spacing w:after="0"/>
              <w:jc w:val="right"/>
            </w:pPr>
            <w:r>
              <w:rPr>
                <w:sz w:val="16"/>
              </w:rPr>
              <w:t>44.9</w:t>
            </w:r>
          </w:p>
        </w:tc>
        <w:tc>
          <w:tcPr>
            <w:tcW w:type="dxa" w:w="680"/>
          </w:tcPr>
          <w:p>
            <w:pPr>
              <w:spacing w:after="0"/>
              <w:jc w:val="right"/>
            </w:pPr>
            <w:r>
              <w:rPr>
                <w:sz w:val="16"/>
              </w:rPr>
              <w:t>54.5</w:t>
            </w:r>
          </w:p>
        </w:tc>
        <w:tc>
          <w:tcPr>
            <w:tcW w:type="dxa" w:w="648"/>
          </w:tcPr>
          <w:p>
            <w:pPr>
              <w:spacing w:after="0"/>
              <w:jc w:val="right"/>
            </w:pPr>
            <w:r>
              <w:rPr>
                <w:sz w:val="16"/>
              </w:rPr>
              <w:t>59.4</w:t>
            </w:r>
          </w:p>
        </w:tc>
        <w:tc>
          <w:tcPr>
            <w:tcW w:type="dxa" w:w="3588"/>
          </w:tcPr>
          <w:p>
            <w:pPr>
              <w:spacing w:after="0"/>
              <w:jc w:val="left"/>
            </w:pPr>
            <w:r>
              <w:rPr>
                <w:sz w:val="16"/>
              </w:rPr>
              <w:t>Relatively Low 8, Very Low 4</w:t>
            </w:r>
          </w:p>
        </w:tc>
        <w:tc>
          <w:tcPr>
            <w:tcW w:type="dxa" w:w="6443"/>
          </w:tcPr>
          <w:p>
            <w:pPr>
              <w:spacing w:after="0"/>
              <w:jc w:val="left"/>
            </w:pPr>
          </w:p>
        </w:tc>
      </w:tr>
      <w:tr>
        <w:trPr>
          <w:cantSplit/>
        </w:trPr>
        <w:tc>
          <w:tcPr>
            <w:tcW w:type="dxa" w:w="1037"/>
          </w:tcPr>
          <w:p>
            <w:pPr>
              <w:spacing w:after="0"/>
              <w:jc w:val="left"/>
            </w:pPr>
            <w:r>
              <w:rPr>
                <w:sz w:val="16"/>
              </w:rPr>
              <w:t>Ice Storm</w:t>
            </w:r>
          </w:p>
        </w:tc>
        <w:tc>
          <w:tcPr>
            <w:tcW w:type="dxa" w:w="843"/>
          </w:tcPr>
          <w:p>
            <w:pPr>
              <w:spacing w:after="0"/>
              <w:jc w:val="right"/>
            </w:pPr>
            <w:r>
              <w:rPr>
                <w:sz w:val="16"/>
              </w:rPr>
              <w:t>12 of 12</w:t>
            </w:r>
          </w:p>
        </w:tc>
        <w:tc>
          <w:tcPr>
            <w:tcW w:type="dxa" w:w="873"/>
          </w:tcPr>
          <w:p>
            <w:pPr>
              <w:spacing w:after="0"/>
              <w:jc w:val="right"/>
            </w:pPr>
            <w:r>
              <w:rPr>
                <w:sz w:val="16"/>
              </w:rPr>
              <w:t>11.2</w:t>
            </w:r>
          </w:p>
        </w:tc>
        <w:tc>
          <w:tcPr>
            <w:tcW w:type="dxa" w:w="680"/>
          </w:tcPr>
          <w:p>
            <w:pPr>
              <w:spacing w:after="0"/>
              <w:jc w:val="right"/>
            </w:pPr>
            <w:r>
              <w:rPr>
                <w:sz w:val="16"/>
              </w:rPr>
              <w:t>61.1</w:t>
            </w:r>
          </w:p>
        </w:tc>
        <w:tc>
          <w:tcPr>
            <w:tcW w:type="dxa" w:w="648"/>
          </w:tcPr>
          <w:p>
            <w:pPr>
              <w:spacing w:after="0"/>
              <w:jc w:val="right"/>
            </w:pPr>
            <w:r>
              <w:rPr>
                <w:sz w:val="16"/>
              </w:rPr>
              <w:t>75.3</w:t>
            </w:r>
          </w:p>
        </w:tc>
        <w:tc>
          <w:tcPr>
            <w:tcW w:type="dxa" w:w="3588"/>
          </w:tcPr>
          <w:p>
            <w:pPr>
              <w:spacing w:after="0"/>
              <w:jc w:val="left"/>
            </w:pPr>
            <w:r>
              <w:rPr>
                <w:sz w:val="16"/>
              </w:rPr>
              <w:t>Relatively Moderate 3, Relatively Low 7, Very Low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3"/>
          </w:tcPr>
          <w:p>
            <w:pPr>
              <w:spacing w:after="0"/>
              <w:jc w:val="right"/>
            </w:pPr>
            <w:r>
              <w:rPr>
                <w:sz w:val="16"/>
              </w:rPr>
              <w:t>12 of 12</w:t>
            </w:r>
          </w:p>
        </w:tc>
        <w:tc>
          <w:tcPr>
            <w:tcW w:type="dxa" w:w="873"/>
          </w:tcPr>
          <w:p>
            <w:pPr>
              <w:spacing w:after="0"/>
              <w:jc w:val="right"/>
            </w:pPr>
            <w:r>
              <w:rPr>
                <w:sz w:val="16"/>
              </w:rPr>
              <w:t>37.4</w:t>
            </w:r>
          </w:p>
        </w:tc>
        <w:tc>
          <w:tcPr>
            <w:tcW w:type="dxa" w:w="680"/>
          </w:tcPr>
          <w:p>
            <w:pPr>
              <w:spacing w:after="0"/>
              <w:jc w:val="right"/>
            </w:pPr>
            <w:r>
              <w:rPr>
                <w:sz w:val="16"/>
              </w:rPr>
              <w:t>64.8</w:t>
            </w:r>
          </w:p>
        </w:tc>
        <w:tc>
          <w:tcPr>
            <w:tcW w:type="dxa" w:w="648"/>
          </w:tcPr>
          <w:p>
            <w:pPr>
              <w:spacing w:after="0"/>
              <w:jc w:val="right"/>
            </w:pPr>
            <w:r>
              <w:rPr>
                <w:sz w:val="16"/>
              </w:rPr>
              <w:t>85.5</w:t>
            </w:r>
          </w:p>
        </w:tc>
        <w:tc>
          <w:tcPr>
            <w:tcW w:type="dxa" w:w="3588"/>
          </w:tcPr>
          <w:p>
            <w:pPr>
              <w:spacing w:after="0"/>
              <w:jc w:val="left"/>
            </w:pPr>
            <w:r>
              <w:rPr>
                <w:sz w:val="16"/>
              </w:rPr>
              <w:t>Relatively High 4, Relatively Moderate 6, Relatively Low 2</w:t>
            </w:r>
          </w:p>
        </w:tc>
        <w:tc>
          <w:tcPr>
            <w:tcW w:type="dxa" w:w="6443"/>
          </w:tcPr>
          <w:p>
            <w:pPr>
              <w:spacing w:after="0"/>
              <w:jc w:val="left"/>
            </w:pPr>
          </w:p>
        </w:tc>
      </w:tr>
      <w:tr>
        <w:trPr>
          <w:cantSplit/>
        </w:trPr>
        <w:tc>
          <w:tcPr>
            <w:tcW w:type="dxa" w:w="1037"/>
          </w:tcPr>
          <w:p>
            <w:pPr>
              <w:spacing w:after="0"/>
              <w:jc w:val="left"/>
            </w:pPr>
            <w:r>
              <w:rPr>
                <w:sz w:val="16"/>
              </w:rPr>
              <w:t>Landslide</w:t>
            </w:r>
          </w:p>
        </w:tc>
        <w:tc>
          <w:tcPr>
            <w:tcW w:type="dxa" w:w="843"/>
          </w:tcPr>
          <w:p>
            <w:pPr>
              <w:spacing w:after="0"/>
              <w:jc w:val="right"/>
            </w:pPr>
            <w:r>
              <w:rPr>
                <w:sz w:val="16"/>
              </w:rPr>
              <w:t>12 of 12</w:t>
            </w:r>
          </w:p>
        </w:tc>
        <w:tc>
          <w:tcPr>
            <w:tcW w:type="dxa" w:w="873"/>
          </w:tcPr>
          <w:p>
            <w:pPr>
              <w:spacing w:after="0"/>
              <w:jc w:val="right"/>
            </w:pPr>
            <w:r>
              <w:rPr>
                <w:sz w:val="16"/>
              </w:rPr>
              <w:t>32.6</w:t>
            </w:r>
          </w:p>
        </w:tc>
        <w:tc>
          <w:tcPr>
            <w:tcW w:type="dxa" w:w="680"/>
          </w:tcPr>
          <w:p>
            <w:pPr>
              <w:spacing w:after="0"/>
              <w:jc w:val="right"/>
            </w:pPr>
            <w:r>
              <w:rPr>
                <w:sz w:val="16"/>
              </w:rPr>
              <w:t>66.1</w:t>
            </w:r>
          </w:p>
        </w:tc>
        <w:tc>
          <w:tcPr>
            <w:tcW w:type="dxa" w:w="648"/>
          </w:tcPr>
          <w:p>
            <w:pPr>
              <w:spacing w:after="0"/>
              <w:jc w:val="right"/>
            </w:pPr>
            <w:r>
              <w:rPr>
                <w:sz w:val="16"/>
              </w:rPr>
              <w:t>77.0</w:t>
            </w:r>
          </w:p>
        </w:tc>
        <w:tc>
          <w:tcPr>
            <w:tcW w:type="dxa" w:w="3588"/>
          </w:tcPr>
          <w:p>
            <w:pPr>
              <w:spacing w:after="0"/>
              <w:jc w:val="left"/>
            </w:pPr>
            <w:r>
              <w:rPr>
                <w:sz w:val="16"/>
              </w:rPr>
              <w:t>Very Low 12</w:t>
            </w:r>
          </w:p>
        </w:tc>
        <w:tc>
          <w:tcPr>
            <w:tcW w:type="dxa" w:w="6443"/>
          </w:tcPr>
          <w:p>
            <w:pPr>
              <w:spacing w:after="0"/>
              <w:jc w:val="left"/>
            </w:pPr>
          </w:p>
        </w:tc>
      </w:tr>
      <w:tr>
        <w:trPr>
          <w:cantSplit/>
        </w:trPr>
        <w:tc>
          <w:tcPr>
            <w:tcW w:type="dxa" w:w="1037"/>
          </w:tcPr>
          <w:p>
            <w:pPr>
              <w:spacing w:after="0"/>
              <w:jc w:val="left"/>
            </w:pPr>
            <w:r>
              <w:rPr>
                <w:sz w:val="16"/>
              </w:rPr>
              <w:t>Lightning</w:t>
            </w:r>
          </w:p>
        </w:tc>
        <w:tc>
          <w:tcPr>
            <w:tcW w:type="dxa" w:w="843"/>
          </w:tcPr>
          <w:p>
            <w:pPr>
              <w:spacing w:after="0"/>
              <w:jc w:val="right"/>
            </w:pPr>
            <w:r>
              <w:rPr>
                <w:sz w:val="16"/>
              </w:rPr>
              <w:t>12 of 12</w:t>
            </w:r>
          </w:p>
        </w:tc>
        <w:tc>
          <w:tcPr>
            <w:tcW w:type="dxa" w:w="873"/>
          </w:tcPr>
          <w:p>
            <w:pPr>
              <w:spacing w:after="0"/>
              <w:jc w:val="right"/>
            </w:pPr>
            <w:r>
              <w:rPr>
                <w:sz w:val="16"/>
              </w:rPr>
              <w:t>38.1</w:t>
            </w:r>
          </w:p>
        </w:tc>
        <w:tc>
          <w:tcPr>
            <w:tcW w:type="dxa" w:w="680"/>
          </w:tcPr>
          <w:p>
            <w:pPr>
              <w:spacing w:after="0"/>
              <w:jc w:val="right"/>
            </w:pPr>
            <w:r>
              <w:rPr>
                <w:sz w:val="16"/>
              </w:rPr>
              <w:t>67.6</w:t>
            </w:r>
          </w:p>
        </w:tc>
        <w:tc>
          <w:tcPr>
            <w:tcW w:type="dxa" w:w="648"/>
          </w:tcPr>
          <w:p>
            <w:pPr>
              <w:spacing w:after="0"/>
              <w:jc w:val="right"/>
            </w:pPr>
            <w:r>
              <w:rPr>
                <w:sz w:val="16"/>
              </w:rPr>
              <w:t>83.3</w:t>
            </w:r>
          </w:p>
        </w:tc>
        <w:tc>
          <w:tcPr>
            <w:tcW w:type="dxa" w:w="3588"/>
          </w:tcPr>
          <w:p>
            <w:pPr>
              <w:spacing w:after="0"/>
              <w:jc w:val="left"/>
            </w:pPr>
            <w:r>
              <w:rPr>
                <w:sz w:val="16"/>
              </w:rPr>
              <w:t>Relatively High 4, Relatively Moderate 6, Relatively Low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3"/>
          </w:tcPr>
          <w:p>
            <w:pPr>
              <w:spacing w:after="0"/>
              <w:jc w:val="right"/>
            </w:pPr>
            <w:r>
              <w:rPr>
                <w:sz w:val="16"/>
              </w:rPr>
              <w:t>12 of 12</w:t>
            </w:r>
          </w:p>
        </w:tc>
        <w:tc>
          <w:tcPr>
            <w:tcW w:type="dxa" w:w="873"/>
          </w:tcPr>
          <w:p>
            <w:pPr>
              <w:spacing w:after="0"/>
              <w:jc w:val="right"/>
            </w:pPr>
            <w:r>
              <w:rPr>
                <w:sz w:val="16"/>
              </w:rPr>
              <w:t>65.2</w:t>
            </w:r>
          </w:p>
        </w:tc>
        <w:tc>
          <w:tcPr>
            <w:tcW w:type="dxa" w:w="680"/>
          </w:tcPr>
          <w:p>
            <w:pPr>
              <w:spacing w:after="0"/>
              <w:jc w:val="right"/>
            </w:pPr>
            <w:r>
              <w:rPr>
                <w:sz w:val="16"/>
              </w:rPr>
              <w:t>92.5</w:t>
            </w:r>
          </w:p>
        </w:tc>
        <w:tc>
          <w:tcPr>
            <w:tcW w:type="dxa" w:w="648"/>
          </w:tcPr>
          <w:p>
            <w:pPr>
              <w:spacing w:after="0"/>
              <w:jc w:val="right"/>
            </w:pPr>
            <w:r>
              <w:rPr>
                <w:sz w:val="16"/>
              </w:rPr>
              <w:t>97.2</w:t>
            </w:r>
          </w:p>
        </w:tc>
        <w:tc>
          <w:tcPr>
            <w:tcW w:type="dxa" w:w="3588"/>
          </w:tcPr>
          <w:p>
            <w:pPr>
              <w:spacing w:after="0"/>
              <w:jc w:val="left"/>
            </w:pPr>
            <w:r>
              <w:rPr>
                <w:sz w:val="16"/>
              </w:rPr>
              <w:t>Very High 1, Relatively High 9, Relatively Moderate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3"/>
          </w:tcPr>
          <w:p>
            <w:pPr>
              <w:spacing w:after="0"/>
              <w:jc w:val="right"/>
            </w:pPr>
            <w:r>
              <w:rPr>
                <w:sz w:val="16"/>
              </w:rPr>
              <w:t>12 of 12</w:t>
            </w:r>
          </w:p>
        </w:tc>
        <w:tc>
          <w:tcPr>
            <w:tcW w:type="dxa" w:w="873"/>
          </w:tcPr>
          <w:p>
            <w:pPr>
              <w:spacing w:after="0"/>
              <w:jc w:val="right"/>
            </w:pPr>
            <w:r>
              <w:rPr>
                <w:sz w:val="16"/>
              </w:rPr>
              <w:t>32.4</w:t>
            </w:r>
          </w:p>
        </w:tc>
        <w:tc>
          <w:tcPr>
            <w:tcW w:type="dxa" w:w="680"/>
          </w:tcPr>
          <w:p>
            <w:pPr>
              <w:spacing w:after="0"/>
              <w:jc w:val="right"/>
            </w:pPr>
            <w:r>
              <w:rPr>
                <w:sz w:val="16"/>
              </w:rPr>
              <w:t>62.3</w:t>
            </w:r>
          </w:p>
        </w:tc>
        <w:tc>
          <w:tcPr>
            <w:tcW w:type="dxa" w:w="648"/>
          </w:tcPr>
          <w:p>
            <w:pPr>
              <w:spacing w:after="0"/>
              <w:jc w:val="right"/>
            </w:pPr>
            <w:r>
              <w:rPr>
                <w:sz w:val="16"/>
              </w:rPr>
              <w:t>75.4</w:t>
            </w:r>
          </w:p>
        </w:tc>
        <w:tc>
          <w:tcPr>
            <w:tcW w:type="dxa" w:w="3588"/>
          </w:tcPr>
          <w:p>
            <w:pPr>
              <w:spacing w:after="0"/>
              <w:jc w:val="left"/>
            </w:pPr>
            <w:r>
              <w:rPr>
                <w:sz w:val="16"/>
              </w:rPr>
              <w:t>Relatively High 1, Relatively Moderate 7, Relatively Low 4</w:t>
            </w:r>
          </w:p>
        </w:tc>
        <w:tc>
          <w:tcPr>
            <w:tcW w:type="dxa" w:w="6443"/>
          </w:tcPr>
          <w:p>
            <w:pPr>
              <w:spacing w:after="0"/>
              <w:jc w:val="left"/>
            </w:pPr>
          </w:p>
        </w:tc>
      </w:tr>
      <w:tr>
        <w:trPr>
          <w:cantSplit/>
        </w:trPr>
        <w:tc>
          <w:tcPr>
            <w:tcW w:type="dxa" w:w="1037"/>
          </w:tcPr>
          <w:p>
            <w:pPr>
              <w:spacing w:after="0"/>
              <w:jc w:val="left"/>
            </w:pPr>
            <w:r>
              <w:rPr>
                <w:sz w:val="16"/>
              </w:rPr>
              <w:t>Tsunami</w:t>
            </w:r>
          </w:p>
        </w:tc>
        <w:tc>
          <w:tcPr>
            <w:tcW w:type="dxa" w:w="843"/>
          </w:tcPr>
          <w:p>
            <w:pPr>
              <w:spacing w:after="0"/>
              <w:jc w:val="right"/>
            </w:pPr>
            <w:r>
              <w:rPr>
                <w:sz w:val="16"/>
              </w:rPr>
              <w:t>0 of 12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Insufficient Data 12</w:t>
            </w:r>
          </w:p>
        </w:tc>
        <w:tc>
          <w:tcPr>
            <w:tcW w:type="dxa" w:w="6443"/>
          </w:tcPr>
          <w:p>
            <w:pPr>
              <w:spacing w:after="0"/>
              <w:jc w:val="left"/>
            </w:pPr>
          </w:p>
        </w:tc>
      </w:tr>
      <w:tr>
        <w:trPr>
          <w:cantSplit/>
        </w:trPr>
        <w:tc>
          <w:tcPr>
            <w:tcW w:type="dxa" w:w="1037"/>
          </w:tcPr>
          <w:p>
            <w:pPr>
              <w:spacing w:after="0"/>
              <w:jc w:val="left"/>
            </w:pPr>
            <w:r>
              <w:rPr>
                <w:sz w:val="16"/>
              </w:rPr>
              <w:t>Volcanic Activity</w:t>
            </w:r>
          </w:p>
        </w:tc>
        <w:tc>
          <w:tcPr>
            <w:tcW w:type="dxa" w:w="843"/>
          </w:tcPr>
          <w:p>
            <w:pPr>
              <w:spacing w:after="0"/>
              <w:jc w:val="right"/>
            </w:pPr>
            <w:r>
              <w:rPr>
                <w:sz w:val="16"/>
              </w:rPr>
              <w:t>0 of 12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12</w:t>
            </w:r>
          </w:p>
        </w:tc>
        <w:tc>
          <w:tcPr>
            <w:tcW w:type="dxa" w:w="6443"/>
          </w:tcPr>
          <w:p>
            <w:pPr>
              <w:spacing w:after="0"/>
              <w:jc w:val="left"/>
            </w:pPr>
          </w:p>
        </w:tc>
      </w:tr>
      <w:tr>
        <w:trPr>
          <w:cantSplit/>
        </w:trPr>
        <w:tc>
          <w:tcPr>
            <w:tcW w:type="dxa" w:w="1037"/>
          </w:tcPr>
          <w:p>
            <w:pPr>
              <w:spacing w:after="0"/>
              <w:jc w:val="left"/>
            </w:pPr>
            <w:r>
              <w:rPr>
                <w:sz w:val="16"/>
              </w:rPr>
              <w:t>Wildfire</w:t>
            </w:r>
          </w:p>
        </w:tc>
        <w:tc>
          <w:tcPr>
            <w:tcW w:type="dxa" w:w="843"/>
          </w:tcPr>
          <w:p>
            <w:pPr>
              <w:spacing w:after="0"/>
              <w:jc w:val="right"/>
            </w:pPr>
            <w:r>
              <w:rPr>
                <w:sz w:val="16"/>
              </w:rPr>
              <w:t>12 of 12</w:t>
            </w:r>
          </w:p>
        </w:tc>
        <w:tc>
          <w:tcPr>
            <w:tcW w:type="dxa" w:w="873"/>
          </w:tcPr>
          <w:p>
            <w:pPr>
              <w:spacing w:after="0"/>
              <w:jc w:val="right"/>
            </w:pPr>
            <w:r>
              <w:rPr>
                <w:sz w:val="16"/>
              </w:rPr>
              <w:t>25.3</w:t>
            </w:r>
          </w:p>
        </w:tc>
        <w:tc>
          <w:tcPr>
            <w:tcW w:type="dxa" w:w="680"/>
          </w:tcPr>
          <w:p>
            <w:pPr>
              <w:spacing w:after="0"/>
              <w:jc w:val="right"/>
            </w:pPr>
            <w:r>
              <w:rPr>
                <w:sz w:val="16"/>
              </w:rPr>
              <w:t>45.4</w:t>
            </w:r>
          </w:p>
        </w:tc>
        <w:tc>
          <w:tcPr>
            <w:tcW w:type="dxa" w:w="648"/>
          </w:tcPr>
          <w:p>
            <w:pPr>
              <w:spacing w:after="0"/>
              <w:jc w:val="right"/>
            </w:pPr>
            <w:r>
              <w:rPr>
                <w:sz w:val="16"/>
              </w:rPr>
              <w:t>66.0</w:t>
            </w:r>
          </w:p>
        </w:tc>
        <w:tc>
          <w:tcPr>
            <w:tcW w:type="dxa" w:w="3588"/>
          </w:tcPr>
          <w:p>
            <w:pPr>
              <w:spacing w:after="0"/>
              <w:jc w:val="left"/>
            </w:pPr>
            <w:r>
              <w:rPr>
                <w:sz w:val="16"/>
              </w:rPr>
              <w:t>Very Low 12</w:t>
            </w:r>
          </w:p>
        </w:tc>
        <w:tc>
          <w:tcPr>
            <w:tcW w:type="dxa" w:w="6443"/>
          </w:tcPr>
          <w:p>
            <w:pPr>
              <w:spacing w:after="0"/>
              <w:jc w:val="left"/>
            </w:pPr>
          </w:p>
        </w:tc>
      </w:tr>
      <w:tr>
        <w:trPr>
          <w:cantSplit/>
        </w:trPr>
        <w:tc>
          <w:tcPr>
            <w:tcW w:type="dxa" w:w="1037"/>
          </w:tcPr>
          <w:p>
            <w:pPr>
              <w:spacing w:after="0"/>
              <w:jc w:val="left"/>
            </w:pPr>
            <w:r>
              <w:rPr>
                <w:sz w:val="16"/>
              </w:rPr>
              <w:t>Winter Weather</w:t>
            </w:r>
          </w:p>
        </w:tc>
        <w:tc>
          <w:tcPr>
            <w:tcW w:type="dxa" w:w="843"/>
          </w:tcPr>
          <w:p>
            <w:pPr>
              <w:spacing w:after="0"/>
              <w:jc w:val="right"/>
            </w:pPr>
            <w:r>
              <w:rPr>
                <w:sz w:val="16"/>
              </w:rPr>
              <w:t>12 of 12</w:t>
            </w:r>
          </w:p>
        </w:tc>
        <w:tc>
          <w:tcPr>
            <w:tcW w:type="dxa" w:w="873"/>
          </w:tcPr>
          <w:p>
            <w:pPr>
              <w:spacing w:after="0"/>
              <w:jc w:val="right"/>
            </w:pPr>
            <w:r>
              <w:rPr>
                <w:sz w:val="16"/>
              </w:rPr>
              <w:t>79.8</w:t>
            </w:r>
          </w:p>
        </w:tc>
        <w:tc>
          <w:tcPr>
            <w:tcW w:type="dxa" w:w="680"/>
          </w:tcPr>
          <w:p>
            <w:pPr>
              <w:spacing w:after="0"/>
              <w:jc w:val="right"/>
            </w:pPr>
            <w:r>
              <w:rPr>
                <w:sz w:val="16"/>
              </w:rPr>
              <w:t>94.0</w:t>
            </w:r>
          </w:p>
        </w:tc>
        <w:tc>
          <w:tcPr>
            <w:tcW w:type="dxa" w:w="648"/>
          </w:tcPr>
          <w:p>
            <w:pPr>
              <w:spacing w:after="0"/>
              <w:jc w:val="right"/>
            </w:pPr>
            <w:r>
              <w:rPr>
                <w:sz w:val="16"/>
              </w:rPr>
              <w:t>97.6</w:t>
            </w:r>
          </w:p>
        </w:tc>
        <w:tc>
          <w:tcPr>
            <w:tcW w:type="dxa" w:w="3588"/>
          </w:tcPr>
          <w:p>
            <w:pPr>
              <w:spacing w:after="0"/>
              <w:jc w:val="left"/>
            </w:pPr>
            <w:r>
              <w:rPr>
                <w:sz w:val="16"/>
              </w:rPr>
              <w:t>Very High 4, Relatively High 8</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9"/>
        <w:gridCol w:w="916"/>
        <w:gridCol w:w="2723"/>
        <w:gridCol w:w="2510"/>
        <w:gridCol w:w="1766"/>
        <w:gridCol w:w="2298"/>
        <w:gridCol w:w="1920"/>
      </w:tblGrid>
      <w:tr>
        <w:trPr>
          <w:cantSplit/>
          <w:tblHeader/>
        </w:trPr>
        <w:tc>
          <w:tcPr>
            <w:tcW w:type="dxa" w:w="1979"/>
            <w:shd w:val="clear" w:color="auto" w:fill="E8E8E8"/>
          </w:tcPr>
          <w:p>
            <w:pPr>
              <w:spacing w:after="0"/>
              <w:jc w:val="left"/>
            </w:pPr>
            <w:r>
              <w:rPr>
                <w:b/>
                <w:sz w:val="16"/>
              </w:rPr>
              <w:t>Member</w:t>
            </w:r>
          </w:p>
        </w:tc>
        <w:tc>
          <w:tcPr>
            <w:tcW w:type="dxa" w:w="916"/>
            <w:shd w:val="clear" w:color="auto" w:fill="E8E8E8"/>
          </w:tcPr>
          <w:p>
            <w:pPr>
              <w:spacing w:after="0"/>
              <w:jc w:val="left"/>
            </w:pPr>
            <w:r>
              <w:rPr>
                <w:b/>
                <w:sz w:val="16"/>
              </w:rPr>
              <w:t>Type</w:t>
            </w:r>
          </w:p>
        </w:tc>
        <w:tc>
          <w:tcPr>
            <w:tcW w:type="dxa" w:w="2723"/>
            <w:shd w:val="clear" w:color="auto" w:fill="E8E8E8"/>
          </w:tcPr>
          <w:p>
            <w:pPr>
              <w:spacing w:after="0"/>
              <w:jc w:val="left"/>
            </w:pPr>
            <w:r>
              <w:rPr>
                <w:b/>
                <w:sz w:val="16"/>
              </w:rPr>
              <w:t>Plan status</w:t>
            </w:r>
          </w:p>
        </w:tc>
        <w:tc>
          <w:tcPr>
            <w:tcW w:type="dxa" w:w="25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20"/>
            <w:shd w:val="clear" w:color="auto" w:fill="E8E8E8"/>
          </w:tcPr>
          <w:p>
            <w:pPr>
              <w:spacing w:after="0"/>
              <w:jc w:val="left"/>
            </w:pPr>
            <w:r>
              <w:rPr>
                <w:b/>
                <w:sz w:val="16"/>
              </w:rPr>
              <w:t>Notes</w:t>
            </w:r>
          </w:p>
        </w:tc>
      </w:tr>
      <w:tr>
        <w:trPr>
          <w:cantSplit/>
        </w:trPr>
        <w:tc>
          <w:tcPr>
            <w:tcW w:type="dxa" w:w="1979"/>
          </w:tcPr>
          <w:p>
            <w:pPr>
              <w:spacing w:after="0"/>
              <w:jc w:val="left"/>
            </w:pPr>
            <w:r>
              <w:rPr>
                <w:sz w:val="16"/>
              </w:rPr>
              <w:t>Huron County</w:t>
            </w:r>
          </w:p>
        </w:tc>
        <w:tc>
          <w:tcPr>
            <w:tcW w:type="dxa" w:w="916"/>
          </w:tcPr>
          <w:p>
            <w:pPr>
              <w:spacing w:after="0"/>
              <w:jc w:val="left"/>
            </w:pPr>
            <w:r>
              <w:rPr>
                <w:sz w:val="16"/>
              </w:rPr>
              <w:t>County</w:t>
            </w:r>
          </w:p>
        </w:tc>
        <w:tc>
          <w:tcPr>
            <w:tcW w:type="dxa" w:w="2723"/>
          </w:tcPr>
          <w:p>
            <w:pPr>
              <w:spacing w:after="0"/>
              <w:jc w:val="left"/>
            </w:pPr>
            <w:r>
              <w:rPr>
                <w:sz w:val="16"/>
              </w:rPr>
              <w:t>Approved, expires 2027-03-29</w:t>
            </w:r>
          </w:p>
        </w:tc>
        <w:tc>
          <w:tcPr>
            <w:tcW w:type="dxa" w:w="2510"/>
          </w:tcPr>
          <w:p>
            <w:pPr>
              <w:spacing w:after="0"/>
              <w:jc w:val="right"/>
            </w:pPr>
          </w:p>
        </w:tc>
        <w:tc>
          <w:tcPr>
            <w:tcW w:type="dxa" w:w="1766"/>
          </w:tcPr>
          <w:p>
            <w:pPr>
              <w:spacing w:after="0"/>
              <w:jc w:val="right"/>
            </w:pPr>
            <w:r>
              <w:rPr>
                <w:sz w:val="16"/>
              </w:rPr>
              <w:t>none found</w:t>
            </w:r>
          </w:p>
        </w:tc>
        <w:tc>
          <w:tcPr>
            <w:tcW w:type="dxa" w:w="2298"/>
          </w:tcPr>
          <w:p>
            <w:pPr>
              <w:spacing w:after="0"/>
              <w:jc w:val="right"/>
            </w:pPr>
            <w:r>
              <w:rPr>
                <w:sz w:val="16"/>
              </w:rPr>
              <w:t>0; 0</w:t>
            </w:r>
          </w:p>
        </w:tc>
        <w:tc>
          <w:tcPr>
            <w:tcW w:type="dxa" w:w="1920"/>
          </w:tcPr>
          <w:p>
            <w:pPr>
              <w:spacing w:after="0"/>
              <w:jc w:val="left"/>
            </w:pPr>
            <w:r>
              <w:rPr>
                <w:sz w:val="16"/>
              </w:rPr>
              <w:t>No NFIP community ID on this member's plan row.</w:t>
            </w:r>
          </w:p>
        </w:tc>
      </w:tr>
      <w:tr>
        <w:trPr>
          <w:cantSplit/>
        </w:trPr>
        <w:tc>
          <w:tcPr>
            <w:tcW w:type="dxa" w:w="1979"/>
          </w:tcPr>
          <w:p>
            <w:pPr>
              <w:spacing w:after="0"/>
              <w:jc w:val="left"/>
            </w:pPr>
            <w:r>
              <w:rPr>
                <w:sz w:val="16"/>
              </w:rPr>
              <w:t>Bad Axe city</w:t>
            </w:r>
          </w:p>
        </w:tc>
        <w:tc>
          <w:tcPr>
            <w:tcW w:type="dxa" w:w="916"/>
          </w:tcPr>
          <w:p>
            <w:pPr>
              <w:spacing w:after="0"/>
              <w:jc w:val="left"/>
            </w:pPr>
            <w:r>
              <w:rPr>
                <w:sz w:val="16"/>
              </w:rPr>
              <w:t>Village</w:t>
            </w:r>
          </w:p>
        </w:tc>
        <w:tc>
          <w:tcPr>
            <w:tcW w:type="dxa" w:w="2723"/>
          </w:tcPr>
          <w:p>
            <w:pPr>
              <w:spacing w:after="0"/>
              <w:jc w:val="left"/>
            </w:pPr>
            <w:r>
              <w:rPr>
                <w:sz w:val="16"/>
              </w:rPr>
              <w:t>Plan 106308 approved 2022-03-30, pending adoption here; not yet eligible</w:t>
            </w:r>
          </w:p>
        </w:tc>
        <w:tc>
          <w:tcPr>
            <w:tcW w:type="dxa" w:w="2510"/>
          </w:tcPr>
          <w:p>
            <w:pPr>
              <w:spacing w:after="0"/>
              <w:jc w:val="right"/>
            </w:pPr>
            <w:r>
              <w:rPr>
                <w:sz w:val="16"/>
              </w:rPr>
              <w:t>FMA RL 0, SRL 0; any 0</w:t>
            </w:r>
          </w:p>
        </w:tc>
        <w:tc>
          <w:tcPr>
            <w:tcW w:type="dxa" w:w="1766"/>
          </w:tcPr>
          <w:p>
            <w:pPr>
              <w:spacing w:after="0"/>
              <w:jc w:val="right"/>
            </w:pPr>
            <w:r>
              <w:rPr>
                <w:sz w:val="16"/>
              </w:rPr>
              <w:t>$2,695.50</w:t>
            </w:r>
          </w:p>
        </w:tc>
        <w:tc>
          <w:tcPr>
            <w:tcW w:type="dxa" w:w="2298"/>
          </w:tcPr>
          <w:p>
            <w:pPr>
              <w:spacing w:after="0"/>
              <w:jc w:val="right"/>
            </w:pPr>
            <w:r>
              <w:rPr>
                <w:sz w:val="16"/>
              </w:rPr>
              <w:t>49; no approved plan</w:t>
            </w:r>
          </w:p>
        </w:tc>
        <w:tc>
          <w:tcPr>
            <w:tcW w:type="dxa" w:w="1920"/>
          </w:tcPr>
          <w:p>
            <w:pPr>
              <w:spacing w:after="0"/>
              <w:jc w:val="left"/>
            </w:pPr>
          </w:p>
        </w:tc>
      </w:tr>
      <w:tr>
        <w:trPr>
          <w:cantSplit/>
        </w:trPr>
        <w:tc>
          <w:tcPr>
            <w:tcW w:type="dxa" w:w="1979"/>
          </w:tcPr>
          <w:p>
            <w:pPr>
              <w:spacing w:after="0"/>
              <w:jc w:val="left"/>
            </w:pPr>
            <w:r>
              <w:rPr>
                <w:sz w:val="16"/>
              </w:rPr>
              <w:t>Caseville city</w:t>
            </w:r>
          </w:p>
        </w:tc>
        <w:tc>
          <w:tcPr>
            <w:tcW w:type="dxa" w:w="916"/>
          </w:tcPr>
          <w:p>
            <w:pPr>
              <w:spacing w:after="0"/>
              <w:jc w:val="left"/>
            </w:pPr>
            <w:r>
              <w:rPr>
                <w:sz w:val="16"/>
              </w:rPr>
              <w:t>City</w:t>
            </w:r>
          </w:p>
        </w:tc>
        <w:tc>
          <w:tcPr>
            <w:tcW w:type="dxa" w:w="2723"/>
          </w:tcPr>
          <w:p>
            <w:pPr>
              <w:spacing w:after="0"/>
              <w:jc w:val="left"/>
            </w:pPr>
            <w:r>
              <w:rPr>
                <w:sz w:val="16"/>
              </w:rPr>
              <w:t>Plan 106308 approved 2022-03-30, pending adoption here; not yet eligible</w:t>
            </w:r>
          </w:p>
        </w:tc>
        <w:tc>
          <w:tcPr>
            <w:tcW w:type="dxa" w:w="2510"/>
          </w:tcPr>
          <w:p>
            <w:pPr>
              <w:spacing w:after="0"/>
              <w:jc w:val="right"/>
            </w:pPr>
            <w:r>
              <w:rPr>
                <w:sz w:val="16"/>
              </w:rPr>
              <w:t>FMA RL 0, SRL 0; any 0</w:t>
            </w:r>
          </w:p>
        </w:tc>
        <w:tc>
          <w:tcPr>
            <w:tcW w:type="dxa" w:w="1766"/>
          </w:tcPr>
          <w:p>
            <w:pPr>
              <w:spacing w:after="0"/>
              <w:jc w:val="right"/>
            </w:pPr>
            <w:r>
              <w:rPr>
                <w:sz w:val="16"/>
              </w:rPr>
              <w:t>none found</w:t>
            </w:r>
          </w:p>
        </w:tc>
        <w:tc>
          <w:tcPr>
            <w:tcW w:type="dxa" w:w="2298"/>
          </w:tcPr>
          <w:p>
            <w:pPr>
              <w:spacing w:after="0"/>
              <w:jc w:val="right"/>
            </w:pPr>
            <w:r>
              <w:rPr>
                <w:sz w:val="16"/>
              </w:rPr>
              <w:t>23; no approved plan</w:t>
            </w:r>
          </w:p>
        </w:tc>
        <w:tc>
          <w:tcPr>
            <w:tcW w:type="dxa" w:w="1920"/>
          </w:tcPr>
          <w:p>
            <w:pPr>
              <w:spacing w:after="0"/>
              <w:jc w:val="left"/>
            </w:pPr>
          </w:p>
        </w:tc>
      </w:tr>
      <w:tr>
        <w:trPr>
          <w:cantSplit/>
        </w:trPr>
        <w:tc>
          <w:tcPr>
            <w:tcW w:type="dxa" w:w="1979"/>
          </w:tcPr>
          <w:p>
            <w:pPr>
              <w:spacing w:after="0"/>
              <w:jc w:val="left"/>
            </w:pPr>
            <w:r>
              <w:rPr>
                <w:sz w:val="16"/>
              </w:rPr>
              <w:t>Harbor Beach city</w:t>
            </w:r>
          </w:p>
        </w:tc>
        <w:tc>
          <w:tcPr>
            <w:tcW w:type="dxa" w:w="916"/>
          </w:tcPr>
          <w:p>
            <w:pPr>
              <w:spacing w:after="0"/>
              <w:jc w:val="left"/>
            </w:pPr>
            <w:r>
              <w:rPr>
                <w:sz w:val="16"/>
              </w:rPr>
              <w:t>City</w:t>
            </w:r>
          </w:p>
        </w:tc>
        <w:tc>
          <w:tcPr>
            <w:tcW w:type="dxa" w:w="2723"/>
          </w:tcPr>
          <w:p>
            <w:pPr>
              <w:spacing w:after="0"/>
              <w:jc w:val="left"/>
            </w:pPr>
            <w:r>
              <w:rPr>
                <w:sz w:val="16"/>
              </w:rPr>
              <w:t>Plan 106308 approved 2022-03-30, pending adoption here; not yet eligible</w:t>
            </w:r>
          </w:p>
        </w:tc>
        <w:tc>
          <w:tcPr>
            <w:tcW w:type="dxa" w:w="2510"/>
          </w:tcPr>
          <w:p>
            <w:pPr>
              <w:spacing w:after="0"/>
              <w:jc w:val="right"/>
            </w:pPr>
            <w:r>
              <w:rPr>
                <w:sz w:val="16"/>
              </w:rPr>
              <w:t>FMA RL 0, SRL 0; any 0</w:t>
            </w:r>
          </w:p>
        </w:tc>
        <w:tc>
          <w:tcPr>
            <w:tcW w:type="dxa" w:w="1766"/>
          </w:tcPr>
          <w:p>
            <w:pPr>
              <w:spacing w:after="0"/>
              <w:jc w:val="right"/>
            </w:pPr>
            <w:r>
              <w:rPr>
                <w:sz w:val="16"/>
              </w:rPr>
              <w:t>none found</w:t>
            </w:r>
          </w:p>
        </w:tc>
        <w:tc>
          <w:tcPr>
            <w:tcW w:type="dxa" w:w="2298"/>
          </w:tcPr>
          <w:p>
            <w:pPr>
              <w:spacing w:after="0"/>
              <w:jc w:val="right"/>
            </w:pPr>
            <w:r>
              <w:rPr>
                <w:sz w:val="16"/>
              </w:rPr>
              <w:t>21; no approved plan</w:t>
            </w:r>
          </w:p>
        </w:tc>
        <w:tc>
          <w:tcPr>
            <w:tcW w:type="dxa" w:w="1920"/>
          </w:tcPr>
          <w:p>
            <w:pPr>
              <w:spacing w:after="0"/>
              <w:jc w:val="left"/>
            </w:pPr>
          </w:p>
        </w:tc>
      </w:tr>
      <w:tr>
        <w:trPr>
          <w:cantSplit/>
        </w:trPr>
        <w:tc>
          <w:tcPr>
            <w:tcW w:type="dxa" w:w="1979"/>
          </w:tcPr>
          <w:p>
            <w:pPr>
              <w:spacing w:after="0"/>
              <w:jc w:val="left"/>
            </w:pPr>
            <w:r>
              <w:rPr>
                <w:sz w:val="16"/>
              </w:rPr>
              <w:t>Sebewaing village</w:t>
            </w:r>
          </w:p>
        </w:tc>
        <w:tc>
          <w:tcPr>
            <w:tcW w:type="dxa" w:w="916"/>
          </w:tcPr>
          <w:p>
            <w:pPr>
              <w:spacing w:after="0"/>
              <w:jc w:val="left"/>
            </w:pPr>
            <w:r>
              <w:rPr>
                <w:sz w:val="16"/>
              </w:rPr>
              <w:t>Village</w:t>
            </w:r>
          </w:p>
        </w:tc>
        <w:tc>
          <w:tcPr>
            <w:tcW w:type="dxa" w:w="2723"/>
          </w:tcPr>
          <w:p>
            <w:pPr>
              <w:spacing w:after="0"/>
              <w:jc w:val="left"/>
            </w:pPr>
            <w:r>
              <w:rPr>
                <w:sz w:val="16"/>
              </w:rPr>
              <w:t>Approved, expires 2027-03-29</w:t>
            </w:r>
          </w:p>
        </w:tc>
        <w:tc>
          <w:tcPr>
            <w:tcW w:type="dxa" w:w="2510"/>
          </w:tcPr>
          <w:p>
            <w:pPr>
              <w:spacing w:after="0"/>
              <w:jc w:val="right"/>
            </w:pPr>
            <w:r>
              <w:rPr>
                <w:sz w:val="16"/>
              </w:rPr>
              <w:t>FMA RL 0, SRL 0; any 0</w:t>
            </w:r>
          </w:p>
        </w:tc>
        <w:tc>
          <w:tcPr>
            <w:tcW w:type="dxa" w:w="1766"/>
          </w:tcPr>
          <w:p>
            <w:pPr>
              <w:spacing w:after="0"/>
              <w:jc w:val="right"/>
            </w:pPr>
            <w:r>
              <w:rPr>
                <w:sz w:val="16"/>
              </w:rPr>
              <w:t>$2,158.50</w:t>
            </w:r>
          </w:p>
        </w:tc>
        <w:tc>
          <w:tcPr>
            <w:tcW w:type="dxa" w:w="2298"/>
          </w:tcPr>
          <w:p>
            <w:pPr>
              <w:spacing w:after="0"/>
              <w:jc w:val="right"/>
            </w:pPr>
            <w:r>
              <w:rPr>
                <w:sz w:val="16"/>
              </w:rPr>
              <w:t>30; 6</w:t>
            </w:r>
          </w:p>
        </w:tc>
        <w:tc>
          <w:tcPr>
            <w:tcW w:type="dxa" w:w="192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2022-03-30</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$2,239,565,552</w:t>
            </w:r>
          </w:p>
        </w:tc>
        <w:tc>
          <w:tcPr>
            <w:tcW w:type="dxa" w:w="1215"/>
          </w:tcPr>
          <w:p>
            <w:pPr>
              <w:spacing w:after="0"/>
              <w:jc w:val="right"/>
            </w:pPr>
          </w:p>
        </w:tc>
        <w:tc>
          <w:tcPr>
            <w:tcW w:type="dxa" w:w="1050"/>
          </w:tcPr>
          <w:p>
            <w:pPr>
              <w:spacing w:after="0"/>
              <w:jc w:val="right"/>
            </w:pPr>
            <w:r>
              <w:rPr>
                <w:sz w:val="16"/>
              </w:rPr>
              <w:t>2,015</w:t>
            </w:r>
          </w:p>
        </w:tc>
        <w:tc>
          <w:tcPr>
            <w:tcW w:type="dxa" w:w="1037"/>
          </w:tcPr>
          <w:p>
            <w:pPr>
              <w:spacing w:after="0"/>
              <w:jc w:val="right"/>
            </w:pPr>
            <w:r>
              <w:rPr>
                <w:sz w:val="16"/>
              </w:rPr>
              <w:t>$27,419</w:t>
            </w:r>
          </w:p>
        </w:tc>
        <w:tc>
          <w:tcPr>
            <w:tcW w:type="dxa" w:w="1126"/>
          </w:tcPr>
          <w:p>
            <w:pPr>
              <w:spacing w:after="0"/>
              <w:jc w:val="right"/>
            </w:pPr>
          </w:p>
        </w:tc>
        <w:tc>
          <w:tcPr>
            <w:tcW w:type="dxa" w:w="1201"/>
          </w:tcPr>
          <w:p>
            <w:pPr>
              <w:spacing w:after="0"/>
              <w:jc w:val="right"/>
            </w:pPr>
            <w:r>
              <w:rPr>
                <w:sz w:val="16"/>
              </w:rPr>
              <w:t>$1,956</w:t>
            </w:r>
          </w:p>
        </w:tc>
        <w:tc>
          <w:tcPr>
            <w:tcW w:type="dxa" w:w="1062"/>
          </w:tcPr>
          <w:p>
            <w:pPr>
              <w:spacing w:after="0"/>
              <w:jc w:val="right"/>
            </w:pPr>
            <w:r>
              <w:rPr>
                <w:sz w:val="16"/>
              </w:rPr>
              <w:t>0.00122%</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$12,739,775,745</w:t>
            </w:r>
          </w:p>
        </w:tc>
        <w:tc>
          <w:tcPr>
            <w:tcW w:type="dxa" w:w="1215"/>
          </w:tcPr>
          <w:p>
            <w:pPr>
              <w:spacing w:after="0"/>
              <w:jc w:val="right"/>
            </w:pPr>
            <w:r>
              <w:rPr>
                <w:sz w:val="16"/>
              </w:rPr>
              <w:t>$786,460,120</w:t>
            </w:r>
          </w:p>
        </w:tc>
        <w:tc>
          <w:tcPr>
            <w:tcW w:type="dxa" w:w="1050"/>
          </w:tcPr>
          <w:p>
            <w:pPr>
              <w:spacing w:after="0"/>
              <w:jc w:val="right"/>
            </w:pPr>
            <w:r>
              <w:rPr>
                <w:sz w:val="16"/>
              </w:rPr>
              <w:t>31,395</w:t>
            </w:r>
          </w:p>
        </w:tc>
        <w:tc>
          <w:tcPr>
            <w:tcW w:type="dxa" w:w="1037"/>
          </w:tcPr>
          <w:p>
            <w:pPr>
              <w:spacing w:after="0"/>
              <w:jc w:val="right"/>
            </w:pPr>
            <w:r>
              <w:rPr>
                <w:sz w:val="16"/>
              </w:rPr>
              <w:t>$1,397</w:t>
            </w:r>
          </w:p>
        </w:tc>
        <w:tc>
          <w:tcPr>
            <w:tcW w:type="dxa" w:w="1126"/>
          </w:tcPr>
          <w:p>
            <w:pPr>
              <w:spacing w:after="0"/>
              <w:jc w:val="right"/>
            </w:pPr>
            <w:r>
              <w:rPr>
                <w:sz w:val="16"/>
              </w:rPr>
              <w:t>$323,916</w:t>
            </w:r>
          </w:p>
        </w:tc>
        <w:tc>
          <w:tcPr>
            <w:tcW w:type="dxa" w:w="1201"/>
          </w:tcPr>
          <w:p>
            <w:pPr>
              <w:spacing w:after="0"/>
              <w:jc w:val="right"/>
            </w:pPr>
            <w:r>
              <w:rPr>
                <w:sz w:val="16"/>
              </w:rPr>
              <w:t>$4,981,984</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$21,381,337,336</w:t>
            </w:r>
          </w:p>
        </w:tc>
        <w:tc>
          <w:tcPr>
            <w:tcW w:type="dxa" w:w="1215"/>
          </w:tcPr>
          <w:p>
            <w:pPr>
              <w:spacing w:after="0"/>
              <w:jc w:val="right"/>
            </w:pPr>
          </w:p>
        </w:tc>
        <w:tc>
          <w:tcPr>
            <w:tcW w:type="dxa" w:w="1050"/>
          </w:tcPr>
          <w:p>
            <w:pPr>
              <w:spacing w:after="0"/>
              <w:jc w:val="right"/>
            </w:pPr>
            <w:r>
              <w:rPr>
                <w:sz w:val="16"/>
              </w:rPr>
              <w:t>31,407</w:t>
            </w:r>
          </w:p>
        </w:tc>
        <w:tc>
          <w:tcPr>
            <w:tcW w:type="dxa" w:w="1037"/>
          </w:tcPr>
          <w:p>
            <w:pPr>
              <w:spacing w:after="0"/>
              <w:jc w:val="right"/>
            </w:pPr>
            <w:r>
              <w:rPr>
                <w:sz w:val="16"/>
              </w:rPr>
              <w:t>$48,826</w:t>
            </w:r>
          </w:p>
        </w:tc>
        <w:tc>
          <w:tcPr>
            <w:tcW w:type="dxa" w:w="1126"/>
          </w:tcPr>
          <w:p>
            <w:pPr>
              <w:spacing w:after="0"/>
              <w:jc w:val="right"/>
            </w:pPr>
          </w:p>
        </w:tc>
        <w:tc>
          <w:tcPr>
            <w:tcW w:type="dxa" w:w="1201"/>
          </w:tcPr>
          <w:p>
            <w:pPr>
              <w:spacing w:after="0"/>
              <w:jc w:val="right"/>
            </w:pPr>
            <w:r>
              <w:rPr>
                <w:sz w:val="16"/>
              </w:rPr>
              <w:t>$10,559</w:t>
            </w:r>
          </w:p>
        </w:tc>
        <w:tc>
          <w:tcPr>
            <w:tcW w:type="dxa" w:w="1062"/>
          </w:tcPr>
          <w:p>
            <w:pPr>
              <w:spacing w:after="0"/>
              <w:jc w:val="right"/>
            </w:pPr>
            <w:r>
              <w:rPr>
                <w:sz w:val="16"/>
              </w:rPr>
              <w:t>0.000228%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$12,739,775,745</w:t>
            </w:r>
          </w:p>
        </w:tc>
        <w:tc>
          <w:tcPr>
            <w:tcW w:type="dxa" w:w="1215"/>
          </w:tcPr>
          <w:p>
            <w:pPr>
              <w:spacing w:after="0"/>
              <w:jc w:val="right"/>
            </w:pPr>
            <w:r>
              <w:rPr>
                <w:sz w:val="16"/>
              </w:rPr>
              <w:t>$786,460,120</w:t>
            </w:r>
          </w:p>
        </w:tc>
        <w:tc>
          <w:tcPr>
            <w:tcW w:type="dxa" w:w="1050"/>
          </w:tcPr>
          <w:p>
            <w:pPr>
              <w:spacing w:after="0"/>
              <w:jc w:val="right"/>
            </w:pPr>
            <w:r>
              <w:rPr>
                <w:sz w:val="16"/>
              </w:rPr>
              <w:t>31,395</w:t>
            </w:r>
          </w:p>
        </w:tc>
        <w:tc>
          <w:tcPr>
            <w:tcW w:type="dxa" w:w="1037"/>
          </w:tcPr>
          <w:p>
            <w:pPr>
              <w:spacing w:after="0"/>
              <w:jc w:val="right"/>
            </w:pPr>
            <w:r>
              <w:rPr>
                <w:sz w:val="16"/>
              </w:rPr>
              <w:t>$251,714</w:t>
            </w:r>
          </w:p>
        </w:tc>
        <w:tc>
          <w:tcPr>
            <w:tcW w:type="dxa" w:w="1126"/>
          </w:tcPr>
          <w:p>
            <w:pPr>
              <w:spacing w:after="0"/>
              <w:jc w:val="right"/>
            </w:pPr>
            <w:r>
              <w:rPr>
                <w:sz w:val="16"/>
              </w:rPr>
              <w:t>$112,648</w:t>
            </w:r>
          </w:p>
        </w:tc>
        <w:tc>
          <w:tcPr>
            <w:tcW w:type="dxa" w:w="1201"/>
          </w:tcPr>
          <w:p>
            <w:pPr>
              <w:spacing w:after="0"/>
              <w:jc w:val="right"/>
            </w:pPr>
            <w:r>
              <w:rPr>
                <w:sz w:val="16"/>
              </w:rPr>
              <w:t>$5,508</w:t>
            </w:r>
          </w:p>
        </w:tc>
        <w:tc>
          <w:tcPr>
            <w:tcW w:type="dxa" w:w="1062"/>
          </w:tcPr>
          <w:p>
            <w:pPr>
              <w:spacing w:after="0"/>
              <w:jc w:val="right"/>
            </w:pPr>
            <w:r>
              <w:rPr>
                <w:sz w:val="16"/>
              </w:rPr>
              <w:t>0.00198%</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$12,739,775,745</w:t>
            </w:r>
          </w:p>
        </w:tc>
        <w:tc>
          <w:tcPr>
            <w:tcW w:type="dxa" w:w="1215"/>
          </w:tcPr>
          <w:p>
            <w:pPr>
              <w:spacing w:after="0"/>
              <w:jc w:val="right"/>
            </w:pPr>
            <w:r>
              <w:rPr>
                <w:sz w:val="16"/>
              </w:rPr>
              <w:t>$786,460,120</w:t>
            </w:r>
          </w:p>
        </w:tc>
        <w:tc>
          <w:tcPr>
            <w:tcW w:type="dxa" w:w="1050"/>
          </w:tcPr>
          <w:p>
            <w:pPr>
              <w:spacing w:after="0"/>
              <w:jc w:val="right"/>
            </w:pPr>
            <w:r>
              <w:rPr>
                <w:sz w:val="16"/>
              </w:rPr>
              <w:t>31,395</w:t>
            </w:r>
          </w:p>
        </w:tc>
        <w:tc>
          <w:tcPr>
            <w:tcW w:type="dxa" w:w="1037"/>
          </w:tcPr>
          <w:p>
            <w:pPr>
              <w:spacing w:after="0"/>
              <w:jc w:val="right"/>
            </w:pPr>
            <w:r>
              <w:rPr>
                <w:sz w:val="16"/>
              </w:rPr>
              <w:t>$1,919</w:t>
            </w:r>
          </w:p>
        </w:tc>
        <w:tc>
          <w:tcPr>
            <w:tcW w:type="dxa" w:w="1126"/>
          </w:tcPr>
          <w:p>
            <w:pPr>
              <w:spacing w:after="0"/>
              <w:jc w:val="right"/>
            </w:pPr>
            <w:r>
              <w:rPr>
                <w:sz w:val="16"/>
              </w:rPr>
              <w:t>$5</w:t>
            </w:r>
          </w:p>
        </w:tc>
        <w:tc>
          <w:tcPr>
            <w:tcW w:type="dxa" w:w="1201"/>
          </w:tcPr>
          <w:p>
            <w:pPr>
              <w:spacing w:after="0"/>
              <w:jc w:val="right"/>
            </w:pPr>
            <w:r>
              <w:rPr>
                <w:sz w:val="16"/>
              </w:rPr>
              <w:t>$216,181</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$12,610,134,032</w:t>
            </w:r>
          </w:p>
        </w:tc>
        <w:tc>
          <w:tcPr>
            <w:tcW w:type="dxa" w:w="1215"/>
          </w:tcPr>
          <w:p>
            <w:pPr>
              <w:spacing w:after="0"/>
              <w:jc w:val="right"/>
            </w:pPr>
            <w:r>
              <w:rPr>
                <w:sz w:val="16"/>
              </w:rPr>
              <w:t>$759,203,904</w:t>
            </w:r>
          </w:p>
        </w:tc>
        <w:tc>
          <w:tcPr>
            <w:tcW w:type="dxa" w:w="1050"/>
          </w:tcPr>
          <w:p>
            <w:pPr>
              <w:spacing w:after="0"/>
              <w:jc w:val="right"/>
            </w:pPr>
            <w:r>
              <w:rPr>
                <w:sz w:val="16"/>
              </w:rPr>
              <w:t>31,115</w:t>
            </w:r>
          </w:p>
        </w:tc>
        <w:tc>
          <w:tcPr>
            <w:tcW w:type="dxa" w:w="1037"/>
          </w:tcPr>
          <w:p>
            <w:pPr>
              <w:spacing w:after="0"/>
              <w:jc w:val="right"/>
            </w:pPr>
            <w:r>
              <w:rPr>
                <w:sz w:val="16"/>
              </w:rPr>
              <w:t>$59,364</w:t>
            </w:r>
          </w:p>
        </w:tc>
        <w:tc>
          <w:tcPr>
            <w:tcW w:type="dxa" w:w="1126"/>
          </w:tcPr>
          <w:p>
            <w:pPr>
              <w:spacing w:after="0"/>
              <w:jc w:val="right"/>
            </w:pPr>
            <w:r>
              <w:rPr>
                <w:sz w:val="16"/>
              </w:rPr>
              <w:t>$86,221</w:t>
            </w:r>
          </w:p>
        </w:tc>
        <w:tc>
          <w:tcPr>
            <w:tcW w:type="dxa" w:w="1201"/>
          </w:tcPr>
          <w:p>
            <w:pPr>
              <w:spacing w:after="0"/>
              <w:jc w:val="right"/>
            </w:pPr>
            <w:r>
              <w:rPr>
                <w:sz w:val="16"/>
              </w:rPr>
              <w:t>$169</w:t>
            </w:r>
          </w:p>
        </w:tc>
        <w:tc>
          <w:tcPr>
            <w:tcW w:type="dxa" w:w="1062"/>
          </w:tcPr>
          <w:p>
            <w:pPr>
              <w:spacing w:after="0"/>
              <w:jc w:val="right"/>
            </w:pPr>
            <w:r>
              <w:rPr>
                <w:sz w:val="16"/>
              </w:rPr>
              <w:t>0.000471%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$12,562,279,067</w:t>
            </w:r>
          </w:p>
        </w:tc>
        <w:tc>
          <w:tcPr>
            <w:tcW w:type="dxa" w:w="1215"/>
          </w:tcPr>
          <w:p>
            <w:pPr>
              <w:spacing w:after="0"/>
              <w:jc w:val="right"/>
            </w:pPr>
          </w:p>
        </w:tc>
        <w:tc>
          <w:tcPr>
            <w:tcW w:type="dxa" w:w="1050"/>
          </w:tcPr>
          <w:p>
            <w:pPr>
              <w:spacing w:after="0"/>
              <w:jc w:val="right"/>
            </w:pPr>
            <w:r>
              <w:rPr>
                <w:sz w:val="16"/>
              </w:rPr>
              <w:t>31,036</w:t>
            </w:r>
          </w:p>
        </w:tc>
        <w:tc>
          <w:tcPr>
            <w:tcW w:type="dxa" w:w="1037"/>
          </w:tcPr>
          <w:p>
            <w:pPr>
              <w:spacing w:after="0"/>
              <w:jc w:val="right"/>
            </w:pPr>
            <w:r>
              <w:rPr>
                <w:sz w:val="16"/>
              </w:rPr>
              <w:t>$72,578</w:t>
            </w:r>
          </w:p>
        </w:tc>
        <w:tc>
          <w:tcPr>
            <w:tcW w:type="dxa" w:w="1126"/>
          </w:tcPr>
          <w:p>
            <w:pPr>
              <w:spacing w:after="0"/>
              <w:jc w:val="right"/>
            </w:pPr>
          </w:p>
        </w:tc>
        <w:tc>
          <w:tcPr>
            <w:tcW w:type="dxa" w:w="1201"/>
          </w:tcPr>
          <w:p>
            <w:pPr>
              <w:spacing w:after="0"/>
              <w:jc w:val="right"/>
            </w:pPr>
            <w:r>
              <w:rPr>
                <w:sz w:val="16"/>
              </w:rPr>
              <w:t>$430</w:t>
            </w:r>
          </w:p>
        </w:tc>
        <w:tc>
          <w:tcPr>
            <w:tcW w:type="dxa" w:w="1062"/>
          </w:tcPr>
          <w:p>
            <w:pPr>
              <w:spacing w:after="0"/>
              <w:jc w:val="right"/>
            </w:pPr>
            <w:r>
              <w:rPr>
                <w:sz w:val="16"/>
              </w:rPr>
              <w:t>0.000578%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$12,706,408,449</w:t>
            </w:r>
          </w:p>
        </w:tc>
        <w:tc>
          <w:tcPr>
            <w:tcW w:type="dxa" w:w="1215"/>
          </w:tcPr>
          <w:p>
            <w:pPr>
              <w:spacing w:after="0"/>
              <w:jc w:val="right"/>
            </w:pPr>
            <w:r>
              <w:rPr>
                <w:sz w:val="16"/>
              </w:rPr>
              <w:t>$28,615,658</w:t>
            </w:r>
          </w:p>
        </w:tc>
        <w:tc>
          <w:tcPr>
            <w:tcW w:type="dxa" w:w="1050"/>
          </w:tcPr>
          <w:p>
            <w:pPr>
              <w:spacing w:after="0"/>
              <w:jc w:val="right"/>
            </w:pPr>
            <w:r>
              <w:rPr>
                <w:sz w:val="16"/>
              </w:rPr>
              <w:t>1,801</w:t>
            </w:r>
          </w:p>
        </w:tc>
        <w:tc>
          <w:tcPr>
            <w:tcW w:type="dxa" w:w="1037"/>
          </w:tcPr>
          <w:p>
            <w:pPr>
              <w:spacing w:after="0"/>
              <w:jc w:val="right"/>
            </w:pPr>
            <w:r>
              <w:rPr>
                <w:sz w:val="16"/>
              </w:rPr>
              <w:t>$9,054,708</w:t>
            </w:r>
          </w:p>
        </w:tc>
        <w:tc>
          <w:tcPr>
            <w:tcW w:type="dxa" w:w="1126"/>
          </w:tcPr>
          <w:p>
            <w:pPr>
              <w:spacing w:after="0"/>
              <w:jc w:val="right"/>
            </w:pPr>
            <w:r>
              <w:rPr>
                <w:sz w:val="16"/>
              </w:rPr>
              <w:t>$152,278</w:t>
            </w:r>
          </w:p>
        </w:tc>
        <w:tc>
          <w:tcPr>
            <w:tcW w:type="dxa" w:w="1201"/>
          </w:tcPr>
          <w:p>
            <w:pPr>
              <w:spacing w:after="0"/>
              <w:jc w:val="right"/>
            </w:pPr>
            <w:r>
              <w:rPr>
                <w:sz w:val="16"/>
              </w:rPr>
              <w:t>$497</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$47,654,639</w:t>
            </w:r>
          </w:p>
        </w:tc>
        <w:tc>
          <w:tcPr>
            <w:tcW w:type="dxa" w:w="1215"/>
          </w:tcPr>
          <w:p>
            <w:pPr>
              <w:spacing w:after="0"/>
              <w:jc w:val="right"/>
            </w:pPr>
          </w:p>
        </w:tc>
        <w:tc>
          <w:tcPr>
            <w:tcW w:type="dxa" w:w="1050"/>
          </w:tcPr>
          <w:p>
            <w:pPr>
              <w:spacing w:after="0"/>
              <w:jc w:val="right"/>
            </w:pPr>
            <w:r>
              <w:rPr>
                <w:sz w:val="16"/>
              </w:rPr>
              <w:t>107</w:t>
            </w:r>
          </w:p>
        </w:tc>
        <w:tc>
          <w:tcPr>
            <w:tcW w:type="dxa" w:w="1037"/>
          </w:tcPr>
          <w:p>
            <w:pPr>
              <w:spacing w:after="0"/>
              <w:jc w:val="right"/>
            </w:pPr>
            <w:r>
              <w:rPr>
                <w:sz w:val="16"/>
              </w:rPr>
              <w:t>$34</w:t>
            </w:r>
          </w:p>
        </w:tc>
        <w:tc>
          <w:tcPr>
            <w:tcW w:type="dxa" w:w="1126"/>
          </w:tcPr>
          <w:p>
            <w:pPr>
              <w:spacing w:after="0"/>
              <w:jc w:val="right"/>
            </w:pPr>
          </w:p>
        </w:tc>
        <w:tc>
          <w:tcPr>
            <w:tcW w:type="dxa" w:w="1201"/>
          </w:tcPr>
          <w:p>
            <w:pPr>
              <w:spacing w:after="0"/>
              <w:jc w:val="right"/>
            </w:pPr>
            <w:r>
              <w:rPr>
                <w:sz w:val="16"/>
              </w:rPr>
              <w:t>$151</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$12,739,775,745</w:t>
            </w:r>
          </w:p>
        </w:tc>
        <w:tc>
          <w:tcPr>
            <w:tcW w:type="dxa" w:w="1215"/>
          </w:tcPr>
          <w:p>
            <w:pPr>
              <w:spacing w:after="0"/>
              <w:jc w:val="right"/>
            </w:pPr>
          </w:p>
        </w:tc>
        <w:tc>
          <w:tcPr>
            <w:tcW w:type="dxa" w:w="1050"/>
          </w:tcPr>
          <w:p>
            <w:pPr>
              <w:spacing w:after="0"/>
              <w:jc w:val="right"/>
            </w:pPr>
            <w:r>
              <w:rPr>
                <w:sz w:val="16"/>
              </w:rPr>
              <w:t>31,395</w:t>
            </w:r>
          </w:p>
        </w:tc>
        <w:tc>
          <w:tcPr>
            <w:tcW w:type="dxa" w:w="1037"/>
          </w:tcPr>
          <w:p>
            <w:pPr>
              <w:spacing w:after="0"/>
              <w:jc w:val="right"/>
            </w:pPr>
            <w:r>
              <w:rPr>
                <w:sz w:val="16"/>
              </w:rPr>
              <w:t>$35,610</w:t>
            </w:r>
          </w:p>
        </w:tc>
        <w:tc>
          <w:tcPr>
            <w:tcW w:type="dxa" w:w="1126"/>
          </w:tcPr>
          <w:p>
            <w:pPr>
              <w:spacing w:after="0"/>
              <w:jc w:val="right"/>
            </w:pPr>
          </w:p>
        </w:tc>
        <w:tc>
          <w:tcPr>
            <w:tcW w:type="dxa" w:w="1201"/>
          </w:tcPr>
          <w:p>
            <w:pPr>
              <w:spacing w:after="0"/>
              <w:jc w:val="right"/>
            </w:pPr>
            <w:r>
              <w:rPr>
                <w:sz w:val="16"/>
              </w:rPr>
              <w:t>$184,954</w:t>
            </w:r>
          </w:p>
        </w:tc>
        <w:tc>
          <w:tcPr>
            <w:tcW w:type="dxa" w:w="1062"/>
          </w:tcPr>
          <w:p>
            <w:pPr>
              <w:spacing w:after="0"/>
              <w:jc w:val="right"/>
            </w:pPr>
            <w:r>
              <w:rPr>
                <w:sz w:val="16"/>
              </w:rPr>
              <w:t>0.00028%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$12,739,775,745</w:t>
            </w:r>
          </w:p>
        </w:tc>
        <w:tc>
          <w:tcPr>
            <w:tcW w:type="dxa" w:w="1215"/>
          </w:tcPr>
          <w:p>
            <w:pPr>
              <w:spacing w:after="0"/>
              <w:jc w:val="right"/>
            </w:pPr>
            <w:r>
              <w:rPr>
                <w:sz w:val="16"/>
              </w:rPr>
              <w:t>$786,460,120</w:t>
            </w:r>
          </w:p>
        </w:tc>
        <w:tc>
          <w:tcPr>
            <w:tcW w:type="dxa" w:w="1050"/>
          </w:tcPr>
          <w:p>
            <w:pPr>
              <w:spacing w:after="0"/>
              <w:jc w:val="right"/>
            </w:pPr>
            <w:r>
              <w:rPr>
                <w:sz w:val="16"/>
              </w:rPr>
              <w:t>31,395</w:t>
            </w:r>
          </w:p>
        </w:tc>
        <w:tc>
          <w:tcPr>
            <w:tcW w:type="dxa" w:w="1037"/>
          </w:tcPr>
          <w:p>
            <w:pPr>
              <w:spacing w:after="0"/>
              <w:jc w:val="right"/>
            </w:pPr>
            <w:r>
              <w:rPr>
                <w:sz w:val="16"/>
              </w:rPr>
              <w:t>$656,960</w:t>
            </w:r>
          </w:p>
        </w:tc>
        <w:tc>
          <w:tcPr>
            <w:tcW w:type="dxa" w:w="1126"/>
          </w:tcPr>
          <w:p>
            <w:pPr>
              <w:spacing w:after="0"/>
              <w:jc w:val="right"/>
            </w:pPr>
            <w:r>
              <w:rPr>
                <w:sz w:val="16"/>
              </w:rPr>
              <w:t>$6,447</w:t>
            </w:r>
          </w:p>
        </w:tc>
        <w:tc>
          <w:tcPr>
            <w:tcW w:type="dxa" w:w="1201"/>
          </w:tcPr>
          <w:p>
            <w:pPr>
              <w:spacing w:after="0"/>
              <w:jc w:val="right"/>
            </w:pPr>
            <w:r>
              <w:rPr>
                <w:sz w:val="16"/>
              </w:rPr>
              <w:t>$489,288</w:t>
            </w:r>
          </w:p>
        </w:tc>
        <w:tc>
          <w:tcPr>
            <w:tcW w:type="dxa" w:w="1062"/>
          </w:tcPr>
          <w:p>
            <w:pPr>
              <w:spacing w:after="0"/>
              <w:jc w:val="right"/>
            </w:pPr>
            <w:r>
              <w:rPr>
                <w:sz w:val="16"/>
              </w:rPr>
              <w:t>0.00516%</w:t>
            </w:r>
          </w:p>
        </w:tc>
        <w:tc>
          <w:tcPr>
            <w:tcW w:type="dxa" w:w="1285"/>
          </w:tcPr>
          <w:p>
            <w:pPr>
              <w:spacing w:after="0"/>
              <w:jc w:val="right"/>
            </w:pPr>
            <w:r>
              <w:rPr>
                <w:sz w:val="16"/>
              </w:rPr>
              <w:t>$0</w:t>
            </w:r>
          </w:p>
        </w:tc>
        <w:tc>
          <w:tcPr>
            <w:tcW w:type="dxa" w:w="1148"/>
          </w:tcPr>
          <w:p>
            <w:pPr>
              <w:spacing w:after="0"/>
              <w:jc w:val="right"/>
            </w:pPr>
            <w:r>
              <w:rPr>
                <w:sz w:val="16"/>
              </w:rPr>
              <w:t>$25,000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$12,739,775,745</w:t>
            </w:r>
          </w:p>
        </w:tc>
        <w:tc>
          <w:tcPr>
            <w:tcW w:type="dxa" w:w="1215"/>
          </w:tcPr>
          <w:p>
            <w:pPr>
              <w:spacing w:after="0"/>
              <w:jc w:val="right"/>
            </w:pPr>
            <w:r>
              <w:rPr>
                <w:sz w:val="16"/>
              </w:rPr>
              <w:t>$786,460,120</w:t>
            </w:r>
          </w:p>
        </w:tc>
        <w:tc>
          <w:tcPr>
            <w:tcW w:type="dxa" w:w="1050"/>
          </w:tcPr>
          <w:p>
            <w:pPr>
              <w:spacing w:after="0"/>
              <w:jc w:val="right"/>
            </w:pPr>
            <w:r>
              <w:rPr>
                <w:sz w:val="16"/>
              </w:rPr>
              <w:t>31,395</w:t>
            </w:r>
          </w:p>
        </w:tc>
        <w:tc>
          <w:tcPr>
            <w:tcW w:type="dxa" w:w="1037"/>
          </w:tcPr>
          <w:p>
            <w:pPr>
              <w:spacing w:after="0"/>
              <w:jc w:val="right"/>
            </w:pPr>
            <w:r>
              <w:rPr>
                <w:sz w:val="16"/>
              </w:rPr>
              <w:t>$802,263</w:t>
            </w:r>
          </w:p>
        </w:tc>
        <w:tc>
          <w:tcPr>
            <w:tcW w:type="dxa" w:w="1126"/>
          </w:tcPr>
          <w:p>
            <w:pPr>
              <w:spacing w:after="0"/>
              <w:jc w:val="right"/>
            </w:pPr>
            <w:r>
              <w:rPr>
                <w:sz w:val="16"/>
              </w:rPr>
              <w:t>$5,438</w:t>
            </w:r>
          </w:p>
        </w:tc>
        <w:tc>
          <w:tcPr>
            <w:tcW w:type="dxa" w:w="1201"/>
          </w:tcPr>
          <w:p>
            <w:pPr>
              <w:spacing w:after="0"/>
              <w:jc w:val="right"/>
            </w:pPr>
            <w:r>
              <w:rPr>
                <w:sz w:val="16"/>
              </w:rPr>
              <w:t>$397,358</w:t>
            </w:r>
          </w:p>
        </w:tc>
        <w:tc>
          <w:tcPr>
            <w:tcW w:type="dxa" w:w="1062"/>
          </w:tcPr>
          <w:p>
            <w:pPr>
              <w:spacing w:after="0"/>
              <w:jc w:val="right"/>
            </w:pPr>
            <w:r>
              <w:rPr>
                <w:sz w:val="16"/>
              </w:rPr>
              <w:t>0.0063%</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$823,851,212</w:t>
            </w:r>
          </w:p>
        </w:tc>
        <w:tc>
          <w:tcPr>
            <w:tcW w:type="dxa" w:w="1215"/>
          </w:tcPr>
          <w:p>
            <w:pPr>
              <w:spacing w:after="0"/>
              <w:jc w:val="right"/>
            </w:pPr>
            <w:r>
              <w:rPr>
                <w:sz w:val="16"/>
              </w:rPr>
              <w:t>$44,574,054</w:t>
            </w:r>
          </w:p>
        </w:tc>
        <w:tc>
          <w:tcPr>
            <w:tcW w:type="dxa" w:w="1050"/>
          </w:tcPr>
          <w:p>
            <w:pPr>
              <w:spacing w:after="0"/>
              <w:jc w:val="right"/>
            </w:pPr>
            <w:r>
              <w:rPr>
                <w:sz w:val="16"/>
              </w:rPr>
              <w:t>2,492</w:t>
            </w:r>
          </w:p>
        </w:tc>
        <w:tc>
          <w:tcPr>
            <w:tcW w:type="dxa" w:w="1037"/>
          </w:tcPr>
          <w:p>
            <w:pPr>
              <w:spacing w:after="0"/>
              <w:jc w:val="right"/>
            </w:pPr>
            <w:r>
              <w:rPr>
                <w:sz w:val="16"/>
              </w:rPr>
              <w:t>$2,460</w:t>
            </w:r>
          </w:p>
        </w:tc>
        <w:tc>
          <w:tcPr>
            <w:tcW w:type="dxa" w:w="1126"/>
          </w:tcPr>
          <w:p>
            <w:pPr>
              <w:spacing w:after="0"/>
              <w:jc w:val="right"/>
            </w:pPr>
            <w:r>
              <w:rPr>
                <w:sz w:val="16"/>
              </w:rPr>
              <w:t>$17</w:t>
            </w:r>
          </w:p>
        </w:tc>
        <w:tc>
          <w:tcPr>
            <w:tcW w:type="dxa" w:w="1201"/>
          </w:tcPr>
          <w:p>
            <w:pPr>
              <w:spacing w:after="0"/>
              <w:jc w:val="right"/>
            </w:pPr>
            <w:r>
              <w:rPr>
                <w:sz w:val="16"/>
              </w:rPr>
              <w:t>$218</w:t>
            </w:r>
          </w:p>
        </w:tc>
        <w:tc>
          <w:tcPr>
            <w:tcW w:type="dxa" w:w="1062"/>
          </w:tcPr>
          <w:p>
            <w:pPr>
              <w:spacing w:after="0"/>
              <w:jc w:val="right"/>
            </w:pPr>
            <w:r>
              <w:rPr>
                <w:sz w:val="16"/>
              </w:rPr>
              <w:t>0.000299%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$12,739,775,745</w:t>
            </w:r>
          </w:p>
        </w:tc>
        <w:tc>
          <w:tcPr>
            <w:tcW w:type="dxa" w:w="1215"/>
          </w:tcPr>
          <w:p>
            <w:pPr>
              <w:spacing w:after="0"/>
              <w:jc w:val="right"/>
            </w:pPr>
            <w:r>
              <w:rPr>
                <w:sz w:val="16"/>
              </w:rPr>
              <w:t>$786,460,120</w:t>
            </w:r>
          </w:p>
        </w:tc>
        <w:tc>
          <w:tcPr>
            <w:tcW w:type="dxa" w:w="1050"/>
          </w:tcPr>
          <w:p>
            <w:pPr>
              <w:spacing w:after="0"/>
              <w:jc w:val="right"/>
            </w:pPr>
            <w:r>
              <w:rPr>
                <w:sz w:val="16"/>
              </w:rPr>
              <w:t>31,395</w:t>
            </w:r>
          </w:p>
        </w:tc>
        <w:tc>
          <w:tcPr>
            <w:tcW w:type="dxa" w:w="1037"/>
          </w:tcPr>
          <w:p>
            <w:pPr>
              <w:spacing w:after="0"/>
              <w:jc w:val="right"/>
            </w:pPr>
            <w:r>
              <w:rPr>
                <w:sz w:val="16"/>
              </w:rPr>
              <w:t>$16,089</w:t>
            </w:r>
          </w:p>
        </w:tc>
        <w:tc>
          <w:tcPr>
            <w:tcW w:type="dxa" w:w="1126"/>
          </w:tcPr>
          <w:p>
            <w:pPr>
              <w:spacing w:after="0"/>
              <w:jc w:val="right"/>
            </w:pPr>
            <w:r>
              <w:rPr>
                <w:sz w:val="16"/>
              </w:rPr>
              <w:t>$3,763</w:t>
            </w:r>
          </w:p>
        </w:tc>
        <w:tc>
          <w:tcPr>
            <w:tcW w:type="dxa" w:w="1201"/>
          </w:tcPr>
          <w:p>
            <w:pPr>
              <w:spacing w:after="0"/>
              <w:jc w:val="right"/>
            </w:pPr>
            <w:r>
              <w:rPr>
                <w:sz w:val="16"/>
              </w:rPr>
              <w:t>$246,842</w:t>
            </w:r>
          </w:p>
        </w:tc>
        <w:tc>
          <w:tcPr>
            <w:tcW w:type="dxa" w:w="1062"/>
          </w:tcPr>
          <w:p>
            <w:pPr>
              <w:spacing w:after="0"/>
              <w:jc w:val="right"/>
            </w:pPr>
            <w:r>
              <w:rPr>
                <w:sz w:val="16"/>
              </w:rPr>
              <w:t>0.000126%</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Totals since 2022-03-30 (Storm Events through 2026-06-30): 25 county-coded records, 25 with a damage value recorded (including $0), $0; 16 zone-level records, 16 with a damage value recorded (including $0), $25,000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31,395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$12,739,775,745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$786,460,120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$11,722,076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$6,536,094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924"/>
        <w:gridCol w:w="1151"/>
        <w:gridCol w:w="1151"/>
        <w:gridCol w:w="1151"/>
        <w:gridCol w:w="1151"/>
        <w:gridCol w:w="1151"/>
        <w:gridCol w:w="1151"/>
        <w:gridCol w:w="1281"/>
      </w:tblGrid>
      <w:tr>
        <w:trPr>
          <w:cantSplit/>
          <w:tblHeader/>
        </w:trPr>
        <w:tc>
          <w:tcPr>
            <w:tcW w:type="dxa" w:w="5924"/>
            <w:shd w:val="clear" w:color="auto" w:fill="E8E8E8"/>
          </w:tcPr>
          <w:p>
            <w:pPr>
              <w:spacing w:after="0"/>
              <w:jc w:val="left"/>
            </w:pPr>
            <w:r>
              <w:rPr>
                <w:b/>
                <w:sz w:val="16"/>
              </w:rPr>
              <w:t>Scope</w:t>
            </w:r>
          </w:p>
        </w:tc>
        <w:tc>
          <w:tcPr>
            <w:tcW w:type="dxa" w:w="1151"/>
            <w:shd w:val="clear" w:color="auto" w:fill="E8E8E8"/>
          </w:tcPr>
          <w:p>
            <w:pPr>
              <w:spacing w:after="0"/>
              <w:jc w:val="right"/>
            </w:pPr>
            <w:r>
              <w:rPr>
                <w:b/>
                <w:sz w:val="16"/>
              </w:rPr>
              <w:t>RL, FMA</w:t>
            </w:r>
          </w:p>
          <w:p>
            <w:pPr>
              <w:spacing w:after="0"/>
              <w:jc w:val="right"/>
            </w:pPr>
            <w:r>
              <w:rPr>
                <w:i/>
                <w:color w:val="555555"/>
                <w:sz w:val="14"/>
              </w:rPr>
              <w:t>properties</w:t>
            </w:r>
          </w:p>
        </w:tc>
        <w:tc>
          <w:tcPr>
            <w:tcW w:type="dxa" w:w="1151"/>
            <w:shd w:val="clear" w:color="auto" w:fill="E8E8E8"/>
          </w:tcPr>
          <w:p>
            <w:pPr>
              <w:spacing w:after="0"/>
              <w:jc w:val="right"/>
            </w:pPr>
            <w:r>
              <w:rPr>
                <w:b/>
                <w:sz w:val="16"/>
              </w:rPr>
              <w:t>SRL, FMA</w:t>
            </w:r>
          </w:p>
          <w:p>
            <w:pPr>
              <w:spacing w:after="0"/>
              <w:jc w:val="right"/>
            </w:pPr>
            <w:r>
              <w:rPr>
                <w:i/>
                <w:color w:val="555555"/>
                <w:sz w:val="14"/>
              </w:rPr>
              <w:t>properties</w:t>
            </w:r>
          </w:p>
        </w:tc>
        <w:tc>
          <w:tcPr>
            <w:tcW w:type="dxa" w:w="1151"/>
            <w:shd w:val="clear" w:color="auto" w:fill="E8E8E8"/>
          </w:tcPr>
          <w:p>
            <w:pPr>
              <w:spacing w:after="0"/>
              <w:jc w:val="right"/>
            </w:pPr>
            <w:r>
              <w:rPr>
                <w:b/>
                <w:sz w:val="16"/>
              </w:rPr>
              <w:t>RL, NFIP</w:t>
            </w:r>
          </w:p>
          <w:p>
            <w:pPr>
              <w:spacing w:after="0"/>
              <w:jc w:val="right"/>
            </w:pPr>
            <w:r>
              <w:rPr>
                <w:i/>
                <w:color w:val="555555"/>
                <w:sz w:val="14"/>
              </w:rPr>
              <w:t>properties</w:t>
            </w:r>
          </w:p>
        </w:tc>
        <w:tc>
          <w:tcPr>
            <w:tcW w:type="dxa" w:w="1151"/>
            <w:shd w:val="clear" w:color="auto" w:fill="E8E8E8"/>
          </w:tcPr>
          <w:p>
            <w:pPr>
              <w:spacing w:after="0"/>
              <w:jc w:val="right"/>
            </w:pPr>
            <w:r>
              <w:rPr>
                <w:b/>
                <w:sz w:val="16"/>
              </w:rPr>
              <w:t>SRL, NFIP</w:t>
            </w:r>
          </w:p>
          <w:p>
            <w:pPr>
              <w:spacing w:after="0"/>
              <w:jc w:val="right"/>
            </w:pPr>
            <w:r>
              <w:rPr>
                <w:i/>
                <w:color w:val="555555"/>
                <w:sz w:val="14"/>
              </w:rPr>
              <w:t>properties</w:t>
            </w:r>
          </w:p>
        </w:tc>
        <w:tc>
          <w:tcPr>
            <w:tcW w:type="dxa" w:w="115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1"/>
            <w:shd w:val="clear" w:color="auto" w:fill="E8E8E8"/>
          </w:tcPr>
          <w:p>
            <w:pPr>
              <w:spacing w:after="0"/>
              <w:jc w:val="right"/>
            </w:pPr>
            <w:r>
              <w:rPr>
                <w:b/>
                <w:sz w:val="16"/>
              </w:rPr>
              <w:t>Mitigated</w:t>
            </w:r>
          </w:p>
          <w:p>
            <w:pPr>
              <w:spacing w:after="0"/>
              <w:jc w:val="right"/>
            </w:pPr>
            <w:r>
              <w:rPr>
                <w:i/>
                <w:color w:val="555555"/>
                <w:sz w:val="14"/>
              </w:rPr>
              <w:t>properties</w:t>
            </w:r>
          </w:p>
        </w:tc>
        <w:tc>
          <w:tcPr>
            <w:tcW w:type="dxa" w:w="128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924"/>
          </w:tcPr>
          <w:p>
            <w:pPr>
              <w:spacing w:after="0"/>
              <w:jc w:val="left"/>
            </w:pPr>
            <w:r>
              <w:rPr>
                <w:sz w:val="16"/>
              </w:rPr>
              <w:t>County total</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5</w:t>
            </w:r>
          </w:p>
        </w:tc>
        <w:tc>
          <w:tcPr>
            <w:tcW w:type="dxa" w:w="1151"/>
          </w:tcPr>
          <w:p>
            <w:pPr>
              <w:spacing w:after="0"/>
              <w:jc w:val="right"/>
            </w:pPr>
            <w:r>
              <w:rPr>
                <w:sz w:val="16"/>
              </w:rPr>
              <w:t>0</w:t>
            </w:r>
          </w:p>
        </w:tc>
        <w:tc>
          <w:tcPr>
            <w:tcW w:type="dxa" w:w="1151"/>
          </w:tcPr>
          <w:p>
            <w:pPr>
              <w:spacing w:after="0"/>
              <w:jc w:val="right"/>
            </w:pPr>
            <w:r>
              <w:rPr>
                <w:sz w:val="16"/>
              </w:rPr>
              <w:t>5</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MCKINLEY, TOWNSHIP OF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FAIRHAVEN, TOWNSHIP OF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State level, not in this county: county not reported</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28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Bad Axe city</w:t>
            </w:r>
          </w:p>
        </w:tc>
        <w:tc>
          <w:tcPr>
            <w:tcW w:type="dxa" w:w="1473"/>
          </w:tcPr>
          <w:p>
            <w:pPr>
              <w:spacing w:after="0"/>
              <w:jc w:val="left"/>
            </w:pPr>
            <w:r>
              <w:rPr>
                <w:sz w:val="16"/>
              </w:rPr>
              <w:t>260703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Caseville city</w:t>
            </w:r>
          </w:p>
        </w:tc>
        <w:tc>
          <w:tcPr>
            <w:tcW w:type="dxa" w:w="1473"/>
          </w:tcPr>
          <w:p>
            <w:pPr>
              <w:spacing w:after="0"/>
              <w:jc w:val="left"/>
            </w:pPr>
            <w:r>
              <w:rPr>
                <w:sz w:val="16"/>
              </w:rPr>
              <w:t>260677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Harbor Beach city</w:t>
            </w:r>
          </w:p>
        </w:tc>
        <w:tc>
          <w:tcPr>
            <w:tcW w:type="dxa" w:w="1473"/>
          </w:tcPr>
          <w:p>
            <w:pPr>
              <w:spacing w:after="0"/>
              <w:jc w:val="left"/>
            </w:pPr>
            <w:r>
              <w:rPr>
                <w:sz w:val="16"/>
              </w:rPr>
              <w:t>260570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Sebewaing village</w:t>
            </w:r>
          </w:p>
        </w:tc>
        <w:tc>
          <w:tcPr>
            <w:tcW w:type="dxa" w:w="1473"/>
          </w:tcPr>
          <w:p>
            <w:pPr>
              <w:spacing w:after="0"/>
              <w:jc w:val="left"/>
            </w:pPr>
            <w:r>
              <w:rPr>
                <w:sz w:val="16"/>
              </w:rPr>
              <w:t>260572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Huron County, MI: risk-assessment baseline packet, release 2026-10 (data as of 2026-09-28; County area 26063).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Huron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Huron County, MI: Risk-assessment baseline packet</dc:title>
  <dc:subject>Hazard Plain release 2026-10, as of 2026-09-28. Preview: automated baseline</dc:subject>
  <dc:creator>Hazard Plain</dc:creator>
  <cp:keywords>Hazard Plain; hazard mitigation; risk assessment; 26063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