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Gratiot County, MI</w:t>
      </w:r>
    </w:p>
    <w:p>
      <w:pPr>
        <w:spacing w:after="120" w:before="0"/>
      </w:pPr>
      <w:r>
        <w:rPr>
          <w:color w:val="555555"/>
          <w:sz w:val="24"/>
        </w:rPr>
        <w:t>Risk-assessment baseline packet</w:t>
      </w:r>
    </w:p>
    <w:p>
      <w:pPr>
        <w:spacing w:after="120" w:before="0"/>
      </w:pPr>
      <w:r>
        <w:rPr>
          <w:b/>
          <w:sz w:val="18"/>
        </w:rPr>
        <w:t xml:space="preserve">County FIPS: </w:t>
      </w:r>
      <w:r>
        <w:rPr>
          <w:sz w:val="18"/>
        </w:rPr>
        <w:t>26057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2025-06-03. Plan: Gratiot County HMP Update (FEMA plan 107637), approved 2020-06-04.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2020-06-04: 1 new hazard declaration (1 incident)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($9,214,856 a year), Tornado ($2,593,374) and Strong Wind ($1,954,470).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2025-06-03</w:t>
      </w:r>
    </w:p>
    <w:p>
      <w:pPr>
        <w:keepNext/>
        <w:spacing w:after="40" w:before="0"/>
      </w:pPr>
      <w:r>
        <w:rPr>
          <w:b/>
        </w:rPr>
        <w:t xml:space="preserve">Plan: </w:t>
      </w:r>
      <w:r>
        <w:rPr/>
        <w:t>Gratiot County HMP Update (FEMA plan 107637)</w:t>
      </w:r>
    </w:p>
    <w:p>
      <w:pPr>
        <w:keepNext/>
        <w:spacing w:after="40" w:before="0"/>
      </w:pPr>
      <w:r>
        <w:rPr>
          <w:b/>
        </w:rPr>
        <w:t xml:space="preserve">Approved: </w:t>
      </w:r>
      <w:r>
        <w:rPr/>
        <w:t>2020-06-04</w:t>
      </w:r>
    </w:p>
    <w:p>
      <w:pPr>
        <w:keepNext/>
        <w:spacing w:after="40" w:before="0"/>
      </w:pPr>
      <w:r>
        <w:rPr>
          <w:b/>
        </w:rPr>
        <w:t xml:space="preserve">Days since expiry: </w:t>
      </w:r>
      <w:r>
        <w:rPr/>
        <w:t>484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5"/>
        <w:gridCol w:w="1046"/>
        <w:gridCol w:w="2461"/>
        <w:gridCol w:w="4963"/>
        <w:gridCol w:w="1264"/>
        <w:gridCol w:w="1264"/>
        <w:gridCol w:w="1090"/>
      </w:tblGrid>
      <w:tr>
        <w:trPr>
          <w:cantSplit/>
          <w:tblHeader/>
        </w:trPr>
        <w:tc>
          <w:tcPr>
            <w:tcW w:type="dxa" w:w="2025"/>
            <w:shd w:val="clear" w:color="auto" w:fill="E8E8E8"/>
          </w:tcPr>
          <w:p>
            <w:pPr>
              <w:spacing w:after="0"/>
              <w:jc w:val="left"/>
            </w:pPr>
            <w:r>
              <w:rPr>
                <w:b/>
                <w:sz w:val="16"/>
              </w:rPr>
              <w:t>Jurisdiction</w:t>
            </w:r>
          </w:p>
        </w:tc>
        <w:tc>
          <w:tcPr>
            <w:tcW w:type="dxa" w:w="1046"/>
            <w:shd w:val="clear" w:color="auto" w:fill="E8E8E8"/>
          </w:tcPr>
          <w:p>
            <w:pPr>
              <w:spacing w:after="0"/>
              <w:jc w:val="left"/>
            </w:pPr>
            <w:r>
              <w:rPr>
                <w:b/>
                <w:sz w:val="16"/>
              </w:rPr>
              <w:t>Type</w:t>
            </w:r>
          </w:p>
        </w:tc>
        <w:tc>
          <w:tcPr>
            <w:tcW w:type="dxa" w:w="2461"/>
            <w:shd w:val="clear" w:color="auto" w:fill="E8E8E8"/>
          </w:tcPr>
          <w:p>
            <w:pPr>
              <w:spacing w:after="0"/>
              <w:jc w:val="left"/>
            </w:pPr>
            <w:r>
              <w:rPr>
                <w:b/>
                <w:sz w:val="16"/>
              </w:rPr>
              <w:t>Status</w:t>
            </w:r>
          </w:p>
        </w:tc>
        <w:tc>
          <w:tcPr>
            <w:tcW w:type="dxa" w:w="4963"/>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5"/>
          </w:tcPr>
          <w:p>
            <w:pPr>
              <w:spacing w:after="0"/>
              <w:jc w:val="left"/>
            </w:pPr>
            <w:r>
              <w:rPr>
                <w:sz w:val="16"/>
              </w:rPr>
              <w:t>Gratiot County</w:t>
            </w:r>
          </w:p>
        </w:tc>
        <w:tc>
          <w:tcPr>
            <w:tcW w:type="dxa" w:w="1046"/>
          </w:tcPr>
          <w:p>
            <w:pPr>
              <w:spacing w:after="0"/>
              <w:jc w:val="left"/>
            </w:pPr>
            <w:r>
              <w:rPr>
                <w:sz w:val="16"/>
              </w:rPr>
              <w:t>County</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Alma city</w:t>
            </w:r>
          </w:p>
        </w:tc>
        <w:tc>
          <w:tcPr>
            <w:tcW w:type="dxa" w:w="1046"/>
          </w:tcPr>
          <w:p>
            <w:pPr>
              <w:spacing w:after="0"/>
              <w:jc w:val="left"/>
            </w:pPr>
            <w:r>
              <w:rPr>
                <w:sz w:val="16"/>
              </w:rPr>
              <w:t>City</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Ashley village</w:t>
            </w:r>
          </w:p>
        </w:tc>
        <w:tc>
          <w:tcPr>
            <w:tcW w:type="dxa" w:w="1046"/>
          </w:tcPr>
          <w:p>
            <w:pPr>
              <w:spacing w:after="0"/>
              <w:jc w:val="left"/>
            </w:pPr>
            <w:r>
              <w:rPr>
                <w:sz w:val="16"/>
              </w:rPr>
              <w:t>Village</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Breckenridge village</w:t>
            </w:r>
          </w:p>
        </w:tc>
        <w:tc>
          <w:tcPr>
            <w:tcW w:type="dxa" w:w="1046"/>
          </w:tcPr>
          <w:p>
            <w:pPr>
              <w:spacing w:after="0"/>
              <w:jc w:val="left"/>
            </w:pPr>
            <w:r>
              <w:rPr>
                <w:sz w:val="16"/>
              </w:rPr>
              <w:t>Village</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Ithaca city</w:t>
            </w:r>
          </w:p>
        </w:tc>
        <w:tc>
          <w:tcPr>
            <w:tcW w:type="dxa" w:w="1046"/>
          </w:tcPr>
          <w:p>
            <w:pPr>
              <w:spacing w:after="0"/>
              <w:jc w:val="left"/>
            </w:pPr>
            <w:r>
              <w:rPr>
                <w:sz w:val="16"/>
              </w:rPr>
              <w:t>City</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Perrinton village</w:t>
            </w:r>
          </w:p>
        </w:tc>
        <w:tc>
          <w:tcPr>
            <w:tcW w:type="dxa" w:w="1046"/>
          </w:tcPr>
          <w:p>
            <w:pPr>
              <w:spacing w:after="0"/>
              <w:jc w:val="left"/>
            </w:pPr>
            <w:r>
              <w:rPr>
                <w:sz w:val="16"/>
              </w:rPr>
              <w:t>Village</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St. Louis city</w:t>
            </w:r>
          </w:p>
        </w:tc>
        <w:tc>
          <w:tcPr>
            <w:tcW w:type="dxa" w:w="1046"/>
          </w:tcPr>
          <w:p>
            <w:pPr>
              <w:spacing w:after="0"/>
              <w:jc w:val="left"/>
            </w:pPr>
            <w:r>
              <w:rPr>
                <w:sz w:val="16"/>
              </w:rPr>
              <w:t>City</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Arcada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Bethany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Elba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Fulton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Lafayette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New Haven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Newark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North Star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Pine River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Seville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Sumner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r>
        <w:trPr>
          <w:cantSplit/>
        </w:trPr>
        <w:tc>
          <w:tcPr>
            <w:tcW w:type="dxa" w:w="2025"/>
          </w:tcPr>
          <w:p>
            <w:pPr>
              <w:spacing w:after="0"/>
              <w:jc w:val="left"/>
            </w:pPr>
            <w:r>
              <w:rPr>
                <w:sz w:val="16"/>
              </w:rPr>
              <w:t>Wheeler township</w:t>
            </w:r>
          </w:p>
        </w:tc>
        <w:tc>
          <w:tcPr>
            <w:tcW w:type="dxa" w:w="1046"/>
          </w:tcPr>
          <w:p>
            <w:pPr>
              <w:spacing w:after="0"/>
              <w:jc w:val="left"/>
            </w:pPr>
            <w:r>
              <w:rPr>
                <w:sz w:val="16"/>
              </w:rPr>
              <w:t>Township</w:t>
            </w:r>
          </w:p>
        </w:tc>
        <w:tc>
          <w:tcPr>
            <w:tcW w:type="dxa" w:w="2461"/>
          </w:tcPr>
          <w:p>
            <w:pPr>
              <w:spacing w:after="0"/>
              <w:jc w:val="left"/>
            </w:pPr>
            <w:r>
              <w:rPr>
                <w:sz w:val="16"/>
              </w:rPr>
              <w:t>Expired on 2025-06-03</w:t>
            </w:r>
          </w:p>
        </w:tc>
        <w:tc>
          <w:tcPr>
            <w:tcW w:type="dxa" w:w="4963"/>
          </w:tcPr>
          <w:p>
            <w:pPr>
              <w:spacing w:after="0"/>
              <w:jc w:val="left"/>
            </w:pPr>
            <w:r>
              <w:rPr>
                <w:sz w:val="16"/>
              </w:rPr>
              <w:t>Gratiot County HMP Update (FEMA plan 107637)</w:t>
            </w:r>
          </w:p>
        </w:tc>
        <w:tc>
          <w:tcPr>
            <w:tcW w:type="dxa" w:w="1264"/>
          </w:tcPr>
          <w:p>
            <w:pPr>
              <w:spacing w:after="0"/>
              <w:jc w:val="left"/>
            </w:pPr>
            <w:r>
              <w:rPr>
                <w:sz w:val="16"/>
              </w:rPr>
              <w:t>2020-06-04</w:t>
            </w:r>
          </w:p>
        </w:tc>
        <w:tc>
          <w:tcPr>
            <w:tcW w:type="dxa" w:w="1264"/>
          </w:tcPr>
          <w:p>
            <w:pPr>
              <w:spacing w:after="0"/>
              <w:jc w:val="left"/>
            </w:pPr>
            <w:r>
              <w:rPr>
                <w:sz w:val="16"/>
              </w:rPr>
              <w:t>2025-06-03</w:t>
            </w:r>
          </w:p>
        </w:tc>
        <w:tc>
          <w:tcPr>
            <w:tcW w:type="dxa" w:w="1090"/>
          </w:tcPr>
          <w:p>
            <w:pPr>
              <w:spacing w:after="0"/>
              <w:jc w:val="right"/>
            </w:pPr>
            <w:r>
              <w:rPr>
                <w:sz w:val="16"/>
              </w:rPr>
              <w:t>-484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$9,200,927</w:t>
            </w:r>
          </w:p>
        </w:tc>
        <w:tc>
          <w:tcPr>
            <w:tcW w:type="dxa" w:w="1126"/>
          </w:tcPr>
          <w:p>
            <w:pPr>
              <w:spacing w:after="0"/>
              <w:jc w:val="right"/>
            </w:pPr>
            <w:r>
              <w:rPr>
                <w:sz w:val="16"/>
              </w:rPr>
              <w:t>$13,113</w:t>
            </w:r>
          </w:p>
        </w:tc>
        <w:tc>
          <w:tcPr>
            <w:tcW w:type="dxa" w:w="1930"/>
          </w:tcPr>
          <w:p>
            <w:pPr>
              <w:spacing w:after="0"/>
              <w:jc w:val="right"/>
            </w:pPr>
            <w:r>
              <w:rPr>
                <w:sz w:val="16"/>
              </w:rPr>
              <w:t>$815</w:t>
            </w:r>
          </w:p>
        </w:tc>
        <w:tc>
          <w:tcPr>
            <w:tcW w:type="dxa" w:w="1191"/>
          </w:tcPr>
          <w:p>
            <w:pPr>
              <w:spacing w:after="0"/>
              <w:jc w:val="right"/>
            </w:pPr>
            <w:r>
              <w:rPr>
                <w:sz w:val="16"/>
              </w:rPr>
              <w:t>$9,214,856</w:t>
            </w:r>
          </w:p>
        </w:tc>
        <w:tc>
          <w:tcPr>
            <w:tcW w:type="dxa" w:w="2115"/>
          </w:tcPr>
          <w:p>
            <w:pPr>
              <w:spacing w:after="0"/>
              <w:jc w:val="right"/>
            </w:pPr>
            <w:r>
              <w:rPr>
                <w:sz w:val="16"/>
              </w:rPr>
              <w:t>12</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$1,247,997</w:t>
            </w:r>
          </w:p>
        </w:tc>
        <w:tc>
          <w:tcPr>
            <w:tcW w:type="dxa" w:w="1126"/>
          </w:tcPr>
          <w:p>
            <w:pPr>
              <w:spacing w:after="0"/>
              <w:jc w:val="right"/>
            </w:pPr>
            <w:r>
              <w:rPr>
                <w:sz w:val="16"/>
              </w:rPr>
              <w:t>$8,661</w:t>
            </w:r>
          </w:p>
        </w:tc>
        <w:tc>
          <w:tcPr>
            <w:tcW w:type="dxa" w:w="1930"/>
          </w:tcPr>
          <w:p>
            <w:pPr>
              <w:spacing w:after="0"/>
              <w:jc w:val="right"/>
            </w:pPr>
            <w:r>
              <w:rPr>
                <w:sz w:val="16"/>
              </w:rPr>
              <w:t>$1,336,715</w:t>
            </w:r>
          </w:p>
        </w:tc>
        <w:tc>
          <w:tcPr>
            <w:tcW w:type="dxa" w:w="1191"/>
          </w:tcPr>
          <w:p>
            <w:pPr>
              <w:spacing w:after="0"/>
              <w:jc w:val="right"/>
            </w:pPr>
            <w:r>
              <w:rPr>
                <w:sz w:val="16"/>
              </w:rPr>
              <w:t>$2,593,374</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Strong Wind</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$1,539,621</w:t>
            </w:r>
          </w:p>
        </w:tc>
        <w:tc>
          <w:tcPr>
            <w:tcW w:type="dxa" w:w="1126"/>
          </w:tcPr>
          <w:p>
            <w:pPr>
              <w:spacing w:after="0"/>
              <w:jc w:val="right"/>
            </w:pPr>
            <w:r>
              <w:rPr>
                <w:sz w:val="16"/>
              </w:rPr>
              <w:t>$51,196</w:t>
            </w:r>
          </w:p>
        </w:tc>
        <w:tc>
          <w:tcPr>
            <w:tcW w:type="dxa" w:w="1930"/>
          </w:tcPr>
          <w:p>
            <w:pPr>
              <w:spacing w:after="0"/>
              <w:jc w:val="right"/>
            </w:pPr>
            <w:r>
              <w:rPr>
                <w:sz w:val="16"/>
              </w:rPr>
              <w:t>$363,653</w:t>
            </w:r>
          </w:p>
        </w:tc>
        <w:tc>
          <w:tcPr>
            <w:tcW w:type="dxa" w:w="1191"/>
          </w:tcPr>
          <w:p>
            <w:pPr>
              <w:spacing w:after="0"/>
              <w:jc w:val="right"/>
            </w:pPr>
            <w:r>
              <w:rPr>
                <w:sz w:val="16"/>
              </w:rPr>
              <w:t>$1,954,470</w:t>
            </w:r>
          </w:p>
        </w:tc>
        <w:tc>
          <w:tcPr>
            <w:tcW w:type="dxa" w:w="2115"/>
          </w:tcPr>
          <w:p>
            <w:pPr>
              <w:spacing w:after="0"/>
              <w:jc w:val="right"/>
            </w:pPr>
            <w:r>
              <w:rPr>
                <w:sz w:val="16"/>
              </w:rPr>
              <w:t>76</w:t>
            </w:r>
          </w:p>
        </w:tc>
        <w:tc>
          <w:tcPr>
            <w:tcW w:type="dxa" w:w="2189"/>
          </w:tcPr>
          <w:p>
            <w:pPr>
              <w:spacing w:after="0"/>
              <w:jc w:val="left"/>
            </w:pPr>
            <w:r>
              <w:rPr>
                <w:sz w:val="16"/>
              </w:rPr>
              <w:t>Includes 8 High Wind records (a NOAA non-thunderstorm wind type, outside NRI's Strong Wind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$393</w:t>
            </w:r>
          </w:p>
        </w:tc>
        <w:tc>
          <w:tcPr>
            <w:tcW w:type="dxa" w:w="1126"/>
          </w:tcPr>
          <w:p>
            <w:pPr>
              <w:spacing w:after="0"/>
              <w:jc w:val="right"/>
            </w:pPr>
            <w:r>
              <w:rPr>
                <w:sz w:val="16"/>
              </w:rPr>
              <w:t>$162,734</w:t>
            </w:r>
          </w:p>
        </w:tc>
        <w:tc>
          <w:tcPr>
            <w:tcW w:type="dxa" w:w="1930"/>
          </w:tcPr>
          <w:p>
            <w:pPr>
              <w:spacing w:after="0"/>
              <w:jc w:val="right"/>
            </w:pPr>
            <w:r>
              <w:rPr>
                <w:sz w:val="16"/>
              </w:rPr>
              <w:t>$1,591,243</w:t>
            </w:r>
          </w:p>
        </w:tc>
        <w:tc>
          <w:tcPr>
            <w:tcW w:type="dxa" w:w="1191"/>
          </w:tcPr>
          <w:p>
            <w:pPr>
              <w:spacing w:after="0"/>
              <w:jc w:val="right"/>
            </w:pPr>
            <w:r>
              <w:rPr>
                <w:sz w:val="16"/>
              </w:rPr>
              <w:t>$1,754,371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5</w:t>
            </w:r>
          </w:p>
        </w:tc>
        <w:tc>
          <w:tcPr>
            <w:tcW w:type="dxa" w:w="1037"/>
          </w:tcPr>
          <w:p>
            <w:pPr>
              <w:spacing w:after="0"/>
              <w:jc w:val="left"/>
            </w:pPr>
            <w:r>
              <w:rPr>
                <w:sz w:val="16"/>
              </w:rPr>
              <w:t>Winter Weather</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$8,882</w:t>
            </w:r>
          </w:p>
        </w:tc>
        <w:tc>
          <w:tcPr>
            <w:tcW w:type="dxa" w:w="1126"/>
          </w:tcPr>
          <w:p>
            <w:pPr>
              <w:spacing w:after="0"/>
              <w:jc w:val="right"/>
            </w:pPr>
            <w:r>
              <w:rPr>
                <w:sz w:val="16"/>
              </w:rPr>
              <w:t>$1,910</w:t>
            </w:r>
          </w:p>
        </w:tc>
        <w:tc>
          <w:tcPr>
            <w:tcW w:type="dxa" w:w="1930"/>
          </w:tcPr>
          <w:p>
            <w:pPr>
              <w:spacing w:after="0"/>
              <w:jc w:val="right"/>
            </w:pPr>
            <w:r>
              <w:rPr>
                <w:sz w:val="16"/>
              </w:rPr>
              <w:t>$361,490</w:t>
            </w:r>
          </w:p>
        </w:tc>
        <w:tc>
          <w:tcPr>
            <w:tcW w:type="dxa" w:w="1191"/>
          </w:tcPr>
          <w:p>
            <w:pPr>
              <w:spacing w:after="0"/>
              <w:jc w:val="right"/>
            </w:pPr>
            <w:r>
              <w:rPr>
                <w:sz w:val="16"/>
              </w:rPr>
              <w:t>$372,282</w:t>
            </w:r>
          </w:p>
        </w:tc>
        <w:tc>
          <w:tcPr>
            <w:tcW w:type="dxa" w:w="2115"/>
          </w:tcPr>
          <w:p>
            <w:pPr>
              <w:spacing w:after="0"/>
              <w:jc w:val="right"/>
            </w:pPr>
            <w:r>
              <w:rPr>
                <w:sz w:val="16"/>
              </w:rPr>
              <w:t>57</w:t>
            </w:r>
          </w:p>
        </w:tc>
        <w:tc>
          <w:tcPr>
            <w:tcW w:type="dxa" w:w="2189"/>
          </w:tcPr>
          <w:p>
            <w:pPr>
              <w:spacing w:after="0"/>
              <w:jc w:val="left"/>
            </w:pPr>
            <w:r>
              <w:rPr>
                <w:sz w:val="16"/>
              </w:rPr>
              <w:t>Includes 1 Sleet record (outside NRI's Winter Weather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$202,283</w:t>
            </w:r>
          </w:p>
        </w:tc>
        <w:tc>
          <w:tcPr>
            <w:tcW w:type="dxa" w:w="1126"/>
          </w:tcPr>
          <w:p>
            <w:pPr>
              <w:spacing w:after="0"/>
              <w:jc w:val="right"/>
            </w:pPr>
            <w:r>
              <w:rPr>
                <w:sz w:val="16"/>
              </w:rPr>
              <w:t>$117,937</w:t>
            </w:r>
          </w:p>
        </w:tc>
        <w:tc>
          <w:tcPr>
            <w:tcW w:type="dxa" w:w="1930"/>
          </w:tcPr>
          <w:p>
            <w:pPr>
              <w:spacing w:after="0"/>
              <w:jc w:val="right"/>
            </w:pPr>
            <w:r>
              <w:rPr>
                <w:sz w:val="16"/>
              </w:rPr>
              <w:t>$19,555</w:t>
            </w:r>
          </w:p>
        </w:tc>
        <w:tc>
          <w:tcPr>
            <w:tcW w:type="dxa" w:w="1191"/>
          </w:tcPr>
          <w:p>
            <w:pPr>
              <w:spacing w:after="0"/>
              <w:jc w:val="right"/>
            </w:pPr>
            <w:r>
              <w:rPr>
                <w:sz w:val="16"/>
              </w:rPr>
              <w:t>$339,774</w:t>
            </w:r>
          </w:p>
        </w:tc>
        <w:tc>
          <w:tcPr>
            <w:tcW w:type="dxa" w:w="2115"/>
          </w:tcPr>
          <w:p>
            <w:pPr>
              <w:spacing w:after="0"/>
              <w:jc w:val="right"/>
            </w:pPr>
            <w:r>
              <w:rPr>
                <w:sz w:val="16"/>
              </w:rPr>
              <w:t>33</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$1,409</w:t>
            </w:r>
          </w:p>
        </w:tc>
        <w:tc>
          <w:tcPr>
            <w:tcW w:type="dxa" w:w="1126"/>
          </w:tcPr>
          <w:p>
            <w:pPr>
              <w:spacing w:after="0"/>
              <w:jc w:val="right"/>
            </w:pPr>
            <w:r>
              <w:rPr>
                <w:sz w:val="16"/>
              </w:rPr>
              <w:t>$2</w:t>
            </w:r>
          </w:p>
        </w:tc>
        <w:tc>
          <w:tcPr>
            <w:tcW w:type="dxa" w:w="1930"/>
          </w:tcPr>
          <w:p>
            <w:pPr>
              <w:spacing w:after="0"/>
              <w:jc w:val="right"/>
            </w:pPr>
            <w:r>
              <w:rPr>
                <w:sz w:val="16"/>
              </w:rPr>
              <w:t>$135,843</w:t>
            </w:r>
          </w:p>
        </w:tc>
        <w:tc>
          <w:tcPr>
            <w:tcW w:type="dxa" w:w="1191"/>
          </w:tcPr>
          <w:p>
            <w:pPr>
              <w:spacing w:after="0"/>
              <w:jc w:val="right"/>
            </w:pPr>
            <w:r>
              <w:rPr>
                <w:sz w:val="16"/>
              </w:rPr>
              <w:t>$137,255</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$67,638</w:t>
            </w:r>
          </w:p>
        </w:tc>
        <w:tc>
          <w:tcPr>
            <w:tcW w:type="dxa" w:w="1126"/>
          </w:tcPr>
          <w:p>
            <w:pPr>
              <w:spacing w:after="0"/>
              <w:jc w:val="right"/>
            </w:pPr>
            <w:r>
              <w:rPr>
                <w:sz w:val="16"/>
              </w:rPr>
              <w:t>n/a</w:t>
            </w:r>
          </w:p>
        </w:tc>
        <w:tc>
          <w:tcPr>
            <w:tcW w:type="dxa" w:w="1930"/>
          </w:tcPr>
          <w:p>
            <w:pPr>
              <w:spacing w:after="0"/>
              <w:jc w:val="right"/>
            </w:pPr>
            <w:r>
              <w:rPr>
                <w:sz w:val="16"/>
              </w:rPr>
              <w:t>$21,658</w:t>
            </w:r>
          </w:p>
        </w:tc>
        <w:tc>
          <w:tcPr>
            <w:tcW w:type="dxa" w:w="1191"/>
          </w:tcPr>
          <w:p>
            <w:pPr>
              <w:spacing w:after="0"/>
              <w:jc w:val="right"/>
            </w:pPr>
            <w:r>
              <w:rPr>
                <w:sz w:val="16"/>
              </w:rPr>
              <w:t>$89,297</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$77,494</w:t>
            </w:r>
          </w:p>
        </w:tc>
        <w:tc>
          <w:tcPr>
            <w:tcW w:type="dxa" w:w="1126"/>
          </w:tcPr>
          <w:p>
            <w:pPr>
              <w:spacing w:after="0"/>
              <w:jc w:val="right"/>
            </w:pPr>
            <w:r>
              <w:rPr>
                <w:sz w:val="16"/>
              </w:rPr>
              <w:t>n/a</w:t>
            </w:r>
          </w:p>
        </w:tc>
        <w:tc>
          <w:tcPr>
            <w:tcW w:type="dxa" w:w="1930"/>
          </w:tcPr>
          <w:p>
            <w:pPr>
              <w:spacing w:after="0"/>
              <w:jc w:val="right"/>
            </w:pPr>
            <w:r>
              <w:rPr>
                <w:sz w:val="16"/>
              </w:rPr>
              <w:t>$9,546</w:t>
            </w:r>
          </w:p>
        </w:tc>
        <w:tc>
          <w:tcPr>
            <w:tcW w:type="dxa" w:w="1191"/>
          </w:tcPr>
          <w:p>
            <w:pPr>
              <w:spacing w:after="0"/>
              <w:jc w:val="right"/>
            </w:pPr>
            <w:r>
              <w:rPr>
                <w:sz w:val="16"/>
              </w:rPr>
              <w:t>$87,041</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Very Low</w:t>
            </w:r>
          </w:p>
        </w:tc>
        <w:tc>
          <w:tcPr>
            <w:tcW w:type="dxa" w:w="1037"/>
          </w:tcPr>
          <w:p>
            <w:pPr>
              <w:spacing w:after="0"/>
              <w:jc w:val="right"/>
            </w:pPr>
            <w:r>
              <w:rPr>
                <w:sz w:val="16"/>
              </w:rPr>
              <w:t>$6,553</w:t>
            </w:r>
          </w:p>
        </w:tc>
        <w:tc>
          <w:tcPr>
            <w:tcW w:type="dxa" w:w="1126"/>
          </w:tcPr>
          <w:p>
            <w:pPr>
              <w:spacing w:after="0"/>
              <w:jc w:val="right"/>
            </w:pPr>
            <w:r>
              <w:rPr>
                <w:sz w:val="16"/>
              </w:rPr>
              <w:t>n/a</w:t>
            </w:r>
          </w:p>
        </w:tc>
        <w:tc>
          <w:tcPr>
            <w:tcW w:type="dxa" w:w="1930"/>
          </w:tcPr>
          <w:p>
            <w:pPr>
              <w:spacing w:after="0"/>
              <w:jc w:val="right"/>
            </w:pPr>
            <w:r>
              <w:rPr>
                <w:sz w:val="16"/>
              </w:rPr>
              <w:t>$72,873</w:t>
            </w:r>
          </w:p>
        </w:tc>
        <w:tc>
          <w:tcPr>
            <w:tcW w:type="dxa" w:w="1191"/>
          </w:tcPr>
          <w:p>
            <w:pPr>
              <w:spacing w:after="0"/>
              <w:jc w:val="right"/>
            </w:pPr>
            <w:r>
              <w:rPr>
                <w:sz w:val="16"/>
              </w:rPr>
              <w:t>$79,426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$8,523</w:t>
            </w:r>
          </w:p>
        </w:tc>
        <w:tc>
          <w:tcPr>
            <w:tcW w:type="dxa" w:w="1126"/>
          </w:tcPr>
          <w:p>
            <w:pPr>
              <w:spacing w:after="0"/>
              <w:jc w:val="right"/>
            </w:pPr>
            <w:r>
              <w:rPr>
                <w:sz w:val="16"/>
              </w:rPr>
              <w:t>$17,315</w:t>
            </w:r>
          </w:p>
        </w:tc>
        <w:tc>
          <w:tcPr>
            <w:tcW w:type="dxa" w:w="1930"/>
          </w:tcPr>
          <w:p>
            <w:pPr>
              <w:spacing w:after="0"/>
              <w:jc w:val="right"/>
            </w:pPr>
            <w:r>
              <w:rPr>
                <w:sz w:val="16"/>
              </w:rPr>
              <w:t>$19</w:t>
            </w:r>
          </w:p>
        </w:tc>
        <w:tc>
          <w:tcPr>
            <w:tcW w:type="dxa" w:w="1191"/>
          </w:tcPr>
          <w:p>
            <w:pPr>
              <w:spacing w:after="0"/>
              <w:jc w:val="right"/>
            </w:pPr>
            <w:r>
              <w:rPr>
                <w:sz w:val="16"/>
              </w:rPr>
              <w:t>$25,858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$1,786</w:t>
            </w:r>
          </w:p>
        </w:tc>
        <w:tc>
          <w:tcPr>
            <w:tcW w:type="dxa" w:w="1126"/>
          </w:tcPr>
          <w:p>
            <w:pPr>
              <w:spacing w:after="0"/>
              <w:jc w:val="right"/>
            </w:pPr>
            <w:r>
              <w:rPr>
                <w:sz w:val="16"/>
              </w:rPr>
              <w:t>$8</w:t>
            </w:r>
          </w:p>
        </w:tc>
        <w:tc>
          <w:tcPr>
            <w:tcW w:type="dxa" w:w="1930"/>
          </w:tcPr>
          <w:p>
            <w:pPr>
              <w:spacing w:after="0"/>
              <w:jc w:val="right"/>
            </w:pPr>
            <w:r>
              <w:rPr>
                <w:sz w:val="16"/>
              </w:rPr>
              <w:t>$158</w:t>
            </w:r>
          </w:p>
        </w:tc>
        <w:tc>
          <w:tcPr>
            <w:tcW w:type="dxa" w:w="1191"/>
          </w:tcPr>
          <w:p>
            <w:pPr>
              <w:spacing w:after="0"/>
              <w:jc w:val="right"/>
            </w:pPr>
            <w:r>
              <w:rPr>
                <w:sz w:val="16"/>
              </w:rPr>
              <w:t>$1,953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r>
              <w:rPr>
                <w:sz w:val="16"/>
              </w:rPr>
              <w:t>n/a</w:t>
            </w:r>
          </w:p>
        </w:tc>
        <w:tc>
          <w:tcPr>
            <w:tcW w:type="dxa" w:w="1930"/>
          </w:tcPr>
          <w:p>
            <w:pPr>
              <w:spacing w:after="0"/>
              <w:jc w:val="right"/>
            </w:pPr>
            <w:r>
              <w:rPr>
                <w:sz w:val="16"/>
              </w:rPr>
              <w:t>$329</w:t>
            </w:r>
          </w:p>
        </w:tc>
        <w:tc>
          <w:tcPr>
            <w:tcW w:type="dxa" w:w="1191"/>
          </w:tcPr>
          <w:p>
            <w:pPr>
              <w:spacing w:after="0"/>
              <w:jc w:val="right"/>
            </w:pPr>
            <w:r>
              <w:rPr>
                <w:sz w:val="16"/>
              </w:rPr>
              <w:t>$360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42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0"/>
          </w:tcPr>
          <w:p>
            <w:pPr>
              <w:spacing w:after="0"/>
              <w:jc w:val="right"/>
            </w:pPr>
            <w:r>
              <w:rPr>
                <w:sz w:val="16"/>
              </w:rPr>
              <w:t>n/a</w:t>
            </w:r>
          </w:p>
        </w:tc>
        <w:tc>
          <w:tcPr>
            <w:tcW w:type="dxa" w:w="1191"/>
          </w:tcPr>
          <w:p>
            <w:pPr>
              <w:spacing w:after="0"/>
              <w:jc w:val="right"/>
            </w:pPr>
            <w:r>
              <w:rPr>
                <w:sz w:val="16"/>
              </w:rPr>
              <w:t>$0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08"/>
        <w:gridCol w:w="10104"/>
      </w:tblGrid>
      <w:tr>
        <w:trPr>
          <w:cantSplit/>
          <w:tblHeader/>
        </w:trPr>
        <w:tc>
          <w:tcPr>
            <w:tcW w:type="dxa" w:w="4008"/>
            <w:shd w:val="clear" w:color="auto" w:fill="E8E8E8"/>
          </w:tcPr>
          <w:p>
            <w:pPr>
              <w:spacing w:after="0"/>
              <w:jc w:val="left"/>
            </w:pPr>
            <w:r>
              <w:rPr>
                <w:b/>
                <w:sz w:val="16"/>
              </w:rPr>
              <w:t>Hazard</w:t>
            </w:r>
          </w:p>
        </w:tc>
        <w:tc>
          <w:tcPr>
            <w:tcW w:type="dxa" w:w="1010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08"/>
          </w:tcPr>
          <w:p>
            <w:pPr>
              <w:spacing w:after="0"/>
              <w:jc w:val="left"/>
            </w:pPr>
            <w:r>
              <w:rPr>
                <w:sz w:val="16"/>
              </w:rPr>
              <w:t>Earthquake</w:t>
            </w:r>
          </w:p>
        </w:tc>
        <w:tc>
          <w:tcPr>
            <w:tcW w:type="dxa" w:w="10104"/>
          </w:tcPr>
          <w:p>
            <w:pPr>
              <w:spacing w:after="0"/>
              <w:jc w:val="left"/>
            </w:pPr>
            <w:r>
              <w:rPr>
                <w:sz w:val="16"/>
              </w:rPr>
              <w:t>tract 5 (Relatively Low, 49.6); tract 10 (Very Low, 33.1); tract 3 (Very Low, 30.3)</w:t>
            </w:r>
          </w:p>
        </w:tc>
      </w:tr>
      <w:tr>
        <w:trPr>
          <w:cantSplit/>
        </w:trPr>
        <w:tc>
          <w:tcPr>
            <w:tcW w:type="dxa" w:w="4008"/>
          </w:tcPr>
          <w:p>
            <w:pPr>
              <w:spacing w:after="0"/>
              <w:jc w:val="left"/>
            </w:pPr>
            <w:r>
              <w:rPr>
                <w:sz w:val="16"/>
              </w:rPr>
              <w:t>Hurricane</w:t>
            </w:r>
          </w:p>
        </w:tc>
        <w:tc>
          <w:tcPr>
            <w:tcW w:type="dxa" w:w="10104"/>
          </w:tcPr>
          <w:p>
            <w:pPr>
              <w:spacing w:after="0"/>
              <w:jc w:val="left"/>
            </w:pPr>
            <w:r>
              <w:rPr>
                <w:sz w:val="16"/>
              </w:rPr>
              <w:t>tract 9 (Very Low, 49.4); tract 8 (Very Low, 48.1); tract 2 (Very Low, 45.4)</w:t>
            </w:r>
          </w:p>
        </w:tc>
      </w:tr>
      <w:tr>
        <w:trPr>
          <w:cantSplit/>
        </w:trPr>
        <w:tc>
          <w:tcPr>
            <w:tcW w:type="dxa" w:w="4008"/>
          </w:tcPr>
          <w:p>
            <w:pPr>
              <w:spacing w:after="0"/>
              <w:jc w:val="left"/>
            </w:pPr>
            <w:r>
              <w:rPr>
                <w:sz w:val="16"/>
              </w:rPr>
              <w:t>Landslide</w:t>
            </w:r>
          </w:p>
        </w:tc>
        <w:tc>
          <w:tcPr>
            <w:tcW w:type="dxa" w:w="10104"/>
          </w:tcPr>
          <w:p>
            <w:pPr>
              <w:spacing w:after="0"/>
              <w:jc w:val="left"/>
            </w:pPr>
            <w:r>
              <w:rPr>
                <w:sz w:val="16"/>
              </w:rPr>
              <w:t>tract 8 (Relatively Low, 84.3); tract 2 (Very Low, 80.2); tract 1 (Very Low, 76.2)</w:t>
            </w:r>
          </w:p>
        </w:tc>
      </w:tr>
      <w:tr>
        <w:trPr>
          <w:cantSplit/>
        </w:trPr>
        <w:tc>
          <w:tcPr>
            <w:tcW w:type="dxa" w:w="4008"/>
          </w:tcPr>
          <w:p>
            <w:pPr>
              <w:spacing w:after="0"/>
              <w:jc w:val="left"/>
            </w:pPr>
            <w:r>
              <w:rPr>
                <w:sz w:val="16"/>
              </w:rPr>
              <w:t>Tornado</w:t>
            </w:r>
          </w:p>
        </w:tc>
        <w:tc>
          <w:tcPr>
            <w:tcW w:type="dxa" w:w="10104"/>
          </w:tcPr>
          <w:p>
            <w:pPr>
              <w:spacing w:after="0"/>
              <w:jc w:val="left"/>
            </w:pPr>
            <w:r>
              <w:rPr>
                <w:sz w:val="16"/>
              </w:rPr>
              <w:t>tract 5 (Very High, 95.8); tract 8 (Relatively High, 87.6); tract 3 (Relatively High, 87.4)</w:t>
            </w:r>
          </w:p>
        </w:tc>
      </w:tr>
      <w:tr>
        <w:trPr>
          <w:cantSplit/>
        </w:trPr>
        <w:tc>
          <w:tcPr>
            <w:tcW w:type="dxa" w:w="4008"/>
          </w:tcPr>
          <w:p>
            <w:pPr>
              <w:spacing w:after="0"/>
              <w:jc w:val="left"/>
            </w:pPr>
            <w:r>
              <w:rPr>
                <w:sz w:val="16"/>
              </w:rPr>
              <w:t>Wildfire</w:t>
            </w:r>
          </w:p>
        </w:tc>
        <w:tc>
          <w:tcPr>
            <w:tcW w:type="dxa" w:w="10104"/>
          </w:tcPr>
          <w:p>
            <w:pPr>
              <w:spacing w:after="0"/>
              <w:jc w:val="left"/>
            </w:pPr>
            <w:r>
              <w:rPr>
                <w:sz w:val="16"/>
              </w:rPr>
              <w:t>tract 8 (Very Low, 62.1); tract 5 (Very Low, 56.8); tract 1 (Very Low, 52.3)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7"/>
        <w:gridCol w:w="2017"/>
        <w:gridCol w:w="1660"/>
        <w:gridCol w:w="1511"/>
        <w:gridCol w:w="1483"/>
        <w:gridCol w:w="1722"/>
        <w:gridCol w:w="1982"/>
        <w:gridCol w:w="1690"/>
      </w:tblGrid>
      <w:tr>
        <w:trPr>
          <w:cantSplit/>
          <w:tblHeader/>
        </w:trPr>
        <w:tc>
          <w:tcPr>
            <w:tcW w:type="dxa" w:w="2047"/>
            <w:shd w:val="clear" w:color="auto" w:fill="E8E8E8"/>
          </w:tcPr>
          <w:p>
            <w:pPr>
              <w:spacing w:after="0"/>
              <w:jc w:val="left"/>
            </w:pPr>
            <w:r>
              <w:rPr>
                <w:b/>
                <w:sz w:val="16"/>
              </w:rPr>
              <w:t>Hazard</w:t>
            </w:r>
          </w:p>
        </w:tc>
        <w:tc>
          <w:tcPr>
            <w:tcW w:type="dxa" w:w="2017"/>
            <w:shd w:val="clear" w:color="auto" w:fill="E8E8E8"/>
          </w:tcPr>
          <w:p>
            <w:pPr>
              <w:spacing w:after="0"/>
              <w:jc w:val="left"/>
            </w:pPr>
            <w:r>
              <w:rPr>
                <w:b/>
                <w:sz w:val="16"/>
              </w:rPr>
              <w:t>Scale</w:t>
            </w:r>
          </w:p>
        </w:tc>
        <w:tc>
          <w:tcPr>
            <w:tcW w:type="dxa" w:w="16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1"/>
            <w:shd w:val="clear" w:color="auto" w:fill="E8E8E8"/>
          </w:tcPr>
          <w:p>
            <w:pPr>
              <w:spacing w:after="0"/>
              <w:jc w:val="left"/>
            </w:pPr>
            <w:r>
              <w:rPr>
                <w:b/>
                <w:sz w:val="16"/>
              </w:rPr>
              <w:t>Observed range</w:t>
            </w:r>
          </w:p>
        </w:tc>
        <w:tc>
          <w:tcPr>
            <w:tcW w:type="dxa" w:w="1483"/>
            <w:shd w:val="clear" w:color="auto" w:fill="E8E8E8"/>
          </w:tcPr>
          <w:p>
            <w:pPr>
              <w:spacing w:after="0"/>
              <w:jc w:val="left"/>
            </w:pPr>
            <w:r>
              <w:rPr>
                <w:b/>
                <w:sz w:val="16"/>
              </w:rPr>
              <w:t>Worst recorded event</w:t>
            </w:r>
          </w:p>
        </w:tc>
        <w:tc>
          <w:tcPr>
            <w:tcW w:type="dxa" w:w="1722"/>
            <w:shd w:val="clear" w:color="auto" w:fill="E8E8E8"/>
          </w:tcPr>
          <w:p>
            <w:pPr>
              <w:spacing w:after="0"/>
              <w:jc w:val="left"/>
            </w:pPr>
            <w:r>
              <w:rPr>
                <w:b/>
                <w:sz w:val="16"/>
              </w:rPr>
              <w:t>Most damaging (when different)</w:t>
            </w:r>
          </w:p>
        </w:tc>
        <w:tc>
          <w:tcPr>
            <w:tcW w:type="dxa" w:w="1982"/>
            <w:shd w:val="clear" w:color="auto" w:fill="E8E8E8"/>
          </w:tcPr>
          <w:p>
            <w:pPr>
              <w:spacing w:after="0"/>
              <w:jc w:val="left"/>
            </w:pPr>
            <w:r>
              <w:rPr>
                <w:b/>
                <w:sz w:val="16"/>
              </w:rPr>
              <w:t>How it applies to jurisdictions</w:t>
            </w:r>
          </w:p>
        </w:tc>
        <w:tc>
          <w:tcPr>
            <w:tcW w:type="dxa" w:w="1690"/>
            <w:shd w:val="clear" w:color="auto" w:fill="E8E8E8"/>
          </w:tcPr>
          <w:p>
            <w:pPr>
              <w:spacing w:after="0"/>
              <w:jc w:val="left"/>
            </w:pPr>
            <w:r>
              <w:rPr>
                <w:b/>
                <w:sz w:val="16"/>
              </w:rPr>
              <w:t>Note</w:t>
            </w:r>
          </w:p>
        </w:tc>
      </w:tr>
      <w:tr>
        <w:trPr>
          <w:cantSplit/>
        </w:trPr>
        <w:tc>
          <w:tcPr>
            <w:tcW w:type="dxa" w:w="2047"/>
          </w:tcPr>
          <w:p>
            <w:pPr>
              <w:spacing w:after="0"/>
              <w:jc w:val="left"/>
            </w:pPr>
            <w:r>
              <w:rPr>
                <w:sz w:val="16"/>
              </w:rPr>
              <w:t>Cold/Wind Chill, Extreme Cold/Wind Chill</w:t>
            </w:r>
          </w:p>
        </w:tc>
        <w:tc>
          <w:tcPr>
            <w:tcW w:type="dxa" w:w="2017"/>
          </w:tcPr>
          <w:p>
            <w:pPr>
              <w:spacing w:after="0"/>
              <w:jc w:val="left"/>
            </w:pPr>
            <w:r>
              <w:rPr>
                <w:sz w:val="16"/>
              </w:rPr>
              <w:t>wind chill</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p>
        </w:tc>
      </w:tr>
      <w:tr>
        <w:trPr>
          <w:cantSplit/>
        </w:trPr>
        <w:tc>
          <w:tcPr>
            <w:tcW w:type="dxa" w:w="2047"/>
          </w:tcPr>
          <w:p>
            <w:pPr>
              <w:spacing w:after="0"/>
              <w:jc w:val="left"/>
            </w:pPr>
            <w:r>
              <w:rPr>
                <w:sz w:val="16"/>
              </w:rPr>
              <w:t>Frost/Freeze (outside NRI's Cold Wave definition)</w:t>
            </w:r>
          </w:p>
        </w:tc>
        <w:tc>
          <w:tcPr>
            <w:tcW w:type="dxa" w:w="2017"/>
          </w:tcPr>
          <w:p>
            <w:pPr>
              <w:spacing w:after="0"/>
              <w:jc w:val="left"/>
            </w:pPr>
            <w:r>
              <w:rPr>
                <w:sz w:val="16"/>
              </w:rPr>
              <w:t>crop damage</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p>
        </w:tc>
      </w:tr>
      <w:tr>
        <w:trPr>
          <w:cantSplit/>
        </w:trPr>
        <w:tc>
          <w:tcPr>
            <w:tcW w:type="dxa" w:w="2047"/>
          </w:tcPr>
          <w:p>
            <w:pPr>
              <w:spacing w:after="0"/>
              <w:jc w:val="left"/>
            </w:pPr>
            <w:r>
              <w:rPr>
                <w:sz w:val="16"/>
              </w:rPr>
              <w:t>Drought</w:t>
            </w:r>
          </w:p>
        </w:tc>
        <w:tc>
          <w:tcPr>
            <w:tcW w:type="dxa" w:w="2017"/>
          </w:tcPr>
          <w:p>
            <w:pPr>
              <w:spacing w:after="0"/>
              <w:jc w:val="left"/>
            </w:pPr>
            <w:r>
              <w:rPr>
                <w:sz w:val="16"/>
              </w:rPr>
              <w:t>U.S. Drought Monitor scale (D0 to D4)</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7"/>
          </w:tcPr>
          <w:p>
            <w:pPr>
              <w:spacing w:after="0"/>
              <w:jc w:val="left"/>
            </w:pPr>
            <w:r>
              <w:rPr>
                <w:sz w:val="16"/>
              </w:rPr>
              <w:t>Earthquake</w:t>
            </w:r>
          </w:p>
        </w:tc>
        <w:tc>
          <w:tcPr>
            <w:tcW w:type="dxa" w:w="2017"/>
          </w:tcPr>
          <w:p>
            <w:pPr>
              <w:spacing w:after="0"/>
              <w:jc w:val="left"/>
            </w:pPr>
            <w:r>
              <w:rPr>
                <w:sz w:val="16"/>
              </w:rPr>
              <w:t>Modified Mercalli (local data)</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r>
              <w:rPr>
                <w:sz w:val="16"/>
              </w:rPr>
              <w:t>Storm Events does not record earthquakes; the USGS earthquake catalog is the source.</w:t>
            </w:r>
          </w:p>
        </w:tc>
      </w:tr>
      <w:tr>
        <w:trPr>
          <w:cantSplit/>
        </w:trPr>
        <w:tc>
          <w:tcPr>
            <w:tcW w:type="dxa" w:w="2047"/>
          </w:tcPr>
          <w:p>
            <w:pPr>
              <w:spacing w:after="0"/>
              <w:jc w:val="left"/>
            </w:pPr>
            <w:r>
              <w:rPr>
                <w:sz w:val="16"/>
              </w:rPr>
              <w:t>Hail</w:t>
            </w:r>
          </w:p>
        </w:tc>
        <w:tc>
          <w:tcPr>
            <w:tcW w:type="dxa" w:w="2017"/>
          </w:tcPr>
          <w:p>
            <w:pPr>
              <w:spacing w:after="0"/>
              <w:jc w:val="left"/>
            </w:pPr>
            <w:r>
              <w:rPr>
                <w:sz w:val="16"/>
              </w:rPr>
              <w:t>hail size (inches)</w:t>
            </w:r>
          </w:p>
        </w:tc>
        <w:tc>
          <w:tcPr>
            <w:tcW w:type="dxa" w:w="1660"/>
          </w:tcPr>
          <w:p>
            <w:pPr>
              <w:spacing w:after="0"/>
              <w:jc w:val="right"/>
            </w:pPr>
            <w:r>
              <w:rPr>
                <w:sz w:val="16"/>
              </w:rPr>
              <w:t>42 records, 1977 to 2026</w:t>
            </w:r>
          </w:p>
        </w:tc>
        <w:tc>
          <w:tcPr>
            <w:tcW w:type="dxa" w:w="1511"/>
          </w:tcPr>
          <w:p>
            <w:pPr>
              <w:spacing w:after="0"/>
              <w:jc w:val="left"/>
            </w:pPr>
            <w:r>
              <w:rPr>
                <w:sz w:val="16"/>
              </w:rPr>
              <w:t>0.75 in to 2.5 in (median 0.88 in); 42 with a recorded value</w:t>
            </w:r>
          </w:p>
        </w:tc>
        <w:tc>
          <w:tcPr>
            <w:tcW w:type="dxa" w:w="1483"/>
          </w:tcPr>
          <w:p>
            <w:pPr>
              <w:spacing w:after="0"/>
              <w:jc w:val="left"/>
            </w:pPr>
            <w:r>
              <w:rPr>
                <w:sz w:val="16"/>
              </w:rPr>
              <w:t>2.5 in hail, 2021-09-12</w:t>
            </w:r>
          </w:p>
        </w:tc>
        <w:tc>
          <w:tcPr>
            <w:tcW w:type="dxa" w:w="1722"/>
          </w:tcPr>
          <w:p>
            <w:pPr>
              <w:spacing w:after="0"/>
              <w:jc w:val="left"/>
            </w:pPr>
          </w:p>
        </w:tc>
        <w:tc>
          <w:tcPr>
            <w:tcW w:type="dxa" w:w="1982"/>
          </w:tcPr>
          <w:p>
            <w:pPr>
              <w:spacing w:after="0"/>
              <w:jc w:val="left"/>
            </w:pPr>
            <w:r>
              <w:rPr>
                <w:sz w:val="16"/>
              </w:rPr>
              <w:t>Event records naming jurisdictions in the plan: Alma city (7 records), Ithaca city (6 records), Breckenridge village (5 records), Perrinton village (3 records), Ashley village (2 records), St. Louis city (1 record).</w:t>
            </w:r>
          </w:p>
        </w:tc>
        <w:tc>
          <w:tcPr>
            <w:tcW w:type="dxa" w:w="1690"/>
          </w:tcPr>
          <w:p>
            <w:pPr>
              <w:spacing w:after="0"/>
              <w:jc w:val="left"/>
            </w:pPr>
          </w:p>
        </w:tc>
      </w:tr>
      <w:tr>
        <w:trPr>
          <w:cantSplit/>
        </w:trPr>
        <w:tc>
          <w:tcPr>
            <w:tcW w:type="dxa" w:w="2047"/>
          </w:tcPr>
          <w:p>
            <w:pPr>
              <w:spacing w:after="0"/>
              <w:jc w:val="left"/>
            </w:pPr>
            <w:r>
              <w:rPr>
                <w:sz w:val="16"/>
              </w:rPr>
              <w:t>Excessive Heat, Heat</w:t>
            </w:r>
          </w:p>
        </w:tc>
        <w:tc>
          <w:tcPr>
            <w:tcW w:type="dxa" w:w="2017"/>
          </w:tcPr>
          <w:p>
            <w:pPr>
              <w:spacing w:after="0"/>
              <w:jc w:val="left"/>
            </w:pPr>
            <w:r>
              <w:rPr>
                <w:sz w:val="16"/>
              </w:rPr>
              <w:t>heat index (in event narratives)</w:t>
            </w:r>
          </w:p>
        </w:tc>
        <w:tc>
          <w:tcPr>
            <w:tcW w:type="dxa" w:w="1660"/>
          </w:tcPr>
          <w:p>
            <w:pPr>
              <w:spacing w:after="0"/>
              <w:jc w:val="right"/>
            </w:pPr>
            <w:r>
              <w:rPr>
                <w:sz w:val="16"/>
              </w:rPr>
              <w:t>1 record, 2018 (1 zone-level)</w:t>
            </w:r>
          </w:p>
        </w:tc>
        <w:tc>
          <w:tcPr>
            <w:tcW w:type="dxa" w:w="1511"/>
          </w:tcPr>
          <w:p>
            <w:pPr>
              <w:spacing w:after="0"/>
              <w:jc w:val="left"/>
            </w:pPr>
            <w:r>
              <w:rPr>
                <w:sz w:val="16"/>
              </w:rPr>
              <w:t>1 day; 1 with a recorded value</w:t>
            </w:r>
          </w:p>
        </w:tc>
        <w:tc>
          <w:tcPr>
            <w:tcW w:type="dxa" w:w="1483"/>
          </w:tcPr>
          <w:p>
            <w:pPr>
              <w:spacing w:after="0"/>
              <w:jc w:val="left"/>
            </w:pPr>
            <w:r>
              <w:rPr>
                <w:sz w:val="16"/>
              </w:rPr>
              <w:t>1 consecutive day, 2018-06-30, zone-level</w:t>
            </w:r>
          </w:p>
        </w:tc>
        <w:tc>
          <w:tcPr>
            <w:tcW w:type="dxa" w:w="1722"/>
          </w:tcPr>
          <w:p>
            <w:pPr>
              <w:spacing w:after="0"/>
              <w:jc w:val="left"/>
            </w:pPr>
          </w:p>
        </w:tc>
        <w:tc>
          <w:tcPr>
            <w:tcW w:type="dxa" w:w="1982"/>
          </w:tcPr>
          <w:p>
            <w:pPr>
              <w:spacing w:after="0"/>
              <w:jc w:val="left"/>
            </w:pPr>
            <w:r>
              <w:rPr>
                <w:sz w:val="16"/>
              </w:rPr>
              <w:t>Countywide (zone-level records).</w:t>
            </w:r>
          </w:p>
        </w:tc>
        <w:tc>
          <w:tcPr>
            <w:tcW w:type="dxa" w:w="1690"/>
          </w:tcPr>
          <w:p>
            <w:pPr>
              <w:spacing w:after="0"/>
              <w:jc w:val="left"/>
            </w:pPr>
          </w:p>
        </w:tc>
      </w:tr>
      <w:tr>
        <w:trPr>
          <w:cantSplit/>
        </w:trPr>
        <w:tc>
          <w:tcPr>
            <w:tcW w:type="dxa" w:w="2047"/>
          </w:tcPr>
          <w:p>
            <w:pPr>
              <w:spacing w:after="0"/>
              <w:jc w:val="left"/>
            </w:pPr>
            <w:r>
              <w:rPr>
                <w:sz w:val="16"/>
              </w:rPr>
              <w:t>Hurricane, Tropical Storm, Tropical Depression</w:t>
            </w:r>
          </w:p>
        </w:tc>
        <w:tc>
          <w:tcPr>
            <w:tcW w:type="dxa" w:w="2017"/>
          </w:tcPr>
          <w:p>
            <w:pPr>
              <w:spacing w:after="0"/>
              <w:jc w:val="left"/>
            </w:pPr>
            <w:r>
              <w:rPr>
                <w:sz w:val="16"/>
              </w:rPr>
              <w:t>Saffir-Simpson</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7"/>
          </w:tcPr>
          <w:p>
            <w:pPr>
              <w:spacing w:after="0"/>
              <w:jc w:val="left"/>
            </w:pPr>
            <w:r>
              <w:rPr>
                <w:sz w:val="16"/>
              </w:rPr>
              <w:t>Ice Storm</w:t>
            </w:r>
          </w:p>
        </w:tc>
        <w:tc>
          <w:tcPr>
            <w:tcW w:type="dxa" w:w="2017"/>
          </w:tcPr>
          <w:p>
            <w:pPr>
              <w:spacing w:after="0"/>
              <w:jc w:val="left"/>
            </w:pPr>
            <w:r>
              <w:rPr>
                <w:sz w:val="16"/>
              </w:rPr>
              <w:t>Sperry-Piltz ice scale (local data)</w:t>
            </w:r>
          </w:p>
        </w:tc>
        <w:tc>
          <w:tcPr>
            <w:tcW w:type="dxa" w:w="1660"/>
          </w:tcPr>
          <w:p>
            <w:pPr>
              <w:spacing w:after="0"/>
              <w:jc w:val="right"/>
            </w:pPr>
            <w:r>
              <w:rPr>
                <w:sz w:val="16"/>
              </w:rPr>
              <w:t>3 records, 2003 to 2006 (3 zone-level)</w:t>
            </w:r>
          </w:p>
        </w:tc>
        <w:tc>
          <w:tcPr>
            <w:tcW w:type="dxa" w:w="1511"/>
          </w:tcPr>
          <w:p>
            <w:pPr>
              <w:spacing w:after="0"/>
              <w:jc w:val="left"/>
            </w:pPr>
          </w:p>
        </w:tc>
        <w:tc>
          <w:tcPr>
            <w:tcW w:type="dxa" w:w="1483"/>
          </w:tcPr>
          <w:p>
            <w:pPr>
              <w:spacing w:after="0"/>
              <w:jc w:val="left"/>
            </w:pPr>
            <w:r>
              <w:rPr>
                <w:sz w:val="16"/>
              </w:rPr>
              <w:t>Ice Storm, 2006-02-16, $1,000,000 property; crops not reported (2006 dollars); NWS zone MIZ052</w:t>
            </w:r>
          </w:p>
        </w:tc>
        <w:tc>
          <w:tcPr>
            <w:tcW w:type="dxa" w:w="1722"/>
          </w:tcPr>
          <w:p>
            <w:pPr>
              <w:spacing w:after="0"/>
              <w:jc w:val="left"/>
            </w:pPr>
          </w:p>
        </w:tc>
        <w:tc>
          <w:tcPr>
            <w:tcW w:type="dxa" w:w="1982"/>
          </w:tcPr>
          <w:p>
            <w:pPr>
              <w:spacing w:after="0"/>
              <w:jc w:val="left"/>
            </w:pPr>
            <w:r>
              <w:rPr>
                <w:sz w:val="16"/>
              </w:rPr>
              <w:t>Countywide (zone-level records).</w:t>
            </w:r>
          </w:p>
        </w:tc>
        <w:tc>
          <w:tcPr>
            <w:tcW w:type="dxa" w:w="1690"/>
          </w:tcPr>
          <w:p>
            <w:pPr>
              <w:spacing w:after="0"/>
              <w:jc w:val="left"/>
            </w:pPr>
          </w:p>
        </w:tc>
      </w:tr>
      <w:tr>
        <w:trPr>
          <w:cantSplit/>
        </w:trPr>
        <w:tc>
          <w:tcPr>
            <w:tcW w:type="dxa" w:w="2047"/>
          </w:tcPr>
          <w:p>
            <w:pPr>
              <w:spacing w:after="0"/>
              <w:jc w:val="left"/>
            </w:pPr>
            <w:r>
              <w:rPr>
                <w:sz w:val="16"/>
              </w:rPr>
              <w:t>Flash Flood, Flood, Lakeshore Flood</w:t>
            </w:r>
          </w:p>
        </w:tc>
        <w:tc>
          <w:tcPr>
            <w:tcW w:type="dxa" w:w="2017"/>
          </w:tcPr>
          <w:p>
            <w:pPr>
              <w:spacing w:after="0"/>
              <w:jc w:val="left"/>
            </w:pPr>
            <w:r>
              <w:rPr>
                <w:sz w:val="16"/>
              </w:rPr>
              <w:t>damage and flood days (flood depth: FIRM)</w:t>
            </w:r>
          </w:p>
        </w:tc>
        <w:tc>
          <w:tcPr>
            <w:tcW w:type="dxa" w:w="1660"/>
          </w:tcPr>
          <w:p>
            <w:pPr>
              <w:spacing w:after="0"/>
              <w:jc w:val="right"/>
            </w:pPr>
            <w:r>
              <w:rPr>
                <w:sz w:val="16"/>
              </w:rPr>
              <w:t>12 records, 1997 to 2020 (4 zone-level)</w:t>
            </w:r>
          </w:p>
        </w:tc>
        <w:tc>
          <w:tcPr>
            <w:tcW w:type="dxa" w:w="1511"/>
          </w:tcPr>
          <w:p>
            <w:pPr>
              <w:spacing w:after="0"/>
              <w:jc w:val="left"/>
            </w:pPr>
          </w:p>
        </w:tc>
        <w:tc>
          <w:tcPr>
            <w:tcW w:type="dxa" w:w="1483"/>
          </w:tcPr>
          <w:p>
            <w:pPr>
              <w:spacing w:after="0"/>
              <w:jc w:val="left"/>
            </w:pPr>
            <w:r>
              <w:rPr>
                <w:sz w:val="16"/>
              </w:rPr>
              <w:t>Flood, 2013-04-17, $3,000,000 property; $0 crops (2013 dollars)</w:t>
            </w:r>
          </w:p>
        </w:tc>
        <w:tc>
          <w:tcPr>
            <w:tcW w:type="dxa" w:w="1722"/>
          </w:tcPr>
          <w:p>
            <w:pPr>
              <w:spacing w:after="0"/>
              <w:jc w:val="left"/>
            </w:pPr>
          </w:p>
        </w:tc>
        <w:tc>
          <w:tcPr>
            <w:tcW w:type="dxa" w:w="1982"/>
          </w:tcPr>
          <w:p>
            <w:pPr>
              <w:spacing w:after="0"/>
              <w:jc w:val="left"/>
            </w:pPr>
            <w:r>
              <w:rPr>
                <w:sz w:val="16"/>
              </w:rPr>
              <w:t>Event records naming jurisdictions in the plan: Ithaca city (2 records), North Star township (1 record). Zone-level records (4) apply countywide.</w:t>
            </w:r>
          </w:p>
        </w:tc>
        <w:tc>
          <w:tcPr>
            <w:tcW w:type="dxa" w:w="16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7"/>
          </w:tcPr>
          <w:p>
            <w:pPr>
              <w:spacing w:after="0"/>
              <w:jc w:val="left"/>
            </w:pPr>
            <w:r>
              <w:rPr>
                <w:sz w:val="16"/>
              </w:rPr>
              <w:t>Debris Flow</w:t>
            </w:r>
          </w:p>
        </w:tc>
        <w:tc>
          <w:tcPr>
            <w:tcW w:type="dxa" w:w="2017"/>
          </w:tcPr>
          <w:p>
            <w:pPr>
              <w:spacing w:after="0"/>
              <w:jc w:val="left"/>
            </w:pPr>
            <w:r>
              <w:rPr>
                <w:sz w:val="16"/>
              </w:rPr>
              <w:t>none (count and damage only)</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p>
        </w:tc>
      </w:tr>
      <w:tr>
        <w:trPr>
          <w:cantSplit/>
        </w:trPr>
        <w:tc>
          <w:tcPr>
            <w:tcW w:type="dxa" w:w="2047"/>
          </w:tcPr>
          <w:p>
            <w:pPr>
              <w:spacing w:after="0"/>
              <w:jc w:val="left"/>
            </w:pPr>
            <w:r>
              <w:rPr>
                <w:sz w:val="16"/>
              </w:rPr>
              <w:t>Lightning</w:t>
            </w:r>
          </w:p>
        </w:tc>
        <w:tc>
          <w:tcPr>
            <w:tcW w:type="dxa" w:w="2017"/>
          </w:tcPr>
          <w:p>
            <w:pPr>
              <w:spacing w:after="0"/>
              <w:jc w:val="left"/>
            </w:pPr>
            <w:r>
              <w:rPr>
                <w:sz w:val="16"/>
              </w:rPr>
              <w:t>annualized frequency (the measure FEMA's Local Mitigation Planning Handbook names)</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r>
              <w:rPr>
                <w:sz w:val="16"/>
              </w:rPr>
              <w:t>Storm Events lists lightning with damage or casualties.</w:t>
            </w:r>
          </w:p>
        </w:tc>
      </w:tr>
      <w:tr>
        <w:trPr>
          <w:cantSplit/>
        </w:trPr>
        <w:tc>
          <w:tcPr>
            <w:tcW w:type="dxa" w:w="2047"/>
          </w:tcPr>
          <w:p>
            <w:pPr>
              <w:spacing w:after="0"/>
              <w:jc w:val="left"/>
            </w:pPr>
            <w:r>
              <w:rPr>
                <w:sz w:val="16"/>
              </w:rPr>
              <w:t>High Wind and Strong Wind (outside NRI's Strong Wind definition)</w:t>
            </w:r>
          </w:p>
        </w:tc>
        <w:tc>
          <w:tcPr>
            <w:tcW w:type="dxa" w:w="2017"/>
          </w:tcPr>
          <w:p>
            <w:pPr>
              <w:spacing w:after="0"/>
              <w:jc w:val="left"/>
            </w:pPr>
            <w:r>
              <w:rPr>
                <w:sz w:val="16"/>
              </w:rPr>
              <w:t>wind speed (kt and mph)</w:t>
            </w:r>
          </w:p>
        </w:tc>
        <w:tc>
          <w:tcPr>
            <w:tcW w:type="dxa" w:w="1660"/>
          </w:tcPr>
          <w:p>
            <w:pPr>
              <w:spacing w:after="0"/>
              <w:jc w:val="right"/>
            </w:pPr>
            <w:r>
              <w:rPr>
                <w:sz w:val="16"/>
              </w:rPr>
              <w:t>8 records, 1997 to 2019 (8 zone-level)</w:t>
            </w:r>
          </w:p>
        </w:tc>
        <w:tc>
          <w:tcPr>
            <w:tcW w:type="dxa" w:w="1511"/>
          </w:tcPr>
          <w:p>
            <w:pPr>
              <w:spacing w:after="0"/>
              <w:jc w:val="left"/>
            </w:pPr>
            <w:r>
              <w:rPr>
                <w:sz w:val="16"/>
              </w:rPr>
              <w:t>50 kt (58 mph) to 61 kt (70 mph) (median 52 kt (60 mph)); 7 with a recorded value</w:t>
            </w:r>
          </w:p>
        </w:tc>
        <w:tc>
          <w:tcPr>
            <w:tcW w:type="dxa" w:w="1483"/>
          </w:tcPr>
          <w:p>
            <w:pPr>
              <w:spacing w:after="0"/>
              <w:jc w:val="left"/>
            </w:pPr>
            <w:r>
              <w:rPr>
                <w:sz w:val="16"/>
              </w:rPr>
              <w:t>61 kt (70 mph) estimated gust, High Wind, 2013-11-17; NWS zone MIZ052</w:t>
            </w:r>
          </w:p>
        </w:tc>
        <w:tc>
          <w:tcPr>
            <w:tcW w:type="dxa" w:w="1722"/>
          </w:tcPr>
          <w:p>
            <w:pPr>
              <w:spacing w:after="0"/>
              <w:jc w:val="left"/>
            </w:pPr>
            <w:r>
              <w:rPr>
                <w:sz w:val="16"/>
              </w:rPr>
              <w:t>High Wind, 2017-03-08, $10,000,000 property; $0 crops (zone total, 2017 dollars)</w:t>
            </w:r>
          </w:p>
        </w:tc>
        <w:tc>
          <w:tcPr>
            <w:tcW w:type="dxa" w:w="1982"/>
          </w:tcPr>
          <w:p>
            <w:pPr>
              <w:spacing w:after="0"/>
              <w:jc w:val="left"/>
            </w:pPr>
            <w:r>
              <w:rPr>
                <w:sz w:val="16"/>
              </w:rPr>
              <w:t>Countywide (zone-level records).</w:t>
            </w:r>
          </w:p>
        </w:tc>
        <w:tc>
          <w:tcPr>
            <w:tcW w:type="dxa" w:w="1690"/>
          </w:tcPr>
          <w:p>
            <w:pPr>
              <w:spacing w:after="0"/>
              <w:jc w:val="left"/>
            </w:pPr>
          </w:p>
        </w:tc>
      </w:tr>
      <w:tr>
        <w:trPr>
          <w:cantSplit/>
        </w:trPr>
        <w:tc>
          <w:tcPr>
            <w:tcW w:type="dxa" w:w="2047"/>
          </w:tcPr>
          <w:p>
            <w:pPr>
              <w:spacing w:after="0"/>
              <w:jc w:val="left"/>
            </w:pPr>
            <w:r>
              <w:rPr>
                <w:sz w:val="16"/>
              </w:rPr>
              <w:t>Thunderstorm Wind</w:t>
            </w:r>
          </w:p>
        </w:tc>
        <w:tc>
          <w:tcPr>
            <w:tcW w:type="dxa" w:w="2017"/>
          </w:tcPr>
          <w:p>
            <w:pPr>
              <w:spacing w:after="0"/>
              <w:jc w:val="left"/>
            </w:pPr>
            <w:r>
              <w:rPr>
                <w:sz w:val="16"/>
              </w:rPr>
              <w:t>wind speed (kt and mph)</w:t>
            </w:r>
          </w:p>
        </w:tc>
        <w:tc>
          <w:tcPr>
            <w:tcW w:type="dxa" w:w="1660"/>
          </w:tcPr>
          <w:p>
            <w:pPr>
              <w:spacing w:after="0"/>
              <w:jc w:val="right"/>
            </w:pPr>
            <w:r>
              <w:rPr>
                <w:sz w:val="16"/>
              </w:rPr>
              <w:t>102 records, 1955 to 2026</w:t>
            </w:r>
          </w:p>
        </w:tc>
        <w:tc>
          <w:tcPr>
            <w:tcW w:type="dxa" w:w="1511"/>
          </w:tcPr>
          <w:p>
            <w:pPr>
              <w:spacing w:after="0"/>
              <w:jc w:val="left"/>
            </w:pPr>
            <w:r>
              <w:rPr>
                <w:sz w:val="16"/>
              </w:rPr>
              <w:t>50 kt (58 mph) to 70 kt (81 mph) (median 52 kt (60 mph)); 65 with a recorded value</w:t>
            </w:r>
          </w:p>
        </w:tc>
        <w:tc>
          <w:tcPr>
            <w:tcW w:type="dxa" w:w="1483"/>
          </w:tcPr>
          <w:p>
            <w:pPr>
              <w:spacing w:after="0"/>
              <w:jc w:val="left"/>
            </w:pPr>
            <w:r>
              <w:rPr>
                <w:sz w:val="16"/>
              </w:rPr>
              <w:t>70 kt (81 mph) measured gust, Thunderstorm Wind, 2026-05-18</w:t>
            </w:r>
          </w:p>
        </w:tc>
        <w:tc>
          <w:tcPr>
            <w:tcW w:type="dxa" w:w="1722"/>
          </w:tcPr>
          <w:p>
            <w:pPr>
              <w:spacing w:after="0"/>
              <w:jc w:val="left"/>
            </w:pPr>
            <w:r>
              <w:rPr>
                <w:sz w:val="16"/>
              </w:rPr>
              <w:t>Thunderstorm Wind, 1998-05-31, $610,000 property; crops not reported (1998 dollars)</w:t>
            </w:r>
          </w:p>
        </w:tc>
        <w:tc>
          <w:tcPr>
            <w:tcW w:type="dxa" w:w="1982"/>
          </w:tcPr>
          <w:p>
            <w:pPr>
              <w:spacing w:after="0"/>
              <w:jc w:val="left"/>
            </w:pPr>
            <w:r>
              <w:rPr>
                <w:sz w:val="16"/>
              </w:rPr>
              <w:t>Event records naming jurisdictions in the plan: Alma city (15 records), Ithaca city (8 records), St. Louis city (6 records), Ashley village (4 records), Breckenridge village (4 records), Sumner township (4 records), Perrinton village (3 records), North Star township (1 record), Wheeler township (1 record).</w:t>
            </w:r>
          </w:p>
        </w:tc>
        <w:tc>
          <w:tcPr>
            <w:tcW w:type="dxa" w:w="1690"/>
          </w:tcPr>
          <w:p>
            <w:pPr>
              <w:spacing w:after="0"/>
              <w:jc w:val="left"/>
            </w:pPr>
          </w:p>
        </w:tc>
      </w:tr>
      <w:tr>
        <w:trPr>
          <w:cantSplit/>
        </w:trPr>
        <w:tc>
          <w:tcPr>
            <w:tcW w:type="dxa" w:w="2047"/>
          </w:tcPr>
          <w:p>
            <w:pPr>
              <w:spacing w:after="0"/>
              <w:jc w:val="left"/>
            </w:pPr>
            <w:r>
              <w:rPr>
                <w:sz w:val="16"/>
              </w:rPr>
              <w:t>Tornado</w:t>
            </w:r>
          </w:p>
        </w:tc>
        <w:tc>
          <w:tcPr>
            <w:tcW w:type="dxa" w:w="2017"/>
          </w:tcPr>
          <w:p>
            <w:pPr>
              <w:spacing w:after="0"/>
              <w:jc w:val="left"/>
            </w:pPr>
            <w:r>
              <w:rPr>
                <w:sz w:val="16"/>
              </w:rPr>
              <w:t>Enhanced Fujita (Fujita before Feb 2007)</w:t>
            </w:r>
          </w:p>
        </w:tc>
        <w:tc>
          <w:tcPr>
            <w:tcW w:type="dxa" w:w="1660"/>
          </w:tcPr>
          <w:p>
            <w:pPr>
              <w:spacing w:after="0"/>
              <w:jc w:val="right"/>
            </w:pPr>
            <w:r>
              <w:rPr>
                <w:sz w:val="16"/>
              </w:rPr>
              <w:t>15 records, 1954 to 2024</w:t>
            </w:r>
          </w:p>
        </w:tc>
        <w:tc>
          <w:tcPr>
            <w:tcW w:type="dxa" w:w="1511"/>
          </w:tcPr>
          <w:p>
            <w:pPr>
              <w:spacing w:after="0"/>
              <w:jc w:val="left"/>
            </w:pPr>
            <w:r>
              <w:rPr>
                <w:sz w:val="16"/>
              </w:rPr>
              <w:t>F/EF0 to F/EF2 (median F/EF2); 15 with a recorded value</w:t>
            </w:r>
          </w:p>
        </w:tc>
        <w:tc>
          <w:tcPr>
            <w:tcW w:type="dxa" w:w="1483"/>
          </w:tcPr>
          <w:p>
            <w:pPr>
              <w:spacing w:after="0"/>
              <w:jc w:val="left"/>
            </w:pPr>
            <w:r>
              <w:rPr>
                <w:sz w:val="16"/>
              </w:rPr>
              <w:t>F2 tornado, 1956-05-12, 3.8 mi path length (whole path, pre-1996), 800 yd wide, $250,000 property; crops not recorded (1956 dollars), 1 direct death, 4 direct injuries</w:t>
            </w:r>
          </w:p>
        </w:tc>
        <w:tc>
          <w:tcPr>
            <w:tcW w:type="dxa" w:w="1722"/>
          </w:tcPr>
          <w:p>
            <w:pPr>
              <w:spacing w:after="0"/>
              <w:jc w:val="left"/>
            </w:pPr>
            <w:r>
              <w:rPr>
                <w:sz w:val="16"/>
              </w:rPr>
              <w:t>Tornado, 2011-08-09, $500,000 property; crops not reported (2011 dollars)</w:t>
            </w:r>
          </w:p>
        </w:tc>
        <w:tc>
          <w:tcPr>
            <w:tcW w:type="dxa" w:w="1982"/>
          </w:tcPr>
          <w:p>
            <w:pPr>
              <w:spacing w:after="0"/>
              <w:jc w:val="left"/>
            </w:pPr>
            <w:r>
              <w:rPr>
                <w:sz w:val="16"/>
              </w:rPr>
              <w:t>Event records naming jurisdictions in the plan: Breckenridge village (1 record), Ithaca city (1 record), Perrinton village (1 record).</w:t>
            </w:r>
          </w:p>
        </w:tc>
        <w:tc>
          <w:tcPr>
            <w:tcW w:type="dxa" w:w="16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7"/>
          </w:tcPr>
          <w:p>
            <w:pPr>
              <w:spacing w:after="0"/>
              <w:jc w:val="left"/>
            </w:pPr>
            <w:r>
              <w:rPr>
                <w:sz w:val="16"/>
              </w:rPr>
              <w:t>Wildfire</w:t>
            </w:r>
          </w:p>
        </w:tc>
        <w:tc>
          <w:tcPr>
            <w:tcW w:type="dxa" w:w="2017"/>
          </w:tcPr>
          <w:p>
            <w:pPr>
              <w:spacing w:after="0"/>
              <w:jc w:val="left"/>
            </w:pPr>
            <w:r>
              <w:rPr>
                <w:sz w:val="16"/>
              </w:rPr>
              <w:t>acres burned (local data)</w:t>
            </w:r>
          </w:p>
        </w:tc>
        <w:tc>
          <w:tcPr>
            <w:tcW w:type="dxa" w:w="1660"/>
          </w:tcPr>
          <w:p>
            <w:pPr>
              <w:spacing w:after="0"/>
              <w:jc w:val="right"/>
            </w:pPr>
            <w:r>
              <w:rPr>
                <w:sz w:val="16"/>
              </w:rPr>
              <w:t>0</w:t>
            </w:r>
          </w:p>
        </w:tc>
        <w:tc>
          <w:tcPr>
            <w:tcW w:type="dxa" w:w="1511"/>
          </w:tcPr>
          <w:p>
            <w:pPr>
              <w:spacing w:after="0"/>
              <w:jc w:val="left"/>
            </w:pPr>
          </w:p>
        </w:tc>
        <w:tc>
          <w:tcPr>
            <w:tcW w:type="dxa" w:w="1483"/>
          </w:tcPr>
          <w:p>
            <w:pPr>
              <w:spacing w:after="0"/>
              <w:jc w:val="left"/>
            </w:pPr>
          </w:p>
        </w:tc>
        <w:tc>
          <w:tcPr>
            <w:tcW w:type="dxa" w:w="1722"/>
          </w:tcPr>
          <w:p>
            <w:pPr>
              <w:spacing w:after="0"/>
              <w:jc w:val="left"/>
            </w:pPr>
          </w:p>
        </w:tc>
        <w:tc>
          <w:tcPr>
            <w:tcW w:type="dxa" w:w="1982"/>
          </w:tcPr>
          <w:p>
            <w:pPr>
              <w:spacing w:after="0"/>
              <w:jc w:val="left"/>
            </w:pPr>
          </w:p>
        </w:tc>
        <w:tc>
          <w:tcPr>
            <w:tcW w:type="dxa" w:w="1690"/>
          </w:tcPr>
          <w:p>
            <w:pPr>
              <w:spacing w:after="0"/>
              <w:jc w:val="left"/>
            </w:pPr>
          </w:p>
        </w:tc>
      </w:tr>
      <w:tr>
        <w:trPr>
          <w:cantSplit/>
        </w:trPr>
        <w:tc>
          <w:tcPr>
            <w:tcW w:type="dxa" w:w="2047"/>
          </w:tcPr>
          <w:p>
            <w:pPr>
              <w:spacing w:after="0"/>
              <w:jc w:val="left"/>
            </w:pPr>
            <w:r>
              <w:rPr>
                <w:sz w:val="16"/>
              </w:rPr>
              <w:t>Winter Storm, Heavy Snow, Blizzard, Lake-Effect Snow, Winter Weather, Sleet</w:t>
            </w:r>
          </w:p>
        </w:tc>
        <w:tc>
          <w:tcPr>
            <w:tcW w:type="dxa" w:w="2017"/>
          </w:tcPr>
          <w:p>
            <w:pPr>
              <w:spacing w:after="0"/>
              <w:jc w:val="left"/>
            </w:pPr>
            <w:r>
              <w:rPr>
                <w:sz w:val="16"/>
              </w:rPr>
              <w:t>none in data (snowfall: local data)</w:t>
            </w:r>
          </w:p>
        </w:tc>
        <w:tc>
          <w:tcPr>
            <w:tcW w:type="dxa" w:w="1660"/>
          </w:tcPr>
          <w:p>
            <w:pPr>
              <w:spacing w:after="0"/>
              <w:jc w:val="right"/>
            </w:pPr>
            <w:r>
              <w:rPr>
                <w:sz w:val="16"/>
              </w:rPr>
              <w:t>57 records, 1997 to 2025 (57 zone-level)</w:t>
            </w:r>
          </w:p>
        </w:tc>
        <w:tc>
          <w:tcPr>
            <w:tcW w:type="dxa" w:w="1511"/>
          </w:tcPr>
          <w:p>
            <w:pPr>
              <w:spacing w:after="0"/>
              <w:jc w:val="left"/>
            </w:pPr>
          </w:p>
        </w:tc>
        <w:tc>
          <w:tcPr>
            <w:tcW w:type="dxa" w:w="1483"/>
          </w:tcPr>
          <w:p>
            <w:pPr>
              <w:spacing w:after="0"/>
              <w:jc w:val="left"/>
            </w:pPr>
            <w:r>
              <w:rPr>
                <w:sz w:val="16"/>
              </w:rPr>
              <w:t>Winter Storm, 2018-04-14, $100,000 property; $0 crops (2018 dollars); NWS zone MIZ052</w:t>
            </w:r>
          </w:p>
        </w:tc>
        <w:tc>
          <w:tcPr>
            <w:tcW w:type="dxa" w:w="1722"/>
          </w:tcPr>
          <w:p>
            <w:pPr>
              <w:spacing w:after="0"/>
              <w:jc w:val="left"/>
            </w:pPr>
          </w:p>
        </w:tc>
        <w:tc>
          <w:tcPr>
            <w:tcW w:type="dxa" w:w="1982"/>
          </w:tcPr>
          <w:p>
            <w:pPr>
              <w:spacing w:after="0"/>
              <w:jc w:val="left"/>
            </w:pPr>
            <w:r>
              <w:rPr>
                <w:sz w:val="16"/>
              </w:rPr>
              <w:t>Countywide (zone-level records).</w:t>
            </w:r>
          </w:p>
        </w:tc>
        <w:tc>
          <w:tcPr>
            <w:tcW w:type="dxa" w:w="16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070"/>
        <w:gridCol w:w="3454"/>
        <w:gridCol w:w="2159"/>
        <w:gridCol w:w="120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070"/>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c>
          <w:tcPr>
            <w:tcW w:type="dxa" w:w="21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35"/>
          </w:tcPr>
          <w:p>
            <w:pPr>
              <w:spacing w:after="0"/>
              <w:jc w:val="left"/>
            </w:pPr>
            <w:r>
              <w:rPr>
                <w:sz w:val="16"/>
              </w:rPr>
              <w:t>Major disaster</w:t>
            </w:r>
          </w:p>
        </w:tc>
        <w:tc>
          <w:tcPr>
            <w:tcW w:type="dxa" w:w="2070"/>
          </w:tcPr>
          <w:p>
            <w:pPr>
              <w:spacing w:after="0"/>
              <w:jc w:val="left"/>
            </w:pPr>
            <w:r>
              <w:rPr>
                <w:sz w:val="16"/>
              </w:rPr>
              <w:t>Severe Storms, Tornadoes, and Flooding</w:t>
            </w:r>
          </w:p>
        </w:tc>
        <w:tc>
          <w:tcPr>
            <w:tcW w:type="dxa" w:w="3454"/>
          </w:tcPr>
          <w:p>
            <w:pPr>
              <w:spacing w:after="0"/>
              <w:jc w:val="left"/>
            </w:pPr>
            <w:r>
              <w:rPr>
                <w:sz w:val="16"/>
              </w:rPr>
              <w:t>Inland Flooding (primary); also designated: Tornado</w:t>
            </w:r>
          </w:p>
        </w:tc>
        <w:tc>
          <w:tcPr>
            <w:tcW w:type="dxa" w:w="2159"/>
          </w:tcPr>
          <w:p>
            <w:pPr>
              <w:spacing w:after="0"/>
              <w:jc w:val="right"/>
            </w:pPr>
            <w:r>
              <w:rPr>
                <w:sz w:val="16"/>
              </w:rPr>
              <w:t>$4,846.36</w:t>
            </w:r>
          </w:p>
        </w:tc>
        <w:tc>
          <w:tcPr>
            <w:tcW w:type="dxa" w:w="120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35"/>
          </w:tcPr>
          <w:p>
            <w:pPr>
              <w:spacing w:after="0"/>
              <w:jc w:val="left"/>
            </w:pPr>
            <w:r>
              <w:rPr>
                <w:sz w:val="16"/>
              </w:rPr>
              <w:t>Major disaster</w:t>
            </w:r>
          </w:p>
        </w:tc>
        <w:tc>
          <w:tcPr>
            <w:tcW w:type="dxa" w:w="2070"/>
          </w:tcPr>
          <w:p>
            <w:pPr>
              <w:spacing w:after="0"/>
              <w:jc w:val="left"/>
            </w:pPr>
            <w:r>
              <w:rPr>
                <w:sz w:val="16"/>
              </w:rPr>
              <w:t>COVID-19 Pandemic</w:t>
            </w:r>
          </w:p>
        </w:tc>
        <w:tc>
          <w:tcPr>
            <w:tcW w:type="dxa" w:w="3454"/>
          </w:tcPr>
          <w:p>
            <w:pPr>
              <w:spacing w:after="0"/>
              <w:jc w:val="left"/>
            </w:pPr>
            <w:r>
              <w:rPr>
                <w:sz w:val="16"/>
              </w:rPr>
              <w:t>Non-natural, not counted</w:t>
            </w:r>
          </w:p>
        </w:tc>
        <w:tc>
          <w:tcPr>
            <w:tcW w:type="dxa" w:w="2159"/>
          </w:tcPr>
          <w:p>
            <w:pPr>
              <w:spacing w:after="0"/>
              <w:jc w:val="right"/>
            </w:pPr>
            <w:r>
              <w:rPr>
                <w:sz w:val="16"/>
              </w:rPr>
              <w:t>$618,226.82</w:t>
            </w:r>
          </w:p>
        </w:tc>
        <w:tc>
          <w:tcPr>
            <w:tcW w:type="dxa" w:w="1203"/>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35"/>
          </w:tcPr>
          <w:p>
            <w:pPr>
              <w:spacing w:after="0"/>
              <w:jc w:val="left"/>
            </w:pPr>
            <w:r>
              <w:rPr>
                <w:sz w:val="16"/>
              </w:rPr>
              <w:t>Emergency</w:t>
            </w:r>
          </w:p>
        </w:tc>
        <w:tc>
          <w:tcPr>
            <w:tcW w:type="dxa" w:w="2070"/>
          </w:tcPr>
          <w:p>
            <w:pPr>
              <w:spacing w:after="0"/>
              <w:jc w:val="left"/>
            </w:pPr>
            <w:r>
              <w:rPr>
                <w:sz w:val="16"/>
              </w:rPr>
              <w:t>COVID-19</w:t>
            </w:r>
          </w:p>
        </w:tc>
        <w:tc>
          <w:tcPr>
            <w:tcW w:type="dxa" w:w="3454"/>
          </w:tcPr>
          <w:p>
            <w:pPr>
              <w:spacing w:after="0"/>
              <w:jc w:val="left"/>
            </w:pPr>
            <w:r>
              <w:rPr>
                <w:sz w:val="16"/>
              </w:rPr>
              <w:t>Non-natural, not counted</w:t>
            </w:r>
          </w:p>
        </w:tc>
        <w:tc>
          <w:tcPr>
            <w:tcW w:type="dxa" w:w="2159"/>
          </w:tcPr>
          <w:p>
            <w:pPr>
              <w:spacing w:after="0"/>
              <w:jc w:val="right"/>
            </w:pPr>
            <w:r>
              <w:rPr>
                <w:sz w:val="16"/>
              </w:rPr>
              <w:t>no Public Assistance recorded</w:t>
            </w:r>
          </w:p>
        </w:tc>
        <w:tc>
          <w:tcPr>
            <w:tcW w:type="dxa" w:w="1203"/>
          </w:tcPr>
          <w:p>
            <w:pPr>
              <w:spacing w:after="0"/>
              <w:jc w:val="left"/>
            </w:pPr>
            <w:r>
              <w:rPr>
                <w:sz w:val="16"/>
              </w:rPr>
              <w:t>in the 12 months before plan approval</w:t>
            </w:r>
          </w:p>
        </w:tc>
        <w:tc>
          <w:tcPr>
            <w:tcW w:type="dxa" w:w="881"/>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35"/>
          </w:tcPr>
          <w:p>
            <w:pPr>
              <w:spacing w:after="0"/>
              <w:jc w:val="left"/>
            </w:pPr>
            <w:r>
              <w:rPr>
                <w:sz w:val="16"/>
              </w:rPr>
              <w:t>Emergency</w:t>
            </w:r>
          </w:p>
        </w:tc>
        <w:tc>
          <w:tcPr>
            <w:tcW w:type="dxa" w:w="2070"/>
          </w:tcPr>
          <w:p>
            <w:pPr>
              <w:spacing w:after="0"/>
              <w:jc w:val="left"/>
            </w:pPr>
            <w:r>
              <w:rPr>
                <w:sz w:val="16"/>
              </w:rPr>
              <w:t>Hurricane Katrina Evacuation</w:t>
            </w:r>
          </w:p>
        </w:tc>
        <w:tc>
          <w:tcPr>
            <w:tcW w:type="dxa" w:w="3454"/>
          </w:tcPr>
          <w:p>
            <w:pPr>
              <w:spacing w:after="0"/>
              <w:jc w:val="left"/>
            </w:pPr>
            <w:r>
              <w:rPr>
                <w:sz w:val="16"/>
              </w:rPr>
              <w:t>Hurricane: evacuation support, not a local hazard event; not counted</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235"/>
          </w:tcPr>
          <w:p>
            <w:pPr>
              <w:spacing w:after="0"/>
              <w:jc w:val="left"/>
            </w:pPr>
            <w:r>
              <w:rPr>
                <w:sz w:val="16"/>
              </w:rPr>
              <w:t>Emergency</w:t>
            </w:r>
          </w:p>
        </w:tc>
        <w:tc>
          <w:tcPr>
            <w:tcW w:type="dxa" w:w="2070"/>
          </w:tcPr>
          <w:p>
            <w:pPr>
              <w:spacing w:after="0"/>
              <w:jc w:val="left"/>
            </w:pPr>
            <w:r>
              <w:rPr>
                <w:sz w:val="16"/>
              </w:rPr>
              <w:t>Snow</w:t>
            </w:r>
          </w:p>
        </w:tc>
        <w:tc>
          <w:tcPr>
            <w:tcW w:type="dxa" w:w="3454"/>
          </w:tcPr>
          <w:p>
            <w:pPr>
              <w:spacing w:after="0"/>
              <w:jc w:val="left"/>
            </w:pPr>
            <w:r>
              <w:rPr>
                <w:sz w:val="16"/>
              </w:rPr>
              <w:t>Winter Weather</w:t>
            </w:r>
          </w:p>
        </w:tc>
        <w:tc>
          <w:tcPr>
            <w:tcW w:type="dxa" w:w="2159"/>
          </w:tcPr>
          <w:p>
            <w:pPr>
              <w:spacing w:after="0"/>
              <w:jc w:val="right"/>
            </w:pPr>
            <w:r>
              <w:rPr>
                <w:sz w:val="16"/>
              </w:rPr>
              <w:t>$41,229.49</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1998-06-24</w:t>
            </w:r>
          </w:p>
        </w:tc>
        <w:tc>
          <w:tcPr>
            <w:tcW w:type="dxa" w:w="1037"/>
          </w:tcPr>
          <w:p>
            <w:pPr>
              <w:spacing w:after="0"/>
              <w:jc w:val="left"/>
            </w:pPr>
            <w:r>
              <w:rPr>
                <w:sz w:val="16"/>
              </w:rPr>
              <w:t>1998-05-29</w:t>
            </w:r>
          </w:p>
        </w:tc>
        <w:tc>
          <w:tcPr>
            <w:tcW w:type="dxa" w:w="1037"/>
          </w:tcPr>
          <w:p>
            <w:pPr>
              <w:spacing w:after="0"/>
              <w:jc w:val="left"/>
            </w:pPr>
            <w:r>
              <w:rPr>
                <w:sz w:val="16"/>
              </w:rPr>
              <w:t>DR-1226-MI</w:t>
            </w:r>
          </w:p>
        </w:tc>
        <w:tc>
          <w:tcPr>
            <w:tcW w:type="dxa" w:w="1235"/>
          </w:tcPr>
          <w:p>
            <w:pPr>
              <w:spacing w:after="0"/>
              <w:jc w:val="left"/>
            </w:pPr>
            <w:r>
              <w:rPr>
                <w:sz w:val="16"/>
              </w:rPr>
              <w:t>Major disaster</w:t>
            </w:r>
          </w:p>
        </w:tc>
        <w:tc>
          <w:tcPr>
            <w:tcW w:type="dxa" w:w="2070"/>
          </w:tcPr>
          <w:p>
            <w:pPr>
              <w:spacing w:after="0"/>
              <w:jc w:val="left"/>
            </w:pPr>
            <w:r>
              <w:rPr>
                <w:sz w:val="16"/>
              </w:rPr>
              <w:t>Severe Storms</w:t>
            </w:r>
          </w:p>
        </w:tc>
        <w:tc>
          <w:tcPr>
            <w:tcW w:type="dxa" w:w="3454"/>
          </w:tcPr>
          <w:p>
            <w:pPr>
              <w:spacing w:after="0"/>
              <w:jc w:val="left"/>
            </w:pPr>
            <w:r>
              <w:rPr>
                <w:sz w:val="16"/>
              </w:rPr>
              <w:t>Hazard not mapped (severe storm title names no single hazard); not counted</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235"/>
          </w:tcPr>
          <w:p>
            <w:pPr>
              <w:spacing w:after="0"/>
              <w:jc w:val="left"/>
            </w:pPr>
            <w:r>
              <w:rPr>
                <w:sz w:val="16"/>
              </w:rPr>
              <w:t>Major disaster</w:t>
            </w:r>
          </w:p>
        </w:tc>
        <w:tc>
          <w:tcPr>
            <w:tcW w:type="dxa" w:w="2070"/>
          </w:tcPr>
          <w:p>
            <w:pPr>
              <w:spacing w:after="0"/>
              <w:jc w:val="left"/>
            </w:pPr>
            <w:r>
              <w:rPr>
                <w:sz w:val="16"/>
              </w:rPr>
              <w:t>Severe Storms &amp; Flooding</w:t>
            </w:r>
          </w:p>
        </w:tc>
        <w:tc>
          <w:tcPr>
            <w:tcW w:type="dxa" w:w="3454"/>
          </w:tcPr>
          <w:p>
            <w:pPr>
              <w:spacing w:after="0"/>
              <w:jc w:val="left"/>
            </w:pPr>
            <w:r>
              <w:rPr>
                <w:sz w:val="16"/>
              </w:rPr>
              <w:t>Inland Flooding</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235"/>
          </w:tcPr>
          <w:p>
            <w:pPr>
              <w:spacing w:after="0"/>
              <w:jc w:val="left"/>
            </w:pPr>
            <w:r>
              <w:rPr>
                <w:sz w:val="16"/>
              </w:rPr>
              <w:t>Major disaster</w:t>
            </w:r>
          </w:p>
        </w:tc>
        <w:tc>
          <w:tcPr>
            <w:tcW w:type="dxa" w:w="2070"/>
          </w:tcPr>
          <w:p>
            <w:pPr>
              <w:spacing w:after="0"/>
              <w:jc w:val="left"/>
            </w:pPr>
            <w:r>
              <w:rPr>
                <w:sz w:val="16"/>
              </w:rPr>
              <w:t>Severe Storms and Flooding</w:t>
            </w:r>
          </w:p>
        </w:tc>
        <w:tc>
          <w:tcPr>
            <w:tcW w:type="dxa" w:w="3454"/>
          </w:tcPr>
          <w:p>
            <w:pPr>
              <w:spacing w:after="0"/>
              <w:jc w:val="left"/>
            </w:pPr>
            <w:r>
              <w:rPr>
                <w:sz w:val="16"/>
              </w:rPr>
              <w:t>Inland Flooding</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35"/>
          </w:tcPr>
          <w:p>
            <w:pPr>
              <w:spacing w:after="0"/>
              <w:jc w:val="left"/>
            </w:pPr>
            <w:r>
              <w:rPr>
                <w:sz w:val="16"/>
              </w:rPr>
              <w:t>Emergency</w:t>
            </w:r>
          </w:p>
        </w:tc>
        <w:tc>
          <w:tcPr>
            <w:tcW w:type="dxa" w:w="2070"/>
          </w:tcPr>
          <w:p>
            <w:pPr>
              <w:spacing w:after="0"/>
              <w:jc w:val="left"/>
            </w:pPr>
            <w:r>
              <w:rPr>
                <w:sz w:val="16"/>
              </w:rPr>
              <w:t>Blizzards &amp; Snowstorms</w:t>
            </w:r>
          </w:p>
        </w:tc>
        <w:tc>
          <w:tcPr>
            <w:tcW w:type="dxa" w:w="3454"/>
          </w:tcPr>
          <w:p>
            <w:pPr>
              <w:spacing w:after="0"/>
              <w:jc w:val="left"/>
            </w:pPr>
            <w:r>
              <w:rPr>
                <w:sz w:val="16"/>
              </w:rPr>
              <w:t>Winter Weather</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235"/>
          </w:tcPr>
          <w:p>
            <w:pPr>
              <w:spacing w:after="0"/>
              <w:jc w:val="left"/>
            </w:pPr>
            <w:r>
              <w:rPr>
                <w:sz w:val="16"/>
              </w:rPr>
              <w:t>Major disaster</w:t>
            </w:r>
          </w:p>
        </w:tc>
        <w:tc>
          <w:tcPr>
            <w:tcW w:type="dxa" w:w="2070"/>
          </w:tcPr>
          <w:p>
            <w:pPr>
              <w:spacing w:after="0"/>
              <w:jc w:val="left"/>
            </w:pPr>
            <w:r>
              <w:rPr>
                <w:sz w:val="16"/>
              </w:rPr>
              <w:t>Severe Storms, Tornadoes, Icing &amp; Flooding</w:t>
            </w:r>
          </w:p>
        </w:tc>
        <w:tc>
          <w:tcPr>
            <w:tcW w:type="dxa" w:w="3454"/>
          </w:tcPr>
          <w:p>
            <w:pPr>
              <w:spacing w:after="0"/>
              <w:jc w:val="left"/>
            </w:pPr>
            <w:r>
              <w:rPr>
                <w:sz w:val="16"/>
              </w:rPr>
              <w:t>Inland Flooding; Tornado</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235"/>
          </w:tcPr>
          <w:p>
            <w:pPr>
              <w:spacing w:after="0"/>
              <w:jc w:val="left"/>
            </w:pPr>
            <w:r>
              <w:rPr>
                <w:sz w:val="16"/>
              </w:rPr>
              <w:t>Major disaster</w:t>
            </w:r>
          </w:p>
        </w:tc>
        <w:tc>
          <w:tcPr>
            <w:tcW w:type="dxa" w:w="2070"/>
          </w:tcPr>
          <w:p>
            <w:pPr>
              <w:spacing w:after="0"/>
              <w:jc w:val="left"/>
            </w:pPr>
            <w:r>
              <w:rPr>
                <w:sz w:val="16"/>
              </w:rPr>
              <w:t>Severe Storms, High Winds &amp; Flooding</w:t>
            </w:r>
          </w:p>
        </w:tc>
        <w:tc>
          <w:tcPr>
            <w:tcW w:type="dxa" w:w="3454"/>
          </w:tcPr>
          <w:p>
            <w:pPr>
              <w:spacing w:after="0"/>
              <w:jc w:val="left"/>
            </w:pPr>
            <w:r>
              <w:rPr>
                <w:sz w:val="16"/>
              </w:rPr>
              <w:t>Inland Flooding (primary); also designated: Strong Wind</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DR-190-MI</w:t>
            </w:r>
          </w:p>
        </w:tc>
        <w:tc>
          <w:tcPr>
            <w:tcW w:type="dxa" w:w="1235"/>
          </w:tcPr>
          <w:p>
            <w:pPr>
              <w:spacing w:after="0"/>
              <w:jc w:val="left"/>
            </w:pPr>
            <w:r>
              <w:rPr>
                <w:sz w:val="16"/>
              </w:rPr>
              <w:t>Major disaster</w:t>
            </w:r>
          </w:p>
        </w:tc>
        <w:tc>
          <w:tcPr>
            <w:tcW w:type="dxa" w:w="2070"/>
          </w:tcPr>
          <w:p>
            <w:pPr>
              <w:spacing w:after="0"/>
              <w:jc w:val="left"/>
            </w:pPr>
            <w:r>
              <w:rPr>
                <w:sz w:val="16"/>
              </w:rPr>
              <w:t>Tornadoes &amp; Severe Storms</w:t>
            </w:r>
          </w:p>
        </w:tc>
        <w:tc>
          <w:tcPr>
            <w:tcW w:type="dxa" w:w="3454"/>
          </w:tcPr>
          <w:p>
            <w:pPr>
              <w:spacing w:after="0"/>
              <w:jc w:val="left"/>
            </w:pPr>
            <w:r>
              <w:rPr>
                <w:sz w:val="16"/>
              </w:rPr>
              <w:t>Tornado</w:t>
            </w:r>
          </w:p>
        </w:tc>
        <w:tc>
          <w:tcPr>
            <w:tcW w:type="dxa" w:w="2159"/>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110</w:t>
            </w:r>
          </w:p>
        </w:tc>
        <w:tc>
          <w:tcPr>
            <w:tcW w:type="dxa" w:w="1159"/>
          </w:tcPr>
          <w:p>
            <w:pPr>
              <w:spacing w:after="0"/>
              <w:jc w:val="right"/>
            </w:pPr>
            <w:r>
              <w:rPr>
                <w:sz w:val="16"/>
              </w:rPr>
              <w:t>18</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56"/>
        <w:gridCol w:w="930"/>
        <w:gridCol w:w="2249"/>
        <w:gridCol w:w="1039"/>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9"/>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2026-05-18</w:t>
            </w:r>
          </w:p>
        </w:tc>
        <w:tc>
          <w:tcPr>
            <w:tcW w:type="dxa" w:w="1215"/>
          </w:tcPr>
          <w:p>
            <w:pPr>
              <w:spacing w:after="0"/>
              <w:jc w:val="left"/>
            </w:pPr>
            <w:r>
              <w:rPr>
                <w:sz w:val="16"/>
              </w:rPr>
              <w:t>Thunderstorm Wind</w:t>
            </w:r>
          </w:p>
        </w:tc>
        <w:tc>
          <w:tcPr>
            <w:tcW w:type="dxa" w:w="1890"/>
          </w:tcPr>
          <w:p>
            <w:pPr>
              <w:spacing w:after="0"/>
              <w:jc w:val="left"/>
            </w:pPr>
            <w:r>
              <w:rPr>
                <w:sz w:val="16"/>
              </w:rPr>
              <w:t>70 kt (81 mph) measured gust</w:t>
            </w: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49"/>
          </w:tcPr>
          <w:p>
            <w:pPr>
              <w:spacing w:after="0"/>
              <w:jc w:val="left"/>
            </w:pPr>
            <w:r>
              <w:rPr>
                <w:sz w:val="16"/>
              </w:rPr>
              <w:t>EUGENE</w:t>
            </w:r>
          </w:p>
        </w:tc>
        <w:tc>
          <w:tcPr>
            <w:tcW w:type="dxa" w:w="1039"/>
          </w:tcPr>
          <w:p>
            <w:pPr>
              <w:spacing w:after="0"/>
              <w:jc w:val="left"/>
            </w:pPr>
            <w:r>
              <w:rPr>
                <w:sz w:val="16"/>
              </w:rPr>
              <w:t>new since last plan; within last 5 years</w:t>
            </w: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2021-09-12</w:t>
            </w:r>
          </w:p>
        </w:tc>
        <w:tc>
          <w:tcPr>
            <w:tcW w:type="dxa" w:w="1215"/>
          </w:tcPr>
          <w:p>
            <w:pPr>
              <w:spacing w:after="0"/>
              <w:jc w:val="left"/>
            </w:pPr>
            <w:r>
              <w:rPr>
                <w:sz w:val="16"/>
              </w:rPr>
              <w:t>Hail</w:t>
            </w:r>
          </w:p>
        </w:tc>
        <w:tc>
          <w:tcPr>
            <w:tcW w:type="dxa" w:w="1890"/>
          </w:tcPr>
          <w:p>
            <w:pPr>
              <w:spacing w:after="0"/>
              <w:jc w:val="left"/>
            </w:pPr>
            <w:r>
              <w:rPr>
                <w:sz w:val="16"/>
              </w:rPr>
              <w:t>2.5 in</w:t>
            </w:r>
          </w:p>
        </w:tc>
        <w:tc>
          <w:tcPr>
            <w:tcW w:type="dxa" w:w="3056"/>
          </w:tcPr>
          <w:p>
            <w:pPr>
              <w:spacing w:after="0"/>
              <w:jc w:val="left"/>
            </w:pPr>
            <w:r>
              <w:rPr>
                <w:sz w:val="16"/>
              </w:rPr>
              <w:t>$250,000 property; $0 crops (2021 dollars)</w:t>
            </w:r>
          </w:p>
        </w:tc>
        <w:tc>
          <w:tcPr>
            <w:tcW w:type="dxa" w:w="930"/>
          </w:tcPr>
          <w:p>
            <w:pPr>
              <w:spacing w:after="0"/>
              <w:jc w:val="right"/>
            </w:pPr>
            <w:r>
              <w:rPr>
                <w:sz w:val="16"/>
              </w:rPr>
              <w:t>0, 0</w:t>
            </w:r>
          </w:p>
        </w:tc>
        <w:tc>
          <w:tcPr>
            <w:tcW w:type="dxa" w:w="2249"/>
          </w:tcPr>
          <w:p>
            <w:pPr>
              <w:spacing w:after="0"/>
              <w:jc w:val="left"/>
            </w:pPr>
            <w:r>
              <w:rPr>
                <w:sz w:val="16"/>
              </w:rPr>
              <w:t>SICKLES</w:t>
            </w:r>
          </w:p>
        </w:tc>
        <w:tc>
          <w:tcPr>
            <w:tcW w:type="dxa" w:w="1039"/>
          </w:tcPr>
          <w:p>
            <w:pPr>
              <w:spacing w:after="0"/>
              <w:jc w:val="left"/>
            </w:pPr>
            <w:r>
              <w:rPr>
                <w:sz w:val="16"/>
              </w:rPr>
              <w:t>new since last plan</w:t>
            </w: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2018-06-30</w:t>
            </w:r>
          </w:p>
        </w:tc>
        <w:tc>
          <w:tcPr>
            <w:tcW w:type="dxa" w:w="1215"/>
          </w:tcPr>
          <w:p>
            <w:pPr>
              <w:spacing w:after="0"/>
              <w:jc w:val="left"/>
            </w:pPr>
            <w:r>
              <w:rPr>
                <w:sz w:val="16"/>
              </w:rPr>
              <w:t>Excessive Heat</w:t>
            </w:r>
          </w:p>
        </w:tc>
        <w:tc>
          <w:tcPr>
            <w:tcW w:type="dxa" w:w="1890"/>
          </w:tcPr>
          <w:p>
            <w:pPr>
              <w:spacing w:after="0"/>
              <w:jc w:val="left"/>
            </w:pPr>
          </w:p>
        </w:tc>
        <w:tc>
          <w:tcPr>
            <w:tcW w:type="dxa" w:w="3056"/>
          </w:tcPr>
          <w:p>
            <w:pPr>
              <w:spacing w:after="0"/>
              <w:jc w:val="left"/>
            </w:pPr>
            <w:r>
              <w:rPr>
                <w:sz w:val="16"/>
              </w:rPr>
              <w:t>$0 property; $0 crops (zone total, 2018 dollars)</w:t>
            </w:r>
          </w:p>
        </w:tc>
        <w:tc>
          <w:tcPr>
            <w:tcW w:type="dxa" w:w="930"/>
          </w:tcPr>
          <w:p>
            <w:pPr>
              <w:spacing w:after="0"/>
              <w:jc w:val="right"/>
            </w:pPr>
            <w:r>
              <w:rPr>
                <w:sz w:val="16"/>
              </w:rPr>
              <w:t>0, 0</w:t>
            </w:r>
          </w:p>
        </w:tc>
        <w:tc>
          <w:tcPr>
            <w:tcW w:type="dxa" w:w="2249"/>
          </w:tcPr>
          <w:p>
            <w:pPr>
              <w:spacing w:after="0"/>
              <w:jc w:val="left"/>
            </w:pPr>
            <w:r>
              <w:rPr>
                <w:sz w:val="16"/>
              </w:rPr>
              <w:t>NWS zone MIZ052 (GRATIOT), zone-level</w:t>
            </w:r>
          </w:p>
        </w:tc>
        <w:tc>
          <w:tcPr>
            <w:tcW w:type="dxa" w:w="1039"/>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1890"/>
          </w:tcPr>
          <w:p>
            <w:pPr>
              <w:spacing w:after="0"/>
              <w:jc w:val="left"/>
            </w:pPr>
          </w:p>
        </w:tc>
        <w:tc>
          <w:tcPr>
            <w:tcW w:type="dxa" w:w="3056"/>
          </w:tcPr>
          <w:p>
            <w:pPr>
              <w:spacing w:after="0"/>
              <w:jc w:val="left"/>
            </w:pPr>
            <w:r>
              <w:rPr>
                <w:sz w:val="16"/>
              </w:rPr>
              <w:t>$100,000 property; $0 crops (zone total, 2018 dollars)</w:t>
            </w:r>
          </w:p>
        </w:tc>
        <w:tc>
          <w:tcPr>
            <w:tcW w:type="dxa" w:w="930"/>
          </w:tcPr>
          <w:p>
            <w:pPr>
              <w:spacing w:after="0"/>
              <w:jc w:val="right"/>
            </w:pPr>
            <w:r>
              <w:rPr>
                <w:sz w:val="16"/>
              </w:rPr>
              <w:t>0, 0</w:t>
            </w:r>
          </w:p>
        </w:tc>
        <w:tc>
          <w:tcPr>
            <w:tcW w:type="dxa" w:w="2249"/>
          </w:tcPr>
          <w:p>
            <w:pPr>
              <w:spacing w:after="0"/>
              <w:jc w:val="left"/>
            </w:pPr>
            <w:r>
              <w:rPr>
                <w:sz w:val="16"/>
              </w:rPr>
              <w:t>NWS zone MIZ052 (GRATIOT), zone-level</w:t>
            </w:r>
          </w:p>
        </w:tc>
        <w:tc>
          <w:tcPr>
            <w:tcW w:type="dxa" w:w="1039"/>
          </w:tcPr>
          <w:p>
            <w:pPr>
              <w:spacing w:after="0"/>
              <w:jc w:val="left"/>
            </w:pPr>
          </w:p>
        </w:tc>
        <w:tc>
          <w:tcPr>
            <w:tcW w:type="dxa" w:w="26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1890"/>
          </w:tcPr>
          <w:p>
            <w:pPr>
              <w:spacing w:after="0"/>
              <w:jc w:val="left"/>
            </w:pPr>
            <w:r>
              <w:rPr>
                <w:sz w:val="16"/>
              </w:rPr>
              <w:t>52 kt (60 mph) estimated gust</w:t>
            </w:r>
          </w:p>
        </w:tc>
        <w:tc>
          <w:tcPr>
            <w:tcW w:type="dxa" w:w="3056"/>
          </w:tcPr>
          <w:p>
            <w:pPr>
              <w:spacing w:after="0"/>
              <w:jc w:val="left"/>
            </w:pPr>
            <w:r>
              <w:rPr>
                <w:sz w:val="16"/>
              </w:rPr>
              <w:t>$10,000,000 property; $0 crops (zone total, 2017 dollars)</w:t>
            </w:r>
          </w:p>
        </w:tc>
        <w:tc>
          <w:tcPr>
            <w:tcW w:type="dxa" w:w="930"/>
          </w:tcPr>
          <w:p>
            <w:pPr>
              <w:spacing w:after="0"/>
              <w:jc w:val="right"/>
            </w:pPr>
            <w:r>
              <w:rPr>
                <w:sz w:val="16"/>
              </w:rPr>
              <w:t>0, 0</w:t>
            </w:r>
          </w:p>
        </w:tc>
        <w:tc>
          <w:tcPr>
            <w:tcW w:type="dxa" w:w="2249"/>
          </w:tcPr>
          <w:p>
            <w:pPr>
              <w:spacing w:after="0"/>
              <w:jc w:val="left"/>
            </w:pPr>
            <w:r>
              <w:rPr>
                <w:sz w:val="16"/>
              </w:rPr>
              <w:t>NWS zone MIZ052 (GRATIOT), zone-level</w:t>
            </w:r>
          </w:p>
        </w:tc>
        <w:tc>
          <w:tcPr>
            <w:tcW w:type="dxa" w:w="1039"/>
          </w:tcPr>
          <w:p>
            <w:pPr>
              <w:spacing w:after="0"/>
              <w:jc w:val="left"/>
            </w:pPr>
          </w:p>
        </w:tc>
        <w:tc>
          <w:tcPr>
            <w:tcW w:type="dxa" w:w="2697"/>
          </w:tcPr>
          <w:p>
            <w:pPr>
              <w:spacing w:after="0"/>
              <w:jc w:val="left"/>
            </w:pPr>
            <w:r>
              <w:rPr>
                <w:sz w:val="16"/>
              </w:rPr>
              <w:t>B1-c most damaging: High Wind and Strong Wind</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1890"/>
          </w:tcPr>
          <w:p>
            <w:pPr>
              <w:spacing w:after="0"/>
              <w:jc w:val="left"/>
            </w:pPr>
            <w:r>
              <w:rPr>
                <w:sz w:val="16"/>
              </w:rPr>
              <w:t>61 kt (70 mph) estimated gust</w:t>
            </w:r>
          </w:p>
        </w:tc>
        <w:tc>
          <w:tcPr>
            <w:tcW w:type="dxa" w:w="3056"/>
          </w:tcPr>
          <w:p>
            <w:pPr>
              <w:spacing w:after="0"/>
              <w:jc w:val="left"/>
            </w:pPr>
            <w:r>
              <w:rPr>
                <w:sz w:val="16"/>
              </w:rPr>
              <w:t>$100,000 property; $0 crops (zone total, 2013 dollars)</w:t>
            </w:r>
          </w:p>
        </w:tc>
        <w:tc>
          <w:tcPr>
            <w:tcW w:type="dxa" w:w="930"/>
          </w:tcPr>
          <w:p>
            <w:pPr>
              <w:spacing w:after="0"/>
              <w:jc w:val="right"/>
            </w:pPr>
            <w:r>
              <w:rPr>
                <w:sz w:val="16"/>
              </w:rPr>
              <w:t>0, 0</w:t>
            </w:r>
          </w:p>
        </w:tc>
        <w:tc>
          <w:tcPr>
            <w:tcW w:type="dxa" w:w="2249"/>
          </w:tcPr>
          <w:p>
            <w:pPr>
              <w:spacing w:after="0"/>
              <w:jc w:val="left"/>
            </w:pPr>
            <w:r>
              <w:rPr>
                <w:sz w:val="16"/>
              </w:rPr>
              <w:t>NWS zone MIZ052 (GRATIOT), zone-level</w:t>
            </w:r>
          </w:p>
        </w:tc>
        <w:tc>
          <w:tcPr>
            <w:tcW w:type="dxa" w:w="1039"/>
          </w:tcPr>
          <w:p>
            <w:pPr>
              <w:spacing w:after="0"/>
              <w:jc w:val="left"/>
            </w:pP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1890"/>
          </w:tcPr>
          <w:p>
            <w:pPr>
              <w:spacing w:after="0"/>
              <w:jc w:val="left"/>
            </w:pPr>
          </w:p>
        </w:tc>
        <w:tc>
          <w:tcPr>
            <w:tcW w:type="dxa" w:w="3056"/>
          </w:tcPr>
          <w:p>
            <w:pPr>
              <w:spacing w:after="0"/>
              <w:jc w:val="left"/>
            </w:pPr>
            <w:r>
              <w:rPr>
                <w:sz w:val="16"/>
              </w:rPr>
              <w:t>$3,000,000 property; $0 crops (2013 dollars)</w:t>
            </w:r>
          </w:p>
        </w:tc>
        <w:tc>
          <w:tcPr>
            <w:tcW w:type="dxa" w:w="930"/>
          </w:tcPr>
          <w:p>
            <w:pPr>
              <w:spacing w:after="0"/>
              <w:jc w:val="right"/>
            </w:pPr>
            <w:r>
              <w:rPr>
                <w:sz w:val="16"/>
              </w:rPr>
              <w:t>0, 0</w:t>
            </w:r>
          </w:p>
        </w:tc>
        <w:tc>
          <w:tcPr>
            <w:tcW w:type="dxa" w:w="2249"/>
          </w:tcPr>
          <w:p>
            <w:pPr>
              <w:spacing w:after="0"/>
              <w:jc w:val="left"/>
            </w:pPr>
            <w:r>
              <w:rPr>
                <w:sz w:val="16"/>
              </w:rPr>
              <w:t>RIVERDALE to NEW HAVEN CENTER</w:t>
            </w:r>
          </w:p>
        </w:tc>
        <w:tc>
          <w:tcPr>
            <w:tcW w:type="dxa" w:w="1039"/>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2011-08-09</w:t>
            </w:r>
          </w:p>
        </w:tc>
        <w:tc>
          <w:tcPr>
            <w:tcW w:type="dxa" w:w="1215"/>
          </w:tcPr>
          <w:p>
            <w:pPr>
              <w:spacing w:after="0"/>
              <w:jc w:val="left"/>
            </w:pPr>
            <w:r>
              <w:rPr>
                <w:sz w:val="16"/>
              </w:rPr>
              <w:t>Tornado</w:t>
            </w:r>
          </w:p>
        </w:tc>
        <w:tc>
          <w:tcPr>
            <w:tcW w:type="dxa" w:w="1890"/>
          </w:tcPr>
          <w:p>
            <w:pPr>
              <w:spacing w:after="0"/>
              <w:jc w:val="left"/>
            </w:pPr>
            <w:r>
              <w:rPr>
                <w:sz w:val="16"/>
              </w:rPr>
              <w:t>EF0, 0.14 mi within this county, 50 yd wide</w:t>
            </w:r>
          </w:p>
        </w:tc>
        <w:tc>
          <w:tcPr>
            <w:tcW w:type="dxa" w:w="3056"/>
          </w:tcPr>
          <w:p>
            <w:pPr>
              <w:spacing w:after="0"/>
              <w:jc w:val="left"/>
            </w:pPr>
            <w:r>
              <w:rPr>
                <w:sz w:val="16"/>
              </w:rPr>
              <w:t>$500,000 property; crops not reported (2011 dollars)</w:t>
            </w:r>
          </w:p>
        </w:tc>
        <w:tc>
          <w:tcPr>
            <w:tcW w:type="dxa" w:w="930"/>
          </w:tcPr>
          <w:p>
            <w:pPr>
              <w:spacing w:after="0"/>
              <w:jc w:val="right"/>
            </w:pPr>
            <w:r>
              <w:rPr>
                <w:sz w:val="16"/>
              </w:rPr>
              <w:t>0, 0</w:t>
            </w:r>
          </w:p>
        </w:tc>
        <w:tc>
          <w:tcPr>
            <w:tcW w:type="dxa" w:w="2249"/>
          </w:tcPr>
          <w:p>
            <w:pPr>
              <w:spacing w:after="0"/>
              <w:jc w:val="left"/>
            </w:pPr>
            <w:r>
              <w:rPr>
                <w:sz w:val="16"/>
              </w:rPr>
              <w:t>GALLOWAY</w:t>
            </w:r>
          </w:p>
        </w:tc>
        <w:tc>
          <w:tcPr>
            <w:tcW w:type="dxa" w:w="1039"/>
          </w:tcPr>
          <w:p>
            <w:pPr>
              <w:spacing w:after="0"/>
              <w:jc w:val="left"/>
            </w:pPr>
          </w:p>
        </w:tc>
        <w:tc>
          <w:tcPr>
            <w:tcW w:type="dxa" w:w="2697"/>
          </w:tcPr>
          <w:p>
            <w:pPr>
              <w:spacing w:after="0"/>
              <w:jc w:val="left"/>
            </w:pPr>
            <w:r>
              <w:rPr>
                <w:sz w:val="16"/>
              </w:rPr>
              <w:t>B1-c most damaging: Tornado</w:t>
            </w:r>
          </w:p>
        </w:tc>
      </w:tr>
      <w:tr>
        <w:trPr>
          <w:cantSplit/>
        </w:trPr>
        <w:tc>
          <w:tcPr>
            <w:tcW w:type="dxa" w:w="1037"/>
          </w:tcPr>
          <w:p>
            <w:pPr>
              <w:spacing w:after="0"/>
              <w:jc w:val="left"/>
            </w:pPr>
            <w:r>
              <w:rPr>
                <w:sz w:val="16"/>
              </w:rPr>
              <w:t>2006-02-16</w:t>
            </w:r>
          </w:p>
        </w:tc>
        <w:tc>
          <w:tcPr>
            <w:tcW w:type="dxa" w:w="1215"/>
          </w:tcPr>
          <w:p>
            <w:pPr>
              <w:spacing w:after="0"/>
              <w:jc w:val="left"/>
            </w:pPr>
            <w:r>
              <w:rPr>
                <w:sz w:val="16"/>
              </w:rPr>
              <w:t>Ice Storm</w:t>
            </w:r>
          </w:p>
        </w:tc>
        <w:tc>
          <w:tcPr>
            <w:tcW w:type="dxa" w:w="1890"/>
          </w:tcPr>
          <w:p>
            <w:pPr>
              <w:spacing w:after="0"/>
              <w:jc w:val="left"/>
            </w:pPr>
          </w:p>
        </w:tc>
        <w:tc>
          <w:tcPr>
            <w:tcW w:type="dxa" w:w="3056"/>
          </w:tcPr>
          <w:p>
            <w:pPr>
              <w:spacing w:after="0"/>
              <w:jc w:val="left"/>
            </w:pPr>
            <w:r>
              <w:rPr>
                <w:sz w:val="16"/>
              </w:rPr>
              <w:t>$1,000,000 property; crops not reported (zone total, 2006 dollars)</w:t>
            </w:r>
          </w:p>
        </w:tc>
        <w:tc>
          <w:tcPr>
            <w:tcW w:type="dxa" w:w="930"/>
          </w:tcPr>
          <w:p>
            <w:pPr>
              <w:spacing w:after="0"/>
              <w:jc w:val="right"/>
            </w:pPr>
            <w:r>
              <w:rPr>
                <w:sz w:val="16"/>
              </w:rPr>
              <w:t>0, 0</w:t>
            </w:r>
          </w:p>
        </w:tc>
        <w:tc>
          <w:tcPr>
            <w:tcW w:type="dxa" w:w="2249"/>
          </w:tcPr>
          <w:p>
            <w:pPr>
              <w:spacing w:after="0"/>
              <w:jc w:val="left"/>
            </w:pPr>
            <w:r>
              <w:rPr>
                <w:sz w:val="16"/>
              </w:rPr>
              <w:t>NWS zone MIZ052 (GRATIOT), zone-level</w:t>
            </w:r>
          </w:p>
        </w:tc>
        <w:tc>
          <w:tcPr>
            <w:tcW w:type="dxa" w:w="1039"/>
          </w:tcPr>
          <w:p>
            <w:pPr>
              <w:spacing w:after="0"/>
              <w:jc w:val="left"/>
            </w:pPr>
          </w:p>
        </w:tc>
        <w:tc>
          <w:tcPr>
            <w:tcW w:type="dxa" w:w="2697"/>
          </w:tcPr>
          <w:p>
            <w:pPr>
              <w:spacing w:after="0"/>
              <w:jc w:val="left"/>
            </w:pPr>
            <w:r>
              <w:rPr>
                <w:sz w:val="16"/>
              </w:rPr>
              <w:t>B1-c worst recorded: Ice Storm</w:t>
            </w:r>
          </w:p>
        </w:tc>
      </w:tr>
      <w:tr>
        <w:trPr>
          <w:cantSplit/>
        </w:trPr>
        <w:tc>
          <w:tcPr>
            <w:tcW w:type="dxa" w:w="1037"/>
          </w:tcPr>
          <w:p>
            <w:pPr>
              <w:spacing w:after="0"/>
              <w:jc w:val="left"/>
            </w:pPr>
            <w:r>
              <w:rPr>
                <w:sz w:val="16"/>
              </w:rPr>
              <w:t>1968-06-11</w:t>
            </w:r>
          </w:p>
        </w:tc>
        <w:tc>
          <w:tcPr>
            <w:tcW w:type="dxa" w:w="1215"/>
          </w:tcPr>
          <w:p>
            <w:pPr>
              <w:spacing w:after="0"/>
              <w:jc w:val="left"/>
            </w:pPr>
            <w:r>
              <w:rPr>
                <w:sz w:val="16"/>
              </w:rPr>
              <w:t>Tornado</w:t>
            </w:r>
          </w:p>
        </w:tc>
        <w:tc>
          <w:tcPr>
            <w:tcW w:type="dxa" w:w="1890"/>
          </w:tcPr>
          <w:p>
            <w:pPr>
              <w:spacing w:after="0"/>
              <w:jc w:val="left"/>
            </w:pPr>
            <w:r>
              <w:rPr>
                <w:sz w:val="16"/>
              </w:rPr>
              <w:t>F2, 50 yd wide</w:t>
            </w:r>
          </w:p>
        </w:tc>
        <w:tc>
          <w:tcPr>
            <w:tcW w:type="dxa" w:w="3056"/>
          </w:tcPr>
          <w:p>
            <w:pPr>
              <w:spacing w:after="0"/>
              <w:jc w:val="left"/>
            </w:pPr>
            <w:r>
              <w:rPr>
                <w:sz w:val="16"/>
              </w:rPr>
              <w:t>$25,000 property; crops not recorded (1968 dollars)</w:t>
            </w:r>
          </w:p>
        </w:tc>
        <w:tc>
          <w:tcPr>
            <w:tcW w:type="dxa" w:w="930"/>
          </w:tcPr>
          <w:p>
            <w:pPr>
              <w:spacing w:after="0"/>
              <w:jc w:val="right"/>
            </w:pPr>
            <w:r>
              <w:rPr>
                <w:sz w:val="16"/>
              </w:rPr>
              <w:t>1, 0</w:t>
            </w:r>
          </w:p>
        </w:tc>
        <w:tc>
          <w:tcPr>
            <w:tcW w:type="dxa" w:w="2249"/>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1956-06-26</w:t>
            </w:r>
          </w:p>
        </w:tc>
        <w:tc>
          <w:tcPr>
            <w:tcW w:type="dxa" w:w="1215"/>
          </w:tcPr>
          <w:p>
            <w:pPr>
              <w:spacing w:after="0"/>
              <w:jc w:val="left"/>
            </w:pPr>
            <w:r>
              <w:rPr>
                <w:sz w:val="16"/>
              </w:rPr>
              <w:t>Tornado</w:t>
            </w:r>
          </w:p>
        </w:tc>
        <w:tc>
          <w:tcPr>
            <w:tcW w:type="dxa" w:w="1890"/>
          </w:tcPr>
          <w:p>
            <w:pPr>
              <w:spacing w:after="0"/>
              <w:jc w:val="left"/>
            </w:pPr>
            <w:r>
              <w:rPr>
                <w:sz w:val="16"/>
              </w:rPr>
              <w:t>F2, 9.2 mi path length (whole path, pre-1996), 33 yd wide</w:t>
            </w:r>
          </w:p>
        </w:tc>
        <w:tc>
          <w:tcPr>
            <w:tcW w:type="dxa" w:w="3056"/>
          </w:tcPr>
          <w:p>
            <w:pPr>
              <w:spacing w:after="0"/>
              <w:jc w:val="left"/>
            </w:pPr>
            <w:r>
              <w:rPr>
                <w:sz w:val="16"/>
              </w:rPr>
              <w:t>$250,000 property; crops not recorded (1956 dollars)</w:t>
            </w:r>
          </w:p>
        </w:tc>
        <w:tc>
          <w:tcPr>
            <w:tcW w:type="dxa" w:w="930"/>
          </w:tcPr>
          <w:p>
            <w:pPr>
              <w:spacing w:after="0"/>
              <w:jc w:val="right"/>
            </w:pPr>
            <w:r>
              <w:rPr>
                <w:sz w:val="16"/>
              </w:rPr>
              <w:t>0, 2</w:t>
            </w:r>
          </w:p>
        </w:tc>
        <w:tc>
          <w:tcPr>
            <w:tcW w:type="dxa" w:w="2249"/>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1956-05-12</w:t>
            </w:r>
          </w:p>
        </w:tc>
        <w:tc>
          <w:tcPr>
            <w:tcW w:type="dxa" w:w="1215"/>
          </w:tcPr>
          <w:p>
            <w:pPr>
              <w:spacing w:after="0"/>
              <w:jc w:val="left"/>
            </w:pPr>
            <w:r>
              <w:rPr>
                <w:sz w:val="16"/>
              </w:rPr>
              <w:t>Tornado</w:t>
            </w:r>
          </w:p>
        </w:tc>
        <w:tc>
          <w:tcPr>
            <w:tcW w:type="dxa" w:w="1890"/>
          </w:tcPr>
          <w:p>
            <w:pPr>
              <w:spacing w:after="0"/>
              <w:jc w:val="left"/>
            </w:pPr>
            <w:r>
              <w:rPr>
                <w:sz w:val="16"/>
              </w:rPr>
              <w:t>F2, 3.8 mi path length (whole path, pre-1996), 800 yd wide</w:t>
            </w:r>
          </w:p>
        </w:tc>
        <w:tc>
          <w:tcPr>
            <w:tcW w:type="dxa" w:w="3056"/>
          </w:tcPr>
          <w:p>
            <w:pPr>
              <w:spacing w:after="0"/>
              <w:jc w:val="left"/>
            </w:pPr>
            <w:r>
              <w:rPr>
                <w:sz w:val="16"/>
              </w:rPr>
              <w:t>$250,000 property; crops not recorded (1956 dollars)</w:t>
            </w:r>
          </w:p>
        </w:tc>
        <w:tc>
          <w:tcPr>
            <w:tcW w:type="dxa" w:w="930"/>
          </w:tcPr>
          <w:p>
            <w:pPr>
              <w:spacing w:after="0"/>
              <w:jc w:val="right"/>
            </w:pPr>
            <w:r>
              <w:rPr>
                <w:sz w:val="16"/>
              </w:rPr>
              <w:t>1, 4</w:t>
            </w:r>
          </w:p>
        </w:tc>
        <w:tc>
          <w:tcPr>
            <w:tcW w:type="dxa" w:w="2249"/>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2.21</w:t>
            </w:r>
          </w:p>
        </w:tc>
        <w:tc>
          <w:tcPr>
            <w:tcW w:type="dxa" w:w="1278"/>
          </w:tcPr>
          <w:p>
            <w:pPr>
              <w:spacing w:after="0"/>
              <w:jc w:val="left"/>
            </w:pPr>
            <w:r>
              <w:rPr>
                <w:sz w:val="16"/>
              </w:rPr>
              <w:t>event-days per year</w:t>
            </w:r>
          </w:p>
        </w:tc>
        <w:tc>
          <w:tcPr>
            <w:tcW w:type="dxa" w:w="1585"/>
          </w:tcPr>
          <w:p>
            <w:pPr>
              <w:spacing w:after="0"/>
              <w:jc w:val="left"/>
            </w:pPr>
            <w:r>
              <w:rPr>
                <w:sz w:val="16"/>
              </w:rPr>
              <w:t>about 2.21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42</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5"/>
          </w:tcPr>
          <w:p>
            <w:pPr>
              <w:spacing w:after="0"/>
              <w:jc w:val="right"/>
            </w:pPr>
            <w:r>
              <w:rPr>
                <w:sz w:val="16"/>
              </w:rPr>
              <w:t>0</w:t>
            </w:r>
          </w:p>
        </w:tc>
        <w:tc>
          <w:tcPr>
            <w:tcW w:type="dxa" w:w="1278"/>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0.000615</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0.0615%</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2.18</w:t>
            </w:r>
          </w:p>
        </w:tc>
        <w:tc>
          <w:tcPr>
            <w:tcW w:type="dxa" w:w="1278"/>
          </w:tcPr>
          <w:p>
            <w:pPr>
              <w:spacing w:after="0"/>
              <w:jc w:val="left"/>
            </w:pPr>
            <w:r>
              <w:rPr>
                <w:sz w:val="16"/>
              </w:rPr>
              <w:t>events per year</w:t>
            </w:r>
          </w:p>
        </w:tc>
        <w:tc>
          <w:tcPr>
            <w:tcW w:type="dxa" w:w="1585"/>
          </w:tcPr>
          <w:p>
            <w:pPr>
              <w:spacing w:after="0"/>
              <w:jc w:val="left"/>
            </w:pPr>
            <w:r>
              <w:rPr>
                <w:sz w:val="16"/>
              </w:rPr>
              <w:t>about 2.18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82.8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1.89</w:t>
            </w:r>
          </w:p>
        </w:tc>
        <w:tc>
          <w:tcPr>
            <w:tcW w:type="dxa" w:w="1278"/>
          </w:tcPr>
          <w:p>
            <w:pPr>
              <w:spacing w:after="0"/>
              <w:jc w:val="left"/>
            </w:pPr>
            <w:r>
              <w:rPr>
                <w:sz w:val="16"/>
              </w:rPr>
              <w:t>event-days per year</w:t>
            </w:r>
          </w:p>
        </w:tc>
        <w:tc>
          <w:tcPr>
            <w:tcW w:type="dxa" w:w="1585"/>
          </w:tcPr>
          <w:p>
            <w:pPr>
              <w:spacing w:after="0"/>
              <w:jc w:val="left"/>
            </w:pPr>
            <w:r>
              <w:rPr>
                <w:sz w:val="16"/>
              </w:rPr>
              <w:t>about 1.89 days per year</w:t>
            </w:r>
          </w:p>
        </w:tc>
        <w:tc>
          <w:tcPr>
            <w:tcW w:type="dxa" w:w="1037"/>
          </w:tcPr>
          <w:p>
            <w:pPr>
              <w:spacing w:after="0"/>
              <w:jc w:val="left"/>
            </w:pPr>
            <w:r>
              <w:rPr>
                <w:sz w:val="16"/>
              </w:rPr>
              <w:t>Possible</w:t>
            </w:r>
          </w:p>
        </w:tc>
        <w:tc>
          <w:tcPr>
            <w:tcW w:type="dxa" w:w="1966"/>
          </w:tcPr>
          <w:p>
            <w:pPr>
              <w:spacing w:after="0"/>
              <w:jc w:val="left"/>
            </w:pPr>
            <w:r>
              <w:rPr>
                <w:sz w:val="16"/>
              </w:rPr>
              <w:t>Storm Events event-days in 1 of 30 years, 1996 to 2025 (3.33%)</w:t>
            </w:r>
          </w:p>
        </w:tc>
        <w:tc>
          <w:tcPr>
            <w:tcW w:type="dxa" w:w="1523"/>
          </w:tcPr>
          <w:p>
            <w:pPr>
              <w:spacing w:after="0"/>
              <w:jc w:val="right"/>
            </w:pPr>
            <w:r>
              <w:rPr>
                <w:sz w:val="16"/>
              </w:rPr>
              <w:t>31</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0.0181</w:t>
            </w:r>
          </w:p>
        </w:tc>
        <w:tc>
          <w:tcPr>
            <w:tcW w:type="dxa" w:w="1278"/>
          </w:tcPr>
          <w:p>
            <w:pPr>
              <w:spacing w:after="0"/>
              <w:jc w:val="left"/>
            </w:pPr>
            <w:r>
              <w:rPr>
                <w:sz w:val="16"/>
              </w:rPr>
              <w:t>events per year</w:t>
            </w:r>
          </w:p>
        </w:tc>
        <w:tc>
          <w:tcPr>
            <w:tcW w:type="dxa" w:w="1585"/>
          </w:tcPr>
          <w:p>
            <w:pPr>
              <w:spacing w:after="0"/>
              <w:jc w:val="left"/>
            </w:pPr>
            <w:r>
              <w:rPr>
                <w:sz w:val="16"/>
              </w:rPr>
              <w:t>about 1 in 55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6</w:t>
            </w: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5"/>
          </w:tcPr>
          <w:p>
            <w:pPr>
              <w:spacing w:after="0"/>
              <w:jc w:val="right"/>
            </w:pPr>
            <w:r>
              <w:rPr>
                <w:sz w:val="16"/>
              </w:rPr>
              <w:t>1.17</w:t>
            </w:r>
          </w:p>
        </w:tc>
        <w:tc>
          <w:tcPr>
            <w:tcW w:type="dxa" w:w="1278"/>
          </w:tcPr>
          <w:p>
            <w:pPr>
              <w:spacing w:after="0"/>
              <w:jc w:val="left"/>
            </w:pPr>
            <w:r>
              <w:rPr>
                <w:sz w:val="16"/>
              </w:rPr>
              <w:t>event-days per year</w:t>
            </w:r>
          </w:p>
        </w:tc>
        <w:tc>
          <w:tcPr>
            <w:tcW w:type="dxa" w:w="1585"/>
          </w:tcPr>
          <w:p>
            <w:pPr>
              <w:spacing w:after="0"/>
              <w:jc w:val="left"/>
            </w:pPr>
            <w:r>
              <w:rPr>
                <w:sz w:val="16"/>
              </w:rPr>
              <w:t>about 1.17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3 of 30 years, 1996 to 2025 (10%)</w:t>
            </w:r>
          </w:p>
        </w:tc>
        <w:tc>
          <w:tcPr>
            <w:tcW w:type="dxa" w:w="1523"/>
          </w:tcPr>
          <w:p>
            <w:pPr>
              <w:spacing w:after="0"/>
              <w:jc w:val="right"/>
            </w:pPr>
            <w:r>
              <w:rPr>
                <w:sz w:val="16"/>
              </w:rPr>
              <w:t>79</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0.357</w:t>
            </w:r>
          </w:p>
        </w:tc>
        <w:tc>
          <w:tcPr>
            <w:tcW w:type="dxa" w:w="1278"/>
          </w:tcPr>
          <w:p>
            <w:pPr>
              <w:spacing w:after="0"/>
              <w:jc w:val="left"/>
            </w:pPr>
            <w:r>
              <w:rPr>
                <w:sz w:val="16"/>
              </w:rPr>
              <w:t>event-days per year</w:t>
            </w:r>
          </w:p>
        </w:tc>
        <w:tc>
          <w:tcPr>
            <w:tcW w:type="dxa" w:w="1585"/>
          </w:tcPr>
          <w:p>
            <w:pPr>
              <w:spacing w:after="0"/>
              <w:jc w:val="left"/>
            </w:pPr>
            <w:r>
              <w:rPr>
                <w:sz w:val="16"/>
              </w:rPr>
              <w:t>about 0.357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7 of 30 years, 1996 to 2025 (23.3%)</w:t>
            </w:r>
          </w:p>
        </w:tc>
        <w:tc>
          <w:tcPr>
            <w:tcW w:type="dxa" w:w="1523"/>
          </w:tcPr>
          <w:p>
            <w:pPr>
              <w:spacing w:after="0"/>
              <w:jc w:val="right"/>
            </w:pPr>
            <w:r>
              <w:rPr>
                <w:sz w:val="16"/>
              </w:rPr>
              <w:t>10</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0.0708</w:t>
            </w:r>
          </w:p>
        </w:tc>
        <w:tc>
          <w:tcPr>
            <w:tcW w:type="dxa" w:w="1278"/>
          </w:tcPr>
          <w:p>
            <w:pPr>
              <w:spacing w:after="0"/>
              <w:jc w:val="left"/>
            </w:pPr>
            <w:r>
              <w:rPr>
                <w:sz w:val="16"/>
              </w:rPr>
              <w:t>events per year (modeled)</w:t>
            </w:r>
          </w:p>
        </w:tc>
        <w:tc>
          <w:tcPr>
            <w:tcW w:type="dxa" w:w="1585"/>
          </w:tcPr>
          <w:p>
            <w:pPr>
              <w:spacing w:after="0"/>
              <w:jc w:val="left"/>
            </w:pPr>
            <w:r>
              <w:rPr>
                <w:sz w:val="16"/>
              </w:rPr>
              <w:t>about 1 in 14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32</w:t>
            </w:r>
          </w:p>
        </w:tc>
        <w:tc>
          <w:tcPr>
            <w:tcW w:type="dxa" w:w="1278"/>
          </w:tcPr>
          <w:p>
            <w:pPr>
              <w:spacing w:after="0"/>
              <w:jc w:val="left"/>
            </w:pPr>
            <w:r>
              <w:rPr>
                <w:sz w:val="16"/>
              </w:rPr>
              <w:t>days per year with a strike</w:t>
            </w:r>
          </w:p>
        </w:tc>
        <w:tc>
          <w:tcPr>
            <w:tcW w:type="dxa" w:w="1585"/>
          </w:tcPr>
          <w:p>
            <w:pPr>
              <w:spacing w:after="0"/>
              <w:jc w:val="left"/>
            </w:pPr>
            <w:r>
              <w:rPr>
                <w:sz w:val="16"/>
              </w:rPr>
              <w:t>about 32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3.76</w:t>
            </w:r>
          </w:p>
        </w:tc>
        <w:tc>
          <w:tcPr>
            <w:tcW w:type="dxa" w:w="1278"/>
          </w:tcPr>
          <w:p>
            <w:pPr>
              <w:spacing w:after="0"/>
              <w:jc w:val="left"/>
            </w:pPr>
            <w:r>
              <w:rPr>
                <w:sz w:val="16"/>
              </w:rPr>
              <w:t>events per year</w:t>
            </w:r>
          </w:p>
        </w:tc>
        <w:tc>
          <w:tcPr>
            <w:tcW w:type="dxa" w:w="1585"/>
          </w:tcPr>
          <w:p>
            <w:pPr>
              <w:spacing w:after="0"/>
              <w:jc w:val="left"/>
            </w:pPr>
            <w:r>
              <w:rPr>
                <w:sz w:val="16"/>
              </w:rPr>
              <w:t>about 3.76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144</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0.246</w:t>
            </w:r>
          </w:p>
        </w:tc>
        <w:tc>
          <w:tcPr>
            <w:tcW w:type="dxa" w:w="1278"/>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0.0000175</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0.00175%</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w:t>
            </w:r>
          </w:p>
        </w:tc>
        <w:tc>
          <w:tcPr>
            <w:tcW w:type="dxa" w:w="1278"/>
          </w:tcPr>
          <w:p>
            <w:pPr>
              <w:spacing w:after="0"/>
              <w:jc w:val="left"/>
            </w:pPr>
            <w:r>
              <w:rPr>
                <w:sz w:val="16"/>
              </w:rPr>
              <w:t>event-days per year</w:t>
            </w:r>
          </w:p>
        </w:tc>
        <w:tc>
          <w:tcPr>
            <w:tcW w:type="dxa" w:w="1585"/>
          </w:tcPr>
          <w:p>
            <w:pPr>
              <w:spacing w:after="0"/>
              <w:jc w:val="left"/>
            </w:pPr>
            <w:r>
              <w:rPr>
                <w:sz w:val="16"/>
              </w:rPr>
              <w:t>about 16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24 of 30 years, 1996 to 2025 (80%)</w:t>
            </w:r>
          </w:p>
        </w:tc>
        <w:tc>
          <w:tcPr>
            <w:tcW w:type="dxa" w:w="1523"/>
          </w:tcPr>
          <w:p>
            <w:pPr>
              <w:spacing w:after="0"/>
              <w:jc w:val="right"/>
            </w:pPr>
            <w:r>
              <w:rPr>
                <w:sz w:val="16"/>
              </w:rPr>
              <w:t>304</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63"/>
        <w:gridCol w:w="1459"/>
        <w:gridCol w:w="1102"/>
        <w:gridCol w:w="1156"/>
        <w:gridCol w:w="1102"/>
        <w:gridCol w:w="7531"/>
      </w:tblGrid>
      <w:tr>
        <w:trPr>
          <w:cantSplit/>
          <w:tblHeader/>
        </w:trPr>
        <w:tc>
          <w:tcPr>
            <w:tcW w:type="dxa" w:w="1763"/>
            <w:vMerge w:val="restart"/>
            <w:shd w:val="clear" w:color="auto" w:fill="E8E8E8"/>
          </w:tcPr>
          <w:p>
            <w:pPr>
              <w:spacing w:after="0"/>
              <w:jc w:val="left"/>
            </w:pPr>
            <w:r>
              <w:rPr>
                <w:b/>
                <w:sz w:val="16"/>
              </w:rPr>
              <w:t>Hazard</w:t>
            </w:r>
          </w:p>
        </w:tc>
        <w:tc>
          <w:tcPr>
            <w:tcW w:type="dxa" w:w="145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5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02"/>
            <w:shd w:val="clear" w:color="auto" w:fill="E8E8E8"/>
          </w:tcPr>
          <w:p>
            <w:pPr>
              <w:spacing w:after="0"/>
              <w:jc w:val="right"/>
            </w:pPr>
            <w:r>
              <w:rPr>
                <w:b/>
                <w:sz w:val="16"/>
              </w:rPr>
              <w:t>Min</w:t>
            </w:r>
          </w:p>
        </w:tc>
        <w:tc>
          <w:tcPr>
            <w:tcW w:type="dxa" w:w="1156"/>
            <w:shd w:val="clear" w:color="auto" w:fill="E8E8E8"/>
          </w:tcPr>
          <w:p>
            <w:pPr>
              <w:spacing w:after="0"/>
              <w:jc w:val="right"/>
            </w:pPr>
            <w:r>
              <w:rPr>
                <w:b/>
                <w:sz w:val="16"/>
              </w:rPr>
              <w:t>Median</w:t>
            </w:r>
          </w:p>
        </w:tc>
        <w:tc>
          <w:tcPr>
            <w:tcW w:type="dxa" w:w="1102"/>
            <w:shd w:val="clear" w:color="auto" w:fill="E8E8E8"/>
          </w:tcPr>
          <w:p>
            <w:pPr>
              <w:spacing w:after="0"/>
              <w:jc w:val="right"/>
            </w:pPr>
            <w:r>
              <w:rPr>
                <w:b/>
                <w:sz w:val="16"/>
              </w:rPr>
              <w:t>Max</w:t>
            </w:r>
          </w:p>
        </w:tc>
        <w:tc>
          <w:tcPr>
            <w:tcW w:type="dxa" w:w="2352"/>
            <w:vMerge/>
          </w:tcPr>
          <w:p/>
        </w:tc>
      </w:tr>
      <w:tr>
        <w:trPr>
          <w:cantSplit/>
        </w:trPr>
        <w:tc>
          <w:tcPr>
            <w:tcW w:type="dxa" w:w="1763"/>
          </w:tcPr>
          <w:p>
            <w:pPr>
              <w:spacing w:after="0"/>
              <w:jc w:val="left"/>
            </w:pPr>
            <w:r>
              <w:rPr>
                <w:sz w:val="16"/>
              </w:rPr>
              <w:t>Cold Wave</w:t>
            </w:r>
          </w:p>
        </w:tc>
        <w:tc>
          <w:tcPr>
            <w:tcW w:type="dxa" w:w="1459"/>
          </w:tcPr>
          <w:p>
            <w:pPr>
              <w:spacing w:after="0"/>
              <w:jc w:val="right"/>
            </w:pPr>
            <w:r>
              <w:rPr>
                <w:sz w:val="16"/>
              </w:rPr>
              <w:t>10 of 10</w:t>
            </w:r>
          </w:p>
        </w:tc>
        <w:tc>
          <w:tcPr>
            <w:tcW w:type="dxa" w:w="1102"/>
          </w:tcPr>
          <w:p>
            <w:pPr>
              <w:spacing w:after="0"/>
              <w:jc w:val="right"/>
            </w:pPr>
            <w:r>
              <w:rPr>
                <w:sz w:val="16"/>
              </w:rPr>
              <w:t>54.2</w:t>
            </w:r>
          </w:p>
        </w:tc>
        <w:tc>
          <w:tcPr>
            <w:tcW w:type="dxa" w:w="1156"/>
          </w:tcPr>
          <w:p>
            <w:pPr>
              <w:spacing w:after="0"/>
              <w:jc w:val="right"/>
            </w:pPr>
            <w:r>
              <w:rPr>
                <w:sz w:val="16"/>
              </w:rPr>
              <w:t>83.0</w:t>
            </w:r>
          </w:p>
        </w:tc>
        <w:tc>
          <w:tcPr>
            <w:tcW w:type="dxa" w:w="1102"/>
          </w:tcPr>
          <w:p>
            <w:pPr>
              <w:spacing w:after="0"/>
              <w:jc w:val="right"/>
            </w:pPr>
            <w:r>
              <w:rPr>
                <w:sz w:val="16"/>
              </w:rPr>
              <w:t>89.6</w:t>
            </w:r>
          </w:p>
        </w:tc>
        <w:tc>
          <w:tcPr>
            <w:tcW w:type="dxa" w:w="7531"/>
          </w:tcPr>
          <w:p>
            <w:pPr>
              <w:spacing w:after="0"/>
              <w:jc w:val="left"/>
            </w:pPr>
            <w:r>
              <w:rPr>
                <w:sz w:val="16"/>
              </w:rPr>
              <w:t>Relatively High 7, Relatively Moderate 3</w:t>
            </w:r>
          </w:p>
        </w:tc>
      </w:tr>
      <w:tr>
        <w:trPr>
          <w:cantSplit/>
        </w:trPr>
        <w:tc>
          <w:tcPr>
            <w:tcW w:type="dxa" w:w="1763"/>
          </w:tcPr>
          <w:p>
            <w:pPr>
              <w:spacing w:after="0"/>
              <w:jc w:val="left"/>
            </w:pPr>
            <w:r>
              <w:rPr>
                <w:sz w:val="16"/>
              </w:rPr>
              <w:t>Drought</w:t>
            </w:r>
          </w:p>
        </w:tc>
        <w:tc>
          <w:tcPr>
            <w:tcW w:type="dxa" w:w="1459"/>
          </w:tcPr>
          <w:p>
            <w:pPr>
              <w:spacing w:after="0"/>
              <w:jc w:val="right"/>
            </w:pPr>
            <w:r>
              <w:rPr>
                <w:sz w:val="16"/>
              </w:rPr>
              <w:t>0 of 10</w:t>
            </w:r>
          </w:p>
        </w:tc>
        <w:tc>
          <w:tcPr>
            <w:tcW w:type="dxa" w:w="1102"/>
          </w:tcPr>
          <w:p>
            <w:pPr>
              <w:spacing w:after="0"/>
              <w:jc w:val="right"/>
            </w:pPr>
          </w:p>
        </w:tc>
        <w:tc>
          <w:tcPr>
            <w:tcW w:type="dxa" w:w="1156"/>
          </w:tcPr>
          <w:p>
            <w:pPr>
              <w:spacing w:after="0"/>
              <w:jc w:val="right"/>
            </w:pPr>
          </w:p>
        </w:tc>
        <w:tc>
          <w:tcPr>
            <w:tcW w:type="dxa" w:w="1102"/>
          </w:tcPr>
          <w:p>
            <w:pPr>
              <w:spacing w:after="0"/>
              <w:jc w:val="right"/>
            </w:pPr>
          </w:p>
        </w:tc>
        <w:tc>
          <w:tcPr>
            <w:tcW w:type="dxa" w:w="7531"/>
          </w:tcPr>
          <w:p>
            <w:pPr>
              <w:spacing w:after="0"/>
              <w:jc w:val="left"/>
            </w:pPr>
            <w:r>
              <w:rPr>
                <w:sz w:val="16"/>
              </w:rPr>
              <w:t>No Rating 10</w:t>
            </w:r>
          </w:p>
        </w:tc>
      </w:tr>
      <w:tr>
        <w:trPr>
          <w:cantSplit/>
        </w:trPr>
        <w:tc>
          <w:tcPr>
            <w:tcW w:type="dxa" w:w="1763"/>
          </w:tcPr>
          <w:p>
            <w:pPr>
              <w:spacing w:after="0"/>
              <w:jc w:val="left"/>
            </w:pPr>
            <w:r>
              <w:rPr>
                <w:sz w:val="16"/>
              </w:rPr>
              <w:t>Earthquake</w:t>
            </w:r>
          </w:p>
        </w:tc>
        <w:tc>
          <w:tcPr>
            <w:tcW w:type="dxa" w:w="1459"/>
          </w:tcPr>
          <w:p>
            <w:pPr>
              <w:spacing w:after="0"/>
              <w:jc w:val="right"/>
            </w:pPr>
            <w:r>
              <w:rPr>
                <w:sz w:val="16"/>
              </w:rPr>
              <w:t>10 of 10</w:t>
            </w:r>
          </w:p>
        </w:tc>
        <w:tc>
          <w:tcPr>
            <w:tcW w:type="dxa" w:w="1102"/>
          </w:tcPr>
          <w:p>
            <w:pPr>
              <w:spacing w:after="0"/>
              <w:jc w:val="right"/>
            </w:pPr>
            <w:r>
              <w:rPr>
                <w:sz w:val="16"/>
              </w:rPr>
              <w:t>1.0</w:t>
            </w:r>
          </w:p>
        </w:tc>
        <w:tc>
          <w:tcPr>
            <w:tcW w:type="dxa" w:w="1156"/>
          </w:tcPr>
          <w:p>
            <w:pPr>
              <w:spacing w:after="0"/>
              <w:jc w:val="right"/>
            </w:pPr>
            <w:r>
              <w:rPr>
                <w:sz w:val="16"/>
              </w:rPr>
              <w:t>26.1</w:t>
            </w:r>
          </w:p>
        </w:tc>
        <w:tc>
          <w:tcPr>
            <w:tcW w:type="dxa" w:w="1102"/>
          </w:tcPr>
          <w:p>
            <w:pPr>
              <w:spacing w:after="0"/>
              <w:jc w:val="right"/>
            </w:pPr>
            <w:r>
              <w:rPr>
                <w:sz w:val="16"/>
              </w:rPr>
              <w:t>49.6</w:t>
            </w:r>
          </w:p>
        </w:tc>
        <w:tc>
          <w:tcPr>
            <w:tcW w:type="dxa" w:w="7531"/>
          </w:tcPr>
          <w:p>
            <w:pPr>
              <w:spacing w:after="0"/>
              <w:jc w:val="left"/>
            </w:pPr>
            <w:r>
              <w:rPr>
                <w:sz w:val="16"/>
              </w:rPr>
              <w:t>Relatively Low 1, Very Low 9</w:t>
            </w:r>
          </w:p>
        </w:tc>
      </w:tr>
      <w:tr>
        <w:trPr>
          <w:cantSplit/>
        </w:trPr>
        <w:tc>
          <w:tcPr>
            <w:tcW w:type="dxa" w:w="1763"/>
          </w:tcPr>
          <w:p>
            <w:pPr>
              <w:spacing w:after="0"/>
              <w:jc w:val="left"/>
            </w:pPr>
            <w:r>
              <w:rPr>
                <w:sz w:val="16"/>
              </w:rPr>
              <w:t>Hail</w:t>
            </w:r>
          </w:p>
        </w:tc>
        <w:tc>
          <w:tcPr>
            <w:tcW w:type="dxa" w:w="1459"/>
          </w:tcPr>
          <w:p>
            <w:pPr>
              <w:spacing w:after="0"/>
              <w:jc w:val="right"/>
            </w:pPr>
            <w:r>
              <w:rPr>
                <w:sz w:val="16"/>
              </w:rPr>
              <w:t>10 of 10</w:t>
            </w:r>
          </w:p>
        </w:tc>
        <w:tc>
          <w:tcPr>
            <w:tcW w:type="dxa" w:w="1102"/>
          </w:tcPr>
          <w:p>
            <w:pPr>
              <w:spacing w:after="0"/>
              <w:jc w:val="right"/>
            </w:pPr>
            <w:r>
              <w:rPr>
                <w:sz w:val="16"/>
              </w:rPr>
              <w:t>25.6</w:t>
            </w:r>
          </w:p>
        </w:tc>
        <w:tc>
          <w:tcPr>
            <w:tcW w:type="dxa" w:w="1156"/>
          </w:tcPr>
          <w:p>
            <w:pPr>
              <w:spacing w:after="0"/>
              <w:jc w:val="right"/>
            </w:pPr>
            <w:r>
              <w:rPr>
                <w:sz w:val="16"/>
              </w:rPr>
              <w:t>78.6</w:t>
            </w:r>
          </w:p>
        </w:tc>
        <w:tc>
          <w:tcPr>
            <w:tcW w:type="dxa" w:w="1102"/>
          </w:tcPr>
          <w:p>
            <w:pPr>
              <w:spacing w:after="0"/>
              <w:jc w:val="right"/>
            </w:pPr>
            <w:r>
              <w:rPr>
                <w:sz w:val="16"/>
              </w:rPr>
              <w:t>85.8</w:t>
            </w:r>
          </w:p>
        </w:tc>
        <w:tc>
          <w:tcPr>
            <w:tcW w:type="dxa" w:w="7531"/>
          </w:tcPr>
          <w:p>
            <w:pPr>
              <w:spacing w:after="0"/>
              <w:jc w:val="left"/>
            </w:pPr>
            <w:r>
              <w:rPr>
                <w:sz w:val="16"/>
              </w:rPr>
              <w:t>Relatively Moderate 8, Relatively Low 1, Very Low 1</w:t>
            </w:r>
          </w:p>
        </w:tc>
      </w:tr>
      <w:tr>
        <w:trPr>
          <w:cantSplit/>
        </w:trPr>
        <w:tc>
          <w:tcPr>
            <w:tcW w:type="dxa" w:w="1763"/>
          </w:tcPr>
          <w:p>
            <w:pPr>
              <w:spacing w:after="0"/>
              <w:jc w:val="left"/>
            </w:pPr>
            <w:r>
              <w:rPr>
                <w:sz w:val="16"/>
              </w:rPr>
              <w:t>Heat Wave</w:t>
            </w:r>
          </w:p>
        </w:tc>
        <w:tc>
          <w:tcPr>
            <w:tcW w:type="dxa" w:w="1459"/>
          </w:tcPr>
          <w:p>
            <w:pPr>
              <w:spacing w:after="0"/>
              <w:jc w:val="right"/>
            </w:pPr>
            <w:r>
              <w:rPr>
                <w:sz w:val="16"/>
              </w:rPr>
              <w:t>10 of 10</w:t>
            </w:r>
          </w:p>
        </w:tc>
        <w:tc>
          <w:tcPr>
            <w:tcW w:type="dxa" w:w="1102"/>
          </w:tcPr>
          <w:p>
            <w:pPr>
              <w:spacing w:after="0"/>
              <w:jc w:val="right"/>
            </w:pPr>
            <w:r>
              <w:rPr>
                <w:sz w:val="16"/>
              </w:rPr>
              <w:t>6.2</w:t>
            </w:r>
          </w:p>
        </w:tc>
        <w:tc>
          <w:tcPr>
            <w:tcW w:type="dxa" w:w="1156"/>
          </w:tcPr>
          <w:p>
            <w:pPr>
              <w:spacing w:after="0"/>
              <w:jc w:val="right"/>
            </w:pPr>
            <w:r>
              <w:rPr>
                <w:sz w:val="16"/>
              </w:rPr>
              <w:t>20.3</w:t>
            </w:r>
          </w:p>
        </w:tc>
        <w:tc>
          <w:tcPr>
            <w:tcW w:type="dxa" w:w="1102"/>
          </w:tcPr>
          <w:p>
            <w:pPr>
              <w:spacing w:after="0"/>
              <w:jc w:val="right"/>
            </w:pPr>
            <w:r>
              <w:rPr>
                <w:sz w:val="16"/>
              </w:rPr>
              <w:t>36.5</w:t>
            </w:r>
          </w:p>
        </w:tc>
        <w:tc>
          <w:tcPr>
            <w:tcW w:type="dxa" w:w="7531"/>
          </w:tcPr>
          <w:p>
            <w:pPr>
              <w:spacing w:after="0"/>
              <w:jc w:val="left"/>
            </w:pPr>
            <w:r>
              <w:rPr>
                <w:sz w:val="16"/>
              </w:rPr>
              <w:t>Relatively Low 8, Very Low 2</w:t>
            </w:r>
          </w:p>
        </w:tc>
      </w:tr>
      <w:tr>
        <w:trPr>
          <w:cantSplit/>
        </w:trPr>
        <w:tc>
          <w:tcPr>
            <w:tcW w:type="dxa" w:w="1763"/>
          </w:tcPr>
          <w:p>
            <w:pPr>
              <w:spacing w:after="0"/>
              <w:jc w:val="left"/>
            </w:pPr>
            <w:r>
              <w:rPr>
                <w:sz w:val="16"/>
              </w:rPr>
              <w:t>Hurricane</w:t>
            </w:r>
          </w:p>
        </w:tc>
        <w:tc>
          <w:tcPr>
            <w:tcW w:type="dxa" w:w="1459"/>
          </w:tcPr>
          <w:p>
            <w:pPr>
              <w:spacing w:after="0"/>
              <w:jc w:val="right"/>
            </w:pPr>
            <w:r>
              <w:rPr>
                <w:sz w:val="16"/>
              </w:rPr>
              <w:t>10 of 10</w:t>
            </w:r>
          </w:p>
        </w:tc>
        <w:tc>
          <w:tcPr>
            <w:tcW w:type="dxa" w:w="1102"/>
          </w:tcPr>
          <w:p>
            <w:pPr>
              <w:spacing w:after="0"/>
              <w:jc w:val="right"/>
            </w:pPr>
            <w:r>
              <w:rPr>
                <w:sz w:val="16"/>
              </w:rPr>
              <w:t>14.9</w:t>
            </w:r>
          </w:p>
        </w:tc>
        <w:tc>
          <w:tcPr>
            <w:tcW w:type="dxa" w:w="1156"/>
          </w:tcPr>
          <w:p>
            <w:pPr>
              <w:spacing w:after="0"/>
              <w:jc w:val="right"/>
            </w:pPr>
            <w:r>
              <w:rPr>
                <w:sz w:val="16"/>
              </w:rPr>
              <w:t>41.2</w:t>
            </w:r>
          </w:p>
        </w:tc>
        <w:tc>
          <w:tcPr>
            <w:tcW w:type="dxa" w:w="1102"/>
          </w:tcPr>
          <w:p>
            <w:pPr>
              <w:spacing w:after="0"/>
              <w:jc w:val="right"/>
            </w:pPr>
            <w:r>
              <w:rPr>
                <w:sz w:val="16"/>
              </w:rPr>
              <w:t>49.4</w:t>
            </w:r>
          </w:p>
        </w:tc>
        <w:tc>
          <w:tcPr>
            <w:tcW w:type="dxa" w:w="7531"/>
          </w:tcPr>
          <w:p>
            <w:pPr>
              <w:spacing w:after="0"/>
              <w:jc w:val="left"/>
            </w:pPr>
            <w:r>
              <w:rPr>
                <w:sz w:val="16"/>
              </w:rPr>
              <w:t>Very Low 10</w:t>
            </w:r>
          </w:p>
        </w:tc>
      </w:tr>
      <w:tr>
        <w:trPr>
          <w:cantSplit/>
        </w:trPr>
        <w:tc>
          <w:tcPr>
            <w:tcW w:type="dxa" w:w="1763"/>
          </w:tcPr>
          <w:p>
            <w:pPr>
              <w:spacing w:after="0"/>
              <w:jc w:val="left"/>
            </w:pPr>
            <w:r>
              <w:rPr>
                <w:sz w:val="16"/>
              </w:rPr>
              <w:t>Ice Storm</w:t>
            </w:r>
          </w:p>
        </w:tc>
        <w:tc>
          <w:tcPr>
            <w:tcW w:type="dxa" w:w="1459"/>
          </w:tcPr>
          <w:p>
            <w:pPr>
              <w:spacing w:after="0"/>
              <w:jc w:val="right"/>
            </w:pPr>
            <w:r>
              <w:rPr>
                <w:sz w:val="16"/>
              </w:rPr>
              <w:t>10 of 10</w:t>
            </w:r>
          </w:p>
        </w:tc>
        <w:tc>
          <w:tcPr>
            <w:tcW w:type="dxa" w:w="1102"/>
          </w:tcPr>
          <w:p>
            <w:pPr>
              <w:spacing w:after="0"/>
              <w:jc w:val="right"/>
            </w:pPr>
            <w:r>
              <w:rPr>
                <w:sz w:val="16"/>
              </w:rPr>
              <w:t>6.6</w:t>
            </w:r>
          </w:p>
        </w:tc>
        <w:tc>
          <w:tcPr>
            <w:tcW w:type="dxa" w:w="1156"/>
          </w:tcPr>
          <w:p>
            <w:pPr>
              <w:spacing w:after="0"/>
              <w:jc w:val="right"/>
            </w:pPr>
            <w:r>
              <w:rPr>
                <w:sz w:val="16"/>
              </w:rPr>
              <w:t>69.6</w:t>
            </w:r>
          </w:p>
        </w:tc>
        <w:tc>
          <w:tcPr>
            <w:tcW w:type="dxa" w:w="1102"/>
          </w:tcPr>
          <w:p>
            <w:pPr>
              <w:spacing w:after="0"/>
              <w:jc w:val="right"/>
            </w:pPr>
            <w:r>
              <w:rPr>
                <w:sz w:val="16"/>
              </w:rPr>
              <w:t>83.3</w:t>
            </w:r>
          </w:p>
        </w:tc>
        <w:tc>
          <w:tcPr>
            <w:tcW w:type="dxa" w:w="7531"/>
          </w:tcPr>
          <w:p>
            <w:pPr>
              <w:spacing w:after="0"/>
              <w:jc w:val="left"/>
            </w:pPr>
            <w:r>
              <w:rPr>
                <w:sz w:val="16"/>
              </w:rPr>
              <w:t>Relatively Moderate 6, Relatively Low 3, Very Low 1</w:t>
            </w:r>
          </w:p>
        </w:tc>
      </w:tr>
      <w:tr>
        <w:trPr>
          <w:cantSplit/>
        </w:trPr>
        <w:tc>
          <w:tcPr>
            <w:tcW w:type="dxa" w:w="1763"/>
          </w:tcPr>
          <w:p>
            <w:pPr>
              <w:spacing w:after="0"/>
              <w:jc w:val="left"/>
            </w:pPr>
            <w:r>
              <w:rPr>
                <w:sz w:val="16"/>
              </w:rPr>
              <w:t>Inland Flooding</w:t>
            </w:r>
          </w:p>
        </w:tc>
        <w:tc>
          <w:tcPr>
            <w:tcW w:type="dxa" w:w="1459"/>
          </w:tcPr>
          <w:p>
            <w:pPr>
              <w:spacing w:after="0"/>
              <w:jc w:val="right"/>
            </w:pPr>
            <w:r>
              <w:rPr>
                <w:sz w:val="16"/>
              </w:rPr>
              <w:t>10 of 10</w:t>
            </w:r>
          </w:p>
        </w:tc>
        <w:tc>
          <w:tcPr>
            <w:tcW w:type="dxa" w:w="1102"/>
          </w:tcPr>
          <w:p>
            <w:pPr>
              <w:spacing w:after="0"/>
              <w:jc w:val="right"/>
            </w:pPr>
            <w:r>
              <w:rPr>
                <w:sz w:val="16"/>
              </w:rPr>
              <w:t>0.5</w:t>
            </w:r>
          </w:p>
        </w:tc>
        <w:tc>
          <w:tcPr>
            <w:tcW w:type="dxa" w:w="1156"/>
          </w:tcPr>
          <w:p>
            <w:pPr>
              <w:spacing w:after="0"/>
              <w:jc w:val="right"/>
            </w:pPr>
            <w:r>
              <w:rPr>
                <w:sz w:val="16"/>
              </w:rPr>
              <w:t>75.3</w:t>
            </w:r>
          </w:p>
        </w:tc>
        <w:tc>
          <w:tcPr>
            <w:tcW w:type="dxa" w:w="1102"/>
          </w:tcPr>
          <w:p>
            <w:pPr>
              <w:spacing w:after="0"/>
              <w:jc w:val="right"/>
            </w:pPr>
            <w:r>
              <w:rPr>
                <w:sz w:val="16"/>
              </w:rPr>
              <w:t>92.3</w:t>
            </w:r>
          </w:p>
        </w:tc>
        <w:tc>
          <w:tcPr>
            <w:tcW w:type="dxa" w:w="7531"/>
          </w:tcPr>
          <w:p>
            <w:pPr>
              <w:spacing w:after="0"/>
              <w:jc w:val="left"/>
            </w:pPr>
            <w:r>
              <w:rPr>
                <w:sz w:val="16"/>
              </w:rPr>
              <w:t>Relatively High 4, Relatively Moderate 5, Very Low 1</w:t>
            </w:r>
          </w:p>
        </w:tc>
      </w:tr>
      <w:tr>
        <w:trPr>
          <w:cantSplit/>
        </w:trPr>
        <w:tc>
          <w:tcPr>
            <w:tcW w:type="dxa" w:w="1763"/>
          </w:tcPr>
          <w:p>
            <w:pPr>
              <w:spacing w:after="0"/>
              <w:jc w:val="left"/>
            </w:pPr>
            <w:r>
              <w:rPr>
                <w:sz w:val="16"/>
              </w:rPr>
              <w:t>Landslide</w:t>
            </w:r>
          </w:p>
        </w:tc>
        <w:tc>
          <w:tcPr>
            <w:tcW w:type="dxa" w:w="1459"/>
          </w:tcPr>
          <w:p>
            <w:pPr>
              <w:spacing w:after="0"/>
              <w:jc w:val="right"/>
            </w:pPr>
            <w:r>
              <w:rPr>
                <w:sz w:val="16"/>
              </w:rPr>
              <w:t>10 of 10</w:t>
            </w:r>
          </w:p>
        </w:tc>
        <w:tc>
          <w:tcPr>
            <w:tcW w:type="dxa" w:w="1102"/>
          </w:tcPr>
          <w:p>
            <w:pPr>
              <w:spacing w:after="0"/>
              <w:jc w:val="right"/>
            </w:pPr>
            <w:r>
              <w:rPr>
                <w:sz w:val="16"/>
              </w:rPr>
              <w:t>15.2</w:t>
            </w:r>
          </w:p>
        </w:tc>
        <w:tc>
          <w:tcPr>
            <w:tcW w:type="dxa" w:w="1156"/>
          </w:tcPr>
          <w:p>
            <w:pPr>
              <w:spacing w:after="0"/>
              <w:jc w:val="right"/>
            </w:pPr>
            <w:r>
              <w:rPr>
                <w:sz w:val="16"/>
              </w:rPr>
              <w:t>63.0</w:t>
            </w:r>
          </w:p>
        </w:tc>
        <w:tc>
          <w:tcPr>
            <w:tcW w:type="dxa" w:w="1102"/>
          </w:tcPr>
          <w:p>
            <w:pPr>
              <w:spacing w:after="0"/>
              <w:jc w:val="right"/>
            </w:pPr>
            <w:r>
              <w:rPr>
                <w:sz w:val="16"/>
              </w:rPr>
              <w:t>84.3</w:t>
            </w:r>
          </w:p>
        </w:tc>
        <w:tc>
          <w:tcPr>
            <w:tcW w:type="dxa" w:w="7531"/>
          </w:tcPr>
          <w:p>
            <w:pPr>
              <w:spacing w:after="0"/>
              <w:jc w:val="left"/>
            </w:pPr>
            <w:r>
              <w:rPr>
                <w:sz w:val="16"/>
              </w:rPr>
              <w:t>Relatively Low 1, Very Low 9</w:t>
            </w:r>
          </w:p>
        </w:tc>
      </w:tr>
      <w:tr>
        <w:trPr>
          <w:cantSplit/>
        </w:trPr>
        <w:tc>
          <w:tcPr>
            <w:tcW w:type="dxa" w:w="1763"/>
          </w:tcPr>
          <w:p>
            <w:pPr>
              <w:spacing w:after="0"/>
              <w:jc w:val="left"/>
            </w:pPr>
            <w:r>
              <w:rPr>
                <w:sz w:val="16"/>
              </w:rPr>
              <w:t>Lightning</w:t>
            </w:r>
          </w:p>
        </w:tc>
        <w:tc>
          <w:tcPr>
            <w:tcW w:type="dxa" w:w="1459"/>
          </w:tcPr>
          <w:p>
            <w:pPr>
              <w:spacing w:after="0"/>
              <w:jc w:val="right"/>
            </w:pPr>
            <w:r>
              <w:rPr>
                <w:sz w:val="16"/>
              </w:rPr>
              <w:t>10 of 10</w:t>
            </w:r>
          </w:p>
        </w:tc>
        <w:tc>
          <w:tcPr>
            <w:tcW w:type="dxa" w:w="1102"/>
          </w:tcPr>
          <w:p>
            <w:pPr>
              <w:spacing w:after="0"/>
              <w:jc w:val="right"/>
            </w:pPr>
            <w:r>
              <w:rPr>
                <w:sz w:val="16"/>
              </w:rPr>
              <w:t>16.9</w:t>
            </w:r>
          </w:p>
        </w:tc>
        <w:tc>
          <w:tcPr>
            <w:tcW w:type="dxa" w:w="1156"/>
          </w:tcPr>
          <w:p>
            <w:pPr>
              <w:spacing w:after="0"/>
              <w:jc w:val="right"/>
            </w:pPr>
            <w:r>
              <w:rPr>
                <w:sz w:val="16"/>
              </w:rPr>
              <w:t>40.8</w:t>
            </w:r>
          </w:p>
        </w:tc>
        <w:tc>
          <w:tcPr>
            <w:tcW w:type="dxa" w:w="1102"/>
          </w:tcPr>
          <w:p>
            <w:pPr>
              <w:spacing w:after="0"/>
              <w:jc w:val="right"/>
            </w:pPr>
            <w:r>
              <w:rPr>
                <w:sz w:val="16"/>
              </w:rPr>
              <w:t>58.2</w:t>
            </w:r>
          </w:p>
        </w:tc>
        <w:tc>
          <w:tcPr>
            <w:tcW w:type="dxa" w:w="7531"/>
          </w:tcPr>
          <w:p>
            <w:pPr>
              <w:spacing w:after="0"/>
              <w:jc w:val="left"/>
            </w:pPr>
            <w:r>
              <w:rPr>
                <w:sz w:val="16"/>
              </w:rPr>
              <w:t>Relatively Moderate 1, Relatively Low 8, Very Low 1</w:t>
            </w:r>
          </w:p>
        </w:tc>
      </w:tr>
      <w:tr>
        <w:trPr>
          <w:cantSplit/>
        </w:trPr>
        <w:tc>
          <w:tcPr>
            <w:tcW w:type="dxa" w:w="1763"/>
          </w:tcPr>
          <w:p>
            <w:pPr>
              <w:spacing w:after="0"/>
              <w:jc w:val="left"/>
            </w:pPr>
            <w:r>
              <w:rPr>
                <w:sz w:val="16"/>
              </w:rPr>
              <w:t>Strong Wind</w:t>
            </w:r>
          </w:p>
        </w:tc>
        <w:tc>
          <w:tcPr>
            <w:tcW w:type="dxa" w:w="1459"/>
          </w:tcPr>
          <w:p>
            <w:pPr>
              <w:spacing w:after="0"/>
              <w:jc w:val="right"/>
            </w:pPr>
            <w:r>
              <w:rPr>
                <w:sz w:val="16"/>
              </w:rPr>
              <w:t>10 of 10</w:t>
            </w:r>
          </w:p>
        </w:tc>
        <w:tc>
          <w:tcPr>
            <w:tcW w:type="dxa" w:w="1102"/>
          </w:tcPr>
          <w:p>
            <w:pPr>
              <w:spacing w:after="0"/>
              <w:jc w:val="right"/>
            </w:pPr>
            <w:r>
              <w:rPr>
                <w:sz w:val="16"/>
              </w:rPr>
              <w:t>51.9</w:t>
            </w:r>
          </w:p>
        </w:tc>
        <w:tc>
          <w:tcPr>
            <w:tcW w:type="dxa" w:w="1156"/>
          </w:tcPr>
          <w:p>
            <w:pPr>
              <w:spacing w:after="0"/>
              <w:jc w:val="right"/>
            </w:pPr>
            <w:r>
              <w:rPr>
                <w:sz w:val="16"/>
              </w:rPr>
              <w:t>98.0</w:t>
            </w:r>
          </w:p>
        </w:tc>
        <w:tc>
          <w:tcPr>
            <w:tcW w:type="dxa" w:w="1102"/>
          </w:tcPr>
          <w:p>
            <w:pPr>
              <w:spacing w:after="0"/>
              <w:jc w:val="right"/>
            </w:pPr>
            <w:r>
              <w:rPr>
                <w:sz w:val="16"/>
              </w:rPr>
              <w:t>99.5</w:t>
            </w:r>
          </w:p>
        </w:tc>
        <w:tc>
          <w:tcPr>
            <w:tcW w:type="dxa" w:w="7531"/>
          </w:tcPr>
          <w:p>
            <w:pPr>
              <w:spacing w:after="0"/>
              <w:jc w:val="left"/>
            </w:pPr>
            <w:r>
              <w:rPr>
                <w:sz w:val="16"/>
              </w:rPr>
              <w:t>Very High 6, Relatively High 3, Relatively Low 1</w:t>
            </w:r>
          </w:p>
        </w:tc>
      </w:tr>
      <w:tr>
        <w:trPr>
          <w:cantSplit/>
        </w:trPr>
        <w:tc>
          <w:tcPr>
            <w:tcW w:type="dxa" w:w="1763"/>
          </w:tcPr>
          <w:p>
            <w:pPr>
              <w:spacing w:after="0"/>
              <w:jc w:val="left"/>
            </w:pPr>
            <w:r>
              <w:rPr>
                <w:sz w:val="16"/>
              </w:rPr>
              <w:t>Tornado</w:t>
            </w:r>
          </w:p>
        </w:tc>
        <w:tc>
          <w:tcPr>
            <w:tcW w:type="dxa" w:w="1459"/>
          </w:tcPr>
          <w:p>
            <w:pPr>
              <w:spacing w:after="0"/>
              <w:jc w:val="right"/>
            </w:pPr>
            <w:r>
              <w:rPr>
                <w:sz w:val="16"/>
              </w:rPr>
              <w:t>10 of 10</w:t>
            </w:r>
          </w:p>
        </w:tc>
        <w:tc>
          <w:tcPr>
            <w:tcW w:type="dxa" w:w="1102"/>
          </w:tcPr>
          <w:p>
            <w:pPr>
              <w:spacing w:after="0"/>
              <w:jc w:val="right"/>
            </w:pPr>
            <w:r>
              <w:rPr>
                <w:sz w:val="16"/>
              </w:rPr>
              <w:t>46.5</w:t>
            </w:r>
          </w:p>
        </w:tc>
        <w:tc>
          <w:tcPr>
            <w:tcW w:type="dxa" w:w="1156"/>
          </w:tcPr>
          <w:p>
            <w:pPr>
              <w:spacing w:after="0"/>
              <w:jc w:val="right"/>
            </w:pPr>
            <w:r>
              <w:rPr>
                <w:sz w:val="16"/>
              </w:rPr>
              <w:t>84.4</w:t>
            </w:r>
          </w:p>
        </w:tc>
        <w:tc>
          <w:tcPr>
            <w:tcW w:type="dxa" w:w="1102"/>
          </w:tcPr>
          <w:p>
            <w:pPr>
              <w:spacing w:after="0"/>
              <w:jc w:val="right"/>
            </w:pPr>
            <w:r>
              <w:rPr>
                <w:sz w:val="16"/>
              </w:rPr>
              <w:t>95.8</w:t>
            </w:r>
          </w:p>
        </w:tc>
        <w:tc>
          <w:tcPr>
            <w:tcW w:type="dxa" w:w="7531"/>
          </w:tcPr>
          <w:p>
            <w:pPr>
              <w:spacing w:after="0"/>
              <w:jc w:val="left"/>
            </w:pPr>
            <w:r>
              <w:rPr>
                <w:sz w:val="16"/>
              </w:rPr>
              <w:t>Very High 1, Relatively High 8, Relatively Low 1</w:t>
            </w:r>
          </w:p>
        </w:tc>
      </w:tr>
      <w:tr>
        <w:trPr>
          <w:cantSplit/>
        </w:trPr>
        <w:tc>
          <w:tcPr>
            <w:tcW w:type="dxa" w:w="1763"/>
          </w:tcPr>
          <w:p>
            <w:pPr>
              <w:spacing w:after="0"/>
              <w:jc w:val="left"/>
            </w:pPr>
            <w:r>
              <w:rPr>
                <w:sz w:val="16"/>
              </w:rPr>
              <w:t>Wildfire</w:t>
            </w:r>
          </w:p>
        </w:tc>
        <w:tc>
          <w:tcPr>
            <w:tcW w:type="dxa" w:w="1459"/>
          </w:tcPr>
          <w:p>
            <w:pPr>
              <w:spacing w:after="0"/>
              <w:jc w:val="right"/>
            </w:pPr>
            <w:r>
              <w:rPr>
                <w:sz w:val="16"/>
              </w:rPr>
              <w:t>10 of 10</w:t>
            </w:r>
          </w:p>
        </w:tc>
        <w:tc>
          <w:tcPr>
            <w:tcW w:type="dxa" w:w="1102"/>
          </w:tcPr>
          <w:p>
            <w:pPr>
              <w:spacing w:after="0"/>
              <w:jc w:val="right"/>
            </w:pPr>
            <w:r>
              <w:rPr>
                <w:sz w:val="16"/>
              </w:rPr>
              <w:t>18.9</w:t>
            </w:r>
          </w:p>
        </w:tc>
        <w:tc>
          <w:tcPr>
            <w:tcW w:type="dxa" w:w="1156"/>
          </w:tcPr>
          <w:p>
            <w:pPr>
              <w:spacing w:after="0"/>
              <w:jc w:val="right"/>
            </w:pPr>
            <w:r>
              <w:rPr>
                <w:sz w:val="16"/>
              </w:rPr>
              <w:t>45.9</w:t>
            </w:r>
          </w:p>
        </w:tc>
        <w:tc>
          <w:tcPr>
            <w:tcW w:type="dxa" w:w="1102"/>
          </w:tcPr>
          <w:p>
            <w:pPr>
              <w:spacing w:after="0"/>
              <w:jc w:val="right"/>
            </w:pPr>
            <w:r>
              <w:rPr>
                <w:sz w:val="16"/>
              </w:rPr>
              <w:t>62.1</w:t>
            </w:r>
          </w:p>
        </w:tc>
        <w:tc>
          <w:tcPr>
            <w:tcW w:type="dxa" w:w="7531"/>
          </w:tcPr>
          <w:p>
            <w:pPr>
              <w:spacing w:after="0"/>
              <w:jc w:val="left"/>
            </w:pPr>
            <w:r>
              <w:rPr>
                <w:sz w:val="16"/>
              </w:rPr>
              <w:t>Very Low 10</w:t>
            </w:r>
          </w:p>
        </w:tc>
      </w:tr>
      <w:tr>
        <w:trPr>
          <w:cantSplit/>
        </w:trPr>
        <w:tc>
          <w:tcPr>
            <w:tcW w:type="dxa" w:w="1763"/>
          </w:tcPr>
          <w:p>
            <w:pPr>
              <w:spacing w:after="0"/>
              <w:jc w:val="left"/>
            </w:pPr>
            <w:r>
              <w:rPr>
                <w:sz w:val="16"/>
              </w:rPr>
              <w:t>Winter Weather</w:t>
            </w:r>
          </w:p>
        </w:tc>
        <w:tc>
          <w:tcPr>
            <w:tcW w:type="dxa" w:w="1459"/>
          </w:tcPr>
          <w:p>
            <w:pPr>
              <w:spacing w:after="0"/>
              <w:jc w:val="right"/>
            </w:pPr>
            <w:r>
              <w:rPr>
                <w:sz w:val="16"/>
              </w:rPr>
              <w:t>10 of 10</w:t>
            </w:r>
          </w:p>
        </w:tc>
        <w:tc>
          <w:tcPr>
            <w:tcW w:type="dxa" w:w="1102"/>
          </w:tcPr>
          <w:p>
            <w:pPr>
              <w:spacing w:after="0"/>
              <w:jc w:val="right"/>
            </w:pPr>
            <w:r>
              <w:rPr>
                <w:sz w:val="16"/>
              </w:rPr>
              <w:t>87.4</w:t>
            </w:r>
          </w:p>
        </w:tc>
        <w:tc>
          <w:tcPr>
            <w:tcW w:type="dxa" w:w="1156"/>
          </w:tcPr>
          <w:p>
            <w:pPr>
              <w:spacing w:after="0"/>
              <w:jc w:val="right"/>
            </w:pPr>
            <w:r>
              <w:rPr>
                <w:sz w:val="16"/>
              </w:rPr>
              <w:t>97.4</w:t>
            </w:r>
          </w:p>
        </w:tc>
        <w:tc>
          <w:tcPr>
            <w:tcW w:type="dxa" w:w="1102"/>
          </w:tcPr>
          <w:p>
            <w:pPr>
              <w:spacing w:after="0"/>
              <w:jc w:val="right"/>
            </w:pPr>
            <w:r>
              <w:rPr>
                <w:sz w:val="16"/>
              </w:rPr>
              <w:t>99.2</w:t>
            </w:r>
          </w:p>
        </w:tc>
        <w:tc>
          <w:tcPr>
            <w:tcW w:type="dxa" w:w="7531"/>
          </w:tcPr>
          <w:p>
            <w:pPr>
              <w:spacing w:after="0"/>
              <w:jc w:val="left"/>
            </w:pPr>
            <w:r>
              <w:rPr>
                <w:sz w:val="16"/>
              </w:rPr>
              <w:t>Very High 9,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0"/>
        <w:gridCol w:w="893"/>
        <w:gridCol w:w="2102"/>
        <w:gridCol w:w="2195"/>
        <w:gridCol w:w="2845"/>
        <w:gridCol w:w="2473"/>
        <w:gridCol w:w="1874"/>
      </w:tblGrid>
      <w:tr>
        <w:trPr>
          <w:cantSplit/>
          <w:tblHeader/>
        </w:trPr>
        <w:tc>
          <w:tcPr>
            <w:tcW w:type="dxa" w:w="1730"/>
            <w:shd w:val="clear" w:color="auto" w:fill="E8E8E8"/>
          </w:tcPr>
          <w:p>
            <w:pPr>
              <w:spacing w:after="0"/>
              <w:jc w:val="left"/>
            </w:pPr>
            <w:r>
              <w:rPr>
                <w:b/>
                <w:sz w:val="16"/>
              </w:rPr>
              <w:t>Jurisdiction</w:t>
            </w:r>
          </w:p>
        </w:tc>
        <w:tc>
          <w:tcPr>
            <w:tcW w:type="dxa" w:w="893"/>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Plan status</w:t>
            </w:r>
          </w:p>
        </w:tc>
        <w:tc>
          <w:tcPr>
            <w:tcW w:type="dxa" w:w="21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74"/>
            <w:shd w:val="clear" w:color="auto" w:fill="E8E8E8"/>
          </w:tcPr>
          <w:p>
            <w:pPr>
              <w:spacing w:after="0"/>
              <w:jc w:val="left"/>
            </w:pPr>
            <w:r>
              <w:rPr>
                <w:b/>
                <w:sz w:val="16"/>
              </w:rPr>
              <w:t>Notes</w:t>
            </w:r>
          </w:p>
        </w:tc>
      </w:tr>
      <w:tr>
        <w:trPr>
          <w:cantSplit/>
        </w:trPr>
        <w:tc>
          <w:tcPr>
            <w:tcW w:type="dxa" w:w="1730"/>
          </w:tcPr>
          <w:p>
            <w:pPr>
              <w:spacing w:after="0"/>
              <w:jc w:val="left"/>
            </w:pPr>
            <w:r>
              <w:rPr>
                <w:sz w:val="16"/>
              </w:rPr>
              <w:t>Gratiot County</w:t>
            </w:r>
          </w:p>
        </w:tc>
        <w:tc>
          <w:tcPr>
            <w:tcW w:type="dxa" w:w="893"/>
          </w:tcPr>
          <w:p>
            <w:pPr>
              <w:spacing w:after="0"/>
              <w:jc w:val="left"/>
            </w:pPr>
            <w:r>
              <w:rPr>
                <w:sz w:val="16"/>
              </w:rPr>
              <w:t>County</w:t>
            </w:r>
          </w:p>
        </w:tc>
        <w:tc>
          <w:tcPr>
            <w:tcW w:type="dxa" w:w="2102"/>
          </w:tcPr>
          <w:p>
            <w:pPr>
              <w:spacing w:after="0"/>
              <w:jc w:val="left"/>
            </w:pPr>
            <w:r>
              <w:rPr>
                <w:sz w:val="16"/>
              </w:rPr>
              <w:t>Expired on 2025-06-03</w:t>
            </w:r>
          </w:p>
        </w:tc>
        <w:tc>
          <w:tcPr>
            <w:tcW w:type="dxa" w:w="2195"/>
          </w:tcPr>
          <w:p>
            <w:pPr>
              <w:spacing w:after="0"/>
              <w:jc w:val="right"/>
            </w:pPr>
          </w:p>
        </w:tc>
        <w:tc>
          <w:tcPr>
            <w:tcW w:type="dxa" w:w="2845"/>
          </w:tcPr>
          <w:p>
            <w:pPr>
              <w:spacing w:after="0"/>
              <w:jc w:val="right"/>
            </w:pPr>
            <w:r>
              <w:rPr>
                <w:sz w:val="16"/>
              </w:rPr>
              <w:t>$0</w:t>
            </w:r>
          </w:p>
        </w:tc>
        <w:tc>
          <w:tcPr>
            <w:tcW w:type="dxa" w:w="2473"/>
          </w:tcPr>
          <w:p>
            <w:pPr>
              <w:spacing w:after="0"/>
              <w:jc w:val="right"/>
            </w:pPr>
            <w:r>
              <w:rPr>
                <w:sz w:val="16"/>
              </w:rPr>
              <w:t>0 total; 0 since its plan</w:t>
            </w:r>
          </w:p>
        </w:tc>
        <w:tc>
          <w:tcPr>
            <w:tcW w:type="dxa" w:w="1874"/>
          </w:tcPr>
          <w:p>
            <w:pPr>
              <w:spacing w:after="0"/>
              <w:jc w:val="left"/>
            </w:pPr>
            <w:r>
              <w:rPr>
                <w:sz w:val="16"/>
              </w:rPr>
              <w:t>No NFIP community ID on this jurisdiction's plan row.</w:t>
            </w:r>
          </w:p>
        </w:tc>
      </w:tr>
      <w:tr>
        <w:trPr>
          <w:cantSplit/>
        </w:trPr>
        <w:tc>
          <w:tcPr>
            <w:tcW w:type="dxa" w:w="1730"/>
          </w:tcPr>
          <w:p>
            <w:pPr>
              <w:spacing w:after="0"/>
              <w:jc w:val="left"/>
            </w:pPr>
            <w:r>
              <w:rPr>
                <w:sz w:val="16"/>
              </w:rPr>
              <w:t>Alma city</w:t>
            </w:r>
          </w:p>
        </w:tc>
        <w:tc>
          <w:tcPr>
            <w:tcW w:type="dxa" w:w="893"/>
          </w:tcPr>
          <w:p>
            <w:pPr>
              <w:spacing w:after="0"/>
              <w:jc w:val="left"/>
            </w:pPr>
            <w:r>
              <w:rPr>
                <w:sz w:val="16"/>
              </w:rPr>
              <w:t>City</w:t>
            </w:r>
          </w:p>
        </w:tc>
        <w:tc>
          <w:tcPr>
            <w:tcW w:type="dxa" w:w="2102"/>
          </w:tcPr>
          <w:p>
            <w:pPr>
              <w:spacing w:after="0"/>
              <w:jc w:val="left"/>
            </w:pPr>
            <w:r>
              <w:rPr>
                <w:sz w:val="16"/>
              </w:rPr>
              <w:t>Expired on 2025-06-03</w:t>
            </w:r>
          </w:p>
        </w:tc>
        <w:tc>
          <w:tcPr>
            <w:tcW w:type="dxa" w:w="2195"/>
          </w:tcPr>
          <w:p>
            <w:pPr>
              <w:spacing w:after="0"/>
              <w:jc w:val="right"/>
            </w:pPr>
            <w:r>
              <w:rPr>
                <w:sz w:val="16"/>
              </w:rPr>
              <w:t>FMA RL 0, SRL 0; any 1</w:t>
            </w:r>
          </w:p>
        </w:tc>
        <w:tc>
          <w:tcPr>
            <w:tcW w:type="dxa" w:w="2845"/>
          </w:tcPr>
          <w:p>
            <w:pPr>
              <w:spacing w:after="0"/>
              <w:jc w:val="right"/>
            </w:pPr>
            <w:r>
              <w:rPr>
                <w:sz w:val="16"/>
              </w:rPr>
              <w:t>$1,886.25</w:t>
            </w:r>
          </w:p>
        </w:tc>
        <w:tc>
          <w:tcPr>
            <w:tcW w:type="dxa" w:w="2473"/>
          </w:tcPr>
          <w:p>
            <w:pPr>
              <w:spacing w:after="0"/>
              <w:jc w:val="right"/>
            </w:pPr>
            <w:r>
              <w:rPr>
                <w:sz w:val="16"/>
              </w:rPr>
              <w:t>22 total; 3 since its plan</w:t>
            </w:r>
          </w:p>
        </w:tc>
        <w:tc>
          <w:tcPr>
            <w:tcW w:type="dxa" w:w="1874"/>
          </w:tcPr>
          <w:p>
            <w:pPr>
              <w:spacing w:after="0"/>
              <w:jc w:val="left"/>
            </w:pPr>
          </w:p>
        </w:tc>
      </w:tr>
      <w:tr>
        <w:trPr>
          <w:cantSplit/>
        </w:trPr>
        <w:tc>
          <w:tcPr>
            <w:tcW w:type="dxa" w:w="1730"/>
          </w:tcPr>
          <w:p>
            <w:pPr>
              <w:spacing w:after="0"/>
              <w:jc w:val="left"/>
            </w:pPr>
            <w:r>
              <w:rPr>
                <w:sz w:val="16"/>
              </w:rPr>
              <w:t>Ashley village</w:t>
            </w:r>
          </w:p>
        </w:tc>
        <w:tc>
          <w:tcPr>
            <w:tcW w:type="dxa" w:w="893"/>
          </w:tcPr>
          <w:p>
            <w:pPr>
              <w:spacing w:after="0"/>
              <w:jc w:val="left"/>
            </w:pPr>
            <w:r>
              <w:rPr>
                <w:sz w:val="16"/>
              </w:rPr>
              <w:t>Village</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$872.25</w:t>
            </w:r>
          </w:p>
        </w:tc>
        <w:tc>
          <w:tcPr>
            <w:tcW w:type="dxa" w:w="2473"/>
          </w:tcPr>
          <w:p>
            <w:pPr>
              <w:spacing w:after="0"/>
              <w:jc w:val="right"/>
            </w:pPr>
            <w:r>
              <w:rPr>
                <w:sz w:val="16"/>
              </w:rPr>
              <w:t>6 total; 3 since its plan</w:t>
            </w:r>
          </w:p>
        </w:tc>
        <w:tc>
          <w:tcPr>
            <w:tcW w:type="dxa" w:w="1874"/>
          </w:tcPr>
          <w:p>
            <w:pPr>
              <w:spacing w:after="0"/>
              <w:jc w:val="left"/>
            </w:pPr>
          </w:p>
        </w:tc>
      </w:tr>
      <w:tr>
        <w:trPr>
          <w:cantSplit/>
        </w:trPr>
        <w:tc>
          <w:tcPr>
            <w:tcW w:type="dxa" w:w="1730"/>
          </w:tcPr>
          <w:p>
            <w:pPr>
              <w:spacing w:after="0"/>
              <w:jc w:val="left"/>
            </w:pPr>
            <w:r>
              <w:rPr>
                <w:sz w:val="16"/>
              </w:rPr>
              <w:t>Breckenridge village</w:t>
            </w:r>
          </w:p>
        </w:tc>
        <w:tc>
          <w:tcPr>
            <w:tcW w:type="dxa" w:w="893"/>
          </w:tcPr>
          <w:p>
            <w:pPr>
              <w:spacing w:after="0"/>
              <w:jc w:val="left"/>
            </w:pPr>
            <w:r>
              <w:rPr>
                <w:sz w:val="16"/>
              </w:rPr>
              <w:t>Village</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$1,687.57</w:t>
            </w:r>
          </w:p>
        </w:tc>
        <w:tc>
          <w:tcPr>
            <w:tcW w:type="dxa" w:w="2473"/>
          </w:tcPr>
          <w:p>
            <w:pPr>
              <w:spacing w:after="0"/>
              <w:jc w:val="right"/>
            </w:pPr>
            <w:r>
              <w:rPr>
                <w:sz w:val="16"/>
              </w:rPr>
              <w:t>10 total; 2 since its plan</w:t>
            </w:r>
          </w:p>
        </w:tc>
        <w:tc>
          <w:tcPr>
            <w:tcW w:type="dxa" w:w="1874"/>
          </w:tcPr>
          <w:p>
            <w:pPr>
              <w:spacing w:after="0"/>
              <w:jc w:val="left"/>
            </w:pPr>
          </w:p>
        </w:tc>
      </w:tr>
      <w:tr>
        <w:trPr>
          <w:cantSplit/>
        </w:trPr>
        <w:tc>
          <w:tcPr>
            <w:tcW w:type="dxa" w:w="1730"/>
          </w:tcPr>
          <w:p>
            <w:pPr>
              <w:spacing w:after="0"/>
              <w:jc w:val="left"/>
            </w:pPr>
            <w:r>
              <w:rPr>
                <w:sz w:val="16"/>
              </w:rPr>
              <w:t>Ithaca city</w:t>
            </w:r>
          </w:p>
        </w:tc>
        <w:tc>
          <w:tcPr>
            <w:tcW w:type="dxa" w:w="893"/>
          </w:tcPr>
          <w:p>
            <w:pPr>
              <w:spacing w:after="0"/>
              <w:jc w:val="left"/>
            </w:pPr>
            <w:r>
              <w:rPr>
                <w:sz w:val="16"/>
              </w:rPr>
              <w:t>City</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$3,678</w:t>
            </w:r>
          </w:p>
        </w:tc>
        <w:tc>
          <w:tcPr>
            <w:tcW w:type="dxa" w:w="2473"/>
          </w:tcPr>
          <w:p>
            <w:pPr>
              <w:spacing w:after="0"/>
              <w:jc w:val="right"/>
            </w:pPr>
            <w:r>
              <w:rPr>
                <w:sz w:val="16"/>
              </w:rPr>
              <w:t>17 total; 1 since its plan</w:t>
            </w:r>
          </w:p>
        </w:tc>
        <w:tc>
          <w:tcPr>
            <w:tcW w:type="dxa" w:w="1874"/>
          </w:tcPr>
          <w:p>
            <w:pPr>
              <w:spacing w:after="0"/>
              <w:jc w:val="left"/>
            </w:pPr>
          </w:p>
        </w:tc>
      </w:tr>
      <w:tr>
        <w:trPr>
          <w:cantSplit/>
        </w:trPr>
        <w:tc>
          <w:tcPr>
            <w:tcW w:type="dxa" w:w="1730"/>
          </w:tcPr>
          <w:p>
            <w:pPr>
              <w:spacing w:after="0"/>
              <w:jc w:val="left"/>
            </w:pPr>
            <w:r>
              <w:rPr>
                <w:sz w:val="16"/>
              </w:rPr>
              <w:t>Perrinton village</w:t>
            </w:r>
          </w:p>
        </w:tc>
        <w:tc>
          <w:tcPr>
            <w:tcW w:type="dxa" w:w="893"/>
          </w:tcPr>
          <w:p>
            <w:pPr>
              <w:spacing w:after="0"/>
              <w:jc w:val="left"/>
            </w:pPr>
            <w:r>
              <w:rPr>
                <w:sz w:val="16"/>
              </w:rPr>
              <w:t>Village</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$4,846.36</w:t>
            </w:r>
          </w:p>
        </w:tc>
        <w:tc>
          <w:tcPr>
            <w:tcW w:type="dxa" w:w="2473"/>
          </w:tcPr>
          <w:p>
            <w:pPr>
              <w:spacing w:after="0"/>
              <w:jc w:val="right"/>
            </w:pPr>
            <w:r>
              <w:rPr>
                <w:sz w:val="16"/>
              </w:rPr>
              <w:t>7 total; 2 since its plan</w:t>
            </w:r>
          </w:p>
        </w:tc>
        <w:tc>
          <w:tcPr>
            <w:tcW w:type="dxa" w:w="1874"/>
          </w:tcPr>
          <w:p>
            <w:pPr>
              <w:spacing w:after="0"/>
              <w:jc w:val="left"/>
            </w:pPr>
          </w:p>
        </w:tc>
      </w:tr>
      <w:tr>
        <w:trPr>
          <w:cantSplit/>
        </w:trPr>
        <w:tc>
          <w:tcPr>
            <w:tcW w:type="dxa" w:w="1730"/>
          </w:tcPr>
          <w:p>
            <w:pPr>
              <w:spacing w:after="0"/>
              <w:jc w:val="left"/>
            </w:pPr>
            <w:r>
              <w:rPr>
                <w:sz w:val="16"/>
              </w:rPr>
              <w:t>St. Louis city</w:t>
            </w:r>
          </w:p>
        </w:tc>
        <w:tc>
          <w:tcPr>
            <w:tcW w:type="dxa" w:w="893"/>
          </w:tcPr>
          <w:p>
            <w:pPr>
              <w:spacing w:after="0"/>
              <w:jc w:val="left"/>
            </w:pPr>
            <w:r>
              <w:rPr>
                <w:sz w:val="16"/>
              </w:rPr>
              <w:t>City</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$4,054.50</w:t>
            </w:r>
          </w:p>
        </w:tc>
        <w:tc>
          <w:tcPr>
            <w:tcW w:type="dxa" w:w="2473"/>
          </w:tcPr>
          <w:p>
            <w:pPr>
              <w:spacing w:after="0"/>
              <w:jc w:val="right"/>
            </w:pPr>
            <w:r>
              <w:rPr>
                <w:sz w:val="16"/>
              </w:rPr>
              <w:t>7 total; 3 since its plan</w:t>
            </w:r>
          </w:p>
        </w:tc>
        <w:tc>
          <w:tcPr>
            <w:tcW w:type="dxa" w:w="1874"/>
          </w:tcPr>
          <w:p>
            <w:pPr>
              <w:spacing w:after="0"/>
              <w:jc w:val="left"/>
            </w:pPr>
          </w:p>
        </w:tc>
      </w:tr>
      <w:tr>
        <w:trPr>
          <w:cantSplit/>
        </w:trPr>
        <w:tc>
          <w:tcPr>
            <w:tcW w:type="dxa" w:w="1730"/>
          </w:tcPr>
          <w:p>
            <w:pPr>
              <w:spacing w:after="0"/>
              <w:jc w:val="left"/>
            </w:pPr>
            <w:r>
              <w:rPr>
                <w:sz w:val="16"/>
              </w:rPr>
              <w:t>Arcada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Bethany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Elba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Fulton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Lafayette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New Haven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Newark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North Star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2 total; 0 since its plan</w:t>
            </w:r>
          </w:p>
        </w:tc>
        <w:tc>
          <w:tcPr>
            <w:tcW w:type="dxa" w:w="1874"/>
          </w:tcPr>
          <w:p>
            <w:pPr>
              <w:spacing w:after="0"/>
              <w:jc w:val="left"/>
            </w:pPr>
          </w:p>
        </w:tc>
      </w:tr>
      <w:tr>
        <w:trPr>
          <w:cantSplit/>
        </w:trPr>
        <w:tc>
          <w:tcPr>
            <w:tcW w:type="dxa" w:w="1730"/>
          </w:tcPr>
          <w:p>
            <w:pPr>
              <w:spacing w:after="0"/>
              <w:jc w:val="left"/>
            </w:pPr>
            <w:r>
              <w:rPr>
                <w:sz w:val="16"/>
              </w:rPr>
              <w:t>Pine River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Seville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0 total; 0 since its plan</w:t>
            </w:r>
          </w:p>
        </w:tc>
        <w:tc>
          <w:tcPr>
            <w:tcW w:type="dxa" w:w="1874"/>
          </w:tcPr>
          <w:p>
            <w:pPr>
              <w:spacing w:after="0"/>
              <w:jc w:val="left"/>
            </w:pPr>
          </w:p>
        </w:tc>
      </w:tr>
      <w:tr>
        <w:trPr>
          <w:cantSplit/>
        </w:trPr>
        <w:tc>
          <w:tcPr>
            <w:tcW w:type="dxa" w:w="1730"/>
          </w:tcPr>
          <w:p>
            <w:pPr>
              <w:spacing w:after="0"/>
              <w:jc w:val="left"/>
            </w:pPr>
            <w:r>
              <w:rPr>
                <w:sz w:val="16"/>
              </w:rPr>
              <w:t>Sumner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4 total; 0 since its plan</w:t>
            </w:r>
          </w:p>
        </w:tc>
        <w:tc>
          <w:tcPr>
            <w:tcW w:type="dxa" w:w="1874"/>
          </w:tcPr>
          <w:p>
            <w:pPr>
              <w:spacing w:after="0"/>
              <w:jc w:val="left"/>
            </w:pPr>
          </w:p>
        </w:tc>
      </w:tr>
      <w:tr>
        <w:trPr>
          <w:cantSplit/>
        </w:trPr>
        <w:tc>
          <w:tcPr>
            <w:tcW w:type="dxa" w:w="1730"/>
          </w:tcPr>
          <w:p>
            <w:pPr>
              <w:spacing w:after="0"/>
              <w:jc w:val="left"/>
            </w:pPr>
            <w:r>
              <w:rPr>
                <w:sz w:val="16"/>
              </w:rPr>
              <w:t>Wheeler township</w:t>
            </w:r>
          </w:p>
        </w:tc>
        <w:tc>
          <w:tcPr>
            <w:tcW w:type="dxa" w:w="893"/>
          </w:tcPr>
          <w:p>
            <w:pPr>
              <w:spacing w:after="0"/>
              <w:jc w:val="left"/>
            </w:pPr>
            <w:r>
              <w:rPr>
                <w:sz w:val="16"/>
              </w:rPr>
              <w:t>Township</w:t>
            </w:r>
          </w:p>
        </w:tc>
        <w:tc>
          <w:tcPr>
            <w:tcW w:type="dxa" w:w="2102"/>
          </w:tcPr>
          <w:p>
            <w:pPr>
              <w:spacing w:after="0"/>
              <w:jc w:val="left"/>
            </w:pPr>
            <w:r>
              <w:rPr>
                <w:sz w:val="16"/>
              </w:rPr>
              <w:t>Expired on 2025-06-03</w:t>
            </w:r>
          </w:p>
        </w:tc>
        <w:tc>
          <w:tcPr>
            <w:tcW w:type="dxa" w:w="2195"/>
          </w:tcPr>
          <w:p>
            <w:pPr>
              <w:spacing w:after="0"/>
              <w:jc w:val="right"/>
            </w:pPr>
            <w:r>
              <w:rPr>
                <w:sz w:val="16"/>
              </w:rPr>
              <w:t>FMA RL 0, SRL 0; any 0</w:t>
            </w:r>
          </w:p>
        </w:tc>
        <w:tc>
          <w:tcPr>
            <w:tcW w:type="dxa" w:w="2845"/>
          </w:tcPr>
          <w:p>
            <w:pPr>
              <w:spacing w:after="0"/>
              <w:jc w:val="right"/>
            </w:pPr>
            <w:r>
              <w:rPr>
                <w:sz w:val="16"/>
              </w:rPr>
              <w:t>no Public Assistance recorded</w:t>
            </w:r>
          </w:p>
        </w:tc>
        <w:tc>
          <w:tcPr>
            <w:tcW w:type="dxa" w:w="2473"/>
          </w:tcPr>
          <w:p>
            <w:pPr>
              <w:spacing w:after="0"/>
              <w:jc w:val="right"/>
            </w:pPr>
            <w:r>
              <w:rPr>
                <w:sz w:val="16"/>
              </w:rPr>
              <w:t>1 total; 1 since its plan</w:t>
            </w:r>
          </w:p>
        </w:tc>
        <w:tc>
          <w:tcPr>
            <w:tcW w:type="dxa" w:w="1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3"/>
        <w:gridCol w:w="1056"/>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2020-06-04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$9,618,621,114</w:t>
            </w:r>
          </w:p>
        </w:tc>
        <w:tc>
          <w:tcPr>
            <w:tcW w:type="dxa" w:w="1215"/>
          </w:tcPr>
          <w:p>
            <w:pPr>
              <w:spacing w:after="0"/>
              <w:jc w:val="right"/>
            </w:pPr>
            <w:r>
              <w:rPr>
                <w:sz w:val="16"/>
              </w:rPr>
              <w:t>$362,343,203</w:t>
            </w:r>
          </w:p>
        </w:tc>
        <w:tc>
          <w:tcPr>
            <w:tcW w:type="dxa" w:w="1044"/>
          </w:tcPr>
          <w:p>
            <w:pPr>
              <w:spacing w:after="0"/>
              <w:jc w:val="right"/>
            </w:pPr>
            <w:r>
              <w:rPr>
                <w:sz w:val="16"/>
              </w:rPr>
              <w:t>41,742</w:t>
            </w:r>
          </w:p>
        </w:tc>
        <w:tc>
          <w:tcPr>
            <w:tcW w:type="dxa" w:w="1037"/>
          </w:tcPr>
          <w:p>
            <w:pPr>
              <w:spacing w:after="0"/>
              <w:jc w:val="right"/>
            </w:pPr>
            <w:r>
              <w:rPr>
                <w:sz w:val="16"/>
              </w:rPr>
              <w:t>$393</w:t>
            </w:r>
          </w:p>
        </w:tc>
        <w:tc>
          <w:tcPr>
            <w:tcW w:type="dxa" w:w="1126"/>
          </w:tcPr>
          <w:p>
            <w:pPr>
              <w:spacing w:after="0"/>
              <w:jc w:val="right"/>
            </w:pPr>
            <w:r>
              <w:rPr>
                <w:sz w:val="16"/>
              </w:rPr>
              <w:t>$162,734</w:t>
            </w:r>
          </w:p>
        </w:tc>
        <w:tc>
          <w:tcPr>
            <w:tcW w:type="dxa" w:w="1143"/>
          </w:tcPr>
          <w:p>
            <w:pPr>
              <w:spacing w:after="0"/>
              <w:jc w:val="right"/>
            </w:pPr>
            <w:r>
              <w:rPr>
                <w:sz w:val="16"/>
              </w:rPr>
              <w:t>$1,591,243</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56"/>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$16,987,023,666</w:t>
            </w:r>
          </w:p>
        </w:tc>
        <w:tc>
          <w:tcPr>
            <w:tcW w:type="dxa" w:w="1215"/>
          </w:tcPr>
          <w:p>
            <w:pPr>
              <w:spacing w:after="0"/>
              <w:jc w:val="right"/>
            </w:pPr>
            <w:r>
              <w:rPr>
                <w:sz w:val="16"/>
              </w:rPr>
              <w:t>n/a</w:t>
            </w:r>
          </w:p>
        </w:tc>
        <w:tc>
          <w:tcPr>
            <w:tcW w:type="dxa" w:w="1044"/>
          </w:tcPr>
          <w:p>
            <w:pPr>
              <w:spacing w:after="0"/>
              <w:jc w:val="right"/>
            </w:pPr>
            <w:r>
              <w:rPr>
                <w:sz w:val="16"/>
              </w:rPr>
              <w:t>41,761</w:t>
            </w:r>
          </w:p>
        </w:tc>
        <w:tc>
          <w:tcPr>
            <w:tcW w:type="dxa" w:w="1037"/>
          </w:tcPr>
          <w:p>
            <w:pPr>
              <w:spacing w:after="0"/>
              <w:jc w:val="right"/>
            </w:pPr>
            <w:r>
              <w:rPr>
                <w:sz w:val="16"/>
              </w:rPr>
              <w:t>$67,638</w:t>
            </w:r>
          </w:p>
        </w:tc>
        <w:tc>
          <w:tcPr>
            <w:tcW w:type="dxa" w:w="1126"/>
          </w:tcPr>
          <w:p>
            <w:pPr>
              <w:spacing w:after="0"/>
              <w:jc w:val="right"/>
            </w:pPr>
            <w:r>
              <w:rPr>
                <w:sz w:val="16"/>
              </w:rPr>
              <w:t>n/a</w:t>
            </w:r>
          </w:p>
        </w:tc>
        <w:tc>
          <w:tcPr>
            <w:tcW w:type="dxa" w:w="1143"/>
          </w:tcPr>
          <w:p>
            <w:pPr>
              <w:spacing w:after="0"/>
              <w:jc w:val="right"/>
            </w:pPr>
            <w:r>
              <w:rPr>
                <w:sz w:val="16"/>
              </w:rPr>
              <w:t>$21,658</w:t>
            </w:r>
          </w:p>
        </w:tc>
        <w:tc>
          <w:tcPr>
            <w:tcW w:type="dxa" w:w="1056"/>
          </w:tcPr>
          <w:p>
            <w:pPr>
              <w:spacing w:after="0"/>
              <w:jc w:val="right"/>
            </w:pPr>
            <w:r>
              <w:rPr>
                <w:sz w:val="16"/>
              </w:rPr>
              <w:t>0.000398%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$9,618,621,246</w:t>
            </w:r>
          </w:p>
        </w:tc>
        <w:tc>
          <w:tcPr>
            <w:tcW w:type="dxa" w:w="1215"/>
          </w:tcPr>
          <w:p>
            <w:pPr>
              <w:spacing w:after="0"/>
              <w:jc w:val="right"/>
            </w:pPr>
            <w:r>
              <w:rPr>
                <w:sz w:val="16"/>
              </w:rPr>
              <w:t>$362,343,203</w:t>
            </w:r>
          </w:p>
        </w:tc>
        <w:tc>
          <w:tcPr>
            <w:tcW w:type="dxa" w:w="1044"/>
          </w:tcPr>
          <w:p>
            <w:pPr>
              <w:spacing w:after="0"/>
              <w:jc w:val="right"/>
            </w:pPr>
            <w:r>
              <w:rPr>
                <w:sz w:val="16"/>
              </w:rPr>
              <w:t>41,742</w:t>
            </w:r>
          </w:p>
        </w:tc>
        <w:tc>
          <w:tcPr>
            <w:tcW w:type="dxa" w:w="1037"/>
          </w:tcPr>
          <w:p>
            <w:pPr>
              <w:spacing w:after="0"/>
              <w:jc w:val="right"/>
            </w:pPr>
            <w:r>
              <w:rPr>
                <w:sz w:val="16"/>
              </w:rPr>
              <w:t>$202,283</w:t>
            </w:r>
          </w:p>
        </w:tc>
        <w:tc>
          <w:tcPr>
            <w:tcW w:type="dxa" w:w="1126"/>
          </w:tcPr>
          <w:p>
            <w:pPr>
              <w:spacing w:after="0"/>
              <w:jc w:val="right"/>
            </w:pPr>
            <w:r>
              <w:rPr>
                <w:sz w:val="16"/>
              </w:rPr>
              <w:t>$117,937</w:t>
            </w:r>
          </w:p>
        </w:tc>
        <w:tc>
          <w:tcPr>
            <w:tcW w:type="dxa" w:w="1143"/>
          </w:tcPr>
          <w:p>
            <w:pPr>
              <w:spacing w:after="0"/>
              <w:jc w:val="right"/>
            </w:pPr>
            <w:r>
              <w:rPr>
                <w:sz w:val="16"/>
              </w:rPr>
              <w:t>$19,555</w:t>
            </w:r>
          </w:p>
        </w:tc>
        <w:tc>
          <w:tcPr>
            <w:tcW w:type="dxa" w:w="1056"/>
          </w:tcPr>
          <w:p>
            <w:pPr>
              <w:spacing w:after="0"/>
              <w:jc w:val="right"/>
            </w:pPr>
            <w:r>
              <w:rPr>
                <w:sz w:val="16"/>
              </w:rPr>
              <w:t>0.0021%</w:t>
            </w:r>
          </w:p>
        </w:tc>
        <w:tc>
          <w:tcPr>
            <w:tcW w:type="dxa" w:w="1207"/>
          </w:tcPr>
          <w:p>
            <w:pPr>
              <w:spacing w:after="0"/>
              <w:jc w:val="right"/>
            </w:pPr>
            <w:r>
              <w:rPr>
                <w:sz w:val="16"/>
              </w:rPr>
              <w:t>$250,000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$9,618,621,114</w:t>
            </w:r>
          </w:p>
        </w:tc>
        <w:tc>
          <w:tcPr>
            <w:tcW w:type="dxa" w:w="1215"/>
          </w:tcPr>
          <w:p>
            <w:pPr>
              <w:spacing w:after="0"/>
              <w:jc w:val="right"/>
            </w:pPr>
            <w:r>
              <w:rPr>
                <w:sz w:val="16"/>
              </w:rPr>
              <w:t>$362,343,203</w:t>
            </w:r>
          </w:p>
        </w:tc>
        <w:tc>
          <w:tcPr>
            <w:tcW w:type="dxa" w:w="1044"/>
          </w:tcPr>
          <w:p>
            <w:pPr>
              <w:spacing w:after="0"/>
              <w:jc w:val="right"/>
            </w:pPr>
            <w:r>
              <w:rPr>
                <w:sz w:val="16"/>
              </w:rPr>
              <w:t>41,742</w:t>
            </w:r>
          </w:p>
        </w:tc>
        <w:tc>
          <w:tcPr>
            <w:tcW w:type="dxa" w:w="1037"/>
          </w:tcPr>
          <w:p>
            <w:pPr>
              <w:spacing w:after="0"/>
              <w:jc w:val="right"/>
            </w:pPr>
            <w:r>
              <w:rPr>
                <w:sz w:val="16"/>
              </w:rPr>
              <w:t>$1,409</w:t>
            </w:r>
          </w:p>
        </w:tc>
        <w:tc>
          <w:tcPr>
            <w:tcW w:type="dxa" w:w="1126"/>
          </w:tcPr>
          <w:p>
            <w:pPr>
              <w:spacing w:after="0"/>
              <w:jc w:val="right"/>
            </w:pPr>
            <w:r>
              <w:rPr>
                <w:sz w:val="16"/>
              </w:rPr>
              <w:t>$2</w:t>
            </w:r>
          </w:p>
        </w:tc>
        <w:tc>
          <w:tcPr>
            <w:tcW w:type="dxa" w:w="1143"/>
          </w:tcPr>
          <w:p>
            <w:pPr>
              <w:spacing w:after="0"/>
              <w:jc w:val="right"/>
            </w:pPr>
            <w:r>
              <w:rPr>
                <w:sz w:val="16"/>
              </w:rPr>
              <w:t>$135,843</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$9,618,621,114</w:t>
            </w:r>
          </w:p>
        </w:tc>
        <w:tc>
          <w:tcPr>
            <w:tcW w:type="dxa" w:w="1215"/>
          </w:tcPr>
          <w:p>
            <w:pPr>
              <w:spacing w:after="0"/>
              <w:jc w:val="right"/>
            </w:pPr>
            <w:r>
              <w:rPr>
                <w:sz w:val="16"/>
              </w:rPr>
              <w:t>$360,232,161</w:t>
            </w:r>
          </w:p>
        </w:tc>
        <w:tc>
          <w:tcPr>
            <w:tcW w:type="dxa" w:w="1044"/>
          </w:tcPr>
          <w:p>
            <w:pPr>
              <w:spacing w:after="0"/>
              <w:jc w:val="right"/>
            </w:pPr>
            <w:r>
              <w:rPr>
                <w:sz w:val="16"/>
              </w:rPr>
              <w:t>41,742</w:t>
            </w:r>
          </w:p>
        </w:tc>
        <w:tc>
          <w:tcPr>
            <w:tcW w:type="dxa" w:w="1037"/>
          </w:tcPr>
          <w:p>
            <w:pPr>
              <w:spacing w:after="0"/>
              <w:jc w:val="right"/>
            </w:pPr>
            <w:r>
              <w:rPr>
                <w:sz w:val="16"/>
              </w:rPr>
              <w:t>$8,523</w:t>
            </w:r>
          </w:p>
        </w:tc>
        <w:tc>
          <w:tcPr>
            <w:tcW w:type="dxa" w:w="1126"/>
          </w:tcPr>
          <w:p>
            <w:pPr>
              <w:spacing w:after="0"/>
              <w:jc w:val="right"/>
            </w:pPr>
            <w:r>
              <w:rPr>
                <w:sz w:val="16"/>
              </w:rPr>
              <w:t>$17,315</w:t>
            </w:r>
          </w:p>
        </w:tc>
        <w:tc>
          <w:tcPr>
            <w:tcW w:type="dxa" w:w="1143"/>
          </w:tcPr>
          <w:p>
            <w:pPr>
              <w:spacing w:after="0"/>
              <w:jc w:val="right"/>
            </w:pPr>
            <w:r>
              <w:rPr>
                <w:sz w:val="16"/>
              </w:rPr>
              <w:t>$19</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$9,618,621,114</w:t>
            </w:r>
          </w:p>
        </w:tc>
        <w:tc>
          <w:tcPr>
            <w:tcW w:type="dxa" w:w="1215"/>
          </w:tcPr>
          <w:p>
            <w:pPr>
              <w:spacing w:after="0"/>
              <w:jc w:val="right"/>
            </w:pPr>
            <w:r>
              <w:rPr>
                <w:sz w:val="16"/>
              </w:rPr>
              <w:t>n/a</w:t>
            </w:r>
          </w:p>
        </w:tc>
        <w:tc>
          <w:tcPr>
            <w:tcW w:type="dxa" w:w="1044"/>
          </w:tcPr>
          <w:p>
            <w:pPr>
              <w:spacing w:after="0"/>
              <w:jc w:val="right"/>
            </w:pPr>
            <w:r>
              <w:rPr>
                <w:sz w:val="16"/>
              </w:rPr>
              <w:t>41,742</w:t>
            </w:r>
          </w:p>
        </w:tc>
        <w:tc>
          <w:tcPr>
            <w:tcW w:type="dxa" w:w="1037"/>
          </w:tcPr>
          <w:p>
            <w:pPr>
              <w:spacing w:after="0"/>
              <w:jc w:val="right"/>
            </w:pPr>
            <w:r>
              <w:rPr>
                <w:sz w:val="16"/>
              </w:rPr>
              <w:t>$77,494</w:t>
            </w:r>
          </w:p>
        </w:tc>
        <w:tc>
          <w:tcPr>
            <w:tcW w:type="dxa" w:w="1126"/>
          </w:tcPr>
          <w:p>
            <w:pPr>
              <w:spacing w:after="0"/>
              <w:jc w:val="right"/>
            </w:pPr>
            <w:r>
              <w:rPr>
                <w:sz w:val="16"/>
              </w:rPr>
              <w:t>n/a</w:t>
            </w:r>
          </w:p>
        </w:tc>
        <w:tc>
          <w:tcPr>
            <w:tcW w:type="dxa" w:w="1143"/>
          </w:tcPr>
          <w:p>
            <w:pPr>
              <w:spacing w:after="0"/>
              <w:jc w:val="right"/>
            </w:pPr>
            <w:r>
              <w:rPr>
                <w:sz w:val="16"/>
              </w:rPr>
              <w:t>$9,546</w:t>
            </w:r>
          </w:p>
        </w:tc>
        <w:tc>
          <w:tcPr>
            <w:tcW w:type="dxa" w:w="1056"/>
          </w:tcPr>
          <w:p>
            <w:pPr>
              <w:spacing w:after="0"/>
              <w:jc w:val="right"/>
            </w:pPr>
            <w:r>
              <w:rPr>
                <w:sz w:val="16"/>
              </w:rPr>
              <w:t>0.000806%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$9,605,386,836</w:t>
            </w:r>
          </w:p>
        </w:tc>
        <w:tc>
          <w:tcPr>
            <w:tcW w:type="dxa" w:w="1215"/>
          </w:tcPr>
          <w:p>
            <w:pPr>
              <w:spacing w:after="0"/>
              <w:jc w:val="right"/>
            </w:pPr>
            <w:r>
              <w:rPr>
                <w:sz w:val="16"/>
              </w:rPr>
              <w:t>$4,313,016</w:t>
            </w:r>
          </w:p>
        </w:tc>
        <w:tc>
          <w:tcPr>
            <w:tcW w:type="dxa" w:w="1044"/>
          </w:tcPr>
          <w:p>
            <w:pPr>
              <w:spacing w:after="0"/>
              <w:jc w:val="right"/>
            </w:pPr>
            <w:r>
              <w:rPr>
                <w:sz w:val="16"/>
              </w:rPr>
              <w:t>634</w:t>
            </w:r>
          </w:p>
        </w:tc>
        <w:tc>
          <w:tcPr>
            <w:tcW w:type="dxa" w:w="1037"/>
          </w:tcPr>
          <w:p>
            <w:pPr>
              <w:spacing w:after="0"/>
              <w:jc w:val="right"/>
            </w:pPr>
            <w:r>
              <w:rPr>
                <w:sz w:val="16"/>
              </w:rPr>
              <w:t>$9,200,927</w:t>
            </w:r>
          </w:p>
        </w:tc>
        <w:tc>
          <w:tcPr>
            <w:tcW w:type="dxa" w:w="1126"/>
          </w:tcPr>
          <w:p>
            <w:pPr>
              <w:spacing w:after="0"/>
              <w:jc w:val="right"/>
            </w:pPr>
            <w:r>
              <w:rPr>
                <w:sz w:val="16"/>
              </w:rPr>
              <w:t>$13,113</w:t>
            </w:r>
          </w:p>
        </w:tc>
        <w:tc>
          <w:tcPr>
            <w:tcW w:type="dxa" w:w="1143"/>
          </w:tcPr>
          <w:p>
            <w:pPr>
              <w:spacing w:after="0"/>
              <w:jc w:val="right"/>
            </w:pPr>
            <w:r>
              <w:rPr>
                <w:sz w:val="16"/>
              </w:rPr>
              <w:t>$815</w:t>
            </w:r>
          </w:p>
        </w:tc>
        <w:tc>
          <w:tcPr>
            <w:tcW w:type="dxa" w:w="1056"/>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r>
              <w:rPr>
                <w:sz w:val="16"/>
              </w:rPr>
              <w:t>$4,846.36</w:t>
            </w: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$27,828,709</w:t>
            </w:r>
          </w:p>
        </w:tc>
        <w:tc>
          <w:tcPr>
            <w:tcW w:type="dxa" w:w="1215"/>
          </w:tcPr>
          <w:p>
            <w:pPr>
              <w:spacing w:after="0"/>
              <w:jc w:val="right"/>
            </w:pPr>
            <w:r>
              <w:rPr>
                <w:sz w:val="16"/>
              </w:rPr>
              <w:t>n/a</w:t>
            </w:r>
          </w:p>
        </w:tc>
        <w:tc>
          <w:tcPr>
            <w:tcW w:type="dxa" w:w="1044"/>
          </w:tcPr>
          <w:p>
            <w:pPr>
              <w:spacing w:after="0"/>
              <w:jc w:val="right"/>
            </w:pPr>
            <w:r>
              <w:rPr>
                <w:sz w:val="16"/>
              </w:rPr>
              <w:t>102</w:t>
            </w:r>
          </w:p>
        </w:tc>
        <w:tc>
          <w:tcPr>
            <w:tcW w:type="dxa" w:w="1037"/>
          </w:tcPr>
          <w:p>
            <w:pPr>
              <w:spacing w:after="0"/>
              <w:jc w:val="right"/>
            </w:pPr>
            <w:r>
              <w:rPr>
                <w:sz w:val="16"/>
              </w:rPr>
              <w:t>$31</w:t>
            </w:r>
          </w:p>
        </w:tc>
        <w:tc>
          <w:tcPr>
            <w:tcW w:type="dxa" w:w="1126"/>
          </w:tcPr>
          <w:p>
            <w:pPr>
              <w:spacing w:after="0"/>
              <w:jc w:val="right"/>
            </w:pPr>
            <w:r>
              <w:rPr>
                <w:sz w:val="16"/>
              </w:rPr>
              <w:t>n/a</w:t>
            </w:r>
          </w:p>
        </w:tc>
        <w:tc>
          <w:tcPr>
            <w:tcW w:type="dxa" w:w="1143"/>
          </w:tcPr>
          <w:p>
            <w:pPr>
              <w:spacing w:after="0"/>
              <w:jc w:val="right"/>
            </w:pPr>
            <w:r>
              <w:rPr>
                <w:sz w:val="16"/>
              </w:rPr>
              <w:t>$329</w:t>
            </w:r>
          </w:p>
        </w:tc>
        <w:tc>
          <w:tcPr>
            <w:tcW w:type="dxa" w:w="1056"/>
          </w:tcPr>
          <w:p>
            <w:pPr>
              <w:spacing w:after="0"/>
              <w:jc w:val="right"/>
            </w:pPr>
            <w:r>
              <w:rPr>
                <w:sz w:val="16"/>
              </w:rPr>
              <w:t>0.000112%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$9,618,621,246</w:t>
            </w:r>
          </w:p>
        </w:tc>
        <w:tc>
          <w:tcPr>
            <w:tcW w:type="dxa" w:w="1215"/>
          </w:tcPr>
          <w:p>
            <w:pPr>
              <w:spacing w:after="0"/>
              <w:jc w:val="right"/>
            </w:pPr>
            <w:r>
              <w:rPr>
                <w:sz w:val="16"/>
              </w:rPr>
              <w:t>n/a</w:t>
            </w:r>
          </w:p>
        </w:tc>
        <w:tc>
          <w:tcPr>
            <w:tcW w:type="dxa" w:w="1044"/>
          </w:tcPr>
          <w:p>
            <w:pPr>
              <w:spacing w:after="0"/>
              <w:jc w:val="right"/>
            </w:pPr>
            <w:r>
              <w:rPr>
                <w:sz w:val="16"/>
              </w:rPr>
              <w:t>41,742</w:t>
            </w:r>
          </w:p>
        </w:tc>
        <w:tc>
          <w:tcPr>
            <w:tcW w:type="dxa" w:w="1037"/>
          </w:tcPr>
          <w:p>
            <w:pPr>
              <w:spacing w:after="0"/>
              <w:jc w:val="right"/>
            </w:pPr>
            <w:r>
              <w:rPr>
                <w:sz w:val="16"/>
              </w:rPr>
              <w:t>$6,553</w:t>
            </w:r>
          </w:p>
        </w:tc>
        <w:tc>
          <w:tcPr>
            <w:tcW w:type="dxa" w:w="1126"/>
          </w:tcPr>
          <w:p>
            <w:pPr>
              <w:spacing w:after="0"/>
              <w:jc w:val="right"/>
            </w:pPr>
            <w:r>
              <w:rPr>
                <w:sz w:val="16"/>
              </w:rPr>
              <w:t>n/a</w:t>
            </w:r>
          </w:p>
        </w:tc>
        <w:tc>
          <w:tcPr>
            <w:tcW w:type="dxa" w:w="1143"/>
          </w:tcPr>
          <w:p>
            <w:pPr>
              <w:spacing w:after="0"/>
              <w:jc w:val="right"/>
            </w:pPr>
            <w:r>
              <w:rPr>
                <w:sz w:val="16"/>
              </w:rPr>
              <w:t>$72,873</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$9,618,621,246</w:t>
            </w:r>
          </w:p>
        </w:tc>
        <w:tc>
          <w:tcPr>
            <w:tcW w:type="dxa" w:w="1215"/>
          </w:tcPr>
          <w:p>
            <w:pPr>
              <w:spacing w:after="0"/>
              <w:jc w:val="right"/>
            </w:pPr>
            <w:r>
              <w:rPr>
                <w:sz w:val="16"/>
              </w:rPr>
              <w:t>$362,343,203</w:t>
            </w:r>
          </w:p>
        </w:tc>
        <w:tc>
          <w:tcPr>
            <w:tcW w:type="dxa" w:w="1044"/>
          </w:tcPr>
          <w:p>
            <w:pPr>
              <w:spacing w:after="0"/>
              <w:jc w:val="right"/>
            </w:pPr>
            <w:r>
              <w:rPr>
                <w:sz w:val="16"/>
              </w:rPr>
              <w:t>41,742</w:t>
            </w:r>
          </w:p>
        </w:tc>
        <w:tc>
          <w:tcPr>
            <w:tcW w:type="dxa" w:w="1037"/>
          </w:tcPr>
          <w:p>
            <w:pPr>
              <w:spacing w:after="0"/>
              <w:jc w:val="right"/>
            </w:pPr>
            <w:r>
              <w:rPr>
                <w:sz w:val="16"/>
              </w:rPr>
              <w:t>$1,539,621</w:t>
            </w:r>
          </w:p>
        </w:tc>
        <w:tc>
          <w:tcPr>
            <w:tcW w:type="dxa" w:w="1126"/>
          </w:tcPr>
          <w:p>
            <w:pPr>
              <w:spacing w:after="0"/>
              <w:jc w:val="right"/>
            </w:pPr>
            <w:r>
              <w:rPr>
                <w:sz w:val="16"/>
              </w:rPr>
              <w:t>$51,196</w:t>
            </w:r>
          </w:p>
        </w:tc>
        <w:tc>
          <w:tcPr>
            <w:tcW w:type="dxa" w:w="1143"/>
          </w:tcPr>
          <w:p>
            <w:pPr>
              <w:spacing w:after="0"/>
              <w:jc w:val="right"/>
            </w:pPr>
            <w:r>
              <w:rPr>
                <w:sz w:val="16"/>
              </w:rPr>
              <w:t>$363,653</w:t>
            </w:r>
          </w:p>
        </w:tc>
        <w:tc>
          <w:tcPr>
            <w:tcW w:type="dxa" w:w="1056"/>
          </w:tcPr>
          <w:p>
            <w:pPr>
              <w:spacing w:after="0"/>
              <w:jc w:val="right"/>
            </w:pPr>
            <w:r>
              <w:rPr>
                <w:sz w:val="16"/>
              </w:rPr>
              <w:t>0.016%</w:t>
            </w:r>
          </w:p>
        </w:tc>
        <w:tc>
          <w:tcPr>
            <w:tcW w:type="dxa" w:w="1207"/>
          </w:tcPr>
          <w:p>
            <w:pPr>
              <w:spacing w:after="0"/>
              <w:jc w:val="right"/>
            </w:pPr>
            <w:r>
              <w:rPr>
                <w:sz w:val="16"/>
              </w:rPr>
              <w:t>$393,000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$9,618,621,246</w:t>
            </w:r>
          </w:p>
        </w:tc>
        <w:tc>
          <w:tcPr>
            <w:tcW w:type="dxa" w:w="1215"/>
          </w:tcPr>
          <w:p>
            <w:pPr>
              <w:spacing w:after="0"/>
              <w:jc w:val="right"/>
            </w:pPr>
            <w:r>
              <w:rPr>
                <w:sz w:val="16"/>
              </w:rPr>
              <w:t>$362,343,203</w:t>
            </w:r>
          </w:p>
        </w:tc>
        <w:tc>
          <w:tcPr>
            <w:tcW w:type="dxa" w:w="1044"/>
          </w:tcPr>
          <w:p>
            <w:pPr>
              <w:spacing w:after="0"/>
              <w:jc w:val="right"/>
            </w:pPr>
            <w:r>
              <w:rPr>
                <w:sz w:val="16"/>
              </w:rPr>
              <w:t>41,742</w:t>
            </w:r>
          </w:p>
        </w:tc>
        <w:tc>
          <w:tcPr>
            <w:tcW w:type="dxa" w:w="1037"/>
          </w:tcPr>
          <w:p>
            <w:pPr>
              <w:spacing w:after="0"/>
              <w:jc w:val="right"/>
            </w:pPr>
            <w:r>
              <w:rPr>
                <w:sz w:val="16"/>
              </w:rPr>
              <w:t>$1,247,997</w:t>
            </w:r>
          </w:p>
        </w:tc>
        <w:tc>
          <w:tcPr>
            <w:tcW w:type="dxa" w:w="1126"/>
          </w:tcPr>
          <w:p>
            <w:pPr>
              <w:spacing w:after="0"/>
              <w:jc w:val="right"/>
            </w:pPr>
            <w:r>
              <w:rPr>
                <w:sz w:val="16"/>
              </w:rPr>
              <w:t>$8,661</w:t>
            </w:r>
          </w:p>
        </w:tc>
        <w:tc>
          <w:tcPr>
            <w:tcW w:type="dxa" w:w="1143"/>
          </w:tcPr>
          <w:p>
            <w:pPr>
              <w:spacing w:after="0"/>
              <w:jc w:val="right"/>
            </w:pPr>
            <w:r>
              <w:rPr>
                <w:sz w:val="16"/>
              </w:rPr>
              <w:t>$1,336,715</w:t>
            </w:r>
          </w:p>
        </w:tc>
        <w:tc>
          <w:tcPr>
            <w:tcW w:type="dxa" w:w="1056"/>
          </w:tcPr>
          <w:p>
            <w:pPr>
              <w:spacing w:after="0"/>
              <w:jc w:val="right"/>
            </w:pPr>
            <w:r>
              <w:rPr>
                <w:sz w:val="16"/>
              </w:rPr>
              <w:t>0.013%</w:t>
            </w:r>
          </w:p>
        </w:tc>
        <w:tc>
          <w:tcPr>
            <w:tcW w:type="dxa" w:w="1207"/>
          </w:tcPr>
          <w:p>
            <w:pPr>
              <w:spacing w:after="0"/>
              <w:jc w:val="right"/>
            </w:pPr>
            <w:r>
              <w:rPr>
                <w:sz w:val="16"/>
              </w:rPr>
              <w:t>$20,000</w:t>
            </w:r>
          </w:p>
        </w:tc>
        <w:tc>
          <w:tcPr>
            <w:tcW w:type="dxa" w:w="1099"/>
          </w:tcPr>
          <w:p>
            <w:pPr>
              <w:spacing w:after="0"/>
              <w:jc w:val="right"/>
            </w:pPr>
          </w:p>
        </w:tc>
        <w:tc>
          <w:tcPr>
            <w:tcW w:type="dxa" w:w="1099"/>
          </w:tcPr>
          <w:p>
            <w:pPr>
              <w:spacing w:after="0"/>
              <w:jc w:val="right"/>
            </w:pPr>
            <w:r>
              <w:rPr>
                <w:sz w:val="16"/>
              </w:rPr>
              <w:t>$4,846.36</w:t>
            </w: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$1,286,636,472</w:t>
            </w:r>
          </w:p>
        </w:tc>
        <w:tc>
          <w:tcPr>
            <w:tcW w:type="dxa" w:w="1215"/>
          </w:tcPr>
          <w:p>
            <w:pPr>
              <w:spacing w:after="0"/>
              <w:jc w:val="right"/>
            </w:pPr>
            <w:r>
              <w:rPr>
                <w:sz w:val="16"/>
              </w:rPr>
              <w:t>$48,930,532</w:t>
            </w:r>
          </w:p>
        </w:tc>
        <w:tc>
          <w:tcPr>
            <w:tcW w:type="dxa" w:w="1044"/>
          </w:tcPr>
          <w:p>
            <w:pPr>
              <w:spacing w:after="0"/>
              <w:jc w:val="right"/>
            </w:pPr>
            <w:r>
              <w:rPr>
                <w:sz w:val="16"/>
              </w:rPr>
              <w:t>4,808</w:t>
            </w:r>
          </w:p>
        </w:tc>
        <w:tc>
          <w:tcPr>
            <w:tcW w:type="dxa" w:w="1037"/>
          </w:tcPr>
          <w:p>
            <w:pPr>
              <w:spacing w:after="0"/>
              <w:jc w:val="right"/>
            </w:pPr>
            <w:r>
              <w:rPr>
                <w:sz w:val="16"/>
              </w:rPr>
              <w:t>$1,786</w:t>
            </w:r>
          </w:p>
        </w:tc>
        <w:tc>
          <w:tcPr>
            <w:tcW w:type="dxa" w:w="1126"/>
          </w:tcPr>
          <w:p>
            <w:pPr>
              <w:spacing w:after="0"/>
              <w:jc w:val="right"/>
            </w:pPr>
            <w:r>
              <w:rPr>
                <w:sz w:val="16"/>
              </w:rPr>
              <w:t>$8</w:t>
            </w:r>
          </w:p>
        </w:tc>
        <w:tc>
          <w:tcPr>
            <w:tcW w:type="dxa" w:w="1143"/>
          </w:tcPr>
          <w:p>
            <w:pPr>
              <w:spacing w:after="0"/>
              <w:jc w:val="right"/>
            </w:pPr>
            <w:r>
              <w:rPr>
                <w:sz w:val="16"/>
              </w:rPr>
              <w:t>$158</w:t>
            </w:r>
          </w:p>
        </w:tc>
        <w:tc>
          <w:tcPr>
            <w:tcW w:type="dxa" w:w="1056"/>
          </w:tcPr>
          <w:p>
            <w:pPr>
              <w:spacing w:after="0"/>
              <w:jc w:val="right"/>
            </w:pPr>
            <w:r>
              <w:rPr>
                <w:sz w:val="16"/>
              </w:rPr>
              <w:t>0.000139%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$9,618,621,114</w:t>
            </w:r>
          </w:p>
        </w:tc>
        <w:tc>
          <w:tcPr>
            <w:tcW w:type="dxa" w:w="1215"/>
          </w:tcPr>
          <w:p>
            <w:pPr>
              <w:spacing w:after="0"/>
              <w:jc w:val="right"/>
            </w:pPr>
            <w:r>
              <w:rPr>
                <w:sz w:val="16"/>
              </w:rPr>
              <w:t>$362,343,203</w:t>
            </w:r>
          </w:p>
        </w:tc>
        <w:tc>
          <w:tcPr>
            <w:tcW w:type="dxa" w:w="1044"/>
          </w:tcPr>
          <w:p>
            <w:pPr>
              <w:spacing w:after="0"/>
              <w:jc w:val="right"/>
            </w:pPr>
            <w:r>
              <w:rPr>
                <w:sz w:val="16"/>
              </w:rPr>
              <w:t>41,742</w:t>
            </w:r>
          </w:p>
        </w:tc>
        <w:tc>
          <w:tcPr>
            <w:tcW w:type="dxa" w:w="1037"/>
          </w:tcPr>
          <w:p>
            <w:pPr>
              <w:spacing w:after="0"/>
              <w:jc w:val="right"/>
            </w:pPr>
            <w:r>
              <w:rPr>
                <w:sz w:val="16"/>
              </w:rPr>
              <w:t>$8,882</w:t>
            </w:r>
          </w:p>
        </w:tc>
        <w:tc>
          <w:tcPr>
            <w:tcW w:type="dxa" w:w="1126"/>
          </w:tcPr>
          <w:p>
            <w:pPr>
              <w:spacing w:after="0"/>
              <w:jc w:val="right"/>
            </w:pPr>
            <w:r>
              <w:rPr>
                <w:sz w:val="16"/>
              </w:rPr>
              <w:t>$1,910</w:t>
            </w:r>
          </w:p>
        </w:tc>
        <w:tc>
          <w:tcPr>
            <w:tcW w:type="dxa" w:w="1143"/>
          </w:tcPr>
          <w:p>
            <w:pPr>
              <w:spacing w:after="0"/>
              <w:jc w:val="right"/>
            </w:pPr>
            <w:r>
              <w:rPr>
                <w:sz w:val="16"/>
              </w:rPr>
              <w:t>$361,490</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2020-06-04 (Storm Events through 2026-06-30): 24 county-coded records, 10 with a damage value recorded (including $0), $663,000; 4 zone-level records, 3 with a damage value recorded (including $0), $0 reported for the zone; Public Assistance: $4,846.36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41,742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$9,618,621,246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$362,343,203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$12,736,417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$3,913,899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of which: Alma city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Statewide, no county in FEMA's file</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Alma city</w:t>
            </w:r>
          </w:p>
        </w:tc>
        <w:tc>
          <w:tcPr>
            <w:tcW w:type="dxa" w:w="1574"/>
          </w:tcPr>
          <w:p>
            <w:pPr>
              <w:spacing w:after="0"/>
              <w:jc w:val="left"/>
            </w:pPr>
            <w:r>
              <w:rPr>
                <w:sz w:val="16"/>
              </w:rPr>
              <w:t>260083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Ashley village</w:t>
            </w:r>
          </w:p>
        </w:tc>
        <w:tc>
          <w:tcPr>
            <w:tcW w:type="dxa" w:w="1574"/>
          </w:tcPr>
          <w:p>
            <w:pPr>
              <w:spacing w:after="0"/>
              <w:jc w:val="left"/>
            </w:pPr>
            <w:r>
              <w:rPr>
                <w:sz w:val="16"/>
              </w:rPr>
              <w:t>261468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Breckenridge village</w:t>
            </w:r>
          </w:p>
        </w:tc>
        <w:tc>
          <w:tcPr>
            <w:tcW w:type="dxa" w:w="1574"/>
          </w:tcPr>
          <w:p>
            <w:pPr>
              <w:spacing w:after="0"/>
              <w:jc w:val="left"/>
            </w:pPr>
            <w:r>
              <w:rPr>
                <w:sz w:val="16"/>
              </w:rPr>
              <w:t>261486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Ithaca city</w:t>
            </w:r>
          </w:p>
        </w:tc>
        <w:tc>
          <w:tcPr>
            <w:tcW w:type="dxa" w:w="1574"/>
          </w:tcPr>
          <w:p>
            <w:pPr>
              <w:spacing w:after="0"/>
              <w:jc w:val="left"/>
            </w:pPr>
            <w:r>
              <w:rPr>
                <w:sz w:val="16"/>
              </w:rPr>
              <w:t>260084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Perrinton village</w:t>
            </w:r>
          </w:p>
        </w:tc>
        <w:tc>
          <w:tcPr>
            <w:tcW w:type="dxa" w:w="1574"/>
          </w:tcPr>
          <w:p>
            <w:pPr>
              <w:spacing w:after="0"/>
              <w:jc w:val="left"/>
            </w:pPr>
            <w:r>
              <w:rPr>
                <w:sz w:val="16"/>
              </w:rPr>
              <w:t>260634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 Louis city</w:t>
            </w:r>
          </w:p>
        </w:tc>
        <w:tc>
          <w:tcPr>
            <w:tcW w:type="dxa" w:w="1574"/>
          </w:tcPr>
          <w:p>
            <w:pPr>
              <w:spacing w:after="0"/>
              <w:jc w:val="left"/>
            </w:pPr>
            <w:r>
              <w:rPr>
                <w:sz w:val="16"/>
              </w:rPr>
              <w:t>260085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Arcada township</w:t>
            </w:r>
          </w:p>
        </w:tc>
        <w:tc>
          <w:tcPr>
            <w:tcW w:type="dxa" w:w="1574"/>
          </w:tcPr>
          <w:p>
            <w:pPr>
              <w:spacing w:after="0"/>
              <w:jc w:val="left"/>
            </w:pPr>
            <w:r>
              <w:rPr>
                <w:sz w:val="16"/>
              </w:rPr>
              <w:t>261481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Bethany township</w:t>
            </w:r>
          </w:p>
        </w:tc>
        <w:tc>
          <w:tcPr>
            <w:tcW w:type="dxa" w:w="1574"/>
          </w:tcPr>
          <w:p>
            <w:pPr>
              <w:spacing w:after="0"/>
              <w:jc w:val="left"/>
            </w:pPr>
            <w:r>
              <w:rPr>
                <w:sz w:val="16"/>
              </w:rPr>
              <w:t>261469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Elba township</w:t>
            </w:r>
          </w:p>
        </w:tc>
        <w:tc>
          <w:tcPr>
            <w:tcW w:type="dxa" w:w="1574"/>
          </w:tcPr>
          <w:p>
            <w:pPr>
              <w:spacing w:after="0"/>
              <w:jc w:val="left"/>
            </w:pPr>
            <w:r>
              <w:rPr>
                <w:sz w:val="16"/>
              </w:rPr>
              <w:t>261482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Fulton township</w:t>
            </w:r>
          </w:p>
        </w:tc>
        <w:tc>
          <w:tcPr>
            <w:tcW w:type="dxa" w:w="1574"/>
          </w:tcPr>
          <w:p>
            <w:pPr>
              <w:spacing w:after="0"/>
              <w:jc w:val="left"/>
            </w:pPr>
            <w:r>
              <w:rPr>
                <w:sz w:val="16"/>
              </w:rPr>
              <w:t>261028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Lafayette township</w:t>
            </w:r>
          </w:p>
        </w:tc>
        <w:tc>
          <w:tcPr>
            <w:tcW w:type="dxa" w:w="1574"/>
          </w:tcPr>
          <w:p>
            <w:pPr>
              <w:spacing w:after="0"/>
              <w:jc w:val="left"/>
            </w:pPr>
            <w:r>
              <w:rPr>
                <w:sz w:val="16"/>
              </w:rPr>
              <w:t>261472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Haven township</w:t>
            </w:r>
          </w:p>
        </w:tc>
        <w:tc>
          <w:tcPr>
            <w:tcW w:type="dxa" w:w="1574"/>
          </w:tcPr>
          <w:p>
            <w:pPr>
              <w:spacing w:after="0"/>
              <w:jc w:val="left"/>
            </w:pPr>
            <w:r>
              <w:rPr>
                <w:sz w:val="16"/>
              </w:rPr>
              <w:t>261473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Newark township</w:t>
            </w:r>
          </w:p>
        </w:tc>
        <w:tc>
          <w:tcPr>
            <w:tcW w:type="dxa" w:w="1574"/>
          </w:tcPr>
          <w:p>
            <w:pPr>
              <w:spacing w:after="0"/>
              <w:jc w:val="left"/>
            </w:pPr>
            <w:r>
              <w:rPr>
                <w:sz w:val="16"/>
              </w:rPr>
              <w:t>261485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Star township</w:t>
            </w:r>
          </w:p>
        </w:tc>
        <w:tc>
          <w:tcPr>
            <w:tcW w:type="dxa" w:w="1574"/>
          </w:tcPr>
          <w:p>
            <w:pPr>
              <w:spacing w:after="0"/>
              <w:jc w:val="left"/>
            </w:pPr>
            <w:r>
              <w:rPr>
                <w:sz w:val="16"/>
              </w:rPr>
              <w:t>261477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Pine River township</w:t>
            </w:r>
          </w:p>
        </w:tc>
        <w:tc>
          <w:tcPr>
            <w:tcW w:type="dxa" w:w="1574"/>
          </w:tcPr>
          <w:p>
            <w:pPr>
              <w:spacing w:after="0"/>
              <w:jc w:val="left"/>
            </w:pPr>
            <w:r>
              <w:rPr>
                <w:sz w:val="16"/>
              </w:rPr>
              <w:t>261478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Seville township</w:t>
            </w:r>
          </w:p>
        </w:tc>
        <w:tc>
          <w:tcPr>
            <w:tcW w:type="dxa" w:w="1574"/>
          </w:tcPr>
          <w:p>
            <w:pPr>
              <w:spacing w:after="0"/>
              <w:jc w:val="left"/>
            </w:pPr>
            <w:r>
              <w:rPr>
                <w:sz w:val="16"/>
              </w:rPr>
              <w:t>261479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Sumner township</w:t>
            </w:r>
          </w:p>
        </w:tc>
        <w:tc>
          <w:tcPr>
            <w:tcW w:type="dxa" w:w="1574"/>
          </w:tcPr>
          <w:p>
            <w:pPr>
              <w:spacing w:after="0"/>
              <w:jc w:val="left"/>
            </w:pPr>
            <w:r>
              <w:rPr>
                <w:sz w:val="16"/>
              </w:rPr>
              <w:t>261483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Wheeler township</w:t>
            </w:r>
          </w:p>
        </w:tc>
        <w:tc>
          <w:tcPr>
            <w:tcW w:type="dxa" w:w="1574"/>
          </w:tcPr>
          <w:p>
            <w:pPr>
              <w:spacing w:after="0"/>
              <w:jc w:val="left"/>
            </w:pPr>
            <w:r>
              <w:rPr>
                <w:sz w:val="16"/>
              </w:rPr>
              <w:t>261484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Gratiot County, MI: risk-assessment baseline packet, release 2026-10 (data as of 2026-09-30; County FIPS 26057). Automated baseline. </w:t>
      </w:r>
      <w:hyperlink r:id="rId15">
        <w:r>
          <w:rPr>
            <w:color w:val="1F4E99"/>
            <w:sz w:val="17"/>
            <w:u w:val="single"/>
          </w:rPr>
          <w:t>https://hazardplain.org/mi/26057/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Gratiot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Gratiot County, MI: Risk-assessment baseline packet</dc:title>
  <dc:subject>Hazard Plain release 2026-10, as of 2026-09-30. Automated baseline</dc:subject>
  <dc:creator>Hazard Plain</dc:creator>
  <cp:keywords>Hazard Plain; hazard mitigation; risk assessment; 26057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