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Grand Traverse County, MI</w:t>
      </w:r>
    </w:p>
    <w:p>
      <w:pPr>
        <w:spacing w:after="120" w:before="0"/>
      </w:pPr>
      <w:r>
        <w:rPr>
          <w:color w:val="555555"/>
          <w:sz w:val="24"/>
        </w:rPr>
        <w:t>Risk-assessment baseline packet</w:t>
      </w:r>
    </w:p>
    <w:p>
      <w:pPr>
        <w:spacing w:after="120" w:before="0"/>
      </w:pPr>
      <w:r>
        <w:rPr>
          <w:b/>
          <w:sz w:val="18"/>
        </w:rPr>
        <w:t xml:space="preserve">County FIPS: </w:t>
      </w:r>
      <w:r>
        <w:rPr>
          <w:sz w:val="18"/>
        </w:rPr>
        <w:t>26055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2027-09-27. Plan: Grand Traverse County NHMP (Update) (FEMA plan 107334), approved 2022-09-28.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2022-09-28: 1 new hazard declaration (1 incident): DR-4925-MI (Severe Storms,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($15,796,674 a year), Inland Flooding ($10,482,489) and Winter Weather ($1,607,596).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0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2027-09-27</w:t>
      </w:r>
    </w:p>
    <w:p>
      <w:pPr>
        <w:keepNext/>
        <w:spacing w:after="40" w:before="0"/>
      </w:pPr>
      <w:r>
        <w:rPr>
          <w:b/>
        </w:rPr>
        <w:t xml:space="preserve">Plan: </w:t>
      </w:r>
      <w:r>
        <w:rPr/>
        <w:t>Grand Traverse County NHMP (Update) (FEMA plan 107334)</w:t>
      </w:r>
    </w:p>
    <w:p>
      <w:pPr>
        <w:keepNext/>
        <w:spacing w:after="40" w:before="0"/>
      </w:pPr>
      <w:r>
        <w:rPr>
          <w:b/>
        </w:rPr>
        <w:t xml:space="preserve">Approved: </w:t>
      </w:r>
      <w:r>
        <w:rPr/>
        <w:t>2022-09-28</w:t>
      </w:r>
    </w:p>
    <w:p>
      <w:pPr>
        <w:keepNext/>
        <w:spacing w:after="40" w:before="0"/>
      </w:pPr>
      <w:r>
        <w:rPr>
          <w:b/>
        </w:rPr>
        <w:t xml:space="preserve">Days to expiry: </w:t>
      </w:r>
      <w:r>
        <w:rPr/>
        <w:t>362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1"/>
        <w:gridCol w:w="858"/>
        <w:gridCol w:w="1906"/>
        <w:gridCol w:w="2968"/>
        <w:gridCol w:w="1220"/>
        <w:gridCol w:w="1037"/>
        <w:gridCol w:w="842"/>
        <w:gridCol w:w="1429"/>
        <w:gridCol w:w="2362"/>
      </w:tblGrid>
      <w:tr>
        <w:trPr>
          <w:cantSplit/>
          <w:tblHeader/>
        </w:trPr>
        <w:tc>
          <w:tcPr>
            <w:tcW w:type="dxa" w:w="149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06"/>
            <w:shd w:val="clear" w:color="auto" w:fill="E8E8E8"/>
          </w:tcPr>
          <w:p>
            <w:pPr>
              <w:spacing w:after="0"/>
              <w:jc w:val="left"/>
            </w:pPr>
            <w:r>
              <w:rPr>
                <w:b/>
                <w:sz w:val="16"/>
              </w:rPr>
              <w:t>Status</w:t>
            </w:r>
          </w:p>
        </w:tc>
        <w:tc>
          <w:tcPr>
            <w:tcW w:type="dxa" w:w="2968"/>
            <w:shd w:val="clear" w:color="auto" w:fill="E8E8E8"/>
          </w:tcPr>
          <w:p>
            <w:pPr>
              <w:spacing w:after="0"/>
              <w:jc w:val="left"/>
            </w:pPr>
            <w:r>
              <w:rPr>
                <w:b/>
                <w:sz w:val="16"/>
              </w:rPr>
              <w:t>Plan</w:t>
            </w:r>
          </w:p>
        </w:tc>
        <w:tc>
          <w:tcPr>
            <w:tcW w:type="dxa" w:w="122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9"/>
            <w:shd w:val="clear" w:color="auto" w:fill="E8E8E8"/>
          </w:tcPr>
          <w:p>
            <w:pPr>
              <w:spacing w:after="0"/>
              <w:jc w:val="left"/>
            </w:pPr>
            <w:r>
              <w:rPr>
                <w:b/>
                <w:sz w:val="16"/>
              </w:rPr>
              <w:t>Update underway</w:t>
            </w:r>
          </w:p>
        </w:tc>
        <w:tc>
          <w:tcPr>
            <w:tcW w:type="dxa" w:w="2362"/>
            <w:shd w:val="clear" w:color="auto" w:fill="E8E8E8"/>
          </w:tcPr>
          <w:p>
            <w:pPr>
              <w:spacing w:after="0"/>
              <w:jc w:val="left"/>
            </w:pPr>
            <w:r>
              <w:rPr>
                <w:b/>
                <w:sz w:val="16"/>
              </w:rPr>
              <w:t>Notes</w:t>
            </w:r>
          </w:p>
        </w:tc>
      </w:tr>
      <w:tr>
        <w:trPr>
          <w:cantSplit/>
        </w:trPr>
        <w:tc>
          <w:tcPr>
            <w:tcW w:type="dxa" w:w="1491"/>
          </w:tcPr>
          <w:p>
            <w:pPr>
              <w:spacing w:after="0"/>
              <w:jc w:val="left"/>
            </w:pPr>
            <w:r>
              <w:rPr>
                <w:sz w:val="16"/>
              </w:rPr>
              <w:t>Grand Traverse County</w:t>
            </w:r>
          </w:p>
        </w:tc>
        <w:tc>
          <w:tcPr>
            <w:tcW w:type="dxa" w:w="858"/>
          </w:tcPr>
          <w:p>
            <w:pPr>
              <w:spacing w:after="0"/>
              <w:jc w:val="left"/>
            </w:pPr>
            <w:r>
              <w:rPr>
                <w:sz w:val="16"/>
              </w:rPr>
              <w:t>County</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p>
        </w:tc>
      </w:tr>
      <w:tr>
        <w:trPr>
          <w:cantSplit/>
        </w:trPr>
        <w:tc>
          <w:tcPr>
            <w:tcW w:type="dxa" w:w="1491"/>
          </w:tcPr>
          <w:p>
            <w:pPr>
              <w:spacing w:after="0"/>
              <w:jc w:val="left"/>
            </w:pPr>
            <w:r>
              <w:rPr>
                <w:sz w:val="16"/>
              </w:rPr>
              <w:t>Fife Lake village</w:t>
            </w:r>
          </w:p>
        </w:tc>
        <w:tc>
          <w:tcPr>
            <w:tcW w:type="dxa" w:w="858"/>
          </w:tcPr>
          <w:p>
            <w:pPr>
              <w:spacing w:after="0"/>
              <w:jc w:val="left"/>
            </w:pPr>
            <w:r>
              <w:rPr>
                <w:sz w:val="16"/>
              </w:rPr>
              <w:t>Village</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2024-01-23</w:t>
            </w:r>
          </w:p>
        </w:tc>
      </w:tr>
      <w:tr>
        <w:trPr>
          <w:cantSplit/>
        </w:trPr>
        <w:tc>
          <w:tcPr>
            <w:tcW w:type="dxa" w:w="1491"/>
          </w:tcPr>
          <w:p>
            <w:pPr>
              <w:spacing w:after="0"/>
              <w:jc w:val="left"/>
            </w:pPr>
            <w:r>
              <w:rPr>
                <w:sz w:val="16"/>
              </w:rPr>
              <w:t>Kingsley village</w:t>
            </w:r>
          </w:p>
        </w:tc>
        <w:tc>
          <w:tcPr>
            <w:tcW w:type="dxa" w:w="858"/>
          </w:tcPr>
          <w:p>
            <w:pPr>
              <w:spacing w:after="0"/>
              <w:jc w:val="left"/>
            </w:pPr>
            <w:r>
              <w:rPr>
                <w:sz w:val="16"/>
              </w:rPr>
              <w:t>Village</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2022-12-19</w:t>
            </w:r>
          </w:p>
        </w:tc>
      </w:tr>
      <w:tr>
        <w:trPr>
          <w:cantSplit/>
        </w:trPr>
        <w:tc>
          <w:tcPr>
            <w:tcW w:type="dxa" w:w="1491"/>
          </w:tcPr>
          <w:p>
            <w:pPr>
              <w:spacing w:after="0"/>
              <w:jc w:val="left"/>
            </w:pPr>
            <w:r>
              <w:rPr>
                <w:sz w:val="16"/>
              </w:rPr>
              <w:t>Traverse City city</w:t>
            </w:r>
          </w:p>
        </w:tc>
        <w:tc>
          <w:tcPr>
            <w:tcW w:type="dxa" w:w="858"/>
          </w:tcPr>
          <w:p>
            <w:pPr>
              <w:spacing w:after="0"/>
              <w:jc w:val="left"/>
            </w:pPr>
            <w:r>
              <w:rPr>
                <w:sz w:val="16"/>
              </w:rPr>
              <w:t>City</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2022-11-14</w:t>
            </w:r>
          </w:p>
        </w:tc>
      </w:tr>
      <w:tr>
        <w:trPr>
          <w:cantSplit/>
        </w:trPr>
        <w:tc>
          <w:tcPr>
            <w:tcW w:type="dxa" w:w="1491"/>
          </w:tcPr>
          <w:p>
            <w:pPr>
              <w:spacing w:after="0"/>
              <w:jc w:val="left"/>
            </w:pPr>
            <w:r>
              <w:rPr>
                <w:sz w:val="16"/>
              </w:rPr>
              <w:t>Acme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2022-10-11</w:t>
            </w:r>
          </w:p>
        </w:tc>
      </w:tr>
      <w:tr>
        <w:trPr>
          <w:cantSplit/>
        </w:trPr>
        <w:tc>
          <w:tcPr>
            <w:tcW w:type="dxa" w:w="1491"/>
          </w:tcPr>
          <w:p>
            <w:pPr>
              <w:spacing w:after="0"/>
              <w:jc w:val="left"/>
            </w:pPr>
            <w:r>
              <w:rPr>
                <w:sz w:val="16"/>
              </w:rPr>
              <w:t>Blair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2022-12-07</w:t>
            </w:r>
          </w:p>
        </w:tc>
      </w:tr>
      <w:tr>
        <w:trPr>
          <w:cantSplit/>
        </w:trPr>
        <w:tc>
          <w:tcPr>
            <w:tcW w:type="dxa" w:w="1491"/>
          </w:tcPr>
          <w:p>
            <w:pPr>
              <w:spacing w:after="0"/>
              <w:jc w:val="left"/>
            </w:pPr>
            <w:r>
              <w:rPr>
                <w:sz w:val="16"/>
              </w:rPr>
              <w:t>East Bay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2022-12-07</w:t>
            </w:r>
          </w:p>
        </w:tc>
      </w:tr>
      <w:tr>
        <w:trPr>
          <w:cantSplit/>
        </w:trPr>
        <w:tc>
          <w:tcPr>
            <w:tcW w:type="dxa" w:w="1491"/>
          </w:tcPr>
          <w:p>
            <w:pPr>
              <w:spacing w:after="0"/>
              <w:jc w:val="left"/>
            </w:pPr>
            <w:r>
              <w:rPr>
                <w:sz w:val="16"/>
              </w:rPr>
              <w:t>Fife Lake township</w:t>
            </w:r>
          </w:p>
        </w:tc>
        <w:tc>
          <w:tcPr>
            <w:tcW w:type="dxa" w:w="858"/>
          </w:tcPr>
          <w:p>
            <w:pPr>
              <w:spacing w:after="0"/>
              <w:jc w:val="left"/>
            </w:pPr>
            <w:r>
              <w:rPr>
                <w:sz w:val="16"/>
              </w:rPr>
              <w:t>Township</w:t>
            </w:r>
          </w:p>
        </w:tc>
        <w:tc>
          <w:tcPr>
            <w:tcW w:type="dxa" w:w="1906"/>
          </w:tcPr>
          <w:p>
            <w:pPr>
              <w:spacing w:after="0"/>
              <w:jc w:val="left"/>
            </w:pPr>
            <w:r>
              <w:rPr>
                <w:sz w:val="16"/>
              </w:rPr>
              <w:t>Plan 107334 approved 2022-09-28, pending adoption here; not yet eligible</w:t>
            </w:r>
          </w:p>
        </w:tc>
        <w:tc>
          <w:tcPr>
            <w:tcW w:type="dxa" w:w="2968"/>
          </w:tcPr>
          <w:p>
            <w:pPr>
              <w:spacing w:after="0"/>
              <w:jc w:val="left"/>
            </w:pPr>
            <w:r>
              <w:rPr>
                <w:sz w:val="16"/>
              </w:rPr>
              <w:t>Grand Traverse County NHMP (Update) (FEMA plan 107334), pending adoption here</w:t>
            </w:r>
          </w:p>
        </w:tc>
        <w:tc>
          <w:tcPr>
            <w:tcW w:type="dxa" w:w="1220"/>
          </w:tcPr>
          <w:p>
            <w:pPr>
              <w:spacing w:after="0"/>
              <w:jc w:val="left"/>
            </w:pPr>
            <w:r>
              <w:rPr>
                <w:sz w:val="16"/>
              </w:rPr>
              <w:t>2022-09-28 by FEMA; not yet adopted here</w:t>
            </w:r>
          </w:p>
        </w:tc>
        <w:tc>
          <w:tcPr>
            <w:tcW w:type="dxa" w:w="1037"/>
          </w:tcPr>
          <w:p>
            <w:pPr>
              <w:spacing w:after="0"/>
              <w:jc w:val="left"/>
            </w:pPr>
            <w:r>
              <w:rPr>
                <w:sz w:val="16"/>
              </w:rPr>
              <w:t>2027-09-27 once adopted</w:t>
            </w:r>
          </w:p>
        </w:tc>
        <w:tc>
          <w:tcPr>
            <w:tcW w:type="dxa" w:w="842"/>
          </w:tcPr>
          <w:p>
            <w:pPr>
              <w:spacing w:after="0"/>
              <w:jc w:val="right"/>
            </w:pPr>
          </w:p>
        </w:tc>
        <w:tc>
          <w:tcPr>
            <w:tcW w:type="dxa" w:w="1429"/>
          </w:tcPr>
          <w:p>
            <w:pPr>
              <w:spacing w:after="0"/>
              <w:jc w:val="left"/>
            </w:pPr>
            <w:r>
              <w:rPr>
                <w:sz w:val="16"/>
              </w:rPr>
              <w:t>FEMA tracker shows a plan approvable pending adoption</w:t>
            </w:r>
          </w:p>
        </w:tc>
        <w:tc>
          <w:tcPr>
            <w:tcW w:type="dxa" w:w="2362"/>
          </w:tcPr>
          <w:p>
            <w:pPr>
              <w:spacing w:after="0"/>
              <w:jc w:val="left"/>
            </w:pPr>
            <w:r>
              <w:rPr>
                <w:sz w:val="16"/>
              </w:rPr>
              <w:t>Not yet eligible: adopt the approved plan.</w:t>
            </w:r>
          </w:p>
        </w:tc>
      </w:tr>
      <w:tr>
        <w:trPr>
          <w:cantSplit/>
        </w:trPr>
        <w:tc>
          <w:tcPr>
            <w:tcW w:type="dxa" w:w="1491"/>
          </w:tcPr>
          <w:p>
            <w:pPr>
              <w:spacing w:after="0"/>
              <w:jc w:val="left"/>
            </w:pPr>
            <w:r>
              <w:rPr>
                <w:sz w:val="16"/>
              </w:rPr>
              <w:t>Garfield charter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2022-10-13</w:t>
            </w:r>
          </w:p>
        </w:tc>
      </w:tr>
      <w:tr>
        <w:trPr>
          <w:cantSplit/>
        </w:trPr>
        <w:tc>
          <w:tcPr>
            <w:tcW w:type="dxa" w:w="1491"/>
          </w:tcPr>
          <w:p>
            <w:pPr>
              <w:spacing w:after="0"/>
              <w:jc w:val="left"/>
            </w:pPr>
            <w:r>
              <w:rPr>
                <w:sz w:val="16"/>
              </w:rPr>
              <w:t>Grant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2023-03-07</w:t>
            </w:r>
          </w:p>
        </w:tc>
      </w:tr>
      <w:tr>
        <w:trPr>
          <w:cantSplit/>
        </w:trPr>
        <w:tc>
          <w:tcPr>
            <w:tcW w:type="dxa" w:w="1491"/>
          </w:tcPr>
          <w:p>
            <w:pPr>
              <w:spacing w:after="0"/>
              <w:jc w:val="left"/>
            </w:pPr>
            <w:r>
              <w:rPr>
                <w:sz w:val="16"/>
              </w:rPr>
              <w:t>Green Lake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2022-12-07</w:t>
            </w:r>
          </w:p>
        </w:tc>
      </w:tr>
      <w:tr>
        <w:trPr>
          <w:cantSplit/>
        </w:trPr>
        <w:tc>
          <w:tcPr>
            <w:tcW w:type="dxa" w:w="1491"/>
          </w:tcPr>
          <w:p>
            <w:pPr>
              <w:spacing w:after="0"/>
              <w:jc w:val="left"/>
            </w:pPr>
            <w:r>
              <w:rPr>
                <w:sz w:val="16"/>
              </w:rPr>
              <w:t>Long Lake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2022-10-13</w:t>
            </w:r>
          </w:p>
        </w:tc>
      </w:tr>
      <w:tr>
        <w:trPr>
          <w:cantSplit/>
        </w:trPr>
        <w:tc>
          <w:tcPr>
            <w:tcW w:type="dxa" w:w="1491"/>
          </w:tcPr>
          <w:p>
            <w:pPr>
              <w:spacing w:after="0"/>
              <w:jc w:val="left"/>
            </w:pPr>
            <w:r>
              <w:rPr>
                <w:sz w:val="16"/>
              </w:rPr>
              <w:t>Mayfield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2022-12-07</w:t>
            </w:r>
          </w:p>
        </w:tc>
      </w:tr>
      <w:tr>
        <w:trPr>
          <w:cantSplit/>
        </w:trPr>
        <w:tc>
          <w:tcPr>
            <w:tcW w:type="dxa" w:w="1491"/>
          </w:tcPr>
          <w:p>
            <w:pPr>
              <w:spacing w:after="0"/>
              <w:jc w:val="left"/>
            </w:pPr>
            <w:r>
              <w:rPr>
                <w:sz w:val="16"/>
              </w:rPr>
              <w:t>Paradise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2022-11-14</w:t>
            </w:r>
          </w:p>
        </w:tc>
      </w:tr>
      <w:tr>
        <w:trPr>
          <w:cantSplit/>
        </w:trPr>
        <w:tc>
          <w:tcPr>
            <w:tcW w:type="dxa" w:w="1491"/>
          </w:tcPr>
          <w:p>
            <w:pPr>
              <w:spacing w:after="0"/>
              <w:jc w:val="left"/>
            </w:pPr>
            <w:r>
              <w:rPr>
                <w:sz w:val="16"/>
              </w:rPr>
              <w:t>Peninsula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2022-11-14</w:t>
            </w:r>
          </w:p>
        </w:tc>
      </w:tr>
      <w:tr>
        <w:trPr>
          <w:cantSplit/>
        </w:trPr>
        <w:tc>
          <w:tcPr>
            <w:tcW w:type="dxa" w:w="1491"/>
          </w:tcPr>
          <w:p>
            <w:pPr>
              <w:spacing w:after="0"/>
              <w:jc w:val="left"/>
            </w:pPr>
            <w:r>
              <w:rPr>
                <w:sz w:val="16"/>
              </w:rPr>
              <w:t>Union township</w:t>
            </w:r>
          </w:p>
        </w:tc>
        <w:tc>
          <w:tcPr>
            <w:tcW w:type="dxa" w:w="858"/>
          </w:tcPr>
          <w:p>
            <w:pPr>
              <w:spacing w:after="0"/>
              <w:jc w:val="left"/>
            </w:pPr>
            <w:r>
              <w:rPr>
                <w:sz w:val="16"/>
              </w:rPr>
              <w:t>Township</w:t>
            </w:r>
          </w:p>
        </w:tc>
        <w:tc>
          <w:tcPr>
            <w:tcW w:type="dxa" w:w="1906"/>
          </w:tcPr>
          <w:p>
            <w:pPr>
              <w:spacing w:after="0"/>
              <w:jc w:val="left"/>
            </w:pPr>
            <w:r>
              <w:rPr>
                <w:sz w:val="16"/>
              </w:rPr>
              <w:t>Plan 107334 approved 2022-09-28, pending adoption here; not yet eligible</w:t>
            </w:r>
          </w:p>
        </w:tc>
        <w:tc>
          <w:tcPr>
            <w:tcW w:type="dxa" w:w="2968"/>
          </w:tcPr>
          <w:p>
            <w:pPr>
              <w:spacing w:after="0"/>
              <w:jc w:val="left"/>
            </w:pPr>
            <w:r>
              <w:rPr>
                <w:sz w:val="16"/>
              </w:rPr>
              <w:t>Grand Traverse County NHMP (Update) (FEMA plan 107334), pending adoption here</w:t>
            </w:r>
          </w:p>
        </w:tc>
        <w:tc>
          <w:tcPr>
            <w:tcW w:type="dxa" w:w="1220"/>
          </w:tcPr>
          <w:p>
            <w:pPr>
              <w:spacing w:after="0"/>
              <w:jc w:val="left"/>
            </w:pPr>
            <w:r>
              <w:rPr>
                <w:sz w:val="16"/>
              </w:rPr>
              <w:t>2022-09-28 by FEMA; not yet adopted here</w:t>
            </w:r>
          </w:p>
        </w:tc>
        <w:tc>
          <w:tcPr>
            <w:tcW w:type="dxa" w:w="1037"/>
          </w:tcPr>
          <w:p>
            <w:pPr>
              <w:spacing w:after="0"/>
              <w:jc w:val="left"/>
            </w:pPr>
            <w:r>
              <w:rPr>
                <w:sz w:val="16"/>
              </w:rPr>
              <w:t>2027-09-27 once adopted</w:t>
            </w:r>
          </w:p>
        </w:tc>
        <w:tc>
          <w:tcPr>
            <w:tcW w:type="dxa" w:w="842"/>
          </w:tcPr>
          <w:p>
            <w:pPr>
              <w:spacing w:after="0"/>
              <w:jc w:val="right"/>
            </w:pPr>
          </w:p>
        </w:tc>
        <w:tc>
          <w:tcPr>
            <w:tcW w:type="dxa" w:w="1429"/>
          </w:tcPr>
          <w:p>
            <w:pPr>
              <w:spacing w:after="0"/>
              <w:jc w:val="left"/>
            </w:pPr>
            <w:r>
              <w:rPr>
                <w:sz w:val="16"/>
              </w:rPr>
              <w:t>FEMA tracker shows a plan approvable pending adoption</w:t>
            </w:r>
          </w:p>
        </w:tc>
        <w:tc>
          <w:tcPr>
            <w:tcW w:type="dxa" w:w="2362"/>
          </w:tcPr>
          <w:p>
            <w:pPr>
              <w:spacing w:after="0"/>
              <w:jc w:val="left"/>
            </w:pPr>
            <w:r>
              <w:rPr>
                <w:sz w:val="16"/>
              </w:rPr>
              <w:t>Not yet eligible: adopt the approved plan.</w:t>
            </w:r>
          </w:p>
        </w:tc>
      </w:tr>
      <w:tr>
        <w:trPr>
          <w:cantSplit/>
        </w:trPr>
        <w:tc>
          <w:tcPr>
            <w:tcW w:type="dxa" w:w="1491"/>
          </w:tcPr>
          <w:p>
            <w:pPr>
              <w:spacing w:after="0"/>
              <w:jc w:val="left"/>
            </w:pPr>
            <w:r>
              <w:rPr>
                <w:sz w:val="16"/>
              </w:rPr>
              <w:t>Whitewater township</w:t>
            </w:r>
          </w:p>
        </w:tc>
        <w:tc>
          <w:tcPr>
            <w:tcW w:type="dxa" w:w="858"/>
          </w:tcPr>
          <w:p>
            <w:pPr>
              <w:spacing w:after="0"/>
              <w:jc w:val="left"/>
            </w:pPr>
            <w:r>
              <w:rPr>
                <w:sz w:val="16"/>
              </w:rPr>
              <w:t>Township</w:t>
            </w:r>
          </w:p>
        </w:tc>
        <w:tc>
          <w:tcPr>
            <w:tcW w:type="dxa" w:w="1906"/>
          </w:tcPr>
          <w:p>
            <w:pPr>
              <w:spacing w:after="0"/>
              <w:jc w:val="left"/>
            </w:pPr>
            <w:r>
              <w:rPr>
                <w:sz w:val="16"/>
              </w:rPr>
              <w:t>Approved, expires 2027-09-27</w:t>
            </w:r>
          </w:p>
        </w:tc>
        <w:tc>
          <w:tcPr>
            <w:tcW w:type="dxa" w:w="2968"/>
          </w:tcPr>
          <w:p>
            <w:pPr>
              <w:spacing w:after="0"/>
              <w:jc w:val="left"/>
            </w:pPr>
            <w:r>
              <w:rPr>
                <w:sz w:val="16"/>
              </w:rPr>
              <w:t>Grand Traverse County NHMP (Update) (FEMA plan 107334)</w:t>
            </w:r>
          </w:p>
        </w:tc>
        <w:tc>
          <w:tcPr>
            <w:tcW w:type="dxa" w:w="1220"/>
          </w:tcPr>
          <w:p>
            <w:pPr>
              <w:spacing w:after="0"/>
              <w:jc w:val="left"/>
            </w:pPr>
            <w:r>
              <w:rPr>
                <w:sz w:val="16"/>
              </w:rPr>
              <w:t>2022-09-28</w:t>
            </w:r>
          </w:p>
        </w:tc>
        <w:tc>
          <w:tcPr>
            <w:tcW w:type="dxa" w:w="1037"/>
          </w:tcPr>
          <w:p>
            <w:pPr>
              <w:spacing w:after="0"/>
              <w:jc w:val="left"/>
            </w:pPr>
            <w:r>
              <w:rPr>
                <w:sz w:val="16"/>
              </w:rPr>
              <w:t>2027-09-27</w:t>
            </w:r>
          </w:p>
        </w:tc>
        <w:tc>
          <w:tcPr>
            <w:tcW w:type="dxa" w:w="842"/>
          </w:tcPr>
          <w:p>
            <w:pPr>
              <w:spacing w:after="0"/>
              <w:jc w:val="right"/>
            </w:pPr>
            <w:r>
              <w:rPr>
                <w:sz w:val="16"/>
              </w:rPr>
              <w:t>362</w:t>
            </w:r>
          </w:p>
        </w:tc>
        <w:tc>
          <w:tcPr>
            <w:tcW w:type="dxa" w:w="1429"/>
          </w:tcPr>
          <w:p>
            <w:pPr>
              <w:spacing w:after="0"/>
              <w:jc w:val="left"/>
            </w:pPr>
          </w:p>
        </w:tc>
        <w:tc>
          <w:tcPr>
            <w:tcW w:type="dxa" w:w="2362"/>
          </w:tcPr>
          <w:p>
            <w:pPr>
              <w:spacing w:after="0"/>
              <w:jc w:val="left"/>
            </w:pPr>
            <w:r>
              <w:rPr>
                <w:sz w:val="16"/>
              </w:rPr>
              <w:t>this jurisdiction approved 2023-08-25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361"/>
        <w:gridCol w:w="1434"/>
        <w:gridCol w:w="1126"/>
        <w:gridCol w:w="1126"/>
        <w:gridCol w:w="1899"/>
        <w:gridCol w:w="1199"/>
        <w:gridCol w:w="2057"/>
        <w:gridCol w:w="2156"/>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6"/>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Cold Wave</w:t>
            </w:r>
          </w:p>
        </w:tc>
        <w:tc>
          <w:tcPr>
            <w:tcW w:type="dxa" w:w="1361"/>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$53</w:t>
            </w:r>
          </w:p>
        </w:tc>
        <w:tc>
          <w:tcPr>
            <w:tcW w:type="dxa" w:w="1126"/>
          </w:tcPr>
          <w:p>
            <w:pPr>
              <w:spacing w:after="0"/>
              <w:jc w:val="right"/>
            </w:pPr>
            <w:r>
              <w:rPr>
                <w:sz w:val="16"/>
              </w:rPr>
              <w:t>$755,648</w:t>
            </w:r>
          </w:p>
        </w:tc>
        <w:tc>
          <w:tcPr>
            <w:tcW w:type="dxa" w:w="1899"/>
          </w:tcPr>
          <w:p>
            <w:pPr>
              <w:spacing w:after="0"/>
              <w:jc w:val="right"/>
            </w:pPr>
            <w:r>
              <w:rPr>
                <w:sz w:val="16"/>
              </w:rPr>
              <w:t>$15,040,973</w:t>
            </w:r>
          </w:p>
        </w:tc>
        <w:tc>
          <w:tcPr>
            <w:tcW w:type="dxa" w:w="1199"/>
          </w:tcPr>
          <w:p>
            <w:pPr>
              <w:spacing w:after="0"/>
              <w:jc w:val="right"/>
            </w:pPr>
            <w:r>
              <w:rPr>
                <w:sz w:val="16"/>
              </w:rPr>
              <w:t>$15,796,674</w:t>
            </w:r>
          </w:p>
        </w:tc>
        <w:tc>
          <w:tcPr>
            <w:tcW w:type="dxa" w:w="2057"/>
          </w:tcPr>
          <w:p>
            <w:pPr>
              <w:spacing w:after="0"/>
              <w:jc w:val="right"/>
            </w:pPr>
            <w:r>
              <w:rPr>
                <w:sz w:val="16"/>
              </w:rPr>
              <w:t>5</w:t>
            </w:r>
          </w:p>
        </w:tc>
        <w:tc>
          <w:tcPr>
            <w:tcW w:type="dxa" w:w="2156"/>
          </w:tcPr>
          <w:p>
            <w:pPr>
              <w:spacing w:after="0"/>
              <w:jc w:val="left"/>
            </w:pPr>
            <w:r>
              <w:rPr>
                <w:sz w:val="16"/>
              </w:rPr>
              <w:t>Includes 1 Frost/Freeze record (outside NRI's Cold Wave definition; counted in this table and in B1-d, not in the B1-e descriptor).</w:t>
            </w:r>
          </w:p>
        </w:tc>
      </w:tr>
      <w:tr>
        <w:trPr>
          <w:cantSplit/>
        </w:trPr>
        <w:tc>
          <w:tcPr>
            <w:tcW w:type="dxa" w:w="718"/>
          </w:tcPr>
          <w:p>
            <w:pPr>
              <w:spacing w:after="0"/>
              <w:jc w:val="right"/>
            </w:pPr>
            <w:r>
              <w:rPr>
                <w:sz w:val="16"/>
              </w:rPr>
              <w:t>2</w:t>
            </w:r>
          </w:p>
        </w:tc>
        <w:tc>
          <w:tcPr>
            <w:tcW w:type="dxa" w:w="1037"/>
          </w:tcPr>
          <w:p>
            <w:pPr>
              <w:spacing w:after="0"/>
              <w:jc w:val="left"/>
            </w:pPr>
            <w:r>
              <w:rPr>
                <w:sz w:val="16"/>
              </w:rPr>
              <w:t>Inland Flooding</w:t>
            </w:r>
          </w:p>
        </w:tc>
        <w:tc>
          <w:tcPr>
            <w:tcW w:type="dxa" w:w="1361"/>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$10,480,695</w:t>
            </w:r>
          </w:p>
        </w:tc>
        <w:tc>
          <w:tcPr>
            <w:tcW w:type="dxa" w:w="1126"/>
          </w:tcPr>
          <w:p>
            <w:pPr>
              <w:spacing w:after="0"/>
              <w:jc w:val="right"/>
            </w:pPr>
            <w:r>
              <w:rPr>
                <w:sz w:val="16"/>
              </w:rPr>
              <w:t>$1,184</w:t>
            </w:r>
          </w:p>
        </w:tc>
        <w:tc>
          <w:tcPr>
            <w:tcW w:type="dxa" w:w="1899"/>
          </w:tcPr>
          <w:p>
            <w:pPr>
              <w:spacing w:after="0"/>
              <w:jc w:val="right"/>
            </w:pPr>
            <w:r>
              <w:rPr>
                <w:sz w:val="16"/>
              </w:rPr>
              <w:t>$611</w:t>
            </w:r>
          </w:p>
        </w:tc>
        <w:tc>
          <w:tcPr>
            <w:tcW w:type="dxa" w:w="1199"/>
          </w:tcPr>
          <w:p>
            <w:pPr>
              <w:spacing w:after="0"/>
              <w:jc w:val="right"/>
            </w:pPr>
            <w:r>
              <w:rPr>
                <w:sz w:val="16"/>
              </w:rPr>
              <w:t>$10,482,489</w:t>
            </w:r>
          </w:p>
        </w:tc>
        <w:tc>
          <w:tcPr>
            <w:tcW w:type="dxa" w:w="2057"/>
          </w:tcPr>
          <w:p>
            <w:pPr>
              <w:spacing w:after="0"/>
              <w:jc w:val="right"/>
            </w:pPr>
            <w:r>
              <w:rPr>
                <w:sz w:val="16"/>
              </w:rPr>
              <w:t>20</w:t>
            </w:r>
          </w:p>
        </w:tc>
        <w:tc>
          <w:tcPr>
            <w:tcW w:type="dxa" w:w="2156"/>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Winter Weather</w:t>
            </w:r>
          </w:p>
        </w:tc>
        <w:tc>
          <w:tcPr>
            <w:tcW w:type="dxa" w:w="1361"/>
          </w:tcPr>
          <w:p>
            <w:pPr>
              <w:spacing w:after="0"/>
              <w:jc w:val="left"/>
            </w:pPr>
            <w:r>
              <w:rPr>
                <w:sz w:val="16"/>
              </w:rPr>
              <w:t>Very High</w:t>
            </w:r>
          </w:p>
        </w:tc>
        <w:tc>
          <w:tcPr>
            <w:tcW w:type="dxa" w:w="1434"/>
          </w:tcPr>
          <w:p>
            <w:pPr>
              <w:spacing w:after="0"/>
              <w:jc w:val="left"/>
            </w:pPr>
            <w:r>
              <w:rPr>
                <w:sz w:val="16"/>
              </w:rPr>
              <w:t>Very High</w:t>
            </w:r>
          </w:p>
        </w:tc>
        <w:tc>
          <w:tcPr>
            <w:tcW w:type="dxa" w:w="1126"/>
          </w:tcPr>
          <w:p>
            <w:pPr>
              <w:spacing w:after="0"/>
              <w:jc w:val="right"/>
            </w:pPr>
            <w:r>
              <w:rPr>
                <w:sz w:val="16"/>
              </w:rPr>
              <w:t>$18,295</w:t>
            </w:r>
          </w:p>
        </w:tc>
        <w:tc>
          <w:tcPr>
            <w:tcW w:type="dxa" w:w="1126"/>
          </w:tcPr>
          <w:p>
            <w:pPr>
              <w:spacing w:after="0"/>
              <w:jc w:val="right"/>
            </w:pPr>
            <w:r>
              <w:rPr>
                <w:sz w:val="16"/>
              </w:rPr>
              <w:t>$446</w:t>
            </w:r>
          </w:p>
        </w:tc>
        <w:tc>
          <w:tcPr>
            <w:tcW w:type="dxa" w:w="1899"/>
          </w:tcPr>
          <w:p>
            <w:pPr>
              <w:spacing w:after="0"/>
              <w:jc w:val="right"/>
            </w:pPr>
            <w:r>
              <w:rPr>
                <w:sz w:val="16"/>
              </w:rPr>
              <w:t>$1,588,855</w:t>
            </w:r>
          </w:p>
        </w:tc>
        <w:tc>
          <w:tcPr>
            <w:tcW w:type="dxa" w:w="1199"/>
          </w:tcPr>
          <w:p>
            <w:pPr>
              <w:spacing w:after="0"/>
              <w:jc w:val="right"/>
            </w:pPr>
            <w:r>
              <w:rPr>
                <w:sz w:val="16"/>
              </w:rPr>
              <w:t>$1,607,596</w:t>
            </w:r>
          </w:p>
        </w:tc>
        <w:tc>
          <w:tcPr>
            <w:tcW w:type="dxa" w:w="2057"/>
          </w:tcPr>
          <w:p>
            <w:pPr>
              <w:spacing w:after="0"/>
              <w:jc w:val="right"/>
            </w:pPr>
            <w:r>
              <w:rPr>
                <w:sz w:val="16"/>
              </w:rPr>
              <w:t>137</w:t>
            </w:r>
          </w:p>
        </w:tc>
        <w:tc>
          <w:tcPr>
            <w:tcW w:type="dxa" w:w="2156"/>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Tornado</w:t>
            </w:r>
          </w:p>
        </w:tc>
        <w:tc>
          <w:tcPr>
            <w:tcW w:type="dxa" w:w="1361"/>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$439,119</w:t>
            </w:r>
          </w:p>
        </w:tc>
        <w:tc>
          <w:tcPr>
            <w:tcW w:type="dxa" w:w="1126"/>
          </w:tcPr>
          <w:p>
            <w:pPr>
              <w:spacing w:after="0"/>
              <w:jc w:val="right"/>
            </w:pPr>
            <w:r>
              <w:rPr>
                <w:sz w:val="16"/>
              </w:rPr>
              <w:t>$226</w:t>
            </w:r>
          </w:p>
        </w:tc>
        <w:tc>
          <w:tcPr>
            <w:tcW w:type="dxa" w:w="1899"/>
          </w:tcPr>
          <w:p>
            <w:pPr>
              <w:spacing w:after="0"/>
              <w:jc w:val="right"/>
            </w:pPr>
            <w:r>
              <w:rPr>
                <w:sz w:val="16"/>
              </w:rPr>
              <w:t>$767,390</w:t>
            </w:r>
          </w:p>
        </w:tc>
        <w:tc>
          <w:tcPr>
            <w:tcW w:type="dxa" w:w="1199"/>
          </w:tcPr>
          <w:p>
            <w:pPr>
              <w:spacing w:after="0"/>
              <w:jc w:val="right"/>
            </w:pPr>
            <w:r>
              <w:rPr>
                <w:sz w:val="16"/>
              </w:rPr>
              <w:t>$1,206,735</w:t>
            </w:r>
          </w:p>
        </w:tc>
        <w:tc>
          <w:tcPr>
            <w:tcW w:type="dxa" w:w="2057"/>
          </w:tcPr>
          <w:p>
            <w:pPr>
              <w:spacing w:after="0"/>
              <w:jc w:val="right"/>
            </w:pPr>
            <w:r>
              <w:rPr>
                <w:sz w:val="16"/>
              </w:rPr>
              <w:t>1</w:t>
            </w:r>
          </w:p>
        </w:tc>
        <w:tc>
          <w:tcPr>
            <w:tcW w:type="dxa" w:w="2156"/>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Strong Wind</w:t>
            </w:r>
          </w:p>
        </w:tc>
        <w:tc>
          <w:tcPr>
            <w:tcW w:type="dxa" w:w="1361"/>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$540,612</w:t>
            </w:r>
          </w:p>
        </w:tc>
        <w:tc>
          <w:tcPr>
            <w:tcW w:type="dxa" w:w="1126"/>
          </w:tcPr>
          <w:p>
            <w:pPr>
              <w:spacing w:after="0"/>
              <w:jc w:val="right"/>
            </w:pPr>
            <w:r>
              <w:rPr>
                <w:sz w:val="16"/>
              </w:rPr>
              <w:t>$1,405</w:t>
            </w:r>
          </w:p>
        </w:tc>
        <w:tc>
          <w:tcPr>
            <w:tcW w:type="dxa" w:w="1899"/>
          </w:tcPr>
          <w:p>
            <w:pPr>
              <w:spacing w:after="0"/>
              <w:jc w:val="right"/>
            </w:pPr>
            <w:r>
              <w:rPr>
                <w:sz w:val="16"/>
              </w:rPr>
              <w:t>$320,313</w:t>
            </w:r>
          </w:p>
        </w:tc>
        <w:tc>
          <w:tcPr>
            <w:tcW w:type="dxa" w:w="1199"/>
          </w:tcPr>
          <w:p>
            <w:pPr>
              <w:spacing w:after="0"/>
              <w:jc w:val="right"/>
            </w:pPr>
            <w:r>
              <w:rPr>
                <w:sz w:val="16"/>
              </w:rPr>
              <w:t>$862,331</w:t>
            </w:r>
          </w:p>
        </w:tc>
        <w:tc>
          <w:tcPr>
            <w:tcW w:type="dxa" w:w="2057"/>
          </w:tcPr>
          <w:p>
            <w:pPr>
              <w:spacing w:after="0"/>
              <w:jc w:val="right"/>
            </w:pPr>
            <w:r>
              <w:rPr>
                <w:sz w:val="16"/>
              </w:rPr>
              <w:t>74</w:t>
            </w:r>
          </w:p>
        </w:tc>
        <w:tc>
          <w:tcPr>
            <w:tcW w:type="dxa" w:w="2156"/>
          </w:tcPr>
          <w:p>
            <w:pPr>
              <w:spacing w:after="0"/>
              <w:jc w:val="left"/>
            </w:pPr>
            <w:r>
              <w:rPr>
                <w:sz w:val="16"/>
              </w:rPr>
              <w:t>Includes 8 High Wind and 2 Strong Wind records (NOAA non-thunderstorm wind types, outside NRI's Strong Wind definition).</w:t>
            </w:r>
          </w:p>
        </w:tc>
      </w:tr>
      <w:tr>
        <w:trPr>
          <w:cantSplit/>
        </w:trPr>
        <w:tc>
          <w:tcPr>
            <w:tcW w:type="dxa" w:w="718"/>
          </w:tcPr>
          <w:p>
            <w:pPr>
              <w:spacing w:after="0"/>
              <w:jc w:val="right"/>
            </w:pPr>
            <w:r>
              <w:rPr>
                <w:sz w:val="16"/>
              </w:rPr>
              <w:t>6</w:t>
            </w:r>
          </w:p>
        </w:tc>
        <w:tc>
          <w:tcPr>
            <w:tcW w:type="dxa" w:w="1037"/>
          </w:tcPr>
          <w:p>
            <w:pPr>
              <w:spacing w:after="0"/>
              <w:jc w:val="left"/>
            </w:pPr>
            <w:r>
              <w:rPr>
                <w:sz w:val="16"/>
              </w:rPr>
              <w:t>Lightning</w:t>
            </w:r>
          </w:p>
        </w:tc>
        <w:tc>
          <w:tcPr>
            <w:tcW w:type="dxa" w:w="1361"/>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$11,345</w:t>
            </w:r>
          </w:p>
        </w:tc>
        <w:tc>
          <w:tcPr>
            <w:tcW w:type="dxa" w:w="1126"/>
          </w:tcPr>
          <w:p>
            <w:pPr>
              <w:spacing w:after="0"/>
              <w:jc w:val="right"/>
            </w:pPr>
            <w:r>
              <w:rPr>
                <w:sz w:val="16"/>
              </w:rPr>
              <w:t>n/a</w:t>
            </w:r>
          </w:p>
        </w:tc>
        <w:tc>
          <w:tcPr>
            <w:tcW w:type="dxa" w:w="1899"/>
          </w:tcPr>
          <w:p>
            <w:pPr>
              <w:spacing w:after="0"/>
              <w:jc w:val="right"/>
            </w:pPr>
            <w:r>
              <w:rPr>
                <w:sz w:val="16"/>
              </w:rPr>
              <w:t>$538,214</w:t>
            </w:r>
          </w:p>
        </w:tc>
        <w:tc>
          <w:tcPr>
            <w:tcW w:type="dxa" w:w="1199"/>
          </w:tcPr>
          <w:p>
            <w:pPr>
              <w:spacing w:after="0"/>
              <w:jc w:val="right"/>
            </w:pPr>
            <w:r>
              <w:rPr>
                <w:sz w:val="16"/>
              </w:rPr>
              <w:t>$549,559</w:t>
            </w:r>
          </w:p>
        </w:tc>
        <w:tc>
          <w:tcPr>
            <w:tcW w:type="dxa" w:w="2057"/>
          </w:tcPr>
          <w:p>
            <w:pPr>
              <w:spacing w:after="0"/>
              <w:jc w:val="right"/>
            </w:pPr>
            <w:r>
              <w:rPr>
                <w:sz w:val="16"/>
              </w:rPr>
              <w:t>7</w:t>
            </w:r>
          </w:p>
        </w:tc>
        <w:tc>
          <w:tcPr>
            <w:tcW w:type="dxa" w:w="2156"/>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Hail</w:t>
            </w:r>
          </w:p>
        </w:tc>
        <w:tc>
          <w:tcPr>
            <w:tcW w:type="dxa" w:w="1361"/>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$264,145</w:t>
            </w:r>
          </w:p>
        </w:tc>
        <w:tc>
          <w:tcPr>
            <w:tcW w:type="dxa" w:w="1126"/>
          </w:tcPr>
          <w:p>
            <w:pPr>
              <w:spacing w:after="0"/>
              <w:jc w:val="right"/>
            </w:pPr>
            <w:r>
              <w:rPr>
                <w:sz w:val="16"/>
              </w:rPr>
              <w:t>$38,044</w:t>
            </w:r>
          </w:p>
        </w:tc>
        <w:tc>
          <w:tcPr>
            <w:tcW w:type="dxa" w:w="1899"/>
          </w:tcPr>
          <w:p>
            <w:pPr>
              <w:spacing w:after="0"/>
              <w:jc w:val="right"/>
            </w:pPr>
            <w:r>
              <w:rPr>
                <w:sz w:val="16"/>
              </w:rPr>
              <w:t>$70,320</w:t>
            </w:r>
          </w:p>
        </w:tc>
        <w:tc>
          <w:tcPr>
            <w:tcW w:type="dxa" w:w="1199"/>
          </w:tcPr>
          <w:p>
            <w:pPr>
              <w:spacing w:after="0"/>
              <w:jc w:val="right"/>
            </w:pPr>
            <w:r>
              <w:rPr>
                <w:sz w:val="16"/>
              </w:rPr>
              <w:t>$372,508</w:t>
            </w:r>
          </w:p>
        </w:tc>
        <w:tc>
          <w:tcPr>
            <w:tcW w:type="dxa" w:w="2057"/>
          </w:tcPr>
          <w:p>
            <w:pPr>
              <w:spacing w:after="0"/>
              <w:jc w:val="right"/>
            </w:pPr>
            <w:r>
              <w:rPr>
                <w:sz w:val="16"/>
              </w:rPr>
              <w:t>43</w:t>
            </w:r>
          </w:p>
        </w:tc>
        <w:tc>
          <w:tcPr>
            <w:tcW w:type="dxa" w:w="2156"/>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Heat Wave</w:t>
            </w:r>
          </w:p>
        </w:tc>
        <w:tc>
          <w:tcPr>
            <w:tcW w:type="dxa" w:w="1361"/>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$1,233</w:t>
            </w:r>
          </w:p>
        </w:tc>
        <w:tc>
          <w:tcPr>
            <w:tcW w:type="dxa" w:w="1126"/>
          </w:tcPr>
          <w:p>
            <w:pPr>
              <w:spacing w:after="0"/>
              <w:jc w:val="right"/>
            </w:pPr>
            <w:r>
              <w:rPr>
                <w:sz w:val="16"/>
              </w:rPr>
              <w:t>under $1</w:t>
            </w:r>
          </w:p>
        </w:tc>
        <w:tc>
          <w:tcPr>
            <w:tcW w:type="dxa" w:w="1899"/>
          </w:tcPr>
          <w:p>
            <w:pPr>
              <w:spacing w:after="0"/>
              <w:jc w:val="right"/>
            </w:pPr>
            <w:r>
              <w:rPr>
                <w:sz w:val="16"/>
              </w:rPr>
              <w:t>$202,458</w:t>
            </w:r>
          </w:p>
        </w:tc>
        <w:tc>
          <w:tcPr>
            <w:tcW w:type="dxa" w:w="1199"/>
          </w:tcPr>
          <w:p>
            <w:pPr>
              <w:spacing w:after="0"/>
              <w:jc w:val="right"/>
            </w:pPr>
            <w:r>
              <w:rPr>
                <w:sz w:val="16"/>
              </w:rPr>
              <w:t>$203,691</w:t>
            </w:r>
          </w:p>
        </w:tc>
        <w:tc>
          <w:tcPr>
            <w:tcW w:type="dxa" w:w="2057"/>
          </w:tcPr>
          <w:p>
            <w:pPr>
              <w:spacing w:after="0"/>
              <w:jc w:val="right"/>
            </w:pPr>
            <w:r>
              <w:rPr>
                <w:sz w:val="16"/>
              </w:rPr>
              <w:t>2</w:t>
            </w:r>
          </w:p>
        </w:tc>
        <w:tc>
          <w:tcPr>
            <w:tcW w:type="dxa" w:w="2156"/>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$15,573</w:t>
            </w:r>
          </w:p>
        </w:tc>
        <w:tc>
          <w:tcPr>
            <w:tcW w:type="dxa" w:w="1126"/>
          </w:tcPr>
          <w:p>
            <w:pPr>
              <w:spacing w:after="0"/>
              <w:jc w:val="right"/>
            </w:pPr>
            <w:r>
              <w:rPr>
                <w:sz w:val="16"/>
              </w:rPr>
              <w:t>n/a</w:t>
            </w:r>
          </w:p>
        </w:tc>
        <w:tc>
          <w:tcPr>
            <w:tcW w:type="dxa" w:w="1899"/>
          </w:tcPr>
          <w:p>
            <w:pPr>
              <w:spacing w:after="0"/>
              <w:jc w:val="right"/>
            </w:pPr>
            <w:r>
              <w:rPr>
                <w:sz w:val="16"/>
              </w:rPr>
              <w:t>$4,706</w:t>
            </w:r>
          </w:p>
        </w:tc>
        <w:tc>
          <w:tcPr>
            <w:tcW w:type="dxa" w:w="1199"/>
          </w:tcPr>
          <w:p>
            <w:pPr>
              <w:spacing w:after="0"/>
              <w:jc w:val="right"/>
            </w:pPr>
            <w:r>
              <w:rPr>
                <w:sz w:val="16"/>
              </w:rPr>
              <w:t>$20,279</w:t>
            </w:r>
          </w:p>
        </w:tc>
        <w:tc>
          <w:tcPr>
            <w:tcW w:type="dxa" w:w="2057"/>
          </w:tcPr>
          <w:p>
            <w:pPr>
              <w:spacing w:after="0"/>
              <w:jc w:val="right"/>
            </w:pPr>
          </w:p>
        </w:tc>
        <w:tc>
          <w:tcPr>
            <w:tcW w:type="dxa" w:w="2156"/>
          </w:tcPr>
          <w:p>
            <w:pPr>
              <w:spacing w:after="0"/>
              <w:jc w:val="left"/>
            </w:pPr>
            <w:r>
              <w:rPr>
                <w:sz w:val="16"/>
              </w:rPr>
              <w:t>Storm Events does not record earthquakes.</w:t>
            </w:r>
          </w:p>
        </w:tc>
      </w:tr>
      <w:tr>
        <w:trPr>
          <w:cantSplit/>
        </w:trPr>
        <w:tc>
          <w:tcPr>
            <w:tcW w:type="dxa" w:w="718"/>
          </w:tcPr>
          <w:p>
            <w:pPr>
              <w:spacing w:after="0"/>
              <w:jc w:val="right"/>
            </w:pPr>
            <w:r>
              <w:rPr>
                <w:sz w:val="16"/>
              </w:rPr>
              <w:t>10</w:t>
            </w:r>
          </w:p>
        </w:tc>
        <w:tc>
          <w:tcPr>
            <w:tcW w:type="dxa" w:w="1037"/>
          </w:tcPr>
          <w:p>
            <w:pPr>
              <w:spacing w:after="0"/>
              <w:jc w:val="left"/>
            </w:pPr>
            <w:r>
              <w:rPr>
                <w:sz w:val="16"/>
              </w:rPr>
              <w:t>Wildfire</w:t>
            </w:r>
          </w:p>
        </w:tc>
        <w:tc>
          <w:tcPr>
            <w:tcW w:type="dxa" w:w="1361"/>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$15,859</w:t>
            </w:r>
          </w:p>
        </w:tc>
        <w:tc>
          <w:tcPr>
            <w:tcW w:type="dxa" w:w="1126"/>
          </w:tcPr>
          <w:p>
            <w:pPr>
              <w:spacing w:after="0"/>
              <w:jc w:val="right"/>
            </w:pPr>
            <w:r>
              <w:rPr>
                <w:sz w:val="16"/>
              </w:rPr>
              <w:t>$6</w:t>
            </w:r>
          </w:p>
        </w:tc>
        <w:tc>
          <w:tcPr>
            <w:tcW w:type="dxa" w:w="1899"/>
          </w:tcPr>
          <w:p>
            <w:pPr>
              <w:spacing w:after="0"/>
              <w:jc w:val="right"/>
            </w:pPr>
            <w:r>
              <w:rPr>
                <w:sz w:val="16"/>
              </w:rPr>
              <w:t>$2,749</w:t>
            </w:r>
          </w:p>
        </w:tc>
        <w:tc>
          <w:tcPr>
            <w:tcW w:type="dxa" w:w="1199"/>
          </w:tcPr>
          <w:p>
            <w:pPr>
              <w:spacing w:after="0"/>
              <w:jc w:val="right"/>
            </w:pPr>
            <w:r>
              <w:rPr>
                <w:sz w:val="16"/>
              </w:rPr>
              <w:t>$18,614</w:t>
            </w:r>
          </w:p>
        </w:tc>
        <w:tc>
          <w:tcPr>
            <w:tcW w:type="dxa" w:w="2057"/>
          </w:tcPr>
          <w:p>
            <w:pPr>
              <w:spacing w:after="0"/>
              <w:jc w:val="right"/>
            </w:pPr>
            <w:r>
              <w:rPr>
                <w:sz w:val="16"/>
              </w:rPr>
              <w:t>0</w:t>
            </w:r>
          </w:p>
        </w:tc>
        <w:tc>
          <w:tcPr>
            <w:tcW w:type="dxa" w:w="2156"/>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11</w:t>
            </w:r>
          </w:p>
        </w:tc>
        <w:tc>
          <w:tcPr>
            <w:tcW w:type="dxa" w:w="1037"/>
          </w:tcPr>
          <w:p>
            <w:pPr>
              <w:spacing w:after="0"/>
              <w:jc w:val="left"/>
            </w:pPr>
            <w:r>
              <w:rPr>
                <w:sz w:val="16"/>
              </w:rPr>
              <w:t>Landslide</w:t>
            </w:r>
          </w:p>
        </w:tc>
        <w:tc>
          <w:tcPr>
            <w:tcW w:type="dxa" w:w="1361"/>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$1,817</w:t>
            </w:r>
          </w:p>
        </w:tc>
        <w:tc>
          <w:tcPr>
            <w:tcW w:type="dxa" w:w="1126"/>
          </w:tcPr>
          <w:p>
            <w:pPr>
              <w:spacing w:after="0"/>
              <w:jc w:val="right"/>
            </w:pPr>
            <w:r>
              <w:rPr>
                <w:sz w:val="16"/>
              </w:rPr>
              <w:t>n/a</w:t>
            </w:r>
          </w:p>
        </w:tc>
        <w:tc>
          <w:tcPr>
            <w:tcW w:type="dxa" w:w="1899"/>
          </w:tcPr>
          <w:p>
            <w:pPr>
              <w:spacing w:after="0"/>
              <w:jc w:val="right"/>
            </w:pPr>
            <w:r>
              <w:rPr>
                <w:sz w:val="16"/>
              </w:rPr>
              <w:t>$14,520</w:t>
            </w:r>
          </w:p>
        </w:tc>
        <w:tc>
          <w:tcPr>
            <w:tcW w:type="dxa" w:w="1199"/>
          </w:tcPr>
          <w:p>
            <w:pPr>
              <w:spacing w:after="0"/>
              <w:jc w:val="right"/>
            </w:pPr>
            <w:r>
              <w:rPr>
                <w:sz w:val="16"/>
              </w:rPr>
              <w:t>$16,337</w:t>
            </w:r>
          </w:p>
        </w:tc>
        <w:tc>
          <w:tcPr>
            <w:tcW w:type="dxa" w:w="2057"/>
          </w:tcPr>
          <w:p>
            <w:pPr>
              <w:spacing w:after="0"/>
              <w:jc w:val="right"/>
            </w:pPr>
            <w:r>
              <w:rPr>
                <w:sz w:val="16"/>
              </w:rPr>
              <w:t>0</w:t>
            </w:r>
          </w:p>
        </w:tc>
        <w:tc>
          <w:tcPr>
            <w:tcW w:type="dxa" w:w="2156"/>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12</w:t>
            </w:r>
          </w:p>
        </w:tc>
        <w:tc>
          <w:tcPr>
            <w:tcW w:type="dxa" w:w="1037"/>
          </w:tcPr>
          <w:p>
            <w:pPr>
              <w:spacing w:after="0"/>
              <w:jc w:val="left"/>
            </w:pPr>
            <w:r>
              <w:rPr>
                <w:sz w:val="16"/>
              </w:rPr>
              <w:t>Coastal Flooding</w:t>
            </w:r>
          </w:p>
        </w:tc>
        <w:tc>
          <w:tcPr>
            <w:tcW w:type="dxa" w:w="1361"/>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$7,798</w:t>
            </w:r>
          </w:p>
        </w:tc>
        <w:tc>
          <w:tcPr>
            <w:tcW w:type="dxa" w:w="1126"/>
          </w:tcPr>
          <w:p>
            <w:pPr>
              <w:spacing w:after="0"/>
              <w:jc w:val="right"/>
            </w:pPr>
            <w:r>
              <w:rPr>
                <w:sz w:val="16"/>
              </w:rPr>
              <w:t>n/a</w:t>
            </w:r>
          </w:p>
        </w:tc>
        <w:tc>
          <w:tcPr>
            <w:tcW w:type="dxa" w:w="1899"/>
          </w:tcPr>
          <w:p>
            <w:pPr>
              <w:spacing w:after="0"/>
              <w:jc w:val="right"/>
            </w:pPr>
            <w:r>
              <w:rPr>
                <w:sz w:val="16"/>
              </w:rPr>
              <w:t>$585</w:t>
            </w:r>
          </w:p>
        </w:tc>
        <w:tc>
          <w:tcPr>
            <w:tcW w:type="dxa" w:w="1199"/>
          </w:tcPr>
          <w:p>
            <w:pPr>
              <w:spacing w:after="0"/>
              <w:jc w:val="right"/>
            </w:pPr>
            <w:r>
              <w:rPr>
                <w:sz w:val="16"/>
              </w:rPr>
              <w:t>$8,383</w:t>
            </w:r>
          </w:p>
        </w:tc>
        <w:tc>
          <w:tcPr>
            <w:tcW w:type="dxa" w:w="2057"/>
          </w:tcPr>
          <w:p>
            <w:pPr>
              <w:spacing w:after="0"/>
              <w:jc w:val="right"/>
            </w:pPr>
            <w:r>
              <w:rPr>
                <w:sz w:val="16"/>
              </w:rPr>
              <w:t>0</w:t>
            </w:r>
          </w:p>
        </w:tc>
        <w:tc>
          <w:tcPr>
            <w:tcW w:type="dxa" w:w="2156"/>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Hurricane</w:t>
            </w:r>
          </w:p>
        </w:tc>
        <w:tc>
          <w:tcPr>
            <w:tcW w:type="dxa" w:w="1361"/>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$5,560</w:t>
            </w:r>
          </w:p>
        </w:tc>
        <w:tc>
          <w:tcPr>
            <w:tcW w:type="dxa" w:w="1126"/>
          </w:tcPr>
          <w:p>
            <w:pPr>
              <w:spacing w:after="0"/>
              <w:jc w:val="right"/>
            </w:pPr>
            <w:r>
              <w:rPr>
                <w:sz w:val="16"/>
              </w:rPr>
              <w:t>$676</w:t>
            </w:r>
          </w:p>
        </w:tc>
        <w:tc>
          <w:tcPr>
            <w:tcW w:type="dxa" w:w="1899"/>
          </w:tcPr>
          <w:p>
            <w:pPr>
              <w:spacing w:after="0"/>
              <w:jc w:val="right"/>
            </w:pPr>
            <w:r>
              <w:rPr>
                <w:sz w:val="16"/>
              </w:rPr>
              <w:t>$2</w:t>
            </w:r>
          </w:p>
        </w:tc>
        <w:tc>
          <w:tcPr>
            <w:tcW w:type="dxa" w:w="1199"/>
          </w:tcPr>
          <w:p>
            <w:pPr>
              <w:spacing w:after="0"/>
              <w:jc w:val="right"/>
            </w:pPr>
            <w:r>
              <w:rPr>
                <w:sz w:val="16"/>
              </w:rPr>
              <w:t>$6,238</w:t>
            </w:r>
          </w:p>
        </w:tc>
        <w:tc>
          <w:tcPr>
            <w:tcW w:type="dxa" w:w="2057"/>
          </w:tcPr>
          <w:p>
            <w:pPr>
              <w:spacing w:after="0"/>
              <w:jc w:val="right"/>
            </w:pPr>
            <w:r>
              <w:rPr>
                <w:sz w:val="16"/>
              </w:rPr>
              <w:t>0</w:t>
            </w:r>
          </w:p>
        </w:tc>
        <w:tc>
          <w:tcPr>
            <w:tcW w:type="dxa" w:w="2156"/>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Ice Storm</w:t>
            </w:r>
          </w:p>
        </w:tc>
        <w:tc>
          <w:tcPr>
            <w:tcW w:type="dxa" w:w="1361"/>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$3,823</w:t>
            </w:r>
          </w:p>
        </w:tc>
        <w:tc>
          <w:tcPr>
            <w:tcW w:type="dxa" w:w="1126"/>
          </w:tcPr>
          <w:p>
            <w:pPr>
              <w:spacing w:after="0"/>
              <w:jc w:val="right"/>
            </w:pPr>
            <w:r>
              <w:rPr>
                <w:sz w:val="16"/>
              </w:rPr>
              <w:t>n/a</w:t>
            </w:r>
          </w:p>
        </w:tc>
        <w:tc>
          <w:tcPr>
            <w:tcW w:type="dxa" w:w="1899"/>
          </w:tcPr>
          <w:p>
            <w:pPr>
              <w:spacing w:after="0"/>
              <w:jc w:val="right"/>
            </w:pPr>
            <w:r>
              <w:rPr>
                <w:sz w:val="16"/>
              </w:rPr>
              <w:t>$2,136</w:t>
            </w:r>
          </w:p>
        </w:tc>
        <w:tc>
          <w:tcPr>
            <w:tcW w:type="dxa" w:w="1199"/>
          </w:tcPr>
          <w:p>
            <w:pPr>
              <w:spacing w:after="0"/>
              <w:jc w:val="right"/>
            </w:pPr>
            <w:r>
              <w:rPr>
                <w:sz w:val="16"/>
              </w:rPr>
              <w:t>$5,959</w:t>
            </w:r>
          </w:p>
        </w:tc>
        <w:tc>
          <w:tcPr>
            <w:tcW w:type="dxa" w:w="2057"/>
          </w:tcPr>
          <w:p>
            <w:pPr>
              <w:spacing w:after="0"/>
              <w:jc w:val="right"/>
            </w:pPr>
            <w:r>
              <w:rPr>
                <w:sz w:val="16"/>
              </w:rPr>
              <w:t>4</w:t>
            </w:r>
          </w:p>
        </w:tc>
        <w:tc>
          <w:tcPr>
            <w:tcW w:type="dxa" w:w="2156"/>
          </w:tcPr>
          <w:p>
            <w:pPr>
              <w:spacing w:after="0"/>
              <w:jc w:val="left"/>
            </w:pPr>
          </w:p>
        </w:tc>
      </w:tr>
      <w:tr>
        <w:trPr>
          <w:cantSplit/>
        </w:trPr>
        <w:tc>
          <w:tcPr>
            <w:tcW w:type="dxa" w:w="718"/>
          </w:tcPr>
          <w:p>
            <w:pPr>
              <w:spacing w:after="0"/>
              <w:jc w:val="right"/>
            </w:pPr>
            <w:r>
              <w:rPr>
                <w:sz w:val="16"/>
              </w:rPr>
              <w:t>15</w:t>
            </w:r>
          </w:p>
        </w:tc>
        <w:tc>
          <w:tcPr>
            <w:tcW w:type="dxa" w:w="1037"/>
          </w:tcPr>
          <w:p>
            <w:pPr>
              <w:spacing w:after="0"/>
              <w:jc w:val="left"/>
            </w:pPr>
            <w:r>
              <w:rPr>
                <w:sz w:val="16"/>
              </w:rPr>
              <w:t>Drought</w:t>
            </w:r>
          </w:p>
        </w:tc>
        <w:tc>
          <w:tcPr>
            <w:tcW w:type="dxa" w:w="1361"/>
          </w:tcPr>
          <w:p>
            <w:pPr>
              <w:spacing w:after="0"/>
              <w:jc w:val="left"/>
            </w:pPr>
            <w:r>
              <w:rPr>
                <w:sz w:val="16"/>
              </w:rPr>
              <w:t>No Rating</w:t>
            </w:r>
          </w:p>
        </w:tc>
        <w:tc>
          <w:tcPr>
            <w:tcW w:type="dxa" w:w="143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99"/>
          </w:tcPr>
          <w:p>
            <w:pPr>
              <w:spacing w:after="0"/>
              <w:jc w:val="right"/>
            </w:pPr>
            <w:r>
              <w:rPr>
                <w:sz w:val="16"/>
              </w:rPr>
              <w:t>n/a</w:t>
            </w:r>
          </w:p>
        </w:tc>
        <w:tc>
          <w:tcPr>
            <w:tcW w:type="dxa" w:w="1199"/>
          </w:tcPr>
          <w:p>
            <w:pPr>
              <w:spacing w:after="0"/>
              <w:jc w:val="right"/>
            </w:pPr>
            <w:r>
              <w:rPr>
                <w:sz w:val="16"/>
              </w:rPr>
              <w:t>$0</w:t>
            </w:r>
          </w:p>
        </w:tc>
        <w:tc>
          <w:tcPr>
            <w:tcW w:type="dxa" w:w="2057"/>
          </w:tcPr>
          <w:p>
            <w:pPr>
              <w:spacing w:after="0"/>
              <w:jc w:val="right"/>
            </w:pPr>
            <w:r>
              <w:rPr>
                <w:sz w:val="16"/>
              </w:rPr>
              <w:t>1</w:t>
            </w:r>
          </w:p>
        </w:tc>
        <w:tc>
          <w:tcPr>
            <w:tcW w:type="dxa" w:w="2156"/>
          </w:tcPr>
          <w:p>
            <w:pPr>
              <w:spacing w:after="0"/>
              <w:jc w:val="left"/>
            </w:pPr>
          </w:p>
        </w:tc>
      </w:tr>
      <w:tr>
        <w:trPr>
          <w:cantSplit/>
        </w:trPr>
        <w:tc>
          <w:tcPr>
            <w:tcW w:type="dxa" w:w="718"/>
          </w:tcPr>
          <w:p>
            <w:pPr>
              <w:spacing w:after="0"/>
              <w:jc w:val="right"/>
            </w:pPr>
          </w:p>
        </w:tc>
        <w:tc>
          <w:tcPr>
            <w:tcW w:type="dxa" w:w="1037"/>
          </w:tcPr>
          <w:p>
            <w:pPr>
              <w:spacing w:after="0"/>
              <w:jc w:val="left"/>
            </w:pPr>
            <w:r>
              <w:rPr>
                <w:sz w:val="16"/>
              </w:rPr>
              <w:t>Tsunami</w:t>
            </w:r>
          </w:p>
        </w:tc>
        <w:tc>
          <w:tcPr>
            <w:tcW w:type="dxa" w:w="1361"/>
          </w:tcPr>
          <w:p>
            <w:pPr>
              <w:spacing w:after="0"/>
              <w:jc w:val="left"/>
            </w:pPr>
            <w:r>
              <w:rPr>
                <w:sz w:val="16"/>
              </w:rPr>
              <w:t>Insufficient Data</w:t>
            </w:r>
          </w:p>
        </w:tc>
        <w:tc>
          <w:tcPr>
            <w:tcW w:type="dxa" w:w="143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99"/>
          </w:tcPr>
          <w:p>
            <w:pPr>
              <w:spacing w:after="0"/>
              <w:jc w:val="right"/>
            </w:pPr>
            <w:r>
              <w:rPr>
                <w:sz w:val="16"/>
              </w:rPr>
              <w:t>n/a</w:t>
            </w:r>
          </w:p>
        </w:tc>
        <w:tc>
          <w:tcPr>
            <w:tcW w:type="dxa" w:w="1199"/>
          </w:tcPr>
          <w:p>
            <w:pPr>
              <w:spacing w:after="0"/>
              <w:jc w:val="right"/>
            </w:pPr>
            <w:r>
              <w:rPr>
                <w:sz w:val="16"/>
              </w:rPr>
              <w:t>n/a</w:t>
            </w:r>
          </w:p>
        </w:tc>
        <w:tc>
          <w:tcPr>
            <w:tcW w:type="dxa" w:w="2057"/>
          </w:tcPr>
          <w:p>
            <w:pPr>
              <w:spacing w:after="0"/>
              <w:jc w:val="right"/>
            </w:pPr>
            <w:r>
              <w:rPr>
                <w:sz w:val="16"/>
              </w:rPr>
              <w:t>0</w:t>
            </w:r>
          </w:p>
        </w:tc>
        <w:tc>
          <w:tcPr>
            <w:tcW w:type="dxa" w:w="215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5511 (Very Low, 13.7); tract 5512 (Very Low, 11.9); tract 5503 (Very Low, 9.2)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5514 (Very Low, 29.9); tract 5503 (Very Low, 29.8); tract 5511 (Very Low, 29.5)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5509 (Relatively Moderate, 96.2); tract 5501.01 (Relatively Low, 95.3); tract 5502 (Relatively Low, 94.5)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5503 (Relatively Moderate, 56.8); tract 5514 (Relatively Moderate, 54.2); tract 5511 (Relatively Low, 52.7)</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5503 (Relatively Low, 75.8); tract 5502 (Relatively Low, 75.7); tract 5501.02 (Relatively Low, 70.1)</w:t>
            </w:r>
          </w:p>
        </w:tc>
      </w:tr>
    </w:tbl>
    <w:p>
      <w:pPr>
        <w:spacing w:after="40" w:before="60"/>
      </w:pPr>
      <w:r>
        <w:rPr>
          <w:sz w:val="15"/>
        </w:rPr>
        <w:t xml:space="preserve">Up to 3 census tracts per hazard, highest National Risk Index rating first, then highest score; a tract number is the Census tract number (for example 5511 is Census Tract 5511).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940"/>
        <w:gridCol w:w="1828"/>
        <w:gridCol w:w="2081"/>
        <w:gridCol w:w="1565"/>
        <w:gridCol w:w="1586"/>
        <w:gridCol w:w="1667"/>
        <w:gridCol w:w="1631"/>
      </w:tblGrid>
      <w:tr>
        <w:trPr>
          <w:cantSplit/>
          <w:tblHeader/>
        </w:trPr>
        <w:tc>
          <w:tcPr>
            <w:tcW w:type="dxa" w:w="1814"/>
            <w:shd w:val="clear" w:color="auto" w:fill="E8E8E8"/>
          </w:tcPr>
          <w:p>
            <w:pPr>
              <w:spacing w:after="0"/>
              <w:jc w:val="left"/>
            </w:pPr>
            <w:r>
              <w:rPr>
                <w:b/>
                <w:sz w:val="16"/>
              </w:rPr>
              <w:t>Hazard</w:t>
            </w:r>
          </w:p>
        </w:tc>
        <w:tc>
          <w:tcPr>
            <w:tcW w:type="dxa" w:w="1940"/>
            <w:shd w:val="clear" w:color="auto" w:fill="E8E8E8"/>
          </w:tcPr>
          <w:p>
            <w:pPr>
              <w:spacing w:after="0"/>
              <w:jc w:val="left"/>
            </w:pPr>
            <w:r>
              <w:rPr>
                <w:b/>
                <w:sz w:val="16"/>
              </w:rPr>
              <w:t>Scale</w:t>
            </w:r>
          </w:p>
        </w:tc>
        <w:tc>
          <w:tcPr>
            <w:tcW w:type="dxa" w:w="18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1"/>
            <w:shd w:val="clear" w:color="auto" w:fill="E8E8E8"/>
          </w:tcPr>
          <w:p>
            <w:pPr>
              <w:spacing w:after="0"/>
              <w:jc w:val="left"/>
            </w:pPr>
            <w:r>
              <w:rPr>
                <w:b/>
                <w:sz w:val="16"/>
              </w:rPr>
              <w:t>Observed range</w:t>
            </w:r>
          </w:p>
        </w:tc>
        <w:tc>
          <w:tcPr>
            <w:tcW w:type="dxa" w:w="1565"/>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667"/>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814"/>
          </w:tcPr>
          <w:p>
            <w:pPr>
              <w:spacing w:after="0"/>
              <w:jc w:val="left"/>
            </w:pPr>
            <w:r>
              <w:rPr>
                <w:sz w:val="16"/>
              </w:rPr>
              <w:t>Coastal Flood, Storm Surge/Tide</w:t>
            </w:r>
          </w:p>
        </w:tc>
        <w:tc>
          <w:tcPr>
            <w:tcW w:type="dxa" w:w="1940"/>
          </w:tcPr>
          <w:p>
            <w:pPr>
              <w:spacing w:after="0"/>
              <w:jc w:val="left"/>
            </w:pPr>
            <w:r>
              <w:rPr>
                <w:sz w:val="16"/>
              </w:rPr>
              <w:t>none in data (flood depth: FIRM)</w:t>
            </w:r>
          </w:p>
        </w:tc>
        <w:tc>
          <w:tcPr>
            <w:tcW w:type="dxa" w:w="1828"/>
          </w:tcPr>
          <w:p>
            <w:pPr>
              <w:spacing w:after="0"/>
              <w:jc w:val="right"/>
            </w:pPr>
            <w:r>
              <w:rPr>
                <w:sz w:val="16"/>
              </w:rPr>
              <w:t>0</w:t>
            </w:r>
          </w:p>
        </w:tc>
        <w:tc>
          <w:tcPr>
            <w:tcW w:type="dxa" w:w="2081"/>
          </w:tcPr>
          <w:p>
            <w:pPr>
              <w:spacing w:after="0"/>
              <w:jc w:val="left"/>
            </w:pPr>
          </w:p>
        </w:tc>
        <w:tc>
          <w:tcPr>
            <w:tcW w:type="dxa" w:w="1565"/>
          </w:tcPr>
          <w:p>
            <w:pPr>
              <w:spacing w:after="0"/>
              <w:jc w:val="left"/>
            </w:pPr>
          </w:p>
        </w:tc>
        <w:tc>
          <w:tcPr>
            <w:tcW w:type="dxa" w:w="1586"/>
          </w:tcPr>
          <w:p>
            <w:pPr>
              <w:spacing w:after="0"/>
              <w:jc w:val="left"/>
            </w:pPr>
          </w:p>
        </w:tc>
        <w:tc>
          <w:tcPr>
            <w:tcW w:type="dxa" w:w="1667"/>
          </w:tcPr>
          <w:p>
            <w:pPr>
              <w:spacing w:after="0"/>
              <w:jc w:val="left"/>
            </w:pPr>
          </w:p>
        </w:tc>
        <w:tc>
          <w:tcPr>
            <w:tcW w:type="dxa" w:w="1631"/>
          </w:tcPr>
          <w:p>
            <w:pPr>
              <w:spacing w:after="0"/>
              <w:jc w:val="left"/>
            </w:pPr>
            <w:r>
              <w:rPr>
                <w:sz w:val="16"/>
              </w:rPr>
              <w:t>Flood depth: see the FEMA Flood Insurance Rate Map.</w:t>
            </w:r>
          </w:p>
        </w:tc>
      </w:tr>
      <w:tr>
        <w:trPr>
          <w:cantSplit/>
        </w:trPr>
        <w:tc>
          <w:tcPr>
            <w:tcW w:type="dxa" w:w="1814"/>
          </w:tcPr>
          <w:p>
            <w:pPr>
              <w:spacing w:after="0"/>
              <w:jc w:val="left"/>
            </w:pPr>
            <w:r>
              <w:rPr>
                <w:sz w:val="16"/>
              </w:rPr>
              <w:t>Cold/Wind Chill, Extreme Cold/Wind Chill</w:t>
            </w:r>
          </w:p>
        </w:tc>
        <w:tc>
          <w:tcPr>
            <w:tcW w:type="dxa" w:w="1940"/>
          </w:tcPr>
          <w:p>
            <w:pPr>
              <w:spacing w:after="0"/>
              <w:jc w:val="left"/>
            </w:pPr>
            <w:r>
              <w:rPr>
                <w:sz w:val="16"/>
              </w:rPr>
              <w:t>wind chill</w:t>
            </w:r>
          </w:p>
        </w:tc>
        <w:tc>
          <w:tcPr>
            <w:tcW w:type="dxa" w:w="1828"/>
          </w:tcPr>
          <w:p>
            <w:pPr>
              <w:spacing w:after="0"/>
              <w:jc w:val="right"/>
            </w:pPr>
            <w:r>
              <w:rPr>
                <w:sz w:val="16"/>
              </w:rPr>
              <w:t>4 records, 2007 to 2026 (4 zone-level)</w:t>
            </w:r>
          </w:p>
        </w:tc>
        <w:tc>
          <w:tcPr>
            <w:tcW w:type="dxa" w:w="2081"/>
          </w:tcPr>
          <w:p>
            <w:pPr>
              <w:spacing w:after="0"/>
              <w:jc w:val="left"/>
            </w:pPr>
            <w:r>
              <w:rPr>
                <w:sz w:val="16"/>
              </w:rPr>
              <w:t>1 day to 3 days (median 2 days); 4 with a recorded value</w:t>
            </w:r>
          </w:p>
        </w:tc>
        <w:tc>
          <w:tcPr>
            <w:tcW w:type="dxa" w:w="1565"/>
          </w:tcPr>
          <w:p>
            <w:pPr>
              <w:spacing w:after="0"/>
              <w:jc w:val="left"/>
            </w:pPr>
            <w:r>
              <w:rPr>
                <w:sz w:val="16"/>
              </w:rPr>
              <w:t>3 consecutive days, 2026-01-22 to 2026-01-24, zone-level</w:t>
            </w:r>
          </w:p>
        </w:tc>
        <w:tc>
          <w:tcPr>
            <w:tcW w:type="dxa" w:w="1586"/>
          </w:tcPr>
          <w:p>
            <w:pPr>
              <w:spacing w:after="0"/>
              <w:jc w:val="left"/>
            </w:pPr>
          </w:p>
        </w:tc>
        <w:tc>
          <w:tcPr>
            <w:tcW w:type="dxa" w:w="1667"/>
          </w:tcPr>
          <w:p>
            <w:pPr>
              <w:spacing w:after="0"/>
              <w:jc w:val="left"/>
            </w:pPr>
            <w:r>
              <w:rPr>
                <w:sz w:val="16"/>
              </w:rPr>
              <w:t>Countywide (zone-level records).</w:t>
            </w:r>
          </w:p>
        </w:tc>
        <w:tc>
          <w:tcPr>
            <w:tcW w:type="dxa" w:w="1631"/>
          </w:tcPr>
          <w:p>
            <w:pPr>
              <w:spacing w:after="0"/>
              <w:jc w:val="left"/>
            </w:pPr>
            <w:r>
              <w:rPr>
                <w:sz w:val="16"/>
              </w:rPr>
              <w:t>Wind chill: in event narratives only (local data needed).</w:t>
            </w:r>
          </w:p>
        </w:tc>
      </w:tr>
      <w:tr>
        <w:trPr>
          <w:cantSplit/>
        </w:trPr>
        <w:tc>
          <w:tcPr>
            <w:tcW w:type="dxa" w:w="1814"/>
          </w:tcPr>
          <w:p>
            <w:pPr>
              <w:spacing w:after="0"/>
              <w:jc w:val="left"/>
            </w:pPr>
            <w:r>
              <w:rPr>
                <w:sz w:val="16"/>
              </w:rPr>
              <w:t>Frost/Freeze (outside NRI's Cold Wave definition)</w:t>
            </w:r>
          </w:p>
        </w:tc>
        <w:tc>
          <w:tcPr>
            <w:tcW w:type="dxa" w:w="1940"/>
          </w:tcPr>
          <w:p>
            <w:pPr>
              <w:spacing w:after="0"/>
              <w:jc w:val="left"/>
            </w:pPr>
            <w:r>
              <w:rPr>
                <w:sz w:val="16"/>
              </w:rPr>
              <w:t>crop damage</w:t>
            </w:r>
          </w:p>
        </w:tc>
        <w:tc>
          <w:tcPr>
            <w:tcW w:type="dxa" w:w="1828"/>
          </w:tcPr>
          <w:p>
            <w:pPr>
              <w:spacing w:after="0"/>
              <w:jc w:val="right"/>
            </w:pPr>
            <w:r>
              <w:rPr>
                <w:sz w:val="16"/>
              </w:rPr>
              <w:t>1 record, 2012 (1 zone-level)</w:t>
            </w:r>
          </w:p>
        </w:tc>
        <w:tc>
          <w:tcPr>
            <w:tcW w:type="dxa" w:w="2081"/>
          </w:tcPr>
          <w:p>
            <w:pPr>
              <w:spacing w:after="0"/>
              <w:jc w:val="left"/>
            </w:pPr>
          </w:p>
        </w:tc>
        <w:tc>
          <w:tcPr>
            <w:tcW w:type="dxa" w:w="1565"/>
          </w:tcPr>
          <w:p>
            <w:pPr>
              <w:spacing w:after="0"/>
              <w:jc w:val="left"/>
            </w:pPr>
            <w:r>
              <w:rPr>
                <w:sz w:val="16"/>
              </w:rPr>
              <w:t>Frost/Freeze, 2012-04-27, $15,000,000 crop damage (2012 dollars); NWS zone MIZ026</w:t>
            </w:r>
          </w:p>
        </w:tc>
        <w:tc>
          <w:tcPr>
            <w:tcW w:type="dxa" w:w="1586"/>
          </w:tcPr>
          <w:p>
            <w:pPr>
              <w:spacing w:after="0"/>
              <w:jc w:val="left"/>
            </w:pPr>
          </w:p>
        </w:tc>
        <w:tc>
          <w:tcPr>
            <w:tcW w:type="dxa" w:w="1667"/>
          </w:tcPr>
          <w:p>
            <w:pPr>
              <w:spacing w:after="0"/>
              <w:jc w:val="left"/>
            </w:pPr>
            <w:r>
              <w:rPr>
                <w:sz w:val="16"/>
              </w:rPr>
              <w:t>Countywide (zone-level records).</w:t>
            </w:r>
          </w:p>
        </w:tc>
        <w:tc>
          <w:tcPr>
            <w:tcW w:type="dxa" w:w="1631"/>
          </w:tcPr>
          <w:p>
            <w:pPr>
              <w:spacing w:after="0"/>
              <w:jc w:val="left"/>
            </w:pPr>
            <w:r>
              <w:rPr>
                <w:sz w:val="16"/>
              </w:rPr>
              <w:t>Temperature: in event narratives only (local data needed).</w:t>
            </w:r>
          </w:p>
        </w:tc>
      </w:tr>
      <w:tr>
        <w:trPr>
          <w:cantSplit/>
        </w:trPr>
        <w:tc>
          <w:tcPr>
            <w:tcW w:type="dxa" w:w="1814"/>
          </w:tcPr>
          <w:p>
            <w:pPr>
              <w:spacing w:after="0"/>
              <w:jc w:val="left"/>
            </w:pPr>
            <w:r>
              <w:rPr>
                <w:sz w:val="16"/>
              </w:rPr>
              <w:t>Drought</w:t>
            </w:r>
          </w:p>
        </w:tc>
        <w:tc>
          <w:tcPr>
            <w:tcW w:type="dxa" w:w="1940"/>
          </w:tcPr>
          <w:p>
            <w:pPr>
              <w:spacing w:after="0"/>
              <w:jc w:val="left"/>
            </w:pPr>
            <w:r>
              <w:rPr>
                <w:sz w:val="16"/>
              </w:rPr>
              <w:t>U.S. Drought Monitor scale (D0 to D4)</w:t>
            </w:r>
          </w:p>
        </w:tc>
        <w:tc>
          <w:tcPr>
            <w:tcW w:type="dxa" w:w="1828"/>
          </w:tcPr>
          <w:p>
            <w:pPr>
              <w:spacing w:after="0"/>
              <w:jc w:val="right"/>
            </w:pPr>
            <w:r>
              <w:rPr>
                <w:sz w:val="16"/>
              </w:rPr>
              <w:t>1 record, 2001 (1 zone-level)</w:t>
            </w:r>
          </w:p>
        </w:tc>
        <w:tc>
          <w:tcPr>
            <w:tcW w:type="dxa" w:w="2081"/>
          </w:tcPr>
          <w:p>
            <w:pPr>
              <w:spacing w:after="0"/>
              <w:jc w:val="left"/>
            </w:pPr>
            <w:r>
              <w:rPr>
                <w:sz w:val="16"/>
              </w:rPr>
              <w:t>9 days; 1 with a recorded value</w:t>
            </w:r>
          </w:p>
        </w:tc>
        <w:tc>
          <w:tcPr>
            <w:tcW w:type="dxa" w:w="1565"/>
          </w:tcPr>
          <w:p>
            <w:pPr>
              <w:spacing w:after="0"/>
              <w:jc w:val="left"/>
            </w:pPr>
            <w:r>
              <w:rPr>
                <w:sz w:val="16"/>
              </w:rPr>
              <w:t>9 days, 2001-08-01 to 2001-08-09, zone-level</w:t>
            </w:r>
          </w:p>
        </w:tc>
        <w:tc>
          <w:tcPr>
            <w:tcW w:type="dxa" w:w="1586"/>
          </w:tcPr>
          <w:p>
            <w:pPr>
              <w:spacing w:after="0"/>
              <w:jc w:val="left"/>
            </w:pPr>
          </w:p>
        </w:tc>
        <w:tc>
          <w:tcPr>
            <w:tcW w:type="dxa" w:w="1667"/>
          </w:tcPr>
          <w:p>
            <w:pPr>
              <w:spacing w:after="0"/>
              <w:jc w:val="left"/>
            </w:pPr>
            <w:r>
              <w:rPr>
                <w:sz w:val="16"/>
              </w:rPr>
              <w:t>Countywide (zone-level records).</w:t>
            </w: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940"/>
          </w:tcPr>
          <w:p>
            <w:pPr>
              <w:spacing w:after="0"/>
              <w:jc w:val="left"/>
            </w:pPr>
            <w:r>
              <w:rPr>
                <w:sz w:val="16"/>
              </w:rPr>
              <w:t>Modified Mercalli (local data)</w:t>
            </w:r>
          </w:p>
        </w:tc>
        <w:tc>
          <w:tcPr>
            <w:tcW w:type="dxa" w:w="1828"/>
          </w:tcPr>
          <w:p>
            <w:pPr>
              <w:spacing w:after="0"/>
              <w:jc w:val="right"/>
            </w:pPr>
            <w:r>
              <w:rPr>
                <w:sz w:val="16"/>
              </w:rPr>
              <w:t>0</w:t>
            </w:r>
          </w:p>
        </w:tc>
        <w:tc>
          <w:tcPr>
            <w:tcW w:type="dxa" w:w="2081"/>
          </w:tcPr>
          <w:p>
            <w:pPr>
              <w:spacing w:after="0"/>
              <w:jc w:val="left"/>
            </w:pPr>
          </w:p>
        </w:tc>
        <w:tc>
          <w:tcPr>
            <w:tcW w:type="dxa" w:w="1565"/>
          </w:tcPr>
          <w:p>
            <w:pPr>
              <w:spacing w:after="0"/>
              <w:jc w:val="left"/>
            </w:pPr>
          </w:p>
        </w:tc>
        <w:tc>
          <w:tcPr>
            <w:tcW w:type="dxa" w:w="1586"/>
          </w:tcPr>
          <w:p>
            <w:pPr>
              <w:spacing w:after="0"/>
              <w:jc w:val="left"/>
            </w:pPr>
          </w:p>
        </w:tc>
        <w:tc>
          <w:tcPr>
            <w:tcW w:type="dxa" w:w="1667"/>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940"/>
          </w:tcPr>
          <w:p>
            <w:pPr>
              <w:spacing w:after="0"/>
              <w:jc w:val="left"/>
            </w:pPr>
            <w:r>
              <w:rPr>
                <w:sz w:val="16"/>
              </w:rPr>
              <w:t>hail size (inches)</w:t>
            </w:r>
          </w:p>
        </w:tc>
        <w:tc>
          <w:tcPr>
            <w:tcW w:type="dxa" w:w="1828"/>
          </w:tcPr>
          <w:p>
            <w:pPr>
              <w:spacing w:after="0"/>
              <w:jc w:val="right"/>
            </w:pPr>
            <w:r>
              <w:rPr>
                <w:sz w:val="16"/>
              </w:rPr>
              <w:t>52 records, 1958 to 2026</w:t>
            </w:r>
          </w:p>
        </w:tc>
        <w:tc>
          <w:tcPr>
            <w:tcW w:type="dxa" w:w="2081"/>
          </w:tcPr>
          <w:p>
            <w:pPr>
              <w:spacing w:after="0"/>
              <w:jc w:val="left"/>
            </w:pPr>
            <w:r>
              <w:rPr>
                <w:sz w:val="16"/>
              </w:rPr>
              <w:t>0.75 in to 2 in (median 1 in); 52 with a recorded value</w:t>
            </w:r>
          </w:p>
        </w:tc>
        <w:tc>
          <w:tcPr>
            <w:tcW w:type="dxa" w:w="1565"/>
          </w:tcPr>
          <w:p>
            <w:pPr>
              <w:spacing w:after="0"/>
              <w:jc w:val="left"/>
            </w:pPr>
            <w:r>
              <w:rPr>
                <w:sz w:val="16"/>
              </w:rPr>
              <w:t>2 in hail, 1980-07-07</w:t>
            </w:r>
          </w:p>
        </w:tc>
        <w:tc>
          <w:tcPr>
            <w:tcW w:type="dxa" w:w="1586"/>
          </w:tcPr>
          <w:p>
            <w:pPr>
              <w:spacing w:after="0"/>
              <w:jc w:val="left"/>
            </w:pPr>
            <w:r>
              <w:rPr>
                <w:sz w:val="16"/>
              </w:rPr>
              <w:t>Hail, 2023-08-03, $5,000 property; $0 crops (2023 dollars)</w:t>
            </w:r>
          </w:p>
        </w:tc>
        <w:tc>
          <w:tcPr>
            <w:tcW w:type="dxa" w:w="1667"/>
          </w:tcPr>
          <w:p>
            <w:pPr>
              <w:spacing w:after="0"/>
              <w:jc w:val="left"/>
            </w:pPr>
            <w:r>
              <w:rPr>
                <w:sz w:val="16"/>
              </w:rPr>
              <w:t>Event records naming jurisdictions in the plan: Traverse City city (14 records), Kingsley village (5 records), Fife Lake township (4 records), Fife Lake village (4 records), Acme township (1 record).</w:t>
            </w:r>
          </w:p>
        </w:tc>
        <w:tc>
          <w:tcPr>
            <w:tcW w:type="dxa" w:w="1631"/>
          </w:tcPr>
          <w:p>
            <w:pPr>
              <w:spacing w:after="0"/>
              <w:jc w:val="left"/>
            </w:pPr>
          </w:p>
        </w:tc>
      </w:tr>
      <w:tr>
        <w:trPr>
          <w:cantSplit/>
        </w:trPr>
        <w:tc>
          <w:tcPr>
            <w:tcW w:type="dxa" w:w="1814"/>
          </w:tcPr>
          <w:p>
            <w:pPr>
              <w:spacing w:after="0"/>
              <w:jc w:val="left"/>
            </w:pPr>
            <w:r>
              <w:rPr>
                <w:sz w:val="16"/>
              </w:rPr>
              <w:t>Excessive Heat, Heat</w:t>
            </w:r>
          </w:p>
        </w:tc>
        <w:tc>
          <w:tcPr>
            <w:tcW w:type="dxa" w:w="1940"/>
          </w:tcPr>
          <w:p>
            <w:pPr>
              <w:spacing w:after="0"/>
              <w:jc w:val="left"/>
            </w:pPr>
            <w:r>
              <w:rPr>
                <w:sz w:val="16"/>
              </w:rPr>
              <w:t>heat index (in event narratives)</w:t>
            </w:r>
          </w:p>
        </w:tc>
        <w:tc>
          <w:tcPr>
            <w:tcW w:type="dxa" w:w="1828"/>
          </w:tcPr>
          <w:p>
            <w:pPr>
              <w:spacing w:after="0"/>
              <w:jc w:val="right"/>
            </w:pPr>
            <w:r>
              <w:rPr>
                <w:sz w:val="16"/>
              </w:rPr>
              <w:t>2 records, 2001 to 2018 (2 zone-level)</w:t>
            </w:r>
          </w:p>
        </w:tc>
        <w:tc>
          <w:tcPr>
            <w:tcW w:type="dxa" w:w="2081"/>
          </w:tcPr>
          <w:p>
            <w:pPr>
              <w:spacing w:after="0"/>
              <w:jc w:val="left"/>
            </w:pPr>
            <w:r>
              <w:rPr>
                <w:sz w:val="16"/>
              </w:rPr>
              <w:t>1 day to 9 days (median 5 days); 2 with a recorded value</w:t>
            </w:r>
          </w:p>
        </w:tc>
        <w:tc>
          <w:tcPr>
            <w:tcW w:type="dxa" w:w="1565"/>
          </w:tcPr>
          <w:p>
            <w:pPr>
              <w:spacing w:after="0"/>
              <w:jc w:val="left"/>
            </w:pPr>
            <w:r>
              <w:rPr>
                <w:sz w:val="16"/>
              </w:rPr>
              <w:t>9 consecutive days, 2001-08-01 to 2001-08-09, zone-level</w:t>
            </w:r>
          </w:p>
        </w:tc>
        <w:tc>
          <w:tcPr>
            <w:tcW w:type="dxa" w:w="1586"/>
          </w:tcPr>
          <w:p>
            <w:pPr>
              <w:spacing w:after="0"/>
              <w:jc w:val="left"/>
            </w:pPr>
          </w:p>
        </w:tc>
        <w:tc>
          <w:tcPr>
            <w:tcW w:type="dxa" w:w="1667"/>
          </w:tcPr>
          <w:p>
            <w:pPr>
              <w:spacing w:after="0"/>
              <w:jc w:val="left"/>
            </w:pPr>
            <w:r>
              <w:rPr>
                <w:sz w:val="16"/>
              </w:rPr>
              <w:t>Countywide (zone-level records).</w:t>
            </w:r>
          </w:p>
        </w:tc>
        <w:tc>
          <w:tcPr>
            <w:tcW w:type="dxa" w:w="1631"/>
          </w:tcPr>
          <w:p>
            <w:pPr>
              <w:spacing w:after="0"/>
              <w:jc w:val="left"/>
            </w:pPr>
            <w:r>
              <w:rPr>
                <w:sz w:val="16"/>
              </w:rPr>
              <w:t>Heat index: in event narratives only (local data needed).</w:t>
            </w:r>
          </w:p>
        </w:tc>
      </w:tr>
      <w:tr>
        <w:trPr>
          <w:cantSplit/>
        </w:trPr>
        <w:tc>
          <w:tcPr>
            <w:tcW w:type="dxa" w:w="1814"/>
          </w:tcPr>
          <w:p>
            <w:pPr>
              <w:spacing w:after="0"/>
              <w:jc w:val="left"/>
            </w:pPr>
            <w:r>
              <w:rPr>
                <w:sz w:val="16"/>
              </w:rPr>
              <w:t>Hurricane, Tropical Storm, Tropical Depression</w:t>
            </w:r>
          </w:p>
        </w:tc>
        <w:tc>
          <w:tcPr>
            <w:tcW w:type="dxa" w:w="1940"/>
          </w:tcPr>
          <w:p>
            <w:pPr>
              <w:spacing w:after="0"/>
              <w:jc w:val="left"/>
            </w:pPr>
            <w:r>
              <w:rPr>
                <w:sz w:val="16"/>
              </w:rPr>
              <w:t>Saffir-Simpson</w:t>
            </w:r>
          </w:p>
        </w:tc>
        <w:tc>
          <w:tcPr>
            <w:tcW w:type="dxa" w:w="1828"/>
          </w:tcPr>
          <w:p>
            <w:pPr>
              <w:spacing w:after="0"/>
              <w:jc w:val="right"/>
            </w:pPr>
            <w:r>
              <w:rPr>
                <w:sz w:val="16"/>
              </w:rPr>
              <w:t>0</w:t>
            </w:r>
          </w:p>
        </w:tc>
        <w:tc>
          <w:tcPr>
            <w:tcW w:type="dxa" w:w="2081"/>
          </w:tcPr>
          <w:p>
            <w:pPr>
              <w:spacing w:after="0"/>
              <w:jc w:val="left"/>
            </w:pPr>
          </w:p>
        </w:tc>
        <w:tc>
          <w:tcPr>
            <w:tcW w:type="dxa" w:w="1565"/>
          </w:tcPr>
          <w:p>
            <w:pPr>
              <w:spacing w:after="0"/>
              <w:jc w:val="left"/>
            </w:pPr>
          </w:p>
        </w:tc>
        <w:tc>
          <w:tcPr>
            <w:tcW w:type="dxa" w:w="1586"/>
          </w:tcPr>
          <w:p>
            <w:pPr>
              <w:spacing w:after="0"/>
              <w:jc w:val="left"/>
            </w:pPr>
          </w:p>
        </w:tc>
        <w:tc>
          <w:tcPr>
            <w:tcW w:type="dxa" w:w="1667"/>
          </w:tcPr>
          <w:p>
            <w:pPr>
              <w:spacing w:after="0"/>
              <w:jc w:val="left"/>
            </w:pP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940"/>
          </w:tcPr>
          <w:p>
            <w:pPr>
              <w:spacing w:after="0"/>
              <w:jc w:val="left"/>
            </w:pPr>
            <w:r>
              <w:rPr>
                <w:sz w:val="16"/>
              </w:rPr>
              <w:t>Sperry-Piltz ice scale (local data)</w:t>
            </w:r>
          </w:p>
        </w:tc>
        <w:tc>
          <w:tcPr>
            <w:tcW w:type="dxa" w:w="1828"/>
          </w:tcPr>
          <w:p>
            <w:pPr>
              <w:spacing w:after="0"/>
              <w:jc w:val="right"/>
            </w:pPr>
            <w:r>
              <w:rPr>
                <w:sz w:val="16"/>
              </w:rPr>
              <w:t>4 records, 2001 to 2008 (4 zone-level)</w:t>
            </w:r>
          </w:p>
        </w:tc>
        <w:tc>
          <w:tcPr>
            <w:tcW w:type="dxa" w:w="2081"/>
          </w:tcPr>
          <w:p>
            <w:pPr>
              <w:spacing w:after="0"/>
              <w:jc w:val="left"/>
            </w:pPr>
          </w:p>
        </w:tc>
        <w:tc>
          <w:tcPr>
            <w:tcW w:type="dxa" w:w="1565"/>
          </w:tcPr>
          <w:p>
            <w:pPr>
              <w:spacing w:after="0"/>
              <w:jc w:val="left"/>
            </w:pPr>
            <w:r>
              <w:rPr>
                <w:sz w:val="16"/>
              </w:rPr>
              <w:t>No damage reported in 4 records.</w:t>
            </w:r>
          </w:p>
        </w:tc>
        <w:tc>
          <w:tcPr>
            <w:tcW w:type="dxa" w:w="1586"/>
          </w:tcPr>
          <w:p>
            <w:pPr>
              <w:spacing w:after="0"/>
              <w:jc w:val="left"/>
            </w:pPr>
          </w:p>
        </w:tc>
        <w:tc>
          <w:tcPr>
            <w:tcW w:type="dxa" w:w="1667"/>
          </w:tcPr>
          <w:p>
            <w:pPr>
              <w:spacing w:after="0"/>
              <w:jc w:val="left"/>
            </w:pPr>
            <w:r>
              <w:rPr>
                <w:sz w:val="16"/>
              </w:rPr>
              <w:t>Countywide (zone-level records).</w:t>
            </w:r>
          </w:p>
        </w:tc>
        <w:tc>
          <w:tcPr>
            <w:tcW w:type="dxa" w:w="1631"/>
          </w:tcPr>
          <w:p>
            <w:pPr>
              <w:spacing w:after="0"/>
              <w:jc w:val="left"/>
            </w:pPr>
            <w:r>
              <w:rPr>
                <w:sz w:val="16"/>
              </w:rPr>
              <w:t>Ice thickness: in event narratives only (local data needed).</w:t>
            </w:r>
          </w:p>
        </w:tc>
      </w:tr>
      <w:tr>
        <w:trPr>
          <w:cantSplit/>
        </w:trPr>
        <w:tc>
          <w:tcPr>
            <w:tcW w:type="dxa" w:w="1814"/>
          </w:tcPr>
          <w:p>
            <w:pPr>
              <w:spacing w:after="0"/>
              <w:jc w:val="left"/>
            </w:pPr>
            <w:r>
              <w:rPr>
                <w:sz w:val="16"/>
              </w:rPr>
              <w:t>Flash Flood, Flood, Lakeshore Flood</w:t>
            </w:r>
          </w:p>
        </w:tc>
        <w:tc>
          <w:tcPr>
            <w:tcW w:type="dxa" w:w="1940"/>
          </w:tcPr>
          <w:p>
            <w:pPr>
              <w:spacing w:after="0"/>
              <w:jc w:val="left"/>
            </w:pPr>
            <w:r>
              <w:rPr>
                <w:sz w:val="16"/>
              </w:rPr>
              <w:t>damage and flood days (flood depth: FIRM)</w:t>
            </w:r>
          </w:p>
        </w:tc>
        <w:tc>
          <w:tcPr>
            <w:tcW w:type="dxa" w:w="1828"/>
          </w:tcPr>
          <w:p>
            <w:pPr>
              <w:spacing w:after="0"/>
              <w:jc w:val="right"/>
            </w:pPr>
            <w:r>
              <w:rPr>
                <w:sz w:val="16"/>
              </w:rPr>
              <w:t>20 records, 1999 to 2023 (2 zone-level)</w:t>
            </w:r>
          </w:p>
        </w:tc>
        <w:tc>
          <w:tcPr>
            <w:tcW w:type="dxa" w:w="2081"/>
          </w:tcPr>
          <w:p>
            <w:pPr>
              <w:spacing w:after="0"/>
              <w:jc w:val="left"/>
            </w:pPr>
          </w:p>
        </w:tc>
        <w:tc>
          <w:tcPr>
            <w:tcW w:type="dxa" w:w="1565"/>
          </w:tcPr>
          <w:p>
            <w:pPr>
              <w:spacing w:after="0"/>
              <w:jc w:val="left"/>
            </w:pPr>
            <w:r>
              <w:rPr>
                <w:sz w:val="16"/>
              </w:rPr>
              <w:t>Flash Flood, 2012-10-06, $1,800,000 property; $0 crops (2012 dollars)</w:t>
            </w:r>
          </w:p>
        </w:tc>
        <w:tc>
          <w:tcPr>
            <w:tcW w:type="dxa" w:w="1586"/>
          </w:tcPr>
          <w:p>
            <w:pPr>
              <w:spacing w:after="0"/>
              <w:jc w:val="left"/>
            </w:pPr>
          </w:p>
        </w:tc>
        <w:tc>
          <w:tcPr>
            <w:tcW w:type="dxa" w:w="1667"/>
          </w:tcPr>
          <w:p>
            <w:pPr>
              <w:spacing w:after="0"/>
              <w:jc w:val="left"/>
            </w:pPr>
            <w:r>
              <w:rPr>
                <w:sz w:val="16"/>
              </w:rPr>
              <w:t>Event records naming jurisdictions in the plan: Traverse City city (11 records), Mayfield township (1 record). Zone-level records (2) apply countywide.</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940"/>
          </w:tcPr>
          <w:p>
            <w:pPr>
              <w:spacing w:after="0"/>
              <w:jc w:val="left"/>
            </w:pPr>
            <w:r>
              <w:rPr>
                <w:sz w:val="16"/>
              </w:rPr>
              <w:t>none (count and damage only)</w:t>
            </w:r>
          </w:p>
        </w:tc>
        <w:tc>
          <w:tcPr>
            <w:tcW w:type="dxa" w:w="1828"/>
          </w:tcPr>
          <w:p>
            <w:pPr>
              <w:spacing w:after="0"/>
              <w:jc w:val="right"/>
            </w:pPr>
            <w:r>
              <w:rPr>
                <w:sz w:val="16"/>
              </w:rPr>
              <w:t>0</w:t>
            </w:r>
          </w:p>
        </w:tc>
        <w:tc>
          <w:tcPr>
            <w:tcW w:type="dxa" w:w="2081"/>
          </w:tcPr>
          <w:p>
            <w:pPr>
              <w:spacing w:after="0"/>
              <w:jc w:val="left"/>
            </w:pPr>
          </w:p>
        </w:tc>
        <w:tc>
          <w:tcPr>
            <w:tcW w:type="dxa" w:w="1565"/>
          </w:tcPr>
          <w:p>
            <w:pPr>
              <w:spacing w:after="0"/>
              <w:jc w:val="left"/>
            </w:pPr>
          </w:p>
        </w:tc>
        <w:tc>
          <w:tcPr>
            <w:tcW w:type="dxa" w:w="1586"/>
          </w:tcPr>
          <w:p>
            <w:pPr>
              <w:spacing w:after="0"/>
              <w:jc w:val="left"/>
            </w:pPr>
          </w:p>
        </w:tc>
        <w:tc>
          <w:tcPr>
            <w:tcW w:type="dxa" w:w="1667"/>
          </w:tcPr>
          <w:p>
            <w:pPr>
              <w:spacing w:after="0"/>
              <w:jc w:val="left"/>
            </w:pPr>
          </w:p>
        </w:tc>
        <w:tc>
          <w:tcPr>
            <w:tcW w:type="dxa" w:w="1631"/>
          </w:tcPr>
          <w:p>
            <w:pPr>
              <w:spacing w:after="0"/>
              <w:jc w:val="left"/>
            </w:pPr>
            <w:r>
              <w:rPr>
                <w:sz w:val="16"/>
              </w:rPr>
              <w:t>Physical measure: in event narratives only (local data needed).</w:t>
            </w:r>
          </w:p>
        </w:tc>
      </w:tr>
      <w:tr>
        <w:trPr>
          <w:cantSplit/>
        </w:trPr>
        <w:tc>
          <w:tcPr>
            <w:tcW w:type="dxa" w:w="1814"/>
          </w:tcPr>
          <w:p>
            <w:pPr>
              <w:spacing w:after="0"/>
              <w:jc w:val="left"/>
            </w:pPr>
            <w:r>
              <w:rPr>
                <w:sz w:val="16"/>
              </w:rPr>
              <w:t>Lightning</w:t>
            </w:r>
          </w:p>
        </w:tc>
        <w:tc>
          <w:tcPr>
            <w:tcW w:type="dxa" w:w="1940"/>
          </w:tcPr>
          <w:p>
            <w:pPr>
              <w:spacing w:after="0"/>
              <w:jc w:val="left"/>
            </w:pPr>
            <w:r>
              <w:rPr>
                <w:sz w:val="16"/>
              </w:rPr>
              <w:t>annualized frequency (the measure FEMA's Local Mitigation Planning Handbook names)</w:t>
            </w:r>
          </w:p>
        </w:tc>
        <w:tc>
          <w:tcPr>
            <w:tcW w:type="dxa" w:w="1828"/>
          </w:tcPr>
          <w:p>
            <w:pPr>
              <w:spacing w:after="0"/>
              <w:jc w:val="right"/>
            </w:pPr>
            <w:r>
              <w:rPr>
                <w:sz w:val="16"/>
              </w:rPr>
              <w:t>7 records, 2000 to 2025</w:t>
            </w:r>
          </w:p>
        </w:tc>
        <w:tc>
          <w:tcPr>
            <w:tcW w:type="dxa" w:w="2081"/>
          </w:tcPr>
          <w:p>
            <w:pPr>
              <w:spacing w:after="0"/>
              <w:jc w:val="left"/>
            </w:pPr>
          </w:p>
        </w:tc>
        <w:tc>
          <w:tcPr>
            <w:tcW w:type="dxa" w:w="1565"/>
          </w:tcPr>
          <w:p>
            <w:pPr>
              <w:spacing w:after="0"/>
              <w:jc w:val="left"/>
            </w:pPr>
            <w:r>
              <w:rPr>
                <w:sz w:val="16"/>
              </w:rPr>
              <w:t>Lightning, 2000-09-01, damage not reported, 1 direct death, 1 direct injury</w:t>
            </w:r>
          </w:p>
        </w:tc>
        <w:tc>
          <w:tcPr>
            <w:tcW w:type="dxa" w:w="1586"/>
          </w:tcPr>
          <w:p>
            <w:pPr>
              <w:spacing w:after="0"/>
              <w:jc w:val="left"/>
            </w:pPr>
            <w:r>
              <w:rPr>
                <w:sz w:val="16"/>
              </w:rPr>
              <w:t>Lightning, 2002-04-18, $125,000 property; crops not reported (2002 dollars)</w:t>
            </w:r>
          </w:p>
        </w:tc>
        <w:tc>
          <w:tcPr>
            <w:tcW w:type="dxa" w:w="1667"/>
          </w:tcPr>
          <w:p>
            <w:pPr>
              <w:spacing w:after="0"/>
              <w:jc w:val="left"/>
            </w:pPr>
            <w:r>
              <w:rPr>
                <w:sz w:val="16"/>
              </w:rPr>
              <w:t>Event records naming jurisdictions in the plan: Traverse City city (2 records).</w:t>
            </w:r>
          </w:p>
        </w:tc>
        <w:tc>
          <w:tcPr>
            <w:tcW w:type="dxa" w:w="1631"/>
          </w:tcPr>
          <w:p>
            <w:pPr>
              <w:spacing w:after="0"/>
              <w:jc w:val="left"/>
            </w:pPr>
            <w:r>
              <w:rPr>
                <w:sz w:val="16"/>
              </w:rPr>
              <w:t>Storm Events lists lightning with damage or casualties; physical measure in event narratives only (local data needed).</w:t>
            </w:r>
          </w:p>
        </w:tc>
      </w:tr>
      <w:tr>
        <w:trPr>
          <w:cantSplit/>
        </w:trPr>
        <w:tc>
          <w:tcPr>
            <w:tcW w:type="dxa" w:w="1814"/>
          </w:tcPr>
          <w:p>
            <w:pPr>
              <w:spacing w:after="0"/>
              <w:jc w:val="left"/>
            </w:pPr>
            <w:r>
              <w:rPr>
                <w:sz w:val="16"/>
              </w:rPr>
              <w:t>High Wind and Strong Wind (outside NRI's Strong Wind definition)</w:t>
            </w:r>
          </w:p>
        </w:tc>
        <w:tc>
          <w:tcPr>
            <w:tcW w:type="dxa" w:w="1940"/>
          </w:tcPr>
          <w:p>
            <w:pPr>
              <w:spacing w:after="0"/>
              <w:jc w:val="left"/>
            </w:pPr>
            <w:r>
              <w:rPr>
                <w:sz w:val="16"/>
              </w:rPr>
              <w:t>wind speed (kt and mph)</w:t>
            </w:r>
          </w:p>
        </w:tc>
        <w:tc>
          <w:tcPr>
            <w:tcW w:type="dxa" w:w="1828"/>
          </w:tcPr>
          <w:p>
            <w:pPr>
              <w:spacing w:after="0"/>
              <w:jc w:val="right"/>
            </w:pPr>
            <w:r>
              <w:rPr>
                <w:sz w:val="16"/>
              </w:rPr>
              <w:t>10 records, 1998 to 2025 (10 zone-level)</w:t>
            </w:r>
          </w:p>
        </w:tc>
        <w:tc>
          <w:tcPr>
            <w:tcW w:type="dxa" w:w="2081"/>
          </w:tcPr>
          <w:p>
            <w:pPr>
              <w:spacing w:after="0"/>
              <w:jc w:val="left"/>
            </w:pPr>
            <w:r>
              <w:rPr>
                <w:sz w:val="16"/>
              </w:rPr>
              <w:t>40 kt (46 mph) to 61 kt (70 mph) (median 53 kt (61 mph)); 9 with a recorded value</w:t>
            </w:r>
          </w:p>
        </w:tc>
        <w:tc>
          <w:tcPr>
            <w:tcW w:type="dxa" w:w="1565"/>
          </w:tcPr>
          <w:p>
            <w:pPr>
              <w:spacing w:after="0"/>
              <w:jc w:val="left"/>
            </w:pPr>
            <w:r>
              <w:rPr>
                <w:sz w:val="16"/>
              </w:rPr>
              <w:t>61 kt (70 mph) measured gust, High Wind, 2021-12-16; NWS zone MIZ026</w:t>
            </w:r>
          </w:p>
        </w:tc>
        <w:tc>
          <w:tcPr>
            <w:tcW w:type="dxa" w:w="1586"/>
          </w:tcPr>
          <w:p>
            <w:pPr>
              <w:spacing w:after="0"/>
              <w:jc w:val="left"/>
            </w:pPr>
          </w:p>
        </w:tc>
        <w:tc>
          <w:tcPr>
            <w:tcW w:type="dxa" w:w="1667"/>
          </w:tcPr>
          <w:p>
            <w:pPr>
              <w:spacing w:after="0"/>
              <w:jc w:val="left"/>
            </w:pPr>
            <w:r>
              <w:rPr>
                <w:sz w:val="16"/>
              </w:rPr>
              <w:t>Countywide (zone-level records).</w:t>
            </w:r>
          </w:p>
        </w:tc>
        <w:tc>
          <w:tcPr>
            <w:tcW w:type="dxa" w:w="1631"/>
          </w:tcPr>
          <w:p>
            <w:pPr>
              <w:spacing w:after="0"/>
              <w:jc w:val="left"/>
            </w:pPr>
          </w:p>
        </w:tc>
      </w:tr>
      <w:tr>
        <w:trPr>
          <w:cantSplit/>
        </w:trPr>
        <w:tc>
          <w:tcPr>
            <w:tcW w:type="dxa" w:w="1814"/>
          </w:tcPr>
          <w:p>
            <w:pPr>
              <w:spacing w:after="0"/>
              <w:jc w:val="left"/>
            </w:pPr>
            <w:r>
              <w:rPr>
                <w:sz w:val="16"/>
              </w:rPr>
              <w:t>Thunderstorm Wind</w:t>
            </w:r>
          </w:p>
        </w:tc>
        <w:tc>
          <w:tcPr>
            <w:tcW w:type="dxa" w:w="1940"/>
          </w:tcPr>
          <w:p>
            <w:pPr>
              <w:spacing w:after="0"/>
              <w:jc w:val="left"/>
            </w:pPr>
            <w:r>
              <w:rPr>
                <w:sz w:val="16"/>
              </w:rPr>
              <w:t>wind speed (kt and mph)</w:t>
            </w:r>
          </w:p>
        </w:tc>
        <w:tc>
          <w:tcPr>
            <w:tcW w:type="dxa" w:w="1828"/>
          </w:tcPr>
          <w:p>
            <w:pPr>
              <w:spacing w:after="0"/>
              <w:jc w:val="right"/>
            </w:pPr>
            <w:r>
              <w:rPr>
                <w:sz w:val="16"/>
              </w:rPr>
              <w:t>91 records, 1955 to 2025</w:t>
            </w:r>
          </w:p>
        </w:tc>
        <w:tc>
          <w:tcPr>
            <w:tcW w:type="dxa" w:w="2081"/>
          </w:tcPr>
          <w:p>
            <w:pPr>
              <w:spacing w:after="0"/>
              <w:jc w:val="left"/>
            </w:pPr>
            <w:r>
              <w:rPr>
                <w:sz w:val="16"/>
              </w:rPr>
              <w:t>40 kt (46 mph) to 70 kt (81 mph) (median 52 kt (60 mph)); 75 with a recorded value</w:t>
            </w:r>
          </w:p>
        </w:tc>
        <w:tc>
          <w:tcPr>
            <w:tcW w:type="dxa" w:w="1565"/>
          </w:tcPr>
          <w:p>
            <w:pPr>
              <w:spacing w:after="0"/>
              <w:jc w:val="left"/>
            </w:pPr>
            <w:r>
              <w:rPr>
                <w:sz w:val="16"/>
              </w:rPr>
              <w:t>70 kt (81 mph), measurement type not recorded, Thunderstorm Wind, 1987-07-20</w:t>
            </w:r>
          </w:p>
        </w:tc>
        <w:tc>
          <w:tcPr>
            <w:tcW w:type="dxa" w:w="1586"/>
          </w:tcPr>
          <w:p>
            <w:pPr>
              <w:spacing w:after="0"/>
              <w:jc w:val="left"/>
            </w:pPr>
            <w:r>
              <w:rPr>
                <w:sz w:val="16"/>
              </w:rPr>
              <w:t>Thunderstorm Wind, 2015-08-02, $7,800,000 property; $0 crops (2015 dollars)</w:t>
            </w:r>
          </w:p>
        </w:tc>
        <w:tc>
          <w:tcPr>
            <w:tcW w:type="dxa" w:w="1667"/>
          </w:tcPr>
          <w:p>
            <w:pPr>
              <w:spacing w:after="0"/>
              <w:jc w:val="left"/>
            </w:pPr>
            <w:r>
              <w:rPr>
                <w:sz w:val="16"/>
              </w:rPr>
              <w:t>Event records naming jurisdictions in the plan: Traverse City city (23 records), Acme township (4 records), Kingsley village (4 records), Fife Lake township (3 records), Fife Lake village (3 records), Mayfield township (2 records).</w:t>
            </w:r>
          </w:p>
        </w:tc>
        <w:tc>
          <w:tcPr>
            <w:tcW w:type="dxa" w:w="1631"/>
          </w:tcPr>
          <w:p>
            <w:pPr>
              <w:spacing w:after="0"/>
              <w:jc w:val="left"/>
            </w:pPr>
          </w:p>
        </w:tc>
      </w:tr>
      <w:tr>
        <w:trPr>
          <w:cantSplit/>
        </w:trPr>
        <w:tc>
          <w:tcPr>
            <w:tcW w:type="dxa" w:w="1814"/>
          </w:tcPr>
          <w:p>
            <w:pPr>
              <w:spacing w:after="0"/>
              <w:jc w:val="left"/>
            </w:pPr>
            <w:r>
              <w:rPr>
                <w:sz w:val="16"/>
              </w:rPr>
              <w:t>Tornado</w:t>
            </w:r>
          </w:p>
        </w:tc>
        <w:tc>
          <w:tcPr>
            <w:tcW w:type="dxa" w:w="1940"/>
          </w:tcPr>
          <w:p>
            <w:pPr>
              <w:spacing w:after="0"/>
              <w:jc w:val="left"/>
            </w:pPr>
            <w:r>
              <w:rPr>
                <w:sz w:val="16"/>
              </w:rPr>
              <w:t>Enhanced Fujita (Fujita before Feb 2007)</w:t>
            </w:r>
          </w:p>
        </w:tc>
        <w:tc>
          <w:tcPr>
            <w:tcW w:type="dxa" w:w="1828"/>
          </w:tcPr>
          <w:p>
            <w:pPr>
              <w:spacing w:after="0"/>
              <w:jc w:val="right"/>
            </w:pPr>
            <w:r>
              <w:rPr>
                <w:sz w:val="16"/>
              </w:rPr>
              <w:t>5 records, 1956 to 2025</w:t>
            </w:r>
          </w:p>
        </w:tc>
        <w:tc>
          <w:tcPr>
            <w:tcW w:type="dxa" w:w="2081"/>
          </w:tcPr>
          <w:p>
            <w:pPr>
              <w:spacing w:after="0"/>
              <w:jc w:val="left"/>
            </w:pPr>
            <w:r>
              <w:rPr>
                <w:sz w:val="16"/>
              </w:rPr>
              <w:t>F/EF2 to F/EF4 (median between F/EF2 and F/EF3); 4 with a recorded value</w:t>
            </w:r>
          </w:p>
        </w:tc>
        <w:tc>
          <w:tcPr>
            <w:tcW w:type="dxa" w:w="1565"/>
          </w:tcPr>
          <w:p>
            <w:pPr>
              <w:spacing w:after="0"/>
              <w:jc w:val="left"/>
            </w:pPr>
            <w:r>
              <w:rPr>
                <w:sz w:val="16"/>
              </w:rPr>
              <w:t>F4 tornado, 1956-04-03, 15.4 mi path length (whole path, pre-1996), 400 yd wide, $250,000 property; crops not recorded (1956 dollars)</w:t>
            </w:r>
          </w:p>
        </w:tc>
        <w:tc>
          <w:tcPr>
            <w:tcW w:type="dxa" w:w="1586"/>
          </w:tcPr>
          <w:p>
            <w:pPr>
              <w:spacing w:after="0"/>
              <w:jc w:val="left"/>
            </w:pPr>
            <w:r>
              <w:rPr>
                <w:sz w:val="16"/>
              </w:rPr>
              <w:t>Tornado, 1969-06-26, $250,000 property; crops not recorded (1969 dollars)</w:t>
            </w:r>
          </w:p>
        </w:tc>
        <w:tc>
          <w:tcPr>
            <w:tcW w:type="dxa" w:w="1667"/>
          </w:tcPr>
          <w:p>
            <w:pPr>
              <w:spacing w:after="0"/>
              <w:jc w:val="left"/>
            </w:pPr>
            <w:r>
              <w:rPr>
                <w:sz w:val="16"/>
              </w:rPr>
              <w:t>No event record names a jurisdiction in the plan.</w:t>
            </w: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Tsunami</w:t>
            </w:r>
          </w:p>
        </w:tc>
        <w:tc>
          <w:tcPr>
            <w:tcW w:type="dxa" w:w="1940"/>
          </w:tcPr>
          <w:p>
            <w:pPr>
              <w:spacing w:after="0"/>
              <w:jc w:val="left"/>
            </w:pPr>
            <w:r>
              <w:rPr>
                <w:sz w:val="16"/>
              </w:rPr>
              <w:t>none (count and damage only)</w:t>
            </w:r>
          </w:p>
        </w:tc>
        <w:tc>
          <w:tcPr>
            <w:tcW w:type="dxa" w:w="1828"/>
          </w:tcPr>
          <w:p>
            <w:pPr>
              <w:spacing w:after="0"/>
              <w:jc w:val="right"/>
            </w:pPr>
            <w:r>
              <w:rPr>
                <w:sz w:val="16"/>
              </w:rPr>
              <w:t>0</w:t>
            </w:r>
          </w:p>
        </w:tc>
        <w:tc>
          <w:tcPr>
            <w:tcW w:type="dxa" w:w="2081"/>
          </w:tcPr>
          <w:p>
            <w:pPr>
              <w:spacing w:after="0"/>
              <w:jc w:val="left"/>
            </w:pPr>
          </w:p>
        </w:tc>
        <w:tc>
          <w:tcPr>
            <w:tcW w:type="dxa" w:w="1565"/>
          </w:tcPr>
          <w:p>
            <w:pPr>
              <w:spacing w:after="0"/>
              <w:jc w:val="left"/>
            </w:pPr>
          </w:p>
        </w:tc>
        <w:tc>
          <w:tcPr>
            <w:tcW w:type="dxa" w:w="1586"/>
          </w:tcPr>
          <w:p>
            <w:pPr>
              <w:spacing w:after="0"/>
              <w:jc w:val="left"/>
            </w:pPr>
          </w:p>
        </w:tc>
        <w:tc>
          <w:tcPr>
            <w:tcW w:type="dxa" w:w="1667"/>
          </w:tcPr>
          <w:p>
            <w:pPr>
              <w:spacing w:after="0"/>
              <w:jc w:val="left"/>
            </w:pPr>
          </w:p>
        </w:tc>
        <w:tc>
          <w:tcPr>
            <w:tcW w:type="dxa" w:w="1631"/>
          </w:tcPr>
          <w:p>
            <w:pPr>
              <w:spacing w:after="0"/>
              <w:jc w:val="left"/>
            </w:pPr>
            <w:r>
              <w:rPr>
                <w:sz w:val="16"/>
              </w:rPr>
              <w:t>Physical measure: in event narratives only (local data needed).</w:t>
            </w:r>
          </w:p>
        </w:tc>
      </w:tr>
      <w:tr>
        <w:trPr>
          <w:cantSplit/>
        </w:trPr>
        <w:tc>
          <w:tcPr>
            <w:tcW w:type="dxa" w:w="1814"/>
          </w:tcPr>
          <w:p>
            <w:pPr>
              <w:spacing w:after="0"/>
              <w:jc w:val="left"/>
            </w:pPr>
            <w:r>
              <w:rPr>
                <w:sz w:val="16"/>
              </w:rPr>
              <w:t>Wildfire</w:t>
            </w:r>
          </w:p>
        </w:tc>
        <w:tc>
          <w:tcPr>
            <w:tcW w:type="dxa" w:w="1940"/>
          </w:tcPr>
          <w:p>
            <w:pPr>
              <w:spacing w:after="0"/>
              <w:jc w:val="left"/>
            </w:pPr>
            <w:r>
              <w:rPr>
                <w:sz w:val="16"/>
              </w:rPr>
              <w:t>acres burned (local data)</w:t>
            </w:r>
          </w:p>
        </w:tc>
        <w:tc>
          <w:tcPr>
            <w:tcW w:type="dxa" w:w="1828"/>
          </w:tcPr>
          <w:p>
            <w:pPr>
              <w:spacing w:after="0"/>
              <w:jc w:val="right"/>
            </w:pPr>
            <w:r>
              <w:rPr>
                <w:sz w:val="16"/>
              </w:rPr>
              <w:t>0</w:t>
            </w:r>
          </w:p>
        </w:tc>
        <w:tc>
          <w:tcPr>
            <w:tcW w:type="dxa" w:w="2081"/>
          </w:tcPr>
          <w:p>
            <w:pPr>
              <w:spacing w:after="0"/>
              <w:jc w:val="left"/>
            </w:pPr>
          </w:p>
        </w:tc>
        <w:tc>
          <w:tcPr>
            <w:tcW w:type="dxa" w:w="1565"/>
          </w:tcPr>
          <w:p>
            <w:pPr>
              <w:spacing w:after="0"/>
              <w:jc w:val="left"/>
            </w:pPr>
          </w:p>
        </w:tc>
        <w:tc>
          <w:tcPr>
            <w:tcW w:type="dxa" w:w="1586"/>
          </w:tcPr>
          <w:p>
            <w:pPr>
              <w:spacing w:after="0"/>
              <w:jc w:val="left"/>
            </w:pPr>
          </w:p>
        </w:tc>
        <w:tc>
          <w:tcPr>
            <w:tcW w:type="dxa" w:w="1667"/>
          </w:tcPr>
          <w:p>
            <w:pPr>
              <w:spacing w:after="0"/>
              <w:jc w:val="left"/>
            </w:pPr>
          </w:p>
        </w:tc>
        <w:tc>
          <w:tcPr>
            <w:tcW w:type="dxa" w:w="1631"/>
          </w:tcPr>
          <w:p>
            <w:pPr>
              <w:spacing w:after="0"/>
              <w:jc w:val="left"/>
            </w:pPr>
            <w:r>
              <w:rPr>
                <w:sz w:val="16"/>
              </w:rPr>
              <w:t>Acres burned: in event narratives only (local data needed).</w:t>
            </w:r>
          </w:p>
        </w:tc>
      </w:tr>
      <w:tr>
        <w:trPr>
          <w:cantSplit/>
        </w:trPr>
        <w:tc>
          <w:tcPr>
            <w:tcW w:type="dxa" w:w="1814"/>
          </w:tcPr>
          <w:p>
            <w:pPr>
              <w:spacing w:after="0"/>
              <w:jc w:val="left"/>
            </w:pPr>
            <w:r>
              <w:rPr>
                <w:sz w:val="16"/>
              </w:rPr>
              <w:t>Winter Storm, Heavy Snow, Blizzard, Lake-Effect Snow, Winter Weather, Sleet</w:t>
            </w:r>
          </w:p>
        </w:tc>
        <w:tc>
          <w:tcPr>
            <w:tcW w:type="dxa" w:w="1940"/>
          </w:tcPr>
          <w:p>
            <w:pPr>
              <w:spacing w:after="0"/>
              <w:jc w:val="left"/>
            </w:pPr>
            <w:r>
              <w:rPr>
                <w:sz w:val="16"/>
              </w:rPr>
              <w:t>none in data (snowfall: local data)</w:t>
            </w:r>
          </w:p>
        </w:tc>
        <w:tc>
          <w:tcPr>
            <w:tcW w:type="dxa" w:w="1828"/>
          </w:tcPr>
          <w:p>
            <w:pPr>
              <w:spacing w:after="0"/>
              <w:jc w:val="right"/>
            </w:pPr>
            <w:r>
              <w:rPr>
                <w:sz w:val="16"/>
              </w:rPr>
              <w:t>137 records, 1996 to 2026 (137 zone-level)</w:t>
            </w:r>
          </w:p>
        </w:tc>
        <w:tc>
          <w:tcPr>
            <w:tcW w:type="dxa" w:w="2081"/>
          </w:tcPr>
          <w:p>
            <w:pPr>
              <w:spacing w:after="0"/>
              <w:jc w:val="left"/>
            </w:pPr>
          </w:p>
        </w:tc>
        <w:tc>
          <w:tcPr>
            <w:tcW w:type="dxa" w:w="1565"/>
          </w:tcPr>
          <w:p>
            <w:pPr>
              <w:spacing w:after="0"/>
              <w:jc w:val="left"/>
            </w:pPr>
            <w:r>
              <w:rPr>
                <w:sz w:val="16"/>
              </w:rPr>
              <w:t>Heavy Snow, 2012-03-02, $600,000 property; $5,000,000 crops (2012 dollars); NWS zone MIZ026</w:t>
            </w:r>
          </w:p>
        </w:tc>
        <w:tc>
          <w:tcPr>
            <w:tcW w:type="dxa" w:w="1586"/>
          </w:tcPr>
          <w:p>
            <w:pPr>
              <w:spacing w:after="0"/>
              <w:jc w:val="left"/>
            </w:pPr>
          </w:p>
        </w:tc>
        <w:tc>
          <w:tcPr>
            <w:tcW w:type="dxa" w:w="1667"/>
          </w:tcPr>
          <w:p>
            <w:pPr>
              <w:spacing w:after="0"/>
              <w:jc w:val="left"/>
            </w:pPr>
            <w:r>
              <w:rPr>
                <w:sz w:val="16"/>
              </w:rPr>
              <w:t>Countywide (zone-level records).</w:t>
            </w:r>
          </w:p>
        </w:tc>
        <w:tc>
          <w:tcPr>
            <w:tcW w:type="dxa" w:w="163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6"/>
        <w:gridCol w:w="1086"/>
        <w:gridCol w:w="1086"/>
        <w:gridCol w:w="992"/>
        <w:gridCol w:w="2208"/>
        <w:gridCol w:w="2395"/>
        <w:gridCol w:w="2863"/>
        <w:gridCol w:w="1460"/>
        <w:gridCol w:w="936"/>
      </w:tblGrid>
      <w:tr>
        <w:trPr>
          <w:cantSplit/>
          <w:tblHeader/>
        </w:trPr>
        <w:tc>
          <w:tcPr>
            <w:tcW w:type="dxa" w:w="1086"/>
            <w:shd w:val="clear" w:color="auto" w:fill="E8E8E8"/>
          </w:tcPr>
          <w:p>
            <w:pPr>
              <w:spacing w:after="0"/>
              <w:jc w:val="left"/>
            </w:pPr>
            <w:r>
              <w:rPr>
                <w:b/>
                <w:sz w:val="16"/>
              </w:rPr>
              <w:t>Declared</w:t>
            </w:r>
          </w:p>
        </w:tc>
        <w:tc>
          <w:tcPr>
            <w:tcW w:type="dxa" w:w="1086"/>
            <w:shd w:val="clear" w:color="auto" w:fill="E8E8E8"/>
          </w:tcPr>
          <w:p>
            <w:pPr>
              <w:spacing w:after="0"/>
              <w:jc w:val="left"/>
            </w:pPr>
            <w:r>
              <w:rPr>
                <w:b/>
                <w:sz w:val="16"/>
              </w:rPr>
              <w:t>Incident began</w:t>
            </w:r>
          </w:p>
        </w:tc>
        <w:tc>
          <w:tcPr>
            <w:tcW w:type="dxa" w:w="1086"/>
            <w:shd w:val="clear" w:color="auto" w:fill="E8E8E8"/>
          </w:tcPr>
          <w:p>
            <w:pPr>
              <w:spacing w:after="0"/>
              <w:jc w:val="left"/>
            </w:pPr>
            <w:r>
              <w:rPr>
                <w:b/>
                <w:sz w:val="16"/>
              </w:rPr>
              <w:t>FEMA number</w:t>
            </w:r>
          </w:p>
        </w:tc>
        <w:tc>
          <w:tcPr>
            <w:tcW w:type="dxa" w:w="992"/>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Title</w:t>
            </w:r>
          </w:p>
        </w:tc>
        <w:tc>
          <w:tcPr>
            <w:tcW w:type="dxa" w:w="2395"/>
            <w:shd w:val="clear" w:color="auto" w:fill="E8E8E8"/>
          </w:tcPr>
          <w:p>
            <w:pPr>
              <w:spacing w:after="0"/>
              <w:jc w:val="left"/>
            </w:pPr>
            <w:r>
              <w:rPr>
                <w:b/>
                <w:sz w:val="16"/>
              </w:rPr>
              <w:t>Mapped hazard</w:t>
            </w:r>
          </w:p>
        </w:tc>
        <w:tc>
          <w:tcPr>
            <w:tcW w:type="dxa" w:w="28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0"/>
            <w:shd w:val="clear" w:color="auto" w:fill="E8E8E8"/>
          </w:tcPr>
          <w:p>
            <w:pPr>
              <w:spacing w:after="0"/>
              <w:jc w:val="left"/>
            </w:pPr>
            <w:r>
              <w:rPr>
                <w:b/>
                <w:sz w:val="16"/>
              </w:rPr>
              <w:t>Flags</w:t>
            </w:r>
          </w:p>
        </w:tc>
        <w:tc>
          <w:tcPr>
            <w:tcW w:type="dxa" w:w="936"/>
            <w:shd w:val="clear" w:color="auto" w:fill="E8E8E8"/>
          </w:tcPr>
          <w:p>
            <w:pPr>
              <w:spacing w:after="0"/>
              <w:jc w:val="left"/>
            </w:pPr>
            <w:r>
              <w:rPr>
                <w:b/>
                <w:sz w:val="16"/>
              </w:rPr>
              <w:t>Notes</w:t>
            </w:r>
          </w:p>
        </w:tc>
      </w:tr>
      <w:tr>
        <w:trPr>
          <w:cantSplit/>
        </w:trPr>
        <w:tc>
          <w:tcPr>
            <w:tcW w:type="dxa" w:w="1086"/>
          </w:tcPr>
          <w:p>
            <w:pPr>
              <w:spacing w:after="0"/>
              <w:jc w:val="left"/>
            </w:pPr>
            <w:r>
              <w:rPr>
                <w:sz w:val="16"/>
              </w:rPr>
              <w:t>2026-06-30</w:t>
            </w:r>
          </w:p>
        </w:tc>
        <w:tc>
          <w:tcPr>
            <w:tcW w:type="dxa" w:w="1086"/>
          </w:tcPr>
          <w:p>
            <w:pPr>
              <w:spacing w:after="0"/>
              <w:jc w:val="left"/>
            </w:pPr>
            <w:r>
              <w:rPr>
                <w:sz w:val="16"/>
              </w:rPr>
              <w:t>2026-04-10</w:t>
            </w:r>
          </w:p>
        </w:tc>
        <w:tc>
          <w:tcPr>
            <w:tcW w:type="dxa" w:w="1086"/>
          </w:tcPr>
          <w:p>
            <w:pPr>
              <w:spacing w:after="0"/>
              <w:jc w:val="left"/>
            </w:pPr>
            <w:r>
              <w:rPr>
                <w:sz w:val="16"/>
              </w:rPr>
              <w:t>DR-4925-MI</w:t>
            </w:r>
          </w:p>
        </w:tc>
        <w:tc>
          <w:tcPr>
            <w:tcW w:type="dxa" w:w="992"/>
          </w:tcPr>
          <w:p>
            <w:pPr>
              <w:spacing w:after="0"/>
              <w:jc w:val="left"/>
            </w:pPr>
            <w:r>
              <w:rPr>
                <w:sz w:val="16"/>
              </w:rPr>
              <w:t>Major disaster</w:t>
            </w:r>
          </w:p>
        </w:tc>
        <w:tc>
          <w:tcPr>
            <w:tcW w:type="dxa" w:w="2208"/>
          </w:tcPr>
          <w:p>
            <w:pPr>
              <w:spacing w:after="0"/>
              <w:jc w:val="left"/>
            </w:pPr>
            <w:r>
              <w:rPr>
                <w:sz w:val="16"/>
              </w:rPr>
              <w:t>Severe Storms, Tornadoes, and Flooding</w:t>
            </w:r>
          </w:p>
        </w:tc>
        <w:tc>
          <w:tcPr>
            <w:tcW w:type="dxa" w:w="2395"/>
          </w:tcPr>
          <w:p>
            <w:pPr>
              <w:spacing w:after="0"/>
              <w:jc w:val="left"/>
            </w:pPr>
            <w:r>
              <w:rPr>
                <w:sz w:val="16"/>
              </w:rPr>
              <w:t>Inland Flooding (primary); also designated: Tornado</w:t>
            </w:r>
          </w:p>
        </w:tc>
        <w:tc>
          <w:tcPr>
            <w:tcW w:type="dxa" w:w="2863"/>
          </w:tcPr>
          <w:p>
            <w:pPr>
              <w:spacing w:after="0"/>
              <w:jc w:val="right"/>
            </w:pPr>
            <w:r>
              <w:rPr>
                <w:sz w:val="16"/>
              </w:rPr>
              <w:t>$174,249.70</w:t>
            </w:r>
          </w:p>
        </w:tc>
        <w:tc>
          <w:tcPr>
            <w:tcW w:type="dxa" w:w="1460"/>
          </w:tcPr>
          <w:p>
            <w:pPr>
              <w:spacing w:after="0"/>
              <w:jc w:val="left"/>
            </w:pPr>
            <w:r>
              <w:rPr>
                <w:sz w:val="16"/>
              </w:rPr>
              <w:t>new since last plan; within last 5 years</w:t>
            </w:r>
          </w:p>
        </w:tc>
        <w:tc>
          <w:tcPr>
            <w:tcW w:type="dxa" w:w="936"/>
          </w:tcPr>
          <w:p>
            <w:pPr>
              <w:spacing w:after="0"/>
              <w:jc w:val="left"/>
            </w:pPr>
          </w:p>
        </w:tc>
      </w:tr>
      <w:tr>
        <w:trPr>
          <w:cantSplit/>
        </w:trPr>
        <w:tc>
          <w:tcPr>
            <w:tcW w:type="dxa" w:w="1086"/>
          </w:tcPr>
          <w:p>
            <w:pPr>
              <w:spacing w:after="0"/>
              <w:jc w:val="left"/>
            </w:pPr>
            <w:r>
              <w:rPr>
                <w:sz w:val="16"/>
              </w:rPr>
              <w:t>2020-03-27</w:t>
            </w:r>
          </w:p>
        </w:tc>
        <w:tc>
          <w:tcPr>
            <w:tcW w:type="dxa" w:w="1086"/>
          </w:tcPr>
          <w:p>
            <w:pPr>
              <w:spacing w:after="0"/>
              <w:jc w:val="left"/>
            </w:pPr>
            <w:r>
              <w:rPr>
                <w:sz w:val="16"/>
              </w:rPr>
              <w:t>2020-01-20</w:t>
            </w:r>
          </w:p>
        </w:tc>
        <w:tc>
          <w:tcPr>
            <w:tcW w:type="dxa" w:w="1086"/>
          </w:tcPr>
          <w:p>
            <w:pPr>
              <w:spacing w:after="0"/>
              <w:jc w:val="left"/>
            </w:pPr>
            <w:r>
              <w:rPr>
                <w:sz w:val="16"/>
              </w:rPr>
              <w:t>DR-4494-MI</w:t>
            </w:r>
          </w:p>
        </w:tc>
        <w:tc>
          <w:tcPr>
            <w:tcW w:type="dxa" w:w="992"/>
          </w:tcPr>
          <w:p>
            <w:pPr>
              <w:spacing w:after="0"/>
              <w:jc w:val="left"/>
            </w:pPr>
            <w:r>
              <w:rPr>
                <w:sz w:val="16"/>
              </w:rPr>
              <w:t>Major disaster</w:t>
            </w:r>
          </w:p>
        </w:tc>
        <w:tc>
          <w:tcPr>
            <w:tcW w:type="dxa" w:w="2208"/>
          </w:tcPr>
          <w:p>
            <w:pPr>
              <w:spacing w:after="0"/>
              <w:jc w:val="left"/>
            </w:pPr>
            <w:r>
              <w:rPr>
                <w:sz w:val="16"/>
              </w:rPr>
              <w:t>COVID-19 Pandemic</w:t>
            </w:r>
          </w:p>
        </w:tc>
        <w:tc>
          <w:tcPr>
            <w:tcW w:type="dxa" w:w="2395"/>
          </w:tcPr>
          <w:p>
            <w:pPr>
              <w:spacing w:after="0"/>
              <w:jc w:val="left"/>
            </w:pPr>
            <w:r>
              <w:rPr>
                <w:sz w:val="16"/>
              </w:rPr>
              <w:t>Non-natural, not counted</w:t>
            </w:r>
          </w:p>
        </w:tc>
        <w:tc>
          <w:tcPr>
            <w:tcW w:type="dxa" w:w="2863"/>
          </w:tcPr>
          <w:p>
            <w:pPr>
              <w:spacing w:after="0"/>
              <w:jc w:val="right"/>
            </w:pPr>
            <w:r>
              <w:rPr>
                <w:sz w:val="16"/>
              </w:rPr>
              <w:t>$18,138,904.80</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2020-03-13</w:t>
            </w:r>
          </w:p>
        </w:tc>
        <w:tc>
          <w:tcPr>
            <w:tcW w:type="dxa" w:w="1086"/>
          </w:tcPr>
          <w:p>
            <w:pPr>
              <w:spacing w:after="0"/>
              <w:jc w:val="left"/>
            </w:pPr>
            <w:r>
              <w:rPr>
                <w:sz w:val="16"/>
              </w:rPr>
              <w:t>2020-01-20</w:t>
            </w:r>
          </w:p>
        </w:tc>
        <w:tc>
          <w:tcPr>
            <w:tcW w:type="dxa" w:w="1086"/>
          </w:tcPr>
          <w:p>
            <w:pPr>
              <w:spacing w:after="0"/>
              <w:jc w:val="left"/>
            </w:pPr>
            <w:r>
              <w:rPr>
                <w:sz w:val="16"/>
              </w:rPr>
              <w:t>EM-3455-MI</w:t>
            </w:r>
          </w:p>
        </w:tc>
        <w:tc>
          <w:tcPr>
            <w:tcW w:type="dxa" w:w="992"/>
          </w:tcPr>
          <w:p>
            <w:pPr>
              <w:spacing w:after="0"/>
              <w:jc w:val="left"/>
            </w:pPr>
            <w:r>
              <w:rPr>
                <w:sz w:val="16"/>
              </w:rPr>
              <w:t>Emergency</w:t>
            </w:r>
          </w:p>
        </w:tc>
        <w:tc>
          <w:tcPr>
            <w:tcW w:type="dxa" w:w="2208"/>
          </w:tcPr>
          <w:p>
            <w:pPr>
              <w:spacing w:after="0"/>
              <w:jc w:val="left"/>
            </w:pPr>
            <w:r>
              <w:rPr>
                <w:sz w:val="16"/>
              </w:rPr>
              <w:t>COVID-19</w:t>
            </w:r>
          </w:p>
        </w:tc>
        <w:tc>
          <w:tcPr>
            <w:tcW w:type="dxa" w:w="2395"/>
          </w:tcPr>
          <w:p>
            <w:pPr>
              <w:spacing w:after="0"/>
              <w:jc w:val="left"/>
            </w:pPr>
            <w:r>
              <w:rPr>
                <w:sz w:val="16"/>
              </w:rPr>
              <w:t>Non-natural, not counted</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r>
              <w:rPr>
                <w:sz w:val="16"/>
              </w:rPr>
              <w:t>same incident as DR-4494</w:t>
            </w:r>
          </w:p>
        </w:tc>
      </w:tr>
      <w:tr>
        <w:trPr>
          <w:cantSplit/>
        </w:trPr>
        <w:tc>
          <w:tcPr>
            <w:tcW w:type="dxa" w:w="1086"/>
          </w:tcPr>
          <w:p>
            <w:pPr>
              <w:spacing w:after="0"/>
              <w:jc w:val="left"/>
            </w:pPr>
            <w:r>
              <w:rPr>
                <w:sz w:val="16"/>
              </w:rPr>
              <w:t>2005-09-07</w:t>
            </w:r>
          </w:p>
        </w:tc>
        <w:tc>
          <w:tcPr>
            <w:tcW w:type="dxa" w:w="1086"/>
          </w:tcPr>
          <w:p>
            <w:pPr>
              <w:spacing w:after="0"/>
              <w:jc w:val="left"/>
            </w:pPr>
            <w:r>
              <w:rPr>
                <w:sz w:val="16"/>
              </w:rPr>
              <w:t>2005-08-29</w:t>
            </w:r>
          </w:p>
        </w:tc>
        <w:tc>
          <w:tcPr>
            <w:tcW w:type="dxa" w:w="1086"/>
          </w:tcPr>
          <w:p>
            <w:pPr>
              <w:spacing w:after="0"/>
              <w:jc w:val="left"/>
            </w:pPr>
            <w:r>
              <w:rPr>
                <w:sz w:val="16"/>
              </w:rPr>
              <w:t>EM-3225-MI</w:t>
            </w:r>
          </w:p>
        </w:tc>
        <w:tc>
          <w:tcPr>
            <w:tcW w:type="dxa" w:w="992"/>
          </w:tcPr>
          <w:p>
            <w:pPr>
              <w:spacing w:after="0"/>
              <w:jc w:val="left"/>
            </w:pPr>
            <w:r>
              <w:rPr>
                <w:sz w:val="16"/>
              </w:rPr>
              <w:t>Emergency</w:t>
            </w:r>
          </w:p>
        </w:tc>
        <w:tc>
          <w:tcPr>
            <w:tcW w:type="dxa" w:w="2208"/>
          </w:tcPr>
          <w:p>
            <w:pPr>
              <w:spacing w:after="0"/>
              <w:jc w:val="left"/>
            </w:pPr>
            <w:r>
              <w:rPr>
                <w:sz w:val="16"/>
              </w:rPr>
              <w:t>Hurricane Katrina Evacuation</w:t>
            </w:r>
          </w:p>
        </w:tc>
        <w:tc>
          <w:tcPr>
            <w:tcW w:type="dxa" w:w="2395"/>
          </w:tcPr>
          <w:p>
            <w:pPr>
              <w:spacing w:after="0"/>
              <w:jc w:val="left"/>
            </w:pPr>
            <w:r>
              <w:rPr>
                <w:sz w:val="16"/>
              </w:rPr>
              <w:t>Hurricane: evacuation support, not a local hazard event; not counted</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1978-01-27</w:t>
            </w:r>
          </w:p>
        </w:tc>
        <w:tc>
          <w:tcPr>
            <w:tcW w:type="dxa" w:w="1086"/>
          </w:tcPr>
          <w:p>
            <w:pPr>
              <w:spacing w:after="0"/>
              <w:jc w:val="left"/>
            </w:pPr>
            <w:r>
              <w:rPr>
                <w:sz w:val="16"/>
              </w:rPr>
              <w:t>1978-01-27</w:t>
            </w:r>
          </w:p>
        </w:tc>
        <w:tc>
          <w:tcPr>
            <w:tcW w:type="dxa" w:w="1086"/>
          </w:tcPr>
          <w:p>
            <w:pPr>
              <w:spacing w:after="0"/>
              <w:jc w:val="left"/>
            </w:pPr>
            <w:r>
              <w:rPr>
                <w:sz w:val="16"/>
              </w:rPr>
              <w:t>EM-3057-MI</w:t>
            </w:r>
          </w:p>
        </w:tc>
        <w:tc>
          <w:tcPr>
            <w:tcW w:type="dxa" w:w="992"/>
          </w:tcPr>
          <w:p>
            <w:pPr>
              <w:spacing w:after="0"/>
              <w:jc w:val="left"/>
            </w:pPr>
            <w:r>
              <w:rPr>
                <w:sz w:val="16"/>
              </w:rPr>
              <w:t>Emergency</w:t>
            </w:r>
          </w:p>
        </w:tc>
        <w:tc>
          <w:tcPr>
            <w:tcW w:type="dxa" w:w="2208"/>
          </w:tcPr>
          <w:p>
            <w:pPr>
              <w:spacing w:after="0"/>
              <w:jc w:val="left"/>
            </w:pPr>
            <w:r>
              <w:rPr>
                <w:sz w:val="16"/>
              </w:rPr>
              <w:t>Blizzards &amp; Snowstorms</w:t>
            </w:r>
          </w:p>
        </w:tc>
        <w:tc>
          <w:tcPr>
            <w:tcW w:type="dxa" w:w="2395"/>
          </w:tcPr>
          <w:p>
            <w:pPr>
              <w:spacing w:after="0"/>
              <w:jc w:val="left"/>
            </w:pPr>
            <w:r>
              <w:rPr>
                <w:sz w:val="16"/>
              </w:rPr>
              <w:t>Winter Weather</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1977-03-02</w:t>
            </w:r>
          </w:p>
        </w:tc>
        <w:tc>
          <w:tcPr>
            <w:tcW w:type="dxa" w:w="1086"/>
          </w:tcPr>
          <w:p>
            <w:pPr>
              <w:spacing w:after="0"/>
              <w:jc w:val="left"/>
            </w:pPr>
            <w:r>
              <w:rPr>
                <w:sz w:val="16"/>
              </w:rPr>
              <w:t>1977-03-02</w:t>
            </w:r>
          </w:p>
        </w:tc>
        <w:tc>
          <w:tcPr>
            <w:tcW w:type="dxa" w:w="1086"/>
          </w:tcPr>
          <w:p>
            <w:pPr>
              <w:spacing w:after="0"/>
              <w:jc w:val="left"/>
            </w:pPr>
            <w:r>
              <w:rPr>
                <w:sz w:val="16"/>
              </w:rPr>
              <w:t>EM-3035-MI</w:t>
            </w:r>
          </w:p>
        </w:tc>
        <w:tc>
          <w:tcPr>
            <w:tcW w:type="dxa" w:w="992"/>
          </w:tcPr>
          <w:p>
            <w:pPr>
              <w:spacing w:after="0"/>
              <w:jc w:val="left"/>
            </w:pPr>
            <w:r>
              <w:rPr>
                <w:sz w:val="16"/>
              </w:rPr>
              <w:t>Emergency</w:t>
            </w:r>
          </w:p>
        </w:tc>
        <w:tc>
          <w:tcPr>
            <w:tcW w:type="dxa" w:w="2208"/>
          </w:tcPr>
          <w:p>
            <w:pPr>
              <w:spacing w:after="0"/>
              <w:jc w:val="left"/>
            </w:pPr>
            <w:r>
              <w:rPr>
                <w:sz w:val="16"/>
              </w:rPr>
              <w:t>Drought</w:t>
            </w:r>
          </w:p>
        </w:tc>
        <w:tc>
          <w:tcPr>
            <w:tcW w:type="dxa" w:w="2395"/>
          </w:tcPr>
          <w:p>
            <w:pPr>
              <w:spacing w:after="0"/>
              <w:jc w:val="left"/>
            </w:pPr>
            <w:r>
              <w:rPr>
                <w:sz w:val="16"/>
              </w:rPr>
              <w:t>Drought</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52</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101</w:t>
            </w:r>
          </w:p>
        </w:tc>
        <w:tc>
          <w:tcPr>
            <w:tcW w:type="dxa" w:w="1159"/>
          </w:tcPr>
          <w:p>
            <w:pPr>
              <w:spacing w:after="0"/>
              <w:jc w:val="right"/>
            </w:pPr>
            <w:r>
              <w:rPr>
                <w:sz w:val="16"/>
              </w:rPr>
              <w:t>11</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137</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5"/>
        <w:gridCol w:w="2764"/>
        <w:gridCol w:w="922"/>
        <w:gridCol w:w="2395"/>
        <w:gridCol w:w="1399"/>
        <w:gridCol w:w="25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5"/>
            <w:shd w:val="clear" w:color="auto" w:fill="E8E8E8"/>
          </w:tcPr>
          <w:p>
            <w:pPr>
              <w:spacing w:after="0"/>
              <w:jc w:val="left"/>
            </w:pPr>
            <w:r>
              <w:rPr>
                <w:b/>
                <w:sz w:val="16"/>
              </w:rPr>
              <w:t>Magnitude or extent</w:t>
            </w:r>
          </w:p>
        </w:tc>
        <w:tc>
          <w:tcPr>
            <w:tcW w:type="dxa" w:w="2764"/>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5"/>
            <w:shd w:val="clear" w:color="auto" w:fill="E8E8E8"/>
          </w:tcPr>
          <w:p>
            <w:pPr>
              <w:spacing w:after="0"/>
              <w:jc w:val="left"/>
            </w:pPr>
            <w:r>
              <w:rPr>
                <w:b/>
                <w:sz w:val="16"/>
              </w:rPr>
              <w:t>Location</w:t>
            </w:r>
          </w:p>
        </w:tc>
        <w:tc>
          <w:tcPr>
            <w:tcW w:type="dxa" w:w="1399"/>
            <w:shd w:val="clear" w:color="auto" w:fill="E8E8E8"/>
          </w:tcPr>
          <w:p>
            <w:pPr>
              <w:spacing w:after="0"/>
              <w:jc w:val="left"/>
            </w:pPr>
            <w:r>
              <w:rPr>
                <w:b/>
                <w:sz w:val="16"/>
              </w:rPr>
              <w:t>Flags</w:t>
            </w:r>
          </w:p>
        </w:tc>
        <w:tc>
          <w:tcPr>
            <w:tcW w:type="dxa" w:w="25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215"/>
          </w:tcPr>
          <w:p>
            <w:pPr>
              <w:spacing w:after="0"/>
              <w:jc w:val="left"/>
            </w:pPr>
            <w:r>
              <w:rPr>
                <w:sz w:val="16"/>
              </w:rPr>
              <w:t>Extreme Cold/Wind Chill</w:t>
            </w:r>
          </w:p>
        </w:tc>
        <w:tc>
          <w:tcPr>
            <w:tcW w:type="dxa" w:w="1805"/>
          </w:tcPr>
          <w:p>
            <w:pPr>
              <w:spacing w:after="0"/>
              <w:jc w:val="left"/>
            </w:pPr>
          </w:p>
        </w:tc>
        <w:tc>
          <w:tcPr>
            <w:tcW w:type="dxa" w:w="2764"/>
          </w:tcPr>
          <w:p>
            <w:pPr>
              <w:spacing w:after="0"/>
              <w:jc w:val="left"/>
            </w:pPr>
            <w:r>
              <w:rPr>
                <w:sz w:val="16"/>
              </w:rPr>
              <w:t>damage not reported</w:t>
            </w:r>
          </w:p>
        </w:tc>
        <w:tc>
          <w:tcPr>
            <w:tcW w:type="dxa" w:w="922"/>
          </w:tcPr>
          <w:p>
            <w:pPr>
              <w:spacing w:after="0"/>
              <w:jc w:val="right"/>
            </w:pPr>
            <w:r>
              <w:rPr>
                <w:sz w:val="16"/>
              </w:rPr>
              <w:t>0, 0</w:t>
            </w:r>
          </w:p>
        </w:tc>
        <w:tc>
          <w:tcPr>
            <w:tcW w:type="dxa" w:w="2395"/>
          </w:tcPr>
          <w:p>
            <w:pPr>
              <w:spacing w:after="0"/>
              <w:jc w:val="left"/>
            </w:pPr>
            <w:r>
              <w:rPr>
                <w:sz w:val="16"/>
              </w:rPr>
              <w:t>NWS zone MIZ026 (GRAND TRAVERSE), zone-level</w:t>
            </w:r>
          </w:p>
        </w:tc>
        <w:tc>
          <w:tcPr>
            <w:tcW w:type="dxa" w:w="1399"/>
          </w:tcPr>
          <w:p>
            <w:pPr>
              <w:spacing w:after="0"/>
              <w:jc w:val="left"/>
            </w:pPr>
            <w:r>
              <w:rPr>
                <w:sz w:val="16"/>
              </w:rPr>
              <w:t>new since last plan; within last 5 years</w:t>
            </w:r>
          </w:p>
        </w:tc>
        <w:tc>
          <w:tcPr>
            <w:tcW w:type="dxa" w:w="25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2021-12-16</w:t>
            </w:r>
          </w:p>
        </w:tc>
        <w:tc>
          <w:tcPr>
            <w:tcW w:type="dxa" w:w="1215"/>
          </w:tcPr>
          <w:p>
            <w:pPr>
              <w:spacing w:after="0"/>
              <w:jc w:val="left"/>
            </w:pPr>
            <w:r>
              <w:rPr>
                <w:sz w:val="16"/>
              </w:rPr>
              <w:t>High Wind</w:t>
            </w:r>
          </w:p>
        </w:tc>
        <w:tc>
          <w:tcPr>
            <w:tcW w:type="dxa" w:w="1805"/>
          </w:tcPr>
          <w:p>
            <w:pPr>
              <w:spacing w:after="0"/>
              <w:jc w:val="left"/>
            </w:pPr>
            <w:r>
              <w:rPr>
                <w:sz w:val="16"/>
              </w:rPr>
              <w:t>61 kt (70 mph) measured gust</w:t>
            </w:r>
          </w:p>
        </w:tc>
        <w:tc>
          <w:tcPr>
            <w:tcW w:type="dxa" w:w="2764"/>
          </w:tcPr>
          <w:p>
            <w:pPr>
              <w:spacing w:after="0"/>
              <w:jc w:val="left"/>
            </w:pPr>
            <w:r>
              <w:rPr>
                <w:sz w:val="16"/>
              </w:rPr>
              <w:t>$50,000 property; $0 crops, reported for the zone (2021 dollars)</w:t>
            </w:r>
          </w:p>
        </w:tc>
        <w:tc>
          <w:tcPr>
            <w:tcW w:type="dxa" w:w="922"/>
          </w:tcPr>
          <w:p>
            <w:pPr>
              <w:spacing w:after="0"/>
              <w:jc w:val="right"/>
            </w:pPr>
            <w:r>
              <w:rPr>
                <w:sz w:val="16"/>
              </w:rPr>
              <w:t>0, 0</w:t>
            </w:r>
          </w:p>
        </w:tc>
        <w:tc>
          <w:tcPr>
            <w:tcW w:type="dxa" w:w="2395"/>
          </w:tcPr>
          <w:p>
            <w:pPr>
              <w:spacing w:after="0"/>
              <w:jc w:val="left"/>
            </w:pPr>
            <w:r>
              <w:rPr>
                <w:sz w:val="16"/>
              </w:rPr>
              <w:t>NWS zone MIZ026 (GRAND TRAVERSE), zone-level</w:t>
            </w:r>
          </w:p>
        </w:tc>
        <w:tc>
          <w:tcPr>
            <w:tcW w:type="dxa" w:w="1399"/>
          </w:tcPr>
          <w:p>
            <w:pPr>
              <w:spacing w:after="0"/>
              <w:jc w:val="left"/>
            </w:pPr>
            <w:r>
              <w:rPr>
                <w:sz w:val="16"/>
              </w:rPr>
              <w:t>in the 12 months before plan approval; within last 5 years</w:t>
            </w:r>
          </w:p>
        </w:tc>
        <w:tc>
          <w:tcPr>
            <w:tcW w:type="dxa" w:w="2574"/>
          </w:tcPr>
          <w:p>
            <w:pPr>
              <w:spacing w:after="0"/>
              <w:jc w:val="left"/>
            </w:pPr>
            <w:r>
              <w:rPr>
                <w:sz w:val="16"/>
              </w:rPr>
              <w:t>B1-c worst recorded: High Wind and Strong Wind</w:t>
            </w:r>
          </w:p>
        </w:tc>
      </w:tr>
      <w:tr>
        <w:trPr>
          <w:cantSplit/>
        </w:trPr>
        <w:tc>
          <w:tcPr>
            <w:tcW w:type="dxa" w:w="1037"/>
          </w:tcPr>
          <w:p>
            <w:pPr>
              <w:spacing w:after="0"/>
              <w:jc w:val="left"/>
            </w:pPr>
            <w:r>
              <w:rPr>
                <w:sz w:val="16"/>
              </w:rPr>
              <w:t>2012-10-06</w:t>
            </w:r>
          </w:p>
        </w:tc>
        <w:tc>
          <w:tcPr>
            <w:tcW w:type="dxa" w:w="1215"/>
          </w:tcPr>
          <w:p>
            <w:pPr>
              <w:spacing w:after="0"/>
              <w:jc w:val="left"/>
            </w:pPr>
            <w:r>
              <w:rPr>
                <w:sz w:val="16"/>
              </w:rPr>
              <w:t>Flash Flood</w:t>
            </w:r>
          </w:p>
        </w:tc>
        <w:tc>
          <w:tcPr>
            <w:tcW w:type="dxa" w:w="1805"/>
          </w:tcPr>
          <w:p>
            <w:pPr>
              <w:spacing w:after="0"/>
              <w:jc w:val="left"/>
            </w:pPr>
          </w:p>
        </w:tc>
        <w:tc>
          <w:tcPr>
            <w:tcW w:type="dxa" w:w="2764"/>
          </w:tcPr>
          <w:p>
            <w:pPr>
              <w:spacing w:after="0"/>
              <w:jc w:val="left"/>
            </w:pPr>
            <w:r>
              <w:rPr>
                <w:sz w:val="16"/>
              </w:rPr>
              <w:t>$1,800,000 property; $0 crops (2012 dollars)</w:t>
            </w:r>
          </w:p>
        </w:tc>
        <w:tc>
          <w:tcPr>
            <w:tcW w:type="dxa" w:w="922"/>
          </w:tcPr>
          <w:p>
            <w:pPr>
              <w:spacing w:after="0"/>
              <w:jc w:val="right"/>
            </w:pPr>
            <w:r>
              <w:rPr>
                <w:sz w:val="16"/>
              </w:rPr>
              <w:t>0, 0</w:t>
            </w:r>
          </w:p>
        </w:tc>
        <w:tc>
          <w:tcPr>
            <w:tcW w:type="dxa" w:w="2395"/>
          </w:tcPr>
          <w:p>
            <w:pPr>
              <w:spacing w:after="0"/>
              <w:jc w:val="left"/>
            </w:pPr>
            <w:r>
              <w:rPr>
                <w:sz w:val="16"/>
              </w:rPr>
              <w:t>GRAWN to MAYFIELD</w:t>
            </w:r>
          </w:p>
        </w:tc>
        <w:tc>
          <w:tcPr>
            <w:tcW w:type="dxa" w:w="1399"/>
          </w:tcPr>
          <w:p>
            <w:pPr>
              <w:spacing w:after="0"/>
              <w:jc w:val="left"/>
            </w:pPr>
          </w:p>
        </w:tc>
        <w:tc>
          <w:tcPr>
            <w:tcW w:type="dxa" w:w="25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1805"/>
          </w:tcPr>
          <w:p>
            <w:pPr>
              <w:spacing w:after="0"/>
              <w:jc w:val="left"/>
            </w:pPr>
          </w:p>
        </w:tc>
        <w:tc>
          <w:tcPr>
            <w:tcW w:type="dxa" w:w="2764"/>
          </w:tcPr>
          <w:p>
            <w:pPr>
              <w:spacing w:after="0"/>
              <w:jc w:val="left"/>
            </w:pPr>
            <w:r>
              <w:rPr>
                <w:sz w:val="16"/>
              </w:rPr>
              <w:t>$0 property; $15,000,000 crops, reported for the zone (2012 dollars)</w:t>
            </w:r>
          </w:p>
        </w:tc>
        <w:tc>
          <w:tcPr>
            <w:tcW w:type="dxa" w:w="922"/>
          </w:tcPr>
          <w:p>
            <w:pPr>
              <w:spacing w:after="0"/>
              <w:jc w:val="right"/>
            </w:pPr>
            <w:r>
              <w:rPr>
                <w:sz w:val="16"/>
              </w:rPr>
              <w:t>0, 0</w:t>
            </w:r>
          </w:p>
        </w:tc>
        <w:tc>
          <w:tcPr>
            <w:tcW w:type="dxa" w:w="2395"/>
          </w:tcPr>
          <w:p>
            <w:pPr>
              <w:spacing w:after="0"/>
              <w:jc w:val="left"/>
            </w:pPr>
            <w:r>
              <w:rPr>
                <w:sz w:val="16"/>
              </w:rPr>
              <w:t>NWS zone MIZ026 (GRAND TRAVERSE), zone-level</w:t>
            </w:r>
          </w:p>
        </w:tc>
        <w:tc>
          <w:tcPr>
            <w:tcW w:type="dxa" w:w="1399"/>
          </w:tcPr>
          <w:p>
            <w:pPr>
              <w:spacing w:after="0"/>
              <w:jc w:val="left"/>
            </w:pPr>
          </w:p>
        </w:tc>
        <w:tc>
          <w:tcPr>
            <w:tcW w:type="dxa" w:w="2574"/>
          </w:tcPr>
          <w:p>
            <w:pPr>
              <w:spacing w:after="0"/>
              <w:jc w:val="left"/>
            </w:pPr>
            <w:r>
              <w:rPr>
                <w:sz w:val="16"/>
              </w:rPr>
              <w:t>B1-c worst recorded: Frost/Freeze</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1805"/>
          </w:tcPr>
          <w:p>
            <w:pPr>
              <w:spacing w:after="0"/>
              <w:jc w:val="left"/>
            </w:pPr>
          </w:p>
        </w:tc>
        <w:tc>
          <w:tcPr>
            <w:tcW w:type="dxa" w:w="2764"/>
          </w:tcPr>
          <w:p>
            <w:pPr>
              <w:spacing w:after="0"/>
              <w:jc w:val="left"/>
            </w:pPr>
            <w:r>
              <w:rPr>
                <w:sz w:val="16"/>
              </w:rPr>
              <w:t>$600,000 property; $5,000,000 crops, reported for the zone (2012 dollars)</w:t>
            </w:r>
          </w:p>
        </w:tc>
        <w:tc>
          <w:tcPr>
            <w:tcW w:type="dxa" w:w="922"/>
          </w:tcPr>
          <w:p>
            <w:pPr>
              <w:spacing w:after="0"/>
              <w:jc w:val="right"/>
            </w:pPr>
            <w:r>
              <w:rPr>
                <w:sz w:val="16"/>
              </w:rPr>
              <w:t>0, 0</w:t>
            </w:r>
          </w:p>
        </w:tc>
        <w:tc>
          <w:tcPr>
            <w:tcW w:type="dxa" w:w="2395"/>
          </w:tcPr>
          <w:p>
            <w:pPr>
              <w:spacing w:after="0"/>
              <w:jc w:val="left"/>
            </w:pPr>
            <w:r>
              <w:rPr>
                <w:sz w:val="16"/>
              </w:rPr>
              <w:t>NWS zone MIZ026 (GRAND TRAVERSE), zone-level</w:t>
            </w:r>
          </w:p>
        </w:tc>
        <w:tc>
          <w:tcPr>
            <w:tcW w:type="dxa" w:w="1399"/>
          </w:tcPr>
          <w:p>
            <w:pPr>
              <w:spacing w:after="0"/>
              <w:jc w:val="left"/>
            </w:pPr>
          </w:p>
        </w:tc>
        <w:tc>
          <w:tcPr>
            <w:tcW w:type="dxa" w:w="25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805"/>
          </w:tcPr>
          <w:p>
            <w:pPr>
              <w:spacing w:after="0"/>
              <w:jc w:val="left"/>
            </w:pPr>
          </w:p>
        </w:tc>
        <w:tc>
          <w:tcPr>
            <w:tcW w:type="dxa" w:w="2764"/>
          </w:tcPr>
          <w:p>
            <w:pPr>
              <w:spacing w:after="0"/>
              <w:jc w:val="left"/>
            </w:pPr>
            <w:r>
              <w:rPr>
                <w:sz w:val="16"/>
              </w:rPr>
              <w:t>damage not reported</w:t>
            </w:r>
          </w:p>
        </w:tc>
        <w:tc>
          <w:tcPr>
            <w:tcW w:type="dxa" w:w="922"/>
          </w:tcPr>
          <w:p>
            <w:pPr>
              <w:spacing w:after="0"/>
              <w:jc w:val="right"/>
            </w:pPr>
            <w:r>
              <w:rPr>
                <w:sz w:val="16"/>
              </w:rPr>
              <w:t>0, 0</w:t>
            </w:r>
          </w:p>
        </w:tc>
        <w:tc>
          <w:tcPr>
            <w:tcW w:type="dxa" w:w="2395"/>
          </w:tcPr>
          <w:p>
            <w:pPr>
              <w:spacing w:after="0"/>
              <w:jc w:val="left"/>
            </w:pPr>
            <w:r>
              <w:rPr>
                <w:sz w:val="16"/>
              </w:rPr>
              <w:t>NWS zone MIZ026 (GRAND TRAVERSE), zone-level</w:t>
            </w:r>
          </w:p>
        </w:tc>
        <w:tc>
          <w:tcPr>
            <w:tcW w:type="dxa" w:w="1399"/>
          </w:tcPr>
          <w:p>
            <w:pPr>
              <w:spacing w:after="0"/>
              <w:jc w:val="left"/>
            </w:pPr>
          </w:p>
        </w:tc>
        <w:tc>
          <w:tcPr>
            <w:tcW w:type="dxa" w:w="2574"/>
          </w:tcPr>
          <w:p>
            <w:pPr>
              <w:spacing w:after="0"/>
              <w:jc w:val="left"/>
            </w:pPr>
            <w:r>
              <w:rPr>
                <w:sz w:val="16"/>
              </w:rPr>
              <w:t>B1-c worst recorded: Excessive Heat, Heat</w:t>
            </w:r>
          </w:p>
        </w:tc>
      </w:tr>
      <w:tr>
        <w:trPr>
          <w:cantSplit/>
        </w:trPr>
        <w:tc>
          <w:tcPr>
            <w:tcW w:type="dxa" w:w="1037"/>
          </w:tcPr>
          <w:p>
            <w:pPr>
              <w:spacing w:after="0"/>
              <w:jc w:val="left"/>
            </w:pPr>
            <w:r>
              <w:rPr>
                <w:sz w:val="16"/>
              </w:rPr>
              <w:t>2001-08-01</w:t>
            </w:r>
          </w:p>
        </w:tc>
        <w:tc>
          <w:tcPr>
            <w:tcW w:type="dxa" w:w="1215"/>
          </w:tcPr>
          <w:p>
            <w:pPr>
              <w:spacing w:after="0"/>
              <w:jc w:val="left"/>
            </w:pPr>
            <w:r>
              <w:rPr>
                <w:sz w:val="16"/>
              </w:rPr>
              <w:t>Drought</w:t>
            </w:r>
          </w:p>
        </w:tc>
        <w:tc>
          <w:tcPr>
            <w:tcW w:type="dxa" w:w="1805"/>
          </w:tcPr>
          <w:p>
            <w:pPr>
              <w:spacing w:after="0"/>
              <w:jc w:val="left"/>
            </w:pPr>
          </w:p>
        </w:tc>
        <w:tc>
          <w:tcPr>
            <w:tcW w:type="dxa" w:w="2764"/>
          </w:tcPr>
          <w:p>
            <w:pPr>
              <w:spacing w:after="0"/>
              <w:jc w:val="left"/>
            </w:pPr>
            <w:r>
              <w:rPr>
                <w:sz w:val="16"/>
              </w:rPr>
              <w:t>damage not reported</w:t>
            </w:r>
          </w:p>
        </w:tc>
        <w:tc>
          <w:tcPr>
            <w:tcW w:type="dxa" w:w="922"/>
          </w:tcPr>
          <w:p>
            <w:pPr>
              <w:spacing w:after="0"/>
              <w:jc w:val="right"/>
            </w:pPr>
            <w:r>
              <w:rPr>
                <w:sz w:val="16"/>
              </w:rPr>
              <w:t>0, 0</w:t>
            </w:r>
          </w:p>
        </w:tc>
        <w:tc>
          <w:tcPr>
            <w:tcW w:type="dxa" w:w="2395"/>
          </w:tcPr>
          <w:p>
            <w:pPr>
              <w:spacing w:after="0"/>
              <w:jc w:val="left"/>
            </w:pPr>
            <w:r>
              <w:rPr>
                <w:sz w:val="16"/>
              </w:rPr>
              <w:t>NWS zone MIZ026 (GRAND TRAVERSE), zone-level</w:t>
            </w:r>
          </w:p>
        </w:tc>
        <w:tc>
          <w:tcPr>
            <w:tcW w:type="dxa" w:w="1399"/>
          </w:tcPr>
          <w:p>
            <w:pPr>
              <w:spacing w:after="0"/>
              <w:jc w:val="left"/>
            </w:pPr>
          </w:p>
        </w:tc>
        <w:tc>
          <w:tcPr>
            <w:tcW w:type="dxa" w:w="2574"/>
          </w:tcPr>
          <w:p>
            <w:pPr>
              <w:spacing w:after="0"/>
              <w:jc w:val="left"/>
            </w:pPr>
            <w:r>
              <w:rPr>
                <w:sz w:val="16"/>
              </w:rPr>
              <w:t>B1-c worst recorded: Drought</w:t>
            </w:r>
          </w:p>
        </w:tc>
      </w:tr>
      <w:tr>
        <w:trPr>
          <w:cantSplit/>
        </w:trPr>
        <w:tc>
          <w:tcPr>
            <w:tcW w:type="dxa" w:w="1037"/>
          </w:tcPr>
          <w:p>
            <w:pPr>
              <w:spacing w:after="0"/>
              <w:jc w:val="left"/>
            </w:pPr>
            <w:r>
              <w:rPr>
                <w:sz w:val="16"/>
              </w:rPr>
              <w:t>2000-09-01</w:t>
            </w:r>
          </w:p>
        </w:tc>
        <w:tc>
          <w:tcPr>
            <w:tcW w:type="dxa" w:w="1215"/>
          </w:tcPr>
          <w:p>
            <w:pPr>
              <w:spacing w:after="0"/>
              <w:jc w:val="left"/>
            </w:pPr>
            <w:r>
              <w:rPr>
                <w:sz w:val="16"/>
              </w:rPr>
              <w:t>Lightning</w:t>
            </w:r>
          </w:p>
        </w:tc>
        <w:tc>
          <w:tcPr>
            <w:tcW w:type="dxa" w:w="1805"/>
          </w:tcPr>
          <w:p>
            <w:pPr>
              <w:spacing w:after="0"/>
              <w:jc w:val="left"/>
            </w:pPr>
          </w:p>
        </w:tc>
        <w:tc>
          <w:tcPr>
            <w:tcW w:type="dxa" w:w="2764"/>
          </w:tcPr>
          <w:p>
            <w:pPr>
              <w:spacing w:after="0"/>
              <w:jc w:val="left"/>
            </w:pPr>
            <w:r>
              <w:rPr>
                <w:sz w:val="16"/>
              </w:rPr>
              <w:t>damage not reported</w:t>
            </w:r>
          </w:p>
        </w:tc>
        <w:tc>
          <w:tcPr>
            <w:tcW w:type="dxa" w:w="922"/>
          </w:tcPr>
          <w:p>
            <w:pPr>
              <w:spacing w:after="0"/>
              <w:jc w:val="right"/>
            </w:pPr>
            <w:r>
              <w:rPr>
                <w:sz w:val="16"/>
              </w:rPr>
              <w:t>1, 1</w:t>
            </w:r>
          </w:p>
        </w:tc>
        <w:tc>
          <w:tcPr>
            <w:tcW w:type="dxa" w:w="2395"/>
          </w:tcPr>
          <w:p>
            <w:pPr>
              <w:spacing w:after="0"/>
              <w:jc w:val="left"/>
            </w:pPr>
            <w:r>
              <w:rPr>
                <w:sz w:val="16"/>
              </w:rPr>
              <w:t>TRAVERSE CITY</w:t>
            </w:r>
          </w:p>
        </w:tc>
        <w:tc>
          <w:tcPr>
            <w:tcW w:type="dxa" w:w="1399"/>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1989-10-14</w:t>
            </w:r>
          </w:p>
        </w:tc>
        <w:tc>
          <w:tcPr>
            <w:tcW w:type="dxa" w:w="1215"/>
          </w:tcPr>
          <w:p>
            <w:pPr>
              <w:spacing w:after="0"/>
              <w:jc w:val="left"/>
            </w:pPr>
            <w:r>
              <w:rPr>
                <w:sz w:val="16"/>
              </w:rPr>
              <w:t>Thunderstorm Wind</w:t>
            </w:r>
          </w:p>
        </w:tc>
        <w:tc>
          <w:tcPr>
            <w:tcW w:type="dxa" w:w="1805"/>
          </w:tcPr>
          <w:p>
            <w:pPr>
              <w:spacing w:after="0"/>
              <w:jc w:val="left"/>
            </w:pPr>
            <w:r>
              <w:rPr>
                <w:sz w:val="16"/>
              </w:rPr>
              <w:t>50 kt (58 mph), measurement type not recorded</w:t>
            </w:r>
          </w:p>
        </w:tc>
        <w:tc>
          <w:tcPr>
            <w:tcW w:type="dxa" w:w="2764"/>
          </w:tcPr>
          <w:p>
            <w:pPr>
              <w:spacing w:after="0"/>
              <w:jc w:val="left"/>
            </w:pPr>
            <w:r>
              <w:rPr>
                <w:sz w:val="16"/>
              </w:rPr>
              <w:t>damage not recorded (pre-1996 record)</w:t>
            </w:r>
          </w:p>
        </w:tc>
        <w:tc>
          <w:tcPr>
            <w:tcW w:type="dxa" w:w="922"/>
          </w:tcPr>
          <w:p>
            <w:pPr>
              <w:spacing w:after="0"/>
              <w:jc w:val="right"/>
            </w:pPr>
            <w:r>
              <w:rPr>
                <w:sz w:val="16"/>
              </w:rPr>
              <w:t>0, 2</w:t>
            </w:r>
          </w:p>
        </w:tc>
        <w:tc>
          <w:tcPr>
            <w:tcW w:type="dxa" w:w="2395"/>
          </w:tcPr>
          <w:p>
            <w:pPr>
              <w:spacing w:after="0"/>
              <w:jc w:val="left"/>
            </w:pPr>
            <w:r>
              <w:rPr>
                <w:sz w:val="16"/>
              </w:rPr>
              <w:t>location not recorded</w:t>
            </w:r>
          </w:p>
        </w:tc>
        <w:tc>
          <w:tcPr>
            <w:tcW w:type="dxa" w:w="1399"/>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1987-07-20</w:t>
            </w:r>
          </w:p>
        </w:tc>
        <w:tc>
          <w:tcPr>
            <w:tcW w:type="dxa" w:w="1215"/>
          </w:tcPr>
          <w:p>
            <w:pPr>
              <w:spacing w:after="0"/>
              <w:jc w:val="left"/>
            </w:pPr>
            <w:r>
              <w:rPr>
                <w:sz w:val="16"/>
              </w:rPr>
              <w:t>Thunderstorm Wind</w:t>
            </w:r>
          </w:p>
        </w:tc>
        <w:tc>
          <w:tcPr>
            <w:tcW w:type="dxa" w:w="1805"/>
          </w:tcPr>
          <w:p>
            <w:pPr>
              <w:spacing w:after="0"/>
              <w:jc w:val="left"/>
            </w:pPr>
            <w:r>
              <w:rPr>
                <w:sz w:val="16"/>
              </w:rPr>
              <w:t>70 kt (81 mph), measurement type not recorded</w:t>
            </w:r>
          </w:p>
        </w:tc>
        <w:tc>
          <w:tcPr>
            <w:tcW w:type="dxa" w:w="2764"/>
          </w:tcPr>
          <w:p>
            <w:pPr>
              <w:spacing w:after="0"/>
              <w:jc w:val="left"/>
            </w:pPr>
            <w:r>
              <w:rPr>
                <w:sz w:val="16"/>
              </w:rPr>
              <w:t>damage not recorded (pre-1996 record)</w:t>
            </w:r>
          </w:p>
        </w:tc>
        <w:tc>
          <w:tcPr>
            <w:tcW w:type="dxa" w:w="922"/>
          </w:tcPr>
          <w:p>
            <w:pPr>
              <w:spacing w:after="0"/>
              <w:jc w:val="right"/>
            </w:pPr>
            <w:r>
              <w:rPr>
                <w:sz w:val="16"/>
              </w:rPr>
              <w:t>0, 0</w:t>
            </w:r>
          </w:p>
        </w:tc>
        <w:tc>
          <w:tcPr>
            <w:tcW w:type="dxa" w:w="2395"/>
          </w:tcPr>
          <w:p>
            <w:pPr>
              <w:spacing w:after="0"/>
              <w:jc w:val="left"/>
            </w:pPr>
            <w:r>
              <w:rPr>
                <w:sz w:val="16"/>
              </w:rPr>
              <w:t>location not recorded</w:t>
            </w:r>
          </w:p>
        </w:tc>
        <w:tc>
          <w:tcPr>
            <w:tcW w:type="dxa" w:w="1399"/>
          </w:tcPr>
          <w:p>
            <w:pPr>
              <w:spacing w:after="0"/>
              <w:jc w:val="left"/>
            </w:pPr>
          </w:p>
        </w:tc>
        <w:tc>
          <w:tcPr>
            <w:tcW w:type="dxa" w:w="2574"/>
          </w:tcPr>
          <w:p>
            <w:pPr>
              <w:spacing w:after="0"/>
              <w:jc w:val="left"/>
            </w:pPr>
            <w:r>
              <w:rPr>
                <w:sz w:val="16"/>
              </w:rPr>
              <w:t>B1-c worst recorded: Thunderstorm Wind</w:t>
            </w:r>
          </w:p>
        </w:tc>
      </w:tr>
      <w:tr>
        <w:trPr>
          <w:cantSplit/>
        </w:trPr>
        <w:tc>
          <w:tcPr>
            <w:tcW w:type="dxa" w:w="1037"/>
          </w:tcPr>
          <w:p>
            <w:pPr>
              <w:spacing w:after="0"/>
              <w:jc w:val="left"/>
            </w:pPr>
            <w:r>
              <w:rPr>
                <w:sz w:val="16"/>
              </w:rPr>
              <w:t>1980-07-07</w:t>
            </w:r>
          </w:p>
        </w:tc>
        <w:tc>
          <w:tcPr>
            <w:tcW w:type="dxa" w:w="1215"/>
          </w:tcPr>
          <w:p>
            <w:pPr>
              <w:spacing w:after="0"/>
              <w:jc w:val="left"/>
            </w:pPr>
            <w:r>
              <w:rPr>
                <w:sz w:val="16"/>
              </w:rPr>
              <w:t>Hail</w:t>
            </w:r>
          </w:p>
        </w:tc>
        <w:tc>
          <w:tcPr>
            <w:tcW w:type="dxa" w:w="1805"/>
          </w:tcPr>
          <w:p>
            <w:pPr>
              <w:spacing w:after="0"/>
              <w:jc w:val="left"/>
            </w:pPr>
            <w:r>
              <w:rPr>
                <w:sz w:val="16"/>
              </w:rPr>
              <w:t>2 in</w:t>
            </w:r>
          </w:p>
        </w:tc>
        <w:tc>
          <w:tcPr>
            <w:tcW w:type="dxa" w:w="2764"/>
          </w:tcPr>
          <w:p>
            <w:pPr>
              <w:spacing w:after="0"/>
              <w:jc w:val="left"/>
            </w:pPr>
            <w:r>
              <w:rPr>
                <w:sz w:val="16"/>
              </w:rPr>
              <w:t>damage not recorded (pre-1996 record)</w:t>
            </w:r>
          </w:p>
        </w:tc>
        <w:tc>
          <w:tcPr>
            <w:tcW w:type="dxa" w:w="922"/>
          </w:tcPr>
          <w:p>
            <w:pPr>
              <w:spacing w:after="0"/>
              <w:jc w:val="right"/>
            </w:pPr>
            <w:r>
              <w:rPr>
                <w:sz w:val="16"/>
              </w:rPr>
              <w:t>0, 0</w:t>
            </w:r>
          </w:p>
        </w:tc>
        <w:tc>
          <w:tcPr>
            <w:tcW w:type="dxa" w:w="2395"/>
          </w:tcPr>
          <w:p>
            <w:pPr>
              <w:spacing w:after="0"/>
              <w:jc w:val="left"/>
            </w:pPr>
            <w:r>
              <w:rPr>
                <w:sz w:val="16"/>
              </w:rPr>
              <w:t>location not recorded</w:t>
            </w:r>
          </w:p>
        </w:tc>
        <w:tc>
          <w:tcPr>
            <w:tcW w:type="dxa" w:w="1399"/>
          </w:tcPr>
          <w:p>
            <w:pPr>
              <w:spacing w:after="0"/>
              <w:jc w:val="left"/>
            </w:pPr>
          </w:p>
        </w:tc>
        <w:tc>
          <w:tcPr>
            <w:tcW w:type="dxa" w:w="2574"/>
          </w:tcPr>
          <w:p>
            <w:pPr>
              <w:spacing w:after="0"/>
              <w:jc w:val="left"/>
            </w:pPr>
            <w:r>
              <w:rPr>
                <w:sz w:val="16"/>
              </w:rPr>
              <w:t>B1-c worst recorded: Hail</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1805"/>
          </w:tcPr>
          <w:p>
            <w:pPr>
              <w:spacing w:after="0"/>
              <w:jc w:val="left"/>
            </w:pPr>
            <w:r>
              <w:rPr>
                <w:sz w:val="16"/>
              </w:rPr>
              <w:t>F4, 15.4 mi path length (whole path, pre-1996), 400 yd wide</w:t>
            </w:r>
          </w:p>
        </w:tc>
        <w:tc>
          <w:tcPr>
            <w:tcW w:type="dxa" w:w="2764"/>
          </w:tcPr>
          <w:p>
            <w:pPr>
              <w:spacing w:after="0"/>
              <w:jc w:val="left"/>
            </w:pPr>
            <w:r>
              <w:rPr>
                <w:sz w:val="16"/>
              </w:rPr>
              <w:t>$250,000 property; crops not recorded (1956 dollars)</w:t>
            </w:r>
          </w:p>
        </w:tc>
        <w:tc>
          <w:tcPr>
            <w:tcW w:type="dxa" w:w="922"/>
          </w:tcPr>
          <w:p>
            <w:pPr>
              <w:spacing w:after="0"/>
              <w:jc w:val="right"/>
            </w:pPr>
            <w:r>
              <w:rPr>
                <w:sz w:val="16"/>
              </w:rPr>
              <w:t>0, 0</w:t>
            </w:r>
          </w:p>
        </w:tc>
        <w:tc>
          <w:tcPr>
            <w:tcW w:type="dxa" w:w="2395"/>
          </w:tcPr>
          <w:p>
            <w:pPr>
              <w:spacing w:after="0"/>
              <w:jc w:val="left"/>
            </w:pPr>
            <w:r>
              <w:rPr>
                <w:sz w:val="16"/>
              </w:rPr>
              <w:t>location not recorded</w:t>
            </w:r>
          </w:p>
        </w:tc>
        <w:tc>
          <w:tcPr>
            <w:tcW w:type="dxa" w:w="1399"/>
          </w:tcPr>
          <w:p>
            <w:pPr>
              <w:spacing w:after="0"/>
              <w:jc w:val="left"/>
            </w:pPr>
          </w:p>
        </w:tc>
        <w:tc>
          <w:tcPr>
            <w:tcW w:type="dxa" w:w="257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429"/>
        <w:gridCol w:w="1556"/>
        <w:gridCol w:w="1596"/>
        <w:gridCol w:w="1735"/>
        <w:gridCol w:w="1513"/>
        <w:gridCol w:w="1473"/>
        <w:gridCol w:w="1037"/>
        <w:gridCol w:w="1508"/>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596"/>
            <w:shd w:val="clear" w:color="auto" w:fill="E8E8E8"/>
          </w:tcPr>
          <w:p>
            <w:pPr>
              <w:spacing w:after="0"/>
              <w:jc w:val="left"/>
            </w:pPr>
            <w:r>
              <w:rPr>
                <w:b/>
                <w:sz w:val="16"/>
              </w:rPr>
              <w:t>Descriptor</w:t>
            </w:r>
          </w:p>
        </w:tc>
        <w:tc>
          <w:tcPr>
            <w:tcW w:type="dxa" w:w="1735"/>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0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9"/>
          </w:tcPr>
          <w:p>
            <w:pPr>
              <w:spacing w:after="0"/>
              <w:jc w:val="right"/>
            </w:pPr>
            <w:r>
              <w:rPr>
                <w:sz w:val="16"/>
              </w:rPr>
              <w:t>0.0135</w:t>
            </w:r>
          </w:p>
        </w:tc>
        <w:tc>
          <w:tcPr>
            <w:tcW w:type="dxa" w:w="1429"/>
          </w:tcPr>
          <w:p>
            <w:pPr>
              <w:spacing w:after="0"/>
              <w:jc w:val="left"/>
            </w:pPr>
            <w:r>
              <w:rPr>
                <w:sz w:val="16"/>
              </w:rPr>
              <w:t>events per year at a location (modeled)</w:t>
            </w:r>
          </w:p>
        </w:tc>
        <w:tc>
          <w:tcPr>
            <w:tcW w:type="dxa" w:w="1556"/>
          </w:tcPr>
          <w:p>
            <w:pPr>
              <w:spacing w:after="0"/>
              <w:jc w:val="left"/>
            </w:pPr>
            <w:r>
              <w:rPr>
                <w:sz w:val="16"/>
              </w:rPr>
              <w:t>about 0.014 per year at a given location in the county</w:t>
            </w:r>
          </w:p>
        </w:tc>
        <w:tc>
          <w:tcPr>
            <w:tcW w:type="dxa" w:w="1596"/>
          </w:tcPr>
          <w:p>
            <w:pPr>
              <w:spacing w:after="0"/>
              <w:jc w:val="left"/>
            </w:pPr>
          </w:p>
        </w:tc>
        <w:tc>
          <w:tcPr>
            <w:tcW w:type="dxa" w:w="1735"/>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9"/>
          </w:tcPr>
          <w:p>
            <w:pPr>
              <w:spacing w:after="0"/>
              <w:jc w:val="right"/>
            </w:pPr>
            <w:r>
              <w:rPr>
                <w:sz w:val="16"/>
              </w:rPr>
              <w:t>0.895</w:t>
            </w:r>
          </w:p>
        </w:tc>
        <w:tc>
          <w:tcPr>
            <w:tcW w:type="dxa" w:w="1429"/>
          </w:tcPr>
          <w:p>
            <w:pPr>
              <w:spacing w:after="0"/>
              <w:jc w:val="left"/>
            </w:pPr>
            <w:r>
              <w:rPr>
                <w:sz w:val="16"/>
              </w:rPr>
              <w:t>event-days per year</w:t>
            </w:r>
          </w:p>
        </w:tc>
        <w:tc>
          <w:tcPr>
            <w:tcW w:type="dxa" w:w="1556"/>
          </w:tcPr>
          <w:p>
            <w:pPr>
              <w:spacing w:after="0"/>
              <w:jc w:val="left"/>
            </w:pPr>
            <w:r>
              <w:rPr>
                <w:sz w:val="16"/>
              </w:rPr>
              <w:t>about 0.895 days per year</w:t>
            </w:r>
          </w:p>
        </w:tc>
        <w:tc>
          <w:tcPr>
            <w:tcW w:type="dxa" w:w="1596"/>
          </w:tcPr>
          <w:p>
            <w:pPr>
              <w:spacing w:after="0"/>
              <w:jc w:val="left"/>
            </w:pPr>
            <w:r>
              <w:rPr>
                <w:sz w:val="16"/>
              </w:rPr>
              <w:t>Possible (from Storm Events: 2 of 30 years)</w:t>
            </w:r>
          </w:p>
        </w:tc>
        <w:tc>
          <w:tcPr>
            <w:tcW w:type="dxa" w:w="1735"/>
          </w:tcPr>
          <w:p>
            <w:pPr>
              <w:spacing w:after="0"/>
              <w:jc w:val="left"/>
            </w:pPr>
            <w:r>
              <w:rPr>
                <w:sz w:val="16"/>
              </w:rPr>
              <w:t>event-days in 2 of 30 years, 1996 to 2025 (6.67%)</w:t>
            </w:r>
          </w:p>
        </w:tc>
        <w:tc>
          <w:tcPr>
            <w:tcW w:type="dxa" w:w="1513"/>
          </w:tcPr>
          <w:p>
            <w:pPr>
              <w:spacing w:after="0"/>
              <w:jc w:val="right"/>
            </w:pPr>
            <w:r>
              <w:rPr>
                <w:sz w:val="16"/>
              </w:rPr>
              <w:t>17</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Drought</w:t>
            </w:r>
          </w:p>
        </w:tc>
        <w:tc>
          <w:tcPr>
            <w:tcW w:type="dxa" w:w="1229"/>
          </w:tcPr>
          <w:p>
            <w:pPr>
              <w:spacing w:after="0"/>
              <w:jc w:val="right"/>
            </w:pPr>
            <w:r>
              <w:rPr>
                <w:sz w:val="16"/>
              </w:rPr>
              <w:t>0</w:t>
            </w:r>
          </w:p>
        </w:tc>
        <w:tc>
          <w:tcPr>
            <w:tcW w:type="dxa" w:w="1429"/>
          </w:tcPr>
          <w:p>
            <w:pPr>
              <w:spacing w:after="0"/>
              <w:jc w:val="left"/>
            </w:pPr>
            <w:r>
              <w:rPr>
                <w:sz w:val="16"/>
              </w:rPr>
              <w:t>event-days per year</w:t>
            </w:r>
          </w:p>
        </w:tc>
        <w:tc>
          <w:tcPr>
            <w:tcW w:type="dxa" w:w="1556"/>
          </w:tcPr>
          <w:p>
            <w:pPr>
              <w:spacing w:after="0"/>
              <w:jc w:val="left"/>
            </w:pPr>
            <w:r>
              <w:rPr>
                <w:sz w:val="16"/>
              </w:rPr>
              <w:t>none modeled</w:t>
            </w:r>
          </w:p>
        </w:tc>
        <w:tc>
          <w:tcPr>
            <w:tcW w:type="dxa" w:w="1596"/>
          </w:tcPr>
          <w:p>
            <w:pPr>
              <w:spacing w:after="0"/>
              <w:jc w:val="left"/>
            </w:pPr>
            <w:r>
              <w:rPr>
                <w:sz w:val="16"/>
              </w:rPr>
              <w:t>Possible (from Storm Events: 1 of 30 years)</w:t>
            </w:r>
          </w:p>
        </w:tc>
        <w:tc>
          <w:tcPr>
            <w:tcW w:type="dxa" w:w="1735"/>
          </w:tcPr>
          <w:p>
            <w:pPr>
              <w:spacing w:after="0"/>
              <w:jc w:val="left"/>
            </w:pPr>
            <w:r>
              <w:rPr>
                <w:sz w:val="16"/>
              </w:rPr>
              <w:t>event-days in 1 of 30 years, 1996 to 2025 (3.33%)</w:t>
            </w:r>
          </w:p>
        </w:tc>
        <w:tc>
          <w:tcPr>
            <w:tcW w:type="dxa" w:w="1513"/>
          </w:tcPr>
          <w:p>
            <w:pPr>
              <w:spacing w:after="0"/>
              <w:jc w:val="right"/>
            </w:pPr>
            <w:r>
              <w:rPr>
                <w:sz w:val="16"/>
              </w:rPr>
              <w:t>0</w:t>
            </w:r>
          </w:p>
        </w:tc>
        <w:tc>
          <w:tcPr>
            <w:tcW w:type="dxa" w:w="147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08"/>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29"/>
          </w:tcPr>
          <w:p>
            <w:pPr>
              <w:spacing w:after="0"/>
              <w:jc w:val="right"/>
            </w:pPr>
            <w:r>
              <w:rPr>
                <w:sz w:val="16"/>
              </w:rPr>
              <w:t>0.000329</w:t>
            </w:r>
          </w:p>
        </w:tc>
        <w:tc>
          <w:tcPr>
            <w:tcW w:type="dxa" w:w="1429"/>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0.0329%</w:t>
            </w:r>
          </w:p>
        </w:tc>
        <w:tc>
          <w:tcPr>
            <w:tcW w:type="dxa" w:w="1596"/>
          </w:tcPr>
          <w:p>
            <w:pPr>
              <w:spacing w:after="0"/>
              <w:jc w:val="left"/>
            </w:pPr>
          </w:p>
        </w:tc>
        <w:tc>
          <w:tcPr>
            <w:tcW w:type="dxa" w:w="1735"/>
          </w:tcPr>
          <w:p>
            <w:pPr>
              <w:spacing w:after="0"/>
              <w:jc w:val="left"/>
            </w:pP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0.786</w:t>
            </w:r>
          </w:p>
        </w:tc>
        <w:tc>
          <w:tcPr>
            <w:tcW w:type="dxa" w:w="1429"/>
          </w:tcPr>
          <w:p>
            <w:pPr>
              <w:spacing w:after="0"/>
              <w:jc w:val="left"/>
            </w:pPr>
            <w:r>
              <w:rPr>
                <w:sz w:val="16"/>
              </w:rPr>
              <w:t>events per year</w:t>
            </w:r>
          </w:p>
        </w:tc>
        <w:tc>
          <w:tcPr>
            <w:tcW w:type="dxa" w:w="1556"/>
          </w:tcPr>
          <w:p>
            <w:pPr>
              <w:spacing w:after="0"/>
              <w:jc w:val="left"/>
            </w:pPr>
            <w:r>
              <w:rPr>
                <w:sz w:val="16"/>
              </w:rPr>
              <w:t>about 0.79 per year</w:t>
            </w:r>
          </w:p>
        </w:tc>
        <w:tc>
          <w:tcPr>
            <w:tcW w:type="dxa" w:w="1596"/>
          </w:tcPr>
          <w:p>
            <w:pPr>
              <w:spacing w:after="0"/>
              <w:jc w:val="left"/>
            </w:pPr>
            <w:r>
              <w:rPr>
                <w:sz w:val="16"/>
              </w:rPr>
              <w:t>Likely</w:t>
            </w:r>
          </w:p>
        </w:tc>
        <w:tc>
          <w:tcPr>
            <w:tcW w:type="dxa" w:w="1735"/>
          </w:tcPr>
          <w:p>
            <w:pPr>
              <w:spacing w:after="0"/>
              <w:jc w:val="left"/>
            </w:pPr>
            <w:r>
              <w:rPr>
                <w:sz w:val="16"/>
              </w:rPr>
              <w:t>FEMA annualized frequency (modeled)</w:t>
            </w:r>
          </w:p>
        </w:tc>
        <w:tc>
          <w:tcPr>
            <w:tcW w:type="dxa" w:w="1513"/>
          </w:tcPr>
          <w:p>
            <w:pPr>
              <w:spacing w:after="0"/>
              <w:jc w:val="right"/>
            </w:pPr>
            <w:r>
              <w:rPr>
                <w:sz w:val="16"/>
              </w:rPr>
              <w:t>31.3 (modeled)</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0.737</w:t>
            </w:r>
          </w:p>
        </w:tc>
        <w:tc>
          <w:tcPr>
            <w:tcW w:type="dxa" w:w="1429"/>
          </w:tcPr>
          <w:p>
            <w:pPr>
              <w:spacing w:after="0"/>
              <w:jc w:val="left"/>
            </w:pPr>
            <w:r>
              <w:rPr>
                <w:sz w:val="16"/>
              </w:rPr>
              <w:t>event-days per year</w:t>
            </w:r>
          </w:p>
        </w:tc>
        <w:tc>
          <w:tcPr>
            <w:tcW w:type="dxa" w:w="1556"/>
          </w:tcPr>
          <w:p>
            <w:pPr>
              <w:spacing w:after="0"/>
              <w:jc w:val="left"/>
            </w:pPr>
            <w:r>
              <w:rPr>
                <w:sz w:val="16"/>
              </w:rPr>
              <w:t>about 0.737 days per year</w:t>
            </w:r>
          </w:p>
        </w:tc>
        <w:tc>
          <w:tcPr>
            <w:tcW w:type="dxa" w:w="1596"/>
          </w:tcPr>
          <w:p>
            <w:pPr>
              <w:spacing w:after="0"/>
              <w:jc w:val="left"/>
            </w:pPr>
            <w:r>
              <w:rPr>
                <w:sz w:val="16"/>
              </w:rPr>
              <w:t>Possible (from Storm Events: 2 of 30 years)</w:t>
            </w:r>
          </w:p>
        </w:tc>
        <w:tc>
          <w:tcPr>
            <w:tcW w:type="dxa" w:w="1735"/>
          </w:tcPr>
          <w:p>
            <w:pPr>
              <w:spacing w:after="0"/>
              <w:jc w:val="left"/>
            </w:pPr>
            <w:r>
              <w:rPr>
                <w:sz w:val="16"/>
              </w:rPr>
              <w:t>event-days in 2 of 30 years, 1996 to 2025 (6.67%)</w:t>
            </w:r>
          </w:p>
        </w:tc>
        <w:tc>
          <w:tcPr>
            <w:tcW w:type="dxa" w:w="1513"/>
          </w:tcPr>
          <w:p>
            <w:pPr>
              <w:spacing w:after="0"/>
              <w:jc w:val="right"/>
            </w:pPr>
            <w:r>
              <w:rPr>
                <w:sz w:val="16"/>
              </w:rPr>
              <w:t>12</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Hurricane</w:t>
            </w:r>
          </w:p>
        </w:tc>
        <w:tc>
          <w:tcPr>
            <w:tcW w:type="dxa" w:w="1229"/>
          </w:tcPr>
          <w:p>
            <w:pPr>
              <w:spacing w:after="0"/>
              <w:jc w:val="right"/>
            </w:pPr>
            <w:r>
              <w:rPr>
                <w:sz w:val="16"/>
              </w:rPr>
              <w:t>0.01</w:t>
            </w:r>
          </w:p>
        </w:tc>
        <w:tc>
          <w:tcPr>
            <w:tcW w:type="dxa" w:w="1429"/>
          </w:tcPr>
          <w:p>
            <w:pPr>
              <w:spacing w:after="0"/>
              <w:jc w:val="left"/>
            </w:pPr>
            <w:r>
              <w:rPr>
                <w:sz w:val="16"/>
              </w:rPr>
              <w:t>events per year</w:t>
            </w:r>
          </w:p>
        </w:tc>
        <w:tc>
          <w:tcPr>
            <w:tcW w:type="dxa" w:w="1556"/>
          </w:tcPr>
          <w:p>
            <w:pPr>
              <w:spacing w:after="0"/>
              <w:jc w:val="left"/>
            </w:pPr>
            <w:r>
              <w:rPr>
                <w:sz w:val="16"/>
              </w:rPr>
              <w:t>about 1 in 100 years</w:t>
            </w:r>
          </w:p>
        </w:tc>
        <w:tc>
          <w:tcPr>
            <w:tcW w:type="dxa" w:w="1596"/>
          </w:tcPr>
          <w:p>
            <w:pPr>
              <w:spacing w:after="0"/>
              <w:jc w:val="left"/>
            </w:pPr>
            <w:r>
              <w:rPr>
                <w:sz w:val="16"/>
              </w:rPr>
              <w:t>Possible</w:t>
            </w:r>
          </w:p>
        </w:tc>
        <w:tc>
          <w:tcPr>
            <w:tcW w:type="dxa" w:w="1735"/>
          </w:tcPr>
          <w:p>
            <w:pPr>
              <w:spacing w:after="0"/>
              <w:jc w:val="left"/>
            </w:pPr>
            <w:r>
              <w:rPr>
                <w:sz w:val="16"/>
              </w:rPr>
              <w:t>FEMA annualized frequency (modeled)</w:t>
            </w:r>
          </w:p>
        </w:tc>
        <w:tc>
          <w:tcPr>
            <w:tcW w:type="dxa" w:w="1513"/>
          </w:tcPr>
          <w:p>
            <w:pPr>
              <w:spacing w:after="0"/>
              <w:jc w:val="right"/>
            </w:pPr>
            <w:r>
              <w:rPr>
                <w:sz w:val="16"/>
              </w:rPr>
              <w:t>0</w:t>
            </w:r>
          </w:p>
        </w:tc>
        <w:tc>
          <w:tcPr>
            <w:tcW w:type="dxa" w:w="1473"/>
          </w:tcPr>
          <w:p>
            <w:pPr>
              <w:spacing w:after="0"/>
              <w:jc w:val="left"/>
            </w:pPr>
            <w:r>
              <w:rPr>
                <w:sz w:val="16"/>
              </w:rPr>
              <w:t>1851 to 2024 (Atlantic)</w:t>
            </w:r>
          </w:p>
        </w:tc>
        <w:tc>
          <w:tcPr>
            <w:tcW w:type="dxa" w:w="1037"/>
          </w:tcPr>
          <w:p>
            <w:pPr>
              <w:spacing w:after="0"/>
              <w:jc w:val="left"/>
            </w:pPr>
            <w:r>
              <w:rPr>
                <w:sz w:val="16"/>
              </w:rPr>
              <w:t>see B1-f</w:t>
            </w:r>
          </w:p>
        </w:tc>
        <w:tc>
          <w:tcPr>
            <w:tcW w:type="dxa" w:w="15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9"/>
          </w:tcPr>
          <w:p>
            <w:pPr>
              <w:spacing w:after="0"/>
              <w:jc w:val="right"/>
            </w:pPr>
            <w:r>
              <w:rPr>
                <w:sz w:val="16"/>
              </w:rPr>
              <w:t>0.0742</w:t>
            </w:r>
          </w:p>
        </w:tc>
        <w:tc>
          <w:tcPr>
            <w:tcW w:type="dxa" w:w="1429"/>
          </w:tcPr>
          <w:p>
            <w:pPr>
              <w:spacing w:after="0"/>
              <w:jc w:val="left"/>
            </w:pPr>
            <w:r>
              <w:rPr>
                <w:sz w:val="16"/>
              </w:rPr>
              <w:t>event-days per year</w:t>
            </w:r>
          </w:p>
        </w:tc>
        <w:tc>
          <w:tcPr>
            <w:tcW w:type="dxa" w:w="1556"/>
          </w:tcPr>
          <w:p>
            <w:pPr>
              <w:spacing w:after="0"/>
              <w:jc w:val="left"/>
            </w:pPr>
            <w:r>
              <w:rPr>
                <w:sz w:val="16"/>
              </w:rPr>
              <w:t>about 0.0742 days per year</w:t>
            </w:r>
          </w:p>
        </w:tc>
        <w:tc>
          <w:tcPr>
            <w:tcW w:type="dxa" w:w="1596"/>
          </w:tcPr>
          <w:p>
            <w:pPr>
              <w:spacing w:after="0"/>
              <w:jc w:val="left"/>
            </w:pPr>
            <w:r>
              <w:rPr>
                <w:sz w:val="16"/>
              </w:rPr>
              <w:t>Likely (from Storm Events: 4 of 30 years)</w:t>
            </w:r>
          </w:p>
        </w:tc>
        <w:tc>
          <w:tcPr>
            <w:tcW w:type="dxa" w:w="1735"/>
          </w:tcPr>
          <w:p>
            <w:pPr>
              <w:spacing w:after="0"/>
              <w:jc w:val="left"/>
            </w:pPr>
            <w:r>
              <w:rPr>
                <w:sz w:val="16"/>
              </w:rPr>
              <w:t>event-days in 4 of 30 years, 1996 to 2025 (13.3%)</w:t>
            </w:r>
          </w:p>
        </w:tc>
        <w:tc>
          <w:tcPr>
            <w:tcW w:type="dxa" w:w="1513"/>
          </w:tcPr>
          <w:p>
            <w:pPr>
              <w:spacing w:after="0"/>
              <w:jc w:val="right"/>
            </w:pPr>
            <w:r>
              <w:rPr>
                <w:sz w:val="16"/>
              </w:rPr>
              <w:t>4</w:t>
            </w:r>
          </w:p>
        </w:tc>
        <w:tc>
          <w:tcPr>
            <w:tcW w:type="dxa" w:w="1473"/>
          </w:tcPr>
          <w:p>
            <w:pPr>
              <w:spacing w:after="0"/>
              <w:jc w:val="left"/>
            </w:pPr>
            <w:r>
              <w:rPr>
                <w:sz w:val="16"/>
              </w:rPr>
              <w:t>1946-12-31 to 2014-02-12 (67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0.607</w:t>
            </w:r>
          </w:p>
        </w:tc>
        <w:tc>
          <w:tcPr>
            <w:tcW w:type="dxa" w:w="1429"/>
          </w:tcPr>
          <w:p>
            <w:pPr>
              <w:spacing w:after="0"/>
              <w:jc w:val="left"/>
            </w:pPr>
            <w:r>
              <w:rPr>
                <w:sz w:val="16"/>
              </w:rPr>
              <w:t>event-days per year</w:t>
            </w:r>
          </w:p>
        </w:tc>
        <w:tc>
          <w:tcPr>
            <w:tcW w:type="dxa" w:w="1556"/>
          </w:tcPr>
          <w:p>
            <w:pPr>
              <w:spacing w:after="0"/>
              <w:jc w:val="left"/>
            </w:pPr>
            <w:r>
              <w:rPr>
                <w:sz w:val="16"/>
              </w:rPr>
              <w:t>about 0.607 days per year</w:t>
            </w:r>
          </w:p>
        </w:tc>
        <w:tc>
          <w:tcPr>
            <w:tcW w:type="dxa" w:w="1596"/>
          </w:tcPr>
          <w:p>
            <w:pPr>
              <w:spacing w:after="0"/>
              <w:jc w:val="left"/>
            </w:pPr>
            <w:r>
              <w:rPr>
                <w:sz w:val="16"/>
              </w:rPr>
              <w:t>Likely (from Storm Events: 10 of 30 years)</w:t>
            </w:r>
          </w:p>
        </w:tc>
        <w:tc>
          <w:tcPr>
            <w:tcW w:type="dxa" w:w="1735"/>
          </w:tcPr>
          <w:p>
            <w:pPr>
              <w:spacing w:after="0"/>
              <w:jc w:val="left"/>
            </w:pPr>
            <w:r>
              <w:rPr>
                <w:sz w:val="16"/>
              </w:rPr>
              <w:t>event-days in 10 of 30 years, 1996 to 2025 (33.3%)</w:t>
            </w:r>
          </w:p>
        </w:tc>
        <w:tc>
          <w:tcPr>
            <w:tcW w:type="dxa" w:w="1513"/>
          </w:tcPr>
          <w:p>
            <w:pPr>
              <w:spacing w:after="0"/>
              <w:jc w:val="right"/>
            </w:pPr>
            <w:r>
              <w:rPr>
                <w:sz w:val="16"/>
              </w:rPr>
              <w:t>17</w:t>
            </w:r>
          </w:p>
        </w:tc>
        <w:tc>
          <w:tcPr>
            <w:tcW w:type="dxa" w:w="1473"/>
          </w:tcPr>
          <w:p>
            <w:pPr>
              <w:spacing w:after="0"/>
              <w:jc w:val="left"/>
            </w:pPr>
            <w:r>
              <w:rPr>
                <w:sz w:val="16"/>
              </w:rPr>
              <w:t>1996 to 2023 (28 years)</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0.194</w:t>
            </w:r>
          </w:p>
        </w:tc>
        <w:tc>
          <w:tcPr>
            <w:tcW w:type="dxa" w:w="1429"/>
          </w:tcPr>
          <w:p>
            <w:pPr>
              <w:spacing w:after="0"/>
              <w:jc w:val="left"/>
            </w:pPr>
            <w:r>
              <w:rPr>
                <w:sz w:val="16"/>
              </w:rPr>
              <w:t>events per year (modeled)</w:t>
            </w:r>
          </w:p>
        </w:tc>
        <w:tc>
          <w:tcPr>
            <w:tcW w:type="dxa" w:w="1556"/>
          </w:tcPr>
          <w:p>
            <w:pPr>
              <w:spacing w:after="0"/>
              <w:jc w:val="left"/>
            </w:pPr>
            <w:r>
              <w:rPr>
                <w:sz w:val="16"/>
              </w:rPr>
              <w:t>about 1 in 5 years</w:t>
            </w:r>
          </w:p>
        </w:tc>
        <w:tc>
          <w:tcPr>
            <w:tcW w:type="dxa" w:w="1596"/>
          </w:tcPr>
          <w:p>
            <w:pPr>
              <w:spacing w:after="0"/>
              <w:jc w:val="left"/>
            </w:pPr>
            <w:r>
              <w:rPr>
                <w:sz w:val="16"/>
              </w:rPr>
              <w:t>Likely</w:t>
            </w:r>
          </w:p>
        </w:tc>
        <w:tc>
          <w:tcPr>
            <w:tcW w:type="dxa" w:w="1735"/>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25.8</w:t>
            </w:r>
          </w:p>
        </w:tc>
        <w:tc>
          <w:tcPr>
            <w:tcW w:type="dxa" w:w="1429"/>
          </w:tcPr>
          <w:p>
            <w:pPr>
              <w:spacing w:after="0"/>
              <w:jc w:val="left"/>
            </w:pPr>
            <w:r>
              <w:rPr>
                <w:sz w:val="16"/>
              </w:rPr>
              <w:t>days per year with a strike</w:t>
            </w:r>
          </w:p>
        </w:tc>
        <w:tc>
          <w:tcPr>
            <w:tcW w:type="dxa" w:w="1556"/>
          </w:tcPr>
          <w:p>
            <w:pPr>
              <w:spacing w:after="0"/>
              <w:jc w:val="left"/>
            </w:pPr>
            <w:r>
              <w:rPr>
                <w:sz w:val="16"/>
              </w:rPr>
              <w:t>about 25.8 days per year</w:t>
            </w:r>
          </w:p>
        </w:tc>
        <w:tc>
          <w:tcPr>
            <w:tcW w:type="dxa" w:w="1596"/>
          </w:tcPr>
          <w:p>
            <w:pPr>
              <w:spacing w:after="0"/>
              <w:jc w:val="left"/>
            </w:pPr>
            <w:r>
              <w:rPr>
                <w:sz w:val="16"/>
              </w:rPr>
              <w:t>Highly likely</w:t>
            </w:r>
          </w:p>
        </w:tc>
        <w:tc>
          <w:tcPr>
            <w:tcW w:type="dxa" w:w="1735"/>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1995 to 2023 (29 years; CONUS)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0.877</w:t>
            </w:r>
          </w:p>
        </w:tc>
        <w:tc>
          <w:tcPr>
            <w:tcW w:type="dxa" w:w="1429"/>
          </w:tcPr>
          <w:p>
            <w:pPr>
              <w:spacing w:after="0"/>
              <w:jc w:val="left"/>
            </w:pPr>
            <w:r>
              <w:rPr>
                <w:sz w:val="16"/>
              </w:rPr>
              <w:t>events per year</w:t>
            </w:r>
          </w:p>
        </w:tc>
        <w:tc>
          <w:tcPr>
            <w:tcW w:type="dxa" w:w="1556"/>
          </w:tcPr>
          <w:p>
            <w:pPr>
              <w:spacing w:after="0"/>
              <w:jc w:val="left"/>
            </w:pPr>
            <w:r>
              <w:rPr>
                <w:sz w:val="16"/>
              </w:rPr>
              <w:t>about 0.88 per year</w:t>
            </w:r>
          </w:p>
        </w:tc>
        <w:tc>
          <w:tcPr>
            <w:tcW w:type="dxa" w:w="1596"/>
          </w:tcPr>
          <w:p>
            <w:pPr>
              <w:spacing w:after="0"/>
              <w:jc w:val="left"/>
            </w:pPr>
            <w:r>
              <w:rPr>
                <w:sz w:val="16"/>
              </w:rPr>
              <w:t>Likely</w:t>
            </w:r>
          </w:p>
        </w:tc>
        <w:tc>
          <w:tcPr>
            <w:tcW w:type="dxa" w:w="1735"/>
          </w:tcPr>
          <w:p>
            <w:pPr>
              <w:spacing w:after="0"/>
              <w:jc w:val="left"/>
            </w:pPr>
            <w:r>
              <w:rPr>
                <w:sz w:val="16"/>
              </w:rPr>
              <w:t>FEMA annualized frequency (modeled)</w:t>
            </w:r>
          </w:p>
        </w:tc>
        <w:tc>
          <w:tcPr>
            <w:tcW w:type="dxa" w:w="1513"/>
          </w:tcPr>
          <w:p>
            <w:pPr>
              <w:spacing w:after="0"/>
              <w:jc w:val="right"/>
            </w:pPr>
            <w:r>
              <w:rPr>
                <w:sz w:val="16"/>
              </w:rPr>
              <w:t>29</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0.0737</w:t>
            </w:r>
          </w:p>
        </w:tc>
        <w:tc>
          <w:tcPr>
            <w:tcW w:type="dxa" w:w="1429"/>
          </w:tcPr>
          <w:p>
            <w:pPr>
              <w:spacing w:after="0"/>
              <w:jc w:val="left"/>
            </w:pPr>
            <w:r>
              <w:rPr>
                <w:sz w:val="16"/>
              </w:rPr>
              <w:t>events per year</w:t>
            </w:r>
          </w:p>
        </w:tc>
        <w:tc>
          <w:tcPr>
            <w:tcW w:type="dxa" w:w="1556"/>
          </w:tcPr>
          <w:p>
            <w:pPr>
              <w:spacing w:after="0"/>
              <w:jc w:val="left"/>
            </w:pPr>
            <w:r>
              <w:rPr>
                <w:sz w:val="16"/>
              </w:rPr>
              <w:t>about 1 in 14 years</w:t>
            </w:r>
          </w:p>
        </w:tc>
        <w:tc>
          <w:tcPr>
            <w:tcW w:type="dxa" w:w="1596"/>
          </w:tcPr>
          <w:p>
            <w:pPr>
              <w:spacing w:after="0"/>
              <w:jc w:val="left"/>
            </w:pPr>
            <w:r>
              <w:rPr>
                <w:sz w:val="16"/>
              </w:rPr>
              <w:t>Possible</w:t>
            </w:r>
          </w:p>
        </w:tc>
        <w:tc>
          <w:tcPr>
            <w:tcW w:type="dxa" w:w="1735"/>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1950 to 2023 (EF2+); 1986 to 2023 (EF0-1)</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Tsunami</w:t>
            </w:r>
          </w:p>
        </w:tc>
        <w:tc>
          <w:tcPr>
            <w:tcW w:type="dxa" w:w="1229"/>
          </w:tcPr>
          <w:p>
            <w:pPr>
              <w:spacing w:after="0"/>
              <w:jc w:val="right"/>
            </w:pPr>
          </w:p>
        </w:tc>
        <w:tc>
          <w:tcPr>
            <w:tcW w:type="dxa" w:w="1429"/>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596"/>
          </w:tcPr>
          <w:p>
            <w:pPr>
              <w:spacing w:after="0"/>
              <w:jc w:val="left"/>
            </w:pPr>
          </w:p>
        </w:tc>
        <w:tc>
          <w:tcPr>
            <w:tcW w:type="dxa" w:w="1735"/>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9"/>
          </w:tcPr>
          <w:p>
            <w:pPr>
              <w:spacing w:after="0"/>
              <w:jc w:val="right"/>
            </w:pPr>
            <w:r>
              <w:rPr>
                <w:sz w:val="16"/>
              </w:rPr>
              <w:t>0.0000832</w:t>
            </w:r>
          </w:p>
        </w:tc>
        <w:tc>
          <w:tcPr>
            <w:tcW w:type="dxa" w:w="1429"/>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0.00832%</w:t>
            </w:r>
          </w:p>
        </w:tc>
        <w:tc>
          <w:tcPr>
            <w:tcW w:type="dxa" w:w="1596"/>
          </w:tcPr>
          <w:p>
            <w:pPr>
              <w:spacing w:after="0"/>
              <w:jc w:val="left"/>
            </w:pPr>
          </w:p>
        </w:tc>
        <w:tc>
          <w:tcPr>
            <w:tcW w:type="dxa" w:w="1735"/>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30.8</w:t>
            </w:r>
          </w:p>
        </w:tc>
        <w:tc>
          <w:tcPr>
            <w:tcW w:type="dxa" w:w="1429"/>
          </w:tcPr>
          <w:p>
            <w:pPr>
              <w:spacing w:after="0"/>
              <w:jc w:val="left"/>
            </w:pPr>
            <w:r>
              <w:rPr>
                <w:sz w:val="16"/>
              </w:rPr>
              <w:t>event-days per year</w:t>
            </w:r>
          </w:p>
        </w:tc>
        <w:tc>
          <w:tcPr>
            <w:tcW w:type="dxa" w:w="1556"/>
          </w:tcPr>
          <w:p>
            <w:pPr>
              <w:spacing w:after="0"/>
              <w:jc w:val="left"/>
            </w:pPr>
            <w:r>
              <w:rPr>
                <w:sz w:val="16"/>
              </w:rPr>
              <w:t>about 30.8 days per year</w:t>
            </w:r>
          </w:p>
        </w:tc>
        <w:tc>
          <w:tcPr>
            <w:tcW w:type="dxa" w:w="1596"/>
          </w:tcPr>
          <w:p>
            <w:pPr>
              <w:spacing w:after="0"/>
              <w:jc w:val="left"/>
            </w:pPr>
            <w:r>
              <w:rPr>
                <w:sz w:val="16"/>
              </w:rPr>
              <w:t>Highly likely (from Storm Events: 29 of 30 years)</w:t>
            </w:r>
          </w:p>
        </w:tc>
        <w:tc>
          <w:tcPr>
            <w:tcW w:type="dxa" w:w="1735"/>
          </w:tcPr>
          <w:p>
            <w:pPr>
              <w:spacing w:after="0"/>
              <w:jc w:val="left"/>
            </w:pPr>
            <w:r>
              <w:rPr>
                <w:sz w:val="16"/>
              </w:rPr>
              <w:t>event-days in 29 of 30 years, 1996 to 2025 (96.7%)</w:t>
            </w:r>
          </w:p>
        </w:tc>
        <w:tc>
          <w:tcPr>
            <w:tcW w:type="dxa" w:w="1513"/>
          </w:tcPr>
          <w:p>
            <w:pPr>
              <w:spacing w:after="0"/>
              <w:jc w:val="right"/>
            </w:pPr>
            <w:r>
              <w:rPr>
                <w:sz w:val="16"/>
              </w:rPr>
              <w:t>586</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Coastal Flooding</w:t>
            </w:r>
          </w:p>
        </w:tc>
        <w:tc>
          <w:tcPr>
            <w:tcW w:type="dxa" w:w="1399"/>
          </w:tcPr>
          <w:p>
            <w:pPr>
              <w:spacing w:after="0"/>
              <w:jc w:val="right"/>
            </w:pPr>
            <w:r>
              <w:rPr>
                <w:sz w:val="16"/>
              </w:rPr>
              <w:t>9 of 23</w:t>
            </w:r>
          </w:p>
        </w:tc>
        <w:tc>
          <w:tcPr>
            <w:tcW w:type="dxa" w:w="1056"/>
          </w:tcPr>
          <w:p>
            <w:pPr>
              <w:spacing w:after="0"/>
              <w:jc w:val="right"/>
            </w:pPr>
            <w:r>
              <w:rPr>
                <w:sz w:val="16"/>
              </w:rPr>
              <w:t>73.3</w:t>
            </w:r>
          </w:p>
        </w:tc>
        <w:tc>
          <w:tcPr>
            <w:tcW w:type="dxa" w:w="1108"/>
          </w:tcPr>
          <w:p>
            <w:pPr>
              <w:spacing w:after="0"/>
              <w:jc w:val="right"/>
            </w:pPr>
            <w:r>
              <w:rPr>
                <w:sz w:val="16"/>
              </w:rPr>
              <w:t>77.1</w:t>
            </w:r>
          </w:p>
        </w:tc>
        <w:tc>
          <w:tcPr>
            <w:tcW w:type="dxa" w:w="1056"/>
          </w:tcPr>
          <w:p>
            <w:pPr>
              <w:spacing w:after="0"/>
              <w:jc w:val="right"/>
            </w:pPr>
            <w:r>
              <w:rPr>
                <w:sz w:val="16"/>
              </w:rPr>
              <w:t>81.8</w:t>
            </w:r>
          </w:p>
        </w:tc>
        <w:tc>
          <w:tcPr>
            <w:tcW w:type="dxa" w:w="7802"/>
          </w:tcPr>
          <w:p>
            <w:pPr>
              <w:spacing w:after="0"/>
              <w:jc w:val="left"/>
            </w:pPr>
            <w:r>
              <w:rPr>
                <w:sz w:val="16"/>
              </w:rPr>
              <w:t>Relatively Low 5, Very Low 4, No Rating 14</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23 of 23</w:t>
            </w:r>
          </w:p>
        </w:tc>
        <w:tc>
          <w:tcPr>
            <w:tcW w:type="dxa" w:w="1056"/>
          </w:tcPr>
          <w:p>
            <w:pPr>
              <w:spacing w:after="0"/>
              <w:jc w:val="right"/>
            </w:pPr>
            <w:r>
              <w:rPr>
                <w:sz w:val="16"/>
              </w:rPr>
              <w:t>84.0</w:t>
            </w:r>
          </w:p>
        </w:tc>
        <w:tc>
          <w:tcPr>
            <w:tcW w:type="dxa" w:w="1108"/>
          </w:tcPr>
          <w:p>
            <w:pPr>
              <w:spacing w:after="0"/>
              <w:jc w:val="right"/>
            </w:pPr>
            <w:r>
              <w:rPr>
                <w:sz w:val="16"/>
              </w:rPr>
              <w:t>97.5</w:t>
            </w:r>
          </w:p>
        </w:tc>
        <w:tc>
          <w:tcPr>
            <w:tcW w:type="dxa" w:w="1056"/>
          </w:tcPr>
          <w:p>
            <w:pPr>
              <w:spacing w:after="0"/>
              <w:jc w:val="right"/>
            </w:pPr>
            <w:r>
              <w:rPr>
                <w:sz w:val="16"/>
              </w:rPr>
              <w:t>99.2</w:t>
            </w:r>
          </w:p>
        </w:tc>
        <w:tc>
          <w:tcPr>
            <w:tcW w:type="dxa" w:w="7802"/>
          </w:tcPr>
          <w:p>
            <w:pPr>
              <w:spacing w:after="0"/>
              <w:jc w:val="left"/>
            </w:pPr>
            <w:r>
              <w:rPr>
                <w:sz w:val="16"/>
              </w:rPr>
              <w:t>Very High 16, Relatively High 7</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23</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23</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23 of 23</w:t>
            </w:r>
          </w:p>
        </w:tc>
        <w:tc>
          <w:tcPr>
            <w:tcW w:type="dxa" w:w="1056"/>
          </w:tcPr>
          <w:p>
            <w:pPr>
              <w:spacing w:after="0"/>
              <w:jc w:val="right"/>
            </w:pPr>
            <w:r>
              <w:rPr>
                <w:sz w:val="16"/>
              </w:rPr>
              <w:t>0.3</w:t>
            </w:r>
          </w:p>
        </w:tc>
        <w:tc>
          <w:tcPr>
            <w:tcW w:type="dxa" w:w="1108"/>
          </w:tcPr>
          <w:p>
            <w:pPr>
              <w:spacing w:after="0"/>
              <w:jc w:val="right"/>
            </w:pPr>
            <w:r>
              <w:rPr>
                <w:sz w:val="16"/>
              </w:rPr>
              <w:t>4.2</w:t>
            </w:r>
          </w:p>
        </w:tc>
        <w:tc>
          <w:tcPr>
            <w:tcW w:type="dxa" w:w="1056"/>
          </w:tcPr>
          <w:p>
            <w:pPr>
              <w:spacing w:after="0"/>
              <w:jc w:val="right"/>
            </w:pPr>
            <w:r>
              <w:rPr>
                <w:sz w:val="16"/>
              </w:rPr>
              <w:t>13.7</w:t>
            </w:r>
          </w:p>
        </w:tc>
        <w:tc>
          <w:tcPr>
            <w:tcW w:type="dxa" w:w="7802"/>
          </w:tcPr>
          <w:p>
            <w:pPr>
              <w:spacing w:after="0"/>
              <w:jc w:val="left"/>
            </w:pPr>
            <w:r>
              <w:rPr>
                <w:sz w:val="16"/>
              </w:rPr>
              <w:t>Very Low 23</w:t>
            </w:r>
          </w:p>
        </w:tc>
      </w:tr>
      <w:tr>
        <w:trPr>
          <w:cantSplit/>
        </w:trPr>
        <w:tc>
          <w:tcPr>
            <w:tcW w:type="dxa" w:w="1690"/>
          </w:tcPr>
          <w:p>
            <w:pPr>
              <w:spacing w:after="0"/>
              <w:jc w:val="left"/>
            </w:pPr>
            <w:r>
              <w:rPr>
                <w:sz w:val="16"/>
              </w:rPr>
              <w:t>Hail</w:t>
            </w:r>
          </w:p>
        </w:tc>
        <w:tc>
          <w:tcPr>
            <w:tcW w:type="dxa" w:w="1399"/>
          </w:tcPr>
          <w:p>
            <w:pPr>
              <w:spacing w:after="0"/>
              <w:jc w:val="right"/>
            </w:pPr>
            <w:r>
              <w:rPr>
                <w:sz w:val="16"/>
              </w:rPr>
              <w:t>23 of 23</w:t>
            </w:r>
          </w:p>
        </w:tc>
        <w:tc>
          <w:tcPr>
            <w:tcW w:type="dxa" w:w="1056"/>
          </w:tcPr>
          <w:p>
            <w:pPr>
              <w:spacing w:after="0"/>
              <w:jc w:val="right"/>
            </w:pPr>
            <w:r>
              <w:rPr>
                <w:sz w:val="16"/>
              </w:rPr>
              <w:t>40.3</w:t>
            </w:r>
          </w:p>
        </w:tc>
        <w:tc>
          <w:tcPr>
            <w:tcW w:type="dxa" w:w="1108"/>
          </w:tcPr>
          <w:p>
            <w:pPr>
              <w:spacing w:after="0"/>
              <w:jc w:val="right"/>
            </w:pPr>
            <w:r>
              <w:rPr>
                <w:sz w:val="16"/>
              </w:rPr>
              <w:t>61.4</w:t>
            </w:r>
          </w:p>
        </w:tc>
        <w:tc>
          <w:tcPr>
            <w:tcW w:type="dxa" w:w="1056"/>
          </w:tcPr>
          <w:p>
            <w:pPr>
              <w:spacing w:after="0"/>
              <w:jc w:val="right"/>
            </w:pPr>
            <w:r>
              <w:rPr>
                <w:sz w:val="16"/>
              </w:rPr>
              <w:t>79.4</w:t>
            </w:r>
          </w:p>
        </w:tc>
        <w:tc>
          <w:tcPr>
            <w:tcW w:type="dxa" w:w="7802"/>
          </w:tcPr>
          <w:p>
            <w:pPr>
              <w:spacing w:after="0"/>
              <w:jc w:val="left"/>
            </w:pPr>
            <w:r>
              <w:rPr>
                <w:sz w:val="16"/>
              </w:rPr>
              <w:t>Relatively Moderate 5, Relatively Low 18</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23 of 23</w:t>
            </w:r>
          </w:p>
        </w:tc>
        <w:tc>
          <w:tcPr>
            <w:tcW w:type="dxa" w:w="1056"/>
          </w:tcPr>
          <w:p>
            <w:pPr>
              <w:spacing w:after="0"/>
              <w:jc w:val="right"/>
            </w:pPr>
            <w:r>
              <w:rPr>
                <w:sz w:val="16"/>
              </w:rPr>
              <w:t>3.7</w:t>
            </w:r>
          </w:p>
        </w:tc>
        <w:tc>
          <w:tcPr>
            <w:tcW w:type="dxa" w:w="1108"/>
          </w:tcPr>
          <w:p>
            <w:pPr>
              <w:spacing w:after="0"/>
              <w:jc w:val="right"/>
            </w:pPr>
            <w:r>
              <w:rPr>
                <w:sz w:val="16"/>
              </w:rPr>
              <w:t>10.5</w:t>
            </w:r>
          </w:p>
        </w:tc>
        <w:tc>
          <w:tcPr>
            <w:tcW w:type="dxa" w:w="1056"/>
          </w:tcPr>
          <w:p>
            <w:pPr>
              <w:spacing w:after="0"/>
              <w:jc w:val="right"/>
            </w:pPr>
            <w:r>
              <w:rPr>
                <w:sz w:val="16"/>
              </w:rPr>
              <w:t>16.1</w:t>
            </w:r>
          </w:p>
        </w:tc>
        <w:tc>
          <w:tcPr>
            <w:tcW w:type="dxa" w:w="7802"/>
          </w:tcPr>
          <w:p>
            <w:pPr>
              <w:spacing w:after="0"/>
              <w:jc w:val="left"/>
            </w:pPr>
            <w:r>
              <w:rPr>
                <w:sz w:val="16"/>
              </w:rPr>
              <w:t>Very Low 23</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23 of 23</w:t>
            </w:r>
          </w:p>
        </w:tc>
        <w:tc>
          <w:tcPr>
            <w:tcW w:type="dxa" w:w="1056"/>
          </w:tcPr>
          <w:p>
            <w:pPr>
              <w:spacing w:after="0"/>
              <w:jc w:val="right"/>
            </w:pPr>
            <w:r>
              <w:rPr>
                <w:sz w:val="16"/>
              </w:rPr>
              <w:t>17.9</w:t>
            </w:r>
          </w:p>
        </w:tc>
        <w:tc>
          <w:tcPr>
            <w:tcW w:type="dxa" w:w="1108"/>
          </w:tcPr>
          <w:p>
            <w:pPr>
              <w:spacing w:after="0"/>
              <w:jc w:val="right"/>
            </w:pPr>
            <w:r>
              <w:rPr>
                <w:sz w:val="16"/>
              </w:rPr>
              <w:t>24.7</w:t>
            </w:r>
          </w:p>
        </w:tc>
        <w:tc>
          <w:tcPr>
            <w:tcW w:type="dxa" w:w="1056"/>
          </w:tcPr>
          <w:p>
            <w:pPr>
              <w:spacing w:after="0"/>
              <w:jc w:val="right"/>
            </w:pPr>
            <w:r>
              <w:rPr>
                <w:sz w:val="16"/>
              </w:rPr>
              <w:t>29.9</w:t>
            </w:r>
          </w:p>
        </w:tc>
        <w:tc>
          <w:tcPr>
            <w:tcW w:type="dxa" w:w="7802"/>
          </w:tcPr>
          <w:p>
            <w:pPr>
              <w:spacing w:after="0"/>
              <w:jc w:val="left"/>
            </w:pPr>
            <w:r>
              <w:rPr>
                <w:sz w:val="16"/>
              </w:rPr>
              <w:t>Very Low 23</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23 of 23</w:t>
            </w:r>
          </w:p>
        </w:tc>
        <w:tc>
          <w:tcPr>
            <w:tcW w:type="dxa" w:w="1056"/>
          </w:tcPr>
          <w:p>
            <w:pPr>
              <w:spacing w:after="0"/>
              <w:jc w:val="right"/>
            </w:pPr>
            <w:r>
              <w:rPr>
                <w:sz w:val="16"/>
              </w:rPr>
              <w:t>0.8</w:t>
            </w:r>
          </w:p>
        </w:tc>
        <w:tc>
          <w:tcPr>
            <w:tcW w:type="dxa" w:w="1108"/>
          </w:tcPr>
          <w:p>
            <w:pPr>
              <w:spacing w:after="0"/>
              <w:jc w:val="right"/>
            </w:pPr>
            <w:r>
              <w:rPr>
                <w:sz w:val="16"/>
              </w:rPr>
              <w:t>2.1</w:t>
            </w:r>
          </w:p>
        </w:tc>
        <w:tc>
          <w:tcPr>
            <w:tcW w:type="dxa" w:w="1056"/>
          </w:tcPr>
          <w:p>
            <w:pPr>
              <w:spacing w:after="0"/>
              <w:jc w:val="right"/>
            </w:pPr>
            <w:r>
              <w:rPr>
                <w:sz w:val="16"/>
              </w:rPr>
              <w:t>19.1</w:t>
            </w:r>
          </w:p>
        </w:tc>
        <w:tc>
          <w:tcPr>
            <w:tcW w:type="dxa" w:w="7802"/>
          </w:tcPr>
          <w:p>
            <w:pPr>
              <w:spacing w:after="0"/>
              <w:jc w:val="left"/>
            </w:pPr>
            <w:r>
              <w:rPr>
                <w:sz w:val="16"/>
              </w:rPr>
              <w:t>Very Low 23</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23 of 23</w:t>
            </w:r>
          </w:p>
        </w:tc>
        <w:tc>
          <w:tcPr>
            <w:tcW w:type="dxa" w:w="1056"/>
          </w:tcPr>
          <w:p>
            <w:pPr>
              <w:spacing w:after="0"/>
              <w:jc w:val="right"/>
            </w:pPr>
            <w:r>
              <w:rPr>
                <w:sz w:val="16"/>
              </w:rPr>
              <w:t>3.1</w:t>
            </w:r>
          </w:p>
        </w:tc>
        <w:tc>
          <w:tcPr>
            <w:tcW w:type="dxa" w:w="1108"/>
          </w:tcPr>
          <w:p>
            <w:pPr>
              <w:spacing w:after="0"/>
              <w:jc w:val="right"/>
            </w:pPr>
            <w:r>
              <w:rPr>
                <w:sz w:val="16"/>
              </w:rPr>
              <w:t>31.9</w:t>
            </w:r>
          </w:p>
        </w:tc>
        <w:tc>
          <w:tcPr>
            <w:tcW w:type="dxa" w:w="1056"/>
          </w:tcPr>
          <w:p>
            <w:pPr>
              <w:spacing w:after="0"/>
              <w:jc w:val="right"/>
            </w:pPr>
            <w:r>
              <w:rPr>
                <w:sz w:val="16"/>
              </w:rPr>
              <w:t>66.9</w:t>
            </w:r>
          </w:p>
        </w:tc>
        <w:tc>
          <w:tcPr>
            <w:tcW w:type="dxa" w:w="7802"/>
          </w:tcPr>
          <w:p>
            <w:pPr>
              <w:spacing w:after="0"/>
              <w:jc w:val="left"/>
            </w:pPr>
            <w:r>
              <w:rPr>
                <w:sz w:val="16"/>
              </w:rPr>
              <w:t>Relatively Moderate 4, Relatively Low 14, Very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23 of 23</w:t>
            </w:r>
          </w:p>
        </w:tc>
        <w:tc>
          <w:tcPr>
            <w:tcW w:type="dxa" w:w="1056"/>
          </w:tcPr>
          <w:p>
            <w:pPr>
              <w:spacing w:after="0"/>
              <w:jc w:val="right"/>
            </w:pPr>
            <w:r>
              <w:rPr>
                <w:sz w:val="16"/>
              </w:rPr>
              <w:t>52.7</w:t>
            </w:r>
          </w:p>
        </w:tc>
        <w:tc>
          <w:tcPr>
            <w:tcW w:type="dxa" w:w="1108"/>
          </w:tcPr>
          <w:p>
            <w:pPr>
              <w:spacing w:after="0"/>
              <w:jc w:val="right"/>
            </w:pPr>
            <w:r>
              <w:rPr>
                <w:sz w:val="16"/>
              </w:rPr>
              <w:t>80.1</w:t>
            </w:r>
          </w:p>
        </w:tc>
        <w:tc>
          <w:tcPr>
            <w:tcW w:type="dxa" w:w="1056"/>
          </w:tcPr>
          <w:p>
            <w:pPr>
              <w:spacing w:after="0"/>
              <w:jc w:val="right"/>
            </w:pPr>
            <w:r>
              <w:rPr>
                <w:sz w:val="16"/>
              </w:rPr>
              <w:t>96.2</w:t>
            </w:r>
          </w:p>
        </w:tc>
        <w:tc>
          <w:tcPr>
            <w:tcW w:type="dxa" w:w="7802"/>
          </w:tcPr>
          <w:p>
            <w:pPr>
              <w:spacing w:after="0"/>
              <w:jc w:val="left"/>
            </w:pPr>
            <w:r>
              <w:rPr>
                <w:sz w:val="16"/>
              </w:rPr>
              <w:t>Relatively Moderate 1, Relatively Low 9, Very Low 13</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23 of 23</w:t>
            </w:r>
          </w:p>
        </w:tc>
        <w:tc>
          <w:tcPr>
            <w:tcW w:type="dxa" w:w="1056"/>
          </w:tcPr>
          <w:p>
            <w:pPr>
              <w:spacing w:after="0"/>
              <w:jc w:val="right"/>
            </w:pPr>
            <w:r>
              <w:rPr>
                <w:sz w:val="16"/>
              </w:rPr>
              <w:t>38.8</w:t>
            </w:r>
          </w:p>
        </w:tc>
        <w:tc>
          <w:tcPr>
            <w:tcW w:type="dxa" w:w="1108"/>
          </w:tcPr>
          <w:p>
            <w:pPr>
              <w:spacing w:after="0"/>
              <w:jc w:val="right"/>
            </w:pPr>
            <w:r>
              <w:rPr>
                <w:sz w:val="16"/>
              </w:rPr>
              <w:t>71.9</w:t>
            </w:r>
          </w:p>
        </w:tc>
        <w:tc>
          <w:tcPr>
            <w:tcW w:type="dxa" w:w="1056"/>
          </w:tcPr>
          <w:p>
            <w:pPr>
              <w:spacing w:after="0"/>
              <w:jc w:val="right"/>
            </w:pPr>
            <w:r>
              <w:rPr>
                <w:sz w:val="16"/>
              </w:rPr>
              <w:t>82.3</w:t>
            </w:r>
          </w:p>
        </w:tc>
        <w:tc>
          <w:tcPr>
            <w:tcW w:type="dxa" w:w="7802"/>
          </w:tcPr>
          <w:p>
            <w:pPr>
              <w:spacing w:after="0"/>
              <w:jc w:val="left"/>
            </w:pPr>
            <w:r>
              <w:rPr>
                <w:sz w:val="16"/>
              </w:rPr>
              <w:t>Relatively High 6, Relatively Moderate 13,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23 of 23</w:t>
            </w:r>
          </w:p>
        </w:tc>
        <w:tc>
          <w:tcPr>
            <w:tcW w:type="dxa" w:w="1056"/>
          </w:tcPr>
          <w:p>
            <w:pPr>
              <w:spacing w:after="0"/>
              <w:jc w:val="right"/>
            </w:pPr>
            <w:r>
              <w:rPr>
                <w:sz w:val="16"/>
              </w:rPr>
              <w:t>35.9</w:t>
            </w:r>
          </w:p>
        </w:tc>
        <w:tc>
          <w:tcPr>
            <w:tcW w:type="dxa" w:w="1108"/>
          </w:tcPr>
          <w:p>
            <w:pPr>
              <w:spacing w:after="0"/>
              <w:jc w:val="right"/>
            </w:pPr>
            <w:r>
              <w:rPr>
                <w:sz w:val="16"/>
              </w:rPr>
              <w:t>69.3</w:t>
            </w:r>
          </w:p>
        </w:tc>
        <w:tc>
          <w:tcPr>
            <w:tcW w:type="dxa" w:w="1056"/>
          </w:tcPr>
          <w:p>
            <w:pPr>
              <w:spacing w:after="0"/>
              <w:jc w:val="right"/>
            </w:pPr>
            <w:r>
              <w:rPr>
                <w:sz w:val="16"/>
              </w:rPr>
              <w:t>84.4</w:t>
            </w:r>
          </w:p>
        </w:tc>
        <w:tc>
          <w:tcPr>
            <w:tcW w:type="dxa" w:w="7802"/>
          </w:tcPr>
          <w:p>
            <w:pPr>
              <w:spacing w:after="0"/>
              <w:jc w:val="left"/>
            </w:pPr>
            <w:r>
              <w:rPr>
                <w:sz w:val="16"/>
              </w:rPr>
              <w:t>Relatively High 3, Relatively Moderate 15, Relatively Low 5</w:t>
            </w:r>
          </w:p>
        </w:tc>
      </w:tr>
      <w:tr>
        <w:trPr>
          <w:cantSplit/>
        </w:trPr>
        <w:tc>
          <w:tcPr>
            <w:tcW w:type="dxa" w:w="1690"/>
          </w:tcPr>
          <w:p>
            <w:pPr>
              <w:spacing w:after="0"/>
              <w:jc w:val="left"/>
            </w:pPr>
            <w:r>
              <w:rPr>
                <w:sz w:val="16"/>
              </w:rPr>
              <w:t>Tornado</w:t>
            </w:r>
          </w:p>
        </w:tc>
        <w:tc>
          <w:tcPr>
            <w:tcW w:type="dxa" w:w="1399"/>
          </w:tcPr>
          <w:p>
            <w:pPr>
              <w:spacing w:after="0"/>
              <w:jc w:val="right"/>
            </w:pPr>
            <w:r>
              <w:rPr>
                <w:sz w:val="16"/>
              </w:rPr>
              <w:t>23 of 23</w:t>
            </w:r>
          </w:p>
        </w:tc>
        <w:tc>
          <w:tcPr>
            <w:tcW w:type="dxa" w:w="1056"/>
          </w:tcPr>
          <w:p>
            <w:pPr>
              <w:spacing w:after="0"/>
              <w:jc w:val="right"/>
            </w:pPr>
            <w:r>
              <w:rPr>
                <w:sz w:val="16"/>
              </w:rPr>
              <w:t>28.1</w:t>
            </w:r>
          </w:p>
        </w:tc>
        <w:tc>
          <w:tcPr>
            <w:tcW w:type="dxa" w:w="1108"/>
          </w:tcPr>
          <w:p>
            <w:pPr>
              <w:spacing w:after="0"/>
              <w:jc w:val="right"/>
            </w:pPr>
            <w:r>
              <w:rPr>
                <w:sz w:val="16"/>
              </w:rPr>
              <w:t>45.4</w:t>
            </w:r>
          </w:p>
        </w:tc>
        <w:tc>
          <w:tcPr>
            <w:tcW w:type="dxa" w:w="1056"/>
          </w:tcPr>
          <w:p>
            <w:pPr>
              <w:spacing w:after="0"/>
              <w:jc w:val="right"/>
            </w:pPr>
            <w:r>
              <w:rPr>
                <w:sz w:val="16"/>
              </w:rPr>
              <w:t>56.8</w:t>
            </w:r>
          </w:p>
        </w:tc>
        <w:tc>
          <w:tcPr>
            <w:tcW w:type="dxa" w:w="7802"/>
          </w:tcPr>
          <w:p>
            <w:pPr>
              <w:spacing w:after="0"/>
              <w:jc w:val="left"/>
            </w:pPr>
            <w:r>
              <w:rPr>
                <w:sz w:val="16"/>
              </w:rPr>
              <w:t>Relatively Moderate 2, Relatively Low 20, Very Low 1</w:t>
            </w:r>
          </w:p>
        </w:tc>
      </w:tr>
      <w:tr>
        <w:trPr>
          <w:cantSplit/>
        </w:trPr>
        <w:tc>
          <w:tcPr>
            <w:tcW w:type="dxa" w:w="1690"/>
          </w:tcPr>
          <w:p>
            <w:pPr>
              <w:spacing w:after="0"/>
              <w:jc w:val="left"/>
            </w:pPr>
            <w:r>
              <w:rPr>
                <w:sz w:val="16"/>
              </w:rPr>
              <w:t>Tsunami</w:t>
            </w:r>
          </w:p>
        </w:tc>
        <w:tc>
          <w:tcPr>
            <w:tcW w:type="dxa" w:w="1399"/>
          </w:tcPr>
          <w:p>
            <w:pPr>
              <w:spacing w:after="0"/>
              <w:jc w:val="right"/>
            </w:pPr>
            <w:r>
              <w:rPr>
                <w:sz w:val="16"/>
              </w:rPr>
              <w:t>0 of 23</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Insufficient Data 23</w:t>
            </w:r>
          </w:p>
        </w:tc>
      </w:tr>
      <w:tr>
        <w:trPr>
          <w:cantSplit/>
        </w:trPr>
        <w:tc>
          <w:tcPr>
            <w:tcW w:type="dxa" w:w="1690"/>
          </w:tcPr>
          <w:p>
            <w:pPr>
              <w:spacing w:after="0"/>
              <w:jc w:val="left"/>
            </w:pPr>
            <w:r>
              <w:rPr>
                <w:sz w:val="16"/>
              </w:rPr>
              <w:t>Wildfire</w:t>
            </w:r>
          </w:p>
        </w:tc>
        <w:tc>
          <w:tcPr>
            <w:tcW w:type="dxa" w:w="1399"/>
          </w:tcPr>
          <w:p>
            <w:pPr>
              <w:spacing w:after="0"/>
              <w:jc w:val="right"/>
            </w:pPr>
            <w:r>
              <w:rPr>
                <w:sz w:val="16"/>
              </w:rPr>
              <w:t>23 of 23</w:t>
            </w:r>
          </w:p>
        </w:tc>
        <w:tc>
          <w:tcPr>
            <w:tcW w:type="dxa" w:w="1056"/>
          </w:tcPr>
          <w:p>
            <w:pPr>
              <w:spacing w:after="0"/>
              <w:jc w:val="right"/>
            </w:pPr>
            <w:r>
              <w:rPr>
                <w:sz w:val="16"/>
              </w:rPr>
              <w:t>30.2</w:t>
            </w:r>
          </w:p>
        </w:tc>
        <w:tc>
          <w:tcPr>
            <w:tcW w:type="dxa" w:w="1108"/>
          </w:tcPr>
          <w:p>
            <w:pPr>
              <w:spacing w:after="0"/>
              <w:jc w:val="right"/>
            </w:pPr>
            <w:r>
              <w:rPr>
                <w:sz w:val="16"/>
              </w:rPr>
              <w:t>58.8</w:t>
            </w:r>
          </w:p>
        </w:tc>
        <w:tc>
          <w:tcPr>
            <w:tcW w:type="dxa" w:w="1056"/>
          </w:tcPr>
          <w:p>
            <w:pPr>
              <w:spacing w:after="0"/>
              <w:jc w:val="right"/>
            </w:pPr>
            <w:r>
              <w:rPr>
                <w:sz w:val="16"/>
              </w:rPr>
              <w:t>75.8</w:t>
            </w:r>
          </w:p>
        </w:tc>
        <w:tc>
          <w:tcPr>
            <w:tcW w:type="dxa" w:w="7802"/>
          </w:tcPr>
          <w:p>
            <w:pPr>
              <w:spacing w:after="0"/>
              <w:jc w:val="left"/>
            </w:pPr>
            <w:r>
              <w:rPr>
                <w:sz w:val="16"/>
              </w:rPr>
              <w:t>Relatively Low 4,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23 of 23</w:t>
            </w:r>
          </w:p>
        </w:tc>
        <w:tc>
          <w:tcPr>
            <w:tcW w:type="dxa" w:w="1056"/>
          </w:tcPr>
          <w:p>
            <w:pPr>
              <w:spacing w:after="0"/>
              <w:jc w:val="right"/>
            </w:pPr>
            <w:r>
              <w:rPr>
                <w:sz w:val="16"/>
              </w:rPr>
              <w:t>93.5</w:t>
            </w:r>
          </w:p>
        </w:tc>
        <w:tc>
          <w:tcPr>
            <w:tcW w:type="dxa" w:w="1108"/>
          </w:tcPr>
          <w:p>
            <w:pPr>
              <w:spacing w:after="0"/>
              <w:jc w:val="right"/>
            </w:pPr>
            <w:r>
              <w:rPr>
                <w:sz w:val="16"/>
              </w:rPr>
              <w:t>99.0</w:t>
            </w:r>
          </w:p>
        </w:tc>
        <w:tc>
          <w:tcPr>
            <w:tcW w:type="dxa" w:w="1056"/>
          </w:tcPr>
          <w:p>
            <w:pPr>
              <w:spacing w:after="0"/>
              <w:jc w:val="right"/>
            </w:pPr>
            <w:r>
              <w:rPr>
                <w:sz w:val="16"/>
              </w:rPr>
              <w:t>99.6</w:t>
            </w:r>
          </w:p>
        </w:tc>
        <w:tc>
          <w:tcPr>
            <w:tcW w:type="dxa" w:w="7802"/>
          </w:tcPr>
          <w:p>
            <w:pPr>
              <w:spacing w:after="0"/>
              <w:jc w:val="left"/>
            </w:pPr>
            <w:r>
              <w:rPr>
                <w:sz w:val="16"/>
              </w:rPr>
              <w:t>Very High 19, Relatively High 4</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4"/>
        <w:gridCol w:w="858"/>
        <w:gridCol w:w="2426"/>
        <w:gridCol w:w="1976"/>
        <w:gridCol w:w="2515"/>
        <w:gridCol w:w="2158"/>
        <w:gridCol w:w="2505"/>
      </w:tblGrid>
      <w:tr>
        <w:trPr>
          <w:cantSplit/>
          <w:tblHeader/>
        </w:trPr>
        <w:tc>
          <w:tcPr>
            <w:tcW w:type="dxa" w:w="167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Plan status</w:t>
            </w:r>
          </w:p>
        </w:tc>
        <w:tc>
          <w:tcPr>
            <w:tcW w:type="dxa" w:w="19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5"/>
            <w:shd w:val="clear" w:color="auto" w:fill="E8E8E8"/>
          </w:tcPr>
          <w:p>
            <w:pPr>
              <w:spacing w:after="0"/>
              <w:jc w:val="left"/>
            </w:pPr>
            <w:r>
              <w:rPr>
                <w:b/>
                <w:sz w:val="16"/>
              </w:rPr>
              <w:t>Notes</w:t>
            </w:r>
          </w:p>
        </w:tc>
      </w:tr>
      <w:tr>
        <w:trPr>
          <w:cantSplit/>
        </w:trPr>
        <w:tc>
          <w:tcPr>
            <w:tcW w:type="dxa" w:w="1674"/>
          </w:tcPr>
          <w:p>
            <w:pPr>
              <w:spacing w:after="0"/>
              <w:jc w:val="left"/>
            </w:pPr>
            <w:r>
              <w:rPr>
                <w:sz w:val="16"/>
              </w:rPr>
              <w:t>Grand Traverse County</w:t>
            </w:r>
          </w:p>
        </w:tc>
        <w:tc>
          <w:tcPr>
            <w:tcW w:type="dxa" w:w="858"/>
          </w:tcPr>
          <w:p>
            <w:pPr>
              <w:spacing w:after="0"/>
              <w:jc w:val="left"/>
            </w:pPr>
            <w:r>
              <w:rPr>
                <w:sz w:val="16"/>
              </w:rPr>
              <w:t>County</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$22,286.68</w:t>
            </w:r>
          </w:p>
        </w:tc>
        <w:tc>
          <w:tcPr>
            <w:tcW w:type="dxa" w:w="2158"/>
          </w:tcPr>
          <w:p>
            <w:pPr>
              <w:spacing w:after="0"/>
              <w:jc w:val="right"/>
            </w:pPr>
            <w:r>
              <w:rPr>
                <w:sz w:val="16"/>
              </w:rPr>
              <w:t>0 total; 0 since its plan</w:t>
            </w:r>
          </w:p>
        </w:tc>
        <w:tc>
          <w:tcPr>
            <w:tcW w:type="dxa" w:w="2505"/>
          </w:tcPr>
          <w:p>
            <w:pPr>
              <w:spacing w:after="0"/>
              <w:jc w:val="left"/>
            </w:pPr>
          </w:p>
        </w:tc>
      </w:tr>
      <w:tr>
        <w:trPr>
          <w:cantSplit/>
        </w:trPr>
        <w:tc>
          <w:tcPr>
            <w:tcW w:type="dxa" w:w="1674"/>
          </w:tcPr>
          <w:p>
            <w:pPr>
              <w:spacing w:after="0"/>
              <w:jc w:val="left"/>
            </w:pPr>
            <w:r>
              <w:rPr>
                <w:sz w:val="16"/>
              </w:rPr>
              <w:t>Fife Lake village</w:t>
            </w:r>
          </w:p>
        </w:tc>
        <w:tc>
          <w:tcPr>
            <w:tcW w:type="dxa" w:w="858"/>
          </w:tcPr>
          <w:p>
            <w:pPr>
              <w:spacing w:after="0"/>
              <w:jc w:val="left"/>
            </w:pPr>
            <w:r>
              <w:rPr>
                <w:sz w:val="16"/>
              </w:rPr>
              <w:t>Village</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7 total; 1 since its plan</w:t>
            </w:r>
          </w:p>
        </w:tc>
        <w:tc>
          <w:tcPr>
            <w:tcW w:type="dxa" w:w="2505"/>
          </w:tcPr>
          <w:p>
            <w:pPr>
              <w:spacing w:after="0"/>
              <w:jc w:val="left"/>
            </w:pPr>
          </w:p>
        </w:tc>
      </w:tr>
      <w:tr>
        <w:trPr>
          <w:cantSplit/>
        </w:trPr>
        <w:tc>
          <w:tcPr>
            <w:tcW w:type="dxa" w:w="1674"/>
          </w:tcPr>
          <w:p>
            <w:pPr>
              <w:spacing w:after="0"/>
              <w:jc w:val="left"/>
            </w:pPr>
            <w:r>
              <w:rPr>
                <w:sz w:val="16"/>
              </w:rPr>
              <w:t>Kingsley village</w:t>
            </w:r>
          </w:p>
        </w:tc>
        <w:tc>
          <w:tcPr>
            <w:tcW w:type="dxa" w:w="858"/>
          </w:tcPr>
          <w:p>
            <w:pPr>
              <w:spacing w:after="0"/>
              <w:jc w:val="left"/>
            </w:pPr>
            <w:r>
              <w:rPr>
                <w:sz w:val="16"/>
              </w:rPr>
              <w:t>Village</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9 total; 2 since its plan</w:t>
            </w:r>
          </w:p>
        </w:tc>
        <w:tc>
          <w:tcPr>
            <w:tcW w:type="dxa" w:w="2505"/>
          </w:tcPr>
          <w:p>
            <w:pPr>
              <w:spacing w:after="0"/>
              <w:jc w:val="left"/>
            </w:pPr>
          </w:p>
        </w:tc>
      </w:tr>
      <w:tr>
        <w:trPr>
          <w:cantSplit/>
        </w:trPr>
        <w:tc>
          <w:tcPr>
            <w:tcW w:type="dxa" w:w="1674"/>
          </w:tcPr>
          <w:p>
            <w:pPr>
              <w:spacing w:after="0"/>
              <w:jc w:val="left"/>
            </w:pPr>
            <w:r>
              <w:rPr>
                <w:sz w:val="16"/>
              </w:rPr>
              <w:t>Traverse City city</w:t>
            </w:r>
          </w:p>
        </w:tc>
        <w:tc>
          <w:tcPr>
            <w:tcW w:type="dxa" w:w="858"/>
          </w:tcPr>
          <w:p>
            <w:pPr>
              <w:spacing w:after="0"/>
              <w:jc w:val="left"/>
            </w:pPr>
            <w:r>
              <w:rPr>
                <w:sz w:val="16"/>
              </w:rPr>
              <w:t>City</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2</w:t>
            </w:r>
          </w:p>
        </w:tc>
        <w:tc>
          <w:tcPr>
            <w:tcW w:type="dxa" w:w="2515"/>
          </w:tcPr>
          <w:p>
            <w:pPr>
              <w:spacing w:after="0"/>
              <w:jc w:val="right"/>
            </w:pPr>
            <w:r>
              <w:rPr>
                <w:sz w:val="16"/>
              </w:rPr>
              <w:t>$108,018.01</w:t>
            </w:r>
          </w:p>
        </w:tc>
        <w:tc>
          <w:tcPr>
            <w:tcW w:type="dxa" w:w="2158"/>
          </w:tcPr>
          <w:p>
            <w:pPr>
              <w:spacing w:after="0"/>
              <w:jc w:val="right"/>
            </w:pPr>
            <w:r>
              <w:rPr>
                <w:sz w:val="16"/>
              </w:rPr>
              <w:t>50 total; 9 since its plan</w:t>
            </w:r>
          </w:p>
        </w:tc>
        <w:tc>
          <w:tcPr>
            <w:tcW w:type="dxa" w:w="2505"/>
          </w:tcPr>
          <w:p>
            <w:pPr>
              <w:spacing w:after="0"/>
              <w:jc w:val="left"/>
            </w:pPr>
            <w:r>
              <w:rPr>
                <w:sz w:val="16"/>
              </w:rPr>
              <w:t>Includes $19,425.61 for declarations not counted as hazard incidents (DR-4494-MI).</w:t>
            </w:r>
          </w:p>
        </w:tc>
      </w:tr>
      <w:tr>
        <w:trPr>
          <w:cantSplit/>
        </w:trPr>
        <w:tc>
          <w:tcPr>
            <w:tcW w:type="dxa" w:w="1674"/>
          </w:tcPr>
          <w:p>
            <w:pPr>
              <w:spacing w:after="0"/>
              <w:jc w:val="left"/>
            </w:pPr>
            <w:r>
              <w:rPr>
                <w:sz w:val="16"/>
              </w:rPr>
              <w:t>Acme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5 total; 2 since its plan</w:t>
            </w:r>
          </w:p>
        </w:tc>
        <w:tc>
          <w:tcPr>
            <w:tcW w:type="dxa" w:w="2505"/>
          </w:tcPr>
          <w:p>
            <w:pPr>
              <w:spacing w:after="0"/>
              <w:jc w:val="left"/>
            </w:pPr>
          </w:p>
        </w:tc>
      </w:tr>
      <w:tr>
        <w:trPr>
          <w:cantSplit/>
        </w:trPr>
        <w:tc>
          <w:tcPr>
            <w:tcW w:type="dxa" w:w="1674"/>
          </w:tcPr>
          <w:p>
            <w:pPr>
              <w:spacing w:after="0"/>
              <w:jc w:val="left"/>
            </w:pPr>
            <w:r>
              <w:rPr>
                <w:sz w:val="16"/>
              </w:rPr>
              <w:t>Blair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2</w:t>
            </w:r>
          </w:p>
        </w:tc>
        <w:tc>
          <w:tcPr>
            <w:tcW w:type="dxa" w:w="2515"/>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505"/>
          </w:tcPr>
          <w:p>
            <w:pPr>
              <w:spacing w:after="0"/>
              <w:jc w:val="left"/>
            </w:pPr>
          </w:p>
        </w:tc>
      </w:tr>
      <w:tr>
        <w:trPr>
          <w:cantSplit/>
        </w:trPr>
        <w:tc>
          <w:tcPr>
            <w:tcW w:type="dxa" w:w="1674"/>
          </w:tcPr>
          <w:p>
            <w:pPr>
              <w:spacing w:after="0"/>
              <w:jc w:val="left"/>
            </w:pPr>
            <w:r>
              <w:rPr>
                <w:sz w:val="16"/>
              </w:rPr>
              <w:t>East Bay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1, SRL 0; any 1</w:t>
            </w:r>
          </w:p>
        </w:tc>
        <w:tc>
          <w:tcPr>
            <w:tcW w:type="dxa" w:w="2515"/>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505"/>
          </w:tcPr>
          <w:p>
            <w:pPr>
              <w:spacing w:after="0"/>
              <w:jc w:val="left"/>
            </w:pPr>
          </w:p>
        </w:tc>
      </w:tr>
      <w:tr>
        <w:trPr>
          <w:cantSplit/>
        </w:trPr>
        <w:tc>
          <w:tcPr>
            <w:tcW w:type="dxa" w:w="1674"/>
          </w:tcPr>
          <w:p>
            <w:pPr>
              <w:spacing w:after="0"/>
              <w:jc w:val="left"/>
            </w:pPr>
            <w:r>
              <w:rPr>
                <w:sz w:val="16"/>
              </w:rPr>
              <w:t>Fife Lake township</w:t>
            </w:r>
          </w:p>
        </w:tc>
        <w:tc>
          <w:tcPr>
            <w:tcW w:type="dxa" w:w="858"/>
          </w:tcPr>
          <w:p>
            <w:pPr>
              <w:spacing w:after="0"/>
              <w:jc w:val="left"/>
            </w:pPr>
            <w:r>
              <w:rPr>
                <w:sz w:val="16"/>
              </w:rPr>
              <w:t>Township</w:t>
            </w:r>
          </w:p>
        </w:tc>
        <w:tc>
          <w:tcPr>
            <w:tcW w:type="dxa" w:w="2426"/>
          </w:tcPr>
          <w:p>
            <w:pPr>
              <w:spacing w:after="0"/>
              <w:jc w:val="left"/>
            </w:pPr>
            <w:r>
              <w:rPr>
                <w:sz w:val="16"/>
              </w:rPr>
              <w:t>Plan 107334 approved 2022-09-28, pending adoption here; not yet eligible</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7 total; no approved plan</w:t>
            </w:r>
          </w:p>
        </w:tc>
        <w:tc>
          <w:tcPr>
            <w:tcW w:type="dxa" w:w="2505"/>
          </w:tcPr>
          <w:p>
            <w:pPr>
              <w:spacing w:after="0"/>
              <w:jc w:val="left"/>
            </w:pPr>
          </w:p>
        </w:tc>
      </w:tr>
      <w:tr>
        <w:trPr>
          <w:cantSplit/>
        </w:trPr>
        <w:tc>
          <w:tcPr>
            <w:tcW w:type="dxa" w:w="1674"/>
          </w:tcPr>
          <w:p>
            <w:pPr>
              <w:spacing w:after="0"/>
              <w:jc w:val="left"/>
            </w:pPr>
            <w:r>
              <w:rPr>
                <w:sz w:val="16"/>
              </w:rPr>
              <w:t>Garfield charter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1</w:t>
            </w:r>
          </w:p>
        </w:tc>
        <w:tc>
          <w:tcPr>
            <w:tcW w:type="dxa" w:w="2515"/>
          </w:tcPr>
          <w:p>
            <w:pPr>
              <w:spacing w:after="0"/>
              <w:jc w:val="right"/>
            </w:pPr>
            <w:r>
              <w:rPr>
                <w:sz w:val="16"/>
              </w:rPr>
              <w:t>$63,370.62</w:t>
            </w:r>
          </w:p>
        </w:tc>
        <w:tc>
          <w:tcPr>
            <w:tcW w:type="dxa" w:w="2158"/>
          </w:tcPr>
          <w:p>
            <w:pPr>
              <w:spacing w:after="0"/>
              <w:jc w:val="right"/>
            </w:pPr>
            <w:r>
              <w:rPr>
                <w:sz w:val="16"/>
              </w:rPr>
              <w:t>0 total; 0 since its plan</w:t>
            </w:r>
          </w:p>
        </w:tc>
        <w:tc>
          <w:tcPr>
            <w:tcW w:type="dxa" w:w="2505"/>
          </w:tcPr>
          <w:p>
            <w:pPr>
              <w:spacing w:after="0"/>
              <w:jc w:val="left"/>
            </w:pPr>
          </w:p>
        </w:tc>
      </w:tr>
      <w:tr>
        <w:trPr>
          <w:cantSplit/>
        </w:trPr>
        <w:tc>
          <w:tcPr>
            <w:tcW w:type="dxa" w:w="1674"/>
          </w:tcPr>
          <w:p>
            <w:pPr>
              <w:spacing w:after="0"/>
              <w:jc w:val="left"/>
            </w:pPr>
            <w:r>
              <w:rPr>
                <w:sz w:val="16"/>
              </w:rPr>
              <w:t>Grant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505"/>
          </w:tcPr>
          <w:p>
            <w:pPr>
              <w:spacing w:after="0"/>
              <w:jc w:val="left"/>
            </w:pPr>
          </w:p>
        </w:tc>
      </w:tr>
      <w:tr>
        <w:trPr>
          <w:cantSplit/>
        </w:trPr>
        <w:tc>
          <w:tcPr>
            <w:tcW w:type="dxa" w:w="1674"/>
          </w:tcPr>
          <w:p>
            <w:pPr>
              <w:spacing w:after="0"/>
              <w:jc w:val="left"/>
            </w:pPr>
            <w:r>
              <w:rPr>
                <w:sz w:val="16"/>
              </w:rPr>
              <w:t>Green Lake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505"/>
          </w:tcPr>
          <w:p>
            <w:pPr>
              <w:spacing w:after="0"/>
              <w:jc w:val="left"/>
            </w:pPr>
          </w:p>
        </w:tc>
      </w:tr>
      <w:tr>
        <w:trPr>
          <w:cantSplit/>
        </w:trPr>
        <w:tc>
          <w:tcPr>
            <w:tcW w:type="dxa" w:w="1674"/>
          </w:tcPr>
          <w:p>
            <w:pPr>
              <w:spacing w:after="0"/>
              <w:jc w:val="left"/>
            </w:pPr>
            <w:r>
              <w:rPr>
                <w:sz w:val="16"/>
              </w:rPr>
              <w:t>Long Lake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505"/>
          </w:tcPr>
          <w:p>
            <w:pPr>
              <w:spacing w:after="0"/>
              <w:jc w:val="left"/>
            </w:pPr>
          </w:p>
        </w:tc>
      </w:tr>
      <w:tr>
        <w:trPr>
          <w:cantSplit/>
        </w:trPr>
        <w:tc>
          <w:tcPr>
            <w:tcW w:type="dxa" w:w="1674"/>
          </w:tcPr>
          <w:p>
            <w:pPr>
              <w:spacing w:after="0"/>
              <w:jc w:val="left"/>
            </w:pPr>
            <w:r>
              <w:rPr>
                <w:sz w:val="16"/>
              </w:rPr>
              <w:t>Mayfield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3 total; 0 since its plan</w:t>
            </w:r>
          </w:p>
        </w:tc>
        <w:tc>
          <w:tcPr>
            <w:tcW w:type="dxa" w:w="2505"/>
          </w:tcPr>
          <w:p>
            <w:pPr>
              <w:spacing w:after="0"/>
              <w:jc w:val="left"/>
            </w:pPr>
          </w:p>
        </w:tc>
      </w:tr>
      <w:tr>
        <w:trPr>
          <w:cantSplit/>
        </w:trPr>
        <w:tc>
          <w:tcPr>
            <w:tcW w:type="dxa" w:w="1674"/>
          </w:tcPr>
          <w:p>
            <w:pPr>
              <w:spacing w:after="0"/>
              <w:jc w:val="left"/>
            </w:pPr>
            <w:r>
              <w:rPr>
                <w:sz w:val="16"/>
              </w:rPr>
              <w:t>Paradise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505"/>
          </w:tcPr>
          <w:p>
            <w:pPr>
              <w:spacing w:after="0"/>
              <w:jc w:val="left"/>
            </w:pPr>
          </w:p>
        </w:tc>
      </w:tr>
      <w:tr>
        <w:trPr>
          <w:cantSplit/>
        </w:trPr>
        <w:tc>
          <w:tcPr>
            <w:tcW w:type="dxa" w:w="1674"/>
          </w:tcPr>
          <w:p>
            <w:pPr>
              <w:spacing w:after="0"/>
              <w:jc w:val="left"/>
            </w:pPr>
            <w:r>
              <w:rPr>
                <w:sz w:val="16"/>
              </w:rPr>
              <w:t>Peninsula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$4,126.42</w:t>
            </w:r>
          </w:p>
        </w:tc>
        <w:tc>
          <w:tcPr>
            <w:tcW w:type="dxa" w:w="2158"/>
          </w:tcPr>
          <w:p>
            <w:pPr>
              <w:spacing w:after="0"/>
              <w:jc w:val="right"/>
            </w:pPr>
            <w:r>
              <w:rPr>
                <w:sz w:val="16"/>
              </w:rPr>
              <w:t>0 total; 0 since its plan</w:t>
            </w:r>
          </w:p>
        </w:tc>
        <w:tc>
          <w:tcPr>
            <w:tcW w:type="dxa" w:w="2505"/>
          </w:tcPr>
          <w:p>
            <w:pPr>
              <w:spacing w:after="0"/>
              <w:jc w:val="left"/>
            </w:pPr>
            <w:r>
              <w:rPr>
                <w:sz w:val="16"/>
              </w:rPr>
              <w:t>Includes $4,126.42 for declarations not counted as hazard incidents (DR-4494-MI).</w:t>
            </w:r>
          </w:p>
        </w:tc>
      </w:tr>
      <w:tr>
        <w:trPr>
          <w:cantSplit/>
        </w:trPr>
        <w:tc>
          <w:tcPr>
            <w:tcW w:type="dxa" w:w="1674"/>
          </w:tcPr>
          <w:p>
            <w:pPr>
              <w:spacing w:after="0"/>
              <w:jc w:val="left"/>
            </w:pPr>
            <w:r>
              <w:rPr>
                <w:sz w:val="16"/>
              </w:rPr>
              <w:t>Union township</w:t>
            </w:r>
          </w:p>
        </w:tc>
        <w:tc>
          <w:tcPr>
            <w:tcW w:type="dxa" w:w="858"/>
          </w:tcPr>
          <w:p>
            <w:pPr>
              <w:spacing w:after="0"/>
              <w:jc w:val="left"/>
            </w:pPr>
            <w:r>
              <w:rPr>
                <w:sz w:val="16"/>
              </w:rPr>
              <w:t>Township</w:t>
            </w:r>
          </w:p>
        </w:tc>
        <w:tc>
          <w:tcPr>
            <w:tcW w:type="dxa" w:w="2426"/>
          </w:tcPr>
          <w:p>
            <w:pPr>
              <w:spacing w:after="0"/>
              <w:jc w:val="left"/>
            </w:pPr>
            <w:r>
              <w:rPr>
                <w:sz w:val="16"/>
              </w:rPr>
              <w:t>Plan 107334 approved 2022-09-28, pending adoption here; not yet eligible</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0 total; no approved plan</w:t>
            </w:r>
          </w:p>
        </w:tc>
        <w:tc>
          <w:tcPr>
            <w:tcW w:type="dxa" w:w="2505"/>
          </w:tcPr>
          <w:p>
            <w:pPr>
              <w:spacing w:after="0"/>
              <w:jc w:val="left"/>
            </w:pPr>
          </w:p>
        </w:tc>
      </w:tr>
      <w:tr>
        <w:trPr>
          <w:cantSplit/>
        </w:trPr>
        <w:tc>
          <w:tcPr>
            <w:tcW w:type="dxa" w:w="1674"/>
          </w:tcPr>
          <w:p>
            <w:pPr>
              <w:spacing w:after="0"/>
              <w:jc w:val="left"/>
            </w:pPr>
            <w:r>
              <w:rPr>
                <w:sz w:val="16"/>
              </w:rPr>
              <w:t>Whitewater township</w:t>
            </w:r>
          </w:p>
        </w:tc>
        <w:tc>
          <w:tcPr>
            <w:tcW w:type="dxa" w:w="858"/>
          </w:tcPr>
          <w:p>
            <w:pPr>
              <w:spacing w:after="0"/>
              <w:jc w:val="left"/>
            </w:pPr>
            <w:r>
              <w:rPr>
                <w:sz w:val="16"/>
              </w:rPr>
              <w:t>Township</w:t>
            </w:r>
          </w:p>
        </w:tc>
        <w:tc>
          <w:tcPr>
            <w:tcW w:type="dxa" w:w="2426"/>
          </w:tcPr>
          <w:p>
            <w:pPr>
              <w:spacing w:after="0"/>
              <w:jc w:val="left"/>
            </w:pPr>
            <w:r>
              <w:rPr>
                <w:sz w:val="16"/>
              </w:rPr>
              <w:t>Approved, expires 2027-09-27</w:t>
            </w:r>
          </w:p>
        </w:tc>
        <w:tc>
          <w:tcPr>
            <w:tcW w:type="dxa" w:w="1976"/>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50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9"/>
        <w:gridCol w:w="1126"/>
        <w:gridCol w:w="1126"/>
        <w:gridCol w:w="1149"/>
        <w:gridCol w:w="1035"/>
        <w:gridCol w:w="1132"/>
        <w:gridCol w:w="1052"/>
        <w:gridCol w:w="1139"/>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2022-09-28</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$1,871,805,033</w:t>
            </w:r>
          </w:p>
        </w:tc>
        <w:tc>
          <w:tcPr>
            <w:tcW w:type="dxa" w:w="1128"/>
          </w:tcPr>
          <w:p>
            <w:pPr>
              <w:spacing w:after="0"/>
              <w:jc w:val="right"/>
            </w:pPr>
            <w:r>
              <w:rPr>
                <w:sz w:val="16"/>
              </w:rPr>
              <w:t>n/a</w:t>
            </w:r>
          </w:p>
        </w:tc>
        <w:tc>
          <w:tcPr>
            <w:tcW w:type="dxa" w:w="1039"/>
          </w:tcPr>
          <w:p>
            <w:pPr>
              <w:spacing w:after="0"/>
              <w:jc w:val="right"/>
            </w:pPr>
            <w:r>
              <w:rPr>
                <w:sz w:val="16"/>
              </w:rPr>
              <w:t>863</w:t>
            </w:r>
          </w:p>
        </w:tc>
        <w:tc>
          <w:tcPr>
            <w:tcW w:type="dxa" w:w="1126"/>
          </w:tcPr>
          <w:p>
            <w:pPr>
              <w:spacing w:after="0"/>
              <w:jc w:val="right"/>
            </w:pPr>
            <w:r>
              <w:rPr>
                <w:sz w:val="16"/>
              </w:rPr>
              <w:t>$7,798</w:t>
            </w:r>
          </w:p>
        </w:tc>
        <w:tc>
          <w:tcPr>
            <w:tcW w:type="dxa" w:w="1126"/>
          </w:tcPr>
          <w:p>
            <w:pPr>
              <w:spacing w:after="0"/>
              <w:jc w:val="right"/>
            </w:pPr>
            <w:r>
              <w:rPr>
                <w:sz w:val="16"/>
              </w:rPr>
              <w:t>n/a</w:t>
            </w:r>
          </w:p>
        </w:tc>
        <w:tc>
          <w:tcPr>
            <w:tcW w:type="dxa" w:w="1149"/>
          </w:tcPr>
          <w:p>
            <w:pPr>
              <w:spacing w:after="0"/>
              <w:jc w:val="right"/>
            </w:pPr>
            <w:r>
              <w:rPr>
                <w:sz w:val="16"/>
              </w:rPr>
              <w:t>$585</w:t>
            </w:r>
          </w:p>
        </w:tc>
        <w:tc>
          <w:tcPr>
            <w:tcW w:type="dxa" w:w="1035"/>
          </w:tcPr>
          <w:p>
            <w:pPr>
              <w:spacing w:after="0"/>
              <w:jc w:val="right"/>
            </w:pPr>
            <w:r>
              <w:rPr>
                <w:sz w:val="16"/>
              </w:rPr>
              <w:t>0.000417%</w:t>
            </w: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$21,634,589,900</w:t>
            </w:r>
          </w:p>
        </w:tc>
        <w:tc>
          <w:tcPr>
            <w:tcW w:type="dxa" w:w="1128"/>
          </w:tcPr>
          <w:p>
            <w:pPr>
              <w:spacing w:after="0"/>
              <w:jc w:val="right"/>
            </w:pPr>
            <w:r>
              <w:rPr>
                <w:sz w:val="16"/>
              </w:rPr>
              <w:t>$43,914,545</w:t>
            </w:r>
          </w:p>
        </w:tc>
        <w:tc>
          <w:tcPr>
            <w:tcW w:type="dxa" w:w="1039"/>
          </w:tcPr>
          <w:p>
            <w:pPr>
              <w:spacing w:after="0"/>
              <w:jc w:val="right"/>
            </w:pPr>
            <w:r>
              <w:rPr>
                <w:sz w:val="16"/>
              </w:rPr>
              <w:t>95,178</w:t>
            </w:r>
          </w:p>
        </w:tc>
        <w:tc>
          <w:tcPr>
            <w:tcW w:type="dxa" w:w="1126"/>
          </w:tcPr>
          <w:p>
            <w:pPr>
              <w:spacing w:after="0"/>
              <w:jc w:val="right"/>
            </w:pPr>
            <w:r>
              <w:rPr>
                <w:sz w:val="16"/>
              </w:rPr>
              <w:t>$53</w:t>
            </w:r>
          </w:p>
        </w:tc>
        <w:tc>
          <w:tcPr>
            <w:tcW w:type="dxa" w:w="1126"/>
          </w:tcPr>
          <w:p>
            <w:pPr>
              <w:spacing w:after="0"/>
              <w:jc w:val="right"/>
            </w:pPr>
            <w:r>
              <w:rPr>
                <w:sz w:val="16"/>
              </w:rPr>
              <w:t>$755,648</w:t>
            </w:r>
          </w:p>
        </w:tc>
        <w:tc>
          <w:tcPr>
            <w:tcW w:type="dxa" w:w="1149"/>
          </w:tcPr>
          <w:p>
            <w:pPr>
              <w:spacing w:after="0"/>
              <w:jc w:val="right"/>
            </w:pPr>
            <w:r>
              <w:rPr>
                <w:sz w:val="16"/>
              </w:rPr>
              <w:t>$15,040,973</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9"/>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$37,791,913,882</w:t>
            </w:r>
          </w:p>
        </w:tc>
        <w:tc>
          <w:tcPr>
            <w:tcW w:type="dxa" w:w="1128"/>
          </w:tcPr>
          <w:p>
            <w:pPr>
              <w:spacing w:after="0"/>
              <w:jc w:val="right"/>
            </w:pPr>
            <w:r>
              <w:rPr>
                <w:sz w:val="16"/>
              </w:rPr>
              <w:t>n/a</w:t>
            </w:r>
          </w:p>
        </w:tc>
        <w:tc>
          <w:tcPr>
            <w:tcW w:type="dxa" w:w="1039"/>
          </w:tcPr>
          <w:p>
            <w:pPr>
              <w:spacing w:after="0"/>
              <w:jc w:val="right"/>
            </w:pPr>
            <w:r>
              <w:rPr>
                <w:sz w:val="16"/>
              </w:rPr>
              <w:t>95,238</w:t>
            </w:r>
          </w:p>
        </w:tc>
        <w:tc>
          <w:tcPr>
            <w:tcW w:type="dxa" w:w="1126"/>
          </w:tcPr>
          <w:p>
            <w:pPr>
              <w:spacing w:after="0"/>
              <w:jc w:val="right"/>
            </w:pPr>
            <w:r>
              <w:rPr>
                <w:sz w:val="16"/>
              </w:rPr>
              <w:t>$15,573</w:t>
            </w:r>
          </w:p>
        </w:tc>
        <w:tc>
          <w:tcPr>
            <w:tcW w:type="dxa" w:w="1126"/>
          </w:tcPr>
          <w:p>
            <w:pPr>
              <w:spacing w:after="0"/>
              <w:jc w:val="right"/>
            </w:pPr>
            <w:r>
              <w:rPr>
                <w:sz w:val="16"/>
              </w:rPr>
              <w:t>n/a</w:t>
            </w:r>
          </w:p>
        </w:tc>
        <w:tc>
          <w:tcPr>
            <w:tcW w:type="dxa" w:w="1149"/>
          </w:tcPr>
          <w:p>
            <w:pPr>
              <w:spacing w:after="0"/>
              <w:jc w:val="right"/>
            </w:pPr>
            <w:r>
              <w:rPr>
                <w:sz w:val="16"/>
              </w:rPr>
              <w:t>$4,706</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$21,634,589,900</w:t>
            </w:r>
          </w:p>
        </w:tc>
        <w:tc>
          <w:tcPr>
            <w:tcW w:type="dxa" w:w="1128"/>
          </w:tcPr>
          <w:p>
            <w:pPr>
              <w:spacing w:after="0"/>
              <w:jc w:val="right"/>
            </w:pPr>
            <w:r>
              <w:rPr>
                <w:sz w:val="16"/>
              </w:rPr>
              <w:t>$43,914,545</w:t>
            </w:r>
          </w:p>
        </w:tc>
        <w:tc>
          <w:tcPr>
            <w:tcW w:type="dxa" w:w="1039"/>
          </w:tcPr>
          <w:p>
            <w:pPr>
              <w:spacing w:after="0"/>
              <w:jc w:val="right"/>
            </w:pPr>
            <w:r>
              <w:rPr>
                <w:sz w:val="16"/>
              </w:rPr>
              <w:t>95,178</w:t>
            </w:r>
          </w:p>
        </w:tc>
        <w:tc>
          <w:tcPr>
            <w:tcW w:type="dxa" w:w="1126"/>
          </w:tcPr>
          <w:p>
            <w:pPr>
              <w:spacing w:after="0"/>
              <w:jc w:val="right"/>
            </w:pPr>
            <w:r>
              <w:rPr>
                <w:sz w:val="16"/>
              </w:rPr>
              <w:t>$264,145</w:t>
            </w:r>
          </w:p>
        </w:tc>
        <w:tc>
          <w:tcPr>
            <w:tcW w:type="dxa" w:w="1126"/>
          </w:tcPr>
          <w:p>
            <w:pPr>
              <w:spacing w:after="0"/>
              <w:jc w:val="right"/>
            </w:pPr>
            <w:r>
              <w:rPr>
                <w:sz w:val="16"/>
              </w:rPr>
              <w:t>$38,044</w:t>
            </w:r>
          </w:p>
        </w:tc>
        <w:tc>
          <w:tcPr>
            <w:tcW w:type="dxa" w:w="1149"/>
          </w:tcPr>
          <w:p>
            <w:pPr>
              <w:spacing w:after="0"/>
              <w:jc w:val="right"/>
            </w:pPr>
            <w:r>
              <w:rPr>
                <w:sz w:val="16"/>
              </w:rPr>
              <w:t>$70,320</w:t>
            </w:r>
          </w:p>
        </w:tc>
        <w:tc>
          <w:tcPr>
            <w:tcW w:type="dxa" w:w="1035"/>
          </w:tcPr>
          <w:p>
            <w:pPr>
              <w:spacing w:after="0"/>
              <w:jc w:val="right"/>
            </w:pPr>
            <w:r>
              <w:rPr>
                <w:sz w:val="16"/>
              </w:rPr>
              <w:t>0.00122%</w:t>
            </w:r>
          </w:p>
        </w:tc>
        <w:tc>
          <w:tcPr>
            <w:tcW w:type="dxa" w:w="1132"/>
          </w:tcPr>
          <w:p>
            <w:pPr>
              <w:spacing w:after="0"/>
              <w:jc w:val="right"/>
            </w:pPr>
            <w:r>
              <w:rPr>
                <w:sz w:val="16"/>
              </w:rPr>
              <w:t>$6,000</w:t>
            </w: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$21,634,589,900</w:t>
            </w:r>
          </w:p>
        </w:tc>
        <w:tc>
          <w:tcPr>
            <w:tcW w:type="dxa" w:w="1128"/>
          </w:tcPr>
          <w:p>
            <w:pPr>
              <w:spacing w:after="0"/>
              <w:jc w:val="right"/>
            </w:pPr>
            <w:r>
              <w:rPr>
                <w:sz w:val="16"/>
              </w:rPr>
              <w:t>$43,914,545</w:t>
            </w:r>
          </w:p>
        </w:tc>
        <w:tc>
          <w:tcPr>
            <w:tcW w:type="dxa" w:w="1039"/>
          </w:tcPr>
          <w:p>
            <w:pPr>
              <w:spacing w:after="0"/>
              <w:jc w:val="right"/>
            </w:pPr>
            <w:r>
              <w:rPr>
                <w:sz w:val="16"/>
              </w:rPr>
              <w:t>95,178</w:t>
            </w:r>
          </w:p>
        </w:tc>
        <w:tc>
          <w:tcPr>
            <w:tcW w:type="dxa" w:w="1126"/>
          </w:tcPr>
          <w:p>
            <w:pPr>
              <w:spacing w:after="0"/>
              <w:jc w:val="right"/>
            </w:pPr>
            <w:r>
              <w:rPr>
                <w:sz w:val="16"/>
              </w:rPr>
              <w:t>$1,233</w:t>
            </w:r>
          </w:p>
        </w:tc>
        <w:tc>
          <w:tcPr>
            <w:tcW w:type="dxa" w:w="1126"/>
          </w:tcPr>
          <w:p>
            <w:pPr>
              <w:spacing w:after="0"/>
              <w:jc w:val="right"/>
            </w:pPr>
            <w:r>
              <w:rPr>
                <w:sz w:val="16"/>
              </w:rPr>
              <w:t>under $1</w:t>
            </w:r>
          </w:p>
        </w:tc>
        <w:tc>
          <w:tcPr>
            <w:tcW w:type="dxa" w:w="1149"/>
          </w:tcPr>
          <w:p>
            <w:pPr>
              <w:spacing w:after="0"/>
              <w:jc w:val="right"/>
            </w:pPr>
            <w:r>
              <w:rPr>
                <w:sz w:val="16"/>
              </w:rPr>
              <w:t>$202,458</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$21,634,589,900</w:t>
            </w:r>
          </w:p>
        </w:tc>
        <w:tc>
          <w:tcPr>
            <w:tcW w:type="dxa" w:w="1128"/>
          </w:tcPr>
          <w:p>
            <w:pPr>
              <w:spacing w:after="0"/>
              <w:jc w:val="right"/>
            </w:pPr>
            <w:r>
              <w:rPr>
                <w:sz w:val="16"/>
              </w:rPr>
              <w:t>$43,914,545</w:t>
            </w:r>
          </w:p>
        </w:tc>
        <w:tc>
          <w:tcPr>
            <w:tcW w:type="dxa" w:w="1039"/>
          </w:tcPr>
          <w:p>
            <w:pPr>
              <w:spacing w:after="0"/>
              <w:jc w:val="right"/>
            </w:pPr>
            <w:r>
              <w:rPr>
                <w:sz w:val="16"/>
              </w:rPr>
              <w:t>95,178</w:t>
            </w:r>
          </w:p>
        </w:tc>
        <w:tc>
          <w:tcPr>
            <w:tcW w:type="dxa" w:w="1126"/>
          </w:tcPr>
          <w:p>
            <w:pPr>
              <w:spacing w:after="0"/>
              <w:jc w:val="right"/>
            </w:pPr>
            <w:r>
              <w:rPr>
                <w:sz w:val="16"/>
              </w:rPr>
              <w:t>$5,560</w:t>
            </w:r>
          </w:p>
        </w:tc>
        <w:tc>
          <w:tcPr>
            <w:tcW w:type="dxa" w:w="1126"/>
          </w:tcPr>
          <w:p>
            <w:pPr>
              <w:spacing w:after="0"/>
              <w:jc w:val="right"/>
            </w:pPr>
            <w:r>
              <w:rPr>
                <w:sz w:val="16"/>
              </w:rPr>
              <w:t>$676</w:t>
            </w:r>
          </w:p>
        </w:tc>
        <w:tc>
          <w:tcPr>
            <w:tcW w:type="dxa" w:w="1149"/>
          </w:tcPr>
          <w:p>
            <w:pPr>
              <w:spacing w:after="0"/>
              <w:jc w:val="right"/>
            </w:pPr>
            <w:r>
              <w:rPr>
                <w:sz w:val="16"/>
              </w:rPr>
              <w:t>$2</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$21,634,589,900</w:t>
            </w:r>
          </w:p>
        </w:tc>
        <w:tc>
          <w:tcPr>
            <w:tcW w:type="dxa" w:w="1128"/>
          </w:tcPr>
          <w:p>
            <w:pPr>
              <w:spacing w:after="0"/>
              <w:jc w:val="right"/>
            </w:pPr>
            <w:r>
              <w:rPr>
                <w:sz w:val="16"/>
              </w:rPr>
              <w:t>n/a</w:t>
            </w:r>
          </w:p>
        </w:tc>
        <w:tc>
          <w:tcPr>
            <w:tcW w:type="dxa" w:w="1039"/>
          </w:tcPr>
          <w:p>
            <w:pPr>
              <w:spacing w:after="0"/>
              <w:jc w:val="right"/>
            </w:pPr>
            <w:r>
              <w:rPr>
                <w:sz w:val="16"/>
              </w:rPr>
              <w:t>95,178</w:t>
            </w:r>
          </w:p>
        </w:tc>
        <w:tc>
          <w:tcPr>
            <w:tcW w:type="dxa" w:w="1126"/>
          </w:tcPr>
          <w:p>
            <w:pPr>
              <w:spacing w:after="0"/>
              <w:jc w:val="right"/>
            </w:pPr>
            <w:r>
              <w:rPr>
                <w:sz w:val="16"/>
              </w:rPr>
              <w:t>$3,823</w:t>
            </w:r>
          </w:p>
        </w:tc>
        <w:tc>
          <w:tcPr>
            <w:tcW w:type="dxa" w:w="1126"/>
          </w:tcPr>
          <w:p>
            <w:pPr>
              <w:spacing w:after="0"/>
              <w:jc w:val="right"/>
            </w:pPr>
            <w:r>
              <w:rPr>
                <w:sz w:val="16"/>
              </w:rPr>
              <w:t>n/a</w:t>
            </w:r>
          </w:p>
        </w:tc>
        <w:tc>
          <w:tcPr>
            <w:tcW w:type="dxa" w:w="1149"/>
          </w:tcPr>
          <w:p>
            <w:pPr>
              <w:spacing w:after="0"/>
              <w:jc w:val="right"/>
            </w:pPr>
            <w:r>
              <w:rPr>
                <w:sz w:val="16"/>
              </w:rPr>
              <w:t>$2,136</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$21,577,926,562</w:t>
            </w:r>
          </w:p>
        </w:tc>
        <w:tc>
          <w:tcPr>
            <w:tcW w:type="dxa" w:w="1128"/>
          </w:tcPr>
          <w:p>
            <w:pPr>
              <w:spacing w:after="0"/>
              <w:jc w:val="right"/>
            </w:pPr>
            <w:r>
              <w:rPr>
                <w:sz w:val="16"/>
              </w:rPr>
              <w:t>$142,142</w:t>
            </w:r>
          </w:p>
        </w:tc>
        <w:tc>
          <w:tcPr>
            <w:tcW w:type="dxa" w:w="1039"/>
          </w:tcPr>
          <w:p>
            <w:pPr>
              <w:spacing w:after="0"/>
              <w:jc w:val="right"/>
            </w:pPr>
            <w:r>
              <w:rPr>
                <w:sz w:val="16"/>
              </w:rPr>
              <w:t>636</w:t>
            </w:r>
          </w:p>
        </w:tc>
        <w:tc>
          <w:tcPr>
            <w:tcW w:type="dxa" w:w="1126"/>
          </w:tcPr>
          <w:p>
            <w:pPr>
              <w:spacing w:after="0"/>
              <w:jc w:val="right"/>
            </w:pPr>
            <w:r>
              <w:rPr>
                <w:sz w:val="16"/>
              </w:rPr>
              <w:t>$10,480,695</w:t>
            </w:r>
          </w:p>
        </w:tc>
        <w:tc>
          <w:tcPr>
            <w:tcW w:type="dxa" w:w="1126"/>
          </w:tcPr>
          <w:p>
            <w:pPr>
              <w:spacing w:after="0"/>
              <w:jc w:val="right"/>
            </w:pPr>
            <w:r>
              <w:rPr>
                <w:sz w:val="16"/>
              </w:rPr>
              <w:t>$1,184</w:t>
            </w:r>
          </w:p>
        </w:tc>
        <w:tc>
          <w:tcPr>
            <w:tcW w:type="dxa" w:w="1149"/>
          </w:tcPr>
          <w:p>
            <w:pPr>
              <w:spacing w:after="0"/>
              <w:jc w:val="right"/>
            </w:pPr>
            <w:r>
              <w:rPr>
                <w:sz w:val="16"/>
              </w:rPr>
              <w:t>$611</w:t>
            </w:r>
          </w:p>
        </w:tc>
        <w:tc>
          <w:tcPr>
            <w:tcW w:type="dxa" w:w="1035"/>
          </w:tcPr>
          <w:p>
            <w:pPr>
              <w:spacing w:after="0"/>
              <w:jc w:val="right"/>
            </w:pPr>
            <w:r>
              <w:rPr>
                <w:sz w:val="16"/>
              </w:rPr>
              <w:t>n/a (see note)</w:t>
            </w:r>
          </w:p>
        </w:tc>
        <w:tc>
          <w:tcPr>
            <w:tcW w:type="dxa" w:w="1132"/>
          </w:tcPr>
          <w:p>
            <w:pPr>
              <w:spacing w:after="0"/>
              <w:jc w:val="right"/>
            </w:pPr>
            <w:r>
              <w:rPr>
                <w:sz w:val="16"/>
              </w:rPr>
              <w:t>$0</w:t>
            </w:r>
          </w:p>
        </w:tc>
        <w:tc>
          <w:tcPr>
            <w:tcW w:type="dxa" w:w="1052"/>
          </w:tcPr>
          <w:p>
            <w:pPr>
              <w:spacing w:after="0"/>
              <w:jc w:val="right"/>
            </w:pPr>
          </w:p>
        </w:tc>
        <w:tc>
          <w:tcPr>
            <w:tcW w:type="dxa" w:w="1139"/>
          </w:tcPr>
          <w:p>
            <w:pPr>
              <w:spacing w:after="0"/>
              <w:jc w:val="right"/>
            </w:pPr>
            <w:r>
              <w:rPr>
                <w:sz w:val="16"/>
              </w:rPr>
              <w:t>$174,249.70</w:t>
            </w: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$620,316,483</w:t>
            </w:r>
          </w:p>
        </w:tc>
        <w:tc>
          <w:tcPr>
            <w:tcW w:type="dxa" w:w="1128"/>
          </w:tcPr>
          <w:p>
            <w:pPr>
              <w:spacing w:after="0"/>
              <w:jc w:val="right"/>
            </w:pPr>
            <w:r>
              <w:rPr>
                <w:sz w:val="16"/>
              </w:rPr>
              <w:t>n/a</w:t>
            </w:r>
          </w:p>
        </w:tc>
        <w:tc>
          <w:tcPr>
            <w:tcW w:type="dxa" w:w="1039"/>
          </w:tcPr>
          <w:p>
            <w:pPr>
              <w:spacing w:after="0"/>
              <w:jc w:val="right"/>
            </w:pPr>
            <w:r>
              <w:rPr>
                <w:sz w:val="16"/>
              </w:rPr>
              <w:t>2,814</w:t>
            </w:r>
          </w:p>
        </w:tc>
        <w:tc>
          <w:tcPr>
            <w:tcW w:type="dxa" w:w="1126"/>
          </w:tcPr>
          <w:p>
            <w:pPr>
              <w:spacing w:after="0"/>
              <w:jc w:val="right"/>
            </w:pPr>
            <w:r>
              <w:rPr>
                <w:sz w:val="16"/>
              </w:rPr>
              <w:t>$1,817</w:t>
            </w:r>
          </w:p>
        </w:tc>
        <w:tc>
          <w:tcPr>
            <w:tcW w:type="dxa" w:w="1126"/>
          </w:tcPr>
          <w:p>
            <w:pPr>
              <w:spacing w:after="0"/>
              <w:jc w:val="right"/>
            </w:pPr>
            <w:r>
              <w:rPr>
                <w:sz w:val="16"/>
              </w:rPr>
              <w:t>n/a</w:t>
            </w:r>
          </w:p>
        </w:tc>
        <w:tc>
          <w:tcPr>
            <w:tcW w:type="dxa" w:w="1149"/>
          </w:tcPr>
          <w:p>
            <w:pPr>
              <w:spacing w:after="0"/>
              <w:jc w:val="right"/>
            </w:pPr>
            <w:r>
              <w:rPr>
                <w:sz w:val="16"/>
              </w:rPr>
              <w:t>$14,520</w:t>
            </w:r>
          </w:p>
        </w:tc>
        <w:tc>
          <w:tcPr>
            <w:tcW w:type="dxa" w:w="1035"/>
          </w:tcPr>
          <w:p>
            <w:pPr>
              <w:spacing w:after="0"/>
              <w:jc w:val="right"/>
            </w:pPr>
            <w:r>
              <w:rPr>
                <w:sz w:val="16"/>
              </w:rPr>
              <w:t>0.000293%</w:t>
            </w: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$21,634,589,900</w:t>
            </w:r>
          </w:p>
        </w:tc>
        <w:tc>
          <w:tcPr>
            <w:tcW w:type="dxa" w:w="1128"/>
          </w:tcPr>
          <w:p>
            <w:pPr>
              <w:spacing w:after="0"/>
              <w:jc w:val="right"/>
            </w:pPr>
            <w:r>
              <w:rPr>
                <w:sz w:val="16"/>
              </w:rPr>
              <w:t>n/a</w:t>
            </w:r>
          </w:p>
        </w:tc>
        <w:tc>
          <w:tcPr>
            <w:tcW w:type="dxa" w:w="1039"/>
          </w:tcPr>
          <w:p>
            <w:pPr>
              <w:spacing w:after="0"/>
              <w:jc w:val="right"/>
            </w:pPr>
            <w:r>
              <w:rPr>
                <w:sz w:val="16"/>
              </w:rPr>
              <w:t>95,178</w:t>
            </w:r>
          </w:p>
        </w:tc>
        <w:tc>
          <w:tcPr>
            <w:tcW w:type="dxa" w:w="1126"/>
          </w:tcPr>
          <w:p>
            <w:pPr>
              <w:spacing w:after="0"/>
              <w:jc w:val="right"/>
            </w:pPr>
            <w:r>
              <w:rPr>
                <w:sz w:val="16"/>
              </w:rPr>
              <w:t>$11,345</w:t>
            </w:r>
          </w:p>
        </w:tc>
        <w:tc>
          <w:tcPr>
            <w:tcW w:type="dxa" w:w="1126"/>
          </w:tcPr>
          <w:p>
            <w:pPr>
              <w:spacing w:after="0"/>
              <w:jc w:val="right"/>
            </w:pPr>
            <w:r>
              <w:rPr>
                <w:sz w:val="16"/>
              </w:rPr>
              <w:t>n/a</w:t>
            </w:r>
          </w:p>
        </w:tc>
        <w:tc>
          <w:tcPr>
            <w:tcW w:type="dxa" w:w="1149"/>
          </w:tcPr>
          <w:p>
            <w:pPr>
              <w:spacing w:after="0"/>
              <w:jc w:val="right"/>
            </w:pPr>
            <w:r>
              <w:rPr>
                <w:sz w:val="16"/>
              </w:rPr>
              <w:t>$538,214</w:t>
            </w:r>
          </w:p>
        </w:tc>
        <w:tc>
          <w:tcPr>
            <w:tcW w:type="dxa" w:w="1035"/>
          </w:tcPr>
          <w:p>
            <w:pPr>
              <w:spacing w:after="0"/>
              <w:jc w:val="right"/>
            </w:pPr>
            <w:r>
              <w:rPr>
                <w:sz w:val="16"/>
              </w:rPr>
              <w:t>under 0.0001%</w:t>
            </w:r>
          </w:p>
        </w:tc>
        <w:tc>
          <w:tcPr>
            <w:tcW w:type="dxa" w:w="1132"/>
          </w:tcPr>
          <w:p>
            <w:pPr>
              <w:spacing w:after="0"/>
              <w:jc w:val="right"/>
            </w:pPr>
            <w:r>
              <w:rPr>
                <w:sz w:val="16"/>
              </w:rPr>
              <w:t>$12,000</w:t>
            </w: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$21,634,589,900</w:t>
            </w:r>
          </w:p>
        </w:tc>
        <w:tc>
          <w:tcPr>
            <w:tcW w:type="dxa" w:w="1128"/>
          </w:tcPr>
          <w:p>
            <w:pPr>
              <w:spacing w:after="0"/>
              <w:jc w:val="right"/>
            </w:pPr>
            <w:r>
              <w:rPr>
                <w:sz w:val="16"/>
              </w:rPr>
              <w:t>$43,914,545</w:t>
            </w:r>
          </w:p>
        </w:tc>
        <w:tc>
          <w:tcPr>
            <w:tcW w:type="dxa" w:w="1039"/>
          </w:tcPr>
          <w:p>
            <w:pPr>
              <w:spacing w:after="0"/>
              <w:jc w:val="right"/>
            </w:pPr>
            <w:r>
              <w:rPr>
                <w:sz w:val="16"/>
              </w:rPr>
              <w:t>95,178</w:t>
            </w:r>
          </w:p>
        </w:tc>
        <w:tc>
          <w:tcPr>
            <w:tcW w:type="dxa" w:w="1126"/>
          </w:tcPr>
          <w:p>
            <w:pPr>
              <w:spacing w:after="0"/>
              <w:jc w:val="right"/>
            </w:pPr>
            <w:r>
              <w:rPr>
                <w:sz w:val="16"/>
              </w:rPr>
              <w:t>$540,612</w:t>
            </w:r>
          </w:p>
        </w:tc>
        <w:tc>
          <w:tcPr>
            <w:tcW w:type="dxa" w:w="1126"/>
          </w:tcPr>
          <w:p>
            <w:pPr>
              <w:spacing w:after="0"/>
              <w:jc w:val="right"/>
            </w:pPr>
            <w:r>
              <w:rPr>
                <w:sz w:val="16"/>
              </w:rPr>
              <w:t>$1,405</w:t>
            </w:r>
          </w:p>
        </w:tc>
        <w:tc>
          <w:tcPr>
            <w:tcW w:type="dxa" w:w="1149"/>
          </w:tcPr>
          <w:p>
            <w:pPr>
              <w:spacing w:after="0"/>
              <w:jc w:val="right"/>
            </w:pPr>
            <w:r>
              <w:rPr>
                <w:sz w:val="16"/>
              </w:rPr>
              <w:t>$320,313</w:t>
            </w:r>
          </w:p>
        </w:tc>
        <w:tc>
          <w:tcPr>
            <w:tcW w:type="dxa" w:w="1035"/>
          </w:tcPr>
          <w:p>
            <w:pPr>
              <w:spacing w:after="0"/>
              <w:jc w:val="right"/>
            </w:pPr>
            <w:r>
              <w:rPr>
                <w:sz w:val="16"/>
              </w:rPr>
              <w:t>0.0025%</w:t>
            </w:r>
          </w:p>
        </w:tc>
        <w:tc>
          <w:tcPr>
            <w:tcW w:type="dxa" w:w="1132"/>
          </w:tcPr>
          <w:p>
            <w:pPr>
              <w:spacing w:after="0"/>
              <w:jc w:val="right"/>
            </w:pPr>
            <w:r>
              <w:rPr>
                <w:sz w:val="16"/>
              </w:rPr>
              <w:t>$40,000</w:t>
            </w:r>
          </w:p>
        </w:tc>
        <w:tc>
          <w:tcPr>
            <w:tcW w:type="dxa" w:w="1052"/>
          </w:tcPr>
          <w:p>
            <w:pPr>
              <w:spacing w:after="0"/>
              <w:jc w:val="right"/>
            </w:pPr>
            <w:r>
              <w:rPr>
                <w:sz w:val="16"/>
              </w:rPr>
              <w:t>$2,000</w:t>
            </w:r>
          </w:p>
        </w:tc>
        <w:tc>
          <w:tcPr>
            <w:tcW w:type="dxa" w:w="1139"/>
          </w:tcPr>
          <w:p>
            <w:pPr>
              <w:spacing w:after="0"/>
              <w:jc w:val="right"/>
            </w:pPr>
          </w:p>
        </w:tc>
        <w:tc>
          <w:tcPr>
            <w:tcW w:type="dxa" w:w="1667"/>
          </w:tcPr>
          <w:p>
            <w:pPr>
              <w:spacing w:after="0"/>
              <w:jc w:val="left"/>
            </w:pPr>
            <w:r>
              <w:rPr>
                <w:sz w:val="16"/>
              </w:rPr>
              <w:t>Storm Events damage since the plan includes 1 zone-level Strong Wind record ($2,000):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$21,634,589,900</w:t>
            </w:r>
          </w:p>
        </w:tc>
        <w:tc>
          <w:tcPr>
            <w:tcW w:type="dxa" w:w="1128"/>
          </w:tcPr>
          <w:p>
            <w:pPr>
              <w:spacing w:after="0"/>
              <w:jc w:val="right"/>
            </w:pPr>
            <w:r>
              <w:rPr>
                <w:sz w:val="16"/>
              </w:rPr>
              <w:t>$43,914,545</w:t>
            </w:r>
          </w:p>
        </w:tc>
        <w:tc>
          <w:tcPr>
            <w:tcW w:type="dxa" w:w="1039"/>
          </w:tcPr>
          <w:p>
            <w:pPr>
              <w:spacing w:after="0"/>
              <w:jc w:val="right"/>
            </w:pPr>
            <w:r>
              <w:rPr>
                <w:sz w:val="16"/>
              </w:rPr>
              <w:t>95,178</w:t>
            </w:r>
          </w:p>
        </w:tc>
        <w:tc>
          <w:tcPr>
            <w:tcW w:type="dxa" w:w="1126"/>
          </w:tcPr>
          <w:p>
            <w:pPr>
              <w:spacing w:after="0"/>
              <w:jc w:val="right"/>
            </w:pPr>
            <w:r>
              <w:rPr>
                <w:sz w:val="16"/>
              </w:rPr>
              <w:t>$439,119</w:t>
            </w:r>
          </w:p>
        </w:tc>
        <w:tc>
          <w:tcPr>
            <w:tcW w:type="dxa" w:w="1126"/>
          </w:tcPr>
          <w:p>
            <w:pPr>
              <w:spacing w:after="0"/>
              <w:jc w:val="right"/>
            </w:pPr>
            <w:r>
              <w:rPr>
                <w:sz w:val="16"/>
              </w:rPr>
              <w:t>$226</w:t>
            </w:r>
          </w:p>
        </w:tc>
        <w:tc>
          <w:tcPr>
            <w:tcW w:type="dxa" w:w="1149"/>
          </w:tcPr>
          <w:p>
            <w:pPr>
              <w:spacing w:after="0"/>
              <w:jc w:val="right"/>
            </w:pPr>
            <w:r>
              <w:rPr>
                <w:sz w:val="16"/>
              </w:rPr>
              <w:t>$767,390</w:t>
            </w:r>
          </w:p>
        </w:tc>
        <w:tc>
          <w:tcPr>
            <w:tcW w:type="dxa" w:w="1035"/>
          </w:tcPr>
          <w:p>
            <w:pPr>
              <w:spacing w:after="0"/>
              <w:jc w:val="right"/>
            </w:pPr>
            <w:r>
              <w:rPr>
                <w:sz w:val="16"/>
              </w:rPr>
              <w:t>0.00203%</w:t>
            </w:r>
          </w:p>
        </w:tc>
        <w:tc>
          <w:tcPr>
            <w:tcW w:type="dxa" w:w="1132"/>
          </w:tcPr>
          <w:p>
            <w:pPr>
              <w:spacing w:after="0"/>
              <w:jc w:val="right"/>
            </w:pPr>
          </w:p>
        </w:tc>
        <w:tc>
          <w:tcPr>
            <w:tcW w:type="dxa" w:w="1052"/>
          </w:tcPr>
          <w:p>
            <w:pPr>
              <w:spacing w:after="0"/>
              <w:jc w:val="right"/>
            </w:pPr>
          </w:p>
        </w:tc>
        <w:tc>
          <w:tcPr>
            <w:tcW w:type="dxa" w:w="1139"/>
          </w:tcPr>
          <w:p>
            <w:pPr>
              <w:spacing w:after="0"/>
              <w:jc w:val="right"/>
            </w:pPr>
            <w:r>
              <w:rPr>
                <w:sz w:val="16"/>
              </w:rPr>
              <w:t>$174,249.70</w:t>
            </w:r>
          </w:p>
        </w:tc>
        <w:tc>
          <w:tcPr>
            <w:tcW w:type="dxa" w:w="166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8"/>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49"/>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$2,742,471,435</w:t>
            </w:r>
          </w:p>
        </w:tc>
        <w:tc>
          <w:tcPr>
            <w:tcW w:type="dxa" w:w="1128"/>
          </w:tcPr>
          <w:p>
            <w:pPr>
              <w:spacing w:after="0"/>
              <w:jc w:val="right"/>
            </w:pPr>
            <w:r>
              <w:rPr>
                <w:sz w:val="16"/>
              </w:rPr>
              <w:t>$8,851,571</w:t>
            </w:r>
          </w:p>
        </w:tc>
        <w:tc>
          <w:tcPr>
            <w:tcW w:type="dxa" w:w="1039"/>
          </w:tcPr>
          <w:p>
            <w:pPr>
              <w:spacing w:after="0"/>
              <w:jc w:val="right"/>
            </w:pPr>
            <w:r>
              <w:rPr>
                <w:sz w:val="16"/>
              </w:rPr>
              <w:t>20,831</w:t>
            </w:r>
          </w:p>
        </w:tc>
        <w:tc>
          <w:tcPr>
            <w:tcW w:type="dxa" w:w="1126"/>
          </w:tcPr>
          <w:p>
            <w:pPr>
              <w:spacing w:after="0"/>
              <w:jc w:val="right"/>
            </w:pPr>
            <w:r>
              <w:rPr>
                <w:sz w:val="16"/>
              </w:rPr>
              <w:t>$15,859</w:t>
            </w:r>
          </w:p>
        </w:tc>
        <w:tc>
          <w:tcPr>
            <w:tcW w:type="dxa" w:w="1126"/>
          </w:tcPr>
          <w:p>
            <w:pPr>
              <w:spacing w:after="0"/>
              <w:jc w:val="right"/>
            </w:pPr>
            <w:r>
              <w:rPr>
                <w:sz w:val="16"/>
              </w:rPr>
              <w:t>$6</w:t>
            </w:r>
          </w:p>
        </w:tc>
        <w:tc>
          <w:tcPr>
            <w:tcW w:type="dxa" w:w="1149"/>
          </w:tcPr>
          <w:p>
            <w:pPr>
              <w:spacing w:after="0"/>
              <w:jc w:val="right"/>
            </w:pPr>
            <w:r>
              <w:rPr>
                <w:sz w:val="16"/>
              </w:rPr>
              <w:t>$2,749</w:t>
            </w:r>
          </w:p>
        </w:tc>
        <w:tc>
          <w:tcPr>
            <w:tcW w:type="dxa" w:w="1035"/>
          </w:tcPr>
          <w:p>
            <w:pPr>
              <w:spacing w:after="0"/>
              <w:jc w:val="right"/>
            </w:pPr>
            <w:r>
              <w:rPr>
                <w:sz w:val="16"/>
              </w:rPr>
              <w:t>0.000578%</w:t>
            </w:r>
          </w:p>
        </w:tc>
        <w:tc>
          <w:tcPr>
            <w:tcW w:type="dxa" w:w="1132"/>
          </w:tcPr>
          <w:p>
            <w:pPr>
              <w:spacing w:after="0"/>
              <w:jc w:val="right"/>
            </w:pPr>
          </w:p>
        </w:tc>
        <w:tc>
          <w:tcPr>
            <w:tcW w:type="dxa" w:w="1052"/>
          </w:tcPr>
          <w:p>
            <w:pPr>
              <w:spacing w:after="0"/>
              <w:jc w:val="right"/>
            </w:pPr>
          </w:p>
        </w:tc>
        <w:tc>
          <w:tcPr>
            <w:tcW w:type="dxa" w:w="1139"/>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$21,634,589,900</w:t>
            </w:r>
          </w:p>
        </w:tc>
        <w:tc>
          <w:tcPr>
            <w:tcW w:type="dxa" w:w="1128"/>
          </w:tcPr>
          <w:p>
            <w:pPr>
              <w:spacing w:after="0"/>
              <w:jc w:val="right"/>
            </w:pPr>
            <w:r>
              <w:rPr>
                <w:sz w:val="16"/>
              </w:rPr>
              <w:t>$43,914,545</w:t>
            </w:r>
          </w:p>
        </w:tc>
        <w:tc>
          <w:tcPr>
            <w:tcW w:type="dxa" w:w="1039"/>
          </w:tcPr>
          <w:p>
            <w:pPr>
              <w:spacing w:after="0"/>
              <w:jc w:val="right"/>
            </w:pPr>
            <w:r>
              <w:rPr>
                <w:sz w:val="16"/>
              </w:rPr>
              <w:t>95,178</w:t>
            </w:r>
          </w:p>
        </w:tc>
        <w:tc>
          <w:tcPr>
            <w:tcW w:type="dxa" w:w="1126"/>
          </w:tcPr>
          <w:p>
            <w:pPr>
              <w:spacing w:after="0"/>
              <w:jc w:val="right"/>
            </w:pPr>
            <w:r>
              <w:rPr>
                <w:sz w:val="16"/>
              </w:rPr>
              <w:t>$18,295</w:t>
            </w:r>
          </w:p>
        </w:tc>
        <w:tc>
          <w:tcPr>
            <w:tcW w:type="dxa" w:w="1126"/>
          </w:tcPr>
          <w:p>
            <w:pPr>
              <w:spacing w:after="0"/>
              <w:jc w:val="right"/>
            </w:pPr>
            <w:r>
              <w:rPr>
                <w:sz w:val="16"/>
              </w:rPr>
              <w:t>$446</w:t>
            </w:r>
          </w:p>
        </w:tc>
        <w:tc>
          <w:tcPr>
            <w:tcW w:type="dxa" w:w="1149"/>
          </w:tcPr>
          <w:p>
            <w:pPr>
              <w:spacing w:after="0"/>
              <w:jc w:val="right"/>
            </w:pPr>
            <w:r>
              <w:rPr>
                <w:sz w:val="16"/>
              </w:rPr>
              <w:t>$1,588,855</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r>
              <w:rPr>
                <w:sz w:val="16"/>
              </w:rPr>
              <w:t>$0</w:t>
            </w:r>
          </w:p>
        </w:tc>
        <w:tc>
          <w:tcPr>
            <w:tcW w:type="dxa" w:w="1139"/>
          </w:tcPr>
          <w:p>
            <w:pPr>
              <w:spacing w:after="0"/>
              <w:jc w:val="right"/>
            </w:pPr>
          </w:p>
        </w:tc>
        <w:tc>
          <w:tcPr>
            <w:tcW w:type="dxa" w:w="1667"/>
          </w:tcPr>
          <w:p>
            <w:pPr>
              <w:spacing w:after="0"/>
              <w:jc w:val="left"/>
            </w:pPr>
          </w:p>
        </w:tc>
      </w:tr>
    </w:tbl>
    <w:p>
      <w:pPr>
        <w:spacing w:after="40" w:before="60"/>
      </w:pPr>
      <w:r>
        <w:rPr>
          <w:sz w:val="15"/>
        </w:rPr>
        <w:t>Totals since 2022-09-28 (Storm Events through 2026-06-30): 28 county-coded records, 22 with a damage value recorded (including $0), $58,000; 17 zone-level records, 5 with a damage value recorded (including $0), $2,000 reported for the zone; Public Assistance: $174,249.70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95,178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$21,634,589,900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$43,914,545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$12,603,562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$18,553,833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Traverse City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East Bay charter township</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Garfield charter township</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Blair township</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Grand Traverse County</w:t>
            </w:r>
          </w:p>
        </w:tc>
        <w:tc>
          <w:tcPr>
            <w:tcW w:type="dxa" w:w="1559"/>
          </w:tcPr>
          <w:p>
            <w:pPr>
              <w:spacing w:after="0"/>
              <w:jc w:val="left"/>
            </w:pPr>
            <w:r>
              <w:rPr>
                <w:sz w:val="16"/>
              </w:rPr>
              <w:t>261880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Fife Lake village</w:t>
            </w:r>
          </w:p>
        </w:tc>
        <w:tc>
          <w:tcPr>
            <w:tcW w:type="dxa" w:w="1559"/>
          </w:tcPr>
          <w:p>
            <w:pPr>
              <w:spacing w:after="0"/>
              <w:jc w:val="left"/>
            </w:pPr>
            <w:r>
              <w:rPr>
                <w:sz w:val="16"/>
              </w:rPr>
              <w:t>260406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Kingsley village</w:t>
            </w:r>
          </w:p>
        </w:tc>
        <w:tc>
          <w:tcPr>
            <w:tcW w:type="dxa" w:w="1559"/>
          </w:tcPr>
          <w:p>
            <w:pPr>
              <w:spacing w:after="0"/>
              <w:jc w:val="left"/>
            </w:pPr>
            <w:r>
              <w:rPr>
                <w:sz w:val="16"/>
              </w:rPr>
              <w:t>261878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Traverse City city</w:t>
            </w:r>
          </w:p>
        </w:tc>
        <w:tc>
          <w:tcPr>
            <w:tcW w:type="dxa" w:w="1559"/>
          </w:tcPr>
          <w:p>
            <w:pPr>
              <w:spacing w:after="0"/>
              <w:jc w:val="left"/>
            </w:pPr>
            <w:r>
              <w:rPr>
                <w:sz w:val="16"/>
              </w:rPr>
              <w:t>260082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Acme township</w:t>
            </w:r>
          </w:p>
        </w:tc>
        <w:tc>
          <w:tcPr>
            <w:tcW w:type="dxa" w:w="1559"/>
          </w:tcPr>
          <w:p>
            <w:pPr>
              <w:spacing w:after="0"/>
              <w:jc w:val="left"/>
            </w:pPr>
            <w:r>
              <w:rPr>
                <w:sz w:val="16"/>
              </w:rPr>
              <w:t>260749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Blair township</w:t>
            </w:r>
          </w:p>
        </w:tc>
        <w:tc>
          <w:tcPr>
            <w:tcW w:type="dxa" w:w="1559"/>
          </w:tcPr>
          <w:p>
            <w:pPr>
              <w:spacing w:after="0"/>
              <w:jc w:val="left"/>
            </w:pPr>
            <w:r>
              <w:rPr>
                <w:sz w:val="16"/>
              </w:rPr>
              <w:t>260780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East Bay township</w:t>
            </w:r>
          </w:p>
        </w:tc>
        <w:tc>
          <w:tcPr>
            <w:tcW w:type="dxa" w:w="1559"/>
          </w:tcPr>
          <w:p>
            <w:pPr>
              <w:spacing w:after="0"/>
              <w:jc w:val="left"/>
            </w:pPr>
            <w:r>
              <w:rPr>
                <w:sz w:val="16"/>
              </w:rPr>
              <w:t>260746</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Fife Lake township</w:t>
            </w:r>
          </w:p>
        </w:tc>
        <w:tc>
          <w:tcPr>
            <w:tcW w:type="dxa" w:w="1559"/>
          </w:tcPr>
          <w:p>
            <w:pPr>
              <w:spacing w:after="0"/>
              <w:jc w:val="left"/>
            </w:pPr>
            <w:r>
              <w:rPr>
                <w:sz w:val="16"/>
              </w:rPr>
              <w:t>260405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Garfield charter township</w:t>
            </w:r>
          </w:p>
        </w:tc>
        <w:tc>
          <w:tcPr>
            <w:tcW w:type="dxa" w:w="1559"/>
          </w:tcPr>
          <w:p>
            <w:pPr>
              <w:spacing w:after="0"/>
              <w:jc w:val="left"/>
            </w:pPr>
            <w:r>
              <w:rPr>
                <w:sz w:val="16"/>
              </w:rPr>
              <w:t>260753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Grant township</w:t>
            </w:r>
          </w:p>
        </w:tc>
        <w:tc>
          <w:tcPr>
            <w:tcW w:type="dxa" w:w="1559"/>
          </w:tcPr>
          <w:p>
            <w:pPr>
              <w:spacing w:after="0"/>
              <w:jc w:val="left"/>
            </w:pPr>
            <w:r>
              <w:rPr>
                <w:sz w:val="16"/>
              </w:rPr>
              <w:t>261802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 Lake township</w:t>
            </w:r>
          </w:p>
        </w:tc>
        <w:tc>
          <w:tcPr>
            <w:tcW w:type="dxa" w:w="1559"/>
          </w:tcPr>
          <w:p>
            <w:pPr>
              <w:spacing w:after="0"/>
              <w:jc w:val="left"/>
            </w:pPr>
            <w:r>
              <w:rPr>
                <w:sz w:val="16"/>
              </w:rPr>
              <w:t>261877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Long Lake township</w:t>
            </w:r>
          </w:p>
        </w:tc>
        <w:tc>
          <w:tcPr>
            <w:tcW w:type="dxa" w:w="1559"/>
          </w:tcPr>
          <w:p>
            <w:pPr>
              <w:spacing w:after="0"/>
              <w:jc w:val="left"/>
            </w:pPr>
            <w:r>
              <w:rPr>
                <w:sz w:val="16"/>
              </w:rPr>
              <w:t>260782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Mayfield township</w:t>
            </w:r>
          </w:p>
        </w:tc>
        <w:tc>
          <w:tcPr>
            <w:tcW w:type="dxa" w:w="1559"/>
          </w:tcPr>
          <w:p>
            <w:pPr>
              <w:spacing w:after="0"/>
              <w:jc w:val="left"/>
            </w:pPr>
            <w:r>
              <w:rPr>
                <w:sz w:val="16"/>
              </w:rPr>
              <w:t>261879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Paradise township</w:t>
            </w:r>
          </w:p>
        </w:tc>
        <w:tc>
          <w:tcPr>
            <w:tcW w:type="dxa" w:w="1559"/>
          </w:tcPr>
          <w:p>
            <w:pPr>
              <w:spacing w:after="0"/>
              <w:jc w:val="left"/>
            </w:pPr>
            <w:r>
              <w:rPr>
                <w:sz w:val="16"/>
              </w:rPr>
              <w:t>260830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Peninsula township</w:t>
            </w:r>
          </w:p>
        </w:tc>
        <w:tc>
          <w:tcPr>
            <w:tcW w:type="dxa" w:w="1559"/>
          </w:tcPr>
          <w:p>
            <w:pPr>
              <w:spacing w:after="0"/>
              <w:jc w:val="left"/>
            </w:pPr>
            <w:r>
              <w:rPr>
                <w:sz w:val="16"/>
              </w:rPr>
              <w:t>260747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Union township</w:t>
            </w:r>
          </w:p>
        </w:tc>
        <w:tc>
          <w:tcPr>
            <w:tcW w:type="dxa" w:w="1559"/>
          </w:tcPr>
          <w:p>
            <w:pPr>
              <w:spacing w:after="0"/>
              <w:jc w:val="left"/>
            </w:pPr>
            <w:r>
              <w:rPr>
                <w:sz w:val="16"/>
              </w:rPr>
              <w:t>260805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Whitewater township</w:t>
            </w:r>
          </w:p>
        </w:tc>
        <w:tc>
          <w:tcPr>
            <w:tcW w:type="dxa" w:w="1559"/>
          </w:tcPr>
          <w:p>
            <w:pPr>
              <w:spacing w:after="0"/>
              <w:jc w:val="left"/>
            </w:pPr>
            <w:r>
              <w:rPr>
                <w:sz w:val="16"/>
              </w:rPr>
              <w:t>260794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Grand Traverse County, MI: risk-assessment baseline packet, release 2026-10 (data as of 2026-09-30; County FIPS 26055). Automated baseline. </w:t>
      </w:r>
      <w:hyperlink r:id="rId15">
        <w:r>
          <w:rPr>
            <w:color w:val="1F4E99"/>
            <w:sz w:val="17"/>
            <w:u w:val="single"/>
          </w:rPr>
          <w:t>https://hazardplain.org/mi/26055/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Grand Traverse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Traverse County, MI: Risk-assessment baseline packet</dc:title>
  <dc:subject>Hazard Plain release 2026-10, as of 2026-09-30. Automated baseline</dc:subject>
  <dc:creator>Hazard Plain</dc:creator>
  <cp:keywords>Hazard Plain; hazard mitigation; risk assessment; 26055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