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Gogebic County, MI</w:t>
      </w:r>
    </w:p>
    <w:p>
      <w:pPr>
        <w:spacing w:after="120" w:before="0"/>
      </w:pPr>
      <w:r>
        <w:rPr>
          <w:color w:val="555555"/>
          <w:sz w:val="24"/>
        </w:rPr>
        <w:t>Risk-assessment baseline packet</w:t>
      </w:r>
    </w:p>
    <w:p>
      <w:pPr>
        <w:spacing w:after="120" w:before="0"/>
      </w:pPr>
      <w:r>
        <w:rPr>
          <w:b/>
          <w:sz w:val="18"/>
        </w:rPr>
        <w:t xml:space="preserve">County FIPS: </w:t>
      </w:r>
      <w:r>
        <w:rPr>
          <w:sz w:val="18"/>
        </w:rPr>
        <w:t>26053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2026-06-14. Plan: Gogebic County HMP Update (FEMA plan 107298), approved 2021-06-15.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($2,321,706 a year), Cold Wave ($2,035,542) and Lightning ($562,665).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Gogebic County HMP Update (FEMA plan 107298)</w:t>
      </w:r>
    </w:p>
    <w:p>
      <w:pPr>
        <w:keepNext/>
        <w:spacing w:after="40" w:before="0"/>
      </w:pPr>
      <w:r>
        <w:rPr>
          <w:b/>
        </w:rPr>
        <w:t xml:space="preserve">Approved: </w:t>
      </w:r>
      <w:r>
        <w:rPr/>
        <w:t>2021-06-15</w:t>
      </w:r>
    </w:p>
    <w:p>
      <w:pPr>
        <w:keepNext/>
        <w:spacing w:after="40" w:before="0"/>
      </w:pPr>
      <w:r>
        <w:rPr>
          <w:b/>
        </w:rPr>
        <w:t xml:space="preserve">Days since expiry: </w:t>
      </w:r>
      <w:r>
        <w:rPr/>
        <w:t>108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6"/>
        <w:gridCol w:w="858"/>
        <w:gridCol w:w="1881"/>
        <w:gridCol w:w="3609"/>
        <w:gridCol w:w="1037"/>
        <w:gridCol w:w="1037"/>
        <w:gridCol w:w="879"/>
        <w:gridCol w:w="3135"/>
      </w:tblGrid>
      <w:tr>
        <w:trPr>
          <w:cantSplit/>
          <w:tblHeader/>
        </w:trPr>
        <w:tc>
          <w:tcPr>
            <w:tcW w:type="dxa" w:w="167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81"/>
            <w:shd w:val="clear" w:color="auto" w:fill="E8E8E8"/>
          </w:tcPr>
          <w:p>
            <w:pPr>
              <w:spacing w:after="0"/>
              <w:jc w:val="left"/>
            </w:pPr>
            <w:r>
              <w:rPr>
                <w:b/>
                <w:sz w:val="16"/>
              </w:rPr>
              <w:t>Status</w:t>
            </w:r>
          </w:p>
        </w:tc>
        <w:tc>
          <w:tcPr>
            <w:tcW w:type="dxa" w:w="36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35"/>
            <w:shd w:val="clear" w:color="auto" w:fill="E8E8E8"/>
          </w:tcPr>
          <w:p>
            <w:pPr>
              <w:spacing w:after="0"/>
              <w:jc w:val="left"/>
            </w:pPr>
            <w:r>
              <w:rPr>
                <w:b/>
                <w:sz w:val="16"/>
              </w:rPr>
              <w:t>Notes</w:t>
            </w:r>
          </w:p>
        </w:tc>
      </w:tr>
      <w:tr>
        <w:trPr>
          <w:cantSplit/>
        </w:trPr>
        <w:tc>
          <w:tcPr>
            <w:tcW w:type="dxa" w:w="1676"/>
          </w:tcPr>
          <w:p>
            <w:pPr>
              <w:spacing w:after="0"/>
              <w:jc w:val="left"/>
            </w:pPr>
            <w:r>
              <w:rPr>
                <w:sz w:val="16"/>
              </w:rPr>
              <w:t>Gogebic County</w:t>
            </w:r>
          </w:p>
        </w:tc>
        <w:tc>
          <w:tcPr>
            <w:tcW w:type="dxa" w:w="858"/>
          </w:tcPr>
          <w:p>
            <w:pPr>
              <w:spacing w:after="0"/>
              <w:jc w:val="left"/>
            </w:pPr>
            <w:r>
              <w:rPr>
                <w:sz w:val="16"/>
              </w:rPr>
              <w:t>County</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p>
        </w:tc>
      </w:tr>
      <w:tr>
        <w:trPr>
          <w:cantSplit/>
        </w:trPr>
        <w:tc>
          <w:tcPr>
            <w:tcW w:type="dxa" w:w="1676"/>
          </w:tcPr>
          <w:p>
            <w:pPr>
              <w:spacing w:after="0"/>
              <w:jc w:val="left"/>
            </w:pPr>
            <w:r>
              <w:rPr>
                <w:sz w:val="16"/>
              </w:rPr>
              <w:t>Bessemer city</w:t>
            </w:r>
          </w:p>
        </w:tc>
        <w:tc>
          <w:tcPr>
            <w:tcW w:type="dxa" w:w="858"/>
          </w:tcPr>
          <w:p>
            <w:pPr>
              <w:spacing w:after="0"/>
              <w:jc w:val="left"/>
            </w:pPr>
            <w:r>
              <w:rPr>
                <w:sz w:val="16"/>
              </w:rPr>
              <w:t>City</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2021-09-15</w:t>
            </w:r>
          </w:p>
        </w:tc>
      </w:tr>
      <w:tr>
        <w:trPr>
          <w:cantSplit/>
        </w:trPr>
        <w:tc>
          <w:tcPr>
            <w:tcW w:type="dxa" w:w="1676"/>
          </w:tcPr>
          <w:p>
            <w:pPr>
              <w:spacing w:after="0"/>
              <w:jc w:val="left"/>
            </w:pPr>
            <w:r>
              <w:rPr>
                <w:sz w:val="16"/>
              </w:rPr>
              <w:t>Ironwood city</w:t>
            </w:r>
          </w:p>
        </w:tc>
        <w:tc>
          <w:tcPr>
            <w:tcW w:type="dxa" w:w="858"/>
          </w:tcPr>
          <w:p>
            <w:pPr>
              <w:spacing w:after="0"/>
              <w:jc w:val="left"/>
            </w:pPr>
            <w:r>
              <w:rPr>
                <w:sz w:val="16"/>
              </w:rPr>
              <w:t>City</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2021-09-15</w:t>
            </w:r>
          </w:p>
        </w:tc>
      </w:tr>
      <w:tr>
        <w:trPr>
          <w:cantSplit/>
        </w:trPr>
        <w:tc>
          <w:tcPr>
            <w:tcW w:type="dxa" w:w="1676"/>
          </w:tcPr>
          <w:p>
            <w:pPr>
              <w:spacing w:after="0"/>
              <w:jc w:val="left"/>
            </w:pPr>
            <w:r>
              <w:rPr>
                <w:sz w:val="16"/>
              </w:rPr>
              <w:t>Wakefield city</w:t>
            </w:r>
          </w:p>
        </w:tc>
        <w:tc>
          <w:tcPr>
            <w:tcW w:type="dxa" w:w="858"/>
          </w:tcPr>
          <w:p>
            <w:pPr>
              <w:spacing w:after="0"/>
              <w:jc w:val="left"/>
            </w:pPr>
            <w:r>
              <w:rPr>
                <w:sz w:val="16"/>
              </w:rPr>
              <w:t>City</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2021-07-14</w:t>
            </w:r>
          </w:p>
        </w:tc>
      </w:tr>
      <w:tr>
        <w:trPr>
          <w:cantSplit/>
        </w:trPr>
        <w:tc>
          <w:tcPr>
            <w:tcW w:type="dxa" w:w="1676"/>
          </w:tcPr>
          <w:p>
            <w:pPr>
              <w:spacing w:after="0"/>
              <w:jc w:val="left"/>
            </w:pPr>
            <w:r>
              <w:rPr>
                <w:sz w:val="16"/>
              </w:rPr>
              <w:t>Bessemer township</w:t>
            </w:r>
          </w:p>
        </w:tc>
        <w:tc>
          <w:tcPr>
            <w:tcW w:type="dxa" w:w="858"/>
          </w:tcPr>
          <w:p>
            <w:pPr>
              <w:spacing w:after="0"/>
              <w:jc w:val="left"/>
            </w:pPr>
            <w:r>
              <w:rPr>
                <w:sz w:val="16"/>
              </w:rPr>
              <w:t>Township</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2021-09-15</w:t>
            </w:r>
          </w:p>
        </w:tc>
      </w:tr>
      <w:tr>
        <w:trPr>
          <w:cantSplit/>
        </w:trPr>
        <w:tc>
          <w:tcPr>
            <w:tcW w:type="dxa" w:w="1676"/>
          </w:tcPr>
          <w:p>
            <w:pPr>
              <w:spacing w:after="0"/>
              <w:jc w:val="left"/>
            </w:pPr>
            <w:r>
              <w:rPr>
                <w:sz w:val="16"/>
              </w:rPr>
              <w:t>Erwin township</w:t>
            </w:r>
          </w:p>
        </w:tc>
        <w:tc>
          <w:tcPr>
            <w:tcW w:type="dxa" w:w="858"/>
          </w:tcPr>
          <w:p>
            <w:pPr>
              <w:spacing w:after="0"/>
              <w:jc w:val="left"/>
            </w:pPr>
            <w:r>
              <w:rPr>
                <w:sz w:val="16"/>
              </w:rPr>
              <w:t>Township</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2021-09-15</w:t>
            </w:r>
          </w:p>
        </w:tc>
      </w:tr>
      <w:tr>
        <w:trPr>
          <w:cantSplit/>
        </w:trPr>
        <w:tc>
          <w:tcPr>
            <w:tcW w:type="dxa" w:w="1676"/>
          </w:tcPr>
          <w:p>
            <w:pPr>
              <w:spacing w:after="0"/>
              <w:jc w:val="left"/>
            </w:pPr>
            <w:r>
              <w:rPr>
                <w:sz w:val="16"/>
              </w:rPr>
              <w:t>Ironwood charter township</w:t>
            </w:r>
          </w:p>
        </w:tc>
        <w:tc>
          <w:tcPr>
            <w:tcW w:type="dxa" w:w="858"/>
          </w:tcPr>
          <w:p>
            <w:pPr>
              <w:spacing w:after="0"/>
              <w:jc w:val="left"/>
            </w:pPr>
            <w:r>
              <w:rPr>
                <w:sz w:val="16"/>
              </w:rPr>
              <w:t>Township</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2021-09-15</w:t>
            </w:r>
          </w:p>
        </w:tc>
      </w:tr>
      <w:tr>
        <w:trPr>
          <w:cantSplit/>
        </w:trPr>
        <w:tc>
          <w:tcPr>
            <w:tcW w:type="dxa" w:w="1676"/>
          </w:tcPr>
          <w:p>
            <w:pPr>
              <w:spacing w:after="0"/>
              <w:jc w:val="left"/>
            </w:pPr>
            <w:r>
              <w:rPr>
                <w:sz w:val="16"/>
              </w:rPr>
              <w:t>Marenisco township</w:t>
            </w:r>
          </w:p>
        </w:tc>
        <w:tc>
          <w:tcPr>
            <w:tcW w:type="dxa" w:w="858"/>
          </w:tcPr>
          <w:p>
            <w:pPr>
              <w:spacing w:after="0"/>
              <w:jc w:val="left"/>
            </w:pPr>
            <w:r>
              <w:rPr>
                <w:sz w:val="16"/>
              </w:rPr>
              <w:t>Township</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2021-09-15</w:t>
            </w:r>
          </w:p>
        </w:tc>
      </w:tr>
      <w:tr>
        <w:trPr>
          <w:cantSplit/>
        </w:trPr>
        <w:tc>
          <w:tcPr>
            <w:tcW w:type="dxa" w:w="1676"/>
          </w:tcPr>
          <w:p>
            <w:pPr>
              <w:spacing w:after="0"/>
              <w:jc w:val="left"/>
            </w:pPr>
            <w:r>
              <w:rPr>
                <w:sz w:val="16"/>
              </w:rPr>
              <w:t>Wakefield township</w:t>
            </w:r>
          </w:p>
        </w:tc>
        <w:tc>
          <w:tcPr>
            <w:tcW w:type="dxa" w:w="858"/>
          </w:tcPr>
          <w:p>
            <w:pPr>
              <w:spacing w:after="0"/>
              <w:jc w:val="left"/>
            </w:pPr>
            <w:r>
              <w:rPr>
                <w:sz w:val="16"/>
              </w:rPr>
              <w:t>Township</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2021-07-14</w:t>
            </w:r>
          </w:p>
        </w:tc>
      </w:tr>
      <w:tr>
        <w:trPr>
          <w:cantSplit/>
        </w:trPr>
        <w:tc>
          <w:tcPr>
            <w:tcW w:type="dxa" w:w="1676"/>
          </w:tcPr>
          <w:p>
            <w:pPr>
              <w:spacing w:after="0"/>
              <w:jc w:val="left"/>
            </w:pPr>
            <w:r>
              <w:rPr>
                <w:sz w:val="16"/>
              </w:rPr>
              <w:t>Watersmeet township</w:t>
            </w:r>
          </w:p>
        </w:tc>
        <w:tc>
          <w:tcPr>
            <w:tcW w:type="dxa" w:w="858"/>
          </w:tcPr>
          <w:p>
            <w:pPr>
              <w:spacing w:after="0"/>
              <w:jc w:val="left"/>
            </w:pPr>
            <w:r>
              <w:rPr>
                <w:sz w:val="16"/>
              </w:rPr>
              <w:t>Township</w:t>
            </w:r>
          </w:p>
        </w:tc>
        <w:tc>
          <w:tcPr>
            <w:tcW w:type="dxa" w:w="1881"/>
          </w:tcPr>
          <w:p>
            <w:pPr>
              <w:spacing w:after="0"/>
              <w:jc w:val="left"/>
            </w:pPr>
            <w:r>
              <w:rPr>
                <w:sz w:val="16"/>
              </w:rPr>
              <w:t>Expired on 2026-06-14</w:t>
            </w:r>
          </w:p>
        </w:tc>
        <w:tc>
          <w:tcPr>
            <w:tcW w:type="dxa" w:w="3609"/>
          </w:tcPr>
          <w:p>
            <w:pPr>
              <w:spacing w:after="0"/>
              <w:jc w:val="left"/>
            </w:pPr>
            <w:r>
              <w:rPr>
                <w:sz w:val="16"/>
              </w:rPr>
              <w:t>Gogebic County HMP Update (FEMA plan 107298)</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79"/>
          </w:tcPr>
          <w:p>
            <w:pPr>
              <w:spacing w:after="0"/>
              <w:jc w:val="right"/>
            </w:pPr>
            <w:r>
              <w:rPr>
                <w:sz w:val="16"/>
              </w:rPr>
              <w:t>-108</w:t>
            </w:r>
          </w:p>
        </w:tc>
        <w:tc>
          <w:tcPr>
            <w:tcW w:type="dxa" w:w="3135"/>
          </w:tcPr>
          <w:p>
            <w:pPr>
              <w:spacing w:after="0"/>
              <w:jc w:val="left"/>
            </w:pPr>
            <w:r>
              <w:rPr>
                <w:sz w:val="16"/>
              </w:rPr>
              <w:t>this jurisdiction approved 2021-09-15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360"/>
        <w:gridCol w:w="1577"/>
        <w:gridCol w:w="1037"/>
        <w:gridCol w:w="1126"/>
        <w:gridCol w:w="1876"/>
        <w:gridCol w:w="1181"/>
        <w:gridCol w:w="2050"/>
        <w:gridCol w:w="2151"/>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5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1"/>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$2,319,263</w:t>
            </w:r>
          </w:p>
        </w:tc>
        <w:tc>
          <w:tcPr>
            <w:tcW w:type="dxa" w:w="1126"/>
          </w:tcPr>
          <w:p>
            <w:pPr>
              <w:spacing w:after="0"/>
              <w:jc w:val="right"/>
            </w:pPr>
            <w:r>
              <w:rPr>
                <w:sz w:val="16"/>
              </w:rPr>
              <w:t>$122</w:t>
            </w:r>
          </w:p>
        </w:tc>
        <w:tc>
          <w:tcPr>
            <w:tcW w:type="dxa" w:w="1876"/>
          </w:tcPr>
          <w:p>
            <w:pPr>
              <w:spacing w:after="0"/>
              <w:jc w:val="right"/>
            </w:pPr>
            <w:r>
              <w:rPr>
                <w:sz w:val="16"/>
              </w:rPr>
              <w:t>$2,320</w:t>
            </w:r>
          </w:p>
        </w:tc>
        <w:tc>
          <w:tcPr>
            <w:tcW w:type="dxa" w:w="1181"/>
          </w:tcPr>
          <w:p>
            <w:pPr>
              <w:spacing w:after="0"/>
              <w:jc w:val="right"/>
            </w:pPr>
            <w:r>
              <w:rPr>
                <w:sz w:val="16"/>
              </w:rPr>
              <w:t>$2,321,706</w:t>
            </w:r>
          </w:p>
        </w:tc>
        <w:tc>
          <w:tcPr>
            <w:tcW w:type="dxa" w:w="2050"/>
          </w:tcPr>
          <w:p>
            <w:pPr>
              <w:spacing w:after="0"/>
              <w:jc w:val="right"/>
            </w:pPr>
            <w:r>
              <w:rPr>
                <w:sz w:val="16"/>
              </w:rPr>
              <w:t>17</w:t>
            </w:r>
          </w:p>
        </w:tc>
        <w:tc>
          <w:tcPr>
            <w:tcW w:type="dxa" w:w="2151"/>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577"/>
          </w:tcPr>
          <w:p>
            <w:pPr>
              <w:spacing w:after="0"/>
              <w:jc w:val="left"/>
            </w:pPr>
            <w:r>
              <w:rPr>
                <w:sz w:val="16"/>
              </w:rPr>
              <w:t>Relatively Moderate</w:t>
            </w:r>
          </w:p>
        </w:tc>
        <w:tc>
          <w:tcPr>
            <w:tcW w:type="dxa" w:w="1037"/>
          </w:tcPr>
          <w:p>
            <w:pPr>
              <w:spacing w:after="0"/>
              <w:jc w:val="right"/>
            </w:pPr>
            <w:r>
              <w:rPr>
                <w:sz w:val="16"/>
              </w:rPr>
              <w:t>$669</w:t>
            </w:r>
          </w:p>
        </w:tc>
        <w:tc>
          <w:tcPr>
            <w:tcW w:type="dxa" w:w="1126"/>
          </w:tcPr>
          <w:p>
            <w:pPr>
              <w:spacing w:after="0"/>
              <w:jc w:val="right"/>
            </w:pPr>
            <w:r>
              <w:rPr>
                <w:sz w:val="16"/>
              </w:rPr>
              <w:t>$1,259</w:t>
            </w:r>
          </w:p>
        </w:tc>
        <w:tc>
          <w:tcPr>
            <w:tcW w:type="dxa" w:w="1876"/>
          </w:tcPr>
          <w:p>
            <w:pPr>
              <w:spacing w:after="0"/>
              <w:jc w:val="right"/>
            </w:pPr>
            <w:r>
              <w:rPr>
                <w:sz w:val="16"/>
              </w:rPr>
              <w:t>$2,033,614</w:t>
            </w:r>
          </w:p>
        </w:tc>
        <w:tc>
          <w:tcPr>
            <w:tcW w:type="dxa" w:w="1181"/>
          </w:tcPr>
          <w:p>
            <w:pPr>
              <w:spacing w:after="0"/>
              <w:jc w:val="right"/>
            </w:pPr>
            <w:r>
              <w:rPr>
                <w:sz w:val="16"/>
              </w:rPr>
              <w:t>$2,035,542</w:t>
            </w:r>
          </w:p>
        </w:tc>
        <w:tc>
          <w:tcPr>
            <w:tcW w:type="dxa" w:w="2050"/>
          </w:tcPr>
          <w:p>
            <w:pPr>
              <w:spacing w:after="0"/>
              <w:jc w:val="right"/>
            </w:pPr>
            <w:r>
              <w:rPr>
                <w:sz w:val="16"/>
              </w:rPr>
              <w:t>61</w:t>
            </w:r>
          </w:p>
        </w:tc>
        <w:tc>
          <w:tcPr>
            <w:tcW w:type="dxa" w:w="2151"/>
          </w:tcPr>
          <w:p>
            <w:pPr>
              <w:spacing w:after="0"/>
              <w:jc w:val="left"/>
            </w:pPr>
            <w:r>
              <w:rPr>
                <w:sz w:val="16"/>
              </w:rPr>
              <w:t>Includes 10 Frost/Freeze records (outside NRI's Cold Wave definition; counted in this table and in B1-d, not in the B1-e descriptor).</w:t>
            </w:r>
          </w:p>
        </w:tc>
      </w:tr>
      <w:tr>
        <w:trPr>
          <w:cantSplit/>
        </w:trPr>
        <w:tc>
          <w:tcPr>
            <w:tcW w:type="dxa" w:w="717"/>
          </w:tcPr>
          <w:p>
            <w:pPr>
              <w:spacing w:after="0"/>
              <w:jc w:val="right"/>
            </w:pPr>
            <w:r>
              <w:rPr>
                <w:sz w:val="16"/>
              </w:rPr>
              <w:t>3</w:t>
            </w:r>
          </w:p>
        </w:tc>
        <w:tc>
          <w:tcPr>
            <w:tcW w:type="dxa" w:w="1037"/>
          </w:tcPr>
          <w:p>
            <w:pPr>
              <w:spacing w:after="0"/>
              <w:jc w:val="left"/>
            </w:pPr>
            <w:r>
              <w:rPr>
                <w:sz w:val="16"/>
              </w:rPr>
              <w:t>Lightning</w:t>
            </w:r>
          </w:p>
        </w:tc>
        <w:tc>
          <w:tcPr>
            <w:tcW w:type="dxa" w:w="1360"/>
          </w:tcPr>
          <w:p>
            <w:pPr>
              <w:spacing w:after="0"/>
              <w:jc w:val="left"/>
            </w:pPr>
            <w:r>
              <w:rPr>
                <w:sz w:val="16"/>
              </w:rPr>
              <w:t>Relatively High</w:t>
            </w:r>
          </w:p>
        </w:tc>
        <w:tc>
          <w:tcPr>
            <w:tcW w:type="dxa" w:w="1577"/>
          </w:tcPr>
          <w:p>
            <w:pPr>
              <w:spacing w:after="0"/>
              <w:jc w:val="left"/>
            </w:pPr>
            <w:r>
              <w:rPr>
                <w:sz w:val="16"/>
              </w:rPr>
              <w:t>Relatively Moderate</w:t>
            </w:r>
          </w:p>
        </w:tc>
        <w:tc>
          <w:tcPr>
            <w:tcW w:type="dxa" w:w="1037"/>
          </w:tcPr>
          <w:p>
            <w:pPr>
              <w:spacing w:after="0"/>
              <w:jc w:val="right"/>
            </w:pPr>
            <w:r>
              <w:rPr>
                <w:sz w:val="16"/>
              </w:rPr>
              <w:t>$24,451</w:t>
            </w:r>
          </w:p>
        </w:tc>
        <w:tc>
          <w:tcPr>
            <w:tcW w:type="dxa" w:w="1126"/>
          </w:tcPr>
          <w:p>
            <w:pPr>
              <w:spacing w:after="0"/>
              <w:jc w:val="right"/>
            </w:pPr>
            <w:r>
              <w:rPr>
                <w:sz w:val="16"/>
              </w:rPr>
              <w:t>n/a</w:t>
            </w:r>
          </w:p>
        </w:tc>
        <w:tc>
          <w:tcPr>
            <w:tcW w:type="dxa" w:w="1876"/>
          </w:tcPr>
          <w:p>
            <w:pPr>
              <w:spacing w:after="0"/>
              <w:jc w:val="right"/>
            </w:pPr>
            <w:r>
              <w:rPr>
                <w:sz w:val="16"/>
              </w:rPr>
              <w:t>$538,214</w:t>
            </w:r>
          </w:p>
        </w:tc>
        <w:tc>
          <w:tcPr>
            <w:tcW w:type="dxa" w:w="1181"/>
          </w:tcPr>
          <w:p>
            <w:pPr>
              <w:spacing w:after="0"/>
              <w:jc w:val="right"/>
            </w:pPr>
            <w:r>
              <w:rPr>
                <w:sz w:val="16"/>
              </w:rPr>
              <w:t>$562,665</w:t>
            </w:r>
          </w:p>
        </w:tc>
        <w:tc>
          <w:tcPr>
            <w:tcW w:type="dxa" w:w="2050"/>
          </w:tcPr>
          <w:p>
            <w:pPr>
              <w:spacing w:after="0"/>
              <w:jc w:val="right"/>
            </w:pPr>
            <w:r>
              <w:rPr>
                <w:sz w:val="16"/>
              </w:rPr>
              <w:t>2</w:t>
            </w:r>
          </w:p>
        </w:tc>
        <w:tc>
          <w:tcPr>
            <w:tcW w:type="dxa" w:w="2151"/>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Strong Wind</w:t>
            </w:r>
          </w:p>
        </w:tc>
        <w:tc>
          <w:tcPr>
            <w:tcW w:type="dxa" w:w="1360"/>
          </w:tcPr>
          <w:p>
            <w:pPr>
              <w:spacing w:after="0"/>
              <w:jc w:val="left"/>
            </w:pPr>
            <w:r>
              <w:rPr>
                <w:sz w:val="16"/>
              </w:rPr>
              <w:t>Relatively Low</w:t>
            </w:r>
          </w:p>
        </w:tc>
        <w:tc>
          <w:tcPr>
            <w:tcW w:type="dxa" w:w="1577"/>
          </w:tcPr>
          <w:p>
            <w:pPr>
              <w:spacing w:after="0"/>
              <w:jc w:val="left"/>
            </w:pPr>
            <w:r>
              <w:rPr>
                <w:sz w:val="16"/>
              </w:rPr>
              <w:t>Relatively Low</w:t>
            </w:r>
          </w:p>
        </w:tc>
        <w:tc>
          <w:tcPr>
            <w:tcW w:type="dxa" w:w="1037"/>
          </w:tcPr>
          <w:p>
            <w:pPr>
              <w:spacing w:after="0"/>
              <w:jc w:val="right"/>
            </w:pPr>
            <w:r>
              <w:rPr>
                <w:sz w:val="16"/>
              </w:rPr>
              <w:t>$65,296</w:t>
            </w:r>
          </w:p>
        </w:tc>
        <w:tc>
          <w:tcPr>
            <w:tcW w:type="dxa" w:w="1126"/>
          </w:tcPr>
          <w:p>
            <w:pPr>
              <w:spacing w:after="0"/>
              <w:jc w:val="right"/>
            </w:pPr>
            <w:r>
              <w:rPr>
                <w:sz w:val="16"/>
              </w:rPr>
              <w:t>$17,785</w:t>
            </w:r>
          </w:p>
        </w:tc>
        <w:tc>
          <w:tcPr>
            <w:tcW w:type="dxa" w:w="1876"/>
          </w:tcPr>
          <w:p>
            <w:pPr>
              <w:spacing w:after="0"/>
              <w:jc w:val="right"/>
            </w:pPr>
            <w:r>
              <w:rPr>
                <w:sz w:val="16"/>
              </w:rPr>
              <w:t>$248,926</w:t>
            </w:r>
          </w:p>
        </w:tc>
        <w:tc>
          <w:tcPr>
            <w:tcW w:type="dxa" w:w="1181"/>
          </w:tcPr>
          <w:p>
            <w:pPr>
              <w:spacing w:after="0"/>
              <w:jc w:val="right"/>
            </w:pPr>
            <w:r>
              <w:rPr>
                <w:sz w:val="16"/>
              </w:rPr>
              <w:t>$332,007</w:t>
            </w:r>
          </w:p>
        </w:tc>
        <w:tc>
          <w:tcPr>
            <w:tcW w:type="dxa" w:w="2050"/>
          </w:tcPr>
          <w:p>
            <w:pPr>
              <w:spacing w:after="0"/>
              <w:jc w:val="right"/>
            </w:pPr>
            <w:r>
              <w:rPr>
                <w:sz w:val="16"/>
              </w:rPr>
              <w:t>132</w:t>
            </w:r>
          </w:p>
        </w:tc>
        <w:tc>
          <w:tcPr>
            <w:tcW w:type="dxa" w:w="2151"/>
          </w:tcPr>
          <w:p>
            <w:pPr>
              <w:spacing w:after="0"/>
              <w:jc w:val="left"/>
            </w:pPr>
            <w:r>
              <w:rPr>
                <w:sz w:val="16"/>
              </w:rPr>
              <w:t>Includes 16 High Wind and 2 Strong Wind records (NOAA non-thunderstorm wind types, outside NRI's Strong Wind definition).</w:t>
            </w:r>
          </w:p>
        </w:tc>
      </w:tr>
      <w:tr>
        <w:trPr>
          <w:cantSplit/>
        </w:trPr>
        <w:tc>
          <w:tcPr>
            <w:tcW w:type="dxa" w:w="717"/>
          </w:tcPr>
          <w:p>
            <w:pPr>
              <w:spacing w:after="0"/>
              <w:jc w:val="right"/>
            </w:pPr>
            <w:r>
              <w:rPr>
                <w:sz w:val="16"/>
              </w:rPr>
              <w:t>5</w:t>
            </w:r>
          </w:p>
        </w:tc>
        <w:tc>
          <w:tcPr>
            <w:tcW w:type="dxa" w:w="1037"/>
          </w:tcPr>
          <w:p>
            <w:pPr>
              <w:spacing w:after="0"/>
              <w:jc w:val="left"/>
            </w:pPr>
            <w:r>
              <w:rPr>
                <w:sz w:val="16"/>
              </w:rPr>
              <w:t>Tornado</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$51,841</w:t>
            </w:r>
          </w:p>
        </w:tc>
        <w:tc>
          <w:tcPr>
            <w:tcW w:type="dxa" w:w="1126"/>
          </w:tcPr>
          <w:p>
            <w:pPr>
              <w:spacing w:after="0"/>
              <w:jc w:val="right"/>
            </w:pPr>
            <w:r>
              <w:rPr>
                <w:sz w:val="16"/>
              </w:rPr>
              <w:t>$7</w:t>
            </w:r>
          </w:p>
        </w:tc>
        <w:tc>
          <w:tcPr>
            <w:tcW w:type="dxa" w:w="1876"/>
          </w:tcPr>
          <w:p>
            <w:pPr>
              <w:spacing w:after="0"/>
              <w:jc w:val="right"/>
            </w:pPr>
            <w:r>
              <w:rPr>
                <w:sz w:val="16"/>
              </w:rPr>
              <w:t>$92,775</w:t>
            </w:r>
          </w:p>
        </w:tc>
        <w:tc>
          <w:tcPr>
            <w:tcW w:type="dxa" w:w="1181"/>
          </w:tcPr>
          <w:p>
            <w:pPr>
              <w:spacing w:after="0"/>
              <w:jc w:val="right"/>
            </w:pPr>
            <w:r>
              <w:rPr>
                <w:sz w:val="16"/>
              </w:rPr>
              <w:t>$144,623</w:t>
            </w:r>
          </w:p>
        </w:tc>
        <w:tc>
          <w:tcPr>
            <w:tcW w:type="dxa" w:w="2050"/>
          </w:tcPr>
          <w:p>
            <w:pPr>
              <w:spacing w:after="0"/>
              <w:jc w:val="right"/>
            </w:pPr>
            <w:r>
              <w:rPr>
                <w:sz w:val="16"/>
              </w:rPr>
              <w:t>3</w:t>
            </w:r>
          </w:p>
        </w:tc>
        <w:tc>
          <w:tcPr>
            <w:tcW w:type="dxa" w:w="2151"/>
          </w:tcPr>
          <w:p>
            <w:pPr>
              <w:spacing w:after="0"/>
              <w:jc w:val="left"/>
            </w:pPr>
          </w:p>
        </w:tc>
      </w:tr>
      <w:tr>
        <w:trPr>
          <w:cantSplit/>
        </w:trPr>
        <w:tc>
          <w:tcPr>
            <w:tcW w:type="dxa" w:w="717"/>
          </w:tcPr>
          <w:p>
            <w:pPr>
              <w:spacing w:after="0"/>
              <w:jc w:val="right"/>
            </w:pPr>
            <w:r>
              <w:rPr>
                <w:sz w:val="16"/>
              </w:rPr>
              <w:t>6</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577"/>
          </w:tcPr>
          <w:p>
            <w:pPr>
              <w:spacing w:after="0"/>
              <w:jc w:val="left"/>
            </w:pPr>
            <w:r>
              <w:rPr>
                <w:sz w:val="16"/>
              </w:rPr>
              <w:t>Relatively Moderate</w:t>
            </w:r>
          </w:p>
        </w:tc>
        <w:tc>
          <w:tcPr>
            <w:tcW w:type="dxa" w:w="1037"/>
          </w:tcPr>
          <w:p>
            <w:pPr>
              <w:spacing w:after="0"/>
              <w:jc w:val="right"/>
            </w:pPr>
            <w:r>
              <w:rPr>
                <w:sz w:val="16"/>
              </w:rPr>
              <w:t>$6,881</w:t>
            </w:r>
          </w:p>
        </w:tc>
        <w:tc>
          <w:tcPr>
            <w:tcW w:type="dxa" w:w="1126"/>
          </w:tcPr>
          <w:p>
            <w:pPr>
              <w:spacing w:after="0"/>
              <w:jc w:val="right"/>
            </w:pPr>
            <w:r>
              <w:rPr>
                <w:sz w:val="16"/>
              </w:rPr>
              <w:t>$14</w:t>
            </w:r>
          </w:p>
        </w:tc>
        <w:tc>
          <w:tcPr>
            <w:tcW w:type="dxa" w:w="1876"/>
          </w:tcPr>
          <w:p>
            <w:pPr>
              <w:spacing w:after="0"/>
              <w:jc w:val="right"/>
            </w:pPr>
            <w:r>
              <w:rPr>
                <w:sz w:val="16"/>
              </w:rPr>
              <w:t>$134,946</w:t>
            </w:r>
          </w:p>
        </w:tc>
        <w:tc>
          <w:tcPr>
            <w:tcW w:type="dxa" w:w="1181"/>
          </w:tcPr>
          <w:p>
            <w:pPr>
              <w:spacing w:after="0"/>
              <w:jc w:val="right"/>
            </w:pPr>
            <w:r>
              <w:rPr>
                <w:sz w:val="16"/>
              </w:rPr>
              <w:t>$141,840</w:t>
            </w:r>
          </w:p>
        </w:tc>
        <w:tc>
          <w:tcPr>
            <w:tcW w:type="dxa" w:w="2050"/>
          </w:tcPr>
          <w:p>
            <w:pPr>
              <w:spacing w:after="0"/>
              <w:jc w:val="right"/>
            </w:pPr>
            <w:r>
              <w:rPr>
                <w:sz w:val="16"/>
              </w:rPr>
              <w:t>349</w:t>
            </w:r>
          </w:p>
        </w:tc>
        <w:tc>
          <w:tcPr>
            <w:tcW w:type="dxa" w:w="2151"/>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Hail</w:t>
            </w:r>
          </w:p>
        </w:tc>
        <w:tc>
          <w:tcPr>
            <w:tcW w:type="dxa" w:w="1360"/>
          </w:tcPr>
          <w:p>
            <w:pPr>
              <w:spacing w:after="0"/>
              <w:jc w:val="left"/>
            </w:pPr>
            <w:r>
              <w:rPr>
                <w:sz w:val="16"/>
              </w:rPr>
              <w:t>Relatively Low</w:t>
            </w:r>
          </w:p>
        </w:tc>
        <w:tc>
          <w:tcPr>
            <w:tcW w:type="dxa" w:w="1577"/>
          </w:tcPr>
          <w:p>
            <w:pPr>
              <w:spacing w:after="0"/>
              <w:jc w:val="left"/>
            </w:pPr>
            <w:r>
              <w:rPr>
                <w:sz w:val="16"/>
              </w:rPr>
              <w:t>Very Low</w:t>
            </w:r>
          </w:p>
        </w:tc>
        <w:tc>
          <w:tcPr>
            <w:tcW w:type="dxa" w:w="1037"/>
          </w:tcPr>
          <w:p>
            <w:pPr>
              <w:spacing w:after="0"/>
              <w:jc w:val="right"/>
            </w:pPr>
            <w:r>
              <w:rPr>
                <w:sz w:val="16"/>
              </w:rPr>
              <w:t>$93,788</w:t>
            </w:r>
          </w:p>
        </w:tc>
        <w:tc>
          <w:tcPr>
            <w:tcW w:type="dxa" w:w="1126"/>
          </w:tcPr>
          <w:p>
            <w:pPr>
              <w:spacing w:after="0"/>
              <w:jc w:val="right"/>
            </w:pPr>
            <w:r>
              <w:rPr>
                <w:sz w:val="16"/>
              </w:rPr>
              <w:t>$25</w:t>
            </w:r>
          </w:p>
        </w:tc>
        <w:tc>
          <w:tcPr>
            <w:tcW w:type="dxa" w:w="1876"/>
          </w:tcPr>
          <w:p>
            <w:pPr>
              <w:spacing w:after="0"/>
              <w:jc w:val="right"/>
            </w:pPr>
            <w:r>
              <w:rPr>
                <w:sz w:val="16"/>
              </w:rPr>
              <w:t>$1,405</w:t>
            </w:r>
          </w:p>
        </w:tc>
        <w:tc>
          <w:tcPr>
            <w:tcW w:type="dxa" w:w="1181"/>
          </w:tcPr>
          <w:p>
            <w:pPr>
              <w:spacing w:after="0"/>
              <w:jc w:val="right"/>
            </w:pPr>
            <w:r>
              <w:rPr>
                <w:sz w:val="16"/>
              </w:rPr>
              <w:t>$95,219</w:t>
            </w:r>
          </w:p>
        </w:tc>
        <w:tc>
          <w:tcPr>
            <w:tcW w:type="dxa" w:w="2050"/>
          </w:tcPr>
          <w:p>
            <w:pPr>
              <w:spacing w:after="0"/>
              <w:jc w:val="right"/>
            </w:pPr>
            <w:r>
              <w:rPr>
                <w:sz w:val="16"/>
              </w:rPr>
              <w:t>60</w:t>
            </w:r>
          </w:p>
        </w:tc>
        <w:tc>
          <w:tcPr>
            <w:tcW w:type="dxa" w:w="2151"/>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Ice Storm</w:t>
            </w:r>
          </w:p>
        </w:tc>
        <w:tc>
          <w:tcPr>
            <w:tcW w:type="dxa" w:w="1360"/>
          </w:tcPr>
          <w:p>
            <w:pPr>
              <w:spacing w:after="0"/>
              <w:jc w:val="left"/>
            </w:pPr>
            <w:r>
              <w:rPr>
                <w:sz w:val="16"/>
              </w:rPr>
              <w:t>Relatively Low</w:t>
            </w:r>
          </w:p>
        </w:tc>
        <w:tc>
          <w:tcPr>
            <w:tcW w:type="dxa" w:w="1577"/>
          </w:tcPr>
          <w:p>
            <w:pPr>
              <w:spacing w:after="0"/>
              <w:jc w:val="left"/>
            </w:pPr>
            <w:r>
              <w:rPr>
                <w:sz w:val="16"/>
              </w:rPr>
              <w:t>Very Low</w:t>
            </w:r>
          </w:p>
        </w:tc>
        <w:tc>
          <w:tcPr>
            <w:tcW w:type="dxa" w:w="1037"/>
          </w:tcPr>
          <w:p>
            <w:pPr>
              <w:spacing w:after="0"/>
              <w:jc w:val="right"/>
            </w:pPr>
            <w:r>
              <w:rPr>
                <w:sz w:val="16"/>
              </w:rPr>
              <w:t>$18,976</w:t>
            </w:r>
          </w:p>
        </w:tc>
        <w:tc>
          <w:tcPr>
            <w:tcW w:type="dxa" w:w="1126"/>
          </w:tcPr>
          <w:p>
            <w:pPr>
              <w:spacing w:after="0"/>
              <w:jc w:val="right"/>
            </w:pPr>
            <w:r>
              <w:rPr>
                <w:sz w:val="16"/>
              </w:rPr>
              <w:t>n/a</w:t>
            </w:r>
          </w:p>
        </w:tc>
        <w:tc>
          <w:tcPr>
            <w:tcW w:type="dxa" w:w="1876"/>
          </w:tcPr>
          <w:p>
            <w:pPr>
              <w:spacing w:after="0"/>
              <w:jc w:val="right"/>
            </w:pPr>
            <w:r>
              <w:rPr>
                <w:sz w:val="16"/>
              </w:rPr>
              <w:t>$608</w:t>
            </w:r>
          </w:p>
        </w:tc>
        <w:tc>
          <w:tcPr>
            <w:tcW w:type="dxa" w:w="1181"/>
          </w:tcPr>
          <w:p>
            <w:pPr>
              <w:spacing w:after="0"/>
              <w:jc w:val="right"/>
            </w:pPr>
            <w:r>
              <w:rPr>
                <w:sz w:val="16"/>
              </w:rPr>
              <w:t>$19,584</w:t>
            </w:r>
          </w:p>
        </w:tc>
        <w:tc>
          <w:tcPr>
            <w:tcW w:type="dxa" w:w="2050"/>
          </w:tcPr>
          <w:p>
            <w:pPr>
              <w:spacing w:after="0"/>
              <w:jc w:val="right"/>
            </w:pPr>
            <w:r>
              <w:rPr>
                <w:sz w:val="16"/>
              </w:rPr>
              <w:t>8</w:t>
            </w:r>
          </w:p>
        </w:tc>
        <w:tc>
          <w:tcPr>
            <w:tcW w:type="dxa" w:w="2151"/>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Heat Wave</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$102</w:t>
            </w:r>
          </w:p>
        </w:tc>
        <w:tc>
          <w:tcPr>
            <w:tcW w:type="dxa" w:w="1126"/>
          </w:tcPr>
          <w:p>
            <w:pPr>
              <w:spacing w:after="0"/>
              <w:jc w:val="right"/>
            </w:pPr>
            <w:r>
              <w:rPr>
                <w:sz w:val="16"/>
              </w:rPr>
              <w:t>under $1</w:t>
            </w:r>
          </w:p>
        </w:tc>
        <w:tc>
          <w:tcPr>
            <w:tcW w:type="dxa" w:w="1876"/>
          </w:tcPr>
          <w:p>
            <w:pPr>
              <w:spacing w:after="0"/>
              <w:jc w:val="right"/>
            </w:pPr>
            <w:r>
              <w:rPr>
                <w:sz w:val="16"/>
              </w:rPr>
              <w:t>$14,762</w:t>
            </w:r>
          </w:p>
        </w:tc>
        <w:tc>
          <w:tcPr>
            <w:tcW w:type="dxa" w:w="1181"/>
          </w:tcPr>
          <w:p>
            <w:pPr>
              <w:spacing w:after="0"/>
              <w:jc w:val="right"/>
            </w:pPr>
            <w:r>
              <w:rPr>
                <w:sz w:val="16"/>
              </w:rPr>
              <w:t>$14,864</w:t>
            </w:r>
          </w:p>
        </w:tc>
        <w:tc>
          <w:tcPr>
            <w:tcW w:type="dxa" w:w="2050"/>
          </w:tcPr>
          <w:p>
            <w:pPr>
              <w:spacing w:after="0"/>
              <w:jc w:val="right"/>
            </w:pPr>
            <w:r>
              <w:rPr>
                <w:sz w:val="16"/>
              </w:rPr>
              <w:t>5</w:t>
            </w:r>
          </w:p>
        </w:tc>
        <w:tc>
          <w:tcPr>
            <w:tcW w:type="dxa" w:w="2151"/>
          </w:tcPr>
          <w:p>
            <w:pPr>
              <w:spacing w:after="0"/>
              <w:jc w:val="left"/>
            </w:pPr>
          </w:p>
        </w:tc>
      </w:tr>
      <w:tr>
        <w:trPr>
          <w:cantSplit/>
        </w:trPr>
        <w:tc>
          <w:tcPr>
            <w:tcW w:type="dxa" w:w="717"/>
          </w:tcPr>
          <w:p>
            <w:pPr>
              <w:spacing w:after="0"/>
              <w:jc w:val="right"/>
            </w:pPr>
            <w:r>
              <w:rPr>
                <w:sz w:val="16"/>
              </w:rPr>
              <w:t>10</w:t>
            </w:r>
          </w:p>
        </w:tc>
        <w:tc>
          <w:tcPr>
            <w:tcW w:type="dxa" w:w="1037"/>
          </w:tcPr>
          <w:p>
            <w:pPr>
              <w:spacing w:after="0"/>
              <w:jc w:val="left"/>
            </w:pPr>
            <w:r>
              <w:rPr>
                <w:sz w:val="16"/>
              </w:rPr>
              <w:t>Wildfire</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$3,021</w:t>
            </w:r>
          </w:p>
        </w:tc>
        <w:tc>
          <w:tcPr>
            <w:tcW w:type="dxa" w:w="1126"/>
          </w:tcPr>
          <w:p>
            <w:pPr>
              <w:spacing w:after="0"/>
              <w:jc w:val="right"/>
            </w:pPr>
            <w:r>
              <w:rPr>
                <w:sz w:val="16"/>
              </w:rPr>
              <w:t>under $1</w:t>
            </w:r>
          </w:p>
        </w:tc>
        <w:tc>
          <w:tcPr>
            <w:tcW w:type="dxa" w:w="1876"/>
          </w:tcPr>
          <w:p>
            <w:pPr>
              <w:spacing w:after="0"/>
              <w:jc w:val="right"/>
            </w:pPr>
            <w:r>
              <w:rPr>
                <w:sz w:val="16"/>
              </w:rPr>
              <w:t>$201</w:t>
            </w:r>
          </w:p>
        </w:tc>
        <w:tc>
          <w:tcPr>
            <w:tcW w:type="dxa" w:w="1181"/>
          </w:tcPr>
          <w:p>
            <w:pPr>
              <w:spacing w:after="0"/>
              <w:jc w:val="right"/>
            </w:pPr>
            <w:r>
              <w:rPr>
                <w:sz w:val="16"/>
              </w:rPr>
              <w:t>$3,222</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11</w:t>
            </w:r>
          </w:p>
        </w:tc>
        <w:tc>
          <w:tcPr>
            <w:tcW w:type="dxa" w:w="1037"/>
          </w:tcPr>
          <w:p>
            <w:pPr>
              <w:spacing w:after="0"/>
              <w:jc w:val="left"/>
            </w:pPr>
            <w:r>
              <w:rPr>
                <w:sz w:val="16"/>
              </w:rPr>
              <w:t>Earthquake</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$336</w:t>
            </w:r>
          </w:p>
        </w:tc>
        <w:tc>
          <w:tcPr>
            <w:tcW w:type="dxa" w:w="1126"/>
          </w:tcPr>
          <w:p>
            <w:pPr>
              <w:spacing w:after="0"/>
              <w:jc w:val="right"/>
            </w:pPr>
            <w:r>
              <w:rPr>
                <w:sz w:val="16"/>
              </w:rPr>
              <w:t>n/a</w:t>
            </w:r>
          </w:p>
        </w:tc>
        <w:tc>
          <w:tcPr>
            <w:tcW w:type="dxa" w:w="1876"/>
          </w:tcPr>
          <w:p>
            <w:pPr>
              <w:spacing w:after="0"/>
              <w:jc w:val="right"/>
            </w:pPr>
            <w:r>
              <w:rPr>
                <w:sz w:val="16"/>
              </w:rPr>
              <w:t>$111</w:t>
            </w:r>
          </w:p>
        </w:tc>
        <w:tc>
          <w:tcPr>
            <w:tcW w:type="dxa" w:w="1181"/>
          </w:tcPr>
          <w:p>
            <w:pPr>
              <w:spacing w:after="0"/>
              <w:jc w:val="right"/>
            </w:pPr>
            <w:r>
              <w:rPr>
                <w:sz w:val="16"/>
              </w:rPr>
              <w:t>$447</w:t>
            </w:r>
          </w:p>
        </w:tc>
        <w:tc>
          <w:tcPr>
            <w:tcW w:type="dxa" w:w="2050"/>
          </w:tcPr>
          <w:p>
            <w:pPr>
              <w:spacing w:after="0"/>
              <w:jc w:val="right"/>
            </w:pPr>
          </w:p>
        </w:tc>
        <w:tc>
          <w:tcPr>
            <w:tcW w:type="dxa" w:w="2151"/>
          </w:tcPr>
          <w:p>
            <w:pPr>
              <w:spacing w:after="0"/>
              <w:jc w:val="left"/>
            </w:pPr>
            <w:r>
              <w:rPr>
                <w:sz w:val="16"/>
              </w:rPr>
              <w:t>Storm Events does not record earthquakes.</w:t>
            </w:r>
          </w:p>
        </w:tc>
      </w:tr>
      <w:tr>
        <w:trPr>
          <w:cantSplit/>
        </w:trPr>
        <w:tc>
          <w:tcPr>
            <w:tcW w:type="dxa" w:w="717"/>
          </w:tcPr>
          <w:p>
            <w:pPr>
              <w:spacing w:after="0"/>
              <w:jc w:val="right"/>
            </w:pPr>
            <w:r>
              <w:rPr>
                <w:sz w:val="16"/>
              </w:rPr>
              <w:t>12</w:t>
            </w:r>
          </w:p>
        </w:tc>
        <w:tc>
          <w:tcPr>
            <w:tcW w:type="dxa" w:w="1037"/>
          </w:tcPr>
          <w:p>
            <w:pPr>
              <w:spacing w:after="0"/>
              <w:jc w:val="left"/>
            </w:pPr>
            <w:r>
              <w:rPr>
                <w:sz w:val="16"/>
              </w:rPr>
              <w:t>Drought</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$129</w:t>
            </w:r>
          </w:p>
        </w:tc>
        <w:tc>
          <w:tcPr>
            <w:tcW w:type="dxa" w:w="1876"/>
          </w:tcPr>
          <w:p>
            <w:pPr>
              <w:spacing w:after="0"/>
              <w:jc w:val="right"/>
            </w:pPr>
            <w:r>
              <w:rPr>
                <w:sz w:val="16"/>
              </w:rPr>
              <w:t>n/a</w:t>
            </w:r>
          </w:p>
        </w:tc>
        <w:tc>
          <w:tcPr>
            <w:tcW w:type="dxa" w:w="1181"/>
          </w:tcPr>
          <w:p>
            <w:pPr>
              <w:spacing w:after="0"/>
              <w:jc w:val="right"/>
            </w:pPr>
            <w:r>
              <w:rPr>
                <w:sz w:val="16"/>
              </w:rPr>
              <w:t>$129</w:t>
            </w:r>
          </w:p>
        </w:tc>
        <w:tc>
          <w:tcPr>
            <w:tcW w:type="dxa" w:w="2050"/>
          </w:tcPr>
          <w:p>
            <w:pPr>
              <w:spacing w:after="0"/>
              <w:jc w:val="right"/>
            </w:pPr>
            <w:r>
              <w:rPr>
                <w:sz w:val="16"/>
              </w:rPr>
              <w:t>0</w:t>
            </w:r>
          </w:p>
        </w:tc>
        <w:tc>
          <w:tcPr>
            <w:tcW w:type="dxa" w:w="2151"/>
          </w:tcPr>
          <w:p>
            <w:pPr>
              <w:spacing w:after="0"/>
              <w:jc w:val="left"/>
            </w:pPr>
            <w:r>
              <w:rPr>
                <w:sz w:val="16"/>
              </w:rPr>
              <w:t>Declared 1 time; no Storm Events record of this type.</w:t>
            </w:r>
          </w:p>
        </w:tc>
      </w:tr>
      <w:tr>
        <w:trPr>
          <w:cantSplit/>
        </w:trPr>
        <w:tc>
          <w:tcPr>
            <w:tcW w:type="dxa" w:w="717"/>
          </w:tcPr>
          <w:p>
            <w:pPr>
              <w:spacing w:after="0"/>
              <w:jc w:val="right"/>
            </w:pPr>
            <w:r>
              <w:rPr>
                <w:sz w:val="16"/>
              </w:rPr>
              <w:t>13</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876"/>
          </w:tcPr>
          <w:p>
            <w:pPr>
              <w:spacing w:after="0"/>
              <w:jc w:val="right"/>
            </w:pPr>
            <w:r>
              <w:rPr>
                <w:sz w:val="16"/>
              </w:rPr>
              <w:t>$41</w:t>
            </w:r>
          </w:p>
        </w:tc>
        <w:tc>
          <w:tcPr>
            <w:tcW w:type="dxa" w:w="1181"/>
          </w:tcPr>
          <w:p>
            <w:pPr>
              <w:spacing w:after="0"/>
              <w:jc w:val="right"/>
            </w:pPr>
            <w:r>
              <w:rPr>
                <w:sz w:val="16"/>
              </w:rPr>
              <w:t>$52</w:t>
            </w:r>
          </w:p>
        </w:tc>
        <w:tc>
          <w:tcPr>
            <w:tcW w:type="dxa" w:w="2050"/>
          </w:tcPr>
          <w:p>
            <w:pPr>
              <w:spacing w:after="0"/>
              <w:jc w:val="right"/>
            </w:pPr>
            <w:r>
              <w:rPr>
                <w:sz w:val="16"/>
              </w:rPr>
              <w:t>0</w:t>
            </w:r>
          </w:p>
        </w:tc>
        <w:tc>
          <w:tcPr>
            <w:tcW w:type="dxa" w:w="2151"/>
          </w:tcPr>
          <w:p>
            <w:pPr>
              <w:spacing w:after="0"/>
              <w:jc w:val="left"/>
            </w:pPr>
            <w:r>
              <w:rPr>
                <w:sz w:val="16"/>
              </w:rPr>
              <w:t>Declared 1 time; no Storm Events record of this type.</w:t>
            </w:r>
          </w:p>
        </w:tc>
      </w:tr>
      <w:tr>
        <w:trPr>
          <w:cantSplit/>
        </w:trPr>
        <w:tc>
          <w:tcPr>
            <w:tcW w:type="dxa" w:w="717"/>
          </w:tcPr>
          <w:p>
            <w:pPr>
              <w:spacing w:after="0"/>
              <w:jc w:val="right"/>
            </w:pPr>
            <w:r>
              <w:rPr>
                <w:sz w:val="16"/>
              </w:rPr>
              <w:t>14</w:t>
            </w:r>
          </w:p>
        </w:tc>
        <w:tc>
          <w:tcPr>
            <w:tcW w:type="dxa" w:w="1037"/>
          </w:tcPr>
          <w:p>
            <w:pPr>
              <w:spacing w:after="0"/>
              <w:jc w:val="left"/>
            </w:pPr>
            <w:r>
              <w:rPr>
                <w:sz w:val="16"/>
              </w:rPr>
              <w:t>Coastal Flooding</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876"/>
          </w:tcPr>
          <w:p>
            <w:pPr>
              <w:spacing w:after="0"/>
              <w:jc w:val="right"/>
            </w:pPr>
            <w:r>
              <w:rPr>
                <w:sz w:val="16"/>
              </w:rPr>
              <w:t>$0</w:t>
            </w:r>
          </w:p>
        </w:tc>
        <w:tc>
          <w:tcPr>
            <w:tcW w:type="dxa" w:w="1181"/>
          </w:tcPr>
          <w:p>
            <w:pPr>
              <w:spacing w:after="0"/>
              <w:jc w:val="right"/>
            </w:pPr>
            <w:r>
              <w:rPr>
                <w:sz w:val="16"/>
              </w:rPr>
              <w:t>under $1</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15</w:t>
            </w:r>
          </w:p>
        </w:tc>
        <w:tc>
          <w:tcPr>
            <w:tcW w:type="dxa" w:w="1037"/>
          </w:tcPr>
          <w:p>
            <w:pPr>
              <w:spacing w:after="0"/>
              <w:jc w:val="left"/>
            </w:pPr>
            <w:r>
              <w:rPr>
                <w:sz w:val="16"/>
              </w:rPr>
              <w:t>Hurricane</w:t>
            </w:r>
          </w:p>
        </w:tc>
        <w:tc>
          <w:tcPr>
            <w:tcW w:type="dxa" w:w="1360"/>
          </w:tcPr>
          <w:p>
            <w:pPr>
              <w:spacing w:after="0"/>
              <w:jc w:val="left"/>
            </w:pPr>
            <w:r>
              <w:rPr>
                <w:sz w:val="16"/>
              </w:rPr>
              <w:t>No Rating</w:t>
            </w:r>
          </w:p>
        </w:tc>
        <w:tc>
          <w:tcPr>
            <w:tcW w:type="dxa" w:w="15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76"/>
          </w:tcPr>
          <w:p>
            <w:pPr>
              <w:spacing w:after="0"/>
              <w:jc w:val="right"/>
            </w:pPr>
            <w:r>
              <w:rPr>
                <w:sz w:val="16"/>
              </w:rPr>
              <w:t>$0</w:t>
            </w:r>
          </w:p>
        </w:tc>
        <w:tc>
          <w:tcPr>
            <w:tcW w:type="dxa" w:w="1181"/>
          </w:tcPr>
          <w:p>
            <w:pPr>
              <w:spacing w:after="0"/>
              <w:jc w:val="right"/>
            </w:pPr>
            <w:r>
              <w:rPr>
                <w:sz w:val="16"/>
              </w:rPr>
              <w:t>$0</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Insufficient Data</w:t>
            </w:r>
          </w:p>
        </w:tc>
        <w:tc>
          <w:tcPr>
            <w:tcW w:type="dxa" w:w="157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76"/>
          </w:tcPr>
          <w:p>
            <w:pPr>
              <w:spacing w:after="0"/>
              <w:jc w:val="right"/>
            </w:pPr>
            <w:r>
              <w:rPr>
                <w:sz w:val="16"/>
              </w:rPr>
              <w:t>n/a</w:t>
            </w:r>
          </w:p>
        </w:tc>
        <w:tc>
          <w:tcPr>
            <w:tcW w:type="dxa" w:w="1181"/>
          </w:tcPr>
          <w:p>
            <w:pPr>
              <w:spacing w:after="0"/>
              <w:jc w:val="right"/>
            </w:pPr>
            <w:r>
              <w:rPr>
                <w:sz w:val="16"/>
              </w:rPr>
              <w:t>n/a</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9508 (Very Low, 2.3); tract 9505 (Very Low, 2.0)</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9508 (Very Low, 74.4); tract 9507 (Very Low, 67.9); tract 9502 (Very Low, 63.8)</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9508 (Relatively Low, 43.7); tract 9506 (Relatively Low, 40.5); tract 9502 (Relatively Low, 37.1)</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9508 (Relatively Low, 73.7); tract 9507 (Very Low, 62.2); tract 9505 (Very Low, 61.3)</w:t>
            </w:r>
          </w:p>
        </w:tc>
      </w:tr>
    </w:tbl>
    <w:p>
      <w:pPr>
        <w:spacing w:after="40" w:before="60"/>
      </w:pPr>
      <w:r>
        <w:rPr>
          <w:sz w:val="15"/>
        </w:rPr>
        <w:t xml:space="preserve">Up to 3 census tracts per hazard, highest National Risk Index rating first, then highest score; a tract number is the Census tract number (for example 9508 is Census Tract 9508).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919"/>
        <w:gridCol w:w="1802"/>
        <w:gridCol w:w="2009"/>
        <w:gridCol w:w="1449"/>
        <w:gridCol w:w="1665"/>
        <w:gridCol w:w="1861"/>
        <w:gridCol w:w="1616"/>
      </w:tblGrid>
      <w:tr>
        <w:trPr>
          <w:cantSplit/>
          <w:tblHeader/>
        </w:trPr>
        <w:tc>
          <w:tcPr>
            <w:tcW w:type="dxa" w:w="1791"/>
            <w:shd w:val="clear" w:color="auto" w:fill="E8E8E8"/>
          </w:tcPr>
          <w:p>
            <w:pPr>
              <w:spacing w:after="0"/>
              <w:jc w:val="left"/>
            </w:pPr>
            <w:r>
              <w:rPr>
                <w:b/>
                <w:sz w:val="16"/>
              </w:rPr>
              <w:t>Hazard</w:t>
            </w:r>
          </w:p>
        </w:tc>
        <w:tc>
          <w:tcPr>
            <w:tcW w:type="dxa" w:w="1919"/>
            <w:shd w:val="clear" w:color="auto" w:fill="E8E8E8"/>
          </w:tcPr>
          <w:p>
            <w:pPr>
              <w:spacing w:after="0"/>
              <w:jc w:val="left"/>
            </w:pPr>
            <w:r>
              <w:rPr>
                <w:b/>
                <w:sz w:val="16"/>
              </w:rPr>
              <w:t>Scale</w:t>
            </w:r>
          </w:p>
        </w:tc>
        <w:tc>
          <w:tcPr>
            <w:tcW w:type="dxa" w:w="18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9"/>
            <w:shd w:val="clear" w:color="auto" w:fill="E8E8E8"/>
          </w:tcPr>
          <w:p>
            <w:pPr>
              <w:spacing w:after="0"/>
              <w:jc w:val="left"/>
            </w:pPr>
            <w:r>
              <w:rPr>
                <w:b/>
                <w:sz w:val="16"/>
              </w:rPr>
              <w:t>Observed range</w:t>
            </w:r>
          </w:p>
        </w:tc>
        <w:tc>
          <w:tcPr>
            <w:tcW w:type="dxa" w:w="1449"/>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861"/>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791"/>
          </w:tcPr>
          <w:p>
            <w:pPr>
              <w:spacing w:after="0"/>
              <w:jc w:val="left"/>
            </w:pPr>
            <w:r>
              <w:rPr>
                <w:sz w:val="16"/>
              </w:rPr>
              <w:t>Coastal Flood, Storm Surge/Tide</w:t>
            </w:r>
          </w:p>
        </w:tc>
        <w:tc>
          <w:tcPr>
            <w:tcW w:type="dxa" w:w="1919"/>
          </w:tcPr>
          <w:p>
            <w:pPr>
              <w:spacing w:after="0"/>
              <w:jc w:val="left"/>
            </w:pPr>
            <w:r>
              <w:rPr>
                <w:sz w:val="16"/>
              </w:rPr>
              <w:t>none in data (flood depth: FIRM)</w:t>
            </w:r>
          </w:p>
        </w:tc>
        <w:tc>
          <w:tcPr>
            <w:tcW w:type="dxa" w:w="1802"/>
          </w:tcPr>
          <w:p>
            <w:pPr>
              <w:spacing w:after="0"/>
              <w:jc w:val="right"/>
            </w:pPr>
            <w:r>
              <w:rPr>
                <w:sz w:val="16"/>
              </w:rPr>
              <w:t>0</w:t>
            </w:r>
          </w:p>
        </w:tc>
        <w:tc>
          <w:tcPr>
            <w:tcW w:type="dxa" w:w="2009"/>
          </w:tcPr>
          <w:p>
            <w:pPr>
              <w:spacing w:after="0"/>
              <w:jc w:val="left"/>
            </w:pPr>
          </w:p>
        </w:tc>
        <w:tc>
          <w:tcPr>
            <w:tcW w:type="dxa" w:w="1449"/>
          </w:tcPr>
          <w:p>
            <w:pPr>
              <w:spacing w:after="0"/>
              <w:jc w:val="left"/>
            </w:pPr>
          </w:p>
        </w:tc>
        <w:tc>
          <w:tcPr>
            <w:tcW w:type="dxa" w:w="1665"/>
          </w:tcPr>
          <w:p>
            <w:pPr>
              <w:spacing w:after="0"/>
              <w:jc w:val="left"/>
            </w:pPr>
          </w:p>
        </w:tc>
        <w:tc>
          <w:tcPr>
            <w:tcW w:type="dxa" w:w="1861"/>
          </w:tcPr>
          <w:p>
            <w:pPr>
              <w:spacing w:after="0"/>
              <w:jc w:val="left"/>
            </w:pPr>
          </w:p>
        </w:tc>
        <w:tc>
          <w:tcPr>
            <w:tcW w:type="dxa" w:w="1616"/>
          </w:tcPr>
          <w:p>
            <w:pPr>
              <w:spacing w:after="0"/>
              <w:jc w:val="left"/>
            </w:pPr>
            <w:r>
              <w:rPr>
                <w:sz w:val="16"/>
              </w:rPr>
              <w:t>Flood depth: see the FEMA Flood Insurance Rate Map.</w:t>
            </w:r>
          </w:p>
        </w:tc>
      </w:tr>
      <w:tr>
        <w:trPr>
          <w:cantSplit/>
        </w:trPr>
        <w:tc>
          <w:tcPr>
            <w:tcW w:type="dxa" w:w="1791"/>
          </w:tcPr>
          <w:p>
            <w:pPr>
              <w:spacing w:after="0"/>
              <w:jc w:val="left"/>
            </w:pPr>
            <w:r>
              <w:rPr>
                <w:sz w:val="16"/>
              </w:rPr>
              <w:t>Cold/Wind Chill, Extreme Cold/Wind Chill</w:t>
            </w:r>
          </w:p>
        </w:tc>
        <w:tc>
          <w:tcPr>
            <w:tcW w:type="dxa" w:w="1919"/>
          </w:tcPr>
          <w:p>
            <w:pPr>
              <w:spacing w:after="0"/>
              <w:jc w:val="left"/>
            </w:pPr>
            <w:r>
              <w:rPr>
                <w:sz w:val="16"/>
              </w:rPr>
              <w:t>wind chill</w:t>
            </w:r>
          </w:p>
        </w:tc>
        <w:tc>
          <w:tcPr>
            <w:tcW w:type="dxa" w:w="1802"/>
          </w:tcPr>
          <w:p>
            <w:pPr>
              <w:spacing w:after="0"/>
              <w:jc w:val="right"/>
            </w:pPr>
            <w:r>
              <w:rPr>
                <w:sz w:val="16"/>
              </w:rPr>
              <w:t>51 records, 1996 to 2026 (51 zone-level)</w:t>
            </w:r>
          </w:p>
        </w:tc>
        <w:tc>
          <w:tcPr>
            <w:tcW w:type="dxa" w:w="2009"/>
          </w:tcPr>
          <w:p>
            <w:pPr>
              <w:spacing w:after="0"/>
              <w:jc w:val="left"/>
            </w:pPr>
            <w:r>
              <w:rPr>
                <w:sz w:val="16"/>
              </w:rPr>
              <w:t>1 day to 7 days (median 2 days); 44 with a recorded value</w:t>
            </w:r>
          </w:p>
        </w:tc>
        <w:tc>
          <w:tcPr>
            <w:tcW w:type="dxa" w:w="1449"/>
          </w:tcPr>
          <w:p>
            <w:pPr>
              <w:spacing w:after="0"/>
              <w:jc w:val="left"/>
            </w:pPr>
            <w:r>
              <w:rPr>
                <w:sz w:val="16"/>
              </w:rPr>
              <w:t>7 consecutive days, 2019-01-26 to 2019-02-01, zone-level</w:t>
            </w:r>
          </w:p>
        </w:tc>
        <w:tc>
          <w:tcPr>
            <w:tcW w:type="dxa" w:w="1665"/>
          </w:tcPr>
          <w:p>
            <w:pPr>
              <w:spacing w:after="0"/>
              <w:jc w:val="left"/>
            </w:pPr>
          </w:p>
        </w:tc>
        <w:tc>
          <w:tcPr>
            <w:tcW w:type="dxa" w:w="1861"/>
          </w:tcPr>
          <w:p>
            <w:pPr>
              <w:spacing w:after="0"/>
              <w:jc w:val="left"/>
            </w:pPr>
            <w:r>
              <w:rPr>
                <w:sz w:val="16"/>
              </w:rPr>
              <w:t>Countywide (zone-level records).</w:t>
            </w:r>
          </w:p>
        </w:tc>
        <w:tc>
          <w:tcPr>
            <w:tcW w:type="dxa" w:w="1616"/>
          </w:tcPr>
          <w:p>
            <w:pPr>
              <w:spacing w:after="0"/>
              <w:jc w:val="left"/>
            </w:pPr>
            <w:r>
              <w:rPr>
                <w:sz w:val="16"/>
              </w:rPr>
              <w:t>Wind chill: in event narratives only (local data needed).</w:t>
            </w:r>
          </w:p>
        </w:tc>
      </w:tr>
      <w:tr>
        <w:trPr>
          <w:cantSplit/>
        </w:trPr>
        <w:tc>
          <w:tcPr>
            <w:tcW w:type="dxa" w:w="1791"/>
          </w:tcPr>
          <w:p>
            <w:pPr>
              <w:spacing w:after="0"/>
              <w:jc w:val="left"/>
            </w:pPr>
            <w:r>
              <w:rPr>
                <w:sz w:val="16"/>
              </w:rPr>
              <w:t>Frost/Freeze (outside NRI's Cold Wave definition)</w:t>
            </w:r>
          </w:p>
        </w:tc>
        <w:tc>
          <w:tcPr>
            <w:tcW w:type="dxa" w:w="1919"/>
          </w:tcPr>
          <w:p>
            <w:pPr>
              <w:spacing w:after="0"/>
              <w:jc w:val="left"/>
            </w:pPr>
            <w:r>
              <w:rPr>
                <w:sz w:val="16"/>
              </w:rPr>
              <w:t>crop damage</w:t>
            </w:r>
          </w:p>
        </w:tc>
        <w:tc>
          <w:tcPr>
            <w:tcW w:type="dxa" w:w="1802"/>
          </w:tcPr>
          <w:p>
            <w:pPr>
              <w:spacing w:after="0"/>
              <w:jc w:val="right"/>
            </w:pPr>
            <w:r>
              <w:rPr>
                <w:sz w:val="16"/>
              </w:rPr>
              <w:t>10 records, 2006 to 2013 (10 zone-level)</w:t>
            </w:r>
          </w:p>
        </w:tc>
        <w:tc>
          <w:tcPr>
            <w:tcW w:type="dxa" w:w="2009"/>
          </w:tcPr>
          <w:p>
            <w:pPr>
              <w:spacing w:after="0"/>
              <w:jc w:val="left"/>
            </w:pPr>
          </w:p>
        </w:tc>
        <w:tc>
          <w:tcPr>
            <w:tcW w:type="dxa" w:w="1449"/>
          </w:tcPr>
          <w:p>
            <w:pPr>
              <w:spacing w:after="0"/>
              <w:jc w:val="left"/>
            </w:pPr>
            <w:r>
              <w:rPr>
                <w:sz w:val="16"/>
              </w:rPr>
              <w:t>No crop damage reported in 10 records.</w:t>
            </w:r>
          </w:p>
        </w:tc>
        <w:tc>
          <w:tcPr>
            <w:tcW w:type="dxa" w:w="1665"/>
          </w:tcPr>
          <w:p>
            <w:pPr>
              <w:spacing w:after="0"/>
              <w:jc w:val="left"/>
            </w:pPr>
          </w:p>
        </w:tc>
        <w:tc>
          <w:tcPr>
            <w:tcW w:type="dxa" w:w="1861"/>
          </w:tcPr>
          <w:p>
            <w:pPr>
              <w:spacing w:after="0"/>
              <w:jc w:val="left"/>
            </w:pPr>
            <w:r>
              <w:rPr>
                <w:sz w:val="16"/>
              </w:rPr>
              <w:t>Countywide (zone-level records).</w:t>
            </w:r>
          </w:p>
        </w:tc>
        <w:tc>
          <w:tcPr>
            <w:tcW w:type="dxa" w:w="1616"/>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919"/>
          </w:tcPr>
          <w:p>
            <w:pPr>
              <w:spacing w:after="0"/>
              <w:jc w:val="left"/>
            </w:pPr>
            <w:r>
              <w:rPr>
                <w:sz w:val="16"/>
              </w:rPr>
              <w:t>U.S. Drought Monitor scale (D0 to D4)</w:t>
            </w:r>
          </w:p>
        </w:tc>
        <w:tc>
          <w:tcPr>
            <w:tcW w:type="dxa" w:w="1802"/>
          </w:tcPr>
          <w:p>
            <w:pPr>
              <w:spacing w:after="0"/>
              <w:jc w:val="right"/>
            </w:pPr>
            <w:r>
              <w:rPr>
                <w:sz w:val="16"/>
              </w:rPr>
              <w:t>0</w:t>
            </w:r>
          </w:p>
        </w:tc>
        <w:tc>
          <w:tcPr>
            <w:tcW w:type="dxa" w:w="2009"/>
          </w:tcPr>
          <w:p>
            <w:pPr>
              <w:spacing w:after="0"/>
              <w:jc w:val="left"/>
            </w:pPr>
          </w:p>
        </w:tc>
        <w:tc>
          <w:tcPr>
            <w:tcW w:type="dxa" w:w="1449"/>
          </w:tcPr>
          <w:p>
            <w:pPr>
              <w:spacing w:after="0"/>
              <w:jc w:val="left"/>
            </w:pPr>
          </w:p>
        </w:tc>
        <w:tc>
          <w:tcPr>
            <w:tcW w:type="dxa" w:w="1665"/>
          </w:tcPr>
          <w:p>
            <w:pPr>
              <w:spacing w:after="0"/>
              <w:jc w:val="left"/>
            </w:pPr>
          </w:p>
        </w:tc>
        <w:tc>
          <w:tcPr>
            <w:tcW w:type="dxa" w:w="1861"/>
          </w:tcPr>
          <w:p>
            <w:pPr>
              <w:spacing w:after="0"/>
              <w:jc w:val="left"/>
            </w:pP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919"/>
          </w:tcPr>
          <w:p>
            <w:pPr>
              <w:spacing w:after="0"/>
              <w:jc w:val="left"/>
            </w:pPr>
            <w:r>
              <w:rPr>
                <w:sz w:val="16"/>
              </w:rPr>
              <w:t>Modified Mercalli (local data)</w:t>
            </w:r>
          </w:p>
        </w:tc>
        <w:tc>
          <w:tcPr>
            <w:tcW w:type="dxa" w:w="1802"/>
          </w:tcPr>
          <w:p>
            <w:pPr>
              <w:spacing w:after="0"/>
              <w:jc w:val="right"/>
            </w:pPr>
            <w:r>
              <w:rPr>
                <w:sz w:val="16"/>
              </w:rPr>
              <w:t>0</w:t>
            </w:r>
          </w:p>
        </w:tc>
        <w:tc>
          <w:tcPr>
            <w:tcW w:type="dxa" w:w="2009"/>
          </w:tcPr>
          <w:p>
            <w:pPr>
              <w:spacing w:after="0"/>
              <w:jc w:val="left"/>
            </w:pPr>
          </w:p>
        </w:tc>
        <w:tc>
          <w:tcPr>
            <w:tcW w:type="dxa" w:w="1449"/>
          </w:tcPr>
          <w:p>
            <w:pPr>
              <w:spacing w:after="0"/>
              <w:jc w:val="left"/>
            </w:pPr>
          </w:p>
        </w:tc>
        <w:tc>
          <w:tcPr>
            <w:tcW w:type="dxa" w:w="1665"/>
          </w:tcPr>
          <w:p>
            <w:pPr>
              <w:spacing w:after="0"/>
              <w:jc w:val="left"/>
            </w:pPr>
          </w:p>
        </w:tc>
        <w:tc>
          <w:tcPr>
            <w:tcW w:type="dxa" w:w="1861"/>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919"/>
          </w:tcPr>
          <w:p>
            <w:pPr>
              <w:spacing w:after="0"/>
              <w:jc w:val="left"/>
            </w:pPr>
            <w:r>
              <w:rPr>
                <w:sz w:val="16"/>
              </w:rPr>
              <w:t>hail size (inches)</w:t>
            </w:r>
          </w:p>
        </w:tc>
        <w:tc>
          <w:tcPr>
            <w:tcW w:type="dxa" w:w="1802"/>
          </w:tcPr>
          <w:p>
            <w:pPr>
              <w:spacing w:after="0"/>
              <w:jc w:val="right"/>
            </w:pPr>
            <w:r>
              <w:rPr>
                <w:sz w:val="16"/>
              </w:rPr>
              <w:t>68 records, 1965 to 2025</w:t>
            </w:r>
          </w:p>
        </w:tc>
        <w:tc>
          <w:tcPr>
            <w:tcW w:type="dxa" w:w="2009"/>
          </w:tcPr>
          <w:p>
            <w:pPr>
              <w:spacing w:after="0"/>
              <w:jc w:val="left"/>
            </w:pPr>
            <w:r>
              <w:rPr>
                <w:sz w:val="16"/>
              </w:rPr>
              <w:t>0.75 in to 4 in (median 0.88 in); 68 with a recorded value</w:t>
            </w:r>
          </w:p>
        </w:tc>
        <w:tc>
          <w:tcPr>
            <w:tcW w:type="dxa" w:w="1449"/>
          </w:tcPr>
          <w:p>
            <w:pPr>
              <w:spacing w:after="0"/>
              <w:jc w:val="left"/>
            </w:pPr>
            <w:r>
              <w:rPr>
                <w:sz w:val="16"/>
              </w:rPr>
              <w:t>4 in hail, 2006-07-28</w:t>
            </w:r>
          </w:p>
        </w:tc>
        <w:tc>
          <w:tcPr>
            <w:tcW w:type="dxa" w:w="1665"/>
          </w:tcPr>
          <w:p>
            <w:pPr>
              <w:spacing w:after="0"/>
              <w:jc w:val="left"/>
            </w:pPr>
          </w:p>
        </w:tc>
        <w:tc>
          <w:tcPr>
            <w:tcW w:type="dxa" w:w="1861"/>
          </w:tcPr>
          <w:p>
            <w:pPr>
              <w:spacing w:after="0"/>
              <w:jc w:val="left"/>
            </w:pPr>
            <w:r>
              <w:rPr>
                <w:sz w:val="16"/>
              </w:rPr>
              <w:t>Event records naming jurisdictions in the plan: Marenisco township (15 records), Ironwood charter township (10 records), Ironwood city (10 records), Watersmeet township (9 records), Wakefield city (6 records), Wakefield township (6 records), Bessemer city (4 records), Bessemer township (4 records).</w:t>
            </w:r>
          </w:p>
        </w:tc>
        <w:tc>
          <w:tcPr>
            <w:tcW w:type="dxa" w:w="1616"/>
          </w:tcPr>
          <w:p>
            <w:pPr>
              <w:spacing w:after="0"/>
              <w:jc w:val="left"/>
            </w:pPr>
          </w:p>
        </w:tc>
      </w:tr>
      <w:tr>
        <w:trPr>
          <w:cantSplit/>
        </w:trPr>
        <w:tc>
          <w:tcPr>
            <w:tcW w:type="dxa" w:w="1791"/>
          </w:tcPr>
          <w:p>
            <w:pPr>
              <w:spacing w:after="0"/>
              <w:jc w:val="left"/>
            </w:pPr>
            <w:r>
              <w:rPr>
                <w:sz w:val="16"/>
              </w:rPr>
              <w:t>Excessive Heat, Heat</w:t>
            </w:r>
          </w:p>
        </w:tc>
        <w:tc>
          <w:tcPr>
            <w:tcW w:type="dxa" w:w="1919"/>
          </w:tcPr>
          <w:p>
            <w:pPr>
              <w:spacing w:after="0"/>
              <w:jc w:val="left"/>
            </w:pPr>
            <w:r>
              <w:rPr>
                <w:sz w:val="16"/>
              </w:rPr>
              <w:t>heat index (in event narratives)</w:t>
            </w:r>
          </w:p>
        </w:tc>
        <w:tc>
          <w:tcPr>
            <w:tcW w:type="dxa" w:w="1802"/>
          </w:tcPr>
          <w:p>
            <w:pPr>
              <w:spacing w:after="0"/>
              <w:jc w:val="right"/>
            </w:pPr>
            <w:r>
              <w:rPr>
                <w:sz w:val="16"/>
              </w:rPr>
              <w:t>5 records, 2006 to 2025 (5 zone-level)</w:t>
            </w:r>
          </w:p>
        </w:tc>
        <w:tc>
          <w:tcPr>
            <w:tcW w:type="dxa" w:w="2009"/>
          </w:tcPr>
          <w:p>
            <w:pPr>
              <w:spacing w:after="0"/>
              <w:jc w:val="left"/>
            </w:pPr>
            <w:r>
              <w:rPr>
                <w:sz w:val="16"/>
              </w:rPr>
              <w:t>1 day to 2 days (median 1 day); 5 with a recorded value</w:t>
            </w:r>
          </w:p>
        </w:tc>
        <w:tc>
          <w:tcPr>
            <w:tcW w:type="dxa" w:w="1449"/>
          </w:tcPr>
          <w:p>
            <w:pPr>
              <w:spacing w:after="0"/>
              <w:jc w:val="left"/>
            </w:pPr>
            <w:r>
              <w:rPr>
                <w:sz w:val="16"/>
              </w:rPr>
              <w:t>2 consecutive days, 2022-06-20 to 2022-06-21, zone-level</w:t>
            </w:r>
          </w:p>
        </w:tc>
        <w:tc>
          <w:tcPr>
            <w:tcW w:type="dxa" w:w="1665"/>
          </w:tcPr>
          <w:p>
            <w:pPr>
              <w:spacing w:after="0"/>
              <w:jc w:val="left"/>
            </w:pPr>
          </w:p>
        </w:tc>
        <w:tc>
          <w:tcPr>
            <w:tcW w:type="dxa" w:w="1861"/>
          </w:tcPr>
          <w:p>
            <w:pPr>
              <w:spacing w:after="0"/>
              <w:jc w:val="left"/>
            </w:pPr>
            <w:r>
              <w:rPr>
                <w:sz w:val="16"/>
              </w:rPr>
              <w:t>Countywide (zone-level records).</w:t>
            </w:r>
          </w:p>
        </w:tc>
        <w:tc>
          <w:tcPr>
            <w:tcW w:type="dxa" w:w="1616"/>
          </w:tcPr>
          <w:p>
            <w:pPr>
              <w:spacing w:after="0"/>
              <w:jc w:val="left"/>
            </w:pPr>
            <w:r>
              <w:rPr>
                <w:sz w:val="16"/>
              </w:rPr>
              <w:t>Heat index: in event narratives only (local data needed).</w:t>
            </w:r>
          </w:p>
        </w:tc>
      </w:tr>
      <w:tr>
        <w:trPr>
          <w:cantSplit/>
        </w:trPr>
        <w:tc>
          <w:tcPr>
            <w:tcW w:type="dxa" w:w="1791"/>
          </w:tcPr>
          <w:p>
            <w:pPr>
              <w:spacing w:after="0"/>
              <w:jc w:val="left"/>
            </w:pPr>
            <w:r>
              <w:rPr>
                <w:sz w:val="16"/>
              </w:rPr>
              <w:t>Hurricane, Tropical Storm, Tropical Depression</w:t>
            </w:r>
          </w:p>
        </w:tc>
        <w:tc>
          <w:tcPr>
            <w:tcW w:type="dxa" w:w="1919"/>
          </w:tcPr>
          <w:p>
            <w:pPr>
              <w:spacing w:after="0"/>
              <w:jc w:val="left"/>
            </w:pPr>
            <w:r>
              <w:rPr>
                <w:sz w:val="16"/>
              </w:rPr>
              <w:t>Saffir-Simpson</w:t>
            </w:r>
          </w:p>
        </w:tc>
        <w:tc>
          <w:tcPr>
            <w:tcW w:type="dxa" w:w="1802"/>
          </w:tcPr>
          <w:p>
            <w:pPr>
              <w:spacing w:after="0"/>
              <w:jc w:val="right"/>
            </w:pPr>
            <w:r>
              <w:rPr>
                <w:sz w:val="16"/>
              </w:rPr>
              <w:t>0</w:t>
            </w:r>
          </w:p>
        </w:tc>
        <w:tc>
          <w:tcPr>
            <w:tcW w:type="dxa" w:w="2009"/>
          </w:tcPr>
          <w:p>
            <w:pPr>
              <w:spacing w:after="0"/>
              <w:jc w:val="left"/>
            </w:pPr>
          </w:p>
        </w:tc>
        <w:tc>
          <w:tcPr>
            <w:tcW w:type="dxa" w:w="1449"/>
          </w:tcPr>
          <w:p>
            <w:pPr>
              <w:spacing w:after="0"/>
              <w:jc w:val="left"/>
            </w:pPr>
          </w:p>
        </w:tc>
        <w:tc>
          <w:tcPr>
            <w:tcW w:type="dxa" w:w="1665"/>
          </w:tcPr>
          <w:p>
            <w:pPr>
              <w:spacing w:after="0"/>
              <w:jc w:val="left"/>
            </w:pPr>
          </w:p>
        </w:tc>
        <w:tc>
          <w:tcPr>
            <w:tcW w:type="dxa" w:w="1861"/>
          </w:tcPr>
          <w:p>
            <w:pPr>
              <w:spacing w:after="0"/>
              <w:jc w:val="left"/>
            </w:pPr>
          </w:p>
        </w:tc>
        <w:tc>
          <w:tcPr>
            <w:tcW w:type="dxa" w:w="16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919"/>
          </w:tcPr>
          <w:p>
            <w:pPr>
              <w:spacing w:after="0"/>
              <w:jc w:val="left"/>
            </w:pPr>
            <w:r>
              <w:rPr>
                <w:sz w:val="16"/>
              </w:rPr>
              <w:t>Sperry-Piltz ice scale (local data)</w:t>
            </w:r>
          </w:p>
        </w:tc>
        <w:tc>
          <w:tcPr>
            <w:tcW w:type="dxa" w:w="1802"/>
          </w:tcPr>
          <w:p>
            <w:pPr>
              <w:spacing w:after="0"/>
              <w:jc w:val="right"/>
            </w:pPr>
            <w:r>
              <w:rPr>
                <w:sz w:val="16"/>
              </w:rPr>
              <w:t>8 records, 2002 to 2026 (8 zone-level)</w:t>
            </w:r>
          </w:p>
        </w:tc>
        <w:tc>
          <w:tcPr>
            <w:tcW w:type="dxa" w:w="2009"/>
          </w:tcPr>
          <w:p>
            <w:pPr>
              <w:spacing w:after="0"/>
              <w:jc w:val="left"/>
            </w:pPr>
          </w:p>
        </w:tc>
        <w:tc>
          <w:tcPr>
            <w:tcW w:type="dxa" w:w="1449"/>
          </w:tcPr>
          <w:p>
            <w:pPr>
              <w:spacing w:after="0"/>
              <w:jc w:val="left"/>
            </w:pPr>
            <w:r>
              <w:rPr>
                <w:sz w:val="16"/>
              </w:rPr>
              <w:t>Ice Storm, 2017-04-26, $100,000 property; $0 crops (2017 dollars); NWS zone MIZ009</w:t>
            </w:r>
          </w:p>
        </w:tc>
        <w:tc>
          <w:tcPr>
            <w:tcW w:type="dxa" w:w="1665"/>
          </w:tcPr>
          <w:p>
            <w:pPr>
              <w:spacing w:after="0"/>
              <w:jc w:val="left"/>
            </w:pPr>
          </w:p>
        </w:tc>
        <w:tc>
          <w:tcPr>
            <w:tcW w:type="dxa" w:w="1861"/>
          </w:tcPr>
          <w:p>
            <w:pPr>
              <w:spacing w:after="0"/>
              <w:jc w:val="left"/>
            </w:pPr>
            <w:r>
              <w:rPr>
                <w:sz w:val="16"/>
              </w:rPr>
              <w:t>Countywide (zone-level records).</w:t>
            </w:r>
          </w:p>
        </w:tc>
        <w:tc>
          <w:tcPr>
            <w:tcW w:type="dxa" w:w="1616"/>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919"/>
          </w:tcPr>
          <w:p>
            <w:pPr>
              <w:spacing w:after="0"/>
              <w:jc w:val="left"/>
            </w:pPr>
            <w:r>
              <w:rPr>
                <w:sz w:val="16"/>
              </w:rPr>
              <w:t>damage and flood days (flood depth: FIRM)</w:t>
            </w:r>
          </w:p>
        </w:tc>
        <w:tc>
          <w:tcPr>
            <w:tcW w:type="dxa" w:w="1802"/>
          </w:tcPr>
          <w:p>
            <w:pPr>
              <w:spacing w:after="0"/>
              <w:jc w:val="right"/>
            </w:pPr>
            <w:r>
              <w:rPr>
                <w:sz w:val="16"/>
              </w:rPr>
              <w:t>17 records, 1996 to 2023 (5 zone-level)</w:t>
            </w:r>
          </w:p>
        </w:tc>
        <w:tc>
          <w:tcPr>
            <w:tcW w:type="dxa" w:w="2009"/>
          </w:tcPr>
          <w:p>
            <w:pPr>
              <w:spacing w:after="0"/>
              <w:jc w:val="left"/>
            </w:pPr>
          </w:p>
        </w:tc>
        <w:tc>
          <w:tcPr>
            <w:tcW w:type="dxa" w:w="1449"/>
          </w:tcPr>
          <w:p>
            <w:pPr>
              <w:spacing w:after="0"/>
              <w:jc w:val="left"/>
            </w:pPr>
            <w:r>
              <w:rPr>
                <w:sz w:val="16"/>
              </w:rPr>
              <w:t>Flood, 2023-04-12, $20,000,000 property; $0 crops (2023 dollars)</w:t>
            </w:r>
          </w:p>
        </w:tc>
        <w:tc>
          <w:tcPr>
            <w:tcW w:type="dxa" w:w="1665"/>
          </w:tcPr>
          <w:p>
            <w:pPr>
              <w:spacing w:after="0"/>
              <w:jc w:val="left"/>
            </w:pPr>
          </w:p>
        </w:tc>
        <w:tc>
          <w:tcPr>
            <w:tcW w:type="dxa" w:w="1861"/>
          </w:tcPr>
          <w:p>
            <w:pPr>
              <w:spacing w:after="0"/>
              <w:jc w:val="left"/>
            </w:pPr>
            <w:r>
              <w:rPr>
                <w:sz w:val="16"/>
              </w:rPr>
              <w:t>Event records naming jurisdictions in the plan: Ironwood charter township (4 records), Ironwood city (4 records), Marenisco township (2 records), Wakefield city (1 record), Wakefield township (1 record). Zone-level records (5) apply countywide.</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919"/>
          </w:tcPr>
          <w:p>
            <w:pPr>
              <w:spacing w:after="0"/>
              <w:jc w:val="left"/>
            </w:pPr>
            <w:r>
              <w:rPr>
                <w:sz w:val="16"/>
              </w:rPr>
              <w:t>none (count and damage only)</w:t>
            </w:r>
          </w:p>
        </w:tc>
        <w:tc>
          <w:tcPr>
            <w:tcW w:type="dxa" w:w="1802"/>
          </w:tcPr>
          <w:p>
            <w:pPr>
              <w:spacing w:after="0"/>
              <w:jc w:val="right"/>
            </w:pPr>
            <w:r>
              <w:rPr>
                <w:sz w:val="16"/>
              </w:rPr>
              <w:t>0</w:t>
            </w:r>
          </w:p>
        </w:tc>
        <w:tc>
          <w:tcPr>
            <w:tcW w:type="dxa" w:w="2009"/>
          </w:tcPr>
          <w:p>
            <w:pPr>
              <w:spacing w:after="0"/>
              <w:jc w:val="left"/>
            </w:pPr>
          </w:p>
        </w:tc>
        <w:tc>
          <w:tcPr>
            <w:tcW w:type="dxa" w:w="1449"/>
          </w:tcPr>
          <w:p>
            <w:pPr>
              <w:spacing w:after="0"/>
              <w:jc w:val="left"/>
            </w:pPr>
          </w:p>
        </w:tc>
        <w:tc>
          <w:tcPr>
            <w:tcW w:type="dxa" w:w="1665"/>
          </w:tcPr>
          <w:p>
            <w:pPr>
              <w:spacing w:after="0"/>
              <w:jc w:val="left"/>
            </w:pPr>
          </w:p>
        </w:tc>
        <w:tc>
          <w:tcPr>
            <w:tcW w:type="dxa" w:w="1861"/>
          </w:tcPr>
          <w:p>
            <w:pPr>
              <w:spacing w:after="0"/>
              <w:jc w:val="left"/>
            </w:pPr>
          </w:p>
        </w:tc>
        <w:tc>
          <w:tcPr>
            <w:tcW w:type="dxa" w:w="1616"/>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919"/>
          </w:tcPr>
          <w:p>
            <w:pPr>
              <w:spacing w:after="0"/>
              <w:jc w:val="left"/>
            </w:pPr>
            <w:r>
              <w:rPr>
                <w:sz w:val="16"/>
              </w:rPr>
              <w:t>annualized frequency (the measure FEMA's Local Mitigation Planning Handbook names)</w:t>
            </w:r>
          </w:p>
        </w:tc>
        <w:tc>
          <w:tcPr>
            <w:tcW w:type="dxa" w:w="1802"/>
          </w:tcPr>
          <w:p>
            <w:pPr>
              <w:spacing w:after="0"/>
              <w:jc w:val="right"/>
            </w:pPr>
            <w:r>
              <w:rPr>
                <w:sz w:val="16"/>
              </w:rPr>
              <w:t>2 records, 2005 to 2006</w:t>
            </w:r>
          </w:p>
        </w:tc>
        <w:tc>
          <w:tcPr>
            <w:tcW w:type="dxa" w:w="2009"/>
          </w:tcPr>
          <w:p>
            <w:pPr>
              <w:spacing w:after="0"/>
              <w:jc w:val="left"/>
            </w:pPr>
          </w:p>
        </w:tc>
        <w:tc>
          <w:tcPr>
            <w:tcW w:type="dxa" w:w="1449"/>
          </w:tcPr>
          <w:p>
            <w:pPr>
              <w:spacing w:after="0"/>
              <w:jc w:val="left"/>
            </w:pPr>
            <w:r>
              <w:rPr>
                <w:sz w:val="16"/>
              </w:rPr>
              <w:t>Lightning, 2006-06-17, damage not reported, 1 direct death</w:t>
            </w:r>
          </w:p>
        </w:tc>
        <w:tc>
          <w:tcPr>
            <w:tcW w:type="dxa" w:w="1665"/>
          </w:tcPr>
          <w:p>
            <w:pPr>
              <w:spacing w:after="0"/>
              <w:jc w:val="left"/>
            </w:pPr>
          </w:p>
        </w:tc>
        <w:tc>
          <w:tcPr>
            <w:tcW w:type="dxa" w:w="1861"/>
          </w:tcPr>
          <w:p>
            <w:pPr>
              <w:spacing w:after="0"/>
              <w:jc w:val="left"/>
            </w:pPr>
            <w:r>
              <w:rPr>
                <w:sz w:val="16"/>
              </w:rPr>
              <w:t>Event records naming jurisdictions in the plan: Wakefield city (2 records), Wakefield township (2 records).</w:t>
            </w:r>
          </w:p>
        </w:tc>
        <w:tc>
          <w:tcPr>
            <w:tcW w:type="dxa" w:w="1616"/>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919"/>
          </w:tcPr>
          <w:p>
            <w:pPr>
              <w:spacing w:after="0"/>
              <w:jc w:val="left"/>
            </w:pPr>
            <w:r>
              <w:rPr>
                <w:sz w:val="16"/>
              </w:rPr>
              <w:t>wind speed (kt and mph)</w:t>
            </w:r>
          </w:p>
        </w:tc>
        <w:tc>
          <w:tcPr>
            <w:tcW w:type="dxa" w:w="1802"/>
          </w:tcPr>
          <w:p>
            <w:pPr>
              <w:spacing w:after="0"/>
              <w:jc w:val="right"/>
            </w:pPr>
            <w:r>
              <w:rPr>
                <w:sz w:val="16"/>
              </w:rPr>
              <w:t>18 records, 1998 to 2022 (18 zone-level)</w:t>
            </w:r>
          </w:p>
        </w:tc>
        <w:tc>
          <w:tcPr>
            <w:tcW w:type="dxa" w:w="2009"/>
          </w:tcPr>
          <w:p>
            <w:pPr>
              <w:spacing w:after="0"/>
              <w:jc w:val="left"/>
            </w:pPr>
            <w:r>
              <w:rPr>
                <w:sz w:val="16"/>
              </w:rPr>
              <w:t>41 kt (47 mph) to 61 kt (70 mph) (median 50 kt (58 mph)); 17 with a recorded value</w:t>
            </w:r>
          </w:p>
        </w:tc>
        <w:tc>
          <w:tcPr>
            <w:tcW w:type="dxa" w:w="1449"/>
          </w:tcPr>
          <w:p>
            <w:pPr>
              <w:spacing w:after="0"/>
              <w:jc w:val="left"/>
            </w:pPr>
            <w:r>
              <w:rPr>
                <w:sz w:val="16"/>
              </w:rPr>
              <w:t>61 kt (70 mph) estimated gust, High Wind, 2015-04-01; NWS zone MIZ009</w:t>
            </w:r>
          </w:p>
        </w:tc>
        <w:tc>
          <w:tcPr>
            <w:tcW w:type="dxa" w:w="1665"/>
          </w:tcPr>
          <w:p>
            <w:pPr>
              <w:spacing w:after="0"/>
              <w:jc w:val="left"/>
            </w:pPr>
            <w:r>
              <w:rPr>
                <w:sz w:val="16"/>
              </w:rPr>
              <w:t>High Wind, 1998-11-11, property not reported; $1,000,000 crops, reported for the zone (1998 dollars) (as recorded; larger than this county's annual agriculture value in the National Risk Index (the county or state extension service keeps crop loss records))</w:t>
            </w:r>
          </w:p>
        </w:tc>
        <w:tc>
          <w:tcPr>
            <w:tcW w:type="dxa" w:w="1861"/>
          </w:tcPr>
          <w:p>
            <w:pPr>
              <w:spacing w:after="0"/>
              <w:jc w:val="left"/>
            </w:pPr>
            <w:r>
              <w:rPr>
                <w:sz w:val="16"/>
              </w:rPr>
              <w:t>Countywide (zone-level records).</w:t>
            </w:r>
          </w:p>
        </w:tc>
        <w:tc>
          <w:tcPr>
            <w:tcW w:type="dxa" w:w="1616"/>
          </w:tcPr>
          <w:p>
            <w:pPr>
              <w:spacing w:after="0"/>
              <w:jc w:val="left"/>
            </w:pPr>
          </w:p>
        </w:tc>
      </w:tr>
      <w:tr>
        <w:trPr>
          <w:cantSplit/>
        </w:trPr>
        <w:tc>
          <w:tcPr>
            <w:tcW w:type="dxa" w:w="1791"/>
          </w:tcPr>
          <w:p>
            <w:pPr>
              <w:spacing w:after="0"/>
              <w:jc w:val="left"/>
            </w:pPr>
            <w:r>
              <w:rPr>
                <w:sz w:val="16"/>
              </w:rPr>
              <w:t>Thunderstorm Wind</w:t>
            </w:r>
          </w:p>
        </w:tc>
        <w:tc>
          <w:tcPr>
            <w:tcW w:type="dxa" w:w="1919"/>
          </w:tcPr>
          <w:p>
            <w:pPr>
              <w:spacing w:after="0"/>
              <w:jc w:val="left"/>
            </w:pPr>
            <w:r>
              <w:rPr>
                <w:sz w:val="16"/>
              </w:rPr>
              <w:t>wind speed (kt and mph)</w:t>
            </w:r>
          </w:p>
        </w:tc>
        <w:tc>
          <w:tcPr>
            <w:tcW w:type="dxa" w:w="1802"/>
          </w:tcPr>
          <w:p>
            <w:pPr>
              <w:spacing w:after="0"/>
              <w:jc w:val="right"/>
            </w:pPr>
            <w:r>
              <w:rPr>
                <w:sz w:val="16"/>
              </w:rPr>
              <w:t>127 records, 1971 to 2026</w:t>
            </w:r>
          </w:p>
        </w:tc>
        <w:tc>
          <w:tcPr>
            <w:tcW w:type="dxa" w:w="2009"/>
          </w:tcPr>
          <w:p>
            <w:pPr>
              <w:spacing w:after="0"/>
              <w:jc w:val="left"/>
            </w:pPr>
            <w:r>
              <w:rPr>
                <w:sz w:val="16"/>
              </w:rPr>
              <w:t>43 kt (49 mph) to 78 kt (90 mph) (median 55 kt (63 mph)); 116 with a recorded value</w:t>
            </w:r>
          </w:p>
        </w:tc>
        <w:tc>
          <w:tcPr>
            <w:tcW w:type="dxa" w:w="1449"/>
          </w:tcPr>
          <w:p>
            <w:pPr>
              <w:spacing w:after="0"/>
              <w:jc w:val="left"/>
            </w:pPr>
            <w:r>
              <w:rPr>
                <w:sz w:val="16"/>
              </w:rPr>
              <w:t>78 kt (90 mph) estimated gust, Thunderstorm Wind, 2021-07-26; same speed and measurement basis also recorded on 2016-07-11</w:t>
            </w:r>
          </w:p>
        </w:tc>
        <w:tc>
          <w:tcPr>
            <w:tcW w:type="dxa" w:w="1665"/>
          </w:tcPr>
          <w:p>
            <w:pPr>
              <w:spacing w:after="0"/>
              <w:jc w:val="left"/>
            </w:pPr>
            <w:r>
              <w:rPr>
                <w:sz w:val="16"/>
              </w:rPr>
              <w:t>Thunderstorm Wind, 2016-07-11, $1,000,000 property; $0 crops (2016 dollars)</w:t>
            </w:r>
          </w:p>
        </w:tc>
        <w:tc>
          <w:tcPr>
            <w:tcW w:type="dxa" w:w="1861"/>
          </w:tcPr>
          <w:p>
            <w:pPr>
              <w:spacing w:after="0"/>
              <w:jc w:val="left"/>
            </w:pPr>
            <w:r>
              <w:rPr>
                <w:sz w:val="16"/>
              </w:rPr>
              <w:t>Event records naming jurisdictions in the plan: Watersmeet township (24 records), Wakefield city (18 records), Wakefield township (18 records), Ironwood charter township (16 records), Ironwood city (16 records), Marenisco township (12 records), Bessemer city (7 records), Bessemer township (7 records).</w:t>
            </w:r>
          </w:p>
        </w:tc>
        <w:tc>
          <w:tcPr>
            <w:tcW w:type="dxa" w:w="1616"/>
          </w:tcPr>
          <w:p>
            <w:pPr>
              <w:spacing w:after="0"/>
              <w:jc w:val="left"/>
            </w:pPr>
          </w:p>
        </w:tc>
      </w:tr>
      <w:tr>
        <w:trPr>
          <w:cantSplit/>
        </w:trPr>
        <w:tc>
          <w:tcPr>
            <w:tcW w:type="dxa" w:w="1791"/>
          </w:tcPr>
          <w:p>
            <w:pPr>
              <w:spacing w:after="0"/>
              <w:jc w:val="left"/>
            </w:pPr>
            <w:r>
              <w:rPr>
                <w:sz w:val="16"/>
              </w:rPr>
              <w:t>Tornado</w:t>
            </w:r>
          </w:p>
        </w:tc>
        <w:tc>
          <w:tcPr>
            <w:tcW w:type="dxa" w:w="1919"/>
          </w:tcPr>
          <w:p>
            <w:pPr>
              <w:spacing w:after="0"/>
              <w:jc w:val="left"/>
            </w:pPr>
            <w:r>
              <w:rPr>
                <w:sz w:val="16"/>
              </w:rPr>
              <w:t>Enhanced Fujita (Fujita before Feb 2007)</w:t>
            </w:r>
          </w:p>
        </w:tc>
        <w:tc>
          <w:tcPr>
            <w:tcW w:type="dxa" w:w="1802"/>
          </w:tcPr>
          <w:p>
            <w:pPr>
              <w:spacing w:after="0"/>
              <w:jc w:val="right"/>
            </w:pPr>
            <w:r>
              <w:rPr>
                <w:sz w:val="16"/>
              </w:rPr>
              <w:t>5 records, 1984 to 2016</w:t>
            </w:r>
          </w:p>
        </w:tc>
        <w:tc>
          <w:tcPr>
            <w:tcW w:type="dxa" w:w="2009"/>
          </w:tcPr>
          <w:p>
            <w:pPr>
              <w:spacing w:after="0"/>
              <w:jc w:val="left"/>
            </w:pPr>
            <w:r>
              <w:rPr>
                <w:sz w:val="16"/>
              </w:rPr>
              <w:t>F/EF0 to F/EF1 (median F/EF1); 5 with a recorded value</w:t>
            </w:r>
          </w:p>
        </w:tc>
        <w:tc>
          <w:tcPr>
            <w:tcW w:type="dxa" w:w="1449"/>
          </w:tcPr>
          <w:p>
            <w:pPr>
              <w:spacing w:after="0"/>
              <w:jc w:val="left"/>
            </w:pPr>
            <w:r>
              <w:rPr>
                <w:sz w:val="16"/>
              </w:rPr>
              <w:t>EF1 tornado, 2016-07-11, 2.44 mi within this county, 200 yd wide, $100,000 property; $0 crops (2016 dollars)</w:t>
            </w:r>
          </w:p>
        </w:tc>
        <w:tc>
          <w:tcPr>
            <w:tcW w:type="dxa" w:w="1665"/>
          </w:tcPr>
          <w:p>
            <w:pPr>
              <w:spacing w:after="0"/>
              <w:jc w:val="left"/>
            </w:pPr>
          </w:p>
        </w:tc>
        <w:tc>
          <w:tcPr>
            <w:tcW w:type="dxa" w:w="1861"/>
          </w:tcPr>
          <w:p>
            <w:pPr>
              <w:spacing w:after="0"/>
              <w:jc w:val="left"/>
            </w:pPr>
            <w:r>
              <w:rPr>
                <w:sz w:val="16"/>
              </w:rPr>
              <w:t>Event records naming jurisdictions in the plan: Marenisco township (1 record).</w:t>
            </w: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Tsunami</w:t>
            </w:r>
          </w:p>
        </w:tc>
        <w:tc>
          <w:tcPr>
            <w:tcW w:type="dxa" w:w="1919"/>
          </w:tcPr>
          <w:p>
            <w:pPr>
              <w:spacing w:after="0"/>
              <w:jc w:val="left"/>
            </w:pPr>
            <w:r>
              <w:rPr>
                <w:sz w:val="16"/>
              </w:rPr>
              <w:t>none (count and damage only)</w:t>
            </w:r>
          </w:p>
        </w:tc>
        <w:tc>
          <w:tcPr>
            <w:tcW w:type="dxa" w:w="1802"/>
          </w:tcPr>
          <w:p>
            <w:pPr>
              <w:spacing w:after="0"/>
              <w:jc w:val="right"/>
            </w:pPr>
            <w:r>
              <w:rPr>
                <w:sz w:val="16"/>
              </w:rPr>
              <w:t>0</w:t>
            </w:r>
          </w:p>
        </w:tc>
        <w:tc>
          <w:tcPr>
            <w:tcW w:type="dxa" w:w="2009"/>
          </w:tcPr>
          <w:p>
            <w:pPr>
              <w:spacing w:after="0"/>
              <w:jc w:val="left"/>
            </w:pPr>
          </w:p>
        </w:tc>
        <w:tc>
          <w:tcPr>
            <w:tcW w:type="dxa" w:w="1449"/>
          </w:tcPr>
          <w:p>
            <w:pPr>
              <w:spacing w:after="0"/>
              <w:jc w:val="left"/>
            </w:pPr>
          </w:p>
        </w:tc>
        <w:tc>
          <w:tcPr>
            <w:tcW w:type="dxa" w:w="1665"/>
          </w:tcPr>
          <w:p>
            <w:pPr>
              <w:spacing w:after="0"/>
              <w:jc w:val="left"/>
            </w:pPr>
          </w:p>
        </w:tc>
        <w:tc>
          <w:tcPr>
            <w:tcW w:type="dxa" w:w="1861"/>
          </w:tcPr>
          <w:p>
            <w:pPr>
              <w:spacing w:after="0"/>
              <w:jc w:val="left"/>
            </w:pPr>
          </w:p>
        </w:tc>
        <w:tc>
          <w:tcPr>
            <w:tcW w:type="dxa" w:w="1616"/>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Wildfire</w:t>
            </w:r>
          </w:p>
        </w:tc>
        <w:tc>
          <w:tcPr>
            <w:tcW w:type="dxa" w:w="1919"/>
          </w:tcPr>
          <w:p>
            <w:pPr>
              <w:spacing w:after="0"/>
              <w:jc w:val="left"/>
            </w:pPr>
            <w:r>
              <w:rPr>
                <w:sz w:val="16"/>
              </w:rPr>
              <w:t>acres burned (local data)</w:t>
            </w:r>
          </w:p>
        </w:tc>
        <w:tc>
          <w:tcPr>
            <w:tcW w:type="dxa" w:w="1802"/>
          </w:tcPr>
          <w:p>
            <w:pPr>
              <w:spacing w:after="0"/>
              <w:jc w:val="right"/>
            </w:pPr>
            <w:r>
              <w:rPr>
                <w:sz w:val="16"/>
              </w:rPr>
              <w:t>0</w:t>
            </w:r>
          </w:p>
        </w:tc>
        <w:tc>
          <w:tcPr>
            <w:tcW w:type="dxa" w:w="2009"/>
          </w:tcPr>
          <w:p>
            <w:pPr>
              <w:spacing w:after="0"/>
              <w:jc w:val="left"/>
            </w:pPr>
          </w:p>
        </w:tc>
        <w:tc>
          <w:tcPr>
            <w:tcW w:type="dxa" w:w="1449"/>
          </w:tcPr>
          <w:p>
            <w:pPr>
              <w:spacing w:after="0"/>
              <w:jc w:val="left"/>
            </w:pPr>
          </w:p>
        </w:tc>
        <w:tc>
          <w:tcPr>
            <w:tcW w:type="dxa" w:w="1665"/>
          </w:tcPr>
          <w:p>
            <w:pPr>
              <w:spacing w:after="0"/>
              <w:jc w:val="left"/>
            </w:pPr>
          </w:p>
        </w:tc>
        <w:tc>
          <w:tcPr>
            <w:tcW w:type="dxa" w:w="1861"/>
          </w:tcPr>
          <w:p>
            <w:pPr>
              <w:spacing w:after="0"/>
              <w:jc w:val="left"/>
            </w:pPr>
          </w:p>
        </w:tc>
        <w:tc>
          <w:tcPr>
            <w:tcW w:type="dxa" w:w="1616"/>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919"/>
          </w:tcPr>
          <w:p>
            <w:pPr>
              <w:spacing w:after="0"/>
              <w:jc w:val="left"/>
            </w:pPr>
            <w:r>
              <w:rPr>
                <w:sz w:val="16"/>
              </w:rPr>
              <w:t>none in data (snowfall: local data)</w:t>
            </w:r>
          </w:p>
        </w:tc>
        <w:tc>
          <w:tcPr>
            <w:tcW w:type="dxa" w:w="1802"/>
          </w:tcPr>
          <w:p>
            <w:pPr>
              <w:spacing w:after="0"/>
              <w:jc w:val="right"/>
            </w:pPr>
            <w:r>
              <w:rPr>
                <w:sz w:val="16"/>
              </w:rPr>
              <w:t>349 records, 1996 to 2026 (349 zone-level)</w:t>
            </w:r>
          </w:p>
        </w:tc>
        <w:tc>
          <w:tcPr>
            <w:tcW w:type="dxa" w:w="2009"/>
          </w:tcPr>
          <w:p>
            <w:pPr>
              <w:spacing w:after="0"/>
              <w:jc w:val="left"/>
            </w:pPr>
          </w:p>
        </w:tc>
        <w:tc>
          <w:tcPr>
            <w:tcW w:type="dxa" w:w="1449"/>
          </w:tcPr>
          <w:p>
            <w:pPr>
              <w:spacing w:after="0"/>
              <w:jc w:val="left"/>
            </w:pPr>
            <w:r>
              <w:rPr>
                <w:sz w:val="16"/>
              </w:rPr>
              <w:t>Winter Weather, 2011-12-16, $40,000 property; $0 crops (2011 dollars); NWS zone MIZ009</w:t>
            </w:r>
          </w:p>
        </w:tc>
        <w:tc>
          <w:tcPr>
            <w:tcW w:type="dxa" w:w="1665"/>
          </w:tcPr>
          <w:p>
            <w:pPr>
              <w:spacing w:after="0"/>
              <w:jc w:val="left"/>
            </w:pPr>
          </w:p>
        </w:tc>
        <w:tc>
          <w:tcPr>
            <w:tcW w:type="dxa" w:w="1861"/>
          </w:tcPr>
          <w:p>
            <w:pPr>
              <w:spacing w:after="0"/>
              <w:jc w:val="left"/>
            </w:pPr>
            <w:r>
              <w:rPr>
                <w:sz w:val="16"/>
              </w:rPr>
              <w:t>Countywide (zone-level records).</w:t>
            </w:r>
          </w:p>
        </w:tc>
        <w:tc>
          <w:tcPr>
            <w:tcW w:type="dxa" w:w="161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8"/>
        <w:gridCol w:w="1168"/>
        <w:gridCol w:w="1168"/>
        <w:gridCol w:w="1570"/>
        <w:gridCol w:w="2375"/>
        <w:gridCol w:w="2576"/>
        <w:gridCol w:w="3079"/>
        <w:gridCol w:w="1007"/>
      </w:tblGrid>
      <w:tr>
        <w:trPr>
          <w:cantSplit/>
          <w:tblHeader/>
        </w:trPr>
        <w:tc>
          <w:tcPr>
            <w:tcW w:type="dxa" w:w="1168"/>
            <w:shd w:val="clear" w:color="auto" w:fill="E8E8E8"/>
          </w:tcPr>
          <w:p>
            <w:pPr>
              <w:spacing w:after="0"/>
              <w:jc w:val="left"/>
            </w:pPr>
            <w:r>
              <w:rPr>
                <w:b/>
                <w:sz w:val="16"/>
              </w:rPr>
              <w:t>Declared</w:t>
            </w:r>
          </w:p>
        </w:tc>
        <w:tc>
          <w:tcPr>
            <w:tcW w:type="dxa" w:w="1168"/>
            <w:shd w:val="clear" w:color="auto" w:fill="E8E8E8"/>
          </w:tcPr>
          <w:p>
            <w:pPr>
              <w:spacing w:after="0"/>
              <w:jc w:val="left"/>
            </w:pPr>
            <w:r>
              <w:rPr>
                <w:b/>
                <w:sz w:val="16"/>
              </w:rPr>
              <w:t>Incident began</w:t>
            </w:r>
          </w:p>
        </w:tc>
        <w:tc>
          <w:tcPr>
            <w:tcW w:type="dxa" w:w="1168"/>
            <w:shd w:val="clear" w:color="auto" w:fill="E8E8E8"/>
          </w:tcPr>
          <w:p>
            <w:pPr>
              <w:spacing w:after="0"/>
              <w:jc w:val="left"/>
            </w:pPr>
            <w:r>
              <w:rPr>
                <w:b/>
                <w:sz w:val="16"/>
              </w:rPr>
              <w:t>FEMA number</w:t>
            </w:r>
          </w:p>
        </w:tc>
        <w:tc>
          <w:tcPr>
            <w:tcW w:type="dxa" w:w="1570"/>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2576"/>
            <w:shd w:val="clear" w:color="auto" w:fill="E8E8E8"/>
          </w:tcPr>
          <w:p>
            <w:pPr>
              <w:spacing w:after="0"/>
              <w:jc w:val="left"/>
            </w:pPr>
            <w:r>
              <w:rPr>
                <w:b/>
                <w:sz w:val="16"/>
              </w:rPr>
              <w:t>Mapped hazard</w:t>
            </w:r>
          </w:p>
        </w:tc>
        <w:tc>
          <w:tcPr>
            <w:tcW w:type="dxa" w:w="30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7"/>
            <w:shd w:val="clear" w:color="auto" w:fill="E8E8E8"/>
          </w:tcPr>
          <w:p>
            <w:pPr>
              <w:spacing w:after="0"/>
              <w:jc w:val="left"/>
            </w:pPr>
            <w:r>
              <w:rPr>
                <w:b/>
                <w:sz w:val="16"/>
              </w:rPr>
              <w:t>Notes</w:t>
            </w:r>
          </w:p>
        </w:tc>
      </w:tr>
      <w:tr>
        <w:trPr>
          <w:cantSplit/>
        </w:trPr>
        <w:tc>
          <w:tcPr>
            <w:tcW w:type="dxa" w:w="1168"/>
          </w:tcPr>
          <w:p>
            <w:pPr>
              <w:spacing w:after="0"/>
              <w:jc w:val="left"/>
            </w:pPr>
            <w:r>
              <w:rPr>
                <w:sz w:val="16"/>
              </w:rPr>
              <w:t>2020-03-27</w:t>
            </w:r>
          </w:p>
        </w:tc>
        <w:tc>
          <w:tcPr>
            <w:tcW w:type="dxa" w:w="1168"/>
          </w:tcPr>
          <w:p>
            <w:pPr>
              <w:spacing w:after="0"/>
              <w:jc w:val="left"/>
            </w:pPr>
            <w:r>
              <w:rPr>
                <w:sz w:val="16"/>
              </w:rPr>
              <w:t>2020-01-20</w:t>
            </w:r>
          </w:p>
        </w:tc>
        <w:tc>
          <w:tcPr>
            <w:tcW w:type="dxa" w:w="1168"/>
          </w:tcPr>
          <w:p>
            <w:pPr>
              <w:spacing w:after="0"/>
              <w:jc w:val="left"/>
            </w:pPr>
            <w:r>
              <w:rPr>
                <w:sz w:val="16"/>
              </w:rPr>
              <w:t>DR-4494-MI</w:t>
            </w:r>
          </w:p>
        </w:tc>
        <w:tc>
          <w:tcPr>
            <w:tcW w:type="dxa" w:w="1570"/>
          </w:tcPr>
          <w:p>
            <w:pPr>
              <w:spacing w:after="0"/>
              <w:jc w:val="left"/>
            </w:pPr>
            <w:r>
              <w:rPr>
                <w:sz w:val="16"/>
              </w:rPr>
              <w:t>Major disaster</w:t>
            </w:r>
          </w:p>
        </w:tc>
        <w:tc>
          <w:tcPr>
            <w:tcW w:type="dxa" w:w="2375"/>
          </w:tcPr>
          <w:p>
            <w:pPr>
              <w:spacing w:after="0"/>
              <w:jc w:val="left"/>
            </w:pPr>
            <w:r>
              <w:rPr>
                <w:sz w:val="16"/>
              </w:rPr>
              <w:t>COVID-19 Pandemic</w:t>
            </w:r>
          </w:p>
        </w:tc>
        <w:tc>
          <w:tcPr>
            <w:tcW w:type="dxa" w:w="2576"/>
          </w:tcPr>
          <w:p>
            <w:pPr>
              <w:spacing w:after="0"/>
              <w:jc w:val="left"/>
            </w:pPr>
            <w:r>
              <w:rPr>
                <w:sz w:val="16"/>
              </w:rPr>
              <w:t>Non-natural, not counted</w:t>
            </w:r>
          </w:p>
        </w:tc>
        <w:tc>
          <w:tcPr>
            <w:tcW w:type="dxa" w:w="3079"/>
          </w:tcPr>
          <w:p>
            <w:pPr>
              <w:spacing w:after="0"/>
              <w:jc w:val="right"/>
            </w:pPr>
            <w:r>
              <w:rPr>
                <w:sz w:val="16"/>
              </w:rPr>
              <w:t>$5,976.20</w:t>
            </w:r>
          </w:p>
        </w:tc>
        <w:tc>
          <w:tcPr>
            <w:tcW w:type="dxa" w:w="1007"/>
          </w:tcPr>
          <w:p>
            <w:pPr>
              <w:spacing w:after="0"/>
              <w:jc w:val="left"/>
            </w:pPr>
          </w:p>
        </w:tc>
      </w:tr>
      <w:tr>
        <w:trPr>
          <w:cantSplit/>
        </w:trPr>
        <w:tc>
          <w:tcPr>
            <w:tcW w:type="dxa" w:w="1168"/>
          </w:tcPr>
          <w:p>
            <w:pPr>
              <w:spacing w:after="0"/>
              <w:jc w:val="left"/>
            </w:pPr>
            <w:r>
              <w:rPr>
                <w:sz w:val="16"/>
              </w:rPr>
              <w:t>2020-03-13</w:t>
            </w:r>
          </w:p>
        </w:tc>
        <w:tc>
          <w:tcPr>
            <w:tcW w:type="dxa" w:w="1168"/>
          </w:tcPr>
          <w:p>
            <w:pPr>
              <w:spacing w:after="0"/>
              <w:jc w:val="left"/>
            </w:pPr>
            <w:r>
              <w:rPr>
                <w:sz w:val="16"/>
              </w:rPr>
              <w:t>2020-01-20</w:t>
            </w:r>
          </w:p>
        </w:tc>
        <w:tc>
          <w:tcPr>
            <w:tcW w:type="dxa" w:w="1168"/>
          </w:tcPr>
          <w:p>
            <w:pPr>
              <w:spacing w:after="0"/>
              <w:jc w:val="left"/>
            </w:pPr>
            <w:r>
              <w:rPr>
                <w:sz w:val="16"/>
              </w:rPr>
              <w:t>EM-3455-MI</w:t>
            </w:r>
          </w:p>
        </w:tc>
        <w:tc>
          <w:tcPr>
            <w:tcW w:type="dxa" w:w="1570"/>
          </w:tcPr>
          <w:p>
            <w:pPr>
              <w:spacing w:after="0"/>
              <w:jc w:val="left"/>
            </w:pPr>
            <w:r>
              <w:rPr>
                <w:sz w:val="16"/>
              </w:rPr>
              <w:t>Emergency</w:t>
            </w:r>
          </w:p>
        </w:tc>
        <w:tc>
          <w:tcPr>
            <w:tcW w:type="dxa" w:w="2375"/>
          </w:tcPr>
          <w:p>
            <w:pPr>
              <w:spacing w:after="0"/>
              <w:jc w:val="left"/>
            </w:pPr>
            <w:r>
              <w:rPr>
                <w:sz w:val="16"/>
              </w:rPr>
              <w:t>COVID-19</w:t>
            </w:r>
          </w:p>
        </w:tc>
        <w:tc>
          <w:tcPr>
            <w:tcW w:type="dxa" w:w="2576"/>
          </w:tcPr>
          <w:p>
            <w:pPr>
              <w:spacing w:after="0"/>
              <w:jc w:val="left"/>
            </w:pPr>
            <w:r>
              <w:rPr>
                <w:sz w:val="16"/>
              </w:rPr>
              <w:t>Non-natural, not counted</w:t>
            </w:r>
          </w:p>
        </w:tc>
        <w:tc>
          <w:tcPr>
            <w:tcW w:type="dxa" w:w="3079"/>
          </w:tcPr>
          <w:p>
            <w:pPr>
              <w:spacing w:after="0"/>
              <w:jc w:val="right"/>
            </w:pPr>
            <w:r>
              <w:rPr>
                <w:sz w:val="16"/>
              </w:rPr>
              <w:t>no Public Assistance recorded</w:t>
            </w:r>
          </w:p>
        </w:tc>
        <w:tc>
          <w:tcPr>
            <w:tcW w:type="dxa" w:w="1007"/>
          </w:tcPr>
          <w:p>
            <w:pPr>
              <w:spacing w:after="0"/>
              <w:jc w:val="left"/>
            </w:pPr>
            <w:r>
              <w:rPr>
                <w:sz w:val="16"/>
              </w:rPr>
              <w:t>same incident as DR-4494</w:t>
            </w:r>
          </w:p>
        </w:tc>
      </w:tr>
      <w:tr>
        <w:trPr>
          <w:cantSplit/>
        </w:trPr>
        <w:tc>
          <w:tcPr>
            <w:tcW w:type="dxa" w:w="1168"/>
          </w:tcPr>
          <w:p>
            <w:pPr>
              <w:spacing w:after="0"/>
              <w:jc w:val="left"/>
            </w:pPr>
            <w:r>
              <w:rPr>
                <w:sz w:val="16"/>
              </w:rPr>
              <w:t>2018-08-02</w:t>
            </w:r>
          </w:p>
        </w:tc>
        <w:tc>
          <w:tcPr>
            <w:tcW w:type="dxa" w:w="1168"/>
          </w:tcPr>
          <w:p>
            <w:pPr>
              <w:spacing w:after="0"/>
              <w:jc w:val="left"/>
            </w:pPr>
            <w:r>
              <w:rPr>
                <w:sz w:val="16"/>
              </w:rPr>
              <w:t>2018-06-16</w:t>
            </w:r>
          </w:p>
        </w:tc>
        <w:tc>
          <w:tcPr>
            <w:tcW w:type="dxa" w:w="1168"/>
          </w:tcPr>
          <w:p>
            <w:pPr>
              <w:spacing w:after="0"/>
              <w:jc w:val="left"/>
            </w:pPr>
            <w:r>
              <w:rPr>
                <w:sz w:val="16"/>
              </w:rPr>
              <w:t>DR-4381-MI</w:t>
            </w:r>
          </w:p>
        </w:tc>
        <w:tc>
          <w:tcPr>
            <w:tcW w:type="dxa" w:w="1570"/>
          </w:tcPr>
          <w:p>
            <w:pPr>
              <w:spacing w:after="0"/>
              <w:jc w:val="left"/>
            </w:pPr>
            <w:r>
              <w:rPr>
                <w:sz w:val="16"/>
              </w:rPr>
              <w:t>Major disaster</w:t>
            </w:r>
          </w:p>
        </w:tc>
        <w:tc>
          <w:tcPr>
            <w:tcW w:type="dxa" w:w="2375"/>
          </w:tcPr>
          <w:p>
            <w:pPr>
              <w:spacing w:after="0"/>
              <w:jc w:val="left"/>
            </w:pPr>
            <w:r>
              <w:rPr>
                <w:sz w:val="16"/>
              </w:rPr>
              <w:t>Severe Storms, Flooding, Landslides, and Mudslides</w:t>
            </w:r>
          </w:p>
        </w:tc>
        <w:tc>
          <w:tcPr>
            <w:tcW w:type="dxa" w:w="2576"/>
          </w:tcPr>
          <w:p>
            <w:pPr>
              <w:spacing w:after="0"/>
              <w:jc w:val="left"/>
            </w:pPr>
            <w:r>
              <w:rPr>
                <w:sz w:val="16"/>
              </w:rPr>
              <w:t>Inland Flooding (primary); also designated: Landslide</w:t>
            </w:r>
          </w:p>
        </w:tc>
        <w:tc>
          <w:tcPr>
            <w:tcW w:type="dxa" w:w="3079"/>
          </w:tcPr>
          <w:p>
            <w:pPr>
              <w:spacing w:after="0"/>
              <w:jc w:val="right"/>
            </w:pPr>
            <w:r>
              <w:rPr>
                <w:sz w:val="16"/>
              </w:rPr>
              <w:t>$150,568.81</w:t>
            </w:r>
          </w:p>
        </w:tc>
        <w:tc>
          <w:tcPr>
            <w:tcW w:type="dxa" w:w="1007"/>
          </w:tcPr>
          <w:p>
            <w:pPr>
              <w:spacing w:after="0"/>
              <w:jc w:val="left"/>
            </w:pPr>
          </w:p>
        </w:tc>
      </w:tr>
      <w:tr>
        <w:trPr>
          <w:cantSplit/>
        </w:trPr>
        <w:tc>
          <w:tcPr>
            <w:tcW w:type="dxa" w:w="1168"/>
          </w:tcPr>
          <w:p>
            <w:pPr>
              <w:spacing w:after="0"/>
              <w:jc w:val="left"/>
            </w:pPr>
            <w:r>
              <w:rPr>
                <w:sz w:val="16"/>
              </w:rPr>
              <w:t>2013-06-18</w:t>
            </w:r>
          </w:p>
        </w:tc>
        <w:tc>
          <w:tcPr>
            <w:tcW w:type="dxa" w:w="1168"/>
          </w:tcPr>
          <w:p>
            <w:pPr>
              <w:spacing w:after="0"/>
              <w:jc w:val="left"/>
            </w:pPr>
            <w:r>
              <w:rPr>
                <w:sz w:val="16"/>
              </w:rPr>
              <w:t>2013-04-16</w:t>
            </w:r>
          </w:p>
        </w:tc>
        <w:tc>
          <w:tcPr>
            <w:tcW w:type="dxa" w:w="1168"/>
          </w:tcPr>
          <w:p>
            <w:pPr>
              <w:spacing w:after="0"/>
              <w:jc w:val="left"/>
            </w:pPr>
            <w:r>
              <w:rPr>
                <w:sz w:val="16"/>
              </w:rPr>
              <w:t>DR-4121-MI</w:t>
            </w:r>
          </w:p>
        </w:tc>
        <w:tc>
          <w:tcPr>
            <w:tcW w:type="dxa" w:w="1570"/>
          </w:tcPr>
          <w:p>
            <w:pPr>
              <w:spacing w:after="0"/>
              <w:jc w:val="left"/>
            </w:pPr>
            <w:r>
              <w:rPr>
                <w:sz w:val="16"/>
              </w:rPr>
              <w:t>Major disaster</w:t>
            </w:r>
          </w:p>
        </w:tc>
        <w:tc>
          <w:tcPr>
            <w:tcW w:type="dxa" w:w="2375"/>
          </w:tcPr>
          <w:p>
            <w:pPr>
              <w:spacing w:after="0"/>
              <w:jc w:val="left"/>
            </w:pPr>
            <w:r>
              <w:rPr>
                <w:sz w:val="16"/>
              </w:rPr>
              <w:t>Flooding</w:t>
            </w:r>
          </w:p>
        </w:tc>
        <w:tc>
          <w:tcPr>
            <w:tcW w:type="dxa" w:w="2576"/>
          </w:tcPr>
          <w:p>
            <w:pPr>
              <w:spacing w:after="0"/>
              <w:jc w:val="left"/>
            </w:pPr>
            <w:r>
              <w:rPr>
                <w:sz w:val="16"/>
              </w:rPr>
              <w:t>Inland Flooding</w:t>
            </w:r>
          </w:p>
        </w:tc>
        <w:tc>
          <w:tcPr>
            <w:tcW w:type="dxa" w:w="3079"/>
          </w:tcPr>
          <w:p>
            <w:pPr>
              <w:spacing w:after="0"/>
              <w:jc w:val="right"/>
            </w:pPr>
            <w:r>
              <w:rPr>
                <w:sz w:val="16"/>
              </w:rPr>
              <w:t>$347,030.13</w:t>
            </w:r>
          </w:p>
        </w:tc>
        <w:tc>
          <w:tcPr>
            <w:tcW w:type="dxa" w:w="1007"/>
          </w:tcPr>
          <w:p>
            <w:pPr>
              <w:spacing w:after="0"/>
              <w:jc w:val="left"/>
            </w:pPr>
          </w:p>
        </w:tc>
      </w:tr>
      <w:tr>
        <w:trPr>
          <w:cantSplit/>
        </w:trPr>
        <w:tc>
          <w:tcPr>
            <w:tcW w:type="dxa" w:w="1168"/>
          </w:tcPr>
          <w:p>
            <w:pPr>
              <w:spacing w:after="0"/>
              <w:jc w:val="left"/>
            </w:pPr>
            <w:r>
              <w:rPr>
                <w:sz w:val="16"/>
              </w:rPr>
              <w:t>2005-09-07</w:t>
            </w:r>
          </w:p>
        </w:tc>
        <w:tc>
          <w:tcPr>
            <w:tcW w:type="dxa" w:w="1168"/>
          </w:tcPr>
          <w:p>
            <w:pPr>
              <w:spacing w:after="0"/>
              <w:jc w:val="left"/>
            </w:pPr>
            <w:r>
              <w:rPr>
                <w:sz w:val="16"/>
              </w:rPr>
              <w:t>2005-08-29</w:t>
            </w:r>
          </w:p>
        </w:tc>
        <w:tc>
          <w:tcPr>
            <w:tcW w:type="dxa" w:w="1168"/>
          </w:tcPr>
          <w:p>
            <w:pPr>
              <w:spacing w:after="0"/>
              <w:jc w:val="left"/>
            </w:pPr>
            <w:r>
              <w:rPr>
                <w:sz w:val="16"/>
              </w:rPr>
              <w:t>EM-3225-MI</w:t>
            </w:r>
          </w:p>
        </w:tc>
        <w:tc>
          <w:tcPr>
            <w:tcW w:type="dxa" w:w="1570"/>
          </w:tcPr>
          <w:p>
            <w:pPr>
              <w:spacing w:after="0"/>
              <w:jc w:val="left"/>
            </w:pPr>
            <w:r>
              <w:rPr>
                <w:sz w:val="16"/>
              </w:rPr>
              <w:t>Emergency</w:t>
            </w:r>
          </w:p>
        </w:tc>
        <w:tc>
          <w:tcPr>
            <w:tcW w:type="dxa" w:w="2375"/>
          </w:tcPr>
          <w:p>
            <w:pPr>
              <w:spacing w:after="0"/>
              <w:jc w:val="left"/>
            </w:pPr>
            <w:r>
              <w:rPr>
                <w:sz w:val="16"/>
              </w:rPr>
              <w:t>Hurricane Katrina Evacuation</w:t>
            </w:r>
          </w:p>
        </w:tc>
        <w:tc>
          <w:tcPr>
            <w:tcW w:type="dxa" w:w="2576"/>
          </w:tcPr>
          <w:p>
            <w:pPr>
              <w:spacing w:after="0"/>
              <w:jc w:val="left"/>
            </w:pPr>
            <w:r>
              <w:rPr>
                <w:sz w:val="16"/>
              </w:rPr>
              <w:t>Hurricane: evacuation support, not a local hazard event; not counted</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2002-05-06</w:t>
            </w:r>
          </w:p>
        </w:tc>
        <w:tc>
          <w:tcPr>
            <w:tcW w:type="dxa" w:w="1168"/>
          </w:tcPr>
          <w:p>
            <w:pPr>
              <w:spacing w:after="0"/>
              <w:jc w:val="left"/>
            </w:pPr>
            <w:r>
              <w:rPr>
                <w:sz w:val="16"/>
              </w:rPr>
              <w:t>2002-04-10</w:t>
            </w:r>
          </w:p>
        </w:tc>
        <w:tc>
          <w:tcPr>
            <w:tcW w:type="dxa" w:w="1168"/>
          </w:tcPr>
          <w:p>
            <w:pPr>
              <w:spacing w:after="0"/>
              <w:jc w:val="left"/>
            </w:pPr>
            <w:r>
              <w:rPr>
                <w:sz w:val="16"/>
              </w:rPr>
              <w:t>DR-1413-MI</w:t>
            </w:r>
          </w:p>
        </w:tc>
        <w:tc>
          <w:tcPr>
            <w:tcW w:type="dxa" w:w="1570"/>
          </w:tcPr>
          <w:p>
            <w:pPr>
              <w:spacing w:after="0"/>
              <w:jc w:val="left"/>
            </w:pPr>
            <w:r>
              <w:rPr>
                <w:sz w:val="16"/>
              </w:rPr>
              <w:t>Major disaster</w:t>
            </w:r>
          </w:p>
        </w:tc>
        <w:tc>
          <w:tcPr>
            <w:tcW w:type="dxa" w:w="2375"/>
          </w:tcPr>
          <w:p>
            <w:pPr>
              <w:spacing w:after="0"/>
              <w:jc w:val="left"/>
            </w:pPr>
            <w:r>
              <w:rPr>
                <w:sz w:val="16"/>
              </w:rPr>
              <w:t>Flooding</w:t>
            </w:r>
          </w:p>
        </w:tc>
        <w:tc>
          <w:tcPr>
            <w:tcW w:type="dxa" w:w="2576"/>
          </w:tcPr>
          <w:p>
            <w:pPr>
              <w:spacing w:after="0"/>
              <w:jc w:val="left"/>
            </w:pPr>
            <w:r>
              <w:rPr>
                <w:sz w:val="16"/>
              </w:rPr>
              <w:t>Inland Flooding</w:t>
            </w:r>
          </w:p>
        </w:tc>
        <w:tc>
          <w:tcPr>
            <w:tcW w:type="dxa" w:w="3079"/>
          </w:tcPr>
          <w:p>
            <w:pPr>
              <w:spacing w:after="0"/>
              <w:jc w:val="right"/>
            </w:pPr>
            <w:r>
              <w:rPr>
                <w:sz w:val="16"/>
              </w:rPr>
              <w:t>$2,737,633.71</w:t>
            </w:r>
          </w:p>
        </w:tc>
        <w:tc>
          <w:tcPr>
            <w:tcW w:type="dxa" w:w="1007"/>
          </w:tcPr>
          <w:p>
            <w:pPr>
              <w:spacing w:after="0"/>
              <w:jc w:val="left"/>
            </w:pPr>
          </w:p>
        </w:tc>
      </w:tr>
      <w:tr>
        <w:trPr>
          <w:cantSplit/>
        </w:trPr>
        <w:tc>
          <w:tcPr>
            <w:tcW w:type="dxa" w:w="1168"/>
          </w:tcPr>
          <w:p>
            <w:pPr>
              <w:spacing w:after="0"/>
              <w:jc w:val="left"/>
            </w:pPr>
            <w:r>
              <w:rPr>
                <w:sz w:val="16"/>
              </w:rPr>
              <w:t>1994-05-10</w:t>
            </w:r>
          </w:p>
        </w:tc>
        <w:tc>
          <w:tcPr>
            <w:tcW w:type="dxa" w:w="1168"/>
          </w:tcPr>
          <w:p>
            <w:pPr>
              <w:spacing w:after="0"/>
              <w:jc w:val="left"/>
            </w:pPr>
            <w:r>
              <w:rPr>
                <w:sz w:val="16"/>
              </w:rPr>
              <w:t>1994-01-10</w:t>
            </w:r>
          </w:p>
        </w:tc>
        <w:tc>
          <w:tcPr>
            <w:tcW w:type="dxa" w:w="1168"/>
          </w:tcPr>
          <w:p>
            <w:pPr>
              <w:spacing w:after="0"/>
              <w:jc w:val="left"/>
            </w:pPr>
            <w:r>
              <w:rPr>
                <w:sz w:val="16"/>
              </w:rPr>
              <w:t>DR-1028-MI</w:t>
            </w:r>
          </w:p>
        </w:tc>
        <w:tc>
          <w:tcPr>
            <w:tcW w:type="dxa" w:w="1570"/>
          </w:tcPr>
          <w:p>
            <w:pPr>
              <w:spacing w:after="0"/>
              <w:jc w:val="left"/>
            </w:pPr>
            <w:r>
              <w:rPr>
                <w:sz w:val="16"/>
              </w:rPr>
              <w:t>Major disaster</w:t>
            </w:r>
          </w:p>
        </w:tc>
        <w:tc>
          <w:tcPr>
            <w:tcW w:type="dxa" w:w="2375"/>
          </w:tcPr>
          <w:p>
            <w:pPr>
              <w:spacing w:after="0"/>
              <w:jc w:val="left"/>
            </w:pPr>
            <w:r>
              <w:rPr>
                <w:sz w:val="16"/>
              </w:rPr>
              <w:t>Severe Deep Freeze</w:t>
            </w:r>
          </w:p>
        </w:tc>
        <w:tc>
          <w:tcPr>
            <w:tcW w:type="dxa" w:w="2576"/>
          </w:tcPr>
          <w:p>
            <w:pPr>
              <w:spacing w:after="0"/>
              <w:jc w:val="left"/>
            </w:pPr>
            <w:r>
              <w:rPr>
                <w:sz w:val="16"/>
              </w:rPr>
              <w:t>Cold Wave</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1978-01-27</w:t>
            </w:r>
          </w:p>
        </w:tc>
        <w:tc>
          <w:tcPr>
            <w:tcW w:type="dxa" w:w="1168"/>
          </w:tcPr>
          <w:p>
            <w:pPr>
              <w:spacing w:after="0"/>
              <w:jc w:val="left"/>
            </w:pPr>
            <w:r>
              <w:rPr>
                <w:sz w:val="16"/>
              </w:rPr>
              <w:t>1978-01-27</w:t>
            </w:r>
          </w:p>
        </w:tc>
        <w:tc>
          <w:tcPr>
            <w:tcW w:type="dxa" w:w="1168"/>
          </w:tcPr>
          <w:p>
            <w:pPr>
              <w:spacing w:after="0"/>
              <w:jc w:val="left"/>
            </w:pPr>
            <w:r>
              <w:rPr>
                <w:sz w:val="16"/>
              </w:rPr>
              <w:t>EM-3057-MI</w:t>
            </w:r>
          </w:p>
        </w:tc>
        <w:tc>
          <w:tcPr>
            <w:tcW w:type="dxa" w:w="1570"/>
          </w:tcPr>
          <w:p>
            <w:pPr>
              <w:spacing w:after="0"/>
              <w:jc w:val="left"/>
            </w:pPr>
            <w:r>
              <w:rPr>
                <w:sz w:val="16"/>
              </w:rPr>
              <w:t>Emergency</w:t>
            </w:r>
          </w:p>
        </w:tc>
        <w:tc>
          <w:tcPr>
            <w:tcW w:type="dxa" w:w="2375"/>
          </w:tcPr>
          <w:p>
            <w:pPr>
              <w:spacing w:after="0"/>
              <w:jc w:val="left"/>
            </w:pPr>
            <w:r>
              <w:rPr>
                <w:sz w:val="16"/>
              </w:rPr>
              <w:t>Blizzards &amp; Snowstorms</w:t>
            </w:r>
          </w:p>
        </w:tc>
        <w:tc>
          <w:tcPr>
            <w:tcW w:type="dxa" w:w="2576"/>
          </w:tcPr>
          <w:p>
            <w:pPr>
              <w:spacing w:after="0"/>
              <w:jc w:val="left"/>
            </w:pPr>
            <w:r>
              <w:rPr>
                <w:sz w:val="16"/>
              </w:rPr>
              <w:t>Winter Weather</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1977-03-02</w:t>
            </w:r>
          </w:p>
        </w:tc>
        <w:tc>
          <w:tcPr>
            <w:tcW w:type="dxa" w:w="1168"/>
          </w:tcPr>
          <w:p>
            <w:pPr>
              <w:spacing w:after="0"/>
              <w:jc w:val="left"/>
            </w:pPr>
            <w:r>
              <w:rPr>
                <w:sz w:val="16"/>
              </w:rPr>
              <w:t>1977-03-02</w:t>
            </w:r>
          </w:p>
        </w:tc>
        <w:tc>
          <w:tcPr>
            <w:tcW w:type="dxa" w:w="1168"/>
          </w:tcPr>
          <w:p>
            <w:pPr>
              <w:spacing w:after="0"/>
              <w:jc w:val="left"/>
            </w:pPr>
            <w:r>
              <w:rPr>
                <w:sz w:val="16"/>
              </w:rPr>
              <w:t>EM-3035-MI</w:t>
            </w:r>
          </w:p>
        </w:tc>
        <w:tc>
          <w:tcPr>
            <w:tcW w:type="dxa" w:w="1570"/>
          </w:tcPr>
          <w:p>
            <w:pPr>
              <w:spacing w:after="0"/>
              <w:jc w:val="left"/>
            </w:pPr>
            <w:r>
              <w:rPr>
                <w:sz w:val="16"/>
              </w:rPr>
              <w:t>Emergency</w:t>
            </w:r>
          </w:p>
        </w:tc>
        <w:tc>
          <w:tcPr>
            <w:tcW w:type="dxa" w:w="2375"/>
          </w:tcPr>
          <w:p>
            <w:pPr>
              <w:spacing w:after="0"/>
              <w:jc w:val="left"/>
            </w:pPr>
            <w:r>
              <w:rPr>
                <w:sz w:val="16"/>
              </w:rPr>
              <w:t>Drought</w:t>
            </w:r>
          </w:p>
        </w:tc>
        <w:tc>
          <w:tcPr>
            <w:tcW w:type="dxa" w:w="2576"/>
          </w:tcPr>
          <w:p>
            <w:pPr>
              <w:spacing w:after="0"/>
              <w:jc w:val="left"/>
            </w:pPr>
            <w:r>
              <w:rPr>
                <w:sz w:val="16"/>
              </w:rPr>
              <w:t>Drought</w:t>
            </w:r>
          </w:p>
        </w:tc>
        <w:tc>
          <w:tcPr>
            <w:tcW w:type="dxa" w:w="3079"/>
          </w:tcPr>
          <w:p>
            <w:pPr>
              <w:spacing w:after="0"/>
              <w:jc w:val="right"/>
            </w:pPr>
            <w:r>
              <w:rPr>
                <w:sz w:val="16"/>
              </w:rPr>
              <w:t>no Public Assistance recorded</w:t>
            </w:r>
          </w:p>
        </w:tc>
        <w:tc>
          <w:tcPr>
            <w:tcW w:type="dxa" w:w="10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61</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68</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145</w:t>
            </w:r>
          </w:p>
        </w:tc>
        <w:tc>
          <w:tcPr>
            <w:tcW w:type="dxa" w:w="1159"/>
          </w:tcPr>
          <w:p>
            <w:pPr>
              <w:spacing w:after="0"/>
              <w:jc w:val="right"/>
            </w:pPr>
            <w:r>
              <w:rPr>
                <w:sz w:val="16"/>
              </w:rPr>
              <w:t>19</w:t>
            </w:r>
          </w:p>
        </w:tc>
        <w:tc>
          <w:tcPr>
            <w:tcW w:type="dxa" w:w="2116"/>
          </w:tcPr>
          <w:p>
            <w:pPr>
              <w:spacing w:after="0"/>
              <w:jc w:val="right"/>
            </w:pPr>
            <w:r>
              <w:rPr>
                <w:sz w:val="16"/>
              </w:rPr>
              <w:t>5</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349</w:t>
            </w:r>
          </w:p>
        </w:tc>
        <w:tc>
          <w:tcPr>
            <w:tcW w:type="dxa" w:w="1159"/>
          </w:tcPr>
          <w:p>
            <w:pPr>
              <w:spacing w:after="0"/>
              <w:jc w:val="right"/>
            </w:pPr>
            <w:r>
              <w:rPr>
                <w:sz w:val="16"/>
              </w:rPr>
              <w:t>65</w:t>
            </w:r>
          </w:p>
        </w:tc>
        <w:tc>
          <w:tcPr>
            <w:tcW w:type="dxa" w:w="2116"/>
          </w:tcPr>
          <w:p>
            <w:pPr>
              <w:spacing w:after="0"/>
              <w:jc w:val="right"/>
            </w:pPr>
            <w:r>
              <w:rPr>
                <w:sz w:val="16"/>
              </w:rPr>
              <w:t>9</w:t>
            </w:r>
          </w:p>
        </w:tc>
        <w:tc>
          <w:tcPr>
            <w:tcW w:type="dxa" w:w="786"/>
          </w:tcPr>
          <w:p>
            <w:pPr>
              <w:spacing w:after="0"/>
              <w:jc w:val="right"/>
            </w:pPr>
            <w:r>
              <w:rPr>
                <w:sz w:val="16"/>
              </w:rPr>
              <w:t>65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4"/>
        <w:gridCol w:w="1838"/>
        <w:gridCol w:w="3024"/>
        <w:gridCol w:w="922"/>
        <w:gridCol w:w="2105"/>
        <w:gridCol w:w="1293"/>
        <w:gridCol w:w="2560"/>
      </w:tblGrid>
      <w:tr>
        <w:trPr>
          <w:cantSplit/>
          <w:tblHeader/>
        </w:trPr>
        <w:tc>
          <w:tcPr>
            <w:tcW w:type="dxa" w:w="1037"/>
            <w:shd w:val="clear" w:color="auto" w:fill="E8E8E8"/>
          </w:tcPr>
          <w:p>
            <w:pPr>
              <w:spacing w:after="0"/>
              <w:jc w:val="left"/>
            </w:pPr>
            <w:r>
              <w:rPr>
                <w:b/>
                <w:sz w:val="16"/>
              </w:rPr>
              <w:t>Date</w:t>
            </w:r>
          </w:p>
        </w:tc>
        <w:tc>
          <w:tcPr>
            <w:tcW w:type="dxa" w:w="1334"/>
            <w:shd w:val="clear" w:color="auto" w:fill="E8E8E8"/>
          </w:tcPr>
          <w:p>
            <w:pPr>
              <w:spacing w:after="0"/>
              <w:jc w:val="left"/>
            </w:pPr>
            <w:r>
              <w:rPr>
                <w:b/>
                <w:sz w:val="16"/>
              </w:rPr>
              <w:t>Event type</w:t>
            </w:r>
          </w:p>
        </w:tc>
        <w:tc>
          <w:tcPr>
            <w:tcW w:type="dxa" w:w="1838"/>
            <w:shd w:val="clear" w:color="auto" w:fill="E8E8E8"/>
          </w:tcPr>
          <w:p>
            <w:pPr>
              <w:spacing w:after="0"/>
              <w:jc w:val="left"/>
            </w:pPr>
            <w:r>
              <w:rPr>
                <w:b/>
                <w:sz w:val="16"/>
              </w:rPr>
              <w:t>Magnitude or extent</w:t>
            </w:r>
          </w:p>
        </w:tc>
        <w:tc>
          <w:tcPr>
            <w:tcW w:type="dxa" w:w="3024"/>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5"/>
            <w:shd w:val="clear" w:color="auto" w:fill="E8E8E8"/>
          </w:tcPr>
          <w:p>
            <w:pPr>
              <w:spacing w:after="0"/>
              <w:jc w:val="left"/>
            </w:pPr>
            <w:r>
              <w:rPr>
                <w:b/>
                <w:sz w:val="16"/>
              </w:rPr>
              <w:t>Location</w:t>
            </w:r>
          </w:p>
        </w:tc>
        <w:tc>
          <w:tcPr>
            <w:tcW w:type="dxa" w:w="1293"/>
            <w:shd w:val="clear" w:color="auto" w:fill="E8E8E8"/>
          </w:tcPr>
          <w:p>
            <w:pPr>
              <w:spacing w:after="0"/>
              <w:jc w:val="left"/>
            </w:pPr>
            <w:r>
              <w:rPr>
                <w:b/>
                <w:sz w:val="16"/>
              </w:rPr>
              <w:t>Flags</w:t>
            </w:r>
          </w:p>
        </w:tc>
        <w:tc>
          <w:tcPr>
            <w:tcW w:type="dxa" w:w="2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2023-04-12</w:t>
            </w:r>
          </w:p>
        </w:tc>
        <w:tc>
          <w:tcPr>
            <w:tcW w:type="dxa" w:w="1334"/>
          </w:tcPr>
          <w:p>
            <w:pPr>
              <w:spacing w:after="0"/>
              <w:jc w:val="left"/>
            </w:pPr>
            <w:r>
              <w:rPr>
                <w:sz w:val="16"/>
              </w:rPr>
              <w:t>Flood</w:t>
            </w:r>
          </w:p>
        </w:tc>
        <w:tc>
          <w:tcPr>
            <w:tcW w:type="dxa" w:w="1838"/>
          </w:tcPr>
          <w:p>
            <w:pPr>
              <w:spacing w:after="0"/>
              <w:jc w:val="left"/>
            </w:pPr>
          </w:p>
        </w:tc>
        <w:tc>
          <w:tcPr>
            <w:tcW w:type="dxa" w:w="3024"/>
          </w:tcPr>
          <w:p>
            <w:pPr>
              <w:spacing w:after="0"/>
              <w:jc w:val="left"/>
            </w:pPr>
            <w:r>
              <w:rPr>
                <w:sz w:val="16"/>
              </w:rPr>
              <w:t>$20,000,000 property; $0 crops (2023 dollars)</w:t>
            </w:r>
          </w:p>
        </w:tc>
        <w:tc>
          <w:tcPr>
            <w:tcW w:type="dxa" w:w="922"/>
          </w:tcPr>
          <w:p>
            <w:pPr>
              <w:spacing w:after="0"/>
              <w:jc w:val="right"/>
            </w:pPr>
            <w:r>
              <w:rPr>
                <w:sz w:val="16"/>
              </w:rPr>
              <w:t>0, 0</w:t>
            </w:r>
          </w:p>
        </w:tc>
        <w:tc>
          <w:tcPr>
            <w:tcW w:type="dxa" w:w="2105"/>
          </w:tcPr>
          <w:p>
            <w:pPr>
              <w:spacing w:after="0"/>
              <w:jc w:val="left"/>
            </w:pPr>
            <w:r>
              <w:rPr>
                <w:sz w:val="16"/>
              </w:rPr>
              <w:t>JUNET to FULLER</w:t>
            </w:r>
          </w:p>
        </w:tc>
        <w:tc>
          <w:tcPr>
            <w:tcW w:type="dxa" w:w="1293"/>
          </w:tcPr>
          <w:p>
            <w:pPr>
              <w:spacing w:after="0"/>
              <w:jc w:val="left"/>
            </w:pPr>
            <w:r>
              <w:rPr>
                <w:sz w:val="16"/>
              </w:rPr>
              <w:t>new since last plan; within last 5 years</w:t>
            </w:r>
          </w:p>
        </w:tc>
        <w:tc>
          <w:tcPr>
            <w:tcW w:type="dxa" w:w="2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2022-06-20</w:t>
            </w:r>
          </w:p>
        </w:tc>
        <w:tc>
          <w:tcPr>
            <w:tcW w:type="dxa" w:w="1334"/>
          </w:tcPr>
          <w:p>
            <w:pPr>
              <w:spacing w:after="0"/>
              <w:jc w:val="left"/>
            </w:pPr>
            <w:r>
              <w:rPr>
                <w:sz w:val="16"/>
              </w:rPr>
              <w:t>Excessive Heat</w:t>
            </w:r>
          </w:p>
        </w:tc>
        <w:tc>
          <w:tcPr>
            <w:tcW w:type="dxa" w:w="1838"/>
          </w:tcPr>
          <w:p>
            <w:pPr>
              <w:spacing w:after="0"/>
              <w:jc w:val="left"/>
            </w:pPr>
          </w:p>
        </w:tc>
        <w:tc>
          <w:tcPr>
            <w:tcW w:type="dxa" w:w="3024"/>
          </w:tcPr>
          <w:p>
            <w:pPr>
              <w:spacing w:after="0"/>
              <w:jc w:val="left"/>
            </w:pPr>
            <w:r>
              <w:rPr>
                <w:sz w:val="16"/>
              </w:rPr>
              <w:t>$0 property; $0 crops, reported for the zone (2022 dollars)</w:t>
            </w:r>
          </w:p>
        </w:tc>
        <w:tc>
          <w:tcPr>
            <w:tcW w:type="dxa" w:w="922"/>
          </w:tcPr>
          <w:p>
            <w:pPr>
              <w:spacing w:after="0"/>
              <w:jc w:val="right"/>
            </w:pPr>
            <w:r>
              <w:rPr>
                <w:sz w:val="16"/>
              </w:rPr>
              <w:t>0, 0</w:t>
            </w:r>
          </w:p>
        </w:tc>
        <w:tc>
          <w:tcPr>
            <w:tcW w:type="dxa" w:w="2105"/>
          </w:tcPr>
          <w:p>
            <w:pPr>
              <w:spacing w:after="0"/>
              <w:jc w:val="left"/>
            </w:pPr>
            <w:r>
              <w:rPr>
                <w:sz w:val="16"/>
              </w:rPr>
              <w:t>NWS zone MIZ009 (GOGEBIC), zone-level</w:t>
            </w:r>
          </w:p>
        </w:tc>
        <w:tc>
          <w:tcPr>
            <w:tcW w:type="dxa" w:w="1293"/>
          </w:tcPr>
          <w:p>
            <w:pPr>
              <w:spacing w:after="0"/>
              <w:jc w:val="left"/>
            </w:pPr>
            <w:r>
              <w:rPr>
                <w:sz w:val="16"/>
              </w:rPr>
              <w:t>new since last plan; within last 5 years</w:t>
            </w:r>
          </w:p>
        </w:tc>
        <w:tc>
          <w:tcPr>
            <w:tcW w:type="dxa" w:w="2560"/>
          </w:tcPr>
          <w:p>
            <w:pPr>
              <w:spacing w:after="0"/>
              <w:jc w:val="left"/>
            </w:pPr>
            <w:r>
              <w:rPr>
                <w:sz w:val="16"/>
              </w:rPr>
              <w:t>B1-c worst recorded: Excessive Heat, Heat</w:t>
            </w:r>
          </w:p>
        </w:tc>
      </w:tr>
      <w:tr>
        <w:trPr>
          <w:cantSplit/>
        </w:trPr>
        <w:tc>
          <w:tcPr>
            <w:tcW w:type="dxa" w:w="1037"/>
          </w:tcPr>
          <w:p>
            <w:pPr>
              <w:spacing w:after="0"/>
              <w:jc w:val="left"/>
            </w:pPr>
            <w:r>
              <w:rPr>
                <w:sz w:val="16"/>
              </w:rPr>
              <w:t>2021-07-26</w:t>
            </w:r>
          </w:p>
        </w:tc>
        <w:tc>
          <w:tcPr>
            <w:tcW w:type="dxa" w:w="1334"/>
          </w:tcPr>
          <w:p>
            <w:pPr>
              <w:spacing w:after="0"/>
              <w:jc w:val="left"/>
            </w:pPr>
            <w:r>
              <w:rPr>
                <w:sz w:val="16"/>
              </w:rPr>
              <w:t>Thunderstorm Wind</w:t>
            </w:r>
          </w:p>
        </w:tc>
        <w:tc>
          <w:tcPr>
            <w:tcW w:type="dxa" w:w="1838"/>
          </w:tcPr>
          <w:p>
            <w:pPr>
              <w:spacing w:after="0"/>
              <w:jc w:val="left"/>
            </w:pPr>
            <w:r>
              <w:rPr>
                <w:sz w:val="16"/>
              </w:rPr>
              <w:t>78 kt (90 mph) estimated gust</w:t>
            </w:r>
          </w:p>
        </w:tc>
        <w:tc>
          <w:tcPr>
            <w:tcW w:type="dxa" w:w="3024"/>
          </w:tcPr>
          <w:p>
            <w:pPr>
              <w:spacing w:after="0"/>
              <w:jc w:val="left"/>
            </w:pPr>
            <w:r>
              <w:rPr>
                <w:sz w:val="16"/>
              </w:rPr>
              <w:t>$100,000 property; $0 crops (2021 dollars)</w:t>
            </w:r>
          </w:p>
        </w:tc>
        <w:tc>
          <w:tcPr>
            <w:tcW w:type="dxa" w:w="922"/>
          </w:tcPr>
          <w:p>
            <w:pPr>
              <w:spacing w:after="0"/>
              <w:jc w:val="right"/>
            </w:pPr>
            <w:r>
              <w:rPr>
                <w:sz w:val="16"/>
              </w:rPr>
              <w:t>0, 0</w:t>
            </w:r>
          </w:p>
        </w:tc>
        <w:tc>
          <w:tcPr>
            <w:tcW w:type="dxa" w:w="2105"/>
          </w:tcPr>
          <w:p>
            <w:pPr>
              <w:spacing w:after="0"/>
              <w:jc w:val="left"/>
            </w:pPr>
            <w:r>
              <w:rPr>
                <w:sz w:val="16"/>
              </w:rPr>
              <w:t>MARENISCO</w:t>
            </w:r>
          </w:p>
        </w:tc>
        <w:tc>
          <w:tcPr>
            <w:tcW w:type="dxa" w:w="1293"/>
          </w:tcPr>
          <w:p>
            <w:pPr>
              <w:spacing w:after="0"/>
              <w:jc w:val="left"/>
            </w:pPr>
            <w:r>
              <w:rPr>
                <w:sz w:val="16"/>
              </w:rPr>
              <w:t>new since last plan</w:t>
            </w:r>
          </w:p>
        </w:tc>
        <w:tc>
          <w:tcPr>
            <w:tcW w:type="dxa" w:w="2560"/>
          </w:tcPr>
          <w:p>
            <w:pPr>
              <w:spacing w:after="0"/>
              <w:jc w:val="left"/>
            </w:pPr>
            <w:r>
              <w:rPr>
                <w:sz w:val="16"/>
              </w:rPr>
              <w:t>B1-c worst recorded: Thunderstorm Wind</w:t>
            </w:r>
          </w:p>
        </w:tc>
      </w:tr>
      <w:tr>
        <w:trPr>
          <w:cantSplit/>
        </w:trPr>
        <w:tc>
          <w:tcPr>
            <w:tcW w:type="dxa" w:w="1037"/>
          </w:tcPr>
          <w:p>
            <w:pPr>
              <w:spacing w:after="0"/>
              <w:jc w:val="left"/>
            </w:pPr>
            <w:r>
              <w:rPr>
                <w:sz w:val="16"/>
              </w:rPr>
              <w:t>2020-07-18</w:t>
            </w:r>
          </w:p>
        </w:tc>
        <w:tc>
          <w:tcPr>
            <w:tcW w:type="dxa" w:w="1334"/>
          </w:tcPr>
          <w:p>
            <w:pPr>
              <w:spacing w:after="0"/>
              <w:jc w:val="left"/>
            </w:pPr>
            <w:r>
              <w:rPr>
                <w:sz w:val="16"/>
              </w:rPr>
              <w:t>Thunderstorm Wind</w:t>
            </w:r>
          </w:p>
        </w:tc>
        <w:tc>
          <w:tcPr>
            <w:tcW w:type="dxa" w:w="1838"/>
          </w:tcPr>
          <w:p>
            <w:pPr>
              <w:spacing w:after="0"/>
              <w:jc w:val="left"/>
            </w:pPr>
            <w:r>
              <w:rPr>
                <w:sz w:val="16"/>
              </w:rPr>
              <w:t>55 kt (63 mph) estimated gust</w:t>
            </w:r>
          </w:p>
        </w:tc>
        <w:tc>
          <w:tcPr>
            <w:tcW w:type="dxa" w:w="3024"/>
          </w:tcPr>
          <w:p>
            <w:pPr>
              <w:spacing w:after="0"/>
              <w:jc w:val="left"/>
            </w:pPr>
            <w:r>
              <w:rPr>
                <w:sz w:val="16"/>
              </w:rPr>
              <w:t>$10,000 property; $0 crops (2020 dollars)</w:t>
            </w:r>
          </w:p>
        </w:tc>
        <w:tc>
          <w:tcPr>
            <w:tcW w:type="dxa" w:w="922"/>
          </w:tcPr>
          <w:p>
            <w:pPr>
              <w:spacing w:after="0"/>
              <w:jc w:val="right"/>
            </w:pPr>
            <w:r>
              <w:rPr>
                <w:sz w:val="16"/>
              </w:rPr>
              <w:t>0, 1</w:t>
            </w:r>
          </w:p>
        </w:tc>
        <w:tc>
          <w:tcPr>
            <w:tcW w:type="dxa" w:w="2105"/>
          </w:tcPr>
          <w:p>
            <w:pPr>
              <w:spacing w:after="0"/>
              <w:jc w:val="left"/>
            </w:pPr>
            <w:r>
              <w:rPr>
                <w:sz w:val="16"/>
              </w:rPr>
              <w:t>WHITE CITY</w:t>
            </w:r>
          </w:p>
        </w:tc>
        <w:tc>
          <w:tcPr>
            <w:tcW w:type="dxa" w:w="1293"/>
          </w:tcPr>
          <w:p>
            <w:pPr>
              <w:spacing w:after="0"/>
              <w:jc w:val="left"/>
            </w:pPr>
            <w:r>
              <w:rPr>
                <w:sz w:val="16"/>
              </w:rPr>
              <w:t>in the 12 months before plan approval</w:t>
            </w: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2019-01-26</w:t>
            </w:r>
          </w:p>
        </w:tc>
        <w:tc>
          <w:tcPr>
            <w:tcW w:type="dxa" w:w="1334"/>
          </w:tcPr>
          <w:p>
            <w:pPr>
              <w:spacing w:after="0"/>
              <w:jc w:val="left"/>
            </w:pPr>
            <w:r>
              <w:rPr>
                <w:sz w:val="16"/>
              </w:rPr>
              <w:t>Cold/Wind Chill</w:t>
            </w:r>
          </w:p>
        </w:tc>
        <w:tc>
          <w:tcPr>
            <w:tcW w:type="dxa" w:w="1838"/>
          </w:tcPr>
          <w:p>
            <w:pPr>
              <w:spacing w:after="0"/>
              <w:jc w:val="left"/>
            </w:pPr>
          </w:p>
        </w:tc>
        <w:tc>
          <w:tcPr>
            <w:tcW w:type="dxa" w:w="3024"/>
          </w:tcPr>
          <w:p>
            <w:pPr>
              <w:spacing w:after="0"/>
              <w:jc w:val="left"/>
            </w:pPr>
            <w:r>
              <w:rPr>
                <w:sz w:val="16"/>
              </w:rPr>
              <w:t>$0 property; $0 crops, reported for the zone (2019 dollars)</w:t>
            </w:r>
          </w:p>
        </w:tc>
        <w:tc>
          <w:tcPr>
            <w:tcW w:type="dxa" w:w="922"/>
          </w:tcPr>
          <w:p>
            <w:pPr>
              <w:spacing w:after="0"/>
              <w:jc w:val="right"/>
            </w:pPr>
            <w:r>
              <w:rPr>
                <w:sz w:val="16"/>
              </w:rPr>
              <w:t>0, 0</w:t>
            </w:r>
          </w:p>
        </w:tc>
        <w:tc>
          <w:tcPr>
            <w:tcW w:type="dxa" w:w="2105"/>
          </w:tcPr>
          <w:p>
            <w:pPr>
              <w:spacing w:after="0"/>
              <w:jc w:val="left"/>
            </w:pPr>
            <w:r>
              <w:rPr>
                <w:sz w:val="16"/>
              </w:rPr>
              <w:t>NWS zone MIZ009 (GOGEBIC), zone-level</w:t>
            </w:r>
          </w:p>
        </w:tc>
        <w:tc>
          <w:tcPr>
            <w:tcW w:type="dxa" w:w="1293"/>
          </w:tcPr>
          <w:p>
            <w:pPr>
              <w:spacing w:after="0"/>
              <w:jc w:val="left"/>
            </w:pPr>
          </w:p>
        </w:tc>
        <w:tc>
          <w:tcPr>
            <w:tcW w:type="dxa" w:w="2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2017-04-26</w:t>
            </w:r>
          </w:p>
        </w:tc>
        <w:tc>
          <w:tcPr>
            <w:tcW w:type="dxa" w:w="1334"/>
          </w:tcPr>
          <w:p>
            <w:pPr>
              <w:spacing w:after="0"/>
              <w:jc w:val="left"/>
            </w:pPr>
            <w:r>
              <w:rPr>
                <w:sz w:val="16"/>
              </w:rPr>
              <w:t>Ice Storm</w:t>
            </w:r>
          </w:p>
        </w:tc>
        <w:tc>
          <w:tcPr>
            <w:tcW w:type="dxa" w:w="1838"/>
          </w:tcPr>
          <w:p>
            <w:pPr>
              <w:spacing w:after="0"/>
              <w:jc w:val="left"/>
            </w:pPr>
          </w:p>
        </w:tc>
        <w:tc>
          <w:tcPr>
            <w:tcW w:type="dxa" w:w="3024"/>
          </w:tcPr>
          <w:p>
            <w:pPr>
              <w:spacing w:after="0"/>
              <w:jc w:val="left"/>
            </w:pPr>
            <w:r>
              <w:rPr>
                <w:sz w:val="16"/>
              </w:rPr>
              <w:t>$100,000 property; $0 crops, reported for the zone (2017 dollars)</w:t>
            </w:r>
          </w:p>
        </w:tc>
        <w:tc>
          <w:tcPr>
            <w:tcW w:type="dxa" w:w="922"/>
          </w:tcPr>
          <w:p>
            <w:pPr>
              <w:spacing w:after="0"/>
              <w:jc w:val="right"/>
            </w:pPr>
            <w:r>
              <w:rPr>
                <w:sz w:val="16"/>
              </w:rPr>
              <w:t>0, 0</w:t>
            </w:r>
          </w:p>
        </w:tc>
        <w:tc>
          <w:tcPr>
            <w:tcW w:type="dxa" w:w="2105"/>
          </w:tcPr>
          <w:p>
            <w:pPr>
              <w:spacing w:after="0"/>
              <w:jc w:val="left"/>
            </w:pPr>
            <w:r>
              <w:rPr>
                <w:sz w:val="16"/>
              </w:rPr>
              <w:t>NWS zone MIZ009 (GOGEBIC), zone-level</w:t>
            </w:r>
          </w:p>
        </w:tc>
        <w:tc>
          <w:tcPr>
            <w:tcW w:type="dxa" w:w="1293"/>
          </w:tcPr>
          <w:p>
            <w:pPr>
              <w:spacing w:after="0"/>
              <w:jc w:val="left"/>
            </w:pPr>
          </w:p>
        </w:tc>
        <w:tc>
          <w:tcPr>
            <w:tcW w:type="dxa" w:w="2560"/>
          </w:tcPr>
          <w:p>
            <w:pPr>
              <w:spacing w:after="0"/>
              <w:jc w:val="left"/>
            </w:pPr>
            <w:r>
              <w:rPr>
                <w:sz w:val="16"/>
              </w:rPr>
              <w:t>B1-c worst recorded: Ice Storm</w:t>
            </w:r>
          </w:p>
        </w:tc>
      </w:tr>
      <w:tr>
        <w:trPr>
          <w:cantSplit/>
        </w:trPr>
        <w:tc>
          <w:tcPr>
            <w:tcW w:type="dxa" w:w="1037"/>
          </w:tcPr>
          <w:p>
            <w:pPr>
              <w:spacing w:after="0"/>
              <w:jc w:val="left"/>
            </w:pPr>
            <w:r>
              <w:rPr>
                <w:sz w:val="16"/>
              </w:rPr>
              <w:t>2016-07-11</w:t>
            </w:r>
          </w:p>
        </w:tc>
        <w:tc>
          <w:tcPr>
            <w:tcW w:type="dxa" w:w="1334"/>
          </w:tcPr>
          <w:p>
            <w:pPr>
              <w:spacing w:after="0"/>
              <w:jc w:val="left"/>
            </w:pPr>
            <w:r>
              <w:rPr>
                <w:sz w:val="16"/>
              </w:rPr>
              <w:t>Tornado</w:t>
            </w:r>
          </w:p>
        </w:tc>
        <w:tc>
          <w:tcPr>
            <w:tcW w:type="dxa" w:w="1838"/>
          </w:tcPr>
          <w:p>
            <w:pPr>
              <w:spacing w:after="0"/>
              <w:jc w:val="left"/>
            </w:pPr>
            <w:r>
              <w:rPr>
                <w:sz w:val="16"/>
              </w:rPr>
              <w:t>EF1, 2.44 mi within this county, 200 yd wide</w:t>
            </w:r>
          </w:p>
        </w:tc>
        <w:tc>
          <w:tcPr>
            <w:tcW w:type="dxa" w:w="3024"/>
          </w:tcPr>
          <w:p>
            <w:pPr>
              <w:spacing w:after="0"/>
              <w:jc w:val="left"/>
            </w:pPr>
            <w:r>
              <w:rPr>
                <w:sz w:val="16"/>
              </w:rPr>
              <w:t>$100,000 property; $0 crops (2016 dollars)</w:t>
            </w:r>
          </w:p>
        </w:tc>
        <w:tc>
          <w:tcPr>
            <w:tcW w:type="dxa" w:w="922"/>
          </w:tcPr>
          <w:p>
            <w:pPr>
              <w:spacing w:after="0"/>
              <w:jc w:val="right"/>
            </w:pPr>
            <w:r>
              <w:rPr>
                <w:sz w:val="16"/>
              </w:rPr>
              <w:t>0, 0</w:t>
            </w:r>
          </w:p>
        </w:tc>
        <w:tc>
          <w:tcPr>
            <w:tcW w:type="dxa" w:w="2105"/>
          </w:tcPr>
          <w:p>
            <w:pPr>
              <w:spacing w:after="0"/>
              <w:jc w:val="left"/>
            </w:pPr>
            <w:r>
              <w:rPr>
                <w:sz w:val="16"/>
              </w:rPr>
              <w:t>PURITAN to ANVIL LOCATION</w:t>
            </w:r>
          </w:p>
        </w:tc>
        <w:tc>
          <w:tcPr>
            <w:tcW w:type="dxa" w:w="1293"/>
          </w:tcPr>
          <w:p>
            <w:pPr>
              <w:spacing w:after="0"/>
              <w:jc w:val="left"/>
            </w:pPr>
          </w:p>
        </w:tc>
        <w:tc>
          <w:tcPr>
            <w:tcW w:type="dxa" w:w="2560"/>
          </w:tcPr>
          <w:p>
            <w:pPr>
              <w:spacing w:after="0"/>
              <w:jc w:val="left"/>
            </w:pPr>
            <w:r>
              <w:rPr>
                <w:sz w:val="16"/>
              </w:rPr>
              <w:t>B1-c worst recorded: Tornado</w:t>
            </w:r>
          </w:p>
        </w:tc>
      </w:tr>
      <w:tr>
        <w:trPr>
          <w:cantSplit/>
        </w:trPr>
        <w:tc>
          <w:tcPr>
            <w:tcW w:type="dxa" w:w="1037"/>
          </w:tcPr>
          <w:p>
            <w:pPr>
              <w:spacing w:after="0"/>
              <w:jc w:val="left"/>
            </w:pPr>
            <w:r>
              <w:rPr>
                <w:sz w:val="16"/>
              </w:rPr>
              <w:t>2015-04-01</w:t>
            </w:r>
          </w:p>
        </w:tc>
        <w:tc>
          <w:tcPr>
            <w:tcW w:type="dxa" w:w="1334"/>
          </w:tcPr>
          <w:p>
            <w:pPr>
              <w:spacing w:after="0"/>
              <w:jc w:val="left"/>
            </w:pPr>
            <w:r>
              <w:rPr>
                <w:sz w:val="16"/>
              </w:rPr>
              <w:t>High Wind</w:t>
            </w:r>
          </w:p>
        </w:tc>
        <w:tc>
          <w:tcPr>
            <w:tcW w:type="dxa" w:w="1838"/>
          </w:tcPr>
          <w:p>
            <w:pPr>
              <w:spacing w:after="0"/>
              <w:jc w:val="left"/>
            </w:pPr>
            <w:r>
              <w:rPr>
                <w:sz w:val="16"/>
              </w:rPr>
              <w:t>61 kt (70 mph) estimated gust</w:t>
            </w:r>
          </w:p>
        </w:tc>
        <w:tc>
          <w:tcPr>
            <w:tcW w:type="dxa" w:w="3024"/>
          </w:tcPr>
          <w:p>
            <w:pPr>
              <w:spacing w:after="0"/>
              <w:jc w:val="left"/>
            </w:pPr>
            <w:r>
              <w:rPr>
                <w:sz w:val="16"/>
              </w:rPr>
              <w:t>$15,000 property; $0 crops, reported for the zone (2015 dollars)</w:t>
            </w:r>
          </w:p>
        </w:tc>
        <w:tc>
          <w:tcPr>
            <w:tcW w:type="dxa" w:w="922"/>
          </w:tcPr>
          <w:p>
            <w:pPr>
              <w:spacing w:after="0"/>
              <w:jc w:val="right"/>
            </w:pPr>
            <w:r>
              <w:rPr>
                <w:sz w:val="16"/>
              </w:rPr>
              <w:t>0, 0</w:t>
            </w:r>
          </w:p>
        </w:tc>
        <w:tc>
          <w:tcPr>
            <w:tcW w:type="dxa" w:w="2105"/>
          </w:tcPr>
          <w:p>
            <w:pPr>
              <w:spacing w:after="0"/>
              <w:jc w:val="left"/>
            </w:pPr>
            <w:r>
              <w:rPr>
                <w:sz w:val="16"/>
              </w:rPr>
              <w:t>NWS zone MIZ009 (GOGEBIC), zone-level</w:t>
            </w:r>
          </w:p>
        </w:tc>
        <w:tc>
          <w:tcPr>
            <w:tcW w:type="dxa" w:w="1293"/>
          </w:tcPr>
          <w:p>
            <w:pPr>
              <w:spacing w:after="0"/>
              <w:jc w:val="left"/>
            </w:pPr>
          </w:p>
        </w:tc>
        <w:tc>
          <w:tcPr>
            <w:tcW w:type="dxa" w:w="2560"/>
          </w:tcPr>
          <w:p>
            <w:pPr>
              <w:spacing w:after="0"/>
              <w:jc w:val="left"/>
            </w:pPr>
            <w:r>
              <w:rPr>
                <w:sz w:val="16"/>
              </w:rPr>
              <w:t>B1-c worst recorded: High Wind and Strong Wind</w:t>
            </w:r>
          </w:p>
        </w:tc>
      </w:tr>
      <w:tr>
        <w:trPr>
          <w:cantSplit/>
        </w:trPr>
        <w:tc>
          <w:tcPr>
            <w:tcW w:type="dxa" w:w="1037"/>
          </w:tcPr>
          <w:p>
            <w:pPr>
              <w:spacing w:after="0"/>
              <w:jc w:val="left"/>
            </w:pPr>
            <w:r>
              <w:rPr>
                <w:sz w:val="16"/>
              </w:rPr>
              <w:t>2011-12-16</w:t>
            </w:r>
          </w:p>
        </w:tc>
        <w:tc>
          <w:tcPr>
            <w:tcW w:type="dxa" w:w="1334"/>
          </w:tcPr>
          <w:p>
            <w:pPr>
              <w:spacing w:after="0"/>
              <w:jc w:val="left"/>
            </w:pPr>
            <w:r>
              <w:rPr>
                <w:sz w:val="16"/>
              </w:rPr>
              <w:t>Winter Weather</w:t>
            </w:r>
          </w:p>
        </w:tc>
        <w:tc>
          <w:tcPr>
            <w:tcW w:type="dxa" w:w="1838"/>
          </w:tcPr>
          <w:p>
            <w:pPr>
              <w:spacing w:after="0"/>
              <w:jc w:val="left"/>
            </w:pPr>
          </w:p>
        </w:tc>
        <w:tc>
          <w:tcPr>
            <w:tcW w:type="dxa" w:w="3024"/>
          </w:tcPr>
          <w:p>
            <w:pPr>
              <w:spacing w:after="0"/>
              <w:jc w:val="left"/>
            </w:pPr>
            <w:r>
              <w:rPr>
                <w:sz w:val="16"/>
              </w:rPr>
              <w:t>$40,000 property; $0 crops, reported for the zone (2011 dollars)</w:t>
            </w:r>
          </w:p>
        </w:tc>
        <w:tc>
          <w:tcPr>
            <w:tcW w:type="dxa" w:w="922"/>
          </w:tcPr>
          <w:p>
            <w:pPr>
              <w:spacing w:after="0"/>
              <w:jc w:val="right"/>
            </w:pPr>
            <w:r>
              <w:rPr>
                <w:sz w:val="16"/>
              </w:rPr>
              <w:t>0, 0</w:t>
            </w:r>
          </w:p>
        </w:tc>
        <w:tc>
          <w:tcPr>
            <w:tcW w:type="dxa" w:w="2105"/>
          </w:tcPr>
          <w:p>
            <w:pPr>
              <w:spacing w:after="0"/>
              <w:jc w:val="left"/>
            </w:pPr>
            <w:r>
              <w:rPr>
                <w:sz w:val="16"/>
              </w:rPr>
              <w:t>NWS zone MIZ009 (GOGEBIC), zone-level</w:t>
            </w:r>
          </w:p>
        </w:tc>
        <w:tc>
          <w:tcPr>
            <w:tcW w:type="dxa" w:w="1293"/>
          </w:tcPr>
          <w:p>
            <w:pPr>
              <w:spacing w:after="0"/>
              <w:jc w:val="left"/>
            </w:pPr>
          </w:p>
        </w:tc>
        <w:tc>
          <w:tcPr>
            <w:tcW w:type="dxa" w:w="25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2006-07-28</w:t>
            </w:r>
          </w:p>
        </w:tc>
        <w:tc>
          <w:tcPr>
            <w:tcW w:type="dxa" w:w="1334"/>
          </w:tcPr>
          <w:p>
            <w:pPr>
              <w:spacing w:after="0"/>
              <w:jc w:val="left"/>
            </w:pPr>
            <w:r>
              <w:rPr>
                <w:sz w:val="16"/>
              </w:rPr>
              <w:t>Hail</w:t>
            </w:r>
          </w:p>
        </w:tc>
        <w:tc>
          <w:tcPr>
            <w:tcW w:type="dxa" w:w="1838"/>
          </w:tcPr>
          <w:p>
            <w:pPr>
              <w:spacing w:after="0"/>
              <w:jc w:val="left"/>
            </w:pPr>
            <w:r>
              <w:rPr>
                <w:sz w:val="16"/>
              </w:rPr>
              <w:t>4 in</w:t>
            </w:r>
          </w:p>
        </w:tc>
        <w:tc>
          <w:tcPr>
            <w:tcW w:type="dxa" w:w="3024"/>
          </w:tcPr>
          <w:p>
            <w:pPr>
              <w:spacing w:after="0"/>
              <w:jc w:val="left"/>
            </w:pPr>
            <w:r>
              <w:rPr>
                <w:sz w:val="16"/>
              </w:rPr>
              <w:t>$750,000 property; crops not reported (2006 dollars)</w:t>
            </w:r>
          </w:p>
        </w:tc>
        <w:tc>
          <w:tcPr>
            <w:tcW w:type="dxa" w:w="922"/>
          </w:tcPr>
          <w:p>
            <w:pPr>
              <w:spacing w:after="0"/>
              <w:jc w:val="right"/>
            </w:pPr>
            <w:r>
              <w:rPr>
                <w:sz w:val="16"/>
              </w:rPr>
              <w:t>0, 0</w:t>
            </w:r>
          </w:p>
        </w:tc>
        <w:tc>
          <w:tcPr>
            <w:tcW w:type="dxa" w:w="2105"/>
          </w:tcPr>
          <w:p>
            <w:pPr>
              <w:spacing w:after="0"/>
              <w:jc w:val="left"/>
            </w:pPr>
            <w:r>
              <w:rPr>
                <w:sz w:val="16"/>
              </w:rPr>
              <w:t>WAKEFIELD</w:t>
            </w:r>
          </w:p>
        </w:tc>
        <w:tc>
          <w:tcPr>
            <w:tcW w:type="dxa" w:w="1293"/>
          </w:tcPr>
          <w:p>
            <w:pPr>
              <w:spacing w:after="0"/>
              <w:jc w:val="left"/>
            </w:pPr>
          </w:p>
        </w:tc>
        <w:tc>
          <w:tcPr>
            <w:tcW w:type="dxa" w:w="2560"/>
          </w:tcPr>
          <w:p>
            <w:pPr>
              <w:spacing w:after="0"/>
              <w:jc w:val="left"/>
            </w:pPr>
            <w:r>
              <w:rPr>
                <w:sz w:val="16"/>
              </w:rPr>
              <w:t>B1-c worst recorded: Hail</w:t>
            </w:r>
          </w:p>
        </w:tc>
      </w:tr>
      <w:tr>
        <w:trPr>
          <w:cantSplit/>
        </w:trPr>
        <w:tc>
          <w:tcPr>
            <w:tcW w:type="dxa" w:w="1037"/>
          </w:tcPr>
          <w:p>
            <w:pPr>
              <w:spacing w:after="0"/>
              <w:jc w:val="left"/>
            </w:pPr>
            <w:r>
              <w:rPr>
                <w:sz w:val="16"/>
              </w:rPr>
              <w:t>2006-06-17</w:t>
            </w:r>
          </w:p>
        </w:tc>
        <w:tc>
          <w:tcPr>
            <w:tcW w:type="dxa" w:w="1334"/>
          </w:tcPr>
          <w:p>
            <w:pPr>
              <w:spacing w:after="0"/>
              <w:jc w:val="left"/>
            </w:pPr>
            <w:r>
              <w:rPr>
                <w:sz w:val="16"/>
              </w:rPr>
              <w:t>Lightning</w:t>
            </w:r>
          </w:p>
        </w:tc>
        <w:tc>
          <w:tcPr>
            <w:tcW w:type="dxa" w:w="1838"/>
          </w:tcPr>
          <w:p>
            <w:pPr>
              <w:spacing w:after="0"/>
              <w:jc w:val="left"/>
            </w:pPr>
          </w:p>
        </w:tc>
        <w:tc>
          <w:tcPr>
            <w:tcW w:type="dxa" w:w="3024"/>
          </w:tcPr>
          <w:p>
            <w:pPr>
              <w:spacing w:after="0"/>
              <w:jc w:val="left"/>
            </w:pPr>
            <w:r>
              <w:rPr>
                <w:sz w:val="16"/>
              </w:rPr>
              <w:t>damage not reported</w:t>
            </w:r>
          </w:p>
        </w:tc>
        <w:tc>
          <w:tcPr>
            <w:tcW w:type="dxa" w:w="922"/>
          </w:tcPr>
          <w:p>
            <w:pPr>
              <w:spacing w:after="0"/>
              <w:jc w:val="right"/>
            </w:pPr>
            <w:r>
              <w:rPr>
                <w:sz w:val="16"/>
              </w:rPr>
              <w:t>1, 0</w:t>
            </w:r>
          </w:p>
        </w:tc>
        <w:tc>
          <w:tcPr>
            <w:tcW w:type="dxa" w:w="2105"/>
          </w:tcPr>
          <w:p>
            <w:pPr>
              <w:spacing w:after="0"/>
              <w:jc w:val="left"/>
            </w:pPr>
            <w:r>
              <w:rPr>
                <w:sz w:val="16"/>
              </w:rPr>
              <w:t>WAKEFIELD</w:t>
            </w:r>
          </w:p>
        </w:tc>
        <w:tc>
          <w:tcPr>
            <w:tcW w:type="dxa" w:w="1293"/>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1998-08-23</w:t>
            </w:r>
          </w:p>
        </w:tc>
        <w:tc>
          <w:tcPr>
            <w:tcW w:type="dxa" w:w="1334"/>
          </w:tcPr>
          <w:p>
            <w:pPr>
              <w:spacing w:after="0"/>
              <w:jc w:val="left"/>
            </w:pPr>
            <w:r>
              <w:rPr>
                <w:sz w:val="16"/>
              </w:rPr>
              <w:t>Thunderstorm Wind</w:t>
            </w:r>
          </w:p>
        </w:tc>
        <w:tc>
          <w:tcPr>
            <w:tcW w:type="dxa" w:w="1838"/>
          </w:tcPr>
          <w:p>
            <w:pPr>
              <w:spacing w:after="0"/>
              <w:jc w:val="left"/>
            </w:pPr>
            <w:r>
              <w:rPr>
                <w:sz w:val="16"/>
              </w:rPr>
              <w:t>60 kt (69 mph), measurement type not recorded</w:t>
            </w:r>
          </w:p>
        </w:tc>
        <w:tc>
          <w:tcPr>
            <w:tcW w:type="dxa" w:w="3024"/>
          </w:tcPr>
          <w:p>
            <w:pPr>
              <w:spacing w:after="0"/>
              <w:jc w:val="left"/>
            </w:pPr>
            <w:r>
              <w:rPr>
                <w:sz w:val="16"/>
              </w:rPr>
              <w:t>$5,000 property; crops not reported (1998 dollars)</w:t>
            </w:r>
          </w:p>
        </w:tc>
        <w:tc>
          <w:tcPr>
            <w:tcW w:type="dxa" w:w="922"/>
          </w:tcPr>
          <w:p>
            <w:pPr>
              <w:spacing w:after="0"/>
              <w:jc w:val="right"/>
            </w:pPr>
            <w:r>
              <w:rPr>
                <w:sz w:val="16"/>
              </w:rPr>
              <w:t>1, 0</w:t>
            </w:r>
          </w:p>
        </w:tc>
        <w:tc>
          <w:tcPr>
            <w:tcW w:type="dxa" w:w="2105"/>
          </w:tcPr>
          <w:p>
            <w:pPr>
              <w:spacing w:after="0"/>
              <w:jc w:val="left"/>
            </w:pPr>
            <w:r>
              <w:rPr>
                <w:sz w:val="16"/>
              </w:rPr>
              <w:t>WATERSMEET</w:t>
            </w:r>
          </w:p>
        </w:tc>
        <w:tc>
          <w:tcPr>
            <w:tcW w:type="dxa" w:w="1293"/>
          </w:tcPr>
          <w:p>
            <w:pPr>
              <w:spacing w:after="0"/>
              <w:jc w:val="left"/>
            </w:pPr>
          </w:p>
        </w:tc>
        <w:tc>
          <w:tcPr>
            <w:tcW w:type="dxa" w:w="256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1"/>
        <w:gridCol w:w="1513"/>
        <w:gridCol w:w="1510"/>
        <w:gridCol w:w="1633"/>
        <w:gridCol w:w="1498"/>
        <w:gridCol w:w="1419"/>
        <w:gridCol w:w="1037"/>
        <w:gridCol w:w="1870"/>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1"/>
            <w:shd w:val="clear" w:color="auto" w:fill="E8E8E8"/>
          </w:tcPr>
          <w:p>
            <w:pPr>
              <w:spacing w:after="0"/>
              <w:jc w:val="left"/>
            </w:pPr>
            <w:r>
              <w:rPr>
                <w:b/>
                <w:sz w:val="16"/>
              </w:rPr>
              <w:t>Unit</w:t>
            </w:r>
          </w:p>
        </w:tc>
        <w:tc>
          <w:tcPr>
            <w:tcW w:type="dxa" w:w="1513"/>
            <w:shd w:val="clear" w:color="auto" w:fill="E8E8E8"/>
          </w:tcPr>
          <w:p>
            <w:pPr>
              <w:spacing w:after="0"/>
              <w:jc w:val="left"/>
            </w:pPr>
            <w:r>
              <w:rPr>
                <w:b/>
                <w:sz w:val="16"/>
              </w:rPr>
              <w:t>In plain terms</w:t>
            </w:r>
          </w:p>
        </w:tc>
        <w:tc>
          <w:tcPr>
            <w:tcW w:type="dxa" w:w="1510"/>
            <w:shd w:val="clear" w:color="auto" w:fill="E8E8E8"/>
          </w:tcPr>
          <w:p>
            <w:pPr>
              <w:spacing w:after="0"/>
              <w:jc w:val="left"/>
            </w:pPr>
            <w:r>
              <w:rPr>
                <w:b/>
                <w:sz w:val="16"/>
              </w:rPr>
              <w:t>Descriptor</w:t>
            </w:r>
          </w:p>
        </w:tc>
        <w:tc>
          <w:tcPr>
            <w:tcW w:type="dxa" w:w="1633"/>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0.012</w:t>
            </w:r>
          </w:p>
        </w:tc>
        <w:tc>
          <w:tcPr>
            <w:tcW w:type="dxa" w:w="1391"/>
          </w:tcPr>
          <w:p>
            <w:pPr>
              <w:spacing w:after="0"/>
              <w:jc w:val="left"/>
            </w:pPr>
            <w:r>
              <w:rPr>
                <w:sz w:val="16"/>
              </w:rPr>
              <w:t>events per year at a location (modeled)</w:t>
            </w:r>
          </w:p>
        </w:tc>
        <w:tc>
          <w:tcPr>
            <w:tcW w:type="dxa" w:w="1513"/>
          </w:tcPr>
          <w:p>
            <w:pPr>
              <w:spacing w:after="0"/>
              <w:jc w:val="left"/>
            </w:pPr>
            <w:r>
              <w:rPr>
                <w:sz w:val="16"/>
              </w:rPr>
              <w:t>about 0.012 per year at a given location in the county</w:t>
            </w: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05"/>
          </w:tcPr>
          <w:p>
            <w:pPr>
              <w:spacing w:after="0"/>
              <w:jc w:val="right"/>
            </w:pPr>
            <w:r>
              <w:rPr>
                <w:sz w:val="16"/>
              </w:rPr>
              <w:t>6.05</w:t>
            </w:r>
          </w:p>
        </w:tc>
        <w:tc>
          <w:tcPr>
            <w:tcW w:type="dxa" w:w="1391"/>
          </w:tcPr>
          <w:p>
            <w:pPr>
              <w:spacing w:after="0"/>
              <w:jc w:val="left"/>
            </w:pPr>
            <w:r>
              <w:rPr>
                <w:sz w:val="16"/>
              </w:rPr>
              <w:t>event-days per year</w:t>
            </w:r>
          </w:p>
        </w:tc>
        <w:tc>
          <w:tcPr>
            <w:tcW w:type="dxa" w:w="1513"/>
          </w:tcPr>
          <w:p>
            <w:pPr>
              <w:spacing w:after="0"/>
              <w:jc w:val="left"/>
            </w:pPr>
            <w:r>
              <w:rPr>
                <w:sz w:val="16"/>
              </w:rPr>
              <w:t>about 6.05 days per year</w:t>
            </w:r>
          </w:p>
        </w:tc>
        <w:tc>
          <w:tcPr>
            <w:tcW w:type="dxa" w:w="1510"/>
          </w:tcPr>
          <w:p>
            <w:pPr>
              <w:spacing w:after="0"/>
              <w:jc w:val="left"/>
            </w:pPr>
            <w:r>
              <w:rPr>
                <w:sz w:val="16"/>
              </w:rPr>
              <w:t>Likely (from Storm Events: 18 of 30 years)</w:t>
            </w:r>
          </w:p>
        </w:tc>
        <w:tc>
          <w:tcPr>
            <w:tcW w:type="dxa" w:w="1633"/>
          </w:tcPr>
          <w:p>
            <w:pPr>
              <w:spacing w:after="0"/>
              <w:jc w:val="left"/>
            </w:pPr>
            <w:r>
              <w:rPr>
                <w:sz w:val="16"/>
              </w:rPr>
              <w:t>event-days in 18 of 30 years, 1996 to 2025 (60%)</w:t>
            </w:r>
          </w:p>
        </w:tc>
        <w:tc>
          <w:tcPr>
            <w:tcW w:type="dxa" w:w="1498"/>
          </w:tcPr>
          <w:p>
            <w:pPr>
              <w:spacing w:after="0"/>
              <w:jc w:val="right"/>
            </w:pPr>
            <w:r>
              <w:rPr>
                <w:sz w:val="16"/>
              </w:rPr>
              <w:t>115</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2.6</w:t>
            </w:r>
          </w:p>
        </w:tc>
        <w:tc>
          <w:tcPr>
            <w:tcW w:type="dxa" w:w="1391"/>
          </w:tcPr>
          <w:p>
            <w:pPr>
              <w:spacing w:after="0"/>
              <w:jc w:val="left"/>
            </w:pPr>
            <w:r>
              <w:rPr>
                <w:sz w:val="16"/>
              </w:rPr>
              <w:t>event-days per year</w:t>
            </w:r>
          </w:p>
        </w:tc>
        <w:tc>
          <w:tcPr>
            <w:tcW w:type="dxa" w:w="1513"/>
          </w:tcPr>
          <w:p>
            <w:pPr>
              <w:spacing w:after="0"/>
              <w:jc w:val="left"/>
            </w:pPr>
            <w:r>
              <w:rPr>
                <w:sz w:val="16"/>
              </w:rPr>
              <w:t>about 2.6 days per year</w:t>
            </w:r>
          </w:p>
        </w:tc>
        <w:tc>
          <w:tcPr>
            <w:tcW w:type="dxa" w:w="1510"/>
          </w:tcPr>
          <w:p>
            <w:pPr>
              <w:spacing w:after="0"/>
              <w:jc w:val="left"/>
            </w:pPr>
          </w:p>
        </w:tc>
        <w:tc>
          <w:tcPr>
            <w:tcW w:type="dxa" w:w="1633"/>
          </w:tcPr>
          <w:p>
            <w:pPr>
              <w:spacing w:after="0"/>
              <w:jc w:val="left"/>
            </w:pPr>
            <w:r>
              <w:rPr>
                <w:sz w:val="16"/>
              </w:rPr>
              <w:t>event-days in 0 of 30 years, 1996 to 2025 (0%)</w:t>
            </w:r>
          </w:p>
        </w:tc>
        <w:tc>
          <w:tcPr>
            <w:tcW w:type="dxa" w:w="1498"/>
          </w:tcPr>
          <w:p>
            <w:pPr>
              <w:spacing w:after="0"/>
              <w:jc w:val="right"/>
            </w:pPr>
            <w:r>
              <w:rPr>
                <w:sz w:val="16"/>
              </w:rPr>
              <w:t>84</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05"/>
          </w:tcPr>
          <w:p>
            <w:pPr>
              <w:spacing w:after="0"/>
              <w:jc w:val="right"/>
            </w:pPr>
            <w:r>
              <w:rPr>
                <w:sz w:val="16"/>
              </w:rPr>
              <w:t>0.000145</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has at least minor-damage shaking in a year: 0.0145%</w:t>
            </w:r>
          </w:p>
        </w:tc>
        <w:tc>
          <w:tcPr>
            <w:tcW w:type="dxa" w:w="1510"/>
          </w:tcPr>
          <w:p>
            <w:pPr>
              <w:spacing w:after="0"/>
              <w:jc w:val="left"/>
            </w:pPr>
          </w:p>
        </w:tc>
        <w:tc>
          <w:tcPr>
            <w:tcW w:type="dxa" w:w="1633"/>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1.02</w:t>
            </w:r>
          </w:p>
        </w:tc>
        <w:tc>
          <w:tcPr>
            <w:tcW w:type="dxa" w:w="1391"/>
          </w:tcPr>
          <w:p>
            <w:pPr>
              <w:spacing w:after="0"/>
              <w:jc w:val="left"/>
            </w:pPr>
            <w:r>
              <w:rPr>
                <w:sz w:val="16"/>
              </w:rPr>
              <w:t>events per year</w:t>
            </w:r>
          </w:p>
        </w:tc>
        <w:tc>
          <w:tcPr>
            <w:tcW w:type="dxa" w:w="1513"/>
          </w:tcPr>
          <w:p>
            <w:pPr>
              <w:spacing w:after="0"/>
              <w:jc w:val="left"/>
            </w:pPr>
            <w:r>
              <w:rPr>
                <w:sz w:val="16"/>
              </w:rPr>
              <w:t>about 1.02 per year</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39.3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0.316</w:t>
            </w:r>
          </w:p>
        </w:tc>
        <w:tc>
          <w:tcPr>
            <w:tcW w:type="dxa" w:w="1391"/>
          </w:tcPr>
          <w:p>
            <w:pPr>
              <w:spacing w:after="0"/>
              <w:jc w:val="left"/>
            </w:pPr>
            <w:r>
              <w:rPr>
                <w:sz w:val="16"/>
              </w:rPr>
              <w:t>event-days per year</w:t>
            </w:r>
          </w:p>
        </w:tc>
        <w:tc>
          <w:tcPr>
            <w:tcW w:type="dxa" w:w="1513"/>
          </w:tcPr>
          <w:p>
            <w:pPr>
              <w:spacing w:after="0"/>
              <w:jc w:val="left"/>
            </w:pPr>
            <w:r>
              <w:rPr>
                <w:sz w:val="16"/>
              </w:rPr>
              <w:t>about 0.316 days per year</w:t>
            </w:r>
          </w:p>
        </w:tc>
        <w:tc>
          <w:tcPr>
            <w:tcW w:type="dxa" w:w="1510"/>
          </w:tcPr>
          <w:p>
            <w:pPr>
              <w:spacing w:after="0"/>
              <w:jc w:val="left"/>
            </w:pPr>
            <w:r>
              <w:rPr>
                <w:sz w:val="16"/>
              </w:rPr>
              <w:t>Likely (from Storm Events: 3 of 30 years)</w:t>
            </w:r>
          </w:p>
        </w:tc>
        <w:tc>
          <w:tcPr>
            <w:tcW w:type="dxa" w:w="1633"/>
          </w:tcPr>
          <w:p>
            <w:pPr>
              <w:spacing w:after="0"/>
              <w:jc w:val="left"/>
            </w:pPr>
            <w:r>
              <w:rPr>
                <w:sz w:val="16"/>
              </w:rPr>
              <w:t>event-days in 3 of 30 years, 1996 to 2025 (10%)</w:t>
            </w:r>
          </w:p>
        </w:tc>
        <w:tc>
          <w:tcPr>
            <w:tcW w:type="dxa" w:w="1498"/>
          </w:tcPr>
          <w:p>
            <w:pPr>
              <w:spacing w:after="0"/>
              <w:jc w:val="right"/>
            </w:pPr>
            <w:r>
              <w:rPr>
                <w:sz w:val="16"/>
              </w:rPr>
              <w:t>6</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0.000296</w:t>
            </w:r>
          </w:p>
        </w:tc>
        <w:tc>
          <w:tcPr>
            <w:tcW w:type="dxa" w:w="1391"/>
          </w:tcPr>
          <w:p>
            <w:pPr>
              <w:spacing w:after="0"/>
              <w:jc w:val="left"/>
            </w:pPr>
            <w:r>
              <w:rPr>
                <w:sz w:val="16"/>
              </w:rPr>
              <w:t>events per year</w:t>
            </w:r>
          </w:p>
        </w:tc>
        <w:tc>
          <w:tcPr>
            <w:tcW w:type="dxa" w:w="1513"/>
          </w:tcPr>
          <w:p>
            <w:pPr>
              <w:spacing w:after="0"/>
              <w:jc w:val="left"/>
            </w:pPr>
            <w:r>
              <w:rPr>
                <w:sz w:val="16"/>
              </w:rPr>
              <w:t>about 1 in 3,384 years</w:t>
            </w:r>
          </w:p>
        </w:tc>
        <w:tc>
          <w:tcPr>
            <w:tcW w:type="dxa" w:w="1510"/>
          </w:tcPr>
          <w:p>
            <w:pPr>
              <w:spacing w:after="0"/>
              <w:jc w:val="left"/>
            </w:pPr>
            <w:r>
              <w:rPr>
                <w:sz w:val="16"/>
              </w:rPr>
              <w:t>Unlikely</w:t>
            </w:r>
          </w:p>
        </w:tc>
        <w:tc>
          <w:tcPr>
            <w:tcW w:type="dxa" w:w="1633"/>
          </w:tcPr>
          <w:p>
            <w:pPr>
              <w:spacing w:after="0"/>
              <w:jc w:val="left"/>
            </w:pPr>
            <w:r>
              <w:rPr>
                <w:sz w:val="16"/>
              </w:rPr>
              <w:t>FEMA annualized frequency (modeled)</w:t>
            </w:r>
          </w:p>
        </w:tc>
        <w:tc>
          <w:tcPr>
            <w:tcW w:type="dxa" w:w="1498"/>
          </w:tcPr>
          <w:p>
            <w:pPr>
              <w:spacing w:after="0"/>
              <w:jc w:val="right"/>
            </w:pPr>
            <w:r>
              <w:rPr>
                <w:sz w:val="16"/>
              </w:rPr>
              <w:t>0</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0.0202</w:t>
            </w:r>
          </w:p>
        </w:tc>
        <w:tc>
          <w:tcPr>
            <w:tcW w:type="dxa" w:w="1391"/>
          </w:tcPr>
          <w:p>
            <w:pPr>
              <w:spacing w:after="0"/>
              <w:jc w:val="left"/>
            </w:pPr>
            <w:r>
              <w:rPr>
                <w:sz w:val="16"/>
              </w:rPr>
              <w:t>event-days per year</w:t>
            </w:r>
          </w:p>
        </w:tc>
        <w:tc>
          <w:tcPr>
            <w:tcW w:type="dxa" w:w="1513"/>
          </w:tcPr>
          <w:p>
            <w:pPr>
              <w:spacing w:after="0"/>
              <w:jc w:val="left"/>
            </w:pPr>
            <w:r>
              <w:rPr>
                <w:sz w:val="16"/>
              </w:rPr>
              <w:t>about 0.0202 days per year</w:t>
            </w:r>
          </w:p>
        </w:tc>
        <w:tc>
          <w:tcPr>
            <w:tcW w:type="dxa" w:w="1510"/>
          </w:tcPr>
          <w:p>
            <w:pPr>
              <w:spacing w:after="0"/>
              <w:jc w:val="left"/>
            </w:pPr>
            <w:r>
              <w:rPr>
                <w:sz w:val="16"/>
              </w:rPr>
              <w:t>Likely (from Storm Events: 7 of 30 years)</w:t>
            </w:r>
          </w:p>
        </w:tc>
        <w:tc>
          <w:tcPr>
            <w:tcW w:type="dxa" w:w="1633"/>
          </w:tcPr>
          <w:p>
            <w:pPr>
              <w:spacing w:after="0"/>
              <w:jc w:val="left"/>
            </w:pPr>
            <w:r>
              <w:rPr>
                <w:sz w:val="16"/>
              </w:rPr>
              <w:t>event-days in 7 of 30 years, 1996 to 2025 (23.3%)</w:t>
            </w:r>
          </w:p>
        </w:tc>
        <w:tc>
          <w:tcPr>
            <w:tcW w:type="dxa" w:w="1498"/>
          </w:tcPr>
          <w:p>
            <w:pPr>
              <w:spacing w:after="0"/>
              <w:jc w:val="right"/>
            </w:pPr>
            <w:r>
              <w:rPr>
                <w:sz w:val="16"/>
              </w:rPr>
              <w:t>1</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0.571</w:t>
            </w:r>
          </w:p>
        </w:tc>
        <w:tc>
          <w:tcPr>
            <w:tcW w:type="dxa" w:w="1391"/>
          </w:tcPr>
          <w:p>
            <w:pPr>
              <w:spacing w:after="0"/>
              <w:jc w:val="left"/>
            </w:pPr>
            <w:r>
              <w:rPr>
                <w:sz w:val="16"/>
              </w:rPr>
              <w:t>event-days per year</w:t>
            </w:r>
          </w:p>
        </w:tc>
        <w:tc>
          <w:tcPr>
            <w:tcW w:type="dxa" w:w="1513"/>
          </w:tcPr>
          <w:p>
            <w:pPr>
              <w:spacing w:after="0"/>
              <w:jc w:val="left"/>
            </w:pPr>
            <w:r>
              <w:rPr>
                <w:sz w:val="16"/>
              </w:rPr>
              <w:t>about 0.571 days per year</w:t>
            </w:r>
          </w:p>
        </w:tc>
        <w:tc>
          <w:tcPr>
            <w:tcW w:type="dxa" w:w="1510"/>
          </w:tcPr>
          <w:p>
            <w:pPr>
              <w:spacing w:after="0"/>
              <w:jc w:val="left"/>
            </w:pPr>
            <w:r>
              <w:rPr>
                <w:sz w:val="16"/>
              </w:rPr>
              <w:t>Likely (from Storm Events: 13 of 30 years)</w:t>
            </w:r>
          </w:p>
        </w:tc>
        <w:tc>
          <w:tcPr>
            <w:tcW w:type="dxa" w:w="1633"/>
          </w:tcPr>
          <w:p>
            <w:pPr>
              <w:spacing w:after="0"/>
              <w:jc w:val="left"/>
            </w:pPr>
            <w:r>
              <w:rPr>
                <w:sz w:val="16"/>
              </w:rPr>
              <w:t>event-days in 13 of 30 years, 1996 to 2025 (43.3%)</w:t>
            </w:r>
          </w:p>
        </w:tc>
        <w:tc>
          <w:tcPr>
            <w:tcW w:type="dxa" w:w="1498"/>
          </w:tcPr>
          <w:p>
            <w:pPr>
              <w:spacing w:after="0"/>
              <w:jc w:val="right"/>
            </w:pPr>
            <w:r>
              <w:rPr>
                <w:sz w:val="16"/>
              </w:rPr>
              <w:t>16</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0.273</w:t>
            </w:r>
          </w:p>
        </w:tc>
        <w:tc>
          <w:tcPr>
            <w:tcW w:type="dxa" w:w="1391"/>
          </w:tcPr>
          <w:p>
            <w:pPr>
              <w:spacing w:after="0"/>
              <w:jc w:val="left"/>
            </w:pPr>
            <w:r>
              <w:rPr>
                <w:sz w:val="16"/>
              </w:rPr>
              <w:t>events per year (modeled)</w:t>
            </w:r>
          </w:p>
        </w:tc>
        <w:tc>
          <w:tcPr>
            <w:tcW w:type="dxa" w:w="1513"/>
          </w:tcPr>
          <w:p>
            <w:pPr>
              <w:spacing w:after="0"/>
              <w:jc w:val="left"/>
            </w:pPr>
            <w:r>
              <w:rPr>
                <w:sz w:val="16"/>
              </w:rPr>
              <w:t>about 1 in 4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25.8</w:t>
            </w:r>
          </w:p>
        </w:tc>
        <w:tc>
          <w:tcPr>
            <w:tcW w:type="dxa" w:w="1391"/>
          </w:tcPr>
          <w:p>
            <w:pPr>
              <w:spacing w:after="0"/>
              <w:jc w:val="left"/>
            </w:pPr>
            <w:r>
              <w:rPr>
                <w:sz w:val="16"/>
              </w:rPr>
              <w:t>days per year with a strike</w:t>
            </w:r>
          </w:p>
        </w:tc>
        <w:tc>
          <w:tcPr>
            <w:tcW w:type="dxa" w:w="1513"/>
          </w:tcPr>
          <w:p>
            <w:pPr>
              <w:spacing w:after="0"/>
              <w:jc w:val="left"/>
            </w:pPr>
            <w:r>
              <w:rPr>
                <w:sz w:val="16"/>
              </w:rPr>
              <w:t>about 25.8 days per year</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0.928</w:t>
            </w:r>
          </w:p>
        </w:tc>
        <w:tc>
          <w:tcPr>
            <w:tcW w:type="dxa" w:w="1391"/>
          </w:tcPr>
          <w:p>
            <w:pPr>
              <w:spacing w:after="0"/>
              <w:jc w:val="left"/>
            </w:pPr>
            <w:r>
              <w:rPr>
                <w:sz w:val="16"/>
              </w:rPr>
              <w:t>events per year</w:t>
            </w:r>
          </w:p>
        </w:tc>
        <w:tc>
          <w:tcPr>
            <w:tcW w:type="dxa" w:w="1513"/>
          </w:tcPr>
          <w:p>
            <w:pPr>
              <w:spacing w:after="0"/>
              <w:jc w:val="left"/>
            </w:pPr>
            <w:r>
              <w:rPr>
                <w:sz w:val="16"/>
              </w:rPr>
              <w:t>about 0.93 per year</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28</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0.138</w:t>
            </w:r>
          </w:p>
        </w:tc>
        <w:tc>
          <w:tcPr>
            <w:tcW w:type="dxa" w:w="1391"/>
          </w:tcPr>
          <w:p>
            <w:pPr>
              <w:spacing w:after="0"/>
              <w:jc w:val="left"/>
            </w:pPr>
            <w:r>
              <w:rPr>
                <w:sz w:val="16"/>
              </w:rPr>
              <w:t>events per year</w:t>
            </w:r>
          </w:p>
        </w:tc>
        <w:tc>
          <w:tcPr>
            <w:tcW w:type="dxa" w:w="1513"/>
          </w:tcPr>
          <w:p>
            <w:pPr>
              <w:spacing w:after="0"/>
              <w:jc w:val="left"/>
            </w:pPr>
            <w:r>
              <w:rPr>
                <w:sz w:val="16"/>
              </w:rPr>
              <w:t>about 1 in 7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1"/>
          </w:tcPr>
          <w:p>
            <w:pPr>
              <w:spacing w:after="0"/>
              <w:jc w:val="left"/>
            </w:pPr>
            <w:r>
              <w:rPr>
                <w:sz w:val="16"/>
              </w:rPr>
              <w:t>annual probability at the most exposed location (used in place of a county value)</w:t>
            </w:r>
          </w:p>
        </w:tc>
        <w:tc>
          <w:tcPr>
            <w:tcW w:type="dxa" w:w="1513"/>
          </w:tcPr>
          <w:p>
            <w:pPr>
              <w:spacing w:after="0"/>
              <w:jc w:val="left"/>
            </w:pP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0.0000257</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burns in a year: 0.00257%</w:t>
            </w: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32.8</w:t>
            </w:r>
          </w:p>
        </w:tc>
        <w:tc>
          <w:tcPr>
            <w:tcW w:type="dxa" w:w="1391"/>
          </w:tcPr>
          <w:p>
            <w:pPr>
              <w:spacing w:after="0"/>
              <w:jc w:val="left"/>
            </w:pPr>
            <w:r>
              <w:rPr>
                <w:sz w:val="16"/>
              </w:rPr>
              <w:t>event-days per year</w:t>
            </w:r>
          </w:p>
        </w:tc>
        <w:tc>
          <w:tcPr>
            <w:tcW w:type="dxa" w:w="1513"/>
          </w:tcPr>
          <w:p>
            <w:pPr>
              <w:spacing w:after="0"/>
              <w:jc w:val="left"/>
            </w:pPr>
            <w:r>
              <w:rPr>
                <w:sz w:val="16"/>
              </w:rPr>
              <w:t>about 32.8 days per year</w:t>
            </w:r>
          </w:p>
        </w:tc>
        <w:tc>
          <w:tcPr>
            <w:tcW w:type="dxa" w:w="1510"/>
          </w:tcPr>
          <w:p>
            <w:pPr>
              <w:spacing w:after="0"/>
              <w:jc w:val="left"/>
            </w:pPr>
            <w:r>
              <w:rPr>
                <w:sz w:val="16"/>
              </w:rPr>
              <w:t>Highly likely (from Storm Events: 30 of 30 years)</w:t>
            </w:r>
          </w:p>
        </w:tc>
        <w:tc>
          <w:tcPr>
            <w:tcW w:type="dxa" w:w="1633"/>
          </w:tcPr>
          <w:p>
            <w:pPr>
              <w:spacing w:after="0"/>
              <w:jc w:val="left"/>
            </w:pPr>
            <w:r>
              <w:rPr>
                <w:sz w:val="16"/>
              </w:rPr>
              <w:t>event-days in 30 of 30 years, 1996 to 2025 (100%)</w:t>
            </w:r>
          </w:p>
        </w:tc>
        <w:tc>
          <w:tcPr>
            <w:tcW w:type="dxa" w:w="1498"/>
          </w:tcPr>
          <w:p>
            <w:pPr>
              <w:spacing w:after="0"/>
              <w:jc w:val="right"/>
            </w:pPr>
            <w:r>
              <w:rPr>
                <w:sz w:val="16"/>
              </w:rPr>
              <w:t>624</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Coastal Flooding</w:t>
            </w:r>
          </w:p>
        </w:tc>
        <w:tc>
          <w:tcPr>
            <w:tcW w:type="dxa" w:w="1472"/>
          </w:tcPr>
          <w:p>
            <w:pPr>
              <w:spacing w:after="0"/>
              <w:jc w:val="right"/>
            </w:pPr>
            <w:r>
              <w:rPr>
                <w:sz w:val="16"/>
              </w:rPr>
              <w:t>1 of 6</w:t>
            </w:r>
          </w:p>
        </w:tc>
        <w:tc>
          <w:tcPr>
            <w:tcW w:type="dxa" w:w="1404"/>
          </w:tcPr>
          <w:p>
            <w:pPr>
              <w:spacing w:after="0"/>
              <w:jc w:val="right"/>
            </w:pPr>
            <w:r>
              <w:rPr>
                <w:sz w:val="16"/>
              </w:rPr>
              <w:t>68.3</w:t>
            </w:r>
          </w:p>
        </w:tc>
        <w:tc>
          <w:tcPr>
            <w:tcW w:type="dxa" w:w="1472"/>
          </w:tcPr>
          <w:p>
            <w:pPr>
              <w:spacing w:after="0"/>
              <w:jc w:val="right"/>
            </w:pPr>
            <w:r>
              <w:rPr>
                <w:sz w:val="16"/>
              </w:rPr>
              <w:t>68.3</w:t>
            </w:r>
          </w:p>
        </w:tc>
        <w:tc>
          <w:tcPr>
            <w:tcW w:type="dxa" w:w="1404"/>
          </w:tcPr>
          <w:p>
            <w:pPr>
              <w:spacing w:after="0"/>
              <w:jc w:val="right"/>
            </w:pPr>
            <w:r>
              <w:rPr>
                <w:sz w:val="16"/>
              </w:rPr>
              <w:t>68.3</w:t>
            </w:r>
          </w:p>
        </w:tc>
        <w:tc>
          <w:tcPr>
            <w:tcW w:type="dxa" w:w="6114"/>
          </w:tcPr>
          <w:p>
            <w:pPr>
              <w:spacing w:after="0"/>
              <w:jc w:val="left"/>
            </w:pPr>
            <w:r>
              <w:rPr>
                <w:sz w:val="16"/>
              </w:rPr>
              <w:t>Very Low 1, No Rating 5</w:t>
            </w: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92.7</w:t>
            </w:r>
          </w:p>
        </w:tc>
        <w:tc>
          <w:tcPr>
            <w:tcW w:type="dxa" w:w="1472"/>
          </w:tcPr>
          <w:p>
            <w:pPr>
              <w:spacing w:after="0"/>
              <w:jc w:val="right"/>
            </w:pPr>
            <w:r>
              <w:rPr>
                <w:sz w:val="16"/>
              </w:rPr>
              <w:t>94.2</w:t>
            </w:r>
          </w:p>
        </w:tc>
        <w:tc>
          <w:tcPr>
            <w:tcW w:type="dxa" w:w="1404"/>
          </w:tcPr>
          <w:p>
            <w:pPr>
              <w:spacing w:after="0"/>
              <w:jc w:val="right"/>
            </w:pPr>
            <w:r>
              <w:rPr>
                <w:sz w:val="16"/>
              </w:rPr>
              <w:t>96.4</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6</w:t>
            </w:r>
          </w:p>
        </w:tc>
        <w:tc>
          <w:tcPr>
            <w:tcW w:type="dxa" w:w="1404"/>
          </w:tcPr>
          <w:p>
            <w:pPr>
              <w:spacing w:after="0"/>
              <w:jc w:val="right"/>
            </w:pPr>
            <w:r>
              <w:rPr>
                <w:sz w:val="16"/>
              </w:rPr>
              <w:t>68.0</w:t>
            </w:r>
          </w:p>
        </w:tc>
        <w:tc>
          <w:tcPr>
            <w:tcW w:type="dxa" w:w="1472"/>
          </w:tcPr>
          <w:p>
            <w:pPr>
              <w:spacing w:after="0"/>
              <w:jc w:val="right"/>
            </w:pPr>
            <w:r>
              <w:rPr>
                <w:sz w:val="16"/>
              </w:rPr>
              <w:t>70.9</w:t>
            </w:r>
          </w:p>
        </w:tc>
        <w:tc>
          <w:tcPr>
            <w:tcW w:type="dxa" w:w="1404"/>
          </w:tcPr>
          <w:p>
            <w:pPr>
              <w:spacing w:after="0"/>
              <w:jc w:val="right"/>
            </w:pPr>
            <w:r>
              <w:rPr>
                <w:sz w:val="16"/>
              </w:rPr>
              <w:t>72.1</w:t>
            </w:r>
          </w:p>
        </w:tc>
        <w:tc>
          <w:tcPr>
            <w:tcW w:type="dxa" w:w="6114"/>
          </w:tcPr>
          <w:p>
            <w:pPr>
              <w:spacing w:after="0"/>
              <w:jc w:val="left"/>
            </w:pPr>
            <w:r>
              <w:rPr>
                <w:sz w:val="16"/>
              </w:rPr>
              <w:t>Very Low 5, No Rating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6</w:t>
            </w:r>
          </w:p>
        </w:tc>
        <w:tc>
          <w:tcPr>
            <w:tcW w:type="dxa" w:w="1404"/>
          </w:tcPr>
          <w:p>
            <w:pPr>
              <w:spacing w:after="0"/>
              <w:jc w:val="right"/>
            </w:pPr>
            <w:r>
              <w:rPr>
                <w:sz w:val="16"/>
              </w:rPr>
              <w:t>2.0</w:t>
            </w:r>
          </w:p>
        </w:tc>
        <w:tc>
          <w:tcPr>
            <w:tcW w:type="dxa" w:w="1472"/>
          </w:tcPr>
          <w:p>
            <w:pPr>
              <w:spacing w:after="0"/>
              <w:jc w:val="right"/>
            </w:pPr>
            <w:r>
              <w:rPr>
                <w:sz w:val="16"/>
              </w:rPr>
              <w:t>2.2</w:t>
            </w:r>
          </w:p>
        </w:tc>
        <w:tc>
          <w:tcPr>
            <w:tcW w:type="dxa" w:w="1404"/>
          </w:tcPr>
          <w:p>
            <w:pPr>
              <w:spacing w:after="0"/>
              <w:jc w:val="right"/>
            </w:pPr>
            <w:r>
              <w:rPr>
                <w:sz w:val="16"/>
              </w:rPr>
              <w:t>2.3</w:t>
            </w:r>
          </w:p>
        </w:tc>
        <w:tc>
          <w:tcPr>
            <w:tcW w:type="dxa" w:w="6114"/>
          </w:tcPr>
          <w:p>
            <w:pPr>
              <w:spacing w:after="0"/>
              <w:jc w:val="left"/>
            </w:pPr>
            <w:r>
              <w:rPr>
                <w:sz w:val="16"/>
              </w:rPr>
              <w:t>Very Low 2, No Rating 4</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67.3</w:t>
            </w:r>
          </w:p>
        </w:tc>
        <w:tc>
          <w:tcPr>
            <w:tcW w:type="dxa" w:w="1472"/>
          </w:tcPr>
          <w:p>
            <w:pPr>
              <w:spacing w:after="0"/>
              <w:jc w:val="right"/>
            </w:pPr>
            <w:r>
              <w:rPr>
                <w:sz w:val="16"/>
              </w:rPr>
              <w:t>68.6</w:t>
            </w:r>
          </w:p>
        </w:tc>
        <w:tc>
          <w:tcPr>
            <w:tcW w:type="dxa" w:w="1404"/>
          </w:tcPr>
          <w:p>
            <w:pPr>
              <w:spacing w:after="0"/>
              <w:jc w:val="right"/>
            </w:pPr>
            <w:r>
              <w:rPr>
                <w:sz w:val="16"/>
              </w:rPr>
              <w:t>76.7</w:t>
            </w:r>
          </w:p>
        </w:tc>
        <w:tc>
          <w:tcPr>
            <w:tcW w:type="dxa" w:w="6114"/>
          </w:tcPr>
          <w:p>
            <w:pPr>
              <w:spacing w:after="0"/>
              <w:jc w:val="left"/>
            </w:pPr>
            <w:r>
              <w:rPr>
                <w:sz w:val="16"/>
              </w:rPr>
              <w:t>Relatively Moderate 2, Relatively Low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3.7</w:t>
            </w:r>
          </w:p>
        </w:tc>
        <w:tc>
          <w:tcPr>
            <w:tcW w:type="dxa" w:w="1472"/>
          </w:tcPr>
          <w:p>
            <w:pPr>
              <w:spacing w:after="0"/>
              <w:jc w:val="right"/>
            </w:pPr>
            <w:r>
              <w:rPr>
                <w:sz w:val="16"/>
              </w:rPr>
              <w:t>4.1</w:t>
            </w:r>
          </w:p>
        </w:tc>
        <w:tc>
          <w:tcPr>
            <w:tcW w:type="dxa" w:w="1404"/>
          </w:tcPr>
          <w:p>
            <w:pPr>
              <w:spacing w:after="0"/>
              <w:jc w:val="right"/>
            </w:pPr>
            <w:r>
              <w:rPr>
                <w:sz w:val="16"/>
              </w:rPr>
              <w:t>5.1</w:t>
            </w:r>
          </w:p>
        </w:tc>
        <w:tc>
          <w:tcPr>
            <w:tcW w:type="dxa" w:w="6114"/>
          </w:tcPr>
          <w:p>
            <w:pPr>
              <w:spacing w:after="0"/>
              <w:jc w:val="left"/>
            </w:pPr>
            <w:r>
              <w:rPr>
                <w:sz w:val="16"/>
              </w:rPr>
              <w:t>Very Low 6</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6</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6</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37.3</w:t>
            </w:r>
          </w:p>
        </w:tc>
        <w:tc>
          <w:tcPr>
            <w:tcW w:type="dxa" w:w="1472"/>
          </w:tcPr>
          <w:p>
            <w:pPr>
              <w:spacing w:after="0"/>
              <w:jc w:val="right"/>
            </w:pPr>
            <w:r>
              <w:rPr>
                <w:sz w:val="16"/>
              </w:rPr>
              <w:t>39.0</w:t>
            </w:r>
          </w:p>
        </w:tc>
        <w:tc>
          <w:tcPr>
            <w:tcW w:type="dxa" w:w="1404"/>
          </w:tcPr>
          <w:p>
            <w:pPr>
              <w:spacing w:after="0"/>
              <w:jc w:val="right"/>
            </w:pPr>
            <w:r>
              <w:rPr>
                <w:sz w:val="16"/>
              </w:rPr>
              <w:t>72.0</w:t>
            </w:r>
          </w:p>
        </w:tc>
        <w:tc>
          <w:tcPr>
            <w:tcW w:type="dxa" w:w="6114"/>
          </w:tcPr>
          <w:p>
            <w:pPr>
              <w:spacing w:after="0"/>
              <w:jc w:val="left"/>
            </w:pPr>
            <w:r>
              <w:rPr>
                <w:sz w:val="16"/>
              </w:rPr>
              <w:t>Relatively Moderate 1, Relatively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21.3</w:t>
            </w:r>
          </w:p>
        </w:tc>
        <w:tc>
          <w:tcPr>
            <w:tcW w:type="dxa" w:w="1472"/>
          </w:tcPr>
          <w:p>
            <w:pPr>
              <w:spacing w:after="0"/>
              <w:jc w:val="right"/>
            </w:pPr>
            <w:r>
              <w:rPr>
                <w:sz w:val="16"/>
              </w:rPr>
              <w:t>42.6</w:t>
            </w:r>
          </w:p>
        </w:tc>
        <w:tc>
          <w:tcPr>
            <w:tcW w:type="dxa" w:w="1404"/>
          </w:tcPr>
          <w:p>
            <w:pPr>
              <w:spacing w:after="0"/>
              <w:jc w:val="right"/>
            </w:pPr>
            <w:r>
              <w:rPr>
                <w:sz w:val="16"/>
              </w:rPr>
              <w:t>68.9</w:t>
            </w:r>
          </w:p>
        </w:tc>
        <w:tc>
          <w:tcPr>
            <w:tcW w:type="dxa" w:w="6114"/>
          </w:tcPr>
          <w:p>
            <w:pPr>
              <w:spacing w:after="0"/>
              <w:jc w:val="left"/>
            </w:pPr>
            <w:r>
              <w:rPr>
                <w:sz w:val="16"/>
              </w:rPr>
              <w:t>Relatively Moderate 1, Relatively Low 5</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10.3</w:t>
            </w:r>
          </w:p>
        </w:tc>
        <w:tc>
          <w:tcPr>
            <w:tcW w:type="dxa" w:w="1472"/>
          </w:tcPr>
          <w:p>
            <w:pPr>
              <w:spacing w:after="0"/>
              <w:jc w:val="right"/>
            </w:pPr>
            <w:r>
              <w:rPr>
                <w:sz w:val="16"/>
              </w:rPr>
              <w:t>56.2</w:t>
            </w:r>
          </w:p>
        </w:tc>
        <w:tc>
          <w:tcPr>
            <w:tcW w:type="dxa" w:w="1404"/>
          </w:tcPr>
          <w:p>
            <w:pPr>
              <w:spacing w:after="0"/>
              <w:jc w:val="right"/>
            </w:pPr>
            <w:r>
              <w:rPr>
                <w:sz w:val="16"/>
              </w:rPr>
              <w:t>74.4</w:t>
            </w:r>
          </w:p>
        </w:tc>
        <w:tc>
          <w:tcPr>
            <w:tcW w:type="dxa" w:w="6114"/>
          </w:tcPr>
          <w:p>
            <w:pPr>
              <w:spacing w:after="0"/>
              <w:jc w:val="left"/>
            </w:pPr>
            <w:r>
              <w:rPr>
                <w:sz w:val="16"/>
              </w:rPr>
              <w:t>Very Low 6</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98.5</w:t>
            </w:r>
          </w:p>
        </w:tc>
        <w:tc>
          <w:tcPr>
            <w:tcW w:type="dxa" w:w="1472"/>
          </w:tcPr>
          <w:p>
            <w:pPr>
              <w:spacing w:after="0"/>
              <w:jc w:val="right"/>
            </w:pPr>
            <w:r>
              <w:rPr>
                <w:sz w:val="16"/>
              </w:rPr>
              <w:t>98.9</w:t>
            </w:r>
          </w:p>
        </w:tc>
        <w:tc>
          <w:tcPr>
            <w:tcW w:type="dxa" w:w="1404"/>
          </w:tcPr>
          <w:p>
            <w:pPr>
              <w:spacing w:after="0"/>
              <w:jc w:val="right"/>
            </w:pPr>
            <w:r>
              <w:rPr>
                <w:sz w:val="16"/>
              </w:rPr>
              <w:t>99.4</w:t>
            </w:r>
          </w:p>
        </w:tc>
        <w:tc>
          <w:tcPr>
            <w:tcW w:type="dxa" w:w="6114"/>
          </w:tcPr>
          <w:p>
            <w:pPr>
              <w:spacing w:after="0"/>
              <w:jc w:val="left"/>
            </w:pPr>
            <w:r>
              <w:rPr>
                <w:sz w:val="16"/>
              </w:rPr>
              <w:t>Very High 6</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83.4</w:t>
            </w:r>
          </w:p>
        </w:tc>
        <w:tc>
          <w:tcPr>
            <w:tcW w:type="dxa" w:w="1472"/>
          </w:tcPr>
          <w:p>
            <w:pPr>
              <w:spacing w:after="0"/>
              <w:jc w:val="right"/>
            </w:pPr>
            <w:r>
              <w:rPr>
                <w:sz w:val="16"/>
              </w:rPr>
              <w:t>85.3</w:t>
            </w:r>
          </w:p>
        </w:tc>
        <w:tc>
          <w:tcPr>
            <w:tcW w:type="dxa" w:w="1404"/>
          </w:tcPr>
          <w:p>
            <w:pPr>
              <w:spacing w:after="0"/>
              <w:jc w:val="right"/>
            </w:pPr>
            <w:r>
              <w:rPr>
                <w:sz w:val="16"/>
              </w:rPr>
              <w:t>91.1</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35.7</w:t>
            </w:r>
          </w:p>
        </w:tc>
        <w:tc>
          <w:tcPr>
            <w:tcW w:type="dxa" w:w="1472"/>
          </w:tcPr>
          <w:p>
            <w:pPr>
              <w:spacing w:after="0"/>
              <w:jc w:val="right"/>
            </w:pPr>
            <w:r>
              <w:rPr>
                <w:sz w:val="16"/>
              </w:rPr>
              <w:t>36.8</w:t>
            </w:r>
          </w:p>
        </w:tc>
        <w:tc>
          <w:tcPr>
            <w:tcW w:type="dxa" w:w="1404"/>
          </w:tcPr>
          <w:p>
            <w:pPr>
              <w:spacing w:after="0"/>
              <w:jc w:val="right"/>
            </w:pPr>
            <w:r>
              <w:rPr>
                <w:sz w:val="16"/>
              </w:rPr>
              <w:t>43.7</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Tsunami</w:t>
            </w:r>
          </w:p>
        </w:tc>
        <w:tc>
          <w:tcPr>
            <w:tcW w:type="dxa" w:w="1472"/>
          </w:tcPr>
          <w:p>
            <w:pPr>
              <w:spacing w:after="0"/>
              <w:jc w:val="right"/>
            </w:pPr>
            <w:r>
              <w:rPr>
                <w:sz w:val="16"/>
              </w:rPr>
              <w:t>0 of 6</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Insufficient Data 6</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44.2</w:t>
            </w:r>
          </w:p>
        </w:tc>
        <w:tc>
          <w:tcPr>
            <w:tcW w:type="dxa" w:w="1472"/>
          </w:tcPr>
          <w:p>
            <w:pPr>
              <w:spacing w:after="0"/>
              <w:jc w:val="right"/>
            </w:pPr>
            <w:r>
              <w:rPr>
                <w:sz w:val="16"/>
              </w:rPr>
              <w:t>61.3</w:t>
            </w:r>
          </w:p>
        </w:tc>
        <w:tc>
          <w:tcPr>
            <w:tcW w:type="dxa" w:w="1404"/>
          </w:tcPr>
          <w:p>
            <w:pPr>
              <w:spacing w:after="0"/>
              <w:jc w:val="right"/>
            </w:pPr>
            <w:r>
              <w:rPr>
                <w:sz w:val="16"/>
              </w:rPr>
              <w:t>73.7</w:t>
            </w:r>
          </w:p>
        </w:tc>
        <w:tc>
          <w:tcPr>
            <w:tcW w:type="dxa" w:w="6114"/>
          </w:tcPr>
          <w:p>
            <w:pPr>
              <w:spacing w:after="0"/>
              <w:jc w:val="left"/>
            </w:pPr>
            <w:r>
              <w:rPr>
                <w:sz w:val="16"/>
              </w:rPr>
              <w:t>Relatively Low 1, Very Low 5</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95.2</w:t>
            </w:r>
          </w:p>
        </w:tc>
        <w:tc>
          <w:tcPr>
            <w:tcW w:type="dxa" w:w="1472"/>
          </w:tcPr>
          <w:p>
            <w:pPr>
              <w:spacing w:after="0"/>
              <w:jc w:val="right"/>
            </w:pPr>
            <w:r>
              <w:rPr>
                <w:sz w:val="16"/>
              </w:rPr>
              <w:t>96.1</w:t>
            </w:r>
          </w:p>
        </w:tc>
        <w:tc>
          <w:tcPr>
            <w:tcW w:type="dxa" w:w="1404"/>
          </w:tcPr>
          <w:p>
            <w:pPr>
              <w:spacing w:after="0"/>
              <w:jc w:val="right"/>
            </w:pPr>
            <w:r>
              <w:rPr>
                <w:sz w:val="16"/>
              </w:rPr>
              <w:t>97.4</w:t>
            </w:r>
          </w:p>
        </w:tc>
        <w:tc>
          <w:tcPr>
            <w:tcW w:type="dxa" w:w="6114"/>
          </w:tcPr>
          <w:p>
            <w:pPr>
              <w:spacing w:after="0"/>
              <w:jc w:val="left"/>
            </w:pPr>
            <w:r>
              <w:rPr>
                <w:sz w:val="16"/>
              </w:rPr>
              <w:t>Very High 5, Relatively High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8"/>
        <w:gridCol w:w="862"/>
        <w:gridCol w:w="2027"/>
        <w:gridCol w:w="2117"/>
        <w:gridCol w:w="2188"/>
        <w:gridCol w:w="2475"/>
        <w:gridCol w:w="2686"/>
      </w:tblGrid>
      <w:tr>
        <w:trPr>
          <w:cantSplit/>
          <w:tblHeader/>
        </w:trPr>
        <w:tc>
          <w:tcPr>
            <w:tcW w:type="dxa" w:w="1758"/>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2027"/>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6"/>
            <w:shd w:val="clear" w:color="auto" w:fill="E8E8E8"/>
          </w:tcPr>
          <w:p>
            <w:pPr>
              <w:spacing w:after="0"/>
              <w:jc w:val="left"/>
            </w:pPr>
            <w:r>
              <w:rPr>
                <w:b/>
                <w:sz w:val="16"/>
              </w:rPr>
              <w:t>Notes</w:t>
            </w:r>
          </w:p>
        </w:tc>
      </w:tr>
      <w:tr>
        <w:trPr>
          <w:cantSplit/>
        </w:trPr>
        <w:tc>
          <w:tcPr>
            <w:tcW w:type="dxa" w:w="1758"/>
          </w:tcPr>
          <w:p>
            <w:pPr>
              <w:spacing w:after="0"/>
              <w:jc w:val="left"/>
            </w:pPr>
            <w:r>
              <w:rPr>
                <w:sz w:val="16"/>
              </w:rPr>
              <w:t>Gogebic County</w:t>
            </w:r>
          </w:p>
        </w:tc>
        <w:tc>
          <w:tcPr>
            <w:tcW w:type="dxa" w:w="862"/>
          </w:tcPr>
          <w:p>
            <w:pPr>
              <w:spacing w:after="0"/>
              <w:jc w:val="left"/>
            </w:pPr>
            <w:r>
              <w:rPr>
                <w:sz w:val="16"/>
              </w:rPr>
              <w:t>County</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$80,568</w:t>
            </w:r>
          </w:p>
        </w:tc>
        <w:tc>
          <w:tcPr>
            <w:tcW w:type="dxa" w:w="2475"/>
          </w:tcPr>
          <w:p>
            <w:pPr>
              <w:spacing w:after="0"/>
              <w:jc w:val="right"/>
            </w:pPr>
            <w:r>
              <w:rPr>
                <w:sz w:val="16"/>
              </w:rPr>
              <w:t>0 total; 0 since its plan</w:t>
            </w:r>
          </w:p>
        </w:tc>
        <w:tc>
          <w:tcPr>
            <w:tcW w:type="dxa" w:w="2686"/>
          </w:tcPr>
          <w:p>
            <w:pPr>
              <w:spacing w:after="0"/>
              <w:jc w:val="left"/>
            </w:pPr>
            <w:r>
              <w:rPr>
                <w:sz w:val="16"/>
              </w:rPr>
              <w:t>Includes $5,976.20 for declarations not counted as hazard incidents (DR-4494-MI).</w:t>
            </w:r>
          </w:p>
        </w:tc>
      </w:tr>
      <w:tr>
        <w:trPr>
          <w:cantSplit/>
        </w:trPr>
        <w:tc>
          <w:tcPr>
            <w:tcW w:type="dxa" w:w="1758"/>
          </w:tcPr>
          <w:p>
            <w:pPr>
              <w:spacing w:after="0"/>
              <w:jc w:val="left"/>
            </w:pPr>
            <w:r>
              <w:rPr>
                <w:sz w:val="16"/>
              </w:rPr>
              <w:t>Bessemer city</w:t>
            </w:r>
          </w:p>
        </w:tc>
        <w:tc>
          <w:tcPr>
            <w:tcW w:type="dxa" w:w="862"/>
          </w:tcPr>
          <w:p>
            <w:pPr>
              <w:spacing w:after="0"/>
              <w:jc w:val="left"/>
            </w:pPr>
            <w:r>
              <w:rPr>
                <w:sz w:val="16"/>
              </w:rPr>
              <w:t>City</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$108,039.76</w:t>
            </w:r>
          </w:p>
        </w:tc>
        <w:tc>
          <w:tcPr>
            <w:tcW w:type="dxa" w:w="2475"/>
          </w:tcPr>
          <w:p>
            <w:pPr>
              <w:spacing w:after="0"/>
              <w:jc w:val="right"/>
            </w:pPr>
            <w:r>
              <w:rPr>
                <w:sz w:val="16"/>
              </w:rPr>
              <w:t>11 total; 3 since its plan</w:t>
            </w:r>
          </w:p>
        </w:tc>
        <w:tc>
          <w:tcPr>
            <w:tcW w:type="dxa" w:w="2686"/>
          </w:tcPr>
          <w:p>
            <w:pPr>
              <w:spacing w:after="0"/>
              <w:jc w:val="left"/>
            </w:pPr>
          </w:p>
        </w:tc>
      </w:tr>
      <w:tr>
        <w:trPr>
          <w:cantSplit/>
        </w:trPr>
        <w:tc>
          <w:tcPr>
            <w:tcW w:type="dxa" w:w="1758"/>
          </w:tcPr>
          <w:p>
            <w:pPr>
              <w:spacing w:after="0"/>
              <w:jc w:val="left"/>
            </w:pPr>
            <w:r>
              <w:rPr>
                <w:sz w:val="16"/>
              </w:rPr>
              <w:t>Ironwood city</w:t>
            </w:r>
          </w:p>
        </w:tc>
        <w:tc>
          <w:tcPr>
            <w:tcW w:type="dxa" w:w="862"/>
          </w:tcPr>
          <w:p>
            <w:pPr>
              <w:spacing w:after="0"/>
              <w:jc w:val="left"/>
            </w:pPr>
            <w:r>
              <w:rPr>
                <w:sz w:val="16"/>
              </w:rPr>
              <w:t>City</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$277,643.81</w:t>
            </w:r>
          </w:p>
        </w:tc>
        <w:tc>
          <w:tcPr>
            <w:tcW w:type="dxa" w:w="2475"/>
          </w:tcPr>
          <w:p>
            <w:pPr>
              <w:spacing w:after="0"/>
              <w:jc w:val="right"/>
            </w:pPr>
            <w:r>
              <w:rPr>
                <w:sz w:val="16"/>
              </w:rPr>
              <w:t>30 total; 3 since its plan</w:t>
            </w:r>
          </w:p>
        </w:tc>
        <w:tc>
          <w:tcPr>
            <w:tcW w:type="dxa" w:w="2686"/>
          </w:tcPr>
          <w:p>
            <w:pPr>
              <w:spacing w:after="0"/>
              <w:jc w:val="left"/>
            </w:pPr>
          </w:p>
        </w:tc>
      </w:tr>
      <w:tr>
        <w:trPr>
          <w:cantSplit/>
        </w:trPr>
        <w:tc>
          <w:tcPr>
            <w:tcW w:type="dxa" w:w="1758"/>
          </w:tcPr>
          <w:p>
            <w:pPr>
              <w:spacing w:after="0"/>
              <w:jc w:val="left"/>
            </w:pPr>
            <w:r>
              <w:rPr>
                <w:sz w:val="16"/>
              </w:rPr>
              <w:t>Wakefield city</w:t>
            </w:r>
          </w:p>
        </w:tc>
        <w:tc>
          <w:tcPr>
            <w:tcW w:type="dxa" w:w="862"/>
          </w:tcPr>
          <w:p>
            <w:pPr>
              <w:spacing w:after="0"/>
              <w:jc w:val="left"/>
            </w:pPr>
            <w:r>
              <w:rPr>
                <w:sz w:val="16"/>
              </w:rPr>
              <w:t>City</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$965,028.03</w:t>
            </w:r>
          </w:p>
        </w:tc>
        <w:tc>
          <w:tcPr>
            <w:tcW w:type="dxa" w:w="2475"/>
          </w:tcPr>
          <w:p>
            <w:pPr>
              <w:spacing w:after="0"/>
              <w:jc w:val="right"/>
            </w:pPr>
            <w:r>
              <w:rPr>
                <w:sz w:val="16"/>
              </w:rPr>
              <w:t>27 total; 1 since its plan</w:t>
            </w:r>
          </w:p>
        </w:tc>
        <w:tc>
          <w:tcPr>
            <w:tcW w:type="dxa" w:w="2686"/>
          </w:tcPr>
          <w:p>
            <w:pPr>
              <w:spacing w:after="0"/>
              <w:jc w:val="left"/>
            </w:pPr>
          </w:p>
        </w:tc>
      </w:tr>
      <w:tr>
        <w:trPr>
          <w:cantSplit/>
        </w:trPr>
        <w:tc>
          <w:tcPr>
            <w:tcW w:type="dxa" w:w="1758"/>
          </w:tcPr>
          <w:p>
            <w:pPr>
              <w:spacing w:after="0"/>
              <w:jc w:val="left"/>
            </w:pPr>
            <w:r>
              <w:rPr>
                <w:sz w:val="16"/>
              </w:rPr>
              <w:t>Bessemer township</w:t>
            </w:r>
          </w:p>
        </w:tc>
        <w:tc>
          <w:tcPr>
            <w:tcW w:type="dxa" w:w="862"/>
          </w:tcPr>
          <w:p>
            <w:pPr>
              <w:spacing w:after="0"/>
              <w:jc w:val="left"/>
            </w:pPr>
            <w:r>
              <w:rPr>
                <w:sz w:val="16"/>
              </w:rPr>
              <w:t>Township</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$24,687.84</w:t>
            </w:r>
          </w:p>
        </w:tc>
        <w:tc>
          <w:tcPr>
            <w:tcW w:type="dxa" w:w="2475"/>
          </w:tcPr>
          <w:p>
            <w:pPr>
              <w:spacing w:after="0"/>
              <w:jc w:val="right"/>
            </w:pPr>
            <w:r>
              <w:rPr>
                <w:sz w:val="16"/>
              </w:rPr>
              <w:t>11 total; 3 since its plan</w:t>
            </w:r>
          </w:p>
        </w:tc>
        <w:tc>
          <w:tcPr>
            <w:tcW w:type="dxa" w:w="2686"/>
          </w:tcPr>
          <w:p>
            <w:pPr>
              <w:spacing w:after="0"/>
              <w:jc w:val="left"/>
            </w:pPr>
          </w:p>
        </w:tc>
      </w:tr>
      <w:tr>
        <w:trPr>
          <w:cantSplit/>
        </w:trPr>
        <w:tc>
          <w:tcPr>
            <w:tcW w:type="dxa" w:w="1758"/>
          </w:tcPr>
          <w:p>
            <w:pPr>
              <w:spacing w:after="0"/>
              <w:jc w:val="left"/>
            </w:pPr>
            <w:r>
              <w:rPr>
                <w:sz w:val="16"/>
              </w:rPr>
              <w:t>Erwin township</w:t>
            </w:r>
          </w:p>
        </w:tc>
        <w:tc>
          <w:tcPr>
            <w:tcW w:type="dxa" w:w="862"/>
          </w:tcPr>
          <w:p>
            <w:pPr>
              <w:spacing w:after="0"/>
              <w:jc w:val="left"/>
            </w:pPr>
            <w:r>
              <w:rPr>
                <w:sz w:val="16"/>
              </w:rPr>
              <w:t>Township</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no Public Assistance recorded</w:t>
            </w:r>
          </w:p>
        </w:tc>
        <w:tc>
          <w:tcPr>
            <w:tcW w:type="dxa" w:w="2475"/>
          </w:tcPr>
          <w:p>
            <w:pPr>
              <w:spacing w:after="0"/>
              <w:jc w:val="right"/>
            </w:pPr>
            <w:r>
              <w:rPr>
                <w:sz w:val="16"/>
              </w:rPr>
              <w:t>0 total; 0 since its plan</w:t>
            </w:r>
          </w:p>
        </w:tc>
        <w:tc>
          <w:tcPr>
            <w:tcW w:type="dxa" w:w="2686"/>
          </w:tcPr>
          <w:p>
            <w:pPr>
              <w:spacing w:after="0"/>
              <w:jc w:val="left"/>
            </w:pPr>
          </w:p>
        </w:tc>
      </w:tr>
      <w:tr>
        <w:trPr>
          <w:cantSplit/>
        </w:trPr>
        <w:tc>
          <w:tcPr>
            <w:tcW w:type="dxa" w:w="1758"/>
          </w:tcPr>
          <w:p>
            <w:pPr>
              <w:spacing w:after="0"/>
              <w:jc w:val="left"/>
            </w:pPr>
            <w:r>
              <w:rPr>
                <w:sz w:val="16"/>
              </w:rPr>
              <w:t>Ironwood charter township</w:t>
            </w:r>
          </w:p>
        </w:tc>
        <w:tc>
          <w:tcPr>
            <w:tcW w:type="dxa" w:w="862"/>
          </w:tcPr>
          <w:p>
            <w:pPr>
              <w:spacing w:after="0"/>
              <w:jc w:val="left"/>
            </w:pPr>
            <w:r>
              <w:rPr>
                <w:sz w:val="16"/>
              </w:rPr>
              <w:t>Township</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no Public Assistance recorded</w:t>
            </w:r>
          </w:p>
        </w:tc>
        <w:tc>
          <w:tcPr>
            <w:tcW w:type="dxa" w:w="2475"/>
          </w:tcPr>
          <w:p>
            <w:pPr>
              <w:spacing w:after="0"/>
              <w:jc w:val="right"/>
            </w:pPr>
            <w:r>
              <w:rPr>
                <w:sz w:val="16"/>
              </w:rPr>
              <w:t>30 total; 3 since its plan</w:t>
            </w:r>
          </w:p>
        </w:tc>
        <w:tc>
          <w:tcPr>
            <w:tcW w:type="dxa" w:w="2686"/>
          </w:tcPr>
          <w:p>
            <w:pPr>
              <w:spacing w:after="0"/>
              <w:jc w:val="left"/>
            </w:pPr>
          </w:p>
        </w:tc>
      </w:tr>
      <w:tr>
        <w:trPr>
          <w:cantSplit/>
        </w:trPr>
        <w:tc>
          <w:tcPr>
            <w:tcW w:type="dxa" w:w="1758"/>
          </w:tcPr>
          <w:p>
            <w:pPr>
              <w:spacing w:after="0"/>
              <w:jc w:val="left"/>
            </w:pPr>
            <w:r>
              <w:rPr>
                <w:sz w:val="16"/>
              </w:rPr>
              <w:t>Marenisco township</w:t>
            </w:r>
          </w:p>
        </w:tc>
        <w:tc>
          <w:tcPr>
            <w:tcW w:type="dxa" w:w="862"/>
          </w:tcPr>
          <w:p>
            <w:pPr>
              <w:spacing w:after="0"/>
              <w:jc w:val="left"/>
            </w:pPr>
            <w:r>
              <w:rPr>
                <w:sz w:val="16"/>
              </w:rPr>
              <w:t>Township</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$6,480.11</w:t>
            </w:r>
          </w:p>
        </w:tc>
        <w:tc>
          <w:tcPr>
            <w:tcW w:type="dxa" w:w="2475"/>
          </w:tcPr>
          <w:p>
            <w:pPr>
              <w:spacing w:after="0"/>
              <w:jc w:val="right"/>
            </w:pPr>
            <w:r>
              <w:rPr>
                <w:sz w:val="16"/>
              </w:rPr>
              <w:t>30 total; 2 since its plan</w:t>
            </w:r>
          </w:p>
        </w:tc>
        <w:tc>
          <w:tcPr>
            <w:tcW w:type="dxa" w:w="2686"/>
          </w:tcPr>
          <w:p>
            <w:pPr>
              <w:spacing w:after="0"/>
              <w:jc w:val="left"/>
            </w:pPr>
          </w:p>
        </w:tc>
      </w:tr>
      <w:tr>
        <w:trPr>
          <w:cantSplit/>
        </w:trPr>
        <w:tc>
          <w:tcPr>
            <w:tcW w:type="dxa" w:w="1758"/>
          </w:tcPr>
          <w:p>
            <w:pPr>
              <w:spacing w:after="0"/>
              <w:jc w:val="left"/>
            </w:pPr>
            <w:r>
              <w:rPr>
                <w:sz w:val="16"/>
              </w:rPr>
              <w:t>Wakefield township</w:t>
            </w:r>
          </w:p>
        </w:tc>
        <w:tc>
          <w:tcPr>
            <w:tcW w:type="dxa" w:w="862"/>
          </w:tcPr>
          <w:p>
            <w:pPr>
              <w:spacing w:after="0"/>
              <w:jc w:val="left"/>
            </w:pPr>
            <w:r>
              <w:rPr>
                <w:sz w:val="16"/>
              </w:rPr>
              <w:t>Township</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no Public Assistance recorded</w:t>
            </w:r>
          </w:p>
        </w:tc>
        <w:tc>
          <w:tcPr>
            <w:tcW w:type="dxa" w:w="2475"/>
          </w:tcPr>
          <w:p>
            <w:pPr>
              <w:spacing w:after="0"/>
              <w:jc w:val="right"/>
            </w:pPr>
            <w:r>
              <w:rPr>
                <w:sz w:val="16"/>
              </w:rPr>
              <w:t>27 total; 1 since its plan</w:t>
            </w:r>
          </w:p>
        </w:tc>
        <w:tc>
          <w:tcPr>
            <w:tcW w:type="dxa" w:w="2686"/>
          </w:tcPr>
          <w:p>
            <w:pPr>
              <w:spacing w:after="0"/>
              <w:jc w:val="left"/>
            </w:pPr>
          </w:p>
        </w:tc>
      </w:tr>
      <w:tr>
        <w:trPr>
          <w:cantSplit/>
        </w:trPr>
        <w:tc>
          <w:tcPr>
            <w:tcW w:type="dxa" w:w="1758"/>
          </w:tcPr>
          <w:p>
            <w:pPr>
              <w:spacing w:after="0"/>
              <w:jc w:val="left"/>
            </w:pPr>
            <w:r>
              <w:rPr>
                <w:sz w:val="16"/>
              </w:rPr>
              <w:t>Watersmeet township</w:t>
            </w:r>
          </w:p>
        </w:tc>
        <w:tc>
          <w:tcPr>
            <w:tcW w:type="dxa" w:w="862"/>
          </w:tcPr>
          <w:p>
            <w:pPr>
              <w:spacing w:after="0"/>
              <w:jc w:val="left"/>
            </w:pPr>
            <w:r>
              <w:rPr>
                <w:sz w:val="16"/>
              </w:rPr>
              <w:t>Township</w:t>
            </w:r>
          </w:p>
        </w:tc>
        <w:tc>
          <w:tcPr>
            <w:tcW w:type="dxa" w:w="2027"/>
          </w:tcPr>
          <w:p>
            <w:pPr>
              <w:spacing w:after="0"/>
              <w:jc w:val="left"/>
            </w:pPr>
            <w:r>
              <w:rPr>
                <w:sz w:val="16"/>
              </w:rPr>
              <w:t>Expired on 2026-06-14</w:t>
            </w:r>
          </w:p>
        </w:tc>
        <w:tc>
          <w:tcPr>
            <w:tcW w:type="dxa" w:w="2117"/>
          </w:tcPr>
          <w:p>
            <w:pPr>
              <w:spacing w:after="0"/>
              <w:jc w:val="right"/>
            </w:pPr>
            <w:r>
              <w:rPr>
                <w:sz w:val="16"/>
              </w:rPr>
              <w:t>FMA RL 0, SRL 0; any 0</w:t>
            </w:r>
          </w:p>
        </w:tc>
        <w:tc>
          <w:tcPr>
            <w:tcW w:type="dxa" w:w="2188"/>
          </w:tcPr>
          <w:p>
            <w:pPr>
              <w:spacing w:after="0"/>
              <w:jc w:val="right"/>
            </w:pPr>
            <w:r>
              <w:rPr>
                <w:sz w:val="16"/>
              </w:rPr>
              <w:t>$2,185.50</w:t>
            </w:r>
          </w:p>
        </w:tc>
        <w:tc>
          <w:tcPr>
            <w:tcW w:type="dxa" w:w="2475"/>
          </w:tcPr>
          <w:p>
            <w:pPr>
              <w:spacing w:after="0"/>
              <w:jc w:val="right"/>
            </w:pPr>
            <w:r>
              <w:rPr>
                <w:sz w:val="16"/>
              </w:rPr>
              <w:t>33 total; 3 since its plan</w:t>
            </w:r>
          </w:p>
        </w:tc>
        <w:tc>
          <w:tcPr>
            <w:tcW w:type="dxa" w:w="268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1072"/>
        <w:gridCol w:w="1305"/>
        <w:gridCol w:w="1158"/>
        <w:gridCol w:w="1057"/>
        <w:gridCol w:w="1057"/>
        <w:gridCol w:w="17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2021-06-15</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0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$2,590,987</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72"/>
          </w:tcPr>
          <w:p>
            <w:pPr>
              <w:spacing w:after="0"/>
              <w:jc w:val="right"/>
            </w:pPr>
            <w:r>
              <w:rPr>
                <w:sz w:val="16"/>
              </w:rPr>
              <w:t>$0</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$4,171,750,929</w:t>
            </w:r>
          </w:p>
        </w:tc>
        <w:tc>
          <w:tcPr>
            <w:tcW w:type="dxa" w:w="1129"/>
          </w:tcPr>
          <w:p>
            <w:pPr>
              <w:spacing w:after="0"/>
              <w:jc w:val="right"/>
            </w:pPr>
            <w:r>
              <w:rPr>
                <w:sz w:val="16"/>
              </w:rPr>
              <w:t>$962,163</w:t>
            </w:r>
          </w:p>
        </w:tc>
        <w:tc>
          <w:tcPr>
            <w:tcW w:type="dxa" w:w="1039"/>
          </w:tcPr>
          <w:p>
            <w:pPr>
              <w:spacing w:after="0"/>
              <w:jc w:val="right"/>
            </w:pPr>
            <w:r>
              <w:rPr>
                <w:sz w:val="16"/>
              </w:rPr>
              <w:t>14,378</w:t>
            </w:r>
          </w:p>
        </w:tc>
        <w:tc>
          <w:tcPr>
            <w:tcW w:type="dxa" w:w="1037"/>
          </w:tcPr>
          <w:p>
            <w:pPr>
              <w:spacing w:after="0"/>
              <w:jc w:val="right"/>
            </w:pPr>
            <w:r>
              <w:rPr>
                <w:sz w:val="16"/>
              </w:rPr>
              <w:t>$669</w:t>
            </w:r>
          </w:p>
        </w:tc>
        <w:tc>
          <w:tcPr>
            <w:tcW w:type="dxa" w:w="1126"/>
          </w:tcPr>
          <w:p>
            <w:pPr>
              <w:spacing w:after="0"/>
              <w:jc w:val="right"/>
            </w:pPr>
            <w:r>
              <w:rPr>
                <w:sz w:val="16"/>
              </w:rPr>
              <w:t>$1,259</w:t>
            </w:r>
          </w:p>
        </w:tc>
        <w:tc>
          <w:tcPr>
            <w:tcW w:type="dxa" w:w="1072"/>
          </w:tcPr>
          <w:p>
            <w:pPr>
              <w:spacing w:after="0"/>
              <w:jc w:val="right"/>
            </w:pPr>
            <w:r>
              <w:rPr>
                <w:sz w:val="16"/>
              </w:rPr>
              <w:t>$2,033,614</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r>
              <w:rPr>
                <w:sz w:val="16"/>
              </w:rPr>
              <w:t>$0</w:t>
            </w: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$195,138</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$129</w:t>
            </w:r>
          </w:p>
        </w:tc>
        <w:tc>
          <w:tcPr>
            <w:tcW w:type="dxa" w:w="1072"/>
          </w:tcPr>
          <w:p>
            <w:pPr>
              <w:spacing w:after="0"/>
              <w:jc w:val="right"/>
            </w:pPr>
            <w:r>
              <w:rPr>
                <w:sz w:val="16"/>
              </w:rPr>
              <w:t>n/a</w:t>
            </w:r>
          </w:p>
        </w:tc>
        <w:tc>
          <w:tcPr>
            <w:tcW w:type="dxa" w:w="1305"/>
          </w:tcPr>
          <w:p>
            <w:pPr>
              <w:spacing w:after="0"/>
              <w:jc w:val="right"/>
            </w:pPr>
            <w:r>
              <w:rPr>
                <w:sz w:val="16"/>
              </w:rPr>
              <w:t>0.0659% (agriculture)</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$7,319,606,110</w:t>
            </w:r>
          </w:p>
        </w:tc>
        <w:tc>
          <w:tcPr>
            <w:tcW w:type="dxa" w:w="1129"/>
          </w:tcPr>
          <w:p>
            <w:pPr>
              <w:spacing w:after="0"/>
              <w:jc w:val="right"/>
            </w:pPr>
            <w:r>
              <w:rPr>
                <w:sz w:val="16"/>
              </w:rPr>
              <w:t>n/a</w:t>
            </w:r>
          </w:p>
        </w:tc>
        <w:tc>
          <w:tcPr>
            <w:tcW w:type="dxa" w:w="1039"/>
          </w:tcPr>
          <w:p>
            <w:pPr>
              <w:spacing w:after="0"/>
              <w:jc w:val="right"/>
            </w:pPr>
            <w:r>
              <w:rPr>
                <w:sz w:val="16"/>
              </w:rPr>
              <w:t>14,380</w:t>
            </w:r>
          </w:p>
        </w:tc>
        <w:tc>
          <w:tcPr>
            <w:tcW w:type="dxa" w:w="1037"/>
          </w:tcPr>
          <w:p>
            <w:pPr>
              <w:spacing w:after="0"/>
              <w:jc w:val="right"/>
            </w:pPr>
            <w:r>
              <w:rPr>
                <w:sz w:val="16"/>
              </w:rPr>
              <w:t>$336</w:t>
            </w:r>
          </w:p>
        </w:tc>
        <w:tc>
          <w:tcPr>
            <w:tcW w:type="dxa" w:w="1126"/>
          </w:tcPr>
          <w:p>
            <w:pPr>
              <w:spacing w:after="0"/>
              <w:jc w:val="right"/>
            </w:pPr>
            <w:r>
              <w:rPr>
                <w:sz w:val="16"/>
              </w:rPr>
              <w:t>n/a</w:t>
            </w:r>
          </w:p>
        </w:tc>
        <w:tc>
          <w:tcPr>
            <w:tcW w:type="dxa" w:w="1072"/>
          </w:tcPr>
          <w:p>
            <w:pPr>
              <w:spacing w:after="0"/>
              <w:jc w:val="right"/>
            </w:pPr>
            <w:r>
              <w:rPr>
                <w:sz w:val="16"/>
              </w:rPr>
              <w:t>$111</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$4,171,751,360</w:t>
            </w:r>
          </w:p>
        </w:tc>
        <w:tc>
          <w:tcPr>
            <w:tcW w:type="dxa" w:w="1129"/>
          </w:tcPr>
          <w:p>
            <w:pPr>
              <w:spacing w:after="0"/>
              <w:jc w:val="right"/>
            </w:pPr>
            <w:r>
              <w:rPr>
                <w:sz w:val="16"/>
              </w:rPr>
              <w:t>$962,163</w:t>
            </w:r>
          </w:p>
        </w:tc>
        <w:tc>
          <w:tcPr>
            <w:tcW w:type="dxa" w:w="1039"/>
          </w:tcPr>
          <w:p>
            <w:pPr>
              <w:spacing w:after="0"/>
              <w:jc w:val="right"/>
            </w:pPr>
            <w:r>
              <w:rPr>
                <w:sz w:val="16"/>
              </w:rPr>
              <w:t>14,378</w:t>
            </w:r>
          </w:p>
        </w:tc>
        <w:tc>
          <w:tcPr>
            <w:tcW w:type="dxa" w:w="1037"/>
          </w:tcPr>
          <w:p>
            <w:pPr>
              <w:spacing w:after="0"/>
              <w:jc w:val="right"/>
            </w:pPr>
            <w:r>
              <w:rPr>
                <w:sz w:val="16"/>
              </w:rPr>
              <w:t>$93,788</w:t>
            </w:r>
          </w:p>
        </w:tc>
        <w:tc>
          <w:tcPr>
            <w:tcW w:type="dxa" w:w="1126"/>
          </w:tcPr>
          <w:p>
            <w:pPr>
              <w:spacing w:after="0"/>
              <w:jc w:val="right"/>
            </w:pPr>
            <w:r>
              <w:rPr>
                <w:sz w:val="16"/>
              </w:rPr>
              <w:t>$25</w:t>
            </w:r>
          </w:p>
        </w:tc>
        <w:tc>
          <w:tcPr>
            <w:tcW w:type="dxa" w:w="1072"/>
          </w:tcPr>
          <w:p>
            <w:pPr>
              <w:spacing w:after="0"/>
              <w:jc w:val="right"/>
            </w:pPr>
            <w:r>
              <w:rPr>
                <w:sz w:val="16"/>
              </w:rPr>
              <w:t>$1,405</w:t>
            </w:r>
          </w:p>
        </w:tc>
        <w:tc>
          <w:tcPr>
            <w:tcW w:type="dxa" w:w="1305"/>
          </w:tcPr>
          <w:p>
            <w:pPr>
              <w:spacing w:after="0"/>
              <w:jc w:val="right"/>
            </w:pPr>
            <w:r>
              <w:rPr>
                <w:sz w:val="16"/>
              </w:rPr>
              <w:t>0.00225%</w:t>
            </w:r>
          </w:p>
        </w:tc>
        <w:tc>
          <w:tcPr>
            <w:tcW w:type="dxa" w:w="1158"/>
          </w:tcPr>
          <w:p>
            <w:pPr>
              <w:spacing w:after="0"/>
              <w:jc w:val="right"/>
            </w:pPr>
            <w:r>
              <w:rPr>
                <w:sz w:val="16"/>
              </w:rPr>
              <w:t>$0</w:t>
            </w: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$4,171,750,929</w:t>
            </w:r>
          </w:p>
        </w:tc>
        <w:tc>
          <w:tcPr>
            <w:tcW w:type="dxa" w:w="1129"/>
          </w:tcPr>
          <w:p>
            <w:pPr>
              <w:spacing w:after="0"/>
              <w:jc w:val="right"/>
            </w:pPr>
            <w:r>
              <w:rPr>
                <w:sz w:val="16"/>
              </w:rPr>
              <w:t>$962,163</w:t>
            </w:r>
          </w:p>
        </w:tc>
        <w:tc>
          <w:tcPr>
            <w:tcW w:type="dxa" w:w="1039"/>
          </w:tcPr>
          <w:p>
            <w:pPr>
              <w:spacing w:after="0"/>
              <w:jc w:val="right"/>
            </w:pPr>
            <w:r>
              <w:rPr>
                <w:sz w:val="16"/>
              </w:rPr>
              <w:t>14,378</w:t>
            </w:r>
          </w:p>
        </w:tc>
        <w:tc>
          <w:tcPr>
            <w:tcW w:type="dxa" w:w="1037"/>
          </w:tcPr>
          <w:p>
            <w:pPr>
              <w:spacing w:after="0"/>
              <w:jc w:val="right"/>
            </w:pPr>
            <w:r>
              <w:rPr>
                <w:sz w:val="16"/>
              </w:rPr>
              <w:t>$102</w:t>
            </w:r>
          </w:p>
        </w:tc>
        <w:tc>
          <w:tcPr>
            <w:tcW w:type="dxa" w:w="1126"/>
          </w:tcPr>
          <w:p>
            <w:pPr>
              <w:spacing w:after="0"/>
              <w:jc w:val="right"/>
            </w:pPr>
            <w:r>
              <w:rPr>
                <w:sz w:val="16"/>
              </w:rPr>
              <w:t>under $1</w:t>
            </w:r>
          </w:p>
        </w:tc>
        <w:tc>
          <w:tcPr>
            <w:tcW w:type="dxa" w:w="1072"/>
          </w:tcPr>
          <w:p>
            <w:pPr>
              <w:spacing w:after="0"/>
              <w:jc w:val="right"/>
            </w:pPr>
            <w:r>
              <w:rPr>
                <w:sz w:val="16"/>
              </w:rPr>
              <w:t>$14,762</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r>
              <w:rPr>
                <w:sz w:val="16"/>
              </w:rPr>
              <w:t>$0</w:t>
            </w: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$4,171,751,360</w:t>
            </w:r>
          </w:p>
        </w:tc>
        <w:tc>
          <w:tcPr>
            <w:tcW w:type="dxa" w:w="1129"/>
          </w:tcPr>
          <w:p>
            <w:pPr>
              <w:spacing w:after="0"/>
              <w:jc w:val="right"/>
            </w:pPr>
            <w:r>
              <w:rPr>
                <w:sz w:val="16"/>
              </w:rPr>
              <w:t>$962,163</w:t>
            </w:r>
          </w:p>
        </w:tc>
        <w:tc>
          <w:tcPr>
            <w:tcW w:type="dxa" w:w="1039"/>
          </w:tcPr>
          <w:p>
            <w:pPr>
              <w:spacing w:after="0"/>
              <w:jc w:val="right"/>
            </w:pPr>
            <w:r>
              <w:rPr>
                <w:sz w:val="16"/>
              </w:rPr>
              <w:t>14,378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2"/>
          </w:tcPr>
          <w:p>
            <w:pPr>
              <w:spacing w:after="0"/>
              <w:jc w:val="right"/>
            </w:pPr>
            <w:r>
              <w:rPr>
                <w:sz w:val="16"/>
              </w:rPr>
              <w:t>$0</w:t>
            </w:r>
          </w:p>
        </w:tc>
        <w:tc>
          <w:tcPr>
            <w:tcW w:type="dxa" w:w="1305"/>
          </w:tcPr>
          <w:p>
            <w:pPr>
              <w:spacing w:after="0"/>
              <w:jc w:val="right"/>
            </w:pPr>
            <w:r>
              <w:rPr>
                <w:sz w:val="16"/>
              </w:rPr>
              <w:t>0%</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$4,171,751,360</w:t>
            </w:r>
          </w:p>
        </w:tc>
        <w:tc>
          <w:tcPr>
            <w:tcW w:type="dxa" w:w="1129"/>
          </w:tcPr>
          <w:p>
            <w:pPr>
              <w:spacing w:after="0"/>
              <w:jc w:val="right"/>
            </w:pPr>
            <w:r>
              <w:rPr>
                <w:sz w:val="16"/>
              </w:rPr>
              <w:t>n/a</w:t>
            </w:r>
          </w:p>
        </w:tc>
        <w:tc>
          <w:tcPr>
            <w:tcW w:type="dxa" w:w="1039"/>
          </w:tcPr>
          <w:p>
            <w:pPr>
              <w:spacing w:after="0"/>
              <w:jc w:val="right"/>
            </w:pPr>
            <w:r>
              <w:rPr>
                <w:sz w:val="16"/>
              </w:rPr>
              <w:t>14,378</w:t>
            </w:r>
          </w:p>
        </w:tc>
        <w:tc>
          <w:tcPr>
            <w:tcW w:type="dxa" w:w="1037"/>
          </w:tcPr>
          <w:p>
            <w:pPr>
              <w:spacing w:after="0"/>
              <w:jc w:val="right"/>
            </w:pPr>
            <w:r>
              <w:rPr>
                <w:sz w:val="16"/>
              </w:rPr>
              <w:t>$18,976</w:t>
            </w:r>
          </w:p>
        </w:tc>
        <w:tc>
          <w:tcPr>
            <w:tcW w:type="dxa" w:w="1126"/>
          </w:tcPr>
          <w:p>
            <w:pPr>
              <w:spacing w:after="0"/>
              <w:jc w:val="right"/>
            </w:pPr>
            <w:r>
              <w:rPr>
                <w:sz w:val="16"/>
              </w:rPr>
              <w:t>n/a</w:t>
            </w:r>
          </w:p>
        </w:tc>
        <w:tc>
          <w:tcPr>
            <w:tcW w:type="dxa" w:w="1072"/>
          </w:tcPr>
          <w:p>
            <w:pPr>
              <w:spacing w:after="0"/>
              <w:jc w:val="right"/>
            </w:pPr>
            <w:r>
              <w:rPr>
                <w:sz w:val="16"/>
              </w:rPr>
              <w:t>$608</w:t>
            </w:r>
          </w:p>
        </w:tc>
        <w:tc>
          <w:tcPr>
            <w:tcW w:type="dxa" w:w="1305"/>
          </w:tcPr>
          <w:p>
            <w:pPr>
              <w:spacing w:after="0"/>
              <w:jc w:val="right"/>
            </w:pPr>
            <w:r>
              <w:rPr>
                <w:sz w:val="16"/>
              </w:rPr>
              <w:t>0.000455%</w:t>
            </w:r>
          </w:p>
        </w:tc>
        <w:tc>
          <w:tcPr>
            <w:tcW w:type="dxa" w:w="1158"/>
          </w:tcPr>
          <w:p>
            <w:pPr>
              <w:spacing w:after="0"/>
              <w:jc w:val="right"/>
            </w:pPr>
          </w:p>
        </w:tc>
        <w:tc>
          <w:tcPr>
            <w:tcW w:type="dxa" w:w="1057"/>
          </w:tcPr>
          <w:p>
            <w:pPr>
              <w:spacing w:after="0"/>
              <w:jc w:val="right"/>
            </w:pPr>
            <w:r>
              <w:rPr>
                <w:sz w:val="16"/>
              </w:rPr>
              <w:t>$10,000</w:t>
            </w: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$4,156,403,844</w:t>
            </w:r>
          </w:p>
        </w:tc>
        <w:tc>
          <w:tcPr>
            <w:tcW w:type="dxa" w:w="1129"/>
          </w:tcPr>
          <w:p>
            <w:pPr>
              <w:spacing w:after="0"/>
              <w:jc w:val="right"/>
            </w:pPr>
            <w:r>
              <w:rPr>
                <w:sz w:val="16"/>
              </w:rPr>
              <w:t>$18,042</w:t>
            </w:r>
          </w:p>
        </w:tc>
        <w:tc>
          <w:tcPr>
            <w:tcW w:type="dxa" w:w="1039"/>
          </w:tcPr>
          <w:p>
            <w:pPr>
              <w:spacing w:after="0"/>
              <w:jc w:val="right"/>
            </w:pPr>
            <w:r>
              <w:rPr>
                <w:sz w:val="16"/>
              </w:rPr>
              <w:t>129</w:t>
            </w:r>
          </w:p>
        </w:tc>
        <w:tc>
          <w:tcPr>
            <w:tcW w:type="dxa" w:w="1037"/>
          </w:tcPr>
          <w:p>
            <w:pPr>
              <w:spacing w:after="0"/>
              <w:jc w:val="right"/>
            </w:pPr>
            <w:r>
              <w:rPr>
                <w:sz w:val="16"/>
              </w:rPr>
              <w:t>$2,319,263</w:t>
            </w:r>
          </w:p>
        </w:tc>
        <w:tc>
          <w:tcPr>
            <w:tcW w:type="dxa" w:w="1126"/>
          </w:tcPr>
          <w:p>
            <w:pPr>
              <w:spacing w:after="0"/>
              <w:jc w:val="right"/>
            </w:pPr>
            <w:r>
              <w:rPr>
                <w:sz w:val="16"/>
              </w:rPr>
              <w:t>$122</w:t>
            </w:r>
          </w:p>
        </w:tc>
        <w:tc>
          <w:tcPr>
            <w:tcW w:type="dxa" w:w="1072"/>
          </w:tcPr>
          <w:p>
            <w:pPr>
              <w:spacing w:after="0"/>
              <w:jc w:val="right"/>
            </w:pPr>
            <w:r>
              <w:rPr>
                <w:sz w:val="16"/>
              </w:rPr>
              <w:t>$2,320</w:t>
            </w:r>
          </w:p>
        </w:tc>
        <w:tc>
          <w:tcPr>
            <w:tcW w:type="dxa" w:w="1305"/>
          </w:tcPr>
          <w:p>
            <w:pPr>
              <w:spacing w:after="0"/>
              <w:jc w:val="right"/>
            </w:pPr>
            <w:r>
              <w:rPr>
                <w:sz w:val="16"/>
              </w:rPr>
              <w:t>n/a (see note)</w:t>
            </w:r>
          </w:p>
        </w:tc>
        <w:tc>
          <w:tcPr>
            <w:tcW w:type="dxa" w:w="1158"/>
          </w:tcPr>
          <w:p>
            <w:pPr>
              <w:spacing w:after="0"/>
              <w:jc w:val="right"/>
            </w:pPr>
            <w:r>
              <w:rPr>
                <w:sz w:val="16"/>
              </w:rPr>
              <w:t>$20,000,000</w:t>
            </w:r>
          </w:p>
        </w:tc>
        <w:tc>
          <w:tcPr>
            <w:tcW w:type="dxa" w:w="1057"/>
          </w:tcPr>
          <w:p>
            <w:pPr>
              <w:spacing w:after="0"/>
              <w:jc w:val="right"/>
            </w:pPr>
          </w:p>
        </w:tc>
        <w:tc>
          <w:tcPr>
            <w:tcW w:type="dxa" w:w="1057"/>
          </w:tcPr>
          <w:p>
            <w:pPr>
              <w:spacing w:after="0"/>
              <w:jc w:val="right"/>
            </w:pPr>
          </w:p>
        </w:tc>
        <w:tc>
          <w:tcPr>
            <w:tcW w:type="dxa" w:w="170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$69,886,033</w:t>
            </w:r>
          </w:p>
        </w:tc>
        <w:tc>
          <w:tcPr>
            <w:tcW w:type="dxa" w:w="1129"/>
          </w:tcPr>
          <w:p>
            <w:pPr>
              <w:spacing w:after="0"/>
              <w:jc w:val="right"/>
            </w:pPr>
            <w:r>
              <w:rPr>
                <w:sz w:val="16"/>
              </w:rPr>
              <w:t>n/a</w:t>
            </w:r>
          </w:p>
        </w:tc>
        <w:tc>
          <w:tcPr>
            <w:tcW w:type="dxa" w:w="1039"/>
          </w:tcPr>
          <w:p>
            <w:pPr>
              <w:spacing w:after="0"/>
              <w:jc w:val="right"/>
            </w:pPr>
            <w:r>
              <w:rPr>
                <w:sz w:val="16"/>
              </w:rPr>
              <w:t>196</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072"/>
          </w:tcPr>
          <w:p>
            <w:pPr>
              <w:spacing w:after="0"/>
              <w:jc w:val="right"/>
            </w:pPr>
            <w:r>
              <w:rPr>
                <w:sz w:val="16"/>
              </w:rPr>
              <w:t>$41</w:t>
            </w:r>
          </w:p>
        </w:tc>
        <w:tc>
          <w:tcPr>
            <w:tcW w:type="dxa" w:w="1305"/>
          </w:tcPr>
          <w:p>
            <w:pPr>
              <w:spacing w:after="0"/>
              <w:jc w:val="right"/>
            </w:pPr>
            <w:r>
              <w:rPr>
                <w:sz w:val="16"/>
              </w:rPr>
              <w:t>under 0.0001%</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$4,171,751,360</w:t>
            </w:r>
          </w:p>
        </w:tc>
        <w:tc>
          <w:tcPr>
            <w:tcW w:type="dxa" w:w="1129"/>
          </w:tcPr>
          <w:p>
            <w:pPr>
              <w:spacing w:after="0"/>
              <w:jc w:val="right"/>
            </w:pPr>
            <w:r>
              <w:rPr>
                <w:sz w:val="16"/>
              </w:rPr>
              <w:t>n/a</w:t>
            </w:r>
          </w:p>
        </w:tc>
        <w:tc>
          <w:tcPr>
            <w:tcW w:type="dxa" w:w="1039"/>
          </w:tcPr>
          <w:p>
            <w:pPr>
              <w:spacing w:after="0"/>
              <w:jc w:val="right"/>
            </w:pPr>
            <w:r>
              <w:rPr>
                <w:sz w:val="16"/>
              </w:rPr>
              <w:t>14,378</w:t>
            </w:r>
          </w:p>
        </w:tc>
        <w:tc>
          <w:tcPr>
            <w:tcW w:type="dxa" w:w="1037"/>
          </w:tcPr>
          <w:p>
            <w:pPr>
              <w:spacing w:after="0"/>
              <w:jc w:val="right"/>
            </w:pPr>
            <w:r>
              <w:rPr>
                <w:sz w:val="16"/>
              </w:rPr>
              <w:t>$24,451</w:t>
            </w:r>
          </w:p>
        </w:tc>
        <w:tc>
          <w:tcPr>
            <w:tcW w:type="dxa" w:w="1126"/>
          </w:tcPr>
          <w:p>
            <w:pPr>
              <w:spacing w:after="0"/>
              <w:jc w:val="right"/>
            </w:pPr>
            <w:r>
              <w:rPr>
                <w:sz w:val="16"/>
              </w:rPr>
              <w:t>n/a</w:t>
            </w:r>
          </w:p>
        </w:tc>
        <w:tc>
          <w:tcPr>
            <w:tcW w:type="dxa" w:w="1072"/>
          </w:tcPr>
          <w:p>
            <w:pPr>
              <w:spacing w:after="0"/>
              <w:jc w:val="right"/>
            </w:pPr>
            <w:r>
              <w:rPr>
                <w:sz w:val="16"/>
              </w:rPr>
              <w:t>$538,214</w:t>
            </w:r>
          </w:p>
        </w:tc>
        <w:tc>
          <w:tcPr>
            <w:tcW w:type="dxa" w:w="1305"/>
          </w:tcPr>
          <w:p>
            <w:pPr>
              <w:spacing w:after="0"/>
              <w:jc w:val="right"/>
            </w:pPr>
            <w:r>
              <w:rPr>
                <w:sz w:val="16"/>
              </w:rPr>
              <w:t>0.000586%</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$4,171,751,360</w:t>
            </w:r>
          </w:p>
        </w:tc>
        <w:tc>
          <w:tcPr>
            <w:tcW w:type="dxa" w:w="1129"/>
          </w:tcPr>
          <w:p>
            <w:pPr>
              <w:spacing w:after="0"/>
              <w:jc w:val="right"/>
            </w:pPr>
            <w:r>
              <w:rPr>
                <w:sz w:val="16"/>
              </w:rPr>
              <w:t>$962,163</w:t>
            </w:r>
          </w:p>
        </w:tc>
        <w:tc>
          <w:tcPr>
            <w:tcW w:type="dxa" w:w="1039"/>
          </w:tcPr>
          <w:p>
            <w:pPr>
              <w:spacing w:after="0"/>
              <w:jc w:val="right"/>
            </w:pPr>
            <w:r>
              <w:rPr>
                <w:sz w:val="16"/>
              </w:rPr>
              <w:t>14,378</w:t>
            </w:r>
          </w:p>
        </w:tc>
        <w:tc>
          <w:tcPr>
            <w:tcW w:type="dxa" w:w="1037"/>
          </w:tcPr>
          <w:p>
            <w:pPr>
              <w:spacing w:after="0"/>
              <w:jc w:val="right"/>
            </w:pPr>
            <w:r>
              <w:rPr>
                <w:sz w:val="16"/>
              </w:rPr>
              <w:t>$65,296</w:t>
            </w:r>
          </w:p>
        </w:tc>
        <w:tc>
          <w:tcPr>
            <w:tcW w:type="dxa" w:w="1126"/>
          </w:tcPr>
          <w:p>
            <w:pPr>
              <w:spacing w:after="0"/>
              <w:jc w:val="right"/>
            </w:pPr>
            <w:r>
              <w:rPr>
                <w:sz w:val="16"/>
              </w:rPr>
              <w:t>$17,785</w:t>
            </w:r>
          </w:p>
        </w:tc>
        <w:tc>
          <w:tcPr>
            <w:tcW w:type="dxa" w:w="1072"/>
          </w:tcPr>
          <w:p>
            <w:pPr>
              <w:spacing w:after="0"/>
              <w:jc w:val="right"/>
            </w:pPr>
            <w:r>
              <w:rPr>
                <w:sz w:val="16"/>
              </w:rPr>
              <w:t>$248,926</w:t>
            </w:r>
          </w:p>
        </w:tc>
        <w:tc>
          <w:tcPr>
            <w:tcW w:type="dxa" w:w="1305"/>
          </w:tcPr>
          <w:p>
            <w:pPr>
              <w:spacing w:after="0"/>
              <w:jc w:val="right"/>
            </w:pPr>
            <w:r>
              <w:rPr>
                <w:sz w:val="16"/>
              </w:rPr>
              <w:t>0.00157%</w:t>
            </w:r>
          </w:p>
        </w:tc>
        <w:tc>
          <w:tcPr>
            <w:tcW w:type="dxa" w:w="1158"/>
          </w:tcPr>
          <w:p>
            <w:pPr>
              <w:spacing w:after="0"/>
              <w:jc w:val="right"/>
            </w:pPr>
            <w:r>
              <w:rPr>
                <w:sz w:val="16"/>
              </w:rPr>
              <w:t>$160,000</w:t>
            </w:r>
          </w:p>
        </w:tc>
        <w:tc>
          <w:tcPr>
            <w:tcW w:type="dxa" w:w="1057"/>
          </w:tcPr>
          <w:p>
            <w:pPr>
              <w:spacing w:after="0"/>
              <w:jc w:val="right"/>
            </w:pPr>
            <w:r>
              <w:rPr>
                <w:sz w:val="16"/>
              </w:rPr>
              <w:t>$10,000</w:t>
            </w:r>
          </w:p>
        </w:tc>
        <w:tc>
          <w:tcPr>
            <w:tcW w:type="dxa" w:w="1057"/>
          </w:tcPr>
          <w:p>
            <w:pPr>
              <w:spacing w:after="0"/>
              <w:jc w:val="right"/>
            </w:pPr>
          </w:p>
        </w:tc>
        <w:tc>
          <w:tcPr>
            <w:tcW w:type="dxa" w:w="1702"/>
          </w:tcPr>
          <w:p>
            <w:pPr>
              <w:spacing w:after="0"/>
              <w:jc w:val="left"/>
            </w:pPr>
            <w:r>
              <w:rPr>
                <w:sz w:val="16"/>
              </w:rPr>
              <w:t>Storm Events damage since the plan includes 2 zone-level High Wind records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$4,171,751,360</w:t>
            </w:r>
          </w:p>
        </w:tc>
        <w:tc>
          <w:tcPr>
            <w:tcW w:type="dxa" w:w="1129"/>
          </w:tcPr>
          <w:p>
            <w:pPr>
              <w:spacing w:after="0"/>
              <w:jc w:val="right"/>
            </w:pPr>
            <w:r>
              <w:rPr>
                <w:sz w:val="16"/>
              </w:rPr>
              <w:t>$962,163</w:t>
            </w:r>
          </w:p>
        </w:tc>
        <w:tc>
          <w:tcPr>
            <w:tcW w:type="dxa" w:w="1039"/>
          </w:tcPr>
          <w:p>
            <w:pPr>
              <w:spacing w:after="0"/>
              <w:jc w:val="right"/>
            </w:pPr>
            <w:r>
              <w:rPr>
                <w:sz w:val="16"/>
              </w:rPr>
              <w:t>14,378</w:t>
            </w:r>
          </w:p>
        </w:tc>
        <w:tc>
          <w:tcPr>
            <w:tcW w:type="dxa" w:w="1037"/>
          </w:tcPr>
          <w:p>
            <w:pPr>
              <w:spacing w:after="0"/>
              <w:jc w:val="right"/>
            </w:pPr>
            <w:r>
              <w:rPr>
                <w:sz w:val="16"/>
              </w:rPr>
              <w:t>$51,841</w:t>
            </w:r>
          </w:p>
        </w:tc>
        <w:tc>
          <w:tcPr>
            <w:tcW w:type="dxa" w:w="1126"/>
          </w:tcPr>
          <w:p>
            <w:pPr>
              <w:spacing w:after="0"/>
              <w:jc w:val="right"/>
            </w:pPr>
            <w:r>
              <w:rPr>
                <w:sz w:val="16"/>
              </w:rPr>
              <w:t>$7</w:t>
            </w:r>
          </w:p>
        </w:tc>
        <w:tc>
          <w:tcPr>
            <w:tcW w:type="dxa" w:w="1072"/>
          </w:tcPr>
          <w:p>
            <w:pPr>
              <w:spacing w:after="0"/>
              <w:jc w:val="right"/>
            </w:pPr>
            <w:r>
              <w:rPr>
                <w:sz w:val="16"/>
              </w:rPr>
              <w:t>$92,775</w:t>
            </w:r>
          </w:p>
        </w:tc>
        <w:tc>
          <w:tcPr>
            <w:tcW w:type="dxa" w:w="1305"/>
          </w:tcPr>
          <w:p>
            <w:pPr>
              <w:spacing w:after="0"/>
              <w:jc w:val="right"/>
            </w:pPr>
            <w:r>
              <w:rPr>
                <w:sz w:val="16"/>
              </w:rPr>
              <w:t>0.00124%</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72"/>
          </w:tcPr>
          <w:p>
            <w:pPr>
              <w:spacing w:after="0"/>
              <w:jc w:val="right"/>
            </w:pPr>
            <w:r>
              <w:rPr>
                <w:sz w:val="16"/>
              </w:rPr>
              <w:t>n/a</w:t>
            </w:r>
          </w:p>
        </w:tc>
        <w:tc>
          <w:tcPr>
            <w:tcW w:type="dxa" w:w="1305"/>
          </w:tcPr>
          <w:p>
            <w:pPr>
              <w:spacing w:after="0"/>
              <w:jc w:val="right"/>
            </w:pP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$1,971,198,033</w:t>
            </w:r>
          </w:p>
        </w:tc>
        <w:tc>
          <w:tcPr>
            <w:tcW w:type="dxa" w:w="1129"/>
          </w:tcPr>
          <w:p>
            <w:pPr>
              <w:spacing w:after="0"/>
              <w:jc w:val="right"/>
            </w:pPr>
            <w:r>
              <w:rPr>
                <w:sz w:val="16"/>
              </w:rPr>
              <w:t>$605,202</w:t>
            </w:r>
          </w:p>
        </w:tc>
        <w:tc>
          <w:tcPr>
            <w:tcW w:type="dxa" w:w="1039"/>
          </w:tcPr>
          <w:p>
            <w:pPr>
              <w:spacing w:after="0"/>
              <w:jc w:val="right"/>
            </w:pPr>
            <w:r>
              <w:rPr>
                <w:sz w:val="16"/>
              </w:rPr>
              <w:t>6,881</w:t>
            </w:r>
          </w:p>
        </w:tc>
        <w:tc>
          <w:tcPr>
            <w:tcW w:type="dxa" w:w="1037"/>
          </w:tcPr>
          <w:p>
            <w:pPr>
              <w:spacing w:after="0"/>
              <w:jc w:val="right"/>
            </w:pPr>
            <w:r>
              <w:rPr>
                <w:sz w:val="16"/>
              </w:rPr>
              <w:t>$3,021</w:t>
            </w:r>
          </w:p>
        </w:tc>
        <w:tc>
          <w:tcPr>
            <w:tcW w:type="dxa" w:w="1126"/>
          </w:tcPr>
          <w:p>
            <w:pPr>
              <w:spacing w:after="0"/>
              <w:jc w:val="right"/>
            </w:pPr>
            <w:r>
              <w:rPr>
                <w:sz w:val="16"/>
              </w:rPr>
              <w:t>under $1</w:t>
            </w:r>
          </w:p>
        </w:tc>
        <w:tc>
          <w:tcPr>
            <w:tcW w:type="dxa" w:w="1072"/>
          </w:tcPr>
          <w:p>
            <w:pPr>
              <w:spacing w:after="0"/>
              <w:jc w:val="right"/>
            </w:pPr>
            <w:r>
              <w:rPr>
                <w:sz w:val="16"/>
              </w:rPr>
              <w:t>$201</w:t>
            </w:r>
          </w:p>
        </w:tc>
        <w:tc>
          <w:tcPr>
            <w:tcW w:type="dxa" w:w="1305"/>
          </w:tcPr>
          <w:p>
            <w:pPr>
              <w:spacing w:after="0"/>
              <w:jc w:val="right"/>
            </w:pPr>
            <w:r>
              <w:rPr>
                <w:sz w:val="16"/>
              </w:rPr>
              <w:t>0.000153%</w:t>
            </w:r>
          </w:p>
        </w:tc>
        <w:tc>
          <w:tcPr>
            <w:tcW w:type="dxa" w:w="1158"/>
          </w:tcPr>
          <w:p>
            <w:pPr>
              <w:spacing w:after="0"/>
              <w:jc w:val="right"/>
            </w:pPr>
          </w:p>
        </w:tc>
        <w:tc>
          <w:tcPr>
            <w:tcW w:type="dxa" w:w="1057"/>
          </w:tcPr>
          <w:p>
            <w:pPr>
              <w:spacing w:after="0"/>
              <w:jc w:val="right"/>
            </w:pPr>
          </w:p>
        </w:tc>
        <w:tc>
          <w:tcPr>
            <w:tcW w:type="dxa" w:w="1057"/>
          </w:tcPr>
          <w:p>
            <w:pPr>
              <w:spacing w:after="0"/>
              <w:jc w:val="right"/>
            </w:pPr>
          </w:p>
        </w:tc>
        <w:tc>
          <w:tcPr>
            <w:tcW w:type="dxa" w:w="17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$4,171,750,929</w:t>
            </w:r>
          </w:p>
        </w:tc>
        <w:tc>
          <w:tcPr>
            <w:tcW w:type="dxa" w:w="1129"/>
          </w:tcPr>
          <w:p>
            <w:pPr>
              <w:spacing w:after="0"/>
              <w:jc w:val="right"/>
            </w:pPr>
            <w:r>
              <w:rPr>
                <w:sz w:val="16"/>
              </w:rPr>
              <w:t>$962,163</w:t>
            </w:r>
          </w:p>
        </w:tc>
        <w:tc>
          <w:tcPr>
            <w:tcW w:type="dxa" w:w="1039"/>
          </w:tcPr>
          <w:p>
            <w:pPr>
              <w:spacing w:after="0"/>
              <w:jc w:val="right"/>
            </w:pPr>
            <w:r>
              <w:rPr>
                <w:sz w:val="16"/>
              </w:rPr>
              <w:t>14,378</w:t>
            </w:r>
          </w:p>
        </w:tc>
        <w:tc>
          <w:tcPr>
            <w:tcW w:type="dxa" w:w="1037"/>
          </w:tcPr>
          <w:p>
            <w:pPr>
              <w:spacing w:after="0"/>
              <w:jc w:val="right"/>
            </w:pPr>
            <w:r>
              <w:rPr>
                <w:sz w:val="16"/>
              </w:rPr>
              <w:t>$6,881</w:t>
            </w:r>
          </w:p>
        </w:tc>
        <w:tc>
          <w:tcPr>
            <w:tcW w:type="dxa" w:w="1126"/>
          </w:tcPr>
          <w:p>
            <w:pPr>
              <w:spacing w:after="0"/>
              <w:jc w:val="right"/>
            </w:pPr>
            <w:r>
              <w:rPr>
                <w:sz w:val="16"/>
              </w:rPr>
              <w:t>$14</w:t>
            </w:r>
          </w:p>
        </w:tc>
        <w:tc>
          <w:tcPr>
            <w:tcW w:type="dxa" w:w="1072"/>
          </w:tcPr>
          <w:p>
            <w:pPr>
              <w:spacing w:after="0"/>
              <w:jc w:val="right"/>
            </w:pPr>
            <w:r>
              <w:rPr>
                <w:sz w:val="16"/>
              </w:rPr>
              <w:t>$134,946</w:t>
            </w:r>
          </w:p>
        </w:tc>
        <w:tc>
          <w:tcPr>
            <w:tcW w:type="dxa" w:w="1305"/>
          </w:tcPr>
          <w:p>
            <w:pPr>
              <w:spacing w:after="0"/>
              <w:jc w:val="right"/>
            </w:pPr>
            <w:r>
              <w:rPr>
                <w:sz w:val="16"/>
              </w:rPr>
              <w:t>0.000165%</w:t>
            </w:r>
          </w:p>
        </w:tc>
        <w:tc>
          <w:tcPr>
            <w:tcW w:type="dxa" w:w="1158"/>
          </w:tcPr>
          <w:p>
            <w:pPr>
              <w:spacing w:after="0"/>
              <w:jc w:val="right"/>
            </w:pPr>
          </w:p>
        </w:tc>
        <w:tc>
          <w:tcPr>
            <w:tcW w:type="dxa" w:w="1057"/>
          </w:tcPr>
          <w:p>
            <w:pPr>
              <w:spacing w:after="0"/>
              <w:jc w:val="right"/>
            </w:pPr>
            <w:r>
              <w:rPr>
                <w:sz w:val="16"/>
              </w:rPr>
              <w:t>$12,000</w:t>
            </w:r>
          </w:p>
        </w:tc>
        <w:tc>
          <w:tcPr>
            <w:tcW w:type="dxa" w:w="1057"/>
          </w:tcPr>
          <w:p>
            <w:pPr>
              <w:spacing w:after="0"/>
              <w:jc w:val="right"/>
            </w:pPr>
          </w:p>
        </w:tc>
        <w:tc>
          <w:tcPr>
            <w:tcW w:type="dxa" w:w="1702"/>
          </w:tcPr>
          <w:p>
            <w:pPr>
              <w:spacing w:after="0"/>
              <w:jc w:val="left"/>
            </w:pPr>
          </w:p>
        </w:tc>
      </w:tr>
    </w:tbl>
    <w:p>
      <w:pPr>
        <w:spacing w:after="40" w:before="60"/>
      </w:pPr>
      <w:r>
        <w:rPr>
          <w:sz w:val="15"/>
        </w:rPr>
        <w:t>Totals since 2021-06-15 (Storm Events through 2026-06-30): 27 county-coded records, 21 with a damage value recorded (including $0), $20,160,000; 85 zone-level records, 81 with a damage value recorded (including $0), $32,000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14,378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$4,171,751,360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$962,163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$2,603,977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$3,067,923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Gogebic County</w:t>
            </w:r>
          </w:p>
        </w:tc>
        <w:tc>
          <w:tcPr>
            <w:tcW w:type="dxa" w:w="1559"/>
          </w:tcPr>
          <w:p>
            <w:pPr>
              <w:spacing w:after="0"/>
              <w:jc w:val="left"/>
            </w:pPr>
            <w:r>
              <w:rPr>
                <w:sz w:val="16"/>
              </w:rPr>
              <w:t>261540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Bessemer city</w:t>
            </w:r>
          </w:p>
        </w:tc>
        <w:tc>
          <w:tcPr>
            <w:tcW w:type="dxa" w:w="1559"/>
          </w:tcPr>
          <w:p>
            <w:pPr>
              <w:spacing w:after="0"/>
              <w:jc w:val="left"/>
            </w:pPr>
            <w:r>
              <w:rPr>
                <w:sz w:val="16"/>
              </w:rPr>
              <w:t>260298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Ironwood city</w:t>
            </w:r>
          </w:p>
        </w:tc>
        <w:tc>
          <w:tcPr>
            <w:tcW w:type="dxa" w:w="1559"/>
          </w:tcPr>
          <w:p>
            <w:pPr>
              <w:spacing w:after="0"/>
              <w:jc w:val="left"/>
            </w:pPr>
            <w:r>
              <w:rPr>
                <w:sz w:val="16"/>
              </w:rPr>
              <w:t>260081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Wakefield city</w:t>
            </w:r>
          </w:p>
        </w:tc>
        <w:tc>
          <w:tcPr>
            <w:tcW w:type="dxa" w:w="1559"/>
          </w:tcPr>
          <w:p>
            <w:pPr>
              <w:spacing w:after="0"/>
              <w:jc w:val="left"/>
            </w:pPr>
            <w:r>
              <w:rPr>
                <w:sz w:val="16"/>
              </w:rPr>
              <w:t>260567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Bessemer township</w:t>
            </w:r>
          </w:p>
        </w:tc>
        <w:tc>
          <w:tcPr>
            <w:tcW w:type="dxa" w:w="1559"/>
          </w:tcPr>
          <w:p>
            <w:pPr>
              <w:spacing w:after="0"/>
              <w:jc w:val="left"/>
            </w:pPr>
            <w:r>
              <w:rPr>
                <w:sz w:val="16"/>
              </w:rPr>
              <w:t>261595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Erwin township</w:t>
            </w:r>
          </w:p>
        </w:tc>
        <w:tc>
          <w:tcPr>
            <w:tcW w:type="dxa" w:w="1559"/>
          </w:tcPr>
          <w:p>
            <w:pPr>
              <w:spacing w:after="0"/>
              <w:jc w:val="left"/>
            </w:pPr>
            <w:r>
              <w:rPr>
                <w:sz w:val="16"/>
              </w:rPr>
              <w:t>261593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Ironwood charter township</w:t>
            </w:r>
          </w:p>
        </w:tc>
        <w:tc>
          <w:tcPr>
            <w:tcW w:type="dxa" w:w="1559"/>
          </w:tcPr>
          <w:p>
            <w:pPr>
              <w:spacing w:after="0"/>
              <w:jc w:val="left"/>
            </w:pPr>
            <w:r>
              <w:rPr>
                <w:sz w:val="16"/>
              </w:rPr>
              <w:t>260403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Marenisco township</w:t>
            </w:r>
          </w:p>
        </w:tc>
        <w:tc>
          <w:tcPr>
            <w:tcW w:type="dxa" w:w="1559"/>
          </w:tcPr>
          <w:p>
            <w:pPr>
              <w:spacing w:after="0"/>
              <w:jc w:val="left"/>
            </w:pPr>
            <w:r>
              <w:rPr>
                <w:sz w:val="16"/>
              </w:rPr>
              <w:t>261579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Wakefield township</w:t>
            </w:r>
          </w:p>
        </w:tc>
        <w:tc>
          <w:tcPr>
            <w:tcW w:type="dxa" w:w="1559"/>
          </w:tcPr>
          <w:p>
            <w:pPr>
              <w:spacing w:after="0"/>
              <w:jc w:val="left"/>
            </w:pPr>
            <w:r>
              <w:rPr>
                <w:sz w:val="16"/>
              </w:rPr>
              <w:t>261594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Watersmeet township</w:t>
            </w:r>
          </w:p>
        </w:tc>
        <w:tc>
          <w:tcPr>
            <w:tcW w:type="dxa" w:w="1559"/>
          </w:tcPr>
          <w:p>
            <w:pPr>
              <w:spacing w:after="0"/>
              <w:jc w:val="left"/>
            </w:pPr>
            <w:r>
              <w:rPr>
                <w:sz w:val="16"/>
              </w:rPr>
              <w:t>260404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Gogebic County, MI: risk-assessment baseline packet, release 2026-10 (data as of 2026-09-30; County FIPS 26053). Automated baseline. </w:t>
      </w:r>
      <w:hyperlink r:id="rId15">
        <w:r>
          <w:rPr>
            <w:color w:val="1F4E99"/>
            <w:sz w:val="17"/>
            <w:u w:val="single"/>
          </w:rPr>
          <w:t>https://hazardplain.org/mi/26053/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Gogebic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Gogebic County, MI: Risk-assessment baseline packet</dc:title>
  <dc:subject>Hazard Plain release 2026-10, as of 2026-09-30. Automated baseline</dc:subject>
  <dc:creator>Hazard Plain</dc:creator>
  <cp:keywords>Hazard Plain; hazard mitigation; risk assessment; 26053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