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Dickinson County, MI</w:t>
      </w:r>
    </w:p>
    <w:p>
      <w:pPr>
        <w:spacing w:after="120" w:before="0"/>
      </w:pPr>
      <w:r>
        <w:rPr>
          <w:color w:val="555555"/>
          <w:sz w:val="24"/>
        </w:rPr>
        <w:t>Risk-assessment baseline packet</w:t>
      </w:r>
    </w:p>
    <w:p>
      <w:pPr>
        <w:spacing w:after="120" w:before="0"/>
      </w:pPr>
      <w:r>
        <w:rPr>
          <w:b/>
          <w:sz w:val="18"/>
        </w:rPr>
        <w:t xml:space="preserve">County FIPS: </w:t>
      </w:r>
      <w:r>
        <w:rPr>
          <w:sz w:val="18"/>
        </w:rPr>
        <w:t>26043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2023-07-25. Plan: Dickinson County HMP Update (FEMA plan 105212), approved 2018-07-26.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2018-07-26: no new hazard declaration and 135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($14,356,349 a year), Inland Flooding ($4,627,382) and Hail ($892,436).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2023-07-25</w:t>
      </w:r>
    </w:p>
    <w:p>
      <w:pPr>
        <w:keepNext/>
        <w:spacing w:after="40" w:before="0"/>
      </w:pPr>
      <w:r>
        <w:rPr>
          <w:b/>
        </w:rPr>
        <w:t xml:space="preserve">Plan: </w:t>
      </w:r>
      <w:r>
        <w:rPr/>
        <w:t>Dickinson County HMP Update (FEMA plan 105212)</w:t>
      </w:r>
    </w:p>
    <w:p>
      <w:pPr>
        <w:keepNext/>
        <w:spacing w:after="40" w:before="0"/>
      </w:pPr>
      <w:r>
        <w:rPr>
          <w:b/>
        </w:rPr>
        <w:t xml:space="preserve">Approved: </w:t>
      </w:r>
      <w:r>
        <w:rPr/>
        <w:t>2018-07-26</w:t>
      </w:r>
    </w:p>
    <w:p>
      <w:pPr>
        <w:keepNext/>
        <w:spacing w:after="40" w:before="0"/>
      </w:pPr>
      <w:r>
        <w:rPr>
          <w:b/>
        </w:rPr>
        <w:t xml:space="preserve">Days since expiry: </w:t>
      </w:r>
      <w:r>
        <w:rPr/>
        <w:t>1,163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2018-07-26)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5"/>
        <w:gridCol w:w="1030"/>
        <w:gridCol w:w="2423"/>
        <w:gridCol w:w="5102"/>
        <w:gridCol w:w="1244"/>
        <w:gridCol w:w="1244"/>
        <w:gridCol w:w="1073"/>
      </w:tblGrid>
      <w:tr>
        <w:trPr>
          <w:cantSplit/>
          <w:tblHeader/>
        </w:trPr>
        <w:tc>
          <w:tcPr>
            <w:tcW w:type="dxa" w:w="1995"/>
            <w:shd w:val="clear" w:color="auto" w:fill="E8E8E8"/>
          </w:tcPr>
          <w:p>
            <w:pPr>
              <w:spacing w:after="0"/>
              <w:jc w:val="left"/>
            </w:pPr>
            <w:r>
              <w:rPr>
                <w:b/>
                <w:sz w:val="16"/>
              </w:rPr>
              <w:t>Jurisdiction</w:t>
            </w:r>
          </w:p>
        </w:tc>
        <w:tc>
          <w:tcPr>
            <w:tcW w:type="dxa" w:w="1030"/>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Status</w:t>
            </w:r>
          </w:p>
        </w:tc>
        <w:tc>
          <w:tcPr>
            <w:tcW w:type="dxa" w:w="5102"/>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5"/>
          </w:tcPr>
          <w:p>
            <w:pPr>
              <w:spacing w:after="0"/>
              <w:jc w:val="left"/>
            </w:pPr>
            <w:r>
              <w:rPr>
                <w:sz w:val="16"/>
              </w:rPr>
              <w:t>Dickinson County</w:t>
            </w:r>
          </w:p>
        </w:tc>
        <w:tc>
          <w:tcPr>
            <w:tcW w:type="dxa" w:w="1030"/>
          </w:tcPr>
          <w:p>
            <w:pPr>
              <w:spacing w:after="0"/>
              <w:jc w:val="left"/>
            </w:pPr>
            <w:r>
              <w:rPr>
                <w:sz w:val="16"/>
              </w:rPr>
              <w:t>County</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Iron Mountain city</w:t>
            </w:r>
          </w:p>
        </w:tc>
        <w:tc>
          <w:tcPr>
            <w:tcW w:type="dxa" w:w="1030"/>
          </w:tcPr>
          <w:p>
            <w:pPr>
              <w:spacing w:after="0"/>
              <w:jc w:val="left"/>
            </w:pPr>
            <w:r>
              <w:rPr>
                <w:sz w:val="16"/>
              </w:rPr>
              <w:t>City</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Kingsford city</w:t>
            </w:r>
          </w:p>
        </w:tc>
        <w:tc>
          <w:tcPr>
            <w:tcW w:type="dxa" w:w="1030"/>
          </w:tcPr>
          <w:p>
            <w:pPr>
              <w:spacing w:after="0"/>
              <w:jc w:val="left"/>
            </w:pPr>
            <w:r>
              <w:rPr>
                <w:sz w:val="16"/>
              </w:rPr>
              <w:t>City</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Norway city</w:t>
            </w:r>
          </w:p>
        </w:tc>
        <w:tc>
          <w:tcPr>
            <w:tcW w:type="dxa" w:w="1030"/>
          </w:tcPr>
          <w:p>
            <w:pPr>
              <w:spacing w:after="0"/>
              <w:jc w:val="left"/>
            </w:pPr>
            <w:r>
              <w:rPr>
                <w:sz w:val="16"/>
              </w:rPr>
              <w:t>City</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Breen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Breitung charter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Felch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Norway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Sagola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Waucedah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r>
        <w:trPr>
          <w:cantSplit/>
        </w:trPr>
        <w:tc>
          <w:tcPr>
            <w:tcW w:type="dxa" w:w="1995"/>
          </w:tcPr>
          <w:p>
            <w:pPr>
              <w:spacing w:after="0"/>
              <w:jc w:val="left"/>
            </w:pPr>
            <w:r>
              <w:rPr>
                <w:sz w:val="16"/>
              </w:rPr>
              <w:t>West Branch township</w:t>
            </w:r>
          </w:p>
        </w:tc>
        <w:tc>
          <w:tcPr>
            <w:tcW w:type="dxa" w:w="1030"/>
          </w:tcPr>
          <w:p>
            <w:pPr>
              <w:spacing w:after="0"/>
              <w:jc w:val="left"/>
            </w:pPr>
            <w:r>
              <w:rPr>
                <w:sz w:val="16"/>
              </w:rPr>
              <w:t>Township</w:t>
            </w:r>
          </w:p>
        </w:tc>
        <w:tc>
          <w:tcPr>
            <w:tcW w:type="dxa" w:w="2423"/>
          </w:tcPr>
          <w:p>
            <w:pPr>
              <w:spacing w:after="0"/>
              <w:jc w:val="left"/>
            </w:pPr>
            <w:r>
              <w:rPr>
                <w:sz w:val="16"/>
              </w:rPr>
              <w:t>Expired on 2023-07-25</w:t>
            </w:r>
          </w:p>
        </w:tc>
        <w:tc>
          <w:tcPr>
            <w:tcW w:type="dxa" w:w="5102"/>
          </w:tcPr>
          <w:p>
            <w:pPr>
              <w:spacing w:after="0"/>
              <w:jc w:val="left"/>
            </w:pPr>
            <w:r>
              <w:rPr>
                <w:sz w:val="16"/>
              </w:rPr>
              <w:t>Dickinson County HMP Update (FEMA plan 105212)</w:t>
            </w:r>
          </w:p>
        </w:tc>
        <w:tc>
          <w:tcPr>
            <w:tcW w:type="dxa" w:w="1244"/>
          </w:tcPr>
          <w:p>
            <w:pPr>
              <w:spacing w:after="0"/>
              <w:jc w:val="left"/>
            </w:pPr>
            <w:r>
              <w:rPr>
                <w:sz w:val="16"/>
              </w:rPr>
              <w:t>2018-07-26</w:t>
            </w:r>
          </w:p>
        </w:tc>
        <w:tc>
          <w:tcPr>
            <w:tcW w:type="dxa" w:w="1244"/>
          </w:tcPr>
          <w:p>
            <w:pPr>
              <w:spacing w:after="0"/>
              <w:jc w:val="left"/>
            </w:pPr>
            <w:r>
              <w:rPr>
                <w:sz w:val="16"/>
              </w:rPr>
              <w:t>2023-07-25</w:t>
            </w:r>
          </w:p>
        </w:tc>
        <w:tc>
          <w:tcPr>
            <w:tcW w:type="dxa" w:w="1073"/>
          </w:tcPr>
          <w:p>
            <w:pPr>
              <w:spacing w:after="0"/>
              <w:jc w:val="right"/>
            </w:pPr>
            <w:r>
              <w:rPr>
                <w:sz w:val="16"/>
              </w:rPr>
              <w:t>-1,163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0"/>
        <w:gridCol w:w="1350"/>
        <w:gridCol w:w="1037"/>
        <w:gridCol w:w="1126"/>
        <w:gridCol w:w="1955"/>
        <w:gridCol w:w="1204"/>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0"/>
            <w:shd w:val="clear" w:color="auto" w:fill="E8E8E8"/>
          </w:tcPr>
          <w:p>
            <w:pPr>
              <w:spacing w:after="0"/>
              <w:jc w:val="left"/>
            </w:pPr>
            <w:r>
              <w:rPr>
                <w:b/>
                <w:sz w:val="16"/>
              </w:rPr>
              <w:t>NRI risk rating</w:t>
            </w:r>
          </w:p>
        </w:tc>
        <w:tc>
          <w:tcPr>
            <w:tcW w:type="dxa" w:w="13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0"/>
          </w:tcPr>
          <w:p>
            <w:pPr>
              <w:spacing w:after="0"/>
              <w:jc w:val="left"/>
            </w:pPr>
            <w:r>
              <w:rPr>
                <w:sz w:val="16"/>
              </w:rPr>
              <w:t>Relatively High</w:t>
            </w:r>
          </w:p>
        </w:tc>
        <w:tc>
          <w:tcPr>
            <w:tcW w:type="dxa" w:w="1350"/>
          </w:tcPr>
          <w:p>
            <w:pPr>
              <w:spacing w:after="0"/>
              <w:jc w:val="left"/>
            </w:pPr>
            <w:r>
              <w:rPr>
                <w:sz w:val="16"/>
              </w:rPr>
              <w:t>Relatively High</w:t>
            </w:r>
          </w:p>
        </w:tc>
        <w:tc>
          <w:tcPr>
            <w:tcW w:type="dxa" w:w="1037"/>
          </w:tcPr>
          <w:p>
            <w:pPr>
              <w:spacing w:after="0"/>
              <w:jc w:val="right"/>
            </w:pPr>
            <w:r>
              <w:rPr>
                <w:sz w:val="16"/>
              </w:rPr>
              <w:t>$1,083</w:t>
            </w:r>
          </w:p>
        </w:tc>
        <w:tc>
          <w:tcPr>
            <w:tcW w:type="dxa" w:w="1126"/>
          </w:tcPr>
          <w:p>
            <w:pPr>
              <w:spacing w:after="0"/>
              <w:jc w:val="right"/>
            </w:pPr>
            <w:r>
              <w:rPr>
                <w:sz w:val="16"/>
              </w:rPr>
              <w:t>$6,533</w:t>
            </w:r>
          </w:p>
        </w:tc>
        <w:tc>
          <w:tcPr>
            <w:tcW w:type="dxa" w:w="1955"/>
          </w:tcPr>
          <w:p>
            <w:pPr>
              <w:spacing w:after="0"/>
              <w:jc w:val="right"/>
            </w:pPr>
            <w:r>
              <w:rPr>
                <w:sz w:val="16"/>
              </w:rPr>
              <w:t>$14,348,734</w:t>
            </w:r>
          </w:p>
        </w:tc>
        <w:tc>
          <w:tcPr>
            <w:tcW w:type="dxa" w:w="1204"/>
          </w:tcPr>
          <w:p>
            <w:pPr>
              <w:spacing w:after="0"/>
              <w:jc w:val="right"/>
            </w:pPr>
            <w:r>
              <w:rPr>
                <w:sz w:val="16"/>
              </w:rPr>
              <w:t>$14,356,349</w:t>
            </w:r>
          </w:p>
        </w:tc>
        <w:tc>
          <w:tcPr>
            <w:tcW w:type="dxa" w:w="2132"/>
          </w:tcPr>
          <w:p>
            <w:pPr>
              <w:spacing w:after="0"/>
              <w:jc w:val="right"/>
            </w:pPr>
            <w:r>
              <w:rPr>
                <w:sz w:val="16"/>
              </w:rPr>
              <w:t>51</w:t>
            </w:r>
          </w:p>
        </w:tc>
        <w:tc>
          <w:tcPr>
            <w:tcW w:type="dxa" w:w="2198"/>
          </w:tcPr>
          <w:p>
            <w:pPr>
              <w:spacing w:after="0"/>
              <w:jc w:val="left"/>
            </w:pPr>
            <w:r>
              <w:rPr>
                <w:sz w:val="16"/>
              </w:rPr>
              <w:t>Includes 8 Frost/Freeze records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0"/>
          </w:tcPr>
          <w:p>
            <w:pPr>
              <w:spacing w:after="0"/>
              <w:jc w:val="left"/>
            </w:pPr>
            <w:r>
              <w:rPr>
                <w:sz w:val="16"/>
              </w:rPr>
              <w:t>Relatively Low</w:t>
            </w:r>
          </w:p>
        </w:tc>
        <w:tc>
          <w:tcPr>
            <w:tcW w:type="dxa" w:w="1350"/>
          </w:tcPr>
          <w:p>
            <w:pPr>
              <w:spacing w:after="0"/>
              <w:jc w:val="left"/>
            </w:pPr>
            <w:r>
              <w:rPr>
                <w:sz w:val="16"/>
              </w:rPr>
              <w:t>Relatively Low</w:t>
            </w:r>
          </w:p>
        </w:tc>
        <w:tc>
          <w:tcPr>
            <w:tcW w:type="dxa" w:w="1037"/>
          </w:tcPr>
          <w:p>
            <w:pPr>
              <w:spacing w:after="0"/>
              <w:jc w:val="right"/>
            </w:pPr>
            <w:r>
              <w:rPr>
                <w:sz w:val="16"/>
              </w:rPr>
              <w:t>$4,620,158</w:t>
            </w:r>
          </w:p>
        </w:tc>
        <w:tc>
          <w:tcPr>
            <w:tcW w:type="dxa" w:w="1126"/>
          </w:tcPr>
          <w:p>
            <w:pPr>
              <w:spacing w:after="0"/>
              <w:jc w:val="right"/>
            </w:pPr>
            <w:r>
              <w:rPr>
                <w:sz w:val="16"/>
              </w:rPr>
              <w:t>$860</w:t>
            </w:r>
          </w:p>
        </w:tc>
        <w:tc>
          <w:tcPr>
            <w:tcW w:type="dxa" w:w="1955"/>
          </w:tcPr>
          <w:p>
            <w:pPr>
              <w:spacing w:after="0"/>
              <w:jc w:val="right"/>
            </w:pPr>
            <w:r>
              <w:rPr>
                <w:sz w:val="16"/>
              </w:rPr>
              <w:t>$6,364</w:t>
            </w:r>
          </w:p>
        </w:tc>
        <w:tc>
          <w:tcPr>
            <w:tcW w:type="dxa" w:w="1204"/>
          </w:tcPr>
          <w:p>
            <w:pPr>
              <w:spacing w:after="0"/>
              <w:jc w:val="right"/>
            </w:pPr>
            <w:r>
              <w:rPr>
                <w:sz w:val="16"/>
              </w:rPr>
              <w:t>$4,627,382</w:t>
            </w:r>
          </w:p>
        </w:tc>
        <w:tc>
          <w:tcPr>
            <w:tcW w:type="dxa" w:w="2132"/>
          </w:tcPr>
          <w:p>
            <w:pPr>
              <w:spacing w:after="0"/>
              <w:jc w:val="right"/>
            </w:pPr>
            <w:r>
              <w:rPr>
                <w:sz w:val="16"/>
              </w:rPr>
              <w:t>17</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Hail</w:t>
            </w:r>
          </w:p>
        </w:tc>
        <w:tc>
          <w:tcPr>
            <w:tcW w:type="dxa" w:w="1350"/>
          </w:tcPr>
          <w:p>
            <w:pPr>
              <w:spacing w:after="0"/>
              <w:jc w:val="left"/>
            </w:pPr>
            <w:r>
              <w:rPr>
                <w:sz w:val="16"/>
              </w:rPr>
              <w:t>Relatively Moderate</w:t>
            </w:r>
          </w:p>
        </w:tc>
        <w:tc>
          <w:tcPr>
            <w:tcW w:type="dxa" w:w="1350"/>
          </w:tcPr>
          <w:p>
            <w:pPr>
              <w:spacing w:after="0"/>
              <w:jc w:val="left"/>
            </w:pPr>
            <w:r>
              <w:rPr>
                <w:sz w:val="16"/>
              </w:rPr>
              <w:t>Relatively Moderate</w:t>
            </w:r>
          </w:p>
        </w:tc>
        <w:tc>
          <w:tcPr>
            <w:tcW w:type="dxa" w:w="1037"/>
          </w:tcPr>
          <w:p>
            <w:pPr>
              <w:spacing w:after="0"/>
              <w:jc w:val="right"/>
            </w:pPr>
            <w:r>
              <w:rPr>
                <w:sz w:val="16"/>
              </w:rPr>
              <w:t>$885,638</w:t>
            </w:r>
          </w:p>
        </w:tc>
        <w:tc>
          <w:tcPr>
            <w:tcW w:type="dxa" w:w="1126"/>
          </w:tcPr>
          <w:p>
            <w:pPr>
              <w:spacing w:after="0"/>
              <w:jc w:val="right"/>
            </w:pPr>
            <w:r>
              <w:rPr>
                <w:sz w:val="16"/>
              </w:rPr>
              <w:t>$968</w:t>
            </w:r>
          </w:p>
        </w:tc>
        <w:tc>
          <w:tcPr>
            <w:tcW w:type="dxa" w:w="1955"/>
          </w:tcPr>
          <w:p>
            <w:pPr>
              <w:spacing w:after="0"/>
              <w:jc w:val="right"/>
            </w:pPr>
            <w:r>
              <w:rPr>
                <w:sz w:val="16"/>
              </w:rPr>
              <w:t>$5,831</w:t>
            </w:r>
          </w:p>
        </w:tc>
        <w:tc>
          <w:tcPr>
            <w:tcW w:type="dxa" w:w="1204"/>
          </w:tcPr>
          <w:p>
            <w:pPr>
              <w:spacing w:after="0"/>
              <w:jc w:val="right"/>
            </w:pPr>
            <w:r>
              <w:rPr>
                <w:sz w:val="16"/>
              </w:rPr>
              <w:t>$892,436</w:t>
            </w:r>
          </w:p>
        </w:tc>
        <w:tc>
          <w:tcPr>
            <w:tcW w:type="dxa" w:w="2132"/>
          </w:tcPr>
          <w:p>
            <w:pPr>
              <w:spacing w:after="0"/>
              <w:jc w:val="right"/>
            </w:pPr>
            <w:r>
              <w:rPr>
                <w:sz w:val="16"/>
              </w:rPr>
              <w:t>82</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0"/>
          </w:tcPr>
          <w:p>
            <w:pPr>
              <w:spacing w:after="0"/>
              <w:jc w:val="left"/>
            </w:pPr>
            <w:r>
              <w:rPr>
                <w:sz w:val="16"/>
              </w:rPr>
              <w:t>Very Low</w:t>
            </w:r>
          </w:p>
        </w:tc>
        <w:tc>
          <w:tcPr>
            <w:tcW w:type="dxa" w:w="1350"/>
          </w:tcPr>
          <w:p>
            <w:pPr>
              <w:spacing w:after="0"/>
              <w:jc w:val="left"/>
            </w:pPr>
            <w:r>
              <w:rPr>
                <w:sz w:val="16"/>
              </w:rPr>
              <w:t>Relatively Low</w:t>
            </w:r>
          </w:p>
        </w:tc>
        <w:tc>
          <w:tcPr>
            <w:tcW w:type="dxa" w:w="1037"/>
          </w:tcPr>
          <w:p>
            <w:pPr>
              <w:spacing w:after="0"/>
              <w:jc w:val="right"/>
            </w:pPr>
            <w:r>
              <w:rPr>
                <w:sz w:val="16"/>
              </w:rPr>
              <w:t>$233,350</w:t>
            </w:r>
          </w:p>
        </w:tc>
        <w:tc>
          <w:tcPr>
            <w:tcW w:type="dxa" w:w="1126"/>
          </w:tcPr>
          <w:p>
            <w:pPr>
              <w:spacing w:after="0"/>
              <w:jc w:val="right"/>
            </w:pPr>
            <w:r>
              <w:rPr>
                <w:sz w:val="16"/>
              </w:rPr>
              <w:t>$30</w:t>
            </w:r>
          </w:p>
        </w:tc>
        <w:tc>
          <w:tcPr>
            <w:tcW w:type="dxa" w:w="1955"/>
          </w:tcPr>
          <w:p>
            <w:pPr>
              <w:spacing w:after="0"/>
              <w:jc w:val="right"/>
            </w:pPr>
            <w:r>
              <w:rPr>
                <w:sz w:val="16"/>
              </w:rPr>
              <w:t>$151,847</w:t>
            </w:r>
          </w:p>
        </w:tc>
        <w:tc>
          <w:tcPr>
            <w:tcW w:type="dxa" w:w="1204"/>
          </w:tcPr>
          <w:p>
            <w:pPr>
              <w:spacing w:after="0"/>
              <w:jc w:val="right"/>
            </w:pPr>
            <w:r>
              <w:rPr>
                <w:sz w:val="16"/>
              </w:rPr>
              <w:t>$385,227</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Lightning</w:t>
            </w:r>
          </w:p>
        </w:tc>
        <w:tc>
          <w:tcPr>
            <w:tcW w:type="dxa" w:w="1350"/>
          </w:tcPr>
          <w:p>
            <w:pPr>
              <w:spacing w:after="0"/>
              <w:jc w:val="left"/>
            </w:pPr>
            <w:r>
              <w:rPr>
                <w:sz w:val="16"/>
              </w:rPr>
              <w:t>Relatively Moderate</w:t>
            </w:r>
          </w:p>
        </w:tc>
        <w:tc>
          <w:tcPr>
            <w:tcW w:type="dxa" w:w="1350"/>
          </w:tcPr>
          <w:p>
            <w:pPr>
              <w:spacing w:after="0"/>
              <w:jc w:val="left"/>
            </w:pPr>
            <w:r>
              <w:rPr>
                <w:sz w:val="16"/>
              </w:rPr>
              <w:t>Relatively Low</w:t>
            </w:r>
          </w:p>
        </w:tc>
        <w:tc>
          <w:tcPr>
            <w:tcW w:type="dxa" w:w="1037"/>
          </w:tcPr>
          <w:p>
            <w:pPr>
              <w:spacing w:after="0"/>
              <w:jc w:val="right"/>
            </w:pPr>
            <w:r>
              <w:rPr>
                <w:sz w:val="16"/>
              </w:rPr>
              <w:t>$9,982</w:t>
            </w:r>
          </w:p>
        </w:tc>
        <w:tc>
          <w:tcPr>
            <w:tcW w:type="dxa" w:w="1126"/>
          </w:tcPr>
          <w:p>
            <w:pPr>
              <w:spacing w:after="0"/>
              <w:jc w:val="right"/>
            </w:pPr>
            <w:r>
              <w:rPr>
                <w:sz w:val="16"/>
              </w:rPr>
              <w:t>n/a</w:t>
            </w:r>
          </w:p>
        </w:tc>
        <w:tc>
          <w:tcPr>
            <w:tcW w:type="dxa" w:w="1955"/>
          </w:tcPr>
          <w:p>
            <w:pPr>
              <w:spacing w:after="0"/>
              <w:jc w:val="right"/>
            </w:pPr>
            <w:r>
              <w:rPr>
                <w:sz w:val="16"/>
              </w:rPr>
              <w:t>$287,696</w:t>
            </w:r>
          </w:p>
        </w:tc>
        <w:tc>
          <w:tcPr>
            <w:tcW w:type="dxa" w:w="1204"/>
          </w:tcPr>
          <w:p>
            <w:pPr>
              <w:spacing w:after="0"/>
              <w:jc w:val="right"/>
            </w:pPr>
            <w:r>
              <w:rPr>
                <w:sz w:val="16"/>
              </w:rPr>
              <w:t>$297,678</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0"/>
          </w:tcPr>
          <w:p>
            <w:pPr>
              <w:spacing w:after="0"/>
              <w:jc w:val="left"/>
            </w:pPr>
            <w:r>
              <w:rPr>
                <w:sz w:val="16"/>
              </w:rPr>
              <w:t>Relatively Low</w:t>
            </w:r>
          </w:p>
        </w:tc>
        <w:tc>
          <w:tcPr>
            <w:tcW w:type="dxa" w:w="1350"/>
          </w:tcPr>
          <w:p>
            <w:pPr>
              <w:spacing w:after="0"/>
              <w:jc w:val="left"/>
            </w:pPr>
            <w:r>
              <w:rPr>
                <w:sz w:val="16"/>
              </w:rPr>
              <w:t>Relatively Low</w:t>
            </w:r>
          </w:p>
        </w:tc>
        <w:tc>
          <w:tcPr>
            <w:tcW w:type="dxa" w:w="1037"/>
          </w:tcPr>
          <w:p>
            <w:pPr>
              <w:spacing w:after="0"/>
              <w:jc w:val="right"/>
            </w:pPr>
            <w:r>
              <w:rPr>
                <w:sz w:val="16"/>
              </w:rPr>
              <w:t>$85,254</w:t>
            </w:r>
          </w:p>
        </w:tc>
        <w:tc>
          <w:tcPr>
            <w:tcW w:type="dxa" w:w="1126"/>
          </w:tcPr>
          <w:p>
            <w:pPr>
              <w:spacing w:after="0"/>
              <w:jc w:val="right"/>
            </w:pPr>
            <w:r>
              <w:rPr>
                <w:sz w:val="16"/>
              </w:rPr>
              <w:t>$33,411</w:t>
            </w:r>
          </w:p>
        </w:tc>
        <w:tc>
          <w:tcPr>
            <w:tcW w:type="dxa" w:w="1955"/>
          </w:tcPr>
          <w:p>
            <w:pPr>
              <w:spacing w:after="0"/>
              <w:jc w:val="right"/>
            </w:pPr>
            <w:r>
              <w:rPr>
                <w:sz w:val="16"/>
              </w:rPr>
              <w:t>$115,652</w:t>
            </w:r>
          </w:p>
        </w:tc>
        <w:tc>
          <w:tcPr>
            <w:tcW w:type="dxa" w:w="1204"/>
          </w:tcPr>
          <w:p>
            <w:pPr>
              <w:spacing w:after="0"/>
              <w:jc w:val="right"/>
            </w:pPr>
            <w:r>
              <w:rPr>
                <w:sz w:val="16"/>
              </w:rPr>
              <w:t>$234,317</w:t>
            </w:r>
          </w:p>
        </w:tc>
        <w:tc>
          <w:tcPr>
            <w:tcW w:type="dxa" w:w="2132"/>
          </w:tcPr>
          <w:p>
            <w:pPr>
              <w:spacing w:after="0"/>
              <w:jc w:val="right"/>
            </w:pPr>
            <w:r>
              <w:rPr>
                <w:sz w:val="16"/>
              </w:rPr>
              <w:t>115</w:t>
            </w:r>
          </w:p>
        </w:tc>
        <w:tc>
          <w:tcPr>
            <w:tcW w:type="dxa" w:w="2198"/>
          </w:tcPr>
          <w:p>
            <w:pPr>
              <w:spacing w:after="0"/>
              <w:jc w:val="left"/>
            </w:pPr>
            <w:r>
              <w:rPr>
                <w:sz w:val="16"/>
              </w:rPr>
              <w:t>Includes 6 High Wind and 8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0"/>
          </w:tcPr>
          <w:p>
            <w:pPr>
              <w:spacing w:after="0"/>
              <w:jc w:val="left"/>
            </w:pPr>
            <w:r>
              <w:rPr>
                <w:sz w:val="16"/>
              </w:rPr>
              <w:t>Relatively Low</w:t>
            </w:r>
          </w:p>
        </w:tc>
        <w:tc>
          <w:tcPr>
            <w:tcW w:type="dxa" w:w="1350"/>
          </w:tcPr>
          <w:p>
            <w:pPr>
              <w:spacing w:after="0"/>
              <w:jc w:val="left"/>
            </w:pPr>
            <w:r>
              <w:rPr>
                <w:sz w:val="16"/>
              </w:rPr>
              <w:t>Relatively Low</w:t>
            </w:r>
          </w:p>
        </w:tc>
        <w:tc>
          <w:tcPr>
            <w:tcW w:type="dxa" w:w="1037"/>
          </w:tcPr>
          <w:p>
            <w:pPr>
              <w:spacing w:after="0"/>
              <w:jc w:val="right"/>
            </w:pPr>
            <w:r>
              <w:rPr>
                <w:sz w:val="16"/>
              </w:rPr>
              <w:t>$5,982</w:t>
            </w:r>
          </w:p>
        </w:tc>
        <w:tc>
          <w:tcPr>
            <w:tcW w:type="dxa" w:w="1126"/>
          </w:tcPr>
          <w:p>
            <w:pPr>
              <w:spacing w:after="0"/>
              <w:jc w:val="right"/>
            </w:pPr>
            <w:r>
              <w:rPr>
                <w:sz w:val="16"/>
              </w:rPr>
              <w:t>$34</w:t>
            </w:r>
          </w:p>
        </w:tc>
        <w:tc>
          <w:tcPr>
            <w:tcW w:type="dxa" w:w="1955"/>
          </w:tcPr>
          <w:p>
            <w:pPr>
              <w:spacing w:after="0"/>
              <w:jc w:val="right"/>
            </w:pPr>
            <w:r>
              <w:rPr>
                <w:sz w:val="16"/>
              </w:rPr>
              <w:t>$63,174</w:t>
            </w:r>
          </w:p>
        </w:tc>
        <w:tc>
          <w:tcPr>
            <w:tcW w:type="dxa" w:w="1204"/>
          </w:tcPr>
          <w:p>
            <w:pPr>
              <w:spacing w:after="0"/>
              <w:jc w:val="right"/>
            </w:pPr>
            <w:r>
              <w:rPr>
                <w:sz w:val="16"/>
              </w:rPr>
              <w:t>$69,190</w:t>
            </w:r>
          </w:p>
        </w:tc>
        <w:tc>
          <w:tcPr>
            <w:tcW w:type="dxa" w:w="2132"/>
          </w:tcPr>
          <w:p>
            <w:pPr>
              <w:spacing w:after="0"/>
              <w:jc w:val="right"/>
            </w:pPr>
            <w:r>
              <w:rPr>
                <w:sz w:val="16"/>
              </w:rPr>
              <w:t>167</w:t>
            </w:r>
          </w:p>
        </w:tc>
        <w:tc>
          <w:tcPr>
            <w:tcW w:type="dxa" w:w="2198"/>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0"/>
          </w:tcPr>
          <w:p>
            <w:pPr>
              <w:spacing w:after="0"/>
              <w:jc w:val="left"/>
            </w:pPr>
            <w:r>
              <w:rPr>
                <w:sz w:val="16"/>
              </w:rPr>
              <w:t>Very Low</w:t>
            </w:r>
          </w:p>
        </w:tc>
        <w:tc>
          <w:tcPr>
            <w:tcW w:type="dxa" w:w="1350"/>
          </w:tcPr>
          <w:p>
            <w:pPr>
              <w:spacing w:after="0"/>
              <w:jc w:val="left"/>
            </w:pPr>
            <w:r>
              <w:rPr>
                <w:sz w:val="16"/>
              </w:rPr>
              <w:t>Very Low</w:t>
            </w:r>
          </w:p>
        </w:tc>
        <w:tc>
          <w:tcPr>
            <w:tcW w:type="dxa" w:w="1037"/>
          </w:tcPr>
          <w:p>
            <w:pPr>
              <w:spacing w:after="0"/>
              <w:jc w:val="right"/>
            </w:pPr>
            <w:r>
              <w:rPr>
                <w:sz w:val="16"/>
              </w:rPr>
              <w:t>$217</w:t>
            </w:r>
          </w:p>
        </w:tc>
        <w:tc>
          <w:tcPr>
            <w:tcW w:type="dxa" w:w="1126"/>
          </w:tcPr>
          <w:p>
            <w:pPr>
              <w:spacing w:after="0"/>
              <w:jc w:val="right"/>
            </w:pPr>
            <w:r>
              <w:rPr>
                <w:sz w:val="16"/>
              </w:rPr>
              <w:t>under $1</w:t>
            </w:r>
          </w:p>
        </w:tc>
        <w:tc>
          <w:tcPr>
            <w:tcW w:type="dxa" w:w="1955"/>
          </w:tcPr>
          <w:p>
            <w:pPr>
              <w:spacing w:after="0"/>
              <w:jc w:val="right"/>
            </w:pPr>
            <w:r>
              <w:rPr>
                <w:sz w:val="16"/>
              </w:rPr>
              <w:t>$28,655</w:t>
            </w:r>
          </w:p>
        </w:tc>
        <w:tc>
          <w:tcPr>
            <w:tcW w:type="dxa" w:w="1204"/>
          </w:tcPr>
          <w:p>
            <w:pPr>
              <w:spacing w:after="0"/>
              <w:jc w:val="right"/>
            </w:pPr>
            <w:r>
              <w:rPr>
                <w:sz w:val="16"/>
              </w:rPr>
              <w:t>$28,872</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0"/>
          </w:tcPr>
          <w:p>
            <w:pPr>
              <w:spacing w:after="0"/>
              <w:jc w:val="left"/>
            </w:pPr>
            <w:r>
              <w:rPr>
                <w:sz w:val="16"/>
              </w:rPr>
              <w:t>Very Low</w:t>
            </w:r>
          </w:p>
        </w:tc>
        <w:tc>
          <w:tcPr>
            <w:tcW w:type="dxa" w:w="1350"/>
          </w:tcPr>
          <w:p>
            <w:pPr>
              <w:spacing w:after="0"/>
              <w:jc w:val="left"/>
            </w:pPr>
            <w:r>
              <w:rPr>
                <w:sz w:val="16"/>
              </w:rPr>
              <w:t>Very Low</w:t>
            </w:r>
          </w:p>
        </w:tc>
        <w:tc>
          <w:tcPr>
            <w:tcW w:type="dxa" w:w="1037"/>
          </w:tcPr>
          <w:p>
            <w:pPr>
              <w:spacing w:after="0"/>
              <w:jc w:val="right"/>
            </w:pPr>
            <w:r>
              <w:rPr>
                <w:sz w:val="16"/>
              </w:rPr>
              <w:t>$15,970</w:t>
            </w:r>
          </w:p>
        </w:tc>
        <w:tc>
          <w:tcPr>
            <w:tcW w:type="dxa" w:w="1126"/>
          </w:tcPr>
          <w:p>
            <w:pPr>
              <w:spacing w:after="0"/>
              <w:jc w:val="right"/>
            </w:pPr>
            <w:r>
              <w:rPr>
                <w:sz w:val="16"/>
              </w:rPr>
              <w:t>n/a</w:t>
            </w:r>
          </w:p>
        </w:tc>
        <w:tc>
          <w:tcPr>
            <w:tcW w:type="dxa" w:w="1955"/>
          </w:tcPr>
          <w:p>
            <w:pPr>
              <w:spacing w:after="0"/>
              <w:jc w:val="right"/>
            </w:pPr>
            <w:r>
              <w:rPr>
                <w:sz w:val="16"/>
              </w:rPr>
              <w:t>$280</w:t>
            </w:r>
          </w:p>
        </w:tc>
        <w:tc>
          <w:tcPr>
            <w:tcW w:type="dxa" w:w="1204"/>
          </w:tcPr>
          <w:p>
            <w:pPr>
              <w:spacing w:after="0"/>
              <w:jc w:val="right"/>
            </w:pPr>
            <w:r>
              <w:rPr>
                <w:sz w:val="16"/>
              </w:rPr>
              <w:t>$16,251</w:t>
            </w:r>
          </w:p>
        </w:tc>
        <w:tc>
          <w:tcPr>
            <w:tcW w:type="dxa" w:w="2132"/>
          </w:tcPr>
          <w:p>
            <w:pPr>
              <w:spacing w:after="0"/>
              <w:jc w:val="right"/>
            </w:pPr>
            <w:r>
              <w:rPr>
                <w:sz w:val="16"/>
              </w:rPr>
              <w:t>8</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0"/>
          </w:tcPr>
          <w:p>
            <w:pPr>
              <w:spacing w:after="0"/>
              <w:jc w:val="left"/>
            </w:pPr>
            <w:r>
              <w:rPr>
                <w:sz w:val="16"/>
              </w:rPr>
              <w:t>Very Low</w:t>
            </w:r>
          </w:p>
        </w:tc>
        <w:tc>
          <w:tcPr>
            <w:tcW w:type="dxa" w:w="1350"/>
          </w:tcPr>
          <w:p>
            <w:pPr>
              <w:spacing w:after="0"/>
              <w:jc w:val="left"/>
            </w:pPr>
            <w:r>
              <w:rPr>
                <w:sz w:val="16"/>
              </w:rPr>
              <w:t>Very Low</w:t>
            </w:r>
          </w:p>
        </w:tc>
        <w:tc>
          <w:tcPr>
            <w:tcW w:type="dxa" w:w="1037"/>
          </w:tcPr>
          <w:p>
            <w:pPr>
              <w:spacing w:after="0"/>
              <w:jc w:val="right"/>
            </w:pPr>
            <w:r>
              <w:rPr>
                <w:sz w:val="16"/>
              </w:rPr>
              <w:t>$11,508</w:t>
            </w:r>
          </w:p>
        </w:tc>
        <w:tc>
          <w:tcPr>
            <w:tcW w:type="dxa" w:w="1126"/>
          </w:tcPr>
          <w:p>
            <w:pPr>
              <w:spacing w:after="0"/>
              <w:jc w:val="right"/>
            </w:pPr>
            <w:r>
              <w:rPr>
                <w:sz w:val="16"/>
              </w:rPr>
              <w:t>$1</w:t>
            </w:r>
          </w:p>
        </w:tc>
        <w:tc>
          <w:tcPr>
            <w:tcW w:type="dxa" w:w="1955"/>
          </w:tcPr>
          <w:p>
            <w:pPr>
              <w:spacing w:after="0"/>
              <w:jc w:val="right"/>
            </w:pPr>
            <w:r>
              <w:rPr>
                <w:sz w:val="16"/>
              </w:rPr>
              <w:t>$927</w:t>
            </w:r>
          </w:p>
        </w:tc>
        <w:tc>
          <w:tcPr>
            <w:tcW w:type="dxa" w:w="1204"/>
          </w:tcPr>
          <w:p>
            <w:pPr>
              <w:spacing w:after="0"/>
              <w:jc w:val="right"/>
            </w:pPr>
            <w:r>
              <w:rPr>
                <w:sz w:val="16"/>
              </w:rPr>
              <w:t>$12,437</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0"/>
          </w:tcPr>
          <w:p>
            <w:pPr>
              <w:spacing w:after="0"/>
              <w:jc w:val="left"/>
            </w:pPr>
            <w:r>
              <w:rPr>
                <w:sz w:val="16"/>
              </w:rPr>
              <w:t>Very Low</w:t>
            </w:r>
          </w:p>
        </w:tc>
        <w:tc>
          <w:tcPr>
            <w:tcW w:type="dxa" w:w="135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$3,902</w:t>
            </w:r>
          </w:p>
        </w:tc>
        <w:tc>
          <w:tcPr>
            <w:tcW w:type="dxa" w:w="1955"/>
          </w:tcPr>
          <w:p>
            <w:pPr>
              <w:spacing w:after="0"/>
              <w:jc w:val="right"/>
            </w:pPr>
            <w:r>
              <w:rPr>
                <w:sz w:val="16"/>
              </w:rPr>
              <w:t>n/a</w:t>
            </w:r>
          </w:p>
        </w:tc>
        <w:tc>
          <w:tcPr>
            <w:tcW w:type="dxa" w:w="1204"/>
          </w:tcPr>
          <w:p>
            <w:pPr>
              <w:spacing w:after="0"/>
              <w:jc w:val="right"/>
            </w:pPr>
            <w:r>
              <w:rPr>
                <w:sz w:val="16"/>
              </w:rPr>
              <w:t>$3,902</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0"/>
          </w:tcPr>
          <w:p>
            <w:pPr>
              <w:spacing w:after="0"/>
              <w:jc w:val="left"/>
            </w:pPr>
            <w:r>
              <w:rPr>
                <w:sz w:val="16"/>
              </w:rPr>
              <w:t>Very Low</w:t>
            </w:r>
          </w:p>
        </w:tc>
        <w:tc>
          <w:tcPr>
            <w:tcW w:type="dxa" w:w="1350"/>
          </w:tcPr>
          <w:p>
            <w:pPr>
              <w:spacing w:after="0"/>
              <w:jc w:val="left"/>
            </w:pPr>
            <w:r>
              <w:rPr>
                <w:sz w:val="16"/>
              </w:rPr>
              <w:t>Very Low</w:t>
            </w:r>
          </w:p>
        </w:tc>
        <w:tc>
          <w:tcPr>
            <w:tcW w:type="dxa" w:w="1037"/>
          </w:tcPr>
          <w:p>
            <w:pPr>
              <w:spacing w:after="0"/>
              <w:jc w:val="right"/>
            </w:pPr>
            <w:r>
              <w:rPr>
                <w:sz w:val="16"/>
              </w:rPr>
              <w:t>$1,539</w:t>
            </w:r>
          </w:p>
        </w:tc>
        <w:tc>
          <w:tcPr>
            <w:tcW w:type="dxa" w:w="1126"/>
          </w:tcPr>
          <w:p>
            <w:pPr>
              <w:spacing w:after="0"/>
              <w:jc w:val="right"/>
            </w:pPr>
            <w:r>
              <w:rPr>
                <w:sz w:val="16"/>
              </w:rPr>
              <w:t>n/a</w:t>
            </w:r>
          </w:p>
        </w:tc>
        <w:tc>
          <w:tcPr>
            <w:tcW w:type="dxa" w:w="1955"/>
          </w:tcPr>
          <w:p>
            <w:pPr>
              <w:spacing w:after="0"/>
              <w:jc w:val="right"/>
            </w:pPr>
            <w:r>
              <w:rPr>
                <w:sz w:val="16"/>
              </w:rPr>
              <w:t>$371</w:t>
            </w:r>
          </w:p>
        </w:tc>
        <w:tc>
          <w:tcPr>
            <w:tcW w:type="dxa" w:w="1204"/>
          </w:tcPr>
          <w:p>
            <w:pPr>
              <w:spacing w:after="0"/>
              <w:jc w:val="right"/>
            </w:pPr>
            <w:r>
              <w:rPr>
                <w:sz w:val="16"/>
              </w:rPr>
              <w:t>$1,910</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0"/>
          </w:tcPr>
          <w:p>
            <w:pPr>
              <w:spacing w:after="0"/>
              <w:jc w:val="left"/>
            </w:pPr>
            <w:r>
              <w:rPr>
                <w:sz w:val="16"/>
              </w:rPr>
              <w:t>Very Low</w:t>
            </w:r>
          </w:p>
        </w:tc>
        <w:tc>
          <w:tcPr>
            <w:tcW w:type="dxa" w:w="1350"/>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955"/>
          </w:tcPr>
          <w:p>
            <w:pPr>
              <w:spacing w:after="0"/>
              <w:jc w:val="right"/>
            </w:pPr>
            <w:r>
              <w:rPr>
                <w:sz w:val="16"/>
              </w:rPr>
              <w:t>$150</w:t>
            </w:r>
          </w:p>
        </w:tc>
        <w:tc>
          <w:tcPr>
            <w:tcW w:type="dxa" w:w="1204"/>
          </w:tcPr>
          <w:p>
            <w:pPr>
              <w:spacing w:after="0"/>
              <w:jc w:val="right"/>
            </w:pPr>
            <w:r>
              <w:rPr>
                <w:sz w:val="16"/>
              </w:rPr>
              <w:t>$195</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0"/>
          </w:tcPr>
          <w:p>
            <w:pPr>
              <w:spacing w:after="0"/>
              <w:jc w:val="left"/>
            </w:pPr>
            <w:r>
              <w:rPr>
                <w:sz w:val="16"/>
              </w:rPr>
              <w:t>No Rating</w:t>
            </w:r>
          </w:p>
        </w:tc>
        <w:tc>
          <w:tcPr>
            <w:tcW w:type="dxa" w:w="135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5"/>
          </w:tcPr>
          <w:p>
            <w:pPr>
              <w:spacing w:after="0"/>
              <w:jc w:val="right"/>
            </w:pPr>
            <w:r>
              <w:rPr>
                <w:sz w:val="16"/>
              </w:rPr>
              <w:t>$0</w:t>
            </w:r>
          </w:p>
        </w:tc>
        <w:tc>
          <w:tcPr>
            <w:tcW w:type="dxa" w:w="1204"/>
          </w:tcPr>
          <w:p>
            <w:pPr>
              <w:spacing w:after="0"/>
              <w:jc w:val="right"/>
            </w:pPr>
            <w:r>
              <w:rPr>
                <w:sz w:val="16"/>
              </w:rPr>
              <w:t>$0</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9506 (Very Low, 2.3); tract 9507 (Very Low, 2.3); tract 9502 (Very Low, 2.2)</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9502 (Relatively Low, 82.9); tract 9501 (Very Low, 71.5); tract 9503 (Very Low, 62.0)</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9506 (Relatively Moderate, 54.2); tract 9503 (Relatively Moderate, 53.7); tract 9504 (Relatively Low, 51.6)</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9501 (Relatively Low, 83.4); tract 9502 (Relatively Low, 72.5); tract 9507 (Very Low, 55.8)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2025"/>
        <w:gridCol w:w="1480"/>
        <w:gridCol w:w="1665"/>
        <w:gridCol w:w="1709"/>
        <w:gridCol w:w="1612"/>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5"/>
            <w:shd w:val="clear" w:color="auto" w:fill="E8E8E8"/>
          </w:tcPr>
          <w:p>
            <w:pPr>
              <w:spacing w:after="0"/>
              <w:jc w:val="left"/>
            </w:pPr>
            <w:r>
              <w:rPr>
                <w:b/>
                <w:sz w:val="16"/>
              </w:rPr>
              <w:t>Observed range</w:t>
            </w:r>
          </w:p>
        </w:tc>
        <w:tc>
          <w:tcPr>
            <w:tcW w:type="dxa" w:w="1480"/>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43 records, 1996 to 2026 (43 zone-level)</w:t>
            </w:r>
          </w:p>
        </w:tc>
        <w:tc>
          <w:tcPr>
            <w:tcW w:type="dxa" w:w="2025"/>
          </w:tcPr>
          <w:p>
            <w:pPr>
              <w:spacing w:after="0"/>
              <w:jc w:val="left"/>
            </w:pPr>
            <w:r>
              <w:rPr>
                <w:sz w:val="16"/>
              </w:rPr>
              <w:t>1 day to 8 days (median 2 days); 36 with a recorded value</w:t>
            </w:r>
          </w:p>
        </w:tc>
        <w:tc>
          <w:tcPr>
            <w:tcW w:type="dxa" w:w="1480"/>
          </w:tcPr>
          <w:p>
            <w:pPr>
              <w:spacing w:after="0"/>
              <w:jc w:val="left"/>
            </w:pPr>
            <w:r>
              <w:rPr>
                <w:sz w:val="16"/>
              </w:rPr>
              <w:t>8 consecutive days, 2019-01-25 to 2019-02-01, zone-level</w:t>
            </w:r>
          </w:p>
        </w:tc>
        <w:tc>
          <w:tcPr>
            <w:tcW w:type="dxa" w:w="1665"/>
          </w:tcPr>
          <w:p>
            <w:pPr>
              <w:spacing w:after="0"/>
              <w:jc w:val="left"/>
            </w:pPr>
          </w:p>
        </w:tc>
        <w:tc>
          <w:tcPr>
            <w:tcW w:type="dxa" w:w="170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8 records, 2006 to 2013 (8 zone-level)</w:t>
            </w:r>
          </w:p>
        </w:tc>
        <w:tc>
          <w:tcPr>
            <w:tcW w:type="dxa" w:w="2025"/>
          </w:tcPr>
          <w:p>
            <w:pPr>
              <w:spacing w:after="0"/>
              <w:jc w:val="left"/>
            </w:pPr>
          </w:p>
        </w:tc>
        <w:tc>
          <w:tcPr>
            <w:tcW w:type="dxa" w:w="1480"/>
          </w:tcPr>
          <w:p>
            <w:pPr>
              <w:spacing w:after="0"/>
              <w:jc w:val="left"/>
            </w:pPr>
            <w:r>
              <w:rPr>
                <w:sz w:val="16"/>
              </w:rPr>
              <w:t>No crop damage reported in 8 records.</w:t>
            </w:r>
          </w:p>
        </w:tc>
        <w:tc>
          <w:tcPr>
            <w:tcW w:type="dxa" w:w="1665"/>
          </w:tcPr>
          <w:p>
            <w:pPr>
              <w:spacing w:after="0"/>
              <w:jc w:val="left"/>
            </w:pPr>
          </w:p>
        </w:tc>
        <w:tc>
          <w:tcPr>
            <w:tcW w:type="dxa" w:w="170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0</w:t>
            </w:r>
          </w:p>
        </w:tc>
        <w:tc>
          <w:tcPr>
            <w:tcW w:type="dxa" w:w="2025"/>
          </w:tcPr>
          <w:p>
            <w:pPr>
              <w:spacing w:after="0"/>
              <w:jc w:val="left"/>
            </w:pPr>
          </w:p>
        </w:tc>
        <w:tc>
          <w:tcPr>
            <w:tcW w:type="dxa" w:w="1480"/>
          </w:tcPr>
          <w:p>
            <w:pPr>
              <w:spacing w:after="0"/>
              <w:jc w:val="left"/>
            </w:pPr>
          </w:p>
        </w:tc>
        <w:tc>
          <w:tcPr>
            <w:tcW w:type="dxa" w:w="1665"/>
          </w:tcPr>
          <w:p>
            <w:pPr>
              <w:spacing w:after="0"/>
              <w:jc w:val="left"/>
            </w:pPr>
          </w:p>
        </w:tc>
        <w:tc>
          <w:tcPr>
            <w:tcW w:type="dxa" w:w="1709"/>
          </w:tcPr>
          <w:p>
            <w:pPr>
              <w:spacing w:after="0"/>
              <w:jc w:val="left"/>
            </w:pP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25"/>
          </w:tcPr>
          <w:p>
            <w:pPr>
              <w:spacing w:after="0"/>
              <w:jc w:val="left"/>
            </w:pPr>
          </w:p>
        </w:tc>
        <w:tc>
          <w:tcPr>
            <w:tcW w:type="dxa" w:w="1480"/>
          </w:tcPr>
          <w:p>
            <w:pPr>
              <w:spacing w:after="0"/>
              <w:jc w:val="left"/>
            </w:pPr>
          </w:p>
        </w:tc>
        <w:tc>
          <w:tcPr>
            <w:tcW w:type="dxa" w:w="1665"/>
          </w:tcPr>
          <w:p>
            <w:pPr>
              <w:spacing w:after="0"/>
              <w:jc w:val="left"/>
            </w:pPr>
          </w:p>
        </w:tc>
        <w:tc>
          <w:tcPr>
            <w:tcW w:type="dxa" w:w="1709"/>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90 records, 1963 to 2026</w:t>
            </w:r>
          </w:p>
        </w:tc>
        <w:tc>
          <w:tcPr>
            <w:tcW w:type="dxa" w:w="2025"/>
          </w:tcPr>
          <w:p>
            <w:pPr>
              <w:spacing w:after="0"/>
              <w:jc w:val="left"/>
            </w:pPr>
            <w:r>
              <w:rPr>
                <w:sz w:val="16"/>
              </w:rPr>
              <w:t>0.75 in to 2.75 in (median 0.88 in); 90 with a recorded value</w:t>
            </w:r>
          </w:p>
        </w:tc>
        <w:tc>
          <w:tcPr>
            <w:tcW w:type="dxa" w:w="1480"/>
          </w:tcPr>
          <w:p>
            <w:pPr>
              <w:spacing w:after="0"/>
              <w:jc w:val="left"/>
            </w:pPr>
            <w:r>
              <w:rPr>
                <w:sz w:val="16"/>
              </w:rPr>
              <w:t>2.75 in hail, 2000-06-09</w:t>
            </w:r>
          </w:p>
        </w:tc>
        <w:tc>
          <w:tcPr>
            <w:tcW w:type="dxa" w:w="1665"/>
          </w:tcPr>
          <w:p>
            <w:pPr>
              <w:spacing w:after="0"/>
              <w:jc w:val="left"/>
            </w:pPr>
          </w:p>
        </w:tc>
        <w:tc>
          <w:tcPr>
            <w:tcW w:type="dxa" w:w="1709"/>
          </w:tcPr>
          <w:p>
            <w:pPr>
              <w:spacing w:after="0"/>
              <w:jc w:val="left"/>
            </w:pPr>
            <w:r>
              <w:rPr>
                <w:sz w:val="16"/>
              </w:rPr>
              <w:t>Event records naming jurisdictions in the plan: Iron Mountain city (16 records), Norway city (8 records), Norway township (8 records), Sagola township (7 records), Felch township (4 records), Kingsford city (3 records).</w:t>
            </w:r>
          </w:p>
        </w:tc>
        <w:tc>
          <w:tcPr>
            <w:tcW w:type="dxa" w:w="1612"/>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6 records, 2006 to 2026 (6 zone-level)</w:t>
            </w:r>
          </w:p>
        </w:tc>
        <w:tc>
          <w:tcPr>
            <w:tcW w:type="dxa" w:w="2025"/>
          </w:tcPr>
          <w:p>
            <w:pPr>
              <w:spacing w:after="0"/>
              <w:jc w:val="left"/>
            </w:pPr>
            <w:r>
              <w:rPr>
                <w:sz w:val="16"/>
              </w:rPr>
              <w:t>1 day to 2 days (median 1 day); 6 with a recorded value</w:t>
            </w:r>
          </w:p>
        </w:tc>
        <w:tc>
          <w:tcPr>
            <w:tcW w:type="dxa" w:w="1480"/>
          </w:tcPr>
          <w:p>
            <w:pPr>
              <w:spacing w:after="0"/>
              <w:jc w:val="left"/>
            </w:pPr>
            <w:r>
              <w:rPr>
                <w:sz w:val="16"/>
              </w:rPr>
              <w:t>2 consecutive days, 2022-06-20 to 2022-06-21, zone-level</w:t>
            </w:r>
          </w:p>
        </w:tc>
        <w:tc>
          <w:tcPr>
            <w:tcW w:type="dxa" w:w="1665"/>
          </w:tcPr>
          <w:p>
            <w:pPr>
              <w:spacing w:after="0"/>
              <w:jc w:val="left"/>
            </w:pPr>
          </w:p>
        </w:tc>
        <w:tc>
          <w:tcPr>
            <w:tcW w:type="dxa" w:w="170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0</w:t>
            </w:r>
          </w:p>
        </w:tc>
        <w:tc>
          <w:tcPr>
            <w:tcW w:type="dxa" w:w="2025"/>
          </w:tcPr>
          <w:p>
            <w:pPr>
              <w:spacing w:after="0"/>
              <w:jc w:val="left"/>
            </w:pPr>
          </w:p>
        </w:tc>
        <w:tc>
          <w:tcPr>
            <w:tcW w:type="dxa" w:w="1480"/>
          </w:tcPr>
          <w:p>
            <w:pPr>
              <w:spacing w:after="0"/>
              <w:jc w:val="left"/>
            </w:pPr>
          </w:p>
        </w:tc>
        <w:tc>
          <w:tcPr>
            <w:tcW w:type="dxa" w:w="1665"/>
          </w:tcPr>
          <w:p>
            <w:pPr>
              <w:spacing w:after="0"/>
              <w:jc w:val="left"/>
            </w:pPr>
          </w:p>
        </w:tc>
        <w:tc>
          <w:tcPr>
            <w:tcW w:type="dxa" w:w="1709"/>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8 records, 2002 to 2026 (8 zone-level)</w:t>
            </w:r>
          </w:p>
        </w:tc>
        <w:tc>
          <w:tcPr>
            <w:tcW w:type="dxa" w:w="2025"/>
          </w:tcPr>
          <w:p>
            <w:pPr>
              <w:spacing w:after="0"/>
              <w:jc w:val="left"/>
            </w:pPr>
          </w:p>
        </w:tc>
        <w:tc>
          <w:tcPr>
            <w:tcW w:type="dxa" w:w="1480"/>
          </w:tcPr>
          <w:p>
            <w:pPr>
              <w:spacing w:after="0"/>
              <w:jc w:val="left"/>
            </w:pPr>
            <w:r>
              <w:rPr>
                <w:sz w:val="16"/>
              </w:rPr>
              <w:t>Ice Storm, 2019-02-04, $20,000 property; $0 crops (2019 dollars); NWS zone MIZ011</w:t>
            </w:r>
          </w:p>
        </w:tc>
        <w:tc>
          <w:tcPr>
            <w:tcW w:type="dxa" w:w="1665"/>
          </w:tcPr>
          <w:p>
            <w:pPr>
              <w:spacing w:after="0"/>
              <w:jc w:val="left"/>
            </w:pPr>
          </w:p>
        </w:tc>
        <w:tc>
          <w:tcPr>
            <w:tcW w:type="dxa" w:w="170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17 records, 1999 to 2026 (1 zone-level)</w:t>
            </w:r>
          </w:p>
        </w:tc>
        <w:tc>
          <w:tcPr>
            <w:tcW w:type="dxa" w:w="2025"/>
          </w:tcPr>
          <w:p>
            <w:pPr>
              <w:spacing w:after="0"/>
              <w:jc w:val="left"/>
            </w:pPr>
          </w:p>
        </w:tc>
        <w:tc>
          <w:tcPr>
            <w:tcW w:type="dxa" w:w="1480"/>
          </w:tcPr>
          <w:p>
            <w:pPr>
              <w:spacing w:after="0"/>
              <w:jc w:val="left"/>
            </w:pPr>
            <w:r>
              <w:rPr>
                <w:sz w:val="16"/>
              </w:rPr>
              <w:t>Flash Flood, 2016-10-17, $200,000 property; $0 crops (2016 dollars)</w:t>
            </w:r>
          </w:p>
        </w:tc>
        <w:tc>
          <w:tcPr>
            <w:tcW w:type="dxa" w:w="1665"/>
          </w:tcPr>
          <w:p>
            <w:pPr>
              <w:spacing w:after="0"/>
              <w:jc w:val="left"/>
            </w:pPr>
          </w:p>
        </w:tc>
        <w:tc>
          <w:tcPr>
            <w:tcW w:type="dxa" w:w="1709"/>
          </w:tcPr>
          <w:p>
            <w:pPr>
              <w:spacing w:after="0"/>
              <w:jc w:val="left"/>
            </w:pPr>
            <w:r>
              <w:rPr>
                <w:sz w:val="16"/>
              </w:rPr>
              <w:t>Event records naming jurisdictions in the plan: Iron Mountain city (5 records), Norway city (3 records), Norway township (3 records), Kingsford city (1 record). Zone-level records (1)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25"/>
          </w:tcPr>
          <w:p>
            <w:pPr>
              <w:spacing w:after="0"/>
              <w:jc w:val="left"/>
            </w:pPr>
          </w:p>
        </w:tc>
        <w:tc>
          <w:tcPr>
            <w:tcW w:type="dxa" w:w="1480"/>
          </w:tcPr>
          <w:p>
            <w:pPr>
              <w:spacing w:after="0"/>
              <w:jc w:val="left"/>
            </w:pPr>
          </w:p>
        </w:tc>
        <w:tc>
          <w:tcPr>
            <w:tcW w:type="dxa" w:w="1665"/>
          </w:tcPr>
          <w:p>
            <w:pPr>
              <w:spacing w:after="0"/>
              <w:jc w:val="left"/>
            </w:pPr>
          </w:p>
        </w:tc>
        <w:tc>
          <w:tcPr>
            <w:tcW w:type="dxa" w:w="170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3 records, 2005 to 2012</w:t>
            </w:r>
          </w:p>
        </w:tc>
        <w:tc>
          <w:tcPr>
            <w:tcW w:type="dxa" w:w="2025"/>
          </w:tcPr>
          <w:p>
            <w:pPr>
              <w:spacing w:after="0"/>
              <w:jc w:val="left"/>
            </w:pPr>
          </w:p>
        </w:tc>
        <w:tc>
          <w:tcPr>
            <w:tcW w:type="dxa" w:w="1480"/>
          </w:tcPr>
          <w:p>
            <w:pPr>
              <w:spacing w:after="0"/>
              <w:jc w:val="left"/>
            </w:pPr>
            <w:r>
              <w:rPr>
                <w:sz w:val="16"/>
              </w:rPr>
              <w:t>Lightning, 2005-10-05, $140,000 property; crops not reported (2005 dollars)</w:t>
            </w:r>
          </w:p>
        </w:tc>
        <w:tc>
          <w:tcPr>
            <w:tcW w:type="dxa" w:w="1665"/>
          </w:tcPr>
          <w:p>
            <w:pPr>
              <w:spacing w:after="0"/>
              <w:jc w:val="left"/>
            </w:pPr>
          </w:p>
        </w:tc>
        <w:tc>
          <w:tcPr>
            <w:tcW w:type="dxa" w:w="1709"/>
          </w:tcPr>
          <w:p>
            <w:pPr>
              <w:spacing w:after="0"/>
              <w:jc w:val="left"/>
            </w:pPr>
            <w:r>
              <w:rPr>
                <w:sz w:val="16"/>
              </w:rPr>
              <w:t>Event records naming jurisdictions in the plan: Iron Mountain city (2 records).</w:t>
            </w:r>
          </w:p>
        </w:tc>
        <w:tc>
          <w:tcPr>
            <w:tcW w:type="dxa" w:w="1612"/>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14 records, 1998 to 2025 (14 zone-level)</w:t>
            </w:r>
          </w:p>
        </w:tc>
        <w:tc>
          <w:tcPr>
            <w:tcW w:type="dxa" w:w="2025"/>
          </w:tcPr>
          <w:p>
            <w:pPr>
              <w:spacing w:after="0"/>
              <w:jc w:val="left"/>
            </w:pPr>
            <w:r>
              <w:rPr>
                <w:sz w:val="16"/>
              </w:rPr>
              <w:t>42 kt (48 mph) to 59 kt (68 mph) (median 45.5 kt (52 mph)); 14 with a recorded value</w:t>
            </w:r>
          </w:p>
        </w:tc>
        <w:tc>
          <w:tcPr>
            <w:tcW w:type="dxa" w:w="1480"/>
          </w:tcPr>
          <w:p>
            <w:pPr>
              <w:spacing w:after="0"/>
              <w:jc w:val="left"/>
            </w:pPr>
            <w:r>
              <w:rPr>
                <w:sz w:val="16"/>
              </w:rPr>
              <w:t>59 kt (68 mph) measured gust, High Wind, 2021-12-16; NWS zone MIZ011</w:t>
            </w:r>
          </w:p>
        </w:tc>
        <w:tc>
          <w:tcPr>
            <w:tcW w:type="dxa" w:w="1665"/>
          </w:tcPr>
          <w:p>
            <w:pPr>
              <w:spacing w:after="0"/>
              <w:jc w:val="left"/>
            </w:pPr>
            <w:r>
              <w:rPr>
                <w:sz w:val="16"/>
              </w:rPr>
              <w:t>High Wind, 1998-11-10, $50,000 property; crops not reported (zone total, 1998 dollars)</w:t>
            </w:r>
          </w:p>
        </w:tc>
        <w:tc>
          <w:tcPr>
            <w:tcW w:type="dxa" w:w="170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117 records, 1961 to 2024</w:t>
            </w:r>
          </w:p>
        </w:tc>
        <w:tc>
          <w:tcPr>
            <w:tcW w:type="dxa" w:w="2025"/>
          </w:tcPr>
          <w:p>
            <w:pPr>
              <w:spacing w:after="0"/>
              <w:jc w:val="left"/>
            </w:pPr>
            <w:r>
              <w:rPr>
                <w:sz w:val="16"/>
              </w:rPr>
              <w:t>50 kt (58 mph) to 78 kt (90 mph) (median 55 kt (63 mph)); 104 with a recorded value</w:t>
            </w:r>
          </w:p>
        </w:tc>
        <w:tc>
          <w:tcPr>
            <w:tcW w:type="dxa" w:w="1480"/>
          </w:tcPr>
          <w:p>
            <w:pPr>
              <w:spacing w:after="0"/>
              <w:jc w:val="left"/>
            </w:pPr>
            <w:r>
              <w:rPr>
                <w:sz w:val="16"/>
              </w:rPr>
              <w:t>78 kt (90 mph) estimated gust, Thunderstorm Wind, 2012-07-04</w:t>
            </w:r>
          </w:p>
        </w:tc>
        <w:tc>
          <w:tcPr>
            <w:tcW w:type="dxa" w:w="1665"/>
          </w:tcPr>
          <w:p>
            <w:pPr>
              <w:spacing w:after="0"/>
              <w:jc w:val="left"/>
            </w:pPr>
            <w:r>
              <w:rPr>
                <w:sz w:val="16"/>
              </w:rPr>
              <w:t>Thunderstorm Wind, 1999-07-30, $500,000 property; crops not reported (1999 dollars)</w:t>
            </w:r>
          </w:p>
        </w:tc>
        <w:tc>
          <w:tcPr>
            <w:tcW w:type="dxa" w:w="1709"/>
          </w:tcPr>
          <w:p>
            <w:pPr>
              <w:spacing w:after="0"/>
              <w:jc w:val="left"/>
            </w:pPr>
            <w:r>
              <w:rPr>
                <w:sz w:val="16"/>
              </w:rPr>
              <w:t>Event records naming jurisdictions in the plan: Iron Mountain city (18 records), Norway city (14 records), Norway township (14 records), Felch township (6 records), Kingsford city (3 records), Sagola township (2 records), Waucedah township (1 record).</w:t>
            </w:r>
          </w:p>
        </w:tc>
        <w:tc>
          <w:tcPr>
            <w:tcW w:type="dxa" w:w="1612"/>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9 records, 1974 to 2010</w:t>
            </w:r>
          </w:p>
        </w:tc>
        <w:tc>
          <w:tcPr>
            <w:tcW w:type="dxa" w:w="2025"/>
          </w:tcPr>
          <w:p>
            <w:pPr>
              <w:spacing w:after="0"/>
              <w:jc w:val="left"/>
            </w:pPr>
            <w:r>
              <w:rPr>
                <w:sz w:val="16"/>
              </w:rPr>
              <w:t>F/EF0 to F/EF3 (median F/EF1); 9 with a recorded value</w:t>
            </w:r>
          </w:p>
        </w:tc>
        <w:tc>
          <w:tcPr>
            <w:tcW w:type="dxa" w:w="1480"/>
          </w:tcPr>
          <w:p>
            <w:pPr>
              <w:spacing w:after="0"/>
              <w:jc w:val="left"/>
            </w:pPr>
            <w:r>
              <w:rPr>
                <w:sz w:val="16"/>
              </w:rPr>
              <w:t>F3 tornado, 1987-07-11, 7 mi path length (whole path, pre-1996), 150 yd wide, $25,000 property; crops not recorded (1987 dollars)</w:t>
            </w:r>
          </w:p>
        </w:tc>
        <w:tc>
          <w:tcPr>
            <w:tcW w:type="dxa" w:w="1665"/>
          </w:tcPr>
          <w:p>
            <w:pPr>
              <w:spacing w:after="0"/>
              <w:jc w:val="left"/>
            </w:pPr>
            <w:r>
              <w:rPr>
                <w:sz w:val="16"/>
              </w:rPr>
              <w:t>Tornado, 2002-09-30, $7,000,000 property; crops not reported (2002 dollars)</w:t>
            </w:r>
          </w:p>
        </w:tc>
        <w:tc>
          <w:tcPr>
            <w:tcW w:type="dxa" w:w="1709"/>
          </w:tcPr>
          <w:p>
            <w:pPr>
              <w:spacing w:after="0"/>
              <w:jc w:val="left"/>
            </w:pPr>
            <w:r>
              <w:rPr>
                <w:sz w:val="16"/>
              </w:rPr>
              <w:t>Event records naming jurisdictions in the plan: Kingsford city (1 record), Norway city (1 record), Norway township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2025"/>
          </w:tcPr>
          <w:p>
            <w:pPr>
              <w:spacing w:after="0"/>
              <w:jc w:val="left"/>
            </w:pPr>
          </w:p>
        </w:tc>
        <w:tc>
          <w:tcPr>
            <w:tcW w:type="dxa" w:w="1480"/>
          </w:tcPr>
          <w:p>
            <w:pPr>
              <w:spacing w:after="0"/>
              <w:jc w:val="left"/>
            </w:pPr>
          </w:p>
        </w:tc>
        <w:tc>
          <w:tcPr>
            <w:tcW w:type="dxa" w:w="1665"/>
          </w:tcPr>
          <w:p>
            <w:pPr>
              <w:spacing w:after="0"/>
              <w:jc w:val="left"/>
            </w:pPr>
          </w:p>
        </w:tc>
        <w:tc>
          <w:tcPr>
            <w:tcW w:type="dxa" w:w="170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167 records, 1996 to 2026 (167 zone-level)</w:t>
            </w:r>
          </w:p>
        </w:tc>
        <w:tc>
          <w:tcPr>
            <w:tcW w:type="dxa" w:w="2025"/>
          </w:tcPr>
          <w:p>
            <w:pPr>
              <w:spacing w:after="0"/>
              <w:jc w:val="left"/>
            </w:pPr>
          </w:p>
        </w:tc>
        <w:tc>
          <w:tcPr>
            <w:tcW w:type="dxa" w:w="1480"/>
          </w:tcPr>
          <w:p>
            <w:pPr>
              <w:spacing w:after="0"/>
              <w:jc w:val="left"/>
            </w:pPr>
            <w:r>
              <w:rPr>
                <w:sz w:val="16"/>
              </w:rPr>
              <w:t>Winter Weather, 2020-01-23, $40,000 property; $0 crops (2020 dollars); NWS zone MIZ011</w:t>
            </w:r>
          </w:p>
        </w:tc>
        <w:tc>
          <w:tcPr>
            <w:tcW w:type="dxa" w:w="1665"/>
          </w:tcPr>
          <w:p>
            <w:pPr>
              <w:spacing w:after="0"/>
              <w:jc w:val="left"/>
            </w:pPr>
          </w:p>
        </w:tc>
        <w:tc>
          <w:tcPr>
            <w:tcW w:type="dxa" w:w="1709"/>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961"/>
        <w:gridCol w:w="2137"/>
        <w:gridCol w:w="2318"/>
        <w:gridCol w:w="2771"/>
        <w:gridCol w:w="1866"/>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961"/>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27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66"/>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DR-4494-MI</w:t>
            </w:r>
          </w:p>
        </w:tc>
        <w:tc>
          <w:tcPr>
            <w:tcW w:type="dxa" w:w="961"/>
          </w:tcPr>
          <w:p>
            <w:pPr>
              <w:spacing w:after="0"/>
              <w:jc w:val="left"/>
            </w:pPr>
            <w:r>
              <w:rPr>
                <w:sz w:val="16"/>
              </w:rPr>
              <w:t>Major disaster</w:t>
            </w:r>
          </w:p>
        </w:tc>
        <w:tc>
          <w:tcPr>
            <w:tcW w:type="dxa" w:w="2137"/>
          </w:tcPr>
          <w:p>
            <w:pPr>
              <w:spacing w:after="0"/>
              <w:jc w:val="left"/>
            </w:pPr>
            <w:r>
              <w:rPr>
                <w:sz w:val="16"/>
              </w:rPr>
              <w:t>COVID-19 Pandemic</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866"/>
          </w:tcPr>
          <w:p>
            <w:pPr>
              <w:spacing w:after="0"/>
              <w:jc w:val="left"/>
            </w:pPr>
            <w:r>
              <w:rPr>
                <w:sz w:val="16"/>
              </w:rPr>
              <w:t>new since last plan</w:t>
            </w: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EM-3455-MI</w:t>
            </w:r>
          </w:p>
        </w:tc>
        <w:tc>
          <w:tcPr>
            <w:tcW w:type="dxa" w:w="961"/>
          </w:tcPr>
          <w:p>
            <w:pPr>
              <w:spacing w:after="0"/>
              <w:jc w:val="left"/>
            </w:pPr>
            <w:r>
              <w:rPr>
                <w:sz w:val="16"/>
              </w:rPr>
              <w:t>Emergency</w:t>
            </w:r>
          </w:p>
        </w:tc>
        <w:tc>
          <w:tcPr>
            <w:tcW w:type="dxa" w:w="2137"/>
          </w:tcPr>
          <w:p>
            <w:pPr>
              <w:spacing w:after="0"/>
              <w:jc w:val="left"/>
            </w:pPr>
            <w:r>
              <w:rPr>
                <w:sz w:val="16"/>
              </w:rPr>
              <w:t>COVID-19</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866"/>
          </w:tcPr>
          <w:p>
            <w:pPr>
              <w:spacing w:after="0"/>
              <w:jc w:val="left"/>
            </w:pPr>
            <w:r>
              <w:rPr>
                <w:sz w:val="16"/>
              </w:rPr>
              <w:t>new since last plan</w:t>
            </w:r>
          </w:p>
        </w:tc>
        <w:tc>
          <w:tcPr>
            <w:tcW w:type="dxa" w:w="906"/>
          </w:tcPr>
          <w:p>
            <w:pPr>
              <w:spacing w:after="0"/>
              <w:jc w:val="left"/>
            </w:pPr>
            <w:r>
              <w:rPr>
                <w:sz w:val="16"/>
              </w:rPr>
              <w:t>same incident as DR-4494</w:t>
            </w:r>
          </w:p>
        </w:tc>
      </w:tr>
      <w:tr>
        <w:trPr>
          <w:cantSplit/>
        </w:trPr>
        <w:tc>
          <w:tcPr>
            <w:tcW w:type="dxa" w:w="1051"/>
          </w:tcPr>
          <w:p>
            <w:pPr>
              <w:spacing w:after="0"/>
              <w:jc w:val="left"/>
            </w:pPr>
            <w:r>
              <w:rPr>
                <w:sz w:val="16"/>
              </w:rPr>
              <w:t>2005-09-07</w:t>
            </w:r>
          </w:p>
        </w:tc>
        <w:tc>
          <w:tcPr>
            <w:tcW w:type="dxa" w:w="1051"/>
          </w:tcPr>
          <w:p>
            <w:pPr>
              <w:spacing w:after="0"/>
              <w:jc w:val="left"/>
            </w:pPr>
            <w:r>
              <w:rPr>
                <w:sz w:val="16"/>
              </w:rPr>
              <w:t>2005-08-29</w:t>
            </w:r>
          </w:p>
        </w:tc>
        <w:tc>
          <w:tcPr>
            <w:tcW w:type="dxa" w:w="1051"/>
          </w:tcPr>
          <w:p>
            <w:pPr>
              <w:spacing w:after="0"/>
              <w:jc w:val="left"/>
            </w:pPr>
            <w:r>
              <w:rPr>
                <w:sz w:val="16"/>
              </w:rPr>
              <w:t>EM-3225-MI</w:t>
            </w:r>
          </w:p>
        </w:tc>
        <w:tc>
          <w:tcPr>
            <w:tcW w:type="dxa" w:w="961"/>
          </w:tcPr>
          <w:p>
            <w:pPr>
              <w:spacing w:after="0"/>
              <w:jc w:val="left"/>
            </w:pPr>
            <w:r>
              <w:rPr>
                <w:sz w:val="16"/>
              </w:rPr>
              <w:t>Emergency</w:t>
            </w:r>
          </w:p>
        </w:tc>
        <w:tc>
          <w:tcPr>
            <w:tcW w:type="dxa" w:w="2137"/>
          </w:tcPr>
          <w:p>
            <w:pPr>
              <w:spacing w:after="0"/>
              <w:jc w:val="left"/>
            </w:pPr>
            <w:r>
              <w:rPr>
                <w:sz w:val="16"/>
              </w:rPr>
              <w:t>Hurricane Katrina Evacuation</w:t>
            </w:r>
          </w:p>
        </w:tc>
        <w:tc>
          <w:tcPr>
            <w:tcW w:type="dxa" w:w="2318"/>
          </w:tcPr>
          <w:p>
            <w:pPr>
              <w:spacing w:after="0"/>
              <w:jc w:val="left"/>
            </w:pPr>
            <w:r>
              <w:rPr>
                <w:sz w:val="16"/>
              </w:rPr>
              <w:t>Hurricane: evacuation support, not a local hazard event; not counted</w:t>
            </w:r>
          </w:p>
        </w:tc>
        <w:tc>
          <w:tcPr>
            <w:tcW w:type="dxa" w:w="2771"/>
          </w:tcPr>
          <w:p>
            <w:pPr>
              <w:spacing w:after="0"/>
              <w:jc w:val="right"/>
            </w:pPr>
            <w:r>
              <w:rPr>
                <w:sz w:val="16"/>
              </w:rPr>
              <w:t>no Public Assistance recorded</w:t>
            </w:r>
          </w:p>
        </w:tc>
        <w:tc>
          <w:tcPr>
            <w:tcW w:type="dxa" w:w="1866"/>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1978-01-27</w:t>
            </w:r>
          </w:p>
        </w:tc>
        <w:tc>
          <w:tcPr>
            <w:tcW w:type="dxa" w:w="1051"/>
          </w:tcPr>
          <w:p>
            <w:pPr>
              <w:spacing w:after="0"/>
              <w:jc w:val="left"/>
            </w:pPr>
            <w:r>
              <w:rPr>
                <w:sz w:val="16"/>
              </w:rPr>
              <w:t>1978-01-27</w:t>
            </w:r>
          </w:p>
        </w:tc>
        <w:tc>
          <w:tcPr>
            <w:tcW w:type="dxa" w:w="1051"/>
          </w:tcPr>
          <w:p>
            <w:pPr>
              <w:spacing w:after="0"/>
              <w:jc w:val="left"/>
            </w:pPr>
            <w:r>
              <w:rPr>
                <w:sz w:val="16"/>
              </w:rPr>
              <w:t>EM-3057-MI</w:t>
            </w:r>
          </w:p>
        </w:tc>
        <w:tc>
          <w:tcPr>
            <w:tcW w:type="dxa" w:w="961"/>
          </w:tcPr>
          <w:p>
            <w:pPr>
              <w:spacing w:after="0"/>
              <w:jc w:val="left"/>
            </w:pPr>
            <w:r>
              <w:rPr>
                <w:sz w:val="16"/>
              </w:rPr>
              <w:t>Emergency</w:t>
            </w:r>
          </w:p>
        </w:tc>
        <w:tc>
          <w:tcPr>
            <w:tcW w:type="dxa" w:w="2137"/>
          </w:tcPr>
          <w:p>
            <w:pPr>
              <w:spacing w:after="0"/>
              <w:jc w:val="left"/>
            </w:pPr>
            <w:r>
              <w:rPr>
                <w:sz w:val="16"/>
              </w:rPr>
              <w:t>Blizzards &amp; Snowstorms</w:t>
            </w:r>
          </w:p>
        </w:tc>
        <w:tc>
          <w:tcPr>
            <w:tcW w:type="dxa" w:w="2318"/>
          </w:tcPr>
          <w:p>
            <w:pPr>
              <w:spacing w:after="0"/>
              <w:jc w:val="left"/>
            </w:pPr>
            <w:r>
              <w:rPr>
                <w:sz w:val="16"/>
              </w:rPr>
              <w:t>Winter Weather</w:t>
            </w:r>
          </w:p>
        </w:tc>
        <w:tc>
          <w:tcPr>
            <w:tcW w:type="dxa" w:w="2771"/>
          </w:tcPr>
          <w:p>
            <w:pPr>
              <w:spacing w:after="0"/>
              <w:jc w:val="right"/>
            </w:pPr>
            <w:r>
              <w:rPr>
                <w:sz w:val="16"/>
              </w:rPr>
              <w:t>no Public Assistance recorded</w:t>
            </w:r>
          </w:p>
        </w:tc>
        <w:tc>
          <w:tcPr>
            <w:tcW w:type="dxa" w:w="1866"/>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1977-03-02</w:t>
            </w:r>
          </w:p>
        </w:tc>
        <w:tc>
          <w:tcPr>
            <w:tcW w:type="dxa" w:w="1051"/>
          </w:tcPr>
          <w:p>
            <w:pPr>
              <w:spacing w:after="0"/>
              <w:jc w:val="left"/>
            </w:pPr>
            <w:r>
              <w:rPr>
                <w:sz w:val="16"/>
              </w:rPr>
              <w:t>1977-03-02</w:t>
            </w:r>
          </w:p>
        </w:tc>
        <w:tc>
          <w:tcPr>
            <w:tcW w:type="dxa" w:w="1051"/>
          </w:tcPr>
          <w:p>
            <w:pPr>
              <w:spacing w:after="0"/>
              <w:jc w:val="left"/>
            </w:pPr>
            <w:r>
              <w:rPr>
                <w:sz w:val="16"/>
              </w:rPr>
              <w:t>EM-3035-MI</w:t>
            </w:r>
          </w:p>
        </w:tc>
        <w:tc>
          <w:tcPr>
            <w:tcW w:type="dxa" w:w="961"/>
          </w:tcPr>
          <w:p>
            <w:pPr>
              <w:spacing w:after="0"/>
              <w:jc w:val="left"/>
            </w:pPr>
            <w:r>
              <w:rPr>
                <w:sz w:val="16"/>
              </w:rPr>
              <w:t>Emergency</w:t>
            </w:r>
          </w:p>
        </w:tc>
        <w:tc>
          <w:tcPr>
            <w:tcW w:type="dxa" w:w="2137"/>
          </w:tcPr>
          <w:p>
            <w:pPr>
              <w:spacing w:after="0"/>
              <w:jc w:val="left"/>
            </w:pPr>
            <w:r>
              <w:rPr>
                <w:sz w:val="16"/>
              </w:rPr>
              <w:t>Drought</w:t>
            </w:r>
          </w:p>
        </w:tc>
        <w:tc>
          <w:tcPr>
            <w:tcW w:type="dxa" w:w="2318"/>
          </w:tcPr>
          <w:p>
            <w:pPr>
              <w:spacing w:after="0"/>
              <w:jc w:val="left"/>
            </w:pPr>
            <w:r>
              <w:rPr>
                <w:sz w:val="16"/>
              </w:rPr>
              <w:t>Drought</w:t>
            </w:r>
          </w:p>
        </w:tc>
        <w:tc>
          <w:tcPr>
            <w:tcW w:type="dxa" w:w="2771"/>
          </w:tcPr>
          <w:p>
            <w:pPr>
              <w:spacing w:after="0"/>
              <w:jc w:val="right"/>
            </w:pPr>
            <w:r>
              <w:rPr>
                <w:sz w:val="16"/>
              </w:rPr>
              <w:t>no Public Assistance recorded</w:t>
            </w:r>
          </w:p>
        </w:tc>
        <w:tc>
          <w:tcPr>
            <w:tcW w:type="dxa" w:w="1866"/>
          </w:tcPr>
          <w:p>
            <w:pPr>
              <w:spacing w:after="0"/>
              <w:jc w:val="left"/>
            </w:pPr>
          </w:p>
        </w:tc>
        <w:tc>
          <w:tcPr>
            <w:tcW w:type="dxa" w:w="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51</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10</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131</w:t>
            </w:r>
          </w:p>
        </w:tc>
        <w:tc>
          <w:tcPr>
            <w:tcW w:type="dxa" w:w="1159"/>
          </w:tcPr>
          <w:p>
            <w:pPr>
              <w:spacing w:after="0"/>
              <w:jc w:val="right"/>
            </w:pPr>
            <w:r>
              <w:rPr>
                <w:sz w:val="16"/>
              </w:rPr>
              <w:t>37</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167</w:t>
            </w:r>
          </w:p>
        </w:tc>
        <w:tc>
          <w:tcPr>
            <w:tcW w:type="dxa" w:w="1159"/>
          </w:tcPr>
          <w:p>
            <w:pPr>
              <w:spacing w:after="0"/>
              <w:jc w:val="right"/>
            </w:pPr>
            <w:r>
              <w:rPr>
                <w:sz w:val="16"/>
              </w:rPr>
              <w:t>59</w:t>
            </w:r>
          </w:p>
        </w:tc>
        <w:tc>
          <w:tcPr>
            <w:tcW w:type="dxa" w:w="2116"/>
          </w:tcPr>
          <w:p>
            <w:pPr>
              <w:spacing w:after="0"/>
              <w:jc w:val="right"/>
            </w:pPr>
            <w:r>
              <w:rPr>
                <w:sz w:val="16"/>
              </w:rPr>
              <w:t>9</w:t>
            </w:r>
          </w:p>
        </w:tc>
        <w:tc>
          <w:tcPr>
            <w:tcW w:type="dxa" w:w="786"/>
          </w:tcPr>
          <w:p>
            <w:pPr>
              <w:spacing w:after="0"/>
              <w:jc w:val="right"/>
            </w:pPr>
            <w:r>
              <w:rPr>
                <w:sz w:val="16"/>
              </w:rPr>
              <w:t>36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870"/>
        <w:gridCol w:w="2814"/>
        <w:gridCol w:w="924"/>
        <w:gridCol w:w="2331"/>
        <w:gridCol w:w="1217"/>
        <w:gridCol w:w="2621"/>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281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1217"/>
            <w:shd w:val="clear" w:color="auto" w:fill="E8E8E8"/>
          </w:tcPr>
          <w:p>
            <w:pPr>
              <w:spacing w:after="0"/>
              <w:jc w:val="left"/>
            </w:pPr>
            <w:r>
              <w:rPr>
                <w:b/>
                <w:sz w:val="16"/>
              </w:rPr>
              <w:t>Flags</w:t>
            </w:r>
          </w:p>
        </w:tc>
        <w:tc>
          <w:tcPr>
            <w:tcW w:type="dxa" w:w="26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2022-06-20</w:t>
            </w:r>
          </w:p>
        </w:tc>
        <w:tc>
          <w:tcPr>
            <w:tcW w:type="dxa" w:w="1298"/>
          </w:tcPr>
          <w:p>
            <w:pPr>
              <w:spacing w:after="0"/>
              <w:jc w:val="left"/>
            </w:pPr>
            <w:r>
              <w:rPr>
                <w:sz w:val="16"/>
              </w:rPr>
              <w:t>Excessive Heat</w:t>
            </w:r>
          </w:p>
        </w:tc>
        <w:tc>
          <w:tcPr>
            <w:tcW w:type="dxa" w:w="1870"/>
          </w:tcPr>
          <w:p>
            <w:pPr>
              <w:spacing w:after="0"/>
              <w:jc w:val="left"/>
            </w:pPr>
          </w:p>
        </w:tc>
        <w:tc>
          <w:tcPr>
            <w:tcW w:type="dxa" w:w="2814"/>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331"/>
          </w:tcPr>
          <w:p>
            <w:pPr>
              <w:spacing w:after="0"/>
              <w:jc w:val="left"/>
            </w:pPr>
            <w:r>
              <w:rPr>
                <w:sz w:val="16"/>
              </w:rPr>
              <w:t>NWS zone MIZ011 (DICKINSON), zone-level</w:t>
            </w:r>
          </w:p>
        </w:tc>
        <w:tc>
          <w:tcPr>
            <w:tcW w:type="dxa" w:w="1217"/>
          </w:tcPr>
          <w:p>
            <w:pPr>
              <w:spacing w:after="0"/>
              <w:jc w:val="left"/>
            </w:pPr>
            <w:r>
              <w:rPr>
                <w:sz w:val="16"/>
              </w:rPr>
              <w:t>new since last plan; within last 5 years</w:t>
            </w:r>
          </w:p>
        </w:tc>
        <w:tc>
          <w:tcPr>
            <w:tcW w:type="dxa" w:w="2621"/>
          </w:tcPr>
          <w:p>
            <w:pPr>
              <w:spacing w:after="0"/>
              <w:jc w:val="left"/>
            </w:pPr>
            <w:r>
              <w:rPr>
                <w:sz w:val="16"/>
              </w:rPr>
              <w:t>B1-c worst recorded: Excessive Heat, Heat</w:t>
            </w:r>
          </w:p>
        </w:tc>
      </w:tr>
      <w:tr>
        <w:trPr>
          <w:cantSplit/>
        </w:trPr>
        <w:tc>
          <w:tcPr>
            <w:tcW w:type="dxa" w:w="1037"/>
          </w:tcPr>
          <w:p>
            <w:pPr>
              <w:spacing w:after="0"/>
              <w:jc w:val="left"/>
            </w:pPr>
            <w:r>
              <w:rPr>
                <w:sz w:val="16"/>
              </w:rPr>
              <w:t>2021-12-16</w:t>
            </w:r>
          </w:p>
        </w:tc>
        <w:tc>
          <w:tcPr>
            <w:tcW w:type="dxa" w:w="1298"/>
          </w:tcPr>
          <w:p>
            <w:pPr>
              <w:spacing w:after="0"/>
              <w:jc w:val="left"/>
            </w:pPr>
            <w:r>
              <w:rPr>
                <w:sz w:val="16"/>
              </w:rPr>
              <w:t>High Wind</w:t>
            </w:r>
          </w:p>
        </w:tc>
        <w:tc>
          <w:tcPr>
            <w:tcW w:type="dxa" w:w="1870"/>
          </w:tcPr>
          <w:p>
            <w:pPr>
              <w:spacing w:after="0"/>
              <w:jc w:val="left"/>
            </w:pPr>
            <w:r>
              <w:rPr>
                <w:sz w:val="16"/>
              </w:rPr>
              <w:t>59 kt (68 mph) measured gust</w:t>
            </w:r>
          </w:p>
        </w:tc>
        <w:tc>
          <w:tcPr>
            <w:tcW w:type="dxa" w:w="2814"/>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331"/>
          </w:tcPr>
          <w:p>
            <w:pPr>
              <w:spacing w:after="0"/>
              <w:jc w:val="left"/>
            </w:pPr>
            <w:r>
              <w:rPr>
                <w:sz w:val="16"/>
              </w:rPr>
              <w:t>NWS zone MIZ011 (DICKINSON), zone-level</w:t>
            </w:r>
          </w:p>
        </w:tc>
        <w:tc>
          <w:tcPr>
            <w:tcW w:type="dxa" w:w="1217"/>
          </w:tcPr>
          <w:p>
            <w:pPr>
              <w:spacing w:after="0"/>
              <w:jc w:val="left"/>
            </w:pPr>
            <w:r>
              <w:rPr>
                <w:sz w:val="16"/>
              </w:rPr>
              <w:t>new since last plan; within last 5 years</w:t>
            </w:r>
          </w:p>
        </w:tc>
        <w:tc>
          <w:tcPr>
            <w:tcW w:type="dxa" w:w="2621"/>
          </w:tcPr>
          <w:p>
            <w:pPr>
              <w:spacing w:after="0"/>
              <w:jc w:val="left"/>
            </w:pPr>
            <w:r>
              <w:rPr>
                <w:sz w:val="16"/>
              </w:rPr>
              <w:t>B1-c worst recorded: High Wind and Strong Wind</w:t>
            </w:r>
          </w:p>
        </w:tc>
      </w:tr>
      <w:tr>
        <w:trPr>
          <w:cantSplit/>
        </w:trPr>
        <w:tc>
          <w:tcPr>
            <w:tcW w:type="dxa" w:w="1037"/>
          </w:tcPr>
          <w:p>
            <w:pPr>
              <w:spacing w:after="0"/>
              <w:jc w:val="left"/>
            </w:pPr>
            <w:r>
              <w:rPr>
                <w:sz w:val="16"/>
              </w:rPr>
              <w:t>2020-01-23</w:t>
            </w:r>
          </w:p>
        </w:tc>
        <w:tc>
          <w:tcPr>
            <w:tcW w:type="dxa" w:w="1298"/>
          </w:tcPr>
          <w:p>
            <w:pPr>
              <w:spacing w:after="0"/>
              <w:jc w:val="left"/>
            </w:pPr>
            <w:r>
              <w:rPr>
                <w:sz w:val="16"/>
              </w:rPr>
              <w:t>Winter Weather</w:t>
            </w:r>
          </w:p>
        </w:tc>
        <w:tc>
          <w:tcPr>
            <w:tcW w:type="dxa" w:w="1870"/>
          </w:tcPr>
          <w:p>
            <w:pPr>
              <w:spacing w:after="0"/>
              <w:jc w:val="left"/>
            </w:pPr>
          </w:p>
        </w:tc>
        <w:tc>
          <w:tcPr>
            <w:tcW w:type="dxa" w:w="2814"/>
          </w:tcPr>
          <w:p>
            <w:pPr>
              <w:spacing w:after="0"/>
              <w:jc w:val="left"/>
            </w:pPr>
            <w:r>
              <w:rPr>
                <w:sz w:val="16"/>
              </w:rPr>
              <w:t>$40,000 property; $0 crops (zone total, 2020 dollars)</w:t>
            </w:r>
          </w:p>
        </w:tc>
        <w:tc>
          <w:tcPr>
            <w:tcW w:type="dxa" w:w="924"/>
          </w:tcPr>
          <w:p>
            <w:pPr>
              <w:spacing w:after="0"/>
              <w:jc w:val="right"/>
            </w:pPr>
            <w:r>
              <w:rPr>
                <w:sz w:val="16"/>
              </w:rPr>
              <w:t>0, 0</w:t>
            </w:r>
          </w:p>
        </w:tc>
        <w:tc>
          <w:tcPr>
            <w:tcW w:type="dxa" w:w="2331"/>
          </w:tcPr>
          <w:p>
            <w:pPr>
              <w:spacing w:after="0"/>
              <w:jc w:val="left"/>
            </w:pPr>
            <w:r>
              <w:rPr>
                <w:sz w:val="16"/>
              </w:rPr>
              <w:t>NWS zone MIZ011 (DICKINSON), zone-level</w:t>
            </w:r>
          </w:p>
        </w:tc>
        <w:tc>
          <w:tcPr>
            <w:tcW w:type="dxa" w:w="1217"/>
          </w:tcPr>
          <w:p>
            <w:pPr>
              <w:spacing w:after="0"/>
              <w:jc w:val="left"/>
            </w:pPr>
            <w:r>
              <w:rPr>
                <w:sz w:val="16"/>
              </w:rPr>
              <w:t>new since last plan</w:t>
            </w:r>
          </w:p>
        </w:tc>
        <w:tc>
          <w:tcPr>
            <w:tcW w:type="dxa" w:w="26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2019-02-04</w:t>
            </w:r>
          </w:p>
        </w:tc>
        <w:tc>
          <w:tcPr>
            <w:tcW w:type="dxa" w:w="1298"/>
          </w:tcPr>
          <w:p>
            <w:pPr>
              <w:spacing w:after="0"/>
              <w:jc w:val="left"/>
            </w:pPr>
            <w:r>
              <w:rPr>
                <w:sz w:val="16"/>
              </w:rPr>
              <w:t>Ice Storm</w:t>
            </w:r>
          </w:p>
        </w:tc>
        <w:tc>
          <w:tcPr>
            <w:tcW w:type="dxa" w:w="1870"/>
          </w:tcPr>
          <w:p>
            <w:pPr>
              <w:spacing w:after="0"/>
              <w:jc w:val="left"/>
            </w:pPr>
          </w:p>
        </w:tc>
        <w:tc>
          <w:tcPr>
            <w:tcW w:type="dxa" w:w="2814"/>
          </w:tcPr>
          <w:p>
            <w:pPr>
              <w:spacing w:after="0"/>
              <w:jc w:val="left"/>
            </w:pPr>
            <w:r>
              <w:rPr>
                <w:sz w:val="16"/>
              </w:rPr>
              <w:t>$20,000 property; $0 crops (zone total, 2019 dollars)</w:t>
            </w:r>
          </w:p>
        </w:tc>
        <w:tc>
          <w:tcPr>
            <w:tcW w:type="dxa" w:w="924"/>
          </w:tcPr>
          <w:p>
            <w:pPr>
              <w:spacing w:after="0"/>
              <w:jc w:val="right"/>
            </w:pPr>
            <w:r>
              <w:rPr>
                <w:sz w:val="16"/>
              </w:rPr>
              <w:t>0, 0</w:t>
            </w:r>
          </w:p>
        </w:tc>
        <w:tc>
          <w:tcPr>
            <w:tcW w:type="dxa" w:w="2331"/>
          </w:tcPr>
          <w:p>
            <w:pPr>
              <w:spacing w:after="0"/>
              <w:jc w:val="left"/>
            </w:pPr>
            <w:r>
              <w:rPr>
                <w:sz w:val="16"/>
              </w:rPr>
              <w:t>NWS zone MIZ011 (DICKINSON), zone-level</w:t>
            </w:r>
          </w:p>
        </w:tc>
        <w:tc>
          <w:tcPr>
            <w:tcW w:type="dxa" w:w="1217"/>
          </w:tcPr>
          <w:p>
            <w:pPr>
              <w:spacing w:after="0"/>
              <w:jc w:val="left"/>
            </w:pPr>
            <w:r>
              <w:rPr>
                <w:sz w:val="16"/>
              </w:rPr>
              <w:t>new since last plan</w:t>
            </w:r>
          </w:p>
        </w:tc>
        <w:tc>
          <w:tcPr>
            <w:tcW w:type="dxa" w:w="2621"/>
          </w:tcPr>
          <w:p>
            <w:pPr>
              <w:spacing w:after="0"/>
              <w:jc w:val="left"/>
            </w:pPr>
            <w:r>
              <w:rPr>
                <w:sz w:val="16"/>
              </w:rPr>
              <w:t>B1-c worst recorded: Ice Storm</w:t>
            </w:r>
          </w:p>
        </w:tc>
      </w:tr>
      <w:tr>
        <w:trPr>
          <w:cantSplit/>
        </w:trPr>
        <w:tc>
          <w:tcPr>
            <w:tcW w:type="dxa" w:w="1037"/>
          </w:tcPr>
          <w:p>
            <w:pPr>
              <w:spacing w:after="0"/>
              <w:jc w:val="left"/>
            </w:pPr>
            <w:r>
              <w:rPr>
                <w:sz w:val="16"/>
              </w:rPr>
              <w:t>2019-01-25</w:t>
            </w:r>
          </w:p>
        </w:tc>
        <w:tc>
          <w:tcPr>
            <w:tcW w:type="dxa" w:w="1298"/>
          </w:tcPr>
          <w:p>
            <w:pPr>
              <w:spacing w:after="0"/>
              <w:jc w:val="left"/>
            </w:pPr>
            <w:r>
              <w:rPr>
                <w:sz w:val="16"/>
              </w:rPr>
              <w:t>Cold/Wind Chill</w:t>
            </w:r>
          </w:p>
        </w:tc>
        <w:tc>
          <w:tcPr>
            <w:tcW w:type="dxa" w:w="1870"/>
          </w:tcPr>
          <w:p>
            <w:pPr>
              <w:spacing w:after="0"/>
              <w:jc w:val="left"/>
            </w:pPr>
          </w:p>
        </w:tc>
        <w:tc>
          <w:tcPr>
            <w:tcW w:type="dxa" w:w="2814"/>
          </w:tcPr>
          <w:p>
            <w:pPr>
              <w:spacing w:after="0"/>
              <w:jc w:val="left"/>
            </w:pPr>
            <w:r>
              <w:rPr>
                <w:sz w:val="16"/>
              </w:rPr>
              <w:t>$0 property; $0 crops (zone total, 2019 dollars)</w:t>
            </w:r>
          </w:p>
        </w:tc>
        <w:tc>
          <w:tcPr>
            <w:tcW w:type="dxa" w:w="924"/>
          </w:tcPr>
          <w:p>
            <w:pPr>
              <w:spacing w:after="0"/>
              <w:jc w:val="right"/>
            </w:pPr>
            <w:r>
              <w:rPr>
                <w:sz w:val="16"/>
              </w:rPr>
              <w:t>0, 0</w:t>
            </w:r>
          </w:p>
        </w:tc>
        <w:tc>
          <w:tcPr>
            <w:tcW w:type="dxa" w:w="2331"/>
          </w:tcPr>
          <w:p>
            <w:pPr>
              <w:spacing w:after="0"/>
              <w:jc w:val="left"/>
            </w:pPr>
            <w:r>
              <w:rPr>
                <w:sz w:val="16"/>
              </w:rPr>
              <w:t>NWS zone MIZ011 (DICKINSON), zone-level</w:t>
            </w:r>
          </w:p>
        </w:tc>
        <w:tc>
          <w:tcPr>
            <w:tcW w:type="dxa" w:w="1217"/>
          </w:tcPr>
          <w:p>
            <w:pPr>
              <w:spacing w:after="0"/>
              <w:jc w:val="left"/>
            </w:pPr>
            <w:r>
              <w:rPr>
                <w:sz w:val="16"/>
              </w:rPr>
              <w:t>new since last plan</w:t>
            </w:r>
          </w:p>
        </w:tc>
        <w:tc>
          <w:tcPr>
            <w:tcW w:type="dxa" w:w="26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2016-10-17</w:t>
            </w:r>
          </w:p>
        </w:tc>
        <w:tc>
          <w:tcPr>
            <w:tcW w:type="dxa" w:w="1298"/>
          </w:tcPr>
          <w:p>
            <w:pPr>
              <w:spacing w:after="0"/>
              <w:jc w:val="left"/>
            </w:pPr>
            <w:r>
              <w:rPr>
                <w:sz w:val="16"/>
              </w:rPr>
              <w:t>Flash Flood</w:t>
            </w:r>
          </w:p>
        </w:tc>
        <w:tc>
          <w:tcPr>
            <w:tcW w:type="dxa" w:w="1870"/>
          </w:tcPr>
          <w:p>
            <w:pPr>
              <w:spacing w:after="0"/>
              <w:jc w:val="left"/>
            </w:pPr>
          </w:p>
        </w:tc>
        <w:tc>
          <w:tcPr>
            <w:tcW w:type="dxa" w:w="2814"/>
          </w:tcPr>
          <w:p>
            <w:pPr>
              <w:spacing w:after="0"/>
              <w:jc w:val="left"/>
            </w:pPr>
            <w:r>
              <w:rPr>
                <w:sz w:val="16"/>
              </w:rPr>
              <w:t>$200,000 property; $0 crops (2016 dollars)</w:t>
            </w:r>
          </w:p>
        </w:tc>
        <w:tc>
          <w:tcPr>
            <w:tcW w:type="dxa" w:w="924"/>
          </w:tcPr>
          <w:p>
            <w:pPr>
              <w:spacing w:after="0"/>
              <w:jc w:val="right"/>
            </w:pPr>
            <w:r>
              <w:rPr>
                <w:sz w:val="16"/>
              </w:rPr>
              <w:t>0, 0</w:t>
            </w:r>
          </w:p>
        </w:tc>
        <w:tc>
          <w:tcPr>
            <w:tcW w:type="dxa" w:w="2331"/>
          </w:tcPr>
          <w:p>
            <w:pPr>
              <w:spacing w:after="0"/>
              <w:jc w:val="left"/>
            </w:pPr>
            <w:r>
              <w:rPr>
                <w:sz w:val="16"/>
              </w:rPr>
              <w:t>NORWAY to RALPH</w:t>
            </w:r>
          </w:p>
        </w:tc>
        <w:tc>
          <w:tcPr>
            <w:tcW w:type="dxa" w:w="1217"/>
          </w:tcPr>
          <w:p>
            <w:pPr>
              <w:spacing w:after="0"/>
              <w:jc w:val="left"/>
            </w:pPr>
          </w:p>
        </w:tc>
        <w:tc>
          <w:tcPr>
            <w:tcW w:type="dxa" w:w="26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2012-07-04</w:t>
            </w:r>
          </w:p>
        </w:tc>
        <w:tc>
          <w:tcPr>
            <w:tcW w:type="dxa" w:w="1298"/>
          </w:tcPr>
          <w:p>
            <w:pPr>
              <w:spacing w:after="0"/>
              <w:jc w:val="left"/>
            </w:pPr>
            <w:r>
              <w:rPr>
                <w:sz w:val="16"/>
              </w:rPr>
              <w:t>Thunderstorm Wind</w:t>
            </w:r>
          </w:p>
        </w:tc>
        <w:tc>
          <w:tcPr>
            <w:tcW w:type="dxa" w:w="1870"/>
          </w:tcPr>
          <w:p>
            <w:pPr>
              <w:spacing w:after="0"/>
              <w:jc w:val="left"/>
            </w:pPr>
            <w:r>
              <w:rPr>
                <w:sz w:val="16"/>
              </w:rPr>
              <w:t>78 kt (90 mph) estimated gust</w:t>
            </w:r>
          </w:p>
        </w:tc>
        <w:tc>
          <w:tcPr>
            <w:tcW w:type="dxa" w:w="2814"/>
          </w:tcPr>
          <w:p>
            <w:pPr>
              <w:spacing w:after="0"/>
              <w:jc w:val="left"/>
            </w:pPr>
            <w:r>
              <w:rPr>
                <w:sz w:val="16"/>
              </w:rPr>
              <w:t>$70,000 property; $0 crops (2012 dollars)</w:t>
            </w:r>
          </w:p>
        </w:tc>
        <w:tc>
          <w:tcPr>
            <w:tcW w:type="dxa" w:w="924"/>
          </w:tcPr>
          <w:p>
            <w:pPr>
              <w:spacing w:after="0"/>
              <w:jc w:val="right"/>
            </w:pPr>
            <w:r>
              <w:rPr>
                <w:sz w:val="16"/>
              </w:rPr>
              <w:t>0, 0</w:t>
            </w:r>
          </w:p>
        </w:tc>
        <w:tc>
          <w:tcPr>
            <w:tcW w:type="dxa" w:w="2331"/>
          </w:tcPr>
          <w:p>
            <w:pPr>
              <w:spacing w:after="0"/>
              <w:jc w:val="left"/>
            </w:pPr>
            <w:r>
              <w:rPr>
                <w:sz w:val="16"/>
              </w:rPr>
              <w:t>FLOODWOOD</w:t>
            </w:r>
          </w:p>
        </w:tc>
        <w:tc>
          <w:tcPr>
            <w:tcW w:type="dxa" w:w="1217"/>
          </w:tcPr>
          <w:p>
            <w:pPr>
              <w:spacing w:after="0"/>
              <w:jc w:val="left"/>
            </w:pPr>
          </w:p>
        </w:tc>
        <w:tc>
          <w:tcPr>
            <w:tcW w:type="dxa" w:w="2621"/>
          </w:tcPr>
          <w:p>
            <w:pPr>
              <w:spacing w:after="0"/>
              <w:jc w:val="left"/>
            </w:pPr>
            <w:r>
              <w:rPr>
                <w:sz w:val="16"/>
              </w:rPr>
              <w:t>B1-c worst recorded: Thunderstorm Wind</w:t>
            </w:r>
          </w:p>
        </w:tc>
      </w:tr>
      <w:tr>
        <w:trPr>
          <w:cantSplit/>
        </w:trPr>
        <w:tc>
          <w:tcPr>
            <w:tcW w:type="dxa" w:w="1037"/>
          </w:tcPr>
          <w:p>
            <w:pPr>
              <w:spacing w:after="0"/>
              <w:jc w:val="left"/>
            </w:pPr>
            <w:r>
              <w:rPr>
                <w:sz w:val="16"/>
              </w:rPr>
              <w:t>2005-10-05</w:t>
            </w:r>
          </w:p>
        </w:tc>
        <w:tc>
          <w:tcPr>
            <w:tcW w:type="dxa" w:w="1298"/>
          </w:tcPr>
          <w:p>
            <w:pPr>
              <w:spacing w:after="0"/>
              <w:jc w:val="left"/>
            </w:pPr>
            <w:r>
              <w:rPr>
                <w:sz w:val="16"/>
              </w:rPr>
              <w:t>Lightning</w:t>
            </w:r>
          </w:p>
        </w:tc>
        <w:tc>
          <w:tcPr>
            <w:tcW w:type="dxa" w:w="1870"/>
          </w:tcPr>
          <w:p>
            <w:pPr>
              <w:spacing w:after="0"/>
              <w:jc w:val="left"/>
            </w:pPr>
          </w:p>
        </w:tc>
        <w:tc>
          <w:tcPr>
            <w:tcW w:type="dxa" w:w="2814"/>
          </w:tcPr>
          <w:p>
            <w:pPr>
              <w:spacing w:after="0"/>
              <w:jc w:val="left"/>
            </w:pPr>
            <w:r>
              <w:rPr>
                <w:sz w:val="16"/>
              </w:rPr>
              <w:t>$140,000 property; crops not reported (2005 dollars)</w:t>
            </w:r>
          </w:p>
        </w:tc>
        <w:tc>
          <w:tcPr>
            <w:tcW w:type="dxa" w:w="924"/>
          </w:tcPr>
          <w:p>
            <w:pPr>
              <w:spacing w:after="0"/>
              <w:jc w:val="right"/>
            </w:pPr>
            <w:r>
              <w:rPr>
                <w:sz w:val="16"/>
              </w:rPr>
              <w:t>0, 0</w:t>
            </w:r>
          </w:p>
        </w:tc>
        <w:tc>
          <w:tcPr>
            <w:tcW w:type="dxa" w:w="2331"/>
          </w:tcPr>
          <w:p>
            <w:pPr>
              <w:spacing w:after="0"/>
              <w:jc w:val="left"/>
            </w:pPr>
            <w:r>
              <w:rPr>
                <w:sz w:val="16"/>
              </w:rPr>
              <w:t>IRON MTN</w:t>
            </w:r>
          </w:p>
        </w:tc>
        <w:tc>
          <w:tcPr>
            <w:tcW w:type="dxa" w:w="1217"/>
          </w:tcPr>
          <w:p>
            <w:pPr>
              <w:spacing w:after="0"/>
              <w:jc w:val="left"/>
            </w:pPr>
          </w:p>
        </w:tc>
        <w:tc>
          <w:tcPr>
            <w:tcW w:type="dxa" w:w="2621"/>
          </w:tcPr>
          <w:p>
            <w:pPr>
              <w:spacing w:after="0"/>
              <w:jc w:val="left"/>
            </w:pPr>
            <w:r>
              <w:rPr>
                <w:sz w:val="16"/>
              </w:rPr>
              <w:t>B1-c worst recorded: Lightning</w:t>
            </w:r>
          </w:p>
        </w:tc>
      </w:tr>
      <w:tr>
        <w:trPr>
          <w:cantSplit/>
        </w:trPr>
        <w:tc>
          <w:tcPr>
            <w:tcW w:type="dxa" w:w="1037"/>
          </w:tcPr>
          <w:p>
            <w:pPr>
              <w:spacing w:after="0"/>
              <w:jc w:val="left"/>
            </w:pPr>
            <w:r>
              <w:rPr>
                <w:sz w:val="16"/>
              </w:rPr>
              <w:t>2002-09-30</w:t>
            </w:r>
          </w:p>
        </w:tc>
        <w:tc>
          <w:tcPr>
            <w:tcW w:type="dxa" w:w="1298"/>
          </w:tcPr>
          <w:p>
            <w:pPr>
              <w:spacing w:after="0"/>
              <w:jc w:val="left"/>
            </w:pPr>
            <w:r>
              <w:rPr>
                <w:sz w:val="16"/>
              </w:rPr>
              <w:t>Tornado</w:t>
            </w:r>
          </w:p>
        </w:tc>
        <w:tc>
          <w:tcPr>
            <w:tcW w:type="dxa" w:w="1870"/>
          </w:tcPr>
          <w:p>
            <w:pPr>
              <w:spacing w:after="0"/>
              <w:jc w:val="left"/>
            </w:pPr>
            <w:r>
              <w:rPr>
                <w:sz w:val="16"/>
              </w:rPr>
              <w:t>F1, 4.5 mi within this county, 200 yd wide</w:t>
            </w:r>
          </w:p>
        </w:tc>
        <w:tc>
          <w:tcPr>
            <w:tcW w:type="dxa" w:w="2814"/>
          </w:tcPr>
          <w:p>
            <w:pPr>
              <w:spacing w:after="0"/>
              <w:jc w:val="left"/>
            </w:pPr>
            <w:r>
              <w:rPr>
                <w:sz w:val="16"/>
              </w:rPr>
              <w:t>$7,000,000 property; crops not reported (2002 dollars)</w:t>
            </w:r>
          </w:p>
        </w:tc>
        <w:tc>
          <w:tcPr>
            <w:tcW w:type="dxa" w:w="924"/>
          </w:tcPr>
          <w:p>
            <w:pPr>
              <w:spacing w:after="0"/>
              <w:jc w:val="right"/>
            </w:pPr>
            <w:r>
              <w:rPr>
                <w:sz w:val="16"/>
              </w:rPr>
              <w:t>0, 0</w:t>
            </w:r>
          </w:p>
        </w:tc>
        <w:tc>
          <w:tcPr>
            <w:tcW w:type="dxa" w:w="2331"/>
          </w:tcPr>
          <w:p>
            <w:pPr>
              <w:spacing w:after="0"/>
              <w:jc w:val="left"/>
            </w:pPr>
            <w:r>
              <w:rPr>
                <w:sz w:val="16"/>
              </w:rPr>
              <w:t>KINGSFORD</w:t>
            </w:r>
          </w:p>
        </w:tc>
        <w:tc>
          <w:tcPr>
            <w:tcW w:type="dxa" w:w="1217"/>
          </w:tcPr>
          <w:p>
            <w:pPr>
              <w:spacing w:after="0"/>
              <w:jc w:val="left"/>
            </w:pPr>
          </w:p>
        </w:tc>
        <w:tc>
          <w:tcPr>
            <w:tcW w:type="dxa" w:w="2621"/>
          </w:tcPr>
          <w:p>
            <w:pPr>
              <w:spacing w:after="0"/>
              <w:jc w:val="left"/>
            </w:pPr>
            <w:r>
              <w:rPr>
                <w:sz w:val="16"/>
              </w:rPr>
              <w:t>B1-c most damaging: Tornado</w:t>
            </w:r>
          </w:p>
        </w:tc>
      </w:tr>
      <w:tr>
        <w:trPr>
          <w:cantSplit/>
        </w:trPr>
        <w:tc>
          <w:tcPr>
            <w:tcW w:type="dxa" w:w="1037"/>
          </w:tcPr>
          <w:p>
            <w:pPr>
              <w:spacing w:after="0"/>
              <w:jc w:val="left"/>
            </w:pPr>
            <w:r>
              <w:rPr>
                <w:sz w:val="16"/>
              </w:rPr>
              <w:t>2000-06-09</w:t>
            </w:r>
          </w:p>
        </w:tc>
        <w:tc>
          <w:tcPr>
            <w:tcW w:type="dxa" w:w="1298"/>
          </w:tcPr>
          <w:p>
            <w:pPr>
              <w:spacing w:after="0"/>
              <w:jc w:val="left"/>
            </w:pPr>
            <w:r>
              <w:rPr>
                <w:sz w:val="16"/>
              </w:rPr>
              <w:t>Hail</w:t>
            </w:r>
          </w:p>
        </w:tc>
        <w:tc>
          <w:tcPr>
            <w:tcW w:type="dxa" w:w="1870"/>
          </w:tcPr>
          <w:p>
            <w:pPr>
              <w:spacing w:after="0"/>
              <w:jc w:val="left"/>
            </w:pPr>
            <w:r>
              <w:rPr>
                <w:sz w:val="16"/>
              </w:rPr>
              <w:t>2.75 in</w:t>
            </w:r>
          </w:p>
        </w:tc>
        <w:tc>
          <w:tcPr>
            <w:tcW w:type="dxa" w:w="2814"/>
          </w:tcPr>
          <w:p>
            <w:pPr>
              <w:spacing w:after="0"/>
              <w:jc w:val="left"/>
            </w:pPr>
            <w:r>
              <w:rPr>
                <w:sz w:val="16"/>
              </w:rPr>
              <w:t>$225,000 property; crops not reported (2000 dollars)</w:t>
            </w:r>
          </w:p>
        </w:tc>
        <w:tc>
          <w:tcPr>
            <w:tcW w:type="dxa" w:w="924"/>
          </w:tcPr>
          <w:p>
            <w:pPr>
              <w:spacing w:after="0"/>
              <w:jc w:val="right"/>
            </w:pPr>
            <w:r>
              <w:rPr>
                <w:sz w:val="16"/>
              </w:rPr>
              <w:t>0, 0</w:t>
            </w:r>
          </w:p>
        </w:tc>
        <w:tc>
          <w:tcPr>
            <w:tcW w:type="dxa" w:w="2331"/>
          </w:tcPr>
          <w:p>
            <w:pPr>
              <w:spacing w:after="0"/>
              <w:jc w:val="left"/>
            </w:pPr>
            <w:r>
              <w:rPr>
                <w:sz w:val="16"/>
              </w:rPr>
              <w:t>IRON MTN</w:t>
            </w:r>
          </w:p>
        </w:tc>
        <w:tc>
          <w:tcPr>
            <w:tcW w:type="dxa" w:w="1217"/>
          </w:tcPr>
          <w:p>
            <w:pPr>
              <w:spacing w:after="0"/>
              <w:jc w:val="left"/>
            </w:pPr>
          </w:p>
        </w:tc>
        <w:tc>
          <w:tcPr>
            <w:tcW w:type="dxa" w:w="2621"/>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298"/>
          </w:tcPr>
          <w:p>
            <w:pPr>
              <w:spacing w:after="0"/>
              <w:jc w:val="left"/>
            </w:pPr>
            <w:r>
              <w:rPr>
                <w:sz w:val="16"/>
              </w:rPr>
              <w:t>High Wind</w:t>
            </w:r>
          </w:p>
        </w:tc>
        <w:tc>
          <w:tcPr>
            <w:tcW w:type="dxa" w:w="1870"/>
          </w:tcPr>
          <w:p>
            <w:pPr>
              <w:spacing w:after="0"/>
              <w:jc w:val="left"/>
            </w:pPr>
            <w:r>
              <w:rPr>
                <w:sz w:val="16"/>
              </w:rPr>
              <w:t>50 kt (58 mph), measurement type not recorded</w:t>
            </w:r>
          </w:p>
        </w:tc>
        <w:tc>
          <w:tcPr>
            <w:tcW w:type="dxa" w:w="2814"/>
          </w:tcPr>
          <w:p>
            <w:pPr>
              <w:spacing w:after="0"/>
              <w:jc w:val="left"/>
            </w:pPr>
            <w:r>
              <w:rPr>
                <w:sz w:val="16"/>
              </w:rPr>
              <w:t>$50,000 property; crops not reported (zone total, 1998 dollars)</w:t>
            </w:r>
          </w:p>
        </w:tc>
        <w:tc>
          <w:tcPr>
            <w:tcW w:type="dxa" w:w="924"/>
          </w:tcPr>
          <w:p>
            <w:pPr>
              <w:spacing w:after="0"/>
              <w:jc w:val="right"/>
            </w:pPr>
            <w:r>
              <w:rPr>
                <w:sz w:val="16"/>
              </w:rPr>
              <w:t>0, 0</w:t>
            </w:r>
          </w:p>
        </w:tc>
        <w:tc>
          <w:tcPr>
            <w:tcW w:type="dxa" w:w="2331"/>
          </w:tcPr>
          <w:p>
            <w:pPr>
              <w:spacing w:after="0"/>
              <w:jc w:val="left"/>
            </w:pPr>
            <w:r>
              <w:rPr>
                <w:sz w:val="16"/>
              </w:rPr>
              <w:t>NWS zone MIZ011 (DICKINSON), zone-level</w:t>
            </w:r>
          </w:p>
        </w:tc>
        <w:tc>
          <w:tcPr>
            <w:tcW w:type="dxa" w:w="1217"/>
          </w:tcPr>
          <w:p>
            <w:pPr>
              <w:spacing w:after="0"/>
              <w:jc w:val="left"/>
            </w:pPr>
          </w:p>
        </w:tc>
        <w:tc>
          <w:tcPr>
            <w:tcW w:type="dxa" w:w="2621"/>
          </w:tcPr>
          <w:p>
            <w:pPr>
              <w:spacing w:after="0"/>
              <w:jc w:val="left"/>
            </w:pPr>
            <w:r>
              <w:rPr>
                <w:sz w:val="16"/>
              </w:rPr>
              <w:t>B1-c most damaging: High Wind and Strong Wind</w:t>
            </w:r>
          </w:p>
        </w:tc>
      </w:tr>
      <w:tr>
        <w:trPr>
          <w:cantSplit/>
        </w:trPr>
        <w:tc>
          <w:tcPr>
            <w:tcW w:type="dxa" w:w="1037"/>
          </w:tcPr>
          <w:p>
            <w:pPr>
              <w:spacing w:after="0"/>
              <w:jc w:val="left"/>
            </w:pPr>
            <w:r>
              <w:rPr>
                <w:sz w:val="16"/>
              </w:rPr>
              <w:t>1987-07-11</w:t>
            </w:r>
          </w:p>
        </w:tc>
        <w:tc>
          <w:tcPr>
            <w:tcW w:type="dxa" w:w="1298"/>
          </w:tcPr>
          <w:p>
            <w:pPr>
              <w:spacing w:after="0"/>
              <w:jc w:val="left"/>
            </w:pPr>
            <w:r>
              <w:rPr>
                <w:sz w:val="16"/>
              </w:rPr>
              <w:t>Tornado</w:t>
            </w:r>
          </w:p>
        </w:tc>
        <w:tc>
          <w:tcPr>
            <w:tcW w:type="dxa" w:w="1870"/>
          </w:tcPr>
          <w:p>
            <w:pPr>
              <w:spacing w:after="0"/>
              <w:jc w:val="left"/>
            </w:pPr>
            <w:r>
              <w:rPr>
                <w:sz w:val="16"/>
              </w:rPr>
              <w:t>F3, 7 mi path length (whole path, pre-1996), 150 yd wide</w:t>
            </w:r>
          </w:p>
        </w:tc>
        <w:tc>
          <w:tcPr>
            <w:tcW w:type="dxa" w:w="2814"/>
          </w:tcPr>
          <w:p>
            <w:pPr>
              <w:spacing w:after="0"/>
              <w:jc w:val="left"/>
            </w:pPr>
            <w:r>
              <w:rPr>
                <w:sz w:val="16"/>
              </w:rPr>
              <w:t>$25,000 property; crops not recorded (1987 dollars)</w:t>
            </w:r>
          </w:p>
        </w:tc>
        <w:tc>
          <w:tcPr>
            <w:tcW w:type="dxa" w:w="924"/>
          </w:tcPr>
          <w:p>
            <w:pPr>
              <w:spacing w:after="0"/>
              <w:jc w:val="right"/>
            </w:pPr>
            <w:r>
              <w:rPr>
                <w:sz w:val="16"/>
              </w:rPr>
              <w:t>0, 0</w:t>
            </w:r>
          </w:p>
        </w:tc>
        <w:tc>
          <w:tcPr>
            <w:tcW w:type="dxa" w:w="2331"/>
          </w:tcPr>
          <w:p>
            <w:pPr>
              <w:spacing w:after="0"/>
              <w:jc w:val="left"/>
            </w:pPr>
            <w:r>
              <w:rPr>
                <w:sz w:val="16"/>
              </w:rPr>
              <w:t>location not recorded</w:t>
            </w:r>
          </w:p>
        </w:tc>
        <w:tc>
          <w:tcPr>
            <w:tcW w:type="dxa" w:w="1217"/>
          </w:tcPr>
          <w:p>
            <w:pPr>
              <w:spacing w:after="0"/>
              <w:jc w:val="left"/>
            </w:pPr>
          </w:p>
        </w:tc>
        <w:tc>
          <w:tcPr>
            <w:tcW w:type="dxa" w:w="26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5.37</w:t>
            </w:r>
          </w:p>
        </w:tc>
        <w:tc>
          <w:tcPr>
            <w:tcW w:type="dxa" w:w="1279"/>
          </w:tcPr>
          <w:p>
            <w:pPr>
              <w:spacing w:after="0"/>
              <w:jc w:val="left"/>
            </w:pPr>
            <w:r>
              <w:rPr>
                <w:sz w:val="16"/>
              </w:rPr>
              <w:t>event-days per year</w:t>
            </w:r>
          </w:p>
        </w:tc>
        <w:tc>
          <w:tcPr>
            <w:tcW w:type="dxa" w:w="1589"/>
          </w:tcPr>
          <w:p>
            <w:pPr>
              <w:spacing w:after="0"/>
              <w:jc w:val="left"/>
            </w:pPr>
            <w:r>
              <w:rPr>
                <w:sz w:val="16"/>
              </w:rPr>
              <w:t>about 5.37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102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2.64</w:t>
            </w:r>
          </w:p>
        </w:tc>
        <w:tc>
          <w:tcPr>
            <w:tcW w:type="dxa" w:w="1279"/>
          </w:tcPr>
          <w:p>
            <w:pPr>
              <w:spacing w:after="0"/>
              <w:jc w:val="left"/>
            </w:pPr>
            <w:r>
              <w:rPr>
                <w:sz w:val="16"/>
              </w:rPr>
              <w:t>event-days per year</w:t>
            </w:r>
          </w:p>
        </w:tc>
        <w:tc>
          <w:tcPr>
            <w:tcW w:type="dxa" w:w="1589"/>
          </w:tcPr>
          <w:p>
            <w:pPr>
              <w:spacing w:after="0"/>
              <w:jc w:val="left"/>
            </w:pPr>
            <w:r>
              <w:rPr>
                <w:sz w:val="16"/>
              </w:rPr>
              <w:t>about 2.64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77</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0.000198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0.0198%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1.18</w:t>
            </w:r>
          </w:p>
        </w:tc>
        <w:tc>
          <w:tcPr>
            <w:tcW w:type="dxa" w:w="1279"/>
          </w:tcPr>
          <w:p>
            <w:pPr>
              <w:spacing w:after="0"/>
              <w:jc w:val="left"/>
            </w:pPr>
            <w:r>
              <w:rPr>
                <w:sz w:val="16"/>
              </w:rPr>
              <w:t>events per year</w:t>
            </w:r>
          </w:p>
        </w:tc>
        <w:tc>
          <w:tcPr>
            <w:tcW w:type="dxa" w:w="1589"/>
          </w:tcPr>
          <w:p>
            <w:pPr>
              <w:spacing w:after="0"/>
              <w:jc w:val="left"/>
            </w:pPr>
            <w:r>
              <w:rPr>
                <w:sz w:val="16"/>
              </w:rPr>
              <w:t>about 1.18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45.0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0.368</w:t>
            </w:r>
          </w:p>
        </w:tc>
        <w:tc>
          <w:tcPr>
            <w:tcW w:type="dxa" w:w="1279"/>
          </w:tcPr>
          <w:p>
            <w:pPr>
              <w:spacing w:after="0"/>
              <w:jc w:val="left"/>
            </w:pPr>
            <w:r>
              <w:rPr>
                <w:sz w:val="16"/>
              </w:rPr>
              <w:t>event-days per year</w:t>
            </w:r>
          </w:p>
        </w:tc>
        <w:tc>
          <w:tcPr>
            <w:tcW w:type="dxa" w:w="1589"/>
          </w:tcPr>
          <w:p>
            <w:pPr>
              <w:spacing w:after="0"/>
              <w:jc w:val="left"/>
            </w:pPr>
            <w:r>
              <w:rPr>
                <w:sz w:val="16"/>
              </w:rPr>
              <w:t>about 0.368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0.00398</w:t>
            </w:r>
          </w:p>
        </w:tc>
        <w:tc>
          <w:tcPr>
            <w:tcW w:type="dxa" w:w="1279"/>
          </w:tcPr>
          <w:p>
            <w:pPr>
              <w:spacing w:after="0"/>
              <w:jc w:val="left"/>
            </w:pPr>
            <w:r>
              <w:rPr>
                <w:sz w:val="16"/>
              </w:rPr>
              <w:t>events per year</w:t>
            </w:r>
          </w:p>
        </w:tc>
        <w:tc>
          <w:tcPr>
            <w:tcW w:type="dxa" w:w="1589"/>
          </w:tcPr>
          <w:p>
            <w:pPr>
              <w:spacing w:after="0"/>
              <w:jc w:val="left"/>
            </w:pPr>
            <w:r>
              <w:rPr>
                <w:sz w:val="16"/>
              </w:rPr>
              <w:t>about 1 in 251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0.0265</w:t>
            </w:r>
          </w:p>
        </w:tc>
        <w:tc>
          <w:tcPr>
            <w:tcW w:type="dxa" w:w="1279"/>
          </w:tcPr>
          <w:p>
            <w:pPr>
              <w:spacing w:after="0"/>
              <w:jc w:val="left"/>
            </w:pPr>
            <w:r>
              <w:rPr>
                <w:sz w:val="16"/>
              </w:rPr>
              <w:t>event-days per year</w:t>
            </w:r>
          </w:p>
        </w:tc>
        <w:tc>
          <w:tcPr>
            <w:tcW w:type="dxa" w:w="1589"/>
          </w:tcPr>
          <w:p>
            <w:pPr>
              <w:spacing w:after="0"/>
              <w:jc w:val="left"/>
            </w:pPr>
            <w:r>
              <w:rPr>
                <w:sz w:val="16"/>
              </w:rPr>
              <w:t>about 0.0265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2</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0.429</w:t>
            </w:r>
          </w:p>
        </w:tc>
        <w:tc>
          <w:tcPr>
            <w:tcW w:type="dxa" w:w="1279"/>
          </w:tcPr>
          <w:p>
            <w:pPr>
              <w:spacing w:after="0"/>
              <w:jc w:val="left"/>
            </w:pPr>
            <w:r>
              <w:rPr>
                <w:sz w:val="16"/>
              </w:rPr>
              <w:t>event-days per year</w:t>
            </w:r>
          </w:p>
        </w:tc>
        <w:tc>
          <w:tcPr>
            <w:tcW w:type="dxa" w:w="1589"/>
          </w:tcPr>
          <w:p>
            <w:pPr>
              <w:spacing w:after="0"/>
              <w:jc w:val="left"/>
            </w:pPr>
            <w:r>
              <w:rPr>
                <w:sz w:val="16"/>
              </w:rPr>
              <w:t>about 0.429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0.39</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26.6</w:t>
            </w:r>
          </w:p>
        </w:tc>
        <w:tc>
          <w:tcPr>
            <w:tcW w:type="dxa" w:w="1279"/>
          </w:tcPr>
          <w:p>
            <w:pPr>
              <w:spacing w:after="0"/>
              <w:jc w:val="left"/>
            </w:pPr>
            <w:r>
              <w:rPr>
                <w:sz w:val="16"/>
              </w:rPr>
              <w:t>days per year with a strike</w:t>
            </w:r>
          </w:p>
        </w:tc>
        <w:tc>
          <w:tcPr>
            <w:tcW w:type="dxa" w:w="1589"/>
          </w:tcPr>
          <w:p>
            <w:pPr>
              <w:spacing w:after="0"/>
              <w:jc w:val="left"/>
            </w:pPr>
            <w:r>
              <w:rPr>
                <w:sz w:val="16"/>
              </w:rPr>
              <w:t>about 26.6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1.26</w:t>
            </w:r>
          </w:p>
        </w:tc>
        <w:tc>
          <w:tcPr>
            <w:tcW w:type="dxa" w:w="1279"/>
          </w:tcPr>
          <w:p>
            <w:pPr>
              <w:spacing w:after="0"/>
              <w:jc w:val="left"/>
            </w:pPr>
            <w:r>
              <w:rPr>
                <w:sz w:val="16"/>
              </w:rPr>
              <w:t>events per year</w:t>
            </w:r>
          </w:p>
        </w:tc>
        <w:tc>
          <w:tcPr>
            <w:tcW w:type="dxa" w:w="1589"/>
          </w:tcPr>
          <w:p>
            <w:pPr>
              <w:spacing w:after="0"/>
              <w:jc w:val="left"/>
            </w:pPr>
            <w:r>
              <w:rPr>
                <w:sz w:val="16"/>
              </w:rPr>
              <w:t>about 1.26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0.0743</w:t>
            </w:r>
          </w:p>
        </w:tc>
        <w:tc>
          <w:tcPr>
            <w:tcW w:type="dxa" w:w="1279"/>
          </w:tcPr>
          <w:p>
            <w:pPr>
              <w:spacing w:after="0"/>
              <w:jc w:val="left"/>
            </w:pPr>
            <w:r>
              <w:rPr>
                <w:sz w:val="16"/>
              </w:rPr>
              <w:t>events per year</w:t>
            </w:r>
          </w:p>
        </w:tc>
        <w:tc>
          <w:tcPr>
            <w:tcW w:type="dxa" w:w="1589"/>
          </w:tcPr>
          <w:p>
            <w:pPr>
              <w:spacing w:after="0"/>
              <w:jc w:val="left"/>
            </w:pPr>
            <w:r>
              <w:rPr>
                <w:sz w:val="16"/>
              </w:rPr>
              <w:t>about 1 in 13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0.000186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0.0186%</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14.2</w:t>
            </w:r>
          </w:p>
        </w:tc>
        <w:tc>
          <w:tcPr>
            <w:tcW w:type="dxa" w:w="1279"/>
          </w:tcPr>
          <w:p>
            <w:pPr>
              <w:spacing w:after="0"/>
              <w:jc w:val="left"/>
            </w:pPr>
            <w:r>
              <w:rPr>
                <w:sz w:val="16"/>
              </w:rPr>
              <w:t>event-days per year</w:t>
            </w:r>
          </w:p>
        </w:tc>
        <w:tc>
          <w:tcPr>
            <w:tcW w:type="dxa" w:w="1589"/>
          </w:tcPr>
          <w:p>
            <w:pPr>
              <w:spacing w:after="0"/>
              <w:jc w:val="left"/>
            </w:pPr>
            <w:r>
              <w:rPr>
                <w:sz w:val="16"/>
              </w:rPr>
              <w:t>about 14.2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29 of 30 years, 1996 to 2025 (96.7%)</w:t>
            </w:r>
          </w:p>
        </w:tc>
        <w:tc>
          <w:tcPr>
            <w:tcW w:type="dxa" w:w="1524"/>
          </w:tcPr>
          <w:p>
            <w:pPr>
              <w:spacing w:after="0"/>
              <w:jc w:val="right"/>
            </w:pPr>
            <w:r>
              <w:rPr>
                <w:sz w:val="16"/>
              </w:rPr>
              <w:t>270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98.7</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7</w:t>
            </w:r>
          </w:p>
        </w:tc>
        <w:tc>
          <w:tcPr>
            <w:tcW w:type="dxa" w:w="1250"/>
          </w:tcPr>
          <w:p>
            <w:pPr>
              <w:spacing w:after="0"/>
              <w:jc w:val="right"/>
            </w:pPr>
            <w:r>
              <w:rPr>
                <w:sz w:val="16"/>
              </w:rPr>
              <w:t>67.5</w:t>
            </w:r>
          </w:p>
        </w:tc>
        <w:tc>
          <w:tcPr>
            <w:tcW w:type="dxa" w:w="1311"/>
          </w:tcPr>
          <w:p>
            <w:pPr>
              <w:spacing w:after="0"/>
              <w:jc w:val="right"/>
            </w:pPr>
            <w:r>
              <w:rPr>
                <w:sz w:val="16"/>
              </w:rPr>
              <w:t>77.9</w:t>
            </w:r>
          </w:p>
        </w:tc>
        <w:tc>
          <w:tcPr>
            <w:tcW w:type="dxa" w:w="1250"/>
          </w:tcPr>
          <w:p>
            <w:pPr>
              <w:spacing w:after="0"/>
              <w:jc w:val="right"/>
            </w:pPr>
            <w:r>
              <w:rPr>
                <w:sz w:val="16"/>
              </w:rPr>
              <w:t>81.8</w:t>
            </w:r>
          </w:p>
        </w:tc>
        <w:tc>
          <w:tcPr>
            <w:tcW w:type="dxa" w:w="6992"/>
          </w:tcPr>
          <w:p>
            <w:pPr>
              <w:spacing w:after="0"/>
              <w:jc w:val="left"/>
            </w:pPr>
            <w:r>
              <w:rPr>
                <w:sz w:val="16"/>
              </w:rPr>
              <w:t>Relatively Low 2, Very Low 3,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0.9</w:t>
            </w:r>
          </w:p>
        </w:tc>
        <w:tc>
          <w:tcPr>
            <w:tcW w:type="dxa" w:w="1311"/>
          </w:tcPr>
          <w:p>
            <w:pPr>
              <w:spacing w:after="0"/>
              <w:jc w:val="right"/>
            </w:pPr>
            <w:r>
              <w:rPr>
                <w:sz w:val="16"/>
              </w:rPr>
              <w:t>2.0</w:t>
            </w:r>
          </w:p>
        </w:tc>
        <w:tc>
          <w:tcPr>
            <w:tcW w:type="dxa" w:w="1250"/>
          </w:tcPr>
          <w:p>
            <w:pPr>
              <w:spacing w:after="0"/>
              <w:jc w:val="right"/>
            </w:pPr>
            <w:r>
              <w:rPr>
                <w:sz w:val="16"/>
              </w:rPr>
              <w:t>2.3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87.1</w:t>
            </w:r>
          </w:p>
        </w:tc>
        <w:tc>
          <w:tcPr>
            <w:tcW w:type="dxa" w:w="1311"/>
          </w:tcPr>
          <w:p>
            <w:pPr>
              <w:spacing w:after="0"/>
              <w:jc w:val="right"/>
            </w:pPr>
            <w:r>
              <w:rPr>
                <w:sz w:val="16"/>
              </w:rPr>
              <w:t>93.7</w:t>
            </w:r>
          </w:p>
        </w:tc>
        <w:tc>
          <w:tcPr>
            <w:tcW w:type="dxa" w:w="1250"/>
          </w:tcPr>
          <w:p>
            <w:pPr>
              <w:spacing w:after="0"/>
              <w:jc w:val="right"/>
            </w:pPr>
            <w:r>
              <w:rPr>
                <w:sz w:val="16"/>
              </w:rPr>
              <w:t>95.2</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3.0</w:t>
            </w:r>
          </w:p>
        </w:tc>
        <w:tc>
          <w:tcPr>
            <w:tcW w:type="dxa" w:w="1311"/>
          </w:tcPr>
          <w:p>
            <w:pPr>
              <w:spacing w:after="0"/>
              <w:jc w:val="right"/>
            </w:pPr>
            <w:r>
              <w:rPr>
                <w:sz w:val="16"/>
              </w:rPr>
              <w:t>5.5</w:t>
            </w:r>
          </w:p>
        </w:tc>
        <w:tc>
          <w:tcPr>
            <w:tcW w:type="dxa" w:w="1250"/>
          </w:tcPr>
          <w:p>
            <w:pPr>
              <w:spacing w:after="0"/>
              <w:jc w:val="right"/>
            </w:pPr>
            <w:r>
              <w:rPr>
                <w:sz w:val="16"/>
              </w:rPr>
              <w:t>8.1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26.8</w:t>
            </w:r>
          </w:p>
        </w:tc>
        <w:tc>
          <w:tcPr>
            <w:tcW w:type="dxa" w:w="1311"/>
          </w:tcPr>
          <w:p>
            <w:pPr>
              <w:spacing w:after="0"/>
              <w:jc w:val="right"/>
            </w:pPr>
            <w:r>
              <w:rPr>
                <w:sz w:val="16"/>
              </w:rPr>
              <w:t>31.8</w:t>
            </w:r>
          </w:p>
        </w:tc>
        <w:tc>
          <w:tcPr>
            <w:tcW w:type="dxa" w:w="1250"/>
          </w:tcPr>
          <w:p>
            <w:pPr>
              <w:spacing w:after="0"/>
              <w:jc w:val="right"/>
            </w:pPr>
            <w:r>
              <w:rPr>
                <w:sz w:val="16"/>
              </w:rPr>
              <w:t>36.5</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34.7</w:t>
            </w:r>
          </w:p>
        </w:tc>
        <w:tc>
          <w:tcPr>
            <w:tcW w:type="dxa" w:w="1311"/>
          </w:tcPr>
          <w:p>
            <w:pPr>
              <w:spacing w:after="0"/>
              <w:jc w:val="right"/>
            </w:pPr>
            <w:r>
              <w:rPr>
                <w:sz w:val="16"/>
              </w:rPr>
              <w:t>59.1</w:t>
            </w:r>
          </w:p>
        </w:tc>
        <w:tc>
          <w:tcPr>
            <w:tcW w:type="dxa" w:w="1250"/>
          </w:tcPr>
          <w:p>
            <w:pPr>
              <w:spacing w:after="0"/>
              <w:jc w:val="right"/>
            </w:pPr>
            <w:r>
              <w:rPr>
                <w:sz w:val="16"/>
              </w:rPr>
              <w:t>74.0</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21.5</w:t>
            </w:r>
          </w:p>
        </w:tc>
        <w:tc>
          <w:tcPr>
            <w:tcW w:type="dxa" w:w="1311"/>
          </w:tcPr>
          <w:p>
            <w:pPr>
              <w:spacing w:after="0"/>
              <w:jc w:val="right"/>
            </w:pPr>
            <w:r>
              <w:rPr>
                <w:sz w:val="16"/>
              </w:rPr>
              <w:t>53.3</w:t>
            </w:r>
          </w:p>
        </w:tc>
        <w:tc>
          <w:tcPr>
            <w:tcW w:type="dxa" w:w="1250"/>
          </w:tcPr>
          <w:p>
            <w:pPr>
              <w:spacing w:after="0"/>
              <w:jc w:val="right"/>
            </w:pPr>
            <w:r>
              <w:rPr>
                <w:sz w:val="16"/>
              </w:rPr>
              <w:t>82.9</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66.5</w:t>
            </w:r>
          </w:p>
        </w:tc>
        <w:tc>
          <w:tcPr>
            <w:tcW w:type="dxa" w:w="1311"/>
          </w:tcPr>
          <w:p>
            <w:pPr>
              <w:spacing w:after="0"/>
              <w:jc w:val="right"/>
            </w:pPr>
            <w:r>
              <w:rPr>
                <w:sz w:val="16"/>
              </w:rPr>
              <w:t>90.5</w:t>
            </w:r>
          </w:p>
        </w:tc>
        <w:tc>
          <w:tcPr>
            <w:tcW w:type="dxa" w:w="1250"/>
          </w:tcPr>
          <w:p>
            <w:pPr>
              <w:spacing w:after="0"/>
              <w:jc w:val="right"/>
            </w:pPr>
            <w:r>
              <w:rPr>
                <w:sz w:val="16"/>
              </w:rPr>
              <w:t>95.6</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57.2</w:t>
            </w:r>
          </w:p>
        </w:tc>
        <w:tc>
          <w:tcPr>
            <w:tcW w:type="dxa" w:w="1311"/>
          </w:tcPr>
          <w:p>
            <w:pPr>
              <w:spacing w:after="0"/>
              <w:jc w:val="right"/>
            </w:pPr>
            <w:r>
              <w:rPr>
                <w:sz w:val="16"/>
              </w:rPr>
              <w:t>70.5</w:t>
            </w:r>
          </w:p>
        </w:tc>
        <w:tc>
          <w:tcPr>
            <w:tcW w:type="dxa" w:w="1250"/>
          </w:tcPr>
          <w:p>
            <w:pPr>
              <w:spacing w:after="0"/>
              <w:jc w:val="right"/>
            </w:pPr>
            <w:r>
              <w:rPr>
                <w:sz w:val="16"/>
              </w:rPr>
              <w:t>78.3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33.6</w:t>
            </w:r>
          </w:p>
        </w:tc>
        <w:tc>
          <w:tcPr>
            <w:tcW w:type="dxa" w:w="1311"/>
          </w:tcPr>
          <w:p>
            <w:pPr>
              <w:spacing w:after="0"/>
              <w:jc w:val="right"/>
            </w:pPr>
            <w:r>
              <w:rPr>
                <w:sz w:val="16"/>
              </w:rPr>
              <w:t>48.5</w:t>
            </w:r>
          </w:p>
        </w:tc>
        <w:tc>
          <w:tcPr>
            <w:tcW w:type="dxa" w:w="1250"/>
          </w:tcPr>
          <w:p>
            <w:pPr>
              <w:spacing w:after="0"/>
              <w:jc w:val="right"/>
            </w:pPr>
            <w:r>
              <w:rPr>
                <w:sz w:val="16"/>
              </w:rPr>
              <w:t>54.2</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37.5</w:t>
            </w:r>
          </w:p>
        </w:tc>
        <w:tc>
          <w:tcPr>
            <w:tcW w:type="dxa" w:w="1311"/>
          </w:tcPr>
          <w:p>
            <w:pPr>
              <w:spacing w:after="0"/>
              <w:jc w:val="right"/>
            </w:pPr>
            <w:r>
              <w:rPr>
                <w:sz w:val="16"/>
              </w:rPr>
              <w:t>54.5</w:t>
            </w:r>
          </w:p>
        </w:tc>
        <w:tc>
          <w:tcPr>
            <w:tcW w:type="dxa" w:w="1250"/>
          </w:tcPr>
          <w:p>
            <w:pPr>
              <w:spacing w:after="0"/>
              <w:jc w:val="right"/>
            </w:pPr>
            <w:r>
              <w:rPr>
                <w:sz w:val="16"/>
              </w:rPr>
              <w:t>83.4</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64.1</w:t>
            </w:r>
          </w:p>
        </w:tc>
        <w:tc>
          <w:tcPr>
            <w:tcW w:type="dxa" w:w="1311"/>
          </w:tcPr>
          <w:p>
            <w:pPr>
              <w:spacing w:after="0"/>
              <w:jc w:val="right"/>
            </w:pPr>
            <w:r>
              <w:rPr>
                <w:sz w:val="16"/>
              </w:rPr>
              <w:t>83.0</w:t>
            </w:r>
          </w:p>
        </w:tc>
        <w:tc>
          <w:tcPr>
            <w:tcW w:type="dxa" w:w="1250"/>
          </w:tcPr>
          <w:p>
            <w:pPr>
              <w:spacing w:after="0"/>
              <w:jc w:val="right"/>
            </w:pPr>
            <w:r>
              <w:rPr>
                <w:sz w:val="16"/>
              </w:rPr>
              <w:t>89.3</w:t>
            </w:r>
          </w:p>
        </w:tc>
        <w:tc>
          <w:tcPr>
            <w:tcW w:type="dxa" w:w="6992"/>
          </w:tcPr>
          <w:p>
            <w:pPr>
              <w:spacing w:after="0"/>
              <w:jc w:val="left"/>
            </w:pPr>
            <w:r>
              <w:rPr>
                <w:sz w:val="16"/>
              </w:rPr>
              <w:t>Relatively High 5,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9"/>
        <w:gridCol w:w="888"/>
        <w:gridCol w:w="2088"/>
        <w:gridCol w:w="2180"/>
        <w:gridCol w:w="2827"/>
        <w:gridCol w:w="2550"/>
        <w:gridCol w:w="1862"/>
      </w:tblGrid>
      <w:tr>
        <w:trPr>
          <w:cantSplit/>
          <w:tblHeader/>
        </w:trPr>
        <w:tc>
          <w:tcPr>
            <w:tcW w:type="dxa" w:w="1719"/>
            <w:shd w:val="clear" w:color="auto" w:fill="E8E8E8"/>
          </w:tcPr>
          <w:p>
            <w:pPr>
              <w:spacing w:after="0"/>
              <w:jc w:val="left"/>
            </w:pPr>
            <w:r>
              <w:rPr>
                <w:b/>
                <w:sz w:val="16"/>
              </w:rPr>
              <w:t>Jurisdiction</w:t>
            </w:r>
          </w:p>
        </w:tc>
        <w:tc>
          <w:tcPr>
            <w:tcW w:type="dxa" w:w="888"/>
            <w:shd w:val="clear" w:color="auto" w:fill="E8E8E8"/>
          </w:tcPr>
          <w:p>
            <w:pPr>
              <w:spacing w:after="0"/>
              <w:jc w:val="left"/>
            </w:pPr>
            <w:r>
              <w:rPr>
                <w:b/>
                <w:sz w:val="16"/>
              </w:rPr>
              <w:t>Type</w:t>
            </w:r>
          </w:p>
        </w:tc>
        <w:tc>
          <w:tcPr>
            <w:tcW w:type="dxa" w:w="2088"/>
            <w:shd w:val="clear" w:color="auto" w:fill="E8E8E8"/>
          </w:tcPr>
          <w:p>
            <w:pPr>
              <w:spacing w:after="0"/>
              <w:jc w:val="left"/>
            </w:pPr>
            <w:r>
              <w:rPr>
                <w:b/>
                <w:sz w:val="16"/>
              </w:rPr>
              <w:t>Plan status</w:t>
            </w:r>
          </w:p>
        </w:tc>
        <w:tc>
          <w:tcPr>
            <w:tcW w:type="dxa" w:w="21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62"/>
            <w:shd w:val="clear" w:color="auto" w:fill="E8E8E8"/>
          </w:tcPr>
          <w:p>
            <w:pPr>
              <w:spacing w:after="0"/>
              <w:jc w:val="left"/>
            </w:pPr>
            <w:r>
              <w:rPr>
                <w:b/>
                <w:sz w:val="16"/>
              </w:rPr>
              <w:t>Notes</w:t>
            </w:r>
          </w:p>
        </w:tc>
      </w:tr>
      <w:tr>
        <w:trPr>
          <w:cantSplit/>
        </w:trPr>
        <w:tc>
          <w:tcPr>
            <w:tcW w:type="dxa" w:w="1719"/>
          </w:tcPr>
          <w:p>
            <w:pPr>
              <w:spacing w:after="0"/>
              <w:jc w:val="left"/>
            </w:pPr>
            <w:r>
              <w:rPr>
                <w:sz w:val="16"/>
              </w:rPr>
              <w:t>Dickinson County</w:t>
            </w:r>
          </w:p>
        </w:tc>
        <w:tc>
          <w:tcPr>
            <w:tcW w:type="dxa" w:w="888"/>
          </w:tcPr>
          <w:p>
            <w:pPr>
              <w:spacing w:after="0"/>
              <w:jc w:val="left"/>
            </w:pPr>
            <w:r>
              <w:rPr>
                <w:sz w:val="16"/>
              </w:rPr>
              <w:t>County</w:t>
            </w:r>
          </w:p>
        </w:tc>
        <w:tc>
          <w:tcPr>
            <w:tcW w:type="dxa" w:w="2088"/>
          </w:tcPr>
          <w:p>
            <w:pPr>
              <w:spacing w:after="0"/>
              <w:jc w:val="left"/>
            </w:pPr>
            <w:r>
              <w:rPr>
                <w:sz w:val="16"/>
              </w:rPr>
              <w:t>Expired on 2023-07-25</w:t>
            </w:r>
          </w:p>
        </w:tc>
        <w:tc>
          <w:tcPr>
            <w:tcW w:type="dxa" w:w="2180"/>
          </w:tcPr>
          <w:p>
            <w:pPr>
              <w:spacing w:after="0"/>
              <w:jc w:val="right"/>
            </w:pPr>
          </w:p>
        </w:tc>
        <w:tc>
          <w:tcPr>
            <w:tcW w:type="dxa" w:w="2827"/>
          </w:tcPr>
          <w:p>
            <w:pPr>
              <w:spacing w:after="0"/>
              <w:jc w:val="right"/>
            </w:pPr>
            <w:r>
              <w:rPr>
                <w:sz w:val="16"/>
              </w:rPr>
              <w:t>no Public Assistance recorded</w:t>
            </w:r>
          </w:p>
        </w:tc>
        <w:tc>
          <w:tcPr>
            <w:tcW w:type="dxa" w:w="2550"/>
          </w:tcPr>
          <w:p>
            <w:pPr>
              <w:spacing w:after="0"/>
              <w:jc w:val="right"/>
            </w:pPr>
            <w:r>
              <w:rPr>
                <w:sz w:val="16"/>
              </w:rPr>
              <w:t>0 total; 0 since its plan</w:t>
            </w:r>
          </w:p>
        </w:tc>
        <w:tc>
          <w:tcPr>
            <w:tcW w:type="dxa" w:w="1862"/>
          </w:tcPr>
          <w:p>
            <w:pPr>
              <w:spacing w:after="0"/>
              <w:jc w:val="left"/>
            </w:pPr>
            <w:r>
              <w:rPr>
                <w:sz w:val="16"/>
              </w:rPr>
              <w:t>No NFIP community ID on this jurisdiction's plan row.</w:t>
            </w:r>
          </w:p>
        </w:tc>
      </w:tr>
      <w:tr>
        <w:trPr>
          <w:cantSplit/>
        </w:trPr>
        <w:tc>
          <w:tcPr>
            <w:tcW w:type="dxa" w:w="1719"/>
          </w:tcPr>
          <w:p>
            <w:pPr>
              <w:spacing w:after="0"/>
              <w:jc w:val="left"/>
            </w:pPr>
            <w:r>
              <w:rPr>
                <w:sz w:val="16"/>
              </w:rPr>
              <w:t>Iron Mountain city</w:t>
            </w:r>
          </w:p>
        </w:tc>
        <w:tc>
          <w:tcPr>
            <w:tcW w:type="dxa" w:w="888"/>
          </w:tcPr>
          <w:p>
            <w:pPr>
              <w:spacing w:after="0"/>
              <w:jc w:val="left"/>
            </w:pPr>
            <w:r>
              <w:rPr>
                <w:sz w:val="16"/>
              </w:rPr>
              <w:t>City</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41 total; 5 since its plan</w:t>
            </w:r>
          </w:p>
        </w:tc>
        <w:tc>
          <w:tcPr>
            <w:tcW w:type="dxa" w:w="1862"/>
          </w:tcPr>
          <w:p>
            <w:pPr>
              <w:spacing w:after="0"/>
              <w:jc w:val="left"/>
            </w:pPr>
          </w:p>
        </w:tc>
      </w:tr>
      <w:tr>
        <w:trPr>
          <w:cantSplit/>
        </w:trPr>
        <w:tc>
          <w:tcPr>
            <w:tcW w:type="dxa" w:w="1719"/>
          </w:tcPr>
          <w:p>
            <w:pPr>
              <w:spacing w:after="0"/>
              <w:jc w:val="left"/>
            </w:pPr>
            <w:r>
              <w:rPr>
                <w:sz w:val="16"/>
              </w:rPr>
              <w:t>Kingsford city</w:t>
            </w:r>
          </w:p>
        </w:tc>
        <w:tc>
          <w:tcPr>
            <w:tcW w:type="dxa" w:w="888"/>
          </w:tcPr>
          <w:p>
            <w:pPr>
              <w:spacing w:after="0"/>
              <w:jc w:val="left"/>
            </w:pPr>
            <w:r>
              <w:rPr>
                <w:sz w:val="16"/>
              </w:rPr>
              <w:t>City</w:t>
            </w:r>
          </w:p>
        </w:tc>
        <w:tc>
          <w:tcPr>
            <w:tcW w:type="dxa" w:w="2088"/>
          </w:tcPr>
          <w:p>
            <w:pPr>
              <w:spacing w:after="0"/>
              <w:jc w:val="left"/>
            </w:pPr>
            <w:r>
              <w:rPr>
                <w:sz w:val="16"/>
              </w:rPr>
              <w:t>Expired on 2023-07-25</w:t>
            </w:r>
          </w:p>
        </w:tc>
        <w:tc>
          <w:tcPr>
            <w:tcW w:type="dxa" w:w="2180"/>
          </w:tcPr>
          <w:p>
            <w:pPr>
              <w:spacing w:after="0"/>
              <w:jc w:val="right"/>
            </w:pPr>
            <w:r>
              <w:rPr>
                <w:sz w:val="16"/>
              </w:rPr>
              <w:t>FMA RL 0, SRL 0; any 1</w:t>
            </w:r>
          </w:p>
        </w:tc>
        <w:tc>
          <w:tcPr>
            <w:tcW w:type="dxa" w:w="2827"/>
          </w:tcPr>
          <w:p>
            <w:pPr>
              <w:spacing w:after="0"/>
              <w:jc w:val="right"/>
            </w:pPr>
            <w:r>
              <w:rPr>
                <w:sz w:val="16"/>
              </w:rPr>
              <w:t>no Public Assistance recorded</w:t>
            </w:r>
          </w:p>
        </w:tc>
        <w:tc>
          <w:tcPr>
            <w:tcW w:type="dxa" w:w="2550"/>
          </w:tcPr>
          <w:p>
            <w:pPr>
              <w:spacing w:after="0"/>
              <w:jc w:val="right"/>
            </w:pPr>
            <w:r>
              <w:rPr>
                <w:sz w:val="16"/>
              </w:rPr>
              <w:t>8 total; 3 since its plan</w:t>
            </w:r>
          </w:p>
        </w:tc>
        <w:tc>
          <w:tcPr>
            <w:tcW w:type="dxa" w:w="1862"/>
          </w:tcPr>
          <w:p>
            <w:pPr>
              <w:spacing w:after="0"/>
              <w:jc w:val="left"/>
            </w:pPr>
          </w:p>
        </w:tc>
      </w:tr>
      <w:tr>
        <w:trPr>
          <w:cantSplit/>
        </w:trPr>
        <w:tc>
          <w:tcPr>
            <w:tcW w:type="dxa" w:w="1719"/>
          </w:tcPr>
          <w:p>
            <w:pPr>
              <w:spacing w:after="0"/>
              <w:jc w:val="left"/>
            </w:pPr>
            <w:r>
              <w:rPr>
                <w:sz w:val="16"/>
              </w:rPr>
              <w:t>Norway city</w:t>
            </w:r>
          </w:p>
        </w:tc>
        <w:tc>
          <w:tcPr>
            <w:tcW w:type="dxa" w:w="888"/>
          </w:tcPr>
          <w:p>
            <w:pPr>
              <w:spacing w:after="0"/>
              <w:jc w:val="left"/>
            </w:pPr>
            <w:r>
              <w:rPr>
                <w:sz w:val="16"/>
              </w:rPr>
              <w:t>City</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26 total; 2 since its plan</w:t>
            </w:r>
          </w:p>
        </w:tc>
        <w:tc>
          <w:tcPr>
            <w:tcW w:type="dxa" w:w="1862"/>
          </w:tcPr>
          <w:p>
            <w:pPr>
              <w:spacing w:after="0"/>
              <w:jc w:val="left"/>
            </w:pPr>
          </w:p>
        </w:tc>
      </w:tr>
      <w:tr>
        <w:trPr>
          <w:cantSplit/>
        </w:trPr>
        <w:tc>
          <w:tcPr>
            <w:tcW w:type="dxa" w:w="1719"/>
          </w:tcPr>
          <w:p>
            <w:pPr>
              <w:spacing w:after="0"/>
              <w:jc w:val="left"/>
            </w:pPr>
            <w:r>
              <w:rPr>
                <w:sz w:val="16"/>
              </w:rPr>
              <w:t>Breen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0 total; 0 since its plan</w:t>
            </w:r>
          </w:p>
        </w:tc>
        <w:tc>
          <w:tcPr>
            <w:tcW w:type="dxa" w:w="1862"/>
          </w:tcPr>
          <w:p>
            <w:pPr>
              <w:spacing w:after="0"/>
              <w:jc w:val="left"/>
            </w:pPr>
          </w:p>
        </w:tc>
      </w:tr>
      <w:tr>
        <w:trPr>
          <w:cantSplit/>
        </w:trPr>
        <w:tc>
          <w:tcPr>
            <w:tcW w:type="dxa" w:w="1719"/>
          </w:tcPr>
          <w:p>
            <w:pPr>
              <w:spacing w:after="0"/>
              <w:jc w:val="left"/>
            </w:pPr>
            <w:r>
              <w:rPr>
                <w:sz w:val="16"/>
              </w:rPr>
              <w:t>Breitung charter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0 total; 0 since its plan</w:t>
            </w:r>
          </w:p>
        </w:tc>
        <w:tc>
          <w:tcPr>
            <w:tcW w:type="dxa" w:w="1862"/>
          </w:tcPr>
          <w:p>
            <w:pPr>
              <w:spacing w:after="0"/>
              <w:jc w:val="left"/>
            </w:pPr>
          </w:p>
        </w:tc>
      </w:tr>
      <w:tr>
        <w:trPr>
          <w:cantSplit/>
        </w:trPr>
        <w:tc>
          <w:tcPr>
            <w:tcW w:type="dxa" w:w="1719"/>
          </w:tcPr>
          <w:p>
            <w:pPr>
              <w:spacing w:after="0"/>
              <w:jc w:val="left"/>
            </w:pPr>
            <w:r>
              <w:rPr>
                <w:sz w:val="16"/>
              </w:rPr>
              <w:t>Felch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10 total; 3 since its plan</w:t>
            </w:r>
          </w:p>
        </w:tc>
        <w:tc>
          <w:tcPr>
            <w:tcW w:type="dxa" w:w="1862"/>
          </w:tcPr>
          <w:p>
            <w:pPr>
              <w:spacing w:after="0"/>
              <w:jc w:val="left"/>
            </w:pPr>
          </w:p>
        </w:tc>
      </w:tr>
      <w:tr>
        <w:trPr>
          <w:cantSplit/>
        </w:trPr>
        <w:tc>
          <w:tcPr>
            <w:tcW w:type="dxa" w:w="1719"/>
          </w:tcPr>
          <w:p>
            <w:pPr>
              <w:spacing w:after="0"/>
              <w:jc w:val="left"/>
            </w:pPr>
            <w:r>
              <w:rPr>
                <w:sz w:val="16"/>
              </w:rPr>
              <w:t>Norway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26 total; 2 since its plan</w:t>
            </w:r>
          </w:p>
        </w:tc>
        <w:tc>
          <w:tcPr>
            <w:tcW w:type="dxa" w:w="1862"/>
          </w:tcPr>
          <w:p>
            <w:pPr>
              <w:spacing w:after="0"/>
              <w:jc w:val="left"/>
            </w:pPr>
          </w:p>
        </w:tc>
      </w:tr>
      <w:tr>
        <w:trPr>
          <w:cantSplit/>
        </w:trPr>
        <w:tc>
          <w:tcPr>
            <w:tcW w:type="dxa" w:w="1719"/>
          </w:tcPr>
          <w:p>
            <w:pPr>
              <w:spacing w:after="0"/>
              <w:jc w:val="left"/>
            </w:pPr>
            <w:r>
              <w:rPr>
                <w:sz w:val="16"/>
              </w:rPr>
              <w:t>Sagola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9 total; 1 since its plan</w:t>
            </w:r>
          </w:p>
        </w:tc>
        <w:tc>
          <w:tcPr>
            <w:tcW w:type="dxa" w:w="1862"/>
          </w:tcPr>
          <w:p>
            <w:pPr>
              <w:spacing w:after="0"/>
              <w:jc w:val="left"/>
            </w:pPr>
          </w:p>
        </w:tc>
      </w:tr>
      <w:tr>
        <w:trPr>
          <w:cantSplit/>
        </w:trPr>
        <w:tc>
          <w:tcPr>
            <w:tcW w:type="dxa" w:w="1719"/>
          </w:tcPr>
          <w:p>
            <w:pPr>
              <w:spacing w:after="0"/>
              <w:jc w:val="left"/>
            </w:pPr>
            <w:r>
              <w:rPr>
                <w:sz w:val="16"/>
              </w:rPr>
              <w:t>Waucedah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1 total; 0 since its plan</w:t>
            </w:r>
          </w:p>
        </w:tc>
        <w:tc>
          <w:tcPr>
            <w:tcW w:type="dxa" w:w="1862"/>
          </w:tcPr>
          <w:p>
            <w:pPr>
              <w:spacing w:after="0"/>
              <w:jc w:val="left"/>
            </w:pPr>
          </w:p>
        </w:tc>
      </w:tr>
      <w:tr>
        <w:trPr>
          <w:cantSplit/>
        </w:trPr>
        <w:tc>
          <w:tcPr>
            <w:tcW w:type="dxa" w:w="1719"/>
          </w:tcPr>
          <w:p>
            <w:pPr>
              <w:spacing w:after="0"/>
              <w:jc w:val="left"/>
            </w:pPr>
            <w:r>
              <w:rPr>
                <w:sz w:val="16"/>
              </w:rPr>
              <w:t>West Branch township</w:t>
            </w:r>
          </w:p>
        </w:tc>
        <w:tc>
          <w:tcPr>
            <w:tcW w:type="dxa" w:w="888"/>
          </w:tcPr>
          <w:p>
            <w:pPr>
              <w:spacing w:after="0"/>
              <w:jc w:val="left"/>
            </w:pPr>
            <w:r>
              <w:rPr>
                <w:sz w:val="16"/>
              </w:rPr>
              <w:t>Township</w:t>
            </w:r>
          </w:p>
        </w:tc>
        <w:tc>
          <w:tcPr>
            <w:tcW w:type="dxa" w:w="2088"/>
          </w:tcPr>
          <w:p>
            <w:pPr>
              <w:spacing w:after="0"/>
              <w:jc w:val="left"/>
            </w:pPr>
            <w:r>
              <w:rPr>
                <w:sz w:val="16"/>
              </w:rPr>
              <w:t>Expired on 2023-07-25</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550"/>
          </w:tcPr>
          <w:p>
            <w:pPr>
              <w:spacing w:after="0"/>
              <w:jc w:val="right"/>
            </w:pPr>
            <w:r>
              <w:rPr>
                <w:sz w:val="16"/>
              </w:rPr>
              <w:t>0 total; 0 since its plan</w:t>
            </w:r>
          </w:p>
        </w:tc>
        <w:tc>
          <w:tcPr>
            <w:tcW w:type="dxa" w:w="18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145"/>
        <w:gridCol w:w="1305"/>
        <w:gridCol w:w="1128"/>
        <w:gridCol w:w="1049"/>
        <w:gridCol w:w="1049"/>
        <w:gridCol w:w="15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2018-07-26</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$7,618,730,673</w:t>
            </w:r>
          </w:p>
        </w:tc>
        <w:tc>
          <w:tcPr>
            <w:tcW w:type="dxa" w:w="1128"/>
          </w:tcPr>
          <w:p>
            <w:pPr>
              <w:spacing w:after="0"/>
              <w:jc w:val="right"/>
            </w:pPr>
            <w:r>
              <w:rPr>
                <w:sz w:val="16"/>
              </w:rPr>
              <w:t>$5,629,741</w:t>
            </w:r>
          </w:p>
        </w:tc>
        <w:tc>
          <w:tcPr>
            <w:tcW w:type="dxa" w:w="1038"/>
          </w:tcPr>
          <w:p>
            <w:pPr>
              <w:spacing w:after="0"/>
              <w:jc w:val="right"/>
            </w:pPr>
            <w:r>
              <w:rPr>
                <w:sz w:val="16"/>
              </w:rPr>
              <w:t>25,935</w:t>
            </w:r>
          </w:p>
        </w:tc>
        <w:tc>
          <w:tcPr>
            <w:tcW w:type="dxa" w:w="1037"/>
          </w:tcPr>
          <w:p>
            <w:pPr>
              <w:spacing w:after="0"/>
              <w:jc w:val="right"/>
            </w:pPr>
            <w:r>
              <w:rPr>
                <w:sz w:val="16"/>
              </w:rPr>
              <w:t>$1,083</w:t>
            </w:r>
          </w:p>
        </w:tc>
        <w:tc>
          <w:tcPr>
            <w:tcW w:type="dxa" w:w="1126"/>
          </w:tcPr>
          <w:p>
            <w:pPr>
              <w:spacing w:after="0"/>
              <w:jc w:val="right"/>
            </w:pPr>
            <w:r>
              <w:rPr>
                <w:sz w:val="16"/>
              </w:rPr>
              <w:t>$6,533</w:t>
            </w:r>
          </w:p>
        </w:tc>
        <w:tc>
          <w:tcPr>
            <w:tcW w:type="dxa" w:w="1145"/>
          </w:tcPr>
          <w:p>
            <w:pPr>
              <w:spacing w:after="0"/>
              <w:jc w:val="right"/>
            </w:pPr>
            <w:r>
              <w:rPr>
                <w:sz w:val="16"/>
              </w:rPr>
              <w:t>$14,348,734</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$2,247,252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$3,902</w:t>
            </w:r>
          </w:p>
        </w:tc>
        <w:tc>
          <w:tcPr>
            <w:tcW w:type="dxa" w:w="1145"/>
          </w:tcPr>
          <w:p>
            <w:pPr>
              <w:spacing w:after="0"/>
              <w:jc w:val="right"/>
            </w:pPr>
            <w:r>
              <w:rPr>
                <w:sz w:val="16"/>
              </w:rPr>
              <w:t>n/a</w:t>
            </w:r>
          </w:p>
        </w:tc>
        <w:tc>
          <w:tcPr>
            <w:tcW w:type="dxa" w:w="1305"/>
          </w:tcPr>
          <w:p>
            <w:pPr>
              <w:spacing w:after="0"/>
              <w:jc w:val="right"/>
            </w:pPr>
            <w:r>
              <w:rPr>
                <w:sz w:val="16"/>
              </w:rPr>
              <w:t>0.174% (agriculture)</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$13,643,144,979</w:t>
            </w:r>
          </w:p>
        </w:tc>
        <w:tc>
          <w:tcPr>
            <w:tcW w:type="dxa" w:w="1128"/>
          </w:tcPr>
          <w:p>
            <w:pPr>
              <w:spacing w:after="0"/>
              <w:jc w:val="right"/>
            </w:pPr>
            <w:r>
              <w:rPr>
                <w:sz w:val="16"/>
              </w:rPr>
              <w:t>n/a</w:t>
            </w:r>
          </w:p>
        </w:tc>
        <w:tc>
          <w:tcPr>
            <w:tcW w:type="dxa" w:w="1038"/>
          </w:tcPr>
          <w:p>
            <w:pPr>
              <w:spacing w:after="0"/>
              <w:jc w:val="right"/>
            </w:pPr>
            <w:r>
              <w:rPr>
                <w:sz w:val="16"/>
              </w:rPr>
              <w:t>25,947</w:t>
            </w:r>
          </w:p>
        </w:tc>
        <w:tc>
          <w:tcPr>
            <w:tcW w:type="dxa" w:w="1037"/>
          </w:tcPr>
          <w:p>
            <w:pPr>
              <w:spacing w:after="0"/>
              <w:jc w:val="right"/>
            </w:pPr>
            <w:r>
              <w:rPr>
                <w:sz w:val="16"/>
              </w:rPr>
              <w:t>$1,539</w:t>
            </w:r>
          </w:p>
        </w:tc>
        <w:tc>
          <w:tcPr>
            <w:tcW w:type="dxa" w:w="1126"/>
          </w:tcPr>
          <w:p>
            <w:pPr>
              <w:spacing w:after="0"/>
              <w:jc w:val="right"/>
            </w:pPr>
            <w:r>
              <w:rPr>
                <w:sz w:val="16"/>
              </w:rPr>
              <w:t>n/a</w:t>
            </w:r>
          </w:p>
        </w:tc>
        <w:tc>
          <w:tcPr>
            <w:tcW w:type="dxa" w:w="1145"/>
          </w:tcPr>
          <w:p>
            <w:pPr>
              <w:spacing w:after="0"/>
              <w:jc w:val="right"/>
            </w:pPr>
            <w:r>
              <w:rPr>
                <w:sz w:val="16"/>
              </w:rPr>
              <w:t>$371</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$7,618,730,673</w:t>
            </w:r>
          </w:p>
        </w:tc>
        <w:tc>
          <w:tcPr>
            <w:tcW w:type="dxa" w:w="1128"/>
          </w:tcPr>
          <w:p>
            <w:pPr>
              <w:spacing w:after="0"/>
              <w:jc w:val="right"/>
            </w:pPr>
            <w:r>
              <w:rPr>
                <w:sz w:val="16"/>
              </w:rPr>
              <w:t>$5,629,741</w:t>
            </w:r>
          </w:p>
        </w:tc>
        <w:tc>
          <w:tcPr>
            <w:tcW w:type="dxa" w:w="1038"/>
          </w:tcPr>
          <w:p>
            <w:pPr>
              <w:spacing w:after="0"/>
              <w:jc w:val="right"/>
            </w:pPr>
            <w:r>
              <w:rPr>
                <w:sz w:val="16"/>
              </w:rPr>
              <w:t>25,935</w:t>
            </w:r>
          </w:p>
        </w:tc>
        <w:tc>
          <w:tcPr>
            <w:tcW w:type="dxa" w:w="1037"/>
          </w:tcPr>
          <w:p>
            <w:pPr>
              <w:spacing w:after="0"/>
              <w:jc w:val="right"/>
            </w:pPr>
            <w:r>
              <w:rPr>
                <w:sz w:val="16"/>
              </w:rPr>
              <w:t>$885,638</w:t>
            </w:r>
          </w:p>
        </w:tc>
        <w:tc>
          <w:tcPr>
            <w:tcW w:type="dxa" w:w="1126"/>
          </w:tcPr>
          <w:p>
            <w:pPr>
              <w:spacing w:after="0"/>
              <w:jc w:val="right"/>
            </w:pPr>
            <w:r>
              <w:rPr>
                <w:sz w:val="16"/>
              </w:rPr>
              <w:t>$968</w:t>
            </w:r>
          </w:p>
        </w:tc>
        <w:tc>
          <w:tcPr>
            <w:tcW w:type="dxa" w:w="1145"/>
          </w:tcPr>
          <w:p>
            <w:pPr>
              <w:spacing w:after="0"/>
              <w:jc w:val="right"/>
            </w:pPr>
            <w:r>
              <w:rPr>
                <w:sz w:val="16"/>
              </w:rPr>
              <w:t>$5,831</w:t>
            </w:r>
          </w:p>
        </w:tc>
        <w:tc>
          <w:tcPr>
            <w:tcW w:type="dxa" w:w="1305"/>
          </w:tcPr>
          <w:p>
            <w:pPr>
              <w:spacing w:after="0"/>
              <w:jc w:val="right"/>
            </w:pPr>
            <w:r>
              <w:rPr>
                <w:sz w:val="16"/>
              </w:rPr>
              <w:t>0.0116%</w:t>
            </w:r>
          </w:p>
        </w:tc>
        <w:tc>
          <w:tcPr>
            <w:tcW w:type="dxa" w:w="1128"/>
          </w:tcPr>
          <w:p>
            <w:pPr>
              <w:spacing w:after="0"/>
              <w:jc w:val="right"/>
            </w:pPr>
            <w:r>
              <w:rPr>
                <w:sz w:val="16"/>
              </w:rPr>
              <w:t>$0</w:t>
            </w: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$7,618,730,673</w:t>
            </w:r>
          </w:p>
        </w:tc>
        <w:tc>
          <w:tcPr>
            <w:tcW w:type="dxa" w:w="1128"/>
          </w:tcPr>
          <w:p>
            <w:pPr>
              <w:spacing w:after="0"/>
              <w:jc w:val="right"/>
            </w:pPr>
            <w:r>
              <w:rPr>
                <w:sz w:val="16"/>
              </w:rPr>
              <w:t>$5,629,741</w:t>
            </w:r>
          </w:p>
        </w:tc>
        <w:tc>
          <w:tcPr>
            <w:tcW w:type="dxa" w:w="1038"/>
          </w:tcPr>
          <w:p>
            <w:pPr>
              <w:spacing w:after="0"/>
              <w:jc w:val="right"/>
            </w:pPr>
            <w:r>
              <w:rPr>
                <w:sz w:val="16"/>
              </w:rPr>
              <w:t>25,935</w:t>
            </w:r>
          </w:p>
        </w:tc>
        <w:tc>
          <w:tcPr>
            <w:tcW w:type="dxa" w:w="1037"/>
          </w:tcPr>
          <w:p>
            <w:pPr>
              <w:spacing w:after="0"/>
              <w:jc w:val="right"/>
            </w:pPr>
            <w:r>
              <w:rPr>
                <w:sz w:val="16"/>
              </w:rPr>
              <w:t>$217</w:t>
            </w:r>
          </w:p>
        </w:tc>
        <w:tc>
          <w:tcPr>
            <w:tcW w:type="dxa" w:w="1126"/>
          </w:tcPr>
          <w:p>
            <w:pPr>
              <w:spacing w:after="0"/>
              <w:jc w:val="right"/>
            </w:pPr>
            <w:r>
              <w:rPr>
                <w:sz w:val="16"/>
              </w:rPr>
              <w:t>under $1</w:t>
            </w:r>
          </w:p>
        </w:tc>
        <w:tc>
          <w:tcPr>
            <w:tcW w:type="dxa" w:w="1145"/>
          </w:tcPr>
          <w:p>
            <w:pPr>
              <w:spacing w:after="0"/>
              <w:jc w:val="right"/>
            </w:pPr>
            <w:r>
              <w:rPr>
                <w:sz w:val="16"/>
              </w:rPr>
              <w:t>$28,655</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$7,613,884,411</w:t>
            </w:r>
          </w:p>
        </w:tc>
        <w:tc>
          <w:tcPr>
            <w:tcW w:type="dxa" w:w="1128"/>
          </w:tcPr>
          <w:p>
            <w:pPr>
              <w:spacing w:after="0"/>
              <w:jc w:val="right"/>
            </w:pPr>
            <w:r>
              <w:rPr>
                <w:sz w:val="16"/>
              </w:rPr>
              <w:t>$5,629,741</w:t>
            </w:r>
          </w:p>
        </w:tc>
        <w:tc>
          <w:tcPr>
            <w:tcW w:type="dxa" w:w="1038"/>
          </w:tcPr>
          <w:p>
            <w:pPr>
              <w:spacing w:after="0"/>
              <w:jc w:val="right"/>
            </w:pPr>
            <w:r>
              <w:rPr>
                <w:sz w:val="16"/>
              </w:rPr>
              <w:t>25,931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5"/>
          </w:tcPr>
          <w:p>
            <w:pPr>
              <w:spacing w:after="0"/>
              <w:jc w:val="right"/>
            </w:pPr>
            <w:r>
              <w:rPr>
                <w:sz w:val="16"/>
              </w:rPr>
              <w:t>$0</w:t>
            </w:r>
          </w:p>
        </w:tc>
        <w:tc>
          <w:tcPr>
            <w:tcW w:type="dxa" w:w="1305"/>
          </w:tcPr>
          <w:p>
            <w:pPr>
              <w:spacing w:after="0"/>
              <w:jc w:val="right"/>
            </w:pPr>
            <w:r>
              <w:rPr>
                <w:sz w:val="16"/>
              </w:rPr>
              <w:t>0%</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$7,618,730,673</w:t>
            </w:r>
          </w:p>
        </w:tc>
        <w:tc>
          <w:tcPr>
            <w:tcW w:type="dxa" w:w="1128"/>
          </w:tcPr>
          <w:p>
            <w:pPr>
              <w:spacing w:after="0"/>
              <w:jc w:val="right"/>
            </w:pPr>
            <w:r>
              <w:rPr>
                <w:sz w:val="16"/>
              </w:rPr>
              <w:t>n/a</w:t>
            </w:r>
          </w:p>
        </w:tc>
        <w:tc>
          <w:tcPr>
            <w:tcW w:type="dxa" w:w="1038"/>
          </w:tcPr>
          <w:p>
            <w:pPr>
              <w:spacing w:after="0"/>
              <w:jc w:val="right"/>
            </w:pPr>
            <w:r>
              <w:rPr>
                <w:sz w:val="16"/>
              </w:rPr>
              <w:t>25,935</w:t>
            </w:r>
          </w:p>
        </w:tc>
        <w:tc>
          <w:tcPr>
            <w:tcW w:type="dxa" w:w="1037"/>
          </w:tcPr>
          <w:p>
            <w:pPr>
              <w:spacing w:after="0"/>
              <w:jc w:val="right"/>
            </w:pPr>
            <w:r>
              <w:rPr>
                <w:sz w:val="16"/>
              </w:rPr>
              <w:t>$15,970</w:t>
            </w:r>
          </w:p>
        </w:tc>
        <w:tc>
          <w:tcPr>
            <w:tcW w:type="dxa" w:w="1126"/>
          </w:tcPr>
          <w:p>
            <w:pPr>
              <w:spacing w:after="0"/>
              <w:jc w:val="right"/>
            </w:pPr>
            <w:r>
              <w:rPr>
                <w:sz w:val="16"/>
              </w:rPr>
              <w:t>n/a</w:t>
            </w:r>
          </w:p>
        </w:tc>
        <w:tc>
          <w:tcPr>
            <w:tcW w:type="dxa" w:w="1145"/>
          </w:tcPr>
          <w:p>
            <w:pPr>
              <w:spacing w:after="0"/>
              <w:jc w:val="right"/>
            </w:pPr>
            <w:r>
              <w:rPr>
                <w:sz w:val="16"/>
              </w:rPr>
              <w:t>$280</w:t>
            </w:r>
          </w:p>
        </w:tc>
        <w:tc>
          <w:tcPr>
            <w:tcW w:type="dxa" w:w="1305"/>
          </w:tcPr>
          <w:p>
            <w:pPr>
              <w:spacing w:after="0"/>
              <w:jc w:val="right"/>
            </w:pPr>
            <w:r>
              <w:rPr>
                <w:sz w:val="16"/>
              </w:rPr>
              <w:t>0.00021%</w:t>
            </w:r>
          </w:p>
        </w:tc>
        <w:tc>
          <w:tcPr>
            <w:tcW w:type="dxa" w:w="1128"/>
          </w:tcPr>
          <w:p>
            <w:pPr>
              <w:spacing w:after="0"/>
              <w:jc w:val="right"/>
            </w:pPr>
          </w:p>
        </w:tc>
        <w:tc>
          <w:tcPr>
            <w:tcW w:type="dxa" w:w="1049"/>
          </w:tcPr>
          <w:p>
            <w:pPr>
              <w:spacing w:after="0"/>
              <w:jc w:val="right"/>
            </w:pPr>
            <w:r>
              <w:rPr>
                <w:sz w:val="16"/>
              </w:rPr>
              <w:t>$30,000</w:t>
            </w: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$7,610,329,005</w:t>
            </w:r>
          </w:p>
        </w:tc>
        <w:tc>
          <w:tcPr>
            <w:tcW w:type="dxa" w:w="1128"/>
          </w:tcPr>
          <w:p>
            <w:pPr>
              <w:spacing w:after="0"/>
              <w:jc w:val="right"/>
            </w:pPr>
            <w:r>
              <w:rPr>
                <w:sz w:val="16"/>
              </w:rPr>
              <w:t>$145,570</w:t>
            </w:r>
          </w:p>
        </w:tc>
        <w:tc>
          <w:tcPr>
            <w:tcW w:type="dxa" w:w="1038"/>
          </w:tcPr>
          <w:p>
            <w:pPr>
              <w:spacing w:after="0"/>
              <w:jc w:val="right"/>
            </w:pPr>
            <w:r>
              <w:rPr>
                <w:sz w:val="16"/>
              </w:rPr>
              <w:t>471</w:t>
            </w:r>
          </w:p>
        </w:tc>
        <w:tc>
          <w:tcPr>
            <w:tcW w:type="dxa" w:w="1037"/>
          </w:tcPr>
          <w:p>
            <w:pPr>
              <w:spacing w:after="0"/>
              <w:jc w:val="right"/>
            </w:pPr>
            <w:r>
              <w:rPr>
                <w:sz w:val="16"/>
              </w:rPr>
              <w:t>$4,620,158</w:t>
            </w:r>
          </w:p>
        </w:tc>
        <w:tc>
          <w:tcPr>
            <w:tcW w:type="dxa" w:w="1126"/>
          </w:tcPr>
          <w:p>
            <w:pPr>
              <w:spacing w:after="0"/>
              <w:jc w:val="right"/>
            </w:pPr>
            <w:r>
              <w:rPr>
                <w:sz w:val="16"/>
              </w:rPr>
              <w:t>$860</w:t>
            </w:r>
          </w:p>
        </w:tc>
        <w:tc>
          <w:tcPr>
            <w:tcW w:type="dxa" w:w="1145"/>
          </w:tcPr>
          <w:p>
            <w:pPr>
              <w:spacing w:after="0"/>
              <w:jc w:val="right"/>
            </w:pPr>
            <w:r>
              <w:rPr>
                <w:sz w:val="16"/>
              </w:rPr>
              <w:t>$6,364</w:t>
            </w:r>
          </w:p>
        </w:tc>
        <w:tc>
          <w:tcPr>
            <w:tcW w:type="dxa" w:w="1305"/>
          </w:tcPr>
          <w:p>
            <w:pPr>
              <w:spacing w:after="0"/>
              <w:jc w:val="right"/>
            </w:pPr>
            <w:r>
              <w:rPr>
                <w:sz w:val="16"/>
              </w:rPr>
              <w:t>n/a (see note)</w:t>
            </w:r>
          </w:p>
        </w:tc>
        <w:tc>
          <w:tcPr>
            <w:tcW w:type="dxa" w:w="1128"/>
          </w:tcPr>
          <w:p>
            <w:pPr>
              <w:spacing w:after="0"/>
              <w:jc w:val="right"/>
            </w:pPr>
            <w:r>
              <w:rPr>
                <w:sz w:val="16"/>
              </w:rPr>
              <w:t>$102,000</w:t>
            </w:r>
          </w:p>
        </w:tc>
        <w:tc>
          <w:tcPr>
            <w:tcW w:type="dxa" w:w="1049"/>
          </w:tcPr>
          <w:p>
            <w:pPr>
              <w:spacing w:after="0"/>
              <w:jc w:val="right"/>
            </w:pPr>
          </w:p>
        </w:tc>
        <w:tc>
          <w:tcPr>
            <w:tcW w:type="dxa" w:w="1049"/>
          </w:tcPr>
          <w:p>
            <w:pPr>
              <w:spacing w:after="0"/>
              <w:jc w:val="right"/>
            </w:pP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$176,642,279</w:t>
            </w:r>
          </w:p>
        </w:tc>
        <w:tc>
          <w:tcPr>
            <w:tcW w:type="dxa" w:w="1128"/>
          </w:tcPr>
          <w:p>
            <w:pPr>
              <w:spacing w:after="0"/>
              <w:jc w:val="right"/>
            </w:pPr>
            <w:r>
              <w:rPr>
                <w:sz w:val="16"/>
              </w:rPr>
              <w:t>n/a</w:t>
            </w:r>
          </w:p>
        </w:tc>
        <w:tc>
          <w:tcPr>
            <w:tcW w:type="dxa" w:w="1038"/>
          </w:tcPr>
          <w:p>
            <w:pPr>
              <w:spacing w:after="0"/>
              <w:jc w:val="right"/>
            </w:pPr>
            <w:r>
              <w:rPr>
                <w:sz w:val="16"/>
              </w:rPr>
              <w:t>569</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145"/>
          </w:tcPr>
          <w:p>
            <w:pPr>
              <w:spacing w:after="0"/>
              <w:jc w:val="right"/>
            </w:pPr>
            <w:r>
              <w:rPr>
                <w:sz w:val="16"/>
              </w:rPr>
              <w:t>$150</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$7,618,730,673</w:t>
            </w:r>
          </w:p>
        </w:tc>
        <w:tc>
          <w:tcPr>
            <w:tcW w:type="dxa" w:w="1128"/>
          </w:tcPr>
          <w:p>
            <w:pPr>
              <w:spacing w:after="0"/>
              <w:jc w:val="right"/>
            </w:pPr>
            <w:r>
              <w:rPr>
                <w:sz w:val="16"/>
              </w:rPr>
              <w:t>n/a</w:t>
            </w:r>
          </w:p>
        </w:tc>
        <w:tc>
          <w:tcPr>
            <w:tcW w:type="dxa" w:w="1038"/>
          </w:tcPr>
          <w:p>
            <w:pPr>
              <w:spacing w:after="0"/>
              <w:jc w:val="right"/>
            </w:pPr>
            <w:r>
              <w:rPr>
                <w:sz w:val="16"/>
              </w:rPr>
              <w:t>25,935</w:t>
            </w:r>
          </w:p>
        </w:tc>
        <w:tc>
          <w:tcPr>
            <w:tcW w:type="dxa" w:w="1037"/>
          </w:tcPr>
          <w:p>
            <w:pPr>
              <w:spacing w:after="0"/>
              <w:jc w:val="right"/>
            </w:pPr>
            <w:r>
              <w:rPr>
                <w:sz w:val="16"/>
              </w:rPr>
              <w:t>$9,982</w:t>
            </w:r>
          </w:p>
        </w:tc>
        <w:tc>
          <w:tcPr>
            <w:tcW w:type="dxa" w:w="1126"/>
          </w:tcPr>
          <w:p>
            <w:pPr>
              <w:spacing w:after="0"/>
              <w:jc w:val="right"/>
            </w:pPr>
            <w:r>
              <w:rPr>
                <w:sz w:val="16"/>
              </w:rPr>
              <w:t>n/a</w:t>
            </w:r>
          </w:p>
        </w:tc>
        <w:tc>
          <w:tcPr>
            <w:tcW w:type="dxa" w:w="1145"/>
          </w:tcPr>
          <w:p>
            <w:pPr>
              <w:spacing w:after="0"/>
              <w:jc w:val="right"/>
            </w:pPr>
            <w:r>
              <w:rPr>
                <w:sz w:val="16"/>
              </w:rPr>
              <w:t>$287,696</w:t>
            </w:r>
          </w:p>
        </w:tc>
        <w:tc>
          <w:tcPr>
            <w:tcW w:type="dxa" w:w="1305"/>
          </w:tcPr>
          <w:p>
            <w:pPr>
              <w:spacing w:after="0"/>
              <w:jc w:val="right"/>
            </w:pPr>
            <w:r>
              <w:rPr>
                <w:sz w:val="16"/>
              </w:rPr>
              <w:t>0.000131%</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$7,618,730,673</w:t>
            </w:r>
          </w:p>
        </w:tc>
        <w:tc>
          <w:tcPr>
            <w:tcW w:type="dxa" w:w="1128"/>
          </w:tcPr>
          <w:p>
            <w:pPr>
              <w:spacing w:after="0"/>
              <w:jc w:val="right"/>
            </w:pPr>
            <w:r>
              <w:rPr>
                <w:sz w:val="16"/>
              </w:rPr>
              <w:t>$5,629,741</w:t>
            </w:r>
          </w:p>
        </w:tc>
        <w:tc>
          <w:tcPr>
            <w:tcW w:type="dxa" w:w="1038"/>
          </w:tcPr>
          <w:p>
            <w:pPr>
              <w:spacing w:after="0"/>
              <w:jc w:val="right"/>
            </w:pPr>
            <w:r>
              <w:rPr>
                <w:sz w:val="16"/>
              </w:rPr>
              <w:t>25,935</w:t>
            </w:r>
          </w:p>
        </w:tc>
        <w:tc>
          <w:tcPr>
            <w:tcW w:type="dxa" w:w="1037"/>
          </w:tcPr>
          <w:p>
            <w:pPr>
              <w:spacing w:after="0"/>
              <w:jc w:val="right"/>
            </w:pPr>
            <w:r>
              <w:rPr>
                <w:sz w:val="16"/>
              </w:rPr>
              <w:t>$85,254</w:t>
            </w:r>
          </w:p>
        </w:tc>
        <w:tc>
          <w:tcPr>
            <w:tcW w:type="dxa" w:w="1126"/>
          </w:tcPr>
          <w:p>
            <w:pPr>
              <w:spacing w:after="0"/>
              <w:jc w:val="right"/>
            </w:pPr>
            <w:r>
              <w:rPr>
                <w:sz w:val="16"/>
              </w:rPr>
              <w:t>$33,411</w:t>
            </w:r>
          </w:p>
        </w:tc>
        <w:tc>
          <w:tcPr>
            <w:tcW w:type="dxa" w:w="1145"/>
          </w:tcPr>
          <w:p>
            <w:pPr>
              <w:spacing w:after="0"/>
              <w:jc w:val="right"/>
            </w:pPr>
            <w:r>
              <w:rPr>
                <w:sz w:val="16"/>
              </w:rPr>
              <w:t>$115,652</w:t>
            </w:r>
          </w:p>
        </w:tc>
        <w:tc>
          <w:tcPr>
            <w:tcW w:type="dxa" w:w="1305"/>
          </w:tcPr>
          <w:p>
            <w:pPr>
              <w:spacing w:after="0"/>
              <w:jc w:val="right"/>
            </w:pPr>
            <w:r>
              <w:rPr>
                <w:sz w:val="16"/>
              </w:rPr>
              <w:t>0.00112%</w:t>
            </w:r>
          </w:p>
        </w:tc>
        <w:tc>
          <w:tcPr>
            <w:tcW w:type="dxa" w:w="1128"/>
          </w:tcPr>
          <w:p>
            <w:pPr>
              <w:spacing w:after="0"/>
              <w:jc w:val="right"/>
            </w:pPr>
            <w:r>
              <w:rPr>
                <w:sz w:val="16"/>
              </w:rPr>
              <w:t>$89,500</w:t>
            </w:r>
          </w:p>
        </w:tc>
        <w:tc>
          <w:tcPr>
            <w:tcW w:type="dxa" w:w="1049"/>
          </w:tcPr>
          <w:p>
            <w:pPr>
              <w:spacing w:after="0"/>
              <w:jc w:val="right"/>
            </w:pPr>
            <w:r>
              <w:rPr>
                <w:sz w:val="16"/>
              </w:rPr>
              <w:t>$26,000</w:t>
            </w:r>
          </w:p>
        </w:tc>
        <w:tc>
          <w:tcPr>
            <w:tcW w:type="dxa" w:w="1049"/>
          </w:tcPr>
          <w:p>
            <w:pPr>
              <w:spacing w:after="0"/>
              <w:jc w:val="right"/>
            </w:pPr>
          </w:p>
        </w:tc>
        <w:tc>
          <w:tcPr>
            <w:tcW w:type="dxa" w:w="1587"/>
          </w:tcPr>
          <w:p>
            <w:pPr>
              <w:spacing w:after="0"/>
              <w:jc w:val="left"/>
            </w:pPr>
            <w:r>
              <w:rPr>
                <w:sz w:val="16"/>
              </w:rPr>
              <w:t>Storm Events damage since the plan includes 2 zone-level High Wind records ($21,000) and 2 zone-level Strong Wind records ($5,000):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$7,618,730,673</w:t>
            </w:r>
          </w:p>
        </w:tc>
        <w:tc>
          <w:tcPr>
            <w:tcW w:type="dxa" w:w="1128"/>
          </w:tcPr>
          <w:p>
            <w:pPr>
              <w:spacing w:after="0"/>
              <w:jc w:val="right"/>
            </w:pPr>
            <w:r>
              <w:rPr>
                <w:sz w:val="16"/>
              </w:rPr>
              <w:t>$5,629,741</w:t>
            </w:r>
          </w:p>
        </w:tc>
        <w:tc>
          <w:tcPr>
            <w:tcW w:type="dxa" w:w="1038"/>
          </w:tcPr>
          <w:p>
            <w:pPr>
              <w:spacing w:after="0"/>
              <w:jc w:val="right"/>
            </w:pPr>
            <w:r>
              <w:rPr>
                <w:sz w:val="16"/>
              </w:rPr>
              <w:t>25,935</w:t>
            </w:r>
          </w:p>
        </w:tc>
        <w:tc>
          <w:tcPr>
            <w:tcW w:type="dxa" w:w="1037"/>
          </w:tcPr>
          <w:p>
            <w:pPr>
              <w:spacing w:after="0"/>
              <w:jc w:val="right"/>
            </w:pPr>
            <w:r>
              <w:rPr>
                <w:sz w:val="16"/>
              </w:rPr>
              <w:t>$233,350</w:t>
            </w:r>
          </w:p>
        </w:tc>
        <w:tc>
          <w:tcPr>
            <w:tcW w:type="dxa" w:w="1126"/>
          </w:tcPr>
          <w:p>
            <w:pPr>
              <w:spacing w:after="0"/>
              <w:jc w:val="right"/>
            </w:pPr>
            <w:r>
              <w:rPr>
                <w:sz w:val="16"/>
              </w:rPr>
              <w:t>$30</w:t>
            </w:r>
          </w:p>
        </w:tc>
        <w:tc>
          <w:tcPr>
            <w:tcW w:type="dxa" w:w="1145"/>
          </w:tcPr>
          <w:p>
            <w:pPr>
              <w:spacing w:after="0"/>
              <w:jc w:val="right"/>
            </w:pPr>
            <w:r>
              <w:rPr>
                <w:sz w:val="16"/>
              </w:rPr>
              <w:t>$151,847</w:t>
            </w:r>
          </w:p>
        </w:tc>
        <w:tc>
          <w:tcPr>
            <w:tcW w:type="dxa" w:w="1305"/>
          </w:tcPr>
          <w:p>
            <w:pPr>
              <w:spacing w:after="0"/>
              <w:jc w:val="right"/>
            </w:pPr>
            <w:r>
              <w:rPr>
                <w:sz w:val="16"/>
              </w:rPr>
              <w:t>0.00306%</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$1,133,606,405</w:t>
            </w:r>
          </w:p>
        </w:tc>
        <w:tc>
          <w:tcPr>
            <w:tcW w:type="dxa" w:w="1128"/>
          </w:tcPr>
          <w:p>
            <w:pPr>
              <w:spacing w:after="0"/>
              <w:jc w:val="right"/>
            </w:pPr>
            <w:r>
              <w:rPr>
                <w:sz w:val="16"/>
              </w:rPr>
              <w:t>$1,204,030</w:t>
            </w:r>
          </w:p>
        </w:tc>
        <w:tc>
          <w:tcPr>
            <w:tcW w:type="dxa" w:w="1038"/>
          </w:tcPr>
          <w:p>
            <w:pPr>
              <w:spacing w:after="0"/>
              <w:jc w:val="right"/>
            </w:pPr>
            <w:r>
              <w:rPr>
                <w:sz w:val="16"/>
              </w:rPr>
              <w:t>4,380</w:t>
            </w:r>
          </w:p>
        </w:tc>
        <w:tc>
          <w:tcPr>
            <w:tcW w:type="dxa" w:w="1037"/>
          </w:tcPr>
          <w:p>
            <w:pPr>
              <w:spacing w:after="0"/>
              <w:jc w:val="right"/>
            </w:pPr>
            <w:r>
              <w:rPr>
                <w:sz w:val="16"/>
              </w:rPr>
              <w:t>$11,508</w:t>
            </w:r>
          </w:p>
        </w:tc>
        <w:tc>
          <w:tcPr>
            <w:tcW w:type="dxa" w:w="1126"/>
          </w:tcPr>
          <w:p>
            <w:pPr>
              <w:spacing w:after="0"/>
              <w:jc w:val="right"/>
            </w:pPr>
            <w:r>
              <w:rPr>
                <w:sz w:val="16"/>
              </w:rPr>
              <w:t>$1</w:t>
            </w:r>
          </w:p>
        </w:tc>
        <w:tc>
          <w:tcPr>
            <w:tcW w:type="dxa" w:w="1145"/>
          </w:tcPr>
          <w:p>
            <w:pPr>
              <w:spacing w:after="0"/>
              <w:jc w:val="right"/>
            </w:pPr>
            <w:r>
              <w:rPr>
                <w:sz w:val="16"/>
              </w:rPr>
              <w:t>$927</w:t>
            </w:r>
          </w:p>
        </w:tc>
        <w:tc>
          <w:tcPr>
            <w:tcW w:type="dxa" w:w="1305"/>
          </w:tcPr>
          <w:p>
            <w:pPr>
              <w:spacing w:after="0"/>
              <w:jc w:val="right"/>
            </w:pPr>
            <w:r>
              <w:rPr>
                <w:sz w:val="16"/>
              </w:rPr>
              <w:t>0.00102%</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$7,618,730,673</w:t>
            </w:r>
          </w:p>
        </w:tc>
        <w:tc>
          <w:tcPr>
            <w:tcW w:type="dxa" w:w="1128"/>
          </w:tcPr>
          <w:p>
            <w:pPr>
              <w:spacing w:after="0"/>
              <w:jc w:val="right"/>
            </w:pPr>
            <w:r>
              <w:rPr>
                <w:sz w:val="16"/>
              </w:rPr>
              <w:t>$5,629,741</w:t>
            </w:r>
          </w:p>
        </w:tc>
        <w:tc>
          <w:tcPr>
            <w:tcW w:type="dxa" w:w="1038"/>
          </w:tcPr>
          <w:p>
            <w:pPr>
              <w:spacing w:after="0"/>
              <w:jc w:val="right"/>
            </w:pPr>
            <w:r>
              <w:rPr>
                <w:sz w:val="16"/>
              </w:rPr>
              <w:t>25,935</w:t>
            </w:r>
          </w:p>
        </w:tc>
        <w:tc>
          <w:tcPr>
            <w:tcW w:type="dxa" w:w="1037"/>
          </w:tcPr>
          <w:p>
            <w:pPr>
              <w:spacing w:after="0"/>
              <w:jc w:val="right"/>
            </w:pPr>
            <w:r>
              <w:rPr>
                <w:sz w:val="16"/>
              </w:rPr>
              <w:t>$5,982</w:t>
            </w:r>
          </w:p>
        </w:tc>
        <w:tc>
          <w:tcPr>
            <w:tcW w:type="dxa" w:w="1126"/>
          </w:tcPr>
          <w:p>
            <w:pPr>
              <w:spacing w:after="0"/>
              <w:jc w:val="right"/>
            </w:pPr>
            <w:r>
              <w:rPr>
                <w:sz w:val="16"/>
              </w:rPr>
              <w:t>$34</w:t>
            </w:r>
          </w:p>
        </w:tc>
        <w:tc>
          <w:tcPr>
            <w:tcW w:type="dxa" w:w="1145"/>
          </w:tcPr>
          <w:p>
            <w:pPr>
              <w:spacing w:after="0"/>
              <w:jc w:val="right"/>
            </w:pPr>
            <w:r>
              <w:rPr>
                <w:sz w:val="16"/>
              </w:rPr>
              <w:t>$63,174</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$139,500</w:t>
            </w:r>
          </w:p>
        </w:tc>
        <w:tc>
          <w:tcPr>
            <w:tcW w:type="dxa" w:w="1049"/>
          </w:tcPr>
          <w:p>
            <w:pPr>
              <w:spacing w:after="0"/>
              <w:jc w:val="right"/>
            </w:pP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2018-07-26 (Storm Events through 2026-06-30): 46 county-coded records, 45 with a damage value recorded (including $0), $191,500; 89 zone-level records, 83 with a damage value recorded (including $0), $195,500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$7,618,730,673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$5,629,741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$5,916,465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$15,009,681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Kingsford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Iron Mountain city</w:t>
            </w:r>
          </w:p>
        </w:tc>
        <w:tc>
          <w:tcPr>
            <w:tcW w:type="dxa" w:w="1574"/>
          </w:tcPr>
          <w:p>
            <w:pPr>
              <w:spacing w:after="0"/>
              <w:jc w:val="left"/>
            </w:pPr>
            <w:r>
              <w:rPr>
                <w:sz w:val="16"/>
              </w:rPr>
              <w:t>260063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Kingsford city</w:t>
            </w:r>
          </w:p>
        </w:tc>
        <w:tc>
          <w:tcPr>
            <w:tcW w:type="dxa" w:w="1574"/>
          </w:tcPr>
          <w:p>
            <w:pPr>
              <w:spacing w:after="0"/>
              <w:jc w:val="left"/>
            </w:pPr>
            <w:r>
              <w:rPr>
                <w:sz w:val="16"/>
              </w:rPr>
              <w:t>260064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Norway city</w:t>
            </w:r>
          </w:p>
        </w:tc>
        <w:tc>
          <w:tcPr>
            <w:tcW w:type="dxa" w:w="1574"/>
          </w:tcPr>
          <w:p>
            <w:pPr>
              <w:spacing w:after="0"/>
              <w:jc w:val="left"/>
            </w:pPr>
            <w:r>
              <w:rPr>
                <w:sz w:val="16"/>
              </w:rPr>
              <w:t>260332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Breen township</w:t>
            </w:r>
          </w:p>
        </w:tc>
        <w:tc>
          <w:tcPr>
            <w:tcW w:type="dxa" w:w="1574"/>
          </w:tcPr>
          <w:p>
            <w:pPr>
              <w:spacing w:after="0"/>
              <w:jc w:val="left"/>
            </w:pPr>
            <w:r>
              <w:rPr>
                <w:sz w:val="16"/>
              </w:rPr>
              <w:t>260389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Breitung charter township</w:t>
            </w:r>
          </w:p>
        </w:tc>
        <w:tc>
          <w:tcPr>
            <w:tcW w:type="dxa" w:w="1574"/>
          </w:tcPr>
          <w:p>
            <w:pPr>
              <w:spacing w:after="0"/>
              <w:jc w:val="left"/>
            </w:pPr>
            <w:r>
              <w:rPr>
                <w:sz w:val="16"/>
              </w:rPr>
              <w:t>260390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Felch township</w:t>
            </w:r>
          </w:p>
        </w:tc>
        <w:tc>
          <w:tcPr>
            <w:tcW w:type="dxa" w:w="1574"/>
          </w:tcPr>
          <w:p>
            <w:pPr>
              <w:spacing w:after="0"/>
              <w:jc w:val="left"/>
            </w:pPr>
            <w:r>
              <w:rPr>
                <w:sz w:val="16"/>
              </w:rPr>
              <w:t>261496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Norway township</w:t>
            </w:r>
          </w:p>
        </w:tc>
        <w:tc>
          <w:tcPr>
            <w:tcW w:type="dxa" w:w="1574"/>
          </w:tcPr>
          <w:p>
            <w:pPr>
              <w:spacing w:after="0"/>
              <w:jc w:val="left"/>
            </w:pPr>
            <w:r>
              <w:rPr>
                <w:sz w:val="16"/>
              </w:rPr>
              <w:t>261501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Sagola township</w:t>
            </w:r>
          </w:p>
        </w:tc>
        <w:tc>
          <w:tcPr>
            <w:tcW w:type="dxa" w:w="1574"/>
          </w:tcPr>
          <w:p>
            <w:pPr>
              <w:spacing w:after="0"/>
              <w:jc w:val="left"/>
            </w:pPr>
            <w:r>
              <w:rPr>
                <w:sz w:val="16"/>
              </w:rPr>
              <w:t>261502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Waucedah township</w:t>
            </w:r>
          </w:p>
        </w:tc>
        <w:tc>
          <w:tcPr>
            <w:tcW w:type="dxa" w:w="1574"/>
          </w:tcPr>
          <w:p>
            <w:pPr>
              <w:spacing w:after="0"/>
              <w:jc w:val="left"/>
            </w:pPr>
            <w:r>
              <w:rPr>
                <w:sz w:val="16"/>
              </w:rPr>
              <w:t>260986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Branch township</w:t>
            </w:r>
          </w:p>
        </w:tc>
        <w:tc>
          <w:tcPr>
            <w:tcW w:type="dxa" w:w="1574"/>
          </w:tcPr>
          <w:p>
            <w:pPr>
              <w:spacing w:after="0"/>
              <w:jc w:val="left"/>
            </w:pPr>
            <w:r>
              <w:rPr>
                <w:sz w:val="16"/>
              </w:rPr>
              <w:t>261504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Dickinson County, MI: risk-assessment baseline packet, release 2026-10 (data as of 2026-09-30; County FIPS 26043). Automated baseline. </w:t>
      </w:r>
      <w:hyperlink r:id="rId15">
        <w:r>
          <w:rPr>
            <w:color w:val="1F4E99"/>
            <w:sz w:val="17"/>
            <w:u w:val="single"/>
          </w:rPr>
          <w:t>https://hazardplain.org/mi/26043/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Dickinson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Dickinson County, MI: Risk-assessment baseline packet</dc:title>
  <dc:subject>Hazard Plain release 2026-10, as of 2026-09-30. Automated baseline</dc:subject>
  <dc:creator>Hazard Plain</dc:creator>
  <cp:keywords>Hazard Plain; hazard mitigation; risk assessment; 26043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