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Clinton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2028-03-02</w:t>
      </w:r>
    </w:p>
    <w:p>
      <w:pPr>
        <w:keepNext/>
        <w:spacing w:after="40" w:before="0"/>
      </w:pPr>
      <w:r>
        <w:rPr>
          <w:b/>
        </w:rPr>
        <w:t xml:space="preserve">Plan: </w:t>
      </w:r>
      <w:r>
        <w:rPr/>
        <w:t>Tri-County HMP Update (Clinton, Eaton, Ingham) (FEMA plan 108837)</w:t>
      </w:r>
    </w:p>
    <w:p>
      <w:pPr>
        <w:keepNext/>
        <w:spacing w:after="40" w:before="0"/>
      </w:pPr>
      <w:r>
        <w:rPr>
          <w:b/>
        </w:rPr>
        <w:t xml:space="preserve">Approved: </w:t>
      </w:r>
      <w:r>
        <w:rPr/>
        <w:t>2023-03-03</w:t>
      </w:r>
    </w:p>
    <w:p>
      <w:pPr>
        <w:keepNext/>
        <w:spacing w:after="40" w:before="0"/>
      </w:pPr>
      <w:r>
        <w:rPr>
          <w:b/>
        </w:rPr>
        <w:t xml:space="preserve">Expires: </w:t>
      </w:r>
      <w:r>
        <w:rPr/>
        <w:t>2028-03-02</w:t>
      </w:r>
    </w:p>
    <w:p>
      <w:pPr>
        <w:keepNext/>
        <w:spacing w:after="40" w:before="0"/>
      </w:pPr>
      <w:r>
        <w:rPr>
          <w:b/>
        </w:rPr>
        <w:t xml:space="preserve">As of: </w:t>
      </w:r>
      <w:r>
        <w:rPr/>
        <w:t>2026-09-28</w:t>
      </w:r>
    </w:p>
    <w:p>
      <w:pPr>
        <w:keepNext/>
        <w:spacing w:after="40" w:before="0"/>
      </w:pPr>
      <w:r>
        <w:rPr>
          <w:b/>
        </w:rPr>
        <w:t xml:space="preserve">Days: </w:t>
      </w:r>
      <w:r>
        <w:rPr/>
        <w:t>521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5"/>
        <w:gridCol w:w="1751"/>
        <w:gridCol w:w="2211"/>
        <w:gridCol w:w="1782"/>
        <w:gridCol w:w="1292"/>
        <w:gridCol w:w="1037"/>
        <w:gridCol w:w="863"/>
        <w:gridCol w:w="1583"/>
        <w:gridCol w:w="2058"/>
      </w:tblGrid>
      <w:tr>
        <w:trPr>
          <w:cantSplit/>
          <w:tblHeader/>
        </w:trPr>
        <w:tc>
          <w:tcPr>
            <w:tcW w:type="dxa" w:w="153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11"/>
            <w:shd w:val="clear" w:color="auto" w:fill="E8E8E8"/>
          </w:tcPr>
          <w:p>
            <w:pPr>
              <w:spacing w:after="0"/>
              <w:jc w:val="left"/>
            </w:pPr>
            <w:r>
              <w:rPr>
                <w:b/>
                <w:sz w:val="16"/>
              </w:rPr>
              <w:t>Status</w:t>
            </w:r>
          </w:p>
        </w:tc>
        <w:tc>
          <w:tcPr>
            <w:tcW w:type="dxa" w:w="1782"/>
            <w:shd w:val="clear" w:color="auto" w:fill="E8E8E8"/>
          </w:tcPr>
          <w:p>
            <w:pPr>
              <w:spacing w:after="0"/>
              <w:jc w:val="left"/>
            </w:pPr>
            <w:r>
              <w:rPr>
                <w:b/>
                <w:sz w:val="16"/>
              </w:rPr>
              <w:t>Plan</w:t>
            </w:r>
          </w:p>
        </w:tc>
        <w:tc>
          <w:tcPr>
            <w:tcW w:type="dxa" w:w="129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3"/>
            <w:shd w:val="clear" w:color="auto" w:fill="E8E8E8"/>
          </w:tcPr>
          <w:p>
            <w:pPr>
              <w:spacing w:after="0"/>
              <w:jc w:val="left"/>
            </w:pPr>
            <w:r>
              <w:rPr>
                <w:b/>
                <w:sz w:val="16"/>
              </w:rPr>
              <w:t>Update underway</w:t>
            </w:r>
          </w:p>
        </w:tc>
        <w:tc>
          <w:tcPr>
            <w:tcW w:type="dxa" w:w="2058"/>
            <w:shd w:val="clear" w:color="auto" w:fill="E8E8E8"/>
          </w:tcPr>
          <w:p>
            <w:pPr>
              <w:spacing w:after="0"/>
              <w:jc w:val="left"/>
            </w:pPr>
            <w:r>
              <w:rPr>
                <w:b/>
                <w:sz w:val="16"/>
              </w:rPr>
              <w:t>Notes</w:t>
            </w:r>
          </w:p>
        </w:tc>
      </w:tr>
      <w:tr>
        <w:trPr>
          <w:cantSplit/>
        </w:trPr>
        <w:tc>
          <w:tcPr>
            <w:tcW w:type="dxa" w:w="1535"/>
          </w:tcPr>
          <w:p>
            <w:pPr>
              <w:spacing w:after="0"/>
              <w:jc w:val="left"/>
            </w:pPr>
            <w:r>
              <w:rPr>
                <w:sz w:val="16"/>
              </w:rPr>
              <w:t>Clinton County</w:t>
            </w:r>
          </w:p>
        </w:tc>
        <w:tc>
          <w:tcPr>
            <w:tcW w:type="dxa" w:w="1751"/>
          </w:tcPr>
          <w:p>
            <w:pPr>
              <w:spacing w:after="0"/>
              <w:jc w:val="left"/>
            </w:pPr>
            <w:r>
              <w:rPr>
                <w:sz w:val="16"/>
              </w:rPr>
              <w:t>County</w:t>
            </w:r>
          </w:p>
        </w:tc>
        <w:tc>
          <w:tcPr>
            <w:tcW w:type="dxa" w:w="2211"/>
          </w:tcPr>
          <w:p>
            <w:pPr>
              <w:spacing w:after="0"/>
              <w:jc w:val="left"/>
            </w:pPr>
            <w:r>
              <w:rPr>
                <w:sz w:val="16"/>
              </w:rPr>
              <w:t>Approved, expires 2028-03-02</w:t>
            </w:r>
          </w:p>
        </w:tc>
        <w:tc>
          <w:tcPr>
            <w:tcW w:type="dxa" w:w="1782"/>
          </w:tcPr>
          <w:p>
            <w:pPr>
              <w:spacing w:after="0"/>
              <w:jc w:val="left"/>
            </w:pPr>
            <w:r>
              <w:rPr>
                <w:sz w:val="16"/>
              </w:rPr>
              <w:t>Tri-County HMP Update (Clinton, Eaton, Ingham) (FEMA plan 108837)</w:t>
            </w:r>
          </w:p>
        </w:tc>
        <w:tc>
          <w:tcPr>
            <w:tcW w:type="dxa" w:w="1292"/>
          </w:tcPr>
          <w:p>
            <w:pPr>
              <w:spacing w:after="0"/>
              <w:jc w:val="left"/>
            </w:pPr>
            <w:r>
              <w:rPr>
                <w:sz w:val="16"/>
              </w:rPr>
              <w:t>2023-03-03</w:t>
            </w:r>
          </w:p>
        </w:tc>
        <w:tc>
          <w:tcPr>
            <w:tcW w:type="dxa" w:w="1037"/>
          </w:tcPr>
          <w:p>
            <w:pPr>
              <w:spacing w:after="0"/>
              <w:jc w:val="left"/>
            </w:pPr>
            <w:r>
              <w:rPr>
                <w:sz w:val="16"/>
              </w:rPr>
              <w:t>2028-03-02</w:t>
            </w:r>
          </w:p>
        </w:tc>
        <w:tc>
          <w:tcPr>
            <w:tcW w:type="dxa" w:w="863"/>
          </w:tcPr>
          <w:p>
            <w:pPr>
              <w:spacing w:after="0"/>
              <w:jc w:val="right"/>
            </w:pPr>
            <w:r>
              <w:rPr>
                <w:sz w:val="16"/>
              </w:rPr>
              <w:t>521</w:t>
            </w:r>
          </w:p>
        </w:tc>
        <w:tc>
          <w:tcPr>
            <w:tcW w:type="dxa" w:w="1583"/>
          </w:tcPr>
          <w:p>
            <w:pPr>
              <w:spacing w:after="0"/>
              <w:jc w:val="left"/>
            </w:pPr>
          </w:p>
        </w:tc>
        <w:tc>
          <w:tcPr>
            <w:tcW w:type="dxa" w:w="2058"/>
          </w:tcPr>
          <w:p>
            <w:pPr>
              <w:spacing w:after="0"/>
              <w:jc w:val="left"/>
            </w:pPr>
            <w:r>
              <w:rPr>
                <w:sz w:val="16"/>
              </w:rPr>
              <w:t>member approved 2023-08-04</w:t>
            </w:r>
          </w:p>
        </w:tc>
      </w:tr>
      <w:tr>
        <w:trPr>
          <w:cantSplit/>
        </w:trPr>
        <w:tc>
          <w:tcPr>
            <w:tcW w:type="dxa" w:w="1535"/>
          </w:tcPr>
          <w:p>
            <w:pPr>
              <w:spacing w:after="0"/>
              <w:jc w:val="left"/>
            </w:pPr>
            <w:r>
              <w:rPr>
                <w:sz w:val="16"/>
              </w:rPr>
              <w:t>DeWitt city</w:t>
            </w:r>
          </w:p>
        </w:tc>
        <w:tc>
          <w:tcPr>
            <w:tcW w:type="dxa" w:w="1751"/>
          </w:tcPr>
          <w:p>
            <w:pPr>
              <w:spacing w:after="0"/>
              <w:jc w:val="left"/>
            </w:pPr>
            <w:r>
              <w:rPr>
                <w:sz w:val="16"/>
              </w:rPr>
              <w:t>City</w:t>
            </w:r>
          </w:p>
        </w:tc>
        <w:tc>
          <w:tcPr>
            <w:tcW w:type="dxa" w:w="2211"/>
          </w:tcPr>
          <w:p>
            <w:pPr>
              <w:spacing w:after="0"/>
              <w:jc w:val="left"/>
            </w:pPr>
            <w:r>
              <w:rPr>
                <w:sz w:val="16"/>
              </w:rPr>
              <w:t>Plan 108837 approved 2023-03-03, pending adoption here; not yet eligible</w:t>
            </w:r>
          </w:p>
        </w:tc>
        <w:tc>
          <w:tcPr>
            <w:tcW w:type="dxa" w:w="1782"/>
          </w:tcPr>
          <w:p>
            <w:pPr>
              <w:spacing w:after="0"/>
              <w:jc w:val="left"/>
            </w:pPr>
            <w:r>
              <w:rPr>
                <w:sz w:val="16"/>
              </w:rPr>
              <w:t>Tri-County HMP Update (Clinton, Eaton, Ingham) (FEMA plan 108837), pending adoption here</w:t>
            </w:r>
          </w:p>
        </w:tc>
        <w:tc>
          <w:tcPr>
            <w:tcW w:type="dxa" w:w="1292"/>
          </w:tcPr>
          <w:p>
            <w:pPr>
              <w:spacing w:after="0"/>
              <w:jc w:val="left"/>
            </w:pPr>
            <w:r>
              <w:rPr>
                <w:sz w:val="16"/>
              </w:rPr>
              <w:t>2023-03-03 by FEMA; not yet adopted here</w:t>
            </w:r>
          </w:p>
        </w:tc>
        <w:tc>
          <w:tcPr>
            <w:tcW w:type="dxa" w:w="1037"/>
          </w:tcPr>
          <w:p>
            <w:pPr>
              <w:spacing w:after="0"/>
              <w:jc w:val="left"/>
            </w:pPr>
            <w:r>
              <w:rPr>
                <w:sz w:val="16"/>
              </w:rPr>
              <w:t>2028-03-02 once adopted</w:t>
            </w:r>
          </w:p>
        </w:tc>
        <w:tc>
          <w:tcPr>
            <w:tcW w:type="dxa" w:w="863"/>
          </w:tcPr>
          <w:p>
            <w:pPr>
              <w:spacing w:after="0"/>
              <w:jc w:val="right"/>
            </w:pPr>
          </w:p>
        </w:tc>
        <w:tc>
          <w:tcPr>
            <w:tcW w:type="dxa" w:w="1583"/>
          </w:tcPr>
          <w:p>
            <w:pPr>
              <w:spacing w:after="0"/>
              <w:jc w:val="left"/>
            </w:pPr>
            <w:r>
              <w:rPr>
                <w:sz w:val="16"/>
              </w:rPr>
              <w:t>FEMA tracker shows a plan approvable pending adoption</w:t>
            </w:r>
          </w:p>
        </w:tc>
        <w:tc>
          <w:tcPr>
            <w:tcW w:type="dxa" w:w="2058"/>
          </w:tcPr>
          <w:p>
            <w:pPr>
              <w:spacing w:after="0"/>
              <w:jc w:val="left"/>
            </w:pPr>
            <w:r>
              <w:rPr>
                <w:sz w:val="16"/>
              </w:rPr>
              <w:t>Not yet eligible: adopt the approved plan.</w:t>
            </w:r>
          </w:p>
        </w:tc>
      </w:tr>
      <w:tr>
        <w:trPr>
          <w:cantSplit/>
        </w:trPr>
        <w:tc>
          <w:tcPr>
            <w:tcW w:type="dxa" w:w="1535"/>
          </w:tcPr>
          <w:p>
            <w:pPr>
              <w:spacing w:after="0"/>
              <w:jc w:val="left"/>
            </w:pPr>
            <w:r>
              <w:rPr>
                <w:sz w:val="16"/>
              </w:rPr>
              <w:t>East Lansing city</w:t>
            </w:r>
          </w:p>
        </w:tc>
        <w:tc>
          <w:tcPr>
            <w:tcW w:type="dxa" w:w="1751"/>
          </w:tcPr>
          <w:p>
            <w:pPr>
              <w:spacing w:after="0"/>
              <w:jc w:val="left"/>
            </w:pPr>
            <w:r>
              <w:rPr>
                <w:sz w:val="16"/>
              </w:rPr>
              <w:t>City</w:t>
            </w:r>
          </w:p>
        </w:tc>
        <w:tc>
          <w:tcPr>
            <w:tcW w:type="dxa" w:w="2211"/>
          </w:tcPr>
          <w:p>
            <w:pPr>
              <w:spacing w:after="0"/>
              <w:jc w:val="left"/>
            </w:pPr>
            <w:r>
              <w:rPr>
                <w:sz w:val="16"/>
              </w:rPr>
              <w:t>Approved, expires 2028-03-02</w:t>
            </w:r>
          </w:p>
        </w:tc>
        <w:tc>
          <w:tcPr>
            <w:tcW w:type="dxa" w:w="1782"/>
          </w:tcPr>
          <w:p>
            <w:pPr>
              <w:spacing w:after="0"/>
              <w:jc w:val="left"/>
            </w:pPr>
            <w:r>
              <w:rPr>
                <w:sz w:val="16"/>
              </w:rPr>
              <w:t>Tri-County HMP Update (Clinton, Eaton, Ingham) (FEMA plan 108837)</w:t>
            </w:r>
          </w:p>
        </w:tc>
        <w:tc>
          <w:tcPr>
            <w:tcW w:type="dxa" w:w="1292"/>
          </w:tcPr>
          <w:p>
            <w:pPr>
              <w:spacing w:after="0"/>
              <w:jc w:val="left"/>
            </w:pPr>
            <w:r>
              <w:rPr>
                <w:sz w:val="16"/>
              </w:rPr>
              <w:t>2023-03-03</w:t>
            </w:r>
          </w:p>
        </w:tc>
        <w:tc>
          <w:tcPr>
            <w:tcW w:type="dxa" w:w="1037"/>
          </w:tcPr>
          <w:p>
            <w:pPr>
              <w:spacing w:after="0"/>
              <w:jc w:val="left"/>
            </w:pPr>
            <w:r>
              <w:rPr>
                <w:sz w:val="16"/>
              </w:rPr>
              <w:t>2028-03-02</w:t>
            </w:r>
          </w:p>
        </w:tc>
        <w:tc>
          <w:tcPr>
            <w:tcW w:type="dxa" w:w="863"/>
          </w:tcPr>
          <w:p>
            <w:pPr>
              <w:spacing w:after="0"/>
              <w:jc w:val="right"/>
            </w:pPr>
            <w:r>
              <w:rPr>
                <w:sz w:val="16"/>
              </w:rPr>
              <w:t>521</w:t>
            </w:r>
          </w:p>
        </w:tc>
        <w:tc>
          <w:tcPr>
            <w:tcW w:type="dxa" w:w="1583"/>
          </w:tcPr>
          <w:p>
            <w:pPr>
              <w:spacing w:after="0"/>
              <w:jc w:val="left"/>
            </w:pPr>
          </w:p>
        </w:tc>
        <w:tc>
          <w:tcPr>
            <w:tcW w:type="dxa" w:w="2058"/>
          </w:tcPr>
          <w:p>
            <w:pPr>
              <w:spacing w:after="0"/>
              <w:jc w:val="left"/>
            </w:pPr>
            <w:r>
              <w:rPr>
                <w:sz w:val="16"/>
              </w:rPr>
              <w:t>member approved 2023-08-25</w:t>
            </w:r>
          </w:p>
        </w:tc>
      </w:tr>
      <w:tr>
        <w:trPr>
          <w:cantSplit/>
        </w:trPr>
        <w:tc>
          <w:tcPr>
            <w:tcW w:type="dxa" w:w="1535"/>
          </w:tcPr>
          <w:p>
            <w:pPr>
              <w:spacing w:after="0"/>
              <w:jc w:val="left"/>
            </w:pPr>
            <w:r>
              <w:rPr>
                <w:sz w:val="16"/>
              </w:rPr>
              <w:t>Bingham township</w:t>
            </w:r>
          </w:p>
        </w:tc>
        <w:tc>
          <w:tcPr>
            <w:tcW w:type="dxa" w:w="1751"/>
          </w:tcPr>
          <w:p>
            <w:pPr>
              <w:spacing w:after="0"/>
              <w:jc w:val="left"/>
            </w:pPr>
            <w:r>
              <w:rPr>
                <w:sz w:val="16"/>
              </w:rPr>
              <w:t>Township</w:t>
            </w:r>
          </w:p>
        </w:tc>
        <w:tc>
          <w:tcPr>
            <w:tcW w:type="dxa" w:w="2211"/>
          </w:tcPr>
          <w:p>
            <w:pPr>
              <w:spacing w:after="0"/>
              <w:jc w:val="left"/>
            </w:pPr>
            <w:r>
              <w:rPr>
                <w:sz w:val="16"/>
              </w:rPr>
              <w:t>Approved, expires 2028-03-02</w:t>
            </w:r>
          </w:p>
        </w:tc>
        <w:tc>
          <w:tcPr>
            <w:tcW w:type="dxa" w:w="1782"/>
          </w:tcPr>
          <w:p>
            <w:pPr>
              <w:spacing w:after="0"/>
              <w:jc w:val="left"/>
            </w:pPr>
            <w:r>
              <w:rPr>
                <w:sz w:val="16"/>
              </w:rPr>
              <w:t>Tri-County HMP Update (Clinton, Eaton, Ingham) (FEMA plan 108837)</w:t>
            </w:r>
          </w:p>
        </w:tc>
        <w:tc>
          <w:tcPr>
            <w:tcW w:type="dxa" w:w="1292"/>
          </w:tcPr>
          <w:p>
            <w:pPr>
              <w:spacing w:after="0"/>
              <w:jc w:val="left"/>
            </w:pPr>
            <w:r>
              <w:rPr>
                <w:sz w:val="16"/>
              </w:rPr>
              <w:t>2023-03-03</w:t>
            </w:r>
          </w:p>
        </w:tc>
        <w:tc>
          <w:tcPr>
            <w:tcW w:type="dxa" w:w="1037"/>
          </w:tcPr>
          <w:p>
            <w:pPr>
              <w:spacing w:after="0"/>
              <w:jc w:val="left"/>
            </w:pPr>
            <w:r>
              <w:rPr>
                <w:sz w:val="16"/>
              </w:rPr>
              <w:t>2028-03-02</w:t>
            </w:r>
          </w:p>
        </w:tc>
        <w:tc>
          <w:tcPr>
            <w:tcW w:type="dxa" w:w="863"/>
          </w:tcPr>
          <w:p>
            <w:pPr>
              <w:spacing w:after="0"/>
              <w:jc w:val="right"/>
            </w:pPr>
            <w:r>
              <w:rPr>
                <w:sz w:val="16"/>
              </w:rPr>
              <w:t>521</w:t>
            </w:r>
          </w:p>
        </w:tc>
        <w:tc>
          <w:tcPr>
            <w:tcW w:type="dxa" w:w="1583"/>
          </w:tcPr>
          <w:p>
            <w:pPr>
              <w:spacing w:after="0"/>
              <w:jc w:val="left"/>
            </w:pPr>
          </w:p>
        </w:tc>
        <w:tc>
          <w:tcPr>
            <w:tcW w:type="dxa" w:w="2058"/>
          </w:tcPr>
          <w:p>
            <w:pPr>
              <w:spacing w:after="0"/>
              <w:jc w:val="left"/>
            </w:pPr>
            <w:r>
              <w:rPr>
                <w:sz w:val="16"/>
              </w:rPr>
              <w:t>member approved 2023-09-19</w:t>
            </w:r>
          </w:p>
        </w:tc>
      </w:tr>
      <w:tr>
        <w:trPr>
          <w:cantSplit/>
        </w:trPr>
        <w:tc>
          <w:tcPr>
            <w:tcW w:type="dxa" w:w="1535"/>
          </w:tcPr>
          <w:p>
            <w:pPr>
              <w:spacing w:after="0"/>
              <w:jc w:val="left"/>
            </w:pPr>
            <w:r>
              <w:rPr>
                <w:sz w:val="16"/>
              </w:rPr>
              <w:t>Dallas township</w:t>
            </w:r>
          </w:p>
        </w:tc>
        <w:tc>
          <w:tcPr>
            <w:tcW w:type="dxa" w:w="1751"/>
          </w:tcPr>
          <w:p>
            <w:pPr>
              <w:spacing w:after="0"/>
              <w:jc w:val="left"/>
            </w:pPr>
            <w:r>
              <w:rPr>
                <w:sz w:val="16"/>
              </w:rPr>
              <w:t>Township</w:t>
            </w:r>
          </w:p>
        </w:tc>
        <w:tc>
          <w:tcPr>
            <w:tcW w:type="dxa" w:w="2211"/>
          </w:tcPr>
          <w:p>
            <w:pPr>
              <w:spacing w:after="0"/>
              <w:jc w:val="left"/>
            </w:pPr>
            <w:r>
              <w:rPr>
                <w:sz w:val="16"/>
              </w:rPr>
              <w:t>Approved, expires 2028-03-02</w:t>
            </w:r>
          </w:p>
        </w:tc>
        <w:tc>
          <w:tcPr>
            <w:tcW w:type="dxa" w:w="1782"/>
          </w:tcPr>
          <w:p>
            <w:pPr>
              <w:spacing w:after="0"/>
              <w:jc w:val="left"/>
            </w:pPr>
            <w:r>
              <w:rPr>
                <w:sz w:val="16"/>
              </w:rPr>
              <w:t>Tri-County HMP Update (Clinton, Eaton, Ingham) (FEMA plan 108837)</w:t>
            </w:r>
          </w:p>
        </w:tc>
        <w:tc>
          <w:tcPr>
            <w:tcW w:type="dxa" w:w="1292"/>
          </w:tcPr>
          <w:p>
            <w:pPr>
              <w:spacing w:after="0"/>
              <w:jc w:val="left"/>
            </w:pPr>
            <w:r>
              <w:rPr>
                <w:sz w:val="16"/>
              </w:rPr>
              <w:t>2023-03-03</w:t>
            </w:r>
          </w:p>
        </w:tc>
        <w:tc>
          <w:tcPr>
            <w:tcW w:type="dxa" w:w="1037"/>
          </w:tcPr>
          <w:p>
            <w:pPr>
              <w:spacing w:after="0"/>
              <w:jc w:val="left"/>
            </w:pPr>
            <w:r>
              <w:rPr>
                <w:sz w:val="16"/>
              </w:rPr>
              <w:t>2028-03-02</w:t>
            </w:r>
          </w:p>
        </w:tc>
        <w:tc>
          <w:tcPr>
            <w:tcW w:type="dxa" w:w="863"/>
          </w:tcPr>
          <w:p>
            <w:pPr>
              <w:spacing w:after="0"/>
              <w:jc w:val="right"/>
            </w:pPr>
            <w:r>
              <w:rPr>
                <w:sz w:val="16"/>
              </w:rPr>
              <w:t>521</w:t>
            </w:r>
          </w:p>
        </w:tc>
        <w:tc>
          <w:tcPr>
            <w:tcW w:type="dxa" w:w="1583"/>
          </w:tcPr>
          <w:p>
            <w:pPr>
              <w:spacing w:after="0"/>
              <w:jc w:val="left"/>
            </w:pPr>
          </w:p>
        </w:tc>
        <w:tc>
          <w:tcPr>
            <w:tcW w:type="dxa" w:w="2058"/>
          </w:tcPr>
          <w:p>
            <w:pPr>
              <w:spacing w:after="0"/>
              <w:jc w:val="left"/>
            </w:pPr>
            <w:r>
              <w:rPr>
                <w:sz w:val="16"/>
              </w:rPr>
              <w:t>member approved 2023-09-28</w:t>
            </w:r>
          </w:p>
        </w:tc>
      </w:tr>
      <w:tr>
        <w:trPr>
          <w:cantSplit/>
        </w:trPr>
        <w:tc>
          <w:tcPr>
            <w:tcW w:type="dxa" w:w="1535"/>
          </w:tcPr>
          <w:p>
            <w:pPr>
              <w:spacing w:after="0"/>
              <w:jc w:val="left"/>
            </w:pPr>
            <w:r>
              <w:rPr>
                <w:sz w:val="16"/>
              </w:rPr>
              <w:t>DeWitt charter township</w:t>
            </w:r>
          </w:p>
        </w:tc>
        <w:tc>
          <w:tcPr>
            <w:tcW w:type="dxa" w:w="1751"/>
          </w:tcPr>
          <w:p>
            <w:pPr>
              <w:spacing w:after="0"/>
              <w:jc w:val="left"/>
            </w:pPr>
            <w:r>
              <w:rPr>
                <w:sz w:val="16"/>
              </w:rPr>
              <w:t>Township</w:t>
            </w:r>
          </w:p>
        </w:tc>
        <w:tc>
          <w:tcPr>
            <w:tcW w:type="dxa" w:w="2211"/>
          </w:tcPr>
          <w:p>
            <w:pPr>
              <w:spacing w:after="0"/>
              <w:jc w:val="left"/>
            </w:pPr>
            <w:r>
              <w:rPr>
                <w:sz w:val="16"/>
              </w:rPr>
              <w:t>Approved, expires 2028-03-02</w:t>
            </w:r>
          </w:p>
        </w:tc>
        <w:tc>
          <w:tcPr>
            <w:tcW w:type="dxa" w:w="1782"/>
          </w:tcPr>
          <w:p>
            <w:pPr>
              <w:spacing w:after="0"/>
              <w:jc w:val="left"/>
            </w:pPr>
            <w:r>
              <w:rPr>
                <w:sz w:val="16"/>
              </w:rPr>
              <w:t>Tri-County HMP Update (Clinton, Eaton, Ingham) (FEMA plan 108837)</w:t>
            </w:r>
          </w:p>
        </w:tc>
        <w:tc>
          <w:tcPr>
            <w:tcW w:type="dxa" w:w="1292"/>
          </w:tcPr>
          <w:p>
            <w:pPr>
              <w:spacing w:after="0"/>
              <w:jc w:val="left"/>
            </w:pPr>
            <w:r>
              <w:rPr>
                <w:sz w:val="16"/>
              </w:rPr>
              <w:t>2023-03-03</w:t>
            </w:r>
          </w:p>
        </w:tc>
        <w:tc>
          <w:tcPr>
            <w:tcW w:type="dxa" w:w="1037"/>
          </w:tcPr>
          <w:p>
            <w:pPr>
              <w:spacing w:after="0"/>
              <w:jc w:val="left"/>
            </w:pPr>
            <w:r>
              <w:rPr>
                <w:sz w:val="16"/>
              </w:rPr>
              <w:t>2028-03-02</w:t>
            </w:r>
          </w:p>
        </w:tc>
        <w:tc>
          <w:tcPr>
            <w:tcW w:type="dxa" w:w="863"/>
          </w:tcPr>
          <w:p>
            <w:pPr>
              <w:spacing w:after="0"/>
              <w:jc w:val="right"/>
            </w:pPr>
            <w:r>
              <w:rPr>
                <w:sz w:val="16"/>
              </w:rPr>
              <w:t>521</w:t>
            </w:r>
          </w:p>
        </w:tc>
        <w:tc>
          <w:tcPr>
            <w:tcW w:type="dxa" w:w="1583"/>
          </w:tcPr>
          <w:p>
            <w:pPr>
              <w:spacing w:after="0"/>
              <w:jc w:val="left"/>
            </w:pPr>
          </w:p>
        </w:tc>
        <w:tc>
          <w:tcPr>
            <w:tcW w:type="dxa" w:w="2058"/>
          </w:tcPr>
          <w:p>
            <w:pPr>
              <w:spacing w:after="0"/>
              <w:jc w:val="left"/>
            </w:pPr>
            <w:r>
              <w:rPr>
                <w:sz w:val="16"/>
              </w:rPr>
              <w:t>member approved 2023-10-26</w:t>
            </w:r>
          </w:p>
        </w:tc>
      </w:tr>
      <w:tr>
        <w:trPr>
          <w:cantSplit/>
        </w:trPr>
        <w:tc>
          <w:tcPr>
            <w:tcW w:type="dxa" w:w="1535"/>
          </w:tcPr>
          <w:p>
            <w:pPr>
              <w:spacing w:after="0"/>
              <w:jc w:val="left"/>
            </w:pPr>
            <w:r>
              <w:rPr>
                <w:sz w:val="16"/>
              </w:rPr>
              <w:t>Olive township</w:t>
            </w:r>
          </w:p>
        </w:tc>
        <w:tc>
          <w:tcPr>
            <w:tcW w:type="dxa" w:w="1751"/>
          </w:tcPr>
          <w:p>
            <w:pPr>
              <w:spacing w:after="0"/>
              <w:jc w:val="left"/>
            </w:pPr>
            <w:r>
              <w:rPr>
                <w:sz w:val="16"/>
              </w:rPr>
              <w:t>Township</w:t>
            </w:r>
          </w:p>
        </w:tc>
        <w:tc>
          <w:tcPr>
            <w:tcW w:type="dxa" w:w="2211"/>
          </w:tcPr>
          <w:p>
            <w:pPr>
              <w:spacing w:after="0"/>
              <w:jc w:val="left"/>
            </w:pPr>
            <w:r>
              <w:rPr>
                <w:sz w:val="16"/>
              </w:rPr>
              <w:t>Approved, expires 2028-03-02</w:t>
            </w:r>
          </w:p>
        </w:tc>
        <w:tc>
          <w:tcPr>
            <w:tcW w:type="dxa" w:w="1782"/>
          </w:tcPr>
          <w:p>
            <w:pPr>
              <w:spacing w:after="0"/>
              <w:jc w:val="left"/>
            </w:pPr>
            <w:r>
              <w:rPr>
                <w:sz w:val="16"/>
              </w:rPr>
              <w:t>Tri-County HMP Update (Clinton, Eaton, Ingham) (FEMA plan 108837)</w:t>
            </w:r>
          </w:p>
        </w:tc>
        <w:tc>
          <w:tcPr>
            <w:tcW w:type="dxa" w:w="1292"/>
          </w:tcPr>
          <w:p>
            <w:pPr>
              <w:spacing w:after="0"/>
              <w:jc w:val="left"/>
            </w:pPr>
            <w:r>
              <w:rPr>
                <w:sz w:val="16"/>
              </w:rPr>
              <w:t>2023-03-03</w:t>
            </w:r>
          </w:p>
        </w:tc>
        <w:tc>
          <w:tcPr>
            <w:tcW w:type="dxa" w:w="1037"/>
          </w:tcPr>
          <w:p>
            <w:pPr>
              <w:spacing w:after="0"/>
              <w:jc w:val="left"/>
            </w:pPr>
            <w:r>
              <w:rPr>
                <w:sz w:val="16"/>
              </w:rPr>
              <w:t>2028-03-02</w:t>
            </w:r>
          </w:p>
        </w:tc>
        <w:tc>
          <w:tcPr>
            <w:tcW w:type="dxa" w:w="863"/>
          </w:tcPr>
          <w:p>
            <w:pPr>
              <w:spacing w:after="0"/>
              <w:jc w:val="right"/>
            </w:pPr>
            <w:r>
              <w:rPr>
                <w:sz w:val="16"/>
              </w:rPr>
              <w:t>521</w:t>
            </w:r>
          </w:p>
        </w:tc>
        <w:tc>
          <w:tcPr>
            <w:tcW w:type="dxa" w:w="1583"/>
          </w:tcPr>
          <w:p>
            <w:pPr>
              <w:spacing w:after="0"/>
              <w:jc w:val="left"/>
            </w:pPr>
          </w:p>
        </w:tc>
        <w:tc>
          <w:tcPr>
            <w:tcW w:type="dxa" w:w="2058"/>
          </w:tcPr>
          <w:p>
            <w:pPr>
              <w:spacing w:after="0"/>
              <w:jc w:val="left"/>
            </w:pPr>
            <w:r>
              <w:rPr>
                <w:sz w:val="16"/>
              </w:rPr>
              <w:t>member approved 2023-09-28</w:t>
            </w:r>
          </w:p>
        </w:tc>
      </w:tr>
      <w:tr>
        <w:trPr>
          <w:cantSplit/>
        </w:trPr>
        <w:tc>
          <w:tcPr>
            <w:tcW w:type="dxa" w:w="1535"/>
          </w:tcPr>
          <w:p>
            <w:pPr>
              <w:spacing w:after="0"/>
              <w:jc w:val="left"/>
            </w:pPr>
            <w:r>
              <w:rPr>
                <w:sz w:val="16"/>
              </w:rPr>
              <w:t>Riley township</w:t>
            </w:r>
          </w:p>
        </w:tc>
        <w:tc>
          <w:tcPr>
            <w:tcW w:type="dxa" w:w="1751"/>
          </w:tcPr>
          <w:p>
            <w:pPr>
              <w:spacing w:after="0"/>
              <w:jc w:val="left"/>
            </w:pPr>
            <w:r>
              <w:rPr>
                <w:sz w:val="16"/>
              </w:rPr>
              <w:t>Township</w:t>
            </w:r>
          </w:p>
        </w:tc>
        <w:tc>
          <w:tcPr>
            <w:tcW w:type="dxa" w:w="2211"/>
          </w:tcPr>
          <w:p>
            <w:pPr>
              <w:spacing w:after="0"/>
              <w:jc w:val="left"/>
            </w:pPr>
            <w:r>
              <w:rPr>
                <w:sz w:val="16"/>
              </w:rPr>
              <w:t>Plan 108837 approved 2023-03-03, pending adoption here; not yet eligible</w:t>
            </w:r>
          </w:p>
        </w:tc>
        <w:tc>
          <w:tcPr>
            <w:tcW w:type="dxa" w:w="1782"/>
          </w:tcPr>
          <w:p>
            <w:pPr>
              <w:spacing w:after="0"/>
              <w:jc w:val="left"/>
            </w:pPr>
            <w:r>
              <w:rPr>
                <w:sz w:val="16"/>
              </w:rPr>
              <w:t>Tri-County HMP Update (Clinton, Eaton, Ingham) (FEMA plan 108837), pending adoption here</w:t>
            </w:r>
          </w:p>
        </w:tc>
        <w:tc>
          <w:tcPr>
            <w:tcW w:type="dxa" w:w="1292"/>
          </w:tcPr>
          <w:p>
            <w:pPr>
              <w:spacing w:after="0"/>
              <w:jc w:val="left"/>
            </w:pPr>
            <w:r>
              <w:rPr>
                <w:sz w:val="16"/>
              </w:rPr>
              <w:t>2023-03-03 by FEMA; not yet adopted here</w:t>
            </w:r>
          </w:p>
        </w:tc>
        <w:tc>
          <w:tcPr>
            <w:tcW w:type="dxa" w:w="1037"/>
          </w:tcPr>
          <w:p>
            <w:pPr>
              <w:spacing w:after="0"/>
              <w:jc w:val="left"/>
            </w:pPr>
            <w:r>
              <w:rPr>
                <w:sz w:val="16"/>
              </w:rPr>
              <w:t>2028-03-02 once adopted</w:t>
            </w:r>
          </w:p>
        </w:tc>
        <w:tc>
          <w:tcPr>
            <w:tcW w:type="dxa" w:w="863"/>
          </w:tcPr>
          <w:p>
            <w:pPr>
              <w:spacing w:after="0"/>
              <w:jc w:val="right"/>
            </w:pPr>
          </w:p>
        </w:tc>
        <w:tc>
          <w:tcPr>
            <w:tcW w:type="dxa" w:w="1583"/>
          </w:tcPr>
          <w:p>
            <w:pPr>
              <w:spacing w:after="0"/>
              <w:jc w:val="left"/>
            </w:pPr>
            <w:r>
              <w:rPr>
                <w:sz w:val="16"/>
              </w:rPr>
              <w:t>FEMA tracker shows a plan approvable pending adoption</w:t>
            </w:r>
          </w:p>
        </w:tc>
        <w:tc>
          <w:tcPr>
            <w:tcW w:type="dxa" w:w="2058"/>
          </w:tcPr>
          <w:p>
            <w:pPr>
              <w:spacing w:after="0"/>
              <w:jc w:val="left"/>
            </w:pPr>
            <w:r>
              <w:rPr>
                <w:sz w:val="16"/>
              </w:rPr>
              <w:t>Not yet eligible: adopt the approved plan.</w:t>
            </w:r>
          </w:p>
        </w:tc>
      </w:tr>
      <w:tr>
        <w:trPr>
          <w:cantSplit/>
        </w:trPr>
        <w:tc>
          <w:tcPr>
            <w:tcW w:type="dxa" w:w="1535"/>
          </w:tcPr>
          <w:p>
            <w:pPr>
              <w:spacing w:after="0"/>
              <w:jc w:val="left"/>
            </w:pPr>
            <w:r>
              <w:rPr>
                <w:sz w:val="16"/>
              </w:rPr>
              <w:t>Victor township</w:t>
            </w:r>
          </w:p>
        </w:tc>
        <w:tc>
          <w:tcPr>
            <w:tcW w:type="dxa" w:w="1751"/>
          </w:tcPr>
          <w:p>
            <w:pPr>
              <w:spacing w:after="0"/>
              <w:jc w:val="left"/>
            </w:pPr>
            <w:r>
              <w:rPr>
                <w:sz w:val="16"/>
              </w:rPr>
              <w:t>Township</w:t>
            </w:r>
          </w:p>
        </w:tc>
        <w:tc>
          <w:tcPr>
            <w:tcW w:type="dxa" w:w="2211"/>
          </w:tcPr>
          <w:p>
            <w:pPr>
              <w:spacing w:after="0"/>
              <w:jc w:val="left"/>
            </w:pPr>
            <w:r>
              <w:rPr>
                <w:sz w:val="16"/>
              </w:rPr>
              <w:t>Plan 108837 approved 2023-03-03, pending adoption here; not yet eligible</w:t>
            </w:r>
          </w:p>
        </w:tc>
        <w:tc>
          <w:tcPr>
            <w:tcW w:type="dxa" w:w="1782"/>
          </w:tcPr>
          <w:p>
            <w:pPr>
              <w:spacing w:after="0"/>
              <w:jc w:val="left"/>
            </w:pPr>
            <w:r>
              <w:rPr>
                <w:sz w:val="16"/>
              </w:rPr>
              <w:t>Tri-County HMP Update (Clinton, Eaton, Ingham) (FEMA plan 108837), pending adoption here</w:t>
            </w:r>
          </w:p>
        </w:tc>
        <w:tc>
          <w:tcPr>
            <w:tcW w:type="dxa" w:w="1292"/>
          </w:tcPr>
          <w:p>
            <w:pPr>
              <w:spacing w:after="0"/>
              <w:jc w:val="left"/>
            </w:pPr>
            <w:r>
              <w:rPr>
                <w:sz w:val="16"/>
              </w:rPr>
              <w:t>2023-03-03 by FEMA; not yet adopted here</w:t>
            </w:r>
          </w:p>
        </w:tc>
        <w:tc>
          <w:tcPr>
            <w:tcW w:type="dxa" w:w="1037"/>
          </w:tcPr>
          <w:p>
            <w:pPr>
              <w:spacing w:after="0"/>
              <w:jc w:val="left"/>
            </w:pPr>
            <w:r>
              <w:rPr>
                <w:sz w:val="16"/>
              </w:rPr>
              <w:t>2028-03-02 once adopted</w:t>
            </w:r>
          </w:p>
        </w:tc>
        <w:tc>
          <w:tcPr>
            <w:tcW w:type="dxa" w:w="863"/>
          </w:tcPr>
          <w:p>
            <w:pPr>
              <w:spacing w:after="0"/>
              <w:jc w:val="right"/>
            </w:pPr>
          </w:p>
        </w:tc>
        <w:tc>
          <w:tcPr>
            <w:tcW w:type="dxa" w:w="1583"/>
          </w:tcPr>
          <w:p>
            <w:pPr>
              <w:spacing w:after="0"/>
              <w:jc w:val="left"/>
            </w:pPr>
            <w:r>
              <w:rPr>
                <w:sz w:val="16"/>
              </w:rPr>
              <w:t>FEMA tracker shows a plan approvable pending adoption</w:t>
            </w:r>
          </w:p>
        </w:tc>
        <w:tc>
          <w:tcPr>
            <w:tcW w:type="dxa" w:w="2058"/>
          </w:tcPr>
          <w:p>
            <w:pPr>
              <w:spacing w:after="0"/>
              <w:jc w:val="left"/>
            </w:pPr>
            <w:r>
              <w:rPr>
                <w:sz w:val="16"/>
              </w:rPr>
              <w:t>Not yet eligible: adopt the approved plan.</w:t>
            </w:r>
          </w:p>
        </w:tc>
      </w:tr>
      <w:tr>
        <w:trPr>
          <w:cantSplit/>
        </w:trPr>
        <w:tc>
          <w:tcPr>
            <w:tcW w:type="dxa" w:w="1535"/>
          </w:tcPr>
          <w:p>
            <w:pPr>
              <w:spacing w:after="0"/>
              <w:jc w:val="left"/>
            </w:pPr>
            <w:r>
              <w:rPr>
                <w:sz w:val="16"/>
              </w:rPr>
              <w:t>Watertown charter township</w:t>
            </w:r>
          </w:p>
        </w:tc>
        <w:tc>
          <w:tcPr>
            <w:tcW w:type="dxa" w:w="1751"/>
          </w:tcPr>
          <w:p>
            <w:pPr>
              <w:spacing w:after="0"/>
              <w:jc w:val="left"/>
            </w:pPr>
            <w:r>
              <w:rPr>
                <w:sz w:val="16"/>
              </w:rPr>
              <w:t>Township</w:t>
            </w:r>
          </w:p>
        </w:tc>
        <w:tc>
          <w:tcPr>
            <w:tcW w:type="dxa" w:w="2211"/>
          </w:tcPr>
          <w:p>
            <w:pPr>
              <w:spacing w:after="0"/>
              <w:jc w:val="left"/>
            </w:pPr>
            <w:r>
              <w:rPr>
                <w:sz w:val="16"/>
              </w:rPr>
              <w:t>Approved, expires 2028-03-02</w:t>
            </w:r>
          </w:p>
        </w:tc>
        <w:tc>
          <w:tcPr>
            <w:tcW w:type="dxa" w:w="1782"/>
          </w:tcPr>
          <w:p>
            <w:pPr>
              <w:spacing w:after="0"/>
              <w:jc w:val="left"/>
            </w:pPr>
            <w:r>
              <w:rPr>
                <w:sz w:val="16"/>
              </w:rPr>
              <w:t>Tri-County HMP Update (Clinton, Eaton, Ingham) (FEMA plan 108837)</w:t>
            </w:r>
          </w:p>
        </w:tc>
        <w:tc>
          <w:tcPr>
            <w:tcW w:type="dxa" w:w="1292"/>
          </w:tcPr>
          <w:p>
            <w:pPr>
              <w:spacing w:after="0"/>
              <w:jc w:val="left"/>
            </w:pPr>
            <w:r>
              <w:rPr>
                <w:sz w:val="16"/>
              </w:rPr>
              <w:t>2023-03-03</w:t>
            </w:r>
          </w:p>
        </w:tc>
        <w:tc>
          <w:tcPr>
            <w:tcW w:type="dxa" w:w="1037"/>
          </w:tcPr>
          <w:p>
            <w:pPr>
              <w:spacing w:after="0"/>
              <w:jc w:val="left"/>
            </w:pPr>
            <w:r>
              <w:rPr>
                <w:sz w:val="16"/>
              </w:rPr>
              <w:t>2028-03-02</w:t>
            </w:r>
          </w:p>
        </w:tc>
        <w:tc>
          <w:tcPr>
            <w:tcW w:type="dxa" w:w="863"/>
          </w:tcPr>
          <w:p>
            <w:pPr>
              <w:spacing w:after="0"/>
              <w:jc w:val="right"/>
            </w:pPr>
            <w:r>
              <w:rPr>
                <w:sz w:val="16"/>
              </w:rPr>
              <w:t>521</w:t>
            </w:r>
          </w:p>
        </w:tc>
        <w:tc>
          <w:tcPr>
            <w:tcW w:type="dxa" w:w="1583"/>
          </w:tcPr>
          <w:p>
            <w:pPr>
              <w:spacing w:after="0"/>
              <w:jc w:val="left"/>
            </w:pPr>
          </w:p>
        </w:tc>
        <w:tc>
          <w:tcPr>
            <w:tcW w:type="dxa" w:w="2058"/>
          </w:tcPr>
          <w:p>
            <w:pPr>
              <w:spacing w:after="0"/>
              <w:jc w:val="left"/>
            </w:pPr>
            <w:r>
              <w:rPr>
                <w:sz w:val="16"/>
              </w:rPr>
              <w:t>member approved 2023-09-28</w:t>
            </w:r>
          </w:p>
        </w:tc>
      </w:tr>
      <w:tr>
        <w:trPr>
          <w:cantSplit/>
        </w:trPr>
        <w:tc>
          <w:tcPr>
            <w:tcW w:type="dxa" w:w="1535"/>
          </w:tcPr>
          <w:p>
            <w:pPr>
              <w:spacing w:after="0"/>
              <w:jc w:val="left"/>
            </w:pPr>
            <w:r>
              <w:rPr>
                <w:sz w:val="16"/>
              </w:rPr>
              <w:t>Michigan State University</w:t>
            </w:r>
          </w:p>
        </w:tc>
        <w:tc>
          <w:tcPr>
            <w:tcW w:type="dxa" w:w="1751"/>
          </w:tcPr>
          <w:p>
            <w:pPr>
              <w:spacing w:after="0"/>
              <w:jc w:val="left"/>
            </w:pPr>
            <w:r>
              <w:rPr>
                <w:sz w:val="16"/>
              </w:rPr>
              <w:t>College/University</w:t>
            </w:r>
          </w:p>
        </w:tc>
        <w:tc>
          <w:tcPr>
            <w:tcW w:type="dxa" w:w="2211"/>
          </w:tcPr>
          <w:p>
            <w:pPr>
              <w:spacing w:after="0"/>
              <w:jc w:val="left"/>
            </w:pPr>
            <w:r>
              <w:rPr>
                <w:sz w:val="16"/>
              </w:rPr>
              <w:t>Expired on 2021-11-29</w:t>
            </w:r>
          </w:p>
        </w:tc>
        <w:tc>
          <w:tcPr>
            <w:tcW w:type="dxa" w:w="1782"/>
          </w:tcPr>
          <w:p>
            <w:pPr>
              <w:spacing w:after="0"/>
              <w:jc w:val="left"/>
            </w:pPr>
            <w:r>
              <w:rPr>
                <w:sz w:val="16"/>
              </w:rPr>
              <w:t>Michigan State University (FEMA plan 102784)</w:t>
            </w:r>
          </w:p>
        </w:tc>
        <w:tc>
          <w:tcPr>
            <w:tcW w:type="dxa" w:w="1292"/>
          </w:tcPr>
          <w:p>
            <w:pPr>
              <w:spacing w:after="0"/>
              <w:jc w:val="left"/>
            </w:pPr>
            <w:r>
              <w:rPr>
                <w:sz w:val="16"/>
              </w:rPr>
              <w:t>2016-11-29</w:t>
            </w:r>
          </w:p>
        </w:tc>
        <w:tc>
          <w:tcPr>
            <w:tcW w:type="dxa" w:w="1037"/>
          </w:tcPr>
          <w:p>
            <w:pPr>
              <w:spacing w:after="0"/>
              <w:jc w:val="left"/>
            </w:pPr>
            <w:r>
              <w:rPr>
                <w:sz w:val="16"/>
              </w:rPr>
              <w:t>2021-11-29</w:t>
            </w:r>
          </w:p>
        </w:tc>
        <w:tc>
          <w:tcPr>
            <w:tcW w:type="dxa" w:w="863"/>
          </w:tcPr>
          <w:p>
            <w:pPr>
              <w:spacing w:after="0"/>
              <w:jc w:val="right"/>
            </w:pPr>
            <w:r>
              <w:rPr>
                <w:sz w:val="16"/>
              </w:rPr>
              <w:t>-1,764</w:t>
            </w:r>
          </w:p>
        </w:tc>
        <w:tc>
          <w:tcPr>
            <w:tcW w:type="dxa" w:w="1583"/>
          </w:tcPr>
          <w:p>
            <w:pPr>
              <w:spacing w:after="0"/>
              <w:jc w:val="left"/>
            </w:pPr>
          </w:p>
        </w:tc>
        <w:tc>
          <w:tcPr>
            <w:tcW w:type="dxa" w:w="2058"/>
          </w:tcPr>
          <w:p>
            <w:pPr>
              <w:spacing w:after="0"/>
              <w:jc w:val="left"/>
            </w:pPr>
          </w:p>
        </w:tc>
      </w:tr>
    </w:tbl>
    <w:p>
      <w:pPr>
        <w:spacing w:after="40" w:before="60"/>
      </w:pPr>
      <w:r>
        <w:rPr>
          <w:sz w:val="15"/>
        </w:rPr>
        <w:t>Plan 108837 lists 14 other participants not on this page, 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$11,358,523</w:t>
            </w:r>
          </w:p>
        </w:tc>
        <w:tc>
          <w:tcPr>
            <w:tcW w:type="dxa" w:w="1126"/>
          </w:tcPr>
          <w:p>
            <w:pPr>
              <w:spacing w:after="0"/>
              <w:jc w:val="right"/>
            </w:pPr>
            <w:r>
              <w:rPr>
                <w:sz w:val="16"/>
              </w:rPr>
              <w:t>$12,633</w:t>
            </w:r>
          </w:p>
        </w:tc>
        <w:tc>
          <w:tcPr>
            <w:tcW w:type="dxa" w:w="1286"/>
          </w:tcPr>
          <w:p>
            <w:pPr>
              <w:spacing w:after="0"/>
              <w:jc w:val="right"/>
            </w:pPr>
            <w:r>
              <w:rPr>
                <w:sz w:val="16"/>
              </w:rPr>
              <w:t>$2,525</w:t>
            </w:r>
          </w:p>
        </w:tc>
        <w:tc>
          <w:tcPr>
            <w:tcW w:type="dxa" w:w="1161"/>
          </w:tcPr>
          <w:p>
            <w:pPr>
              <w:spacing w:after="0"/>
              <w:jc w:val="right"/>
            </w:pPr>
            <w:r>
              <w:rPr>
                <w:sz w:val="16"/>
              </w:rPr>
              <w:t>$11,373,681</w:t>
            </w:r>
          </w:p>
        </w:tc>
        <w:tc>
          <w:tcPr>
            <w:tcW w:type="dxa" w:w="1173"/>
          </w:tcPr>
          <w:p>
            <w:pPr>
              <w:spacing w:after="0"/>
              <w:jc w:val="right"/>
            </w:pPr>
            <w:r>
              <w:rPr>
                <w:sz w:val="16"/>
              </w:rPr>
              <w:t>13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$2,607,031</w:t>
            </w:r>
          </w:p>
        </w:tc>
        <w:tc>
          <w:tcPr>
            <w:tcW w:type="dxa" w:w="1126"/>
          </w:tcPr>
          <w:p>
            <w:pPr>
              <w:spacing w:after="0"/>
              <w:jc w:val="right"/>
            </w:pPr>
            <w:r>
              <w:rPr>
                <w:sz w:val="16"/>
              </w:rPr>
              <w:t>$7,694</w:t>
            </w:r>
          </w:p>
        </w:tc>
        <w:tc>
          <w:tcPr>
            <w:tcW w:type="dxa" w:w="1286"/>
          </w:tcPr>
          <w:p>
            <w:pPr>
              <w:spacing w:after="0"/>
              <w:jc w:val="right"/>
            </w:pPr>
            <w:r>
              <w:rPr>
                <w:sz w:val="16"/>
              </w:rPr>
              <w:t>$2,917,983</w:t>
            </w:r>
          </w:p>
        </w:tc>
        <w:tc>
          <w:tcPr>
            <w:tcW w:type="dxa" w:w="1161"/>
          </w:tcPr>
          <w:p>
            <w:pPr>
              <w:spacing w:after="0"/>
              <w:jc w:val="right"/>
            </w:pPr>
            <w:r>
              <w:rPr>
                <w:sz w:val="16"/>
              </w:rPr>
              <w:t>$5,532,709</w:t>
            </w:r>
          </w:p>
        </w:tc>
        <w:tc>
          <w:tcPr>
            <w:tcW w:type="dxa" w:w="1173"/>
          </w:tcPr>
          <w:p>
            <w:pPr>
              <w:spacing w:after="0"/>
              <w:jc w:val="right"/>
            </w:pPr>
            <w:r>
              <w:rPr>
                <w:sz w:val="16"/>
              </w:rPr>
              <w:t>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$1,959,114</w:t>
            </w:r>
          </w:p>
        </w:tc>
        <w:tc>
          <w:tcPr>
            <w:tcW w:type="dxa" w:w="1126"/>
          </w:tcPr>
          <w:p>
            <w:pPr>
              <w:spacing w:after="0"/>
              <w:jc w:val="right"/>
            </w:pPr>
            <w:r>
              <w:rPr>
                <w:sz w:val="16"/>
              </w:rPr>
              <w:t>$58,657</w:t>
            </w:r>
          </w:p>
        </w:tc>
        <w:tc>
          <w:tcPr>
            <w:tcW w:type="dxa" w:w="1286"/>
          </w:tcPr>
          <w:p>
            <w:pPr>
              <w:spacing w:after="0"/>
              <w:jc w:val="right"/>
            </w:pPr>
            <w:r>
              <w:rPr>
                <w:sz w:val="16"/>
              </w:rPr>
              <w:t>$1,348,824</w:t>
            </w:r>
          </w:p>
        </w:tc>
        <w:tc>
          <w:tcPr>
            <w:tcW w:type="dxa" w:w="1161"/>
          </w:tcPr>
          <w:p>
            <w:pPr>
              <w:spacing w:after="0"/>
              <w:jc w:val="right"/>
            </w:pPr>
            <w:r>
              <w:rPr>
                <w:sz w:val="16"/>
              </w:rPr>
              <w:t>$3,366,595</w:t>
            </w:r>
          </w:p>
        </w:tc>
        <w:tc>
          <w:tcPr>
            <w:tcW w:type="dxa" w:w="1173"/>
          </w:tcPr>
          <w:p>
            <w:pPr>
              <w:spacing w:after="0"/>
              <w:jc w:val="right"/>
            </w:pPr>
            <w:r>
              <w:rPr>
                <w:sz w:val="16"/>
              </w:rPr>
              <w:t>121</w:t>
            </w:r>
          </w:p>
        </w:tc>
        <w:tc>
          <w:tcPr>
            <w:tcW w:type="dxa" w:w="2108"/>
          </w:tcPr>
          <w:p>
            <w:pPr>
              <w:spacing w:after="0"/>
              <w:jc w:val="left"/>
            </w:pPr>
          </w:p>
        </w:tc>
        <w:tc>
          <w:tcPr>
            <w:tcW w:type="dxa" w:w="2028"/>
          </w:tcPr>
          <w:p>
            <w:pPr>
              <w:spacing w:after="0"/>
              <w:jc w:val="left"/>
            </w:pPr>
            <w:r>
              <w:rPr>
                <w:sz w:val="16"/>
              </w:rPr>
              <w:t>Includes 9 High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$851</w:t>
            </w:r>
          </w:p>
        </w:tc>
        <w:tc>
          <w:tcPr>
            <w:tcW w:type="dxa" w:w="1126"/>
          </w:tcPr>
          <w:p>
            <w:pPr>
              <w:spacing w:after="0"/>
              <w:jc w:val="right"/>
            </w:pPr>
            <w:r>
              <w:rPr>
                <w:sz w:val="16"/>
              </w:rPr>
              <w:t>$122,414</w:t>
            </w:r>
          </w:p>
        </w:tc>
        <w:tc>
          <w:tcPr>
            <w:tcW w:type="dxa" w:w="1286"/>
          </w:tcPr>
          <w:p>
            <w:pPr>
              <w:spacing w:after="0"/>
              <w:jc w:val="right"/>
            </w:pPr>
            <w:r>
              <w:rPr>
                <w:sz w:val="16"/>
              </w:rPr>
              <w:t>$2,437,773</w:t>
            </w:r>
          </w:p>
        </w:tc>
        <w:tc>
          <w:tcPr>
            <w:tcW w:type="dxa" w:w="1161"/>
          </w:tcPr>
          <w:p>
            <w:pPr>
              <w:spacing w:after="0"/>
              <w:jc w:val="right"/>
            </w:pPr>
            <w:r>
              <w:rPr>
                <w:sz w:val="16"/>
              </w:rPr>
              <w:t>$2,561,038</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$635,956</w:t>
            </w:r>
          </w:p>
        </w:tc>
        <w:tc>
          <w:tcPr>
            <w:tcW w:type="dxa" w:w="1126"/>
          </w:tcPr>
          <w:p>
            <w:pPr>
              <w:spacing w:after="0"/>
              <w:jc w:val="right"/>
            </w:pPr>
            <w:r>
              <w:rPr>
                <w:sz w:val="16"/>
              </w:rPr>
              <w:t>$95,197</w:t>
            </w:r>
          </w:p>
        </w:tc>
        <w:tc>
          <w:tcPr>
            <w:tcW w:type="dxa" w:w="1286"/>
          </w:tcPr>
          <w:p>
            <w:pPr>
              <w:spacing w:after="0"/>
              <w:jc w:val="right"/>
            </w:pPr>
            <w:r>
              <w:rPr>
                <w:sz w:val="16"/>
              </w:rPr>
              <w:t>$36,075</w:t>
            </w:r>
          </w:p>
        </w:tc>
        <w:tc>
          <w:tcPr>
            <w:tcW w:type="dxa" w:w="1161"/>
          </w:tcPr>
          <w:p>
            <w:pPr>
              <w:spacing w:after="0"/>
              <w:jc w:val="right"/>
            </w:pPr>
            <w:r>
              <w:rPr>
                <w:sz w:val="16"/>
              </w:rPr>
              <w:t>$767,227</w:t>
            </w:r>
          </w:p>
        </w:tc>
        <w:tc>
          <w:tcPr>
            <w:tcW w:type="dxa" w:w="1173"/>
          </w:tcPr>
          <w:p>
            <w:pPr>
              <w:spacing w:after="0"/>
              <w:jc w:val="right"/>
            </w:pPr>
            <w:r>
              <w:rPr>
                <w:sz w:val="16"/>
              </w:rPr>
              <w:t>31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$2,744</w:t>
            </w:r>
          </w:p>
        </w:tc>
        <w:tc>
          <w:tcPr>
            <w:tcW w:type="dxa" w:w="1126"/>
          </w:tcPr>
          <w:p>
            <w:pPr>
              <w:spacing w:after="0"/>
              <w:jc w:val="right"/>
            </w:pPr>
            <w:r>
              <w:rPr>
                <w:sz w:val="16"/>
              </w:rPr>
              <w:t>$2</w:t>
            </w:r>
          </w:p>
        </w:tc>
        <w:tc>
          <w:tcPr>
            <w:tcW w:type="dxa" w:w="1286"/>
          </w:tcPr>
          <w:p>
            <w:pPr>
              <w:spacing w:after="0"/>
              <w:jc w:val="right"/>
            </w:pPr>
            <w:r>
              <w:rPr>
                <w:sz w:val="16"/>
              </w:rPr>
              <w:t>$212,506</w:t>
            </w:r>
          </w:p>
        </w:tc>
        <w:tc>
          <w:tcPr>
            <w:tcW w:type="dxa" w:w="1161"/>
          </w:tcPr>
          <w:p>
            <w:pPr>
              <w:spacing w:after="0"/>
              <w:jc w:val="right"/>
            </w:pPr>
            <w:r>
              <w:rPr>
                <w:sz w:val="16"/>
              </w:rPr>
              <w:t>$215,252</w:t>
            </w:r>
          </w:p>
        </w:tc>
        <w:tc>
          <w:tcPr>
            <w:tcW w:type="dxa" w:w="1173"/>
          </w:tcPr>
          <w:p>
            <w:pPr>
              <w:spacing w:after="0"/>
              <w:jc w:val="right"/>
            </w:pPr>
            <w:r>
              <w:rPr>
                <w:sz w:val="16"/>
              </w:rPr>
              <w:t>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$195,632</w:t>
            </w:r>
          </w:p>
        </w:tc>
        <w:tc>
          <w:tcPr>
            <w:tcW w:type="dxa" w:w="1126"/>
          </w:tcPr>
          <w:p>
            <w:pPr>
              <w:spacing w:after="0"/>
              <w:jc w:val="right"/>
            </w:pPr>
          </w:p>
        </w:tc>
        <w:tc>
          <w:tcPr>
            <w:tcW w:type="dxa" w:w="1286"/>
          </w:tcPr>
          <w:p>
            <w:pPr>
              <w:spacing w:after="0"/>
              <w:jc w:val="right"/>
            </w:pPr>
            <w:r>
              <w:rPr>
                <w:sz w:val="16"/>
              </w:rPr>
              <w:t>$2,836</w:t>
            </w:r>
          </w:p>
        </w:tc>
        <w:tc>
          <w:tcPr>
            <w:tcW w:type="dxa" w:w="1161"/>
          </w:tcPr>
          <w:p>
            <w:pPr>
              <w:spacing w:after="0"/>
              <w:jc w:val="right"/>
            </w:pPr>
            <w:r>
              <w:rPr>
                <w:sz w:val="16"/>
              </w:rPr>
              <w:t>$198,467</w:t>
            </w:r>
          </w:p>
        </w:tc>
        <w:tc>
          <w:tcPr>
            <w:tcW w:type="dxa" w:w="1173"/>
          </w:tcPr>
          <w:p>
            <w:pPr>
              <w:spacing w:after="0"/>
              <w:jc w:val="right"/>
            </w:pPr>
            <w:r>
              <w:rPr>
                <w:sz w:val="16"/>
              </w:rPr>
              <w:t>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$116,137</w:t>
            </w:r>
          </w:p>
        </w:tc>
        <w:tc>
          <w:tcPr>
            <w:tcW w:type="dxa" w:w="1126"/>
          </w:tcPr>
          <w:p>
            <w:pPr>
              <w:spacing w:after="0"/>
              <w:jc w:val="right"/>
            </w:pPr>
          </w:p>
        </w:tc>
        <w:tc>
          <w:tcPr>
            <w:tcW w:type="dxa" w:w="1286"/>
          </w:tcPr>
          <w:p>
            <w:pPr>
              <w:spacing w:after="0"/>
              <w:jc w:val="right"/>
            </w:pPr>
            <w:r>
              <w:rPr>
                <w:sz w:val="16"/>
              </w:rPr>
              <w:t>$35,669</w:t>
            </w:r>
          </w:p>
        </w:tc>
        <w:tc>
          <w:tcPr>
            <w:tcW w:type="dxa" w:w="1161"/>
          </w:tcPr>
          <w:p>
            <w:pPr>
              <w:spacing w:after="0"/>
              <w:jc w:val="right"/>
            </w:pPr>
            <w:r>
              <w:rPr>
                <w:sz w:val="16"/>
              </w:rPr>
              <w:t>$151,806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$14,007</w:t>
            </w:r>
          </w:p>
        </w:tc>
        <w:tc>
          <w:tcPr>
            <w:tcW w:type="dxa" w:w="1126"/>
          </w:tcPr>
          <w:p>
            <w:pPr>
              <w:spacing w:after="0"/>
              <w:jc w:val="right"/>
            </w:pPr>
          </w:p>
        </w:tc>
        <w:tc>
          <w:tcPr>
            <w:tcW w:type="dxa" w:w="1286"/>
          </w:tcPr>
          <w:p>
            <w:pPr>
              <w:spacing w:after="0"/>
              <w:jc w:val="right"/>
            </w:pPr>
            <w:r>
              <w:rPr>
                <w:sz w:val="16"/>
              </w:rPr>
              <w:t>$98,217</w:t>
            </w:r>
          </w:p>
        </w:tc>
        <w:tc>
          <w:tcPr>
            <w:tcW w:type="dxa" w:w="1161"/>
          </w:tcPr>
          <w:p>
            <w:pPr>
              <w:spacing w:after="0"/>
              <w:jc w:val="right"/>
            </w:pPr>
            <w:r>
              <w:rPr>
                <w:sz w:val="16"/>
              </w:rPr>
              <w:t>$112,224</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$16,296</w:t>
            </w:r>
          </w:p>
        </w:tc>
        <w:tc>
          <w:tcPr>
            <w:tcW w:type="dxa" w:w="1126"/>
          </w:tcPr>
          <w:p>
            <w:pPr>
              <w:spacing w:after="0"/>
              <w:jc w:val="right"/>
            </w:pPr>
            <w:r>
              <w:rPr>
                <w:sz w:val="16"/>
              </w:rPr>
              <w:t>$1,642</w:t>
            </w:r>
          </w:p>
        </w:tc>
        <w:tc>
          <w:tcPr>
            <w:tcW w:type="dxa" w:w="1286"/>
          </w:tcPr>
          <w:p>
            <w:pPr>
              <w:spacing w:after="0"/>
              <w:jc w:val="right"/>
            </w:pPr>
            <w:r>
              <w:rPr>
                <w:sz w:val="16"/>
              </w:rPr>
              <w:t>$28,394</w:t>
            </w:r>
          </w:p>
        </w:tc>
        <w:tc>
          <w:tcPr>
            <w:tcW w:type="dxa" w:w="1161"/>
          </w:tcPr>
          <w:p>
            <w:pPr>
              <w:spacing w:after="0"/>
              <w:jc w:val="right"/>
            </w:pPr>
            <w:r>
              <w:rPr>
                <w:sz w:val="16"/>
              </w:rPr>
              <w:t>$46,332</w:t>
            </w:r>
          </w:p>
        </w:tc>
        <w:tc>
          <w:tcPr>
            <w:tcW w:type="dxa" w:w="1173"/>
          </w:tcPr>
          <w:p>
            <w:pPr>
              <w:spacing w:after="0"/>
              <w:jc w:val="right"/>
            </w:pPr>
            <w:r>
              <w:rPr>
                <w:sz w:val="16"/>
              </w:rPr>
              <w:t>52</w:t>
            </w:r>
          </w:p>
        </w:tc>
        <w:tc>
          <w:tcPr>
            <w:tcW w:type="dxa" w:w="2108"/>
          </w:tcPr>
          <w:p>
            <w:pPr>
              <w:spacing w:after="0"/>
              <w:jc w:val="left"/>
            </w:pPr>
          </w:p>
        </w:tc>
        <w:tc>
          <w:tcPr>
            <w:tcW w:type="dxa" w:w="2028"/>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Hurricane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$16,943</w:t>
            </w:r>
          </w:p>
        </w:tc>
        <w:tc>
          <w:tcPr>
            <w:tcW w:type="dxa" w:w="1126"/>
          </w:tcPr>
          <w:p>
            <w:pPr>
              <w:spacing w:after="0"/>
              <w:jc w:val="right"/>
            </w:pPr>
            <w:r>
              <w:rPr>
                <w:sz w:val="16"/>
              </w:rPr>
              <w:t>$15,597</w:t>
            </w:r>
          </w:p>
        </w:tc>
        <w:tc>
          <w:tcPr>
            <w:tcW w:type="dxa" w:w="1286"/>
          </w:tcPr>
          <w:p>
            <w:pPr>
              <w:spacing w:after="0"/>
              <w:jc w:val="right"/>
            </w:pPr>
            <w:r>
              <w:rPr>
                <w:sz w:val="16"/>
              </w:rPr>
              <w:t>$52</w:t>
            </w:r>
          </w:p>
        </w:tc>
        <w:tc>
          <w:tcPr>
            <w:tcW w:type="dxa" w:w="1161"/>
          </w:tcPr>
          <w:p>
            <w:pPr>
              <w:spacing w:after="0"/>
              <w:jc w:val="right"/>
            </w:pPr>
            <w:r>
              <w:rPr>
                <w:sz w:val="16"/>
              </w:rPr>
              <w:t>$32,591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$6,459</w:t>
            </w:r>
          </w:p>
        </w:tc>
        <w:tc>
          <w:tcPr>
            <w:tcW w:type="dxa" w:w="1126"/>
          </w:tcPr>
          <w:p>
            <w:pPr>
              <w:spacing w:after="0"/>
              <w:jc w:val="right"/>
            </w:pPr>
            <w:r>
              <w:rPr>
                <w:sz w:val="16"/>
              </w:rPr>
              <w:t>$12</w:t>
            </w:r>
          </w:p>
        </w:tc>
        <w:tc>
          <w:tcPr>
            <w:tcW w:type="dxa" w:w="1286"/>
          </w:tcPr>
          <w:p>
            <w:pPr>
              <w:spacing w:after="0"/>
              <w:jc w:val="right"/>
            </w:pPr>
            <w:r>
              <w:rPr>
                <w:sz w:val="16"/>
              </w:rPr>
              <w:t>$802</w:t>
            </w:r>
          </w:p>
        </w:tc>
        <w:tc>
          <w:tcPr>
            <w:tcW w:type="dxa" w:w="1161"/>
          </w:tcPr>
          <w:p>
            <w:pPr>
              <w:spacing w:after="0"/>
              <w:jc w:val="right"/>
            </w:pPr>
            <w:r>
              <w:rPr>
                <w:sz w:val="16"/>
              </w:rPr>
              <w:t>$7,273</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$128</w:t>
            </w:r>
          </w:p>
        </w:tc>
        <w:tc>
          <w:tcPr>
            <w:tcW w:type="dxa" w:w="1126"/>
          </w:tcPr>
          <w:p>
            <w:pPr>
              <w:spacing w:after="0"/>
              <w:jc w:val="right"/>
            </w:pPr>
          </w:p>
        </w:tc>
        <w:tc>
          <w:tcPr>
            <w:tcW w:type="dxa" w:w="1286"/>
          </w:tcPr>
          <w:p>
            <w:pPr>
              <w:spacing w:after="0"/>
              <w:jc w:val="right"/>
            </w:pPr>
            <w:r>
              <w:rPr>
                <w:sz w:val="16"/>
              </w:rPr>
              <w:t>$804</w:t>
            </w:r>
          </w:p>
        </w:tc>
        <w:tc>
          <w:tcPr>
            <w:tcW w:type="dxa" w:w="1161"/>
          </w:tcPr>
          <w:p>
            <w:pPr>
              <w:spacing w:after="0"/>
              <w:jc w:val="right"/>
            </w:pPr>
            <w:r>
              <w:rPr>
                <w:sz w:val="16"/>
              </w:rPr>
              <w:t>$932</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1"/>
        <w:gridCol w:w="1854"/>
        <w:gridCol w:w="1310"/>
        <w:gridCol w:w="1504"/>
        <w:gridCol w:w="1774"/>
        <w:gridCol w:w="1824"/>
        <w:gridCol w:w="1423"/>
        <w:gridCol w:w="2501"/>
      </w:tblGrid>
      <w:tr>
        <w:trPr>
          <w:cantSplit/>
          <w:tblHeader/>
        </w:trPr>
        <w:tc>
          <w:tcPr>
            <w:tcW w:type="dxa" w:w="1921"/>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310"/>
            <w:shd w:val="clear" w:color="auto" w:fill="E8E8E8"/>
          </w:tcPr>
          <w:p>
            <w:pPr>
              <w:spacing w:after="0"/>
              <w:jc w:val="right"/>
            </w:pPr>
            <w:r>
              <w:rPr>
                <w:b/>
                <w:sz w:val="16"/>
              </w:rPr>
              <w:t>Records</w:t>
            </w:r>
          </w:p>
          <w:p>
            <w:pPr>
              <w:spacing w:after="0"/>
              <w:jc w:val="right"/>
            </w:pPr>
            <w:r>
              <w:rPr>
                <w:i/>
                <w:color w:val="555555"/>
                <w:sz w:val="14"/>
              </w:rPr>
              <w:t>count, years</w:t>
            </w:r>
          </w:p>
        </w:tc>
        <w:tc>
          <w:tcPr>
            <w:tcW w:type="dxa" w:w="1504"/>
            <w:shd w:val="clear" w:color="auto" w:fill="E8E8E8"/>
          </w:tcPr>
          <w:p>
            <w:pPr>
              <w:spacing w:after="0"/>
              <w:jc w:val="left"/>
            </w:pPr>
            <w:r>
              <w:rPr>
                <w:b/>
                <w:sz w:val="16"/>
              </w:rPr>
              <w:t>Observed range</w:t>
            </w:r>
          </w:p>
        </w:tc>
        <w:tc>
          <w:tcPr>
            <w:tcW w:type="dxa" w:w="1774"/>
            <w:shd w:val="clear" w:color="auto" w:fill="E8E8E8"/>
          </w:tcPr>
          <w:p>
            <w:pPr>
              <w:spacing w:after="0"/>
              <w:jc w:val="left"/>
            </w:pPr>
            <w:r>
              <w:rPr>
                <w:b/>
                <w:sz w:val="16"/>
              </w:rPr>
              <w:t>Worst recorded event</w:t>
            </w:r>
          </w:p>
        </w:tc>
        <w:tc>
          <w:tcPr>
            <w:tcW w:type="dxa" w:w="1824"/>
            <w:shd w:val="clear" w:color="auto" w:fill="E8E8E8"/>
          </w:tcPr>
          <w:p>
            <w:pPr>
              <w:spacing w:after="0"/>
              <w:jc w:val="left"/>
            </w:pPr>
            <w:r>
              <w:rPr>
                <w:b/>
                <w:sz w:val="16"/>
              </w:rPr>
              <w:t>Most damaging (when different)</w:t>
            </w:r>
          </w:p>
        </w:tc>
        <w:tc>
          <w:tcPr>
            <w:tcW w:type="dxa" w:w="1423"/>
            <w:shd w:val="clear" w:color="auto" w:fill="E8E8E8"/>
          </w:tcPr>
          <w:p>
            <w:pPr>
              <w:spacing w:after="0"/>
              <w:jc w:val="left"/>
            </w:pPr>
            <w:r>
              <w:rPr>
                <w:b/>
                <w:sz w:val="16"/>
              </w:rPr>
              <w:t>How it applies to members</w:t>
            </w:r>
          </w:p>
        </w:tc>
        <w:tc>
          <w:tcPr>
            <w:tcW w:type="dxa" w:w="2501"/>
            <w:shd w:val="clear" w:color="auto" w:fill="E8E8E8"/>
          </w:tcPr>
          <w:p>
            <w:pPr>
              <w:spacing w:after="0"/>
              <w:jc w:val="left"/>
            </w:pPr>
            <w:r>
              <w:rPr>
                <w:b/>
                <w:sz w:val="16"/>
              </w:rPr>
              <w:t>Note</w:t>
            </w:r>
          </w:p>
        </w:tc>
      </w:tr>
      <w:tr>
        <w:trPr>
          <w:cantSplit/>
        </w:trPr>
        <w:tc>
          <w:tcPr>
            <w:tcW w:type="dxa" w:w="1921"/>
          </w:tcPr>
          <w:p>
            <w:pPr>
              <w:spacing w:after="0"/>
              <w:jc w:val="left"/>
            </w:pPr>
            <w:r>
              <w:rPr>
                <w:sz w:val="16"/>
              </w:rPr>
              <w:t>Avalanche</w:t>
            </w:r>
          </w:p>
        </w:tc>
        <w:tc>
          <w:tcPr>
            <w:tcW w:type="dxa" w:w="1854"/>
          </w:tcPr>
          <w:p>
            <w:pPr>
              <w:spacing w:after="0"/>
              <w:jc w:val="left"/>
            </w:pPr>
            <w:r>
              <w:rPr>
                <w:sz w:val="16"/>
              </w:rPr>
              <w:t>none (count and damage)</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Physical measure: in event narratives only; local data required.</w:t>
            </w:r>
          </w:p>
        </w:tc>
      </w:tr>
      <w:tr>
        <w:trPr>
          <w:cantSplit/>
        </w:trPr>
        <w:tc>
          <w:tcPr>
            <w:tcW w:type="dxa" w:w="1921"/>
          </w:tcPr>
          <w:p>
            <w:pPr>
              <w:spacing w:after="0"/>
              <w:jc w:val="left"/>
            </w:pPr>
            <w:r>
              <w:rPr>
                <w:sz w:val="16"/>
              </w:rPr>
              <w:t>Coastal Flood, Storm Surge/Tide</w:t>
            </w:r>
          </w:p>
        </w:tc>
        <w:tc>
          <w:tcPr>
            <w:tcW w:type="dxa" w:w="1854"/>
          </w:tcPr>
          <w:p>
            <w:pPr>
              <w:spacing w:after="0"/>
              <w:jc w:val="left"/>
            </w:pPr>
            <w:r>
              <w:rPr>
                <w:sz w:val="16"/>
              </w:rPr>
              <w:t>none in data (FIRM for depth)</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Flood depth: see the FEMA Flood Insurance Rate Map.</w:t>
            </w:r>
          </w:p>
        </w:tc>
      </w:tr>
      <w:tr>
        <w:trPr>
          <w:cantSplit/>
        </w:trPr>
        <w:tc>
          <w:tcPr>
            <w:tcW w:type="dxa" w:w="1921"/>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Wind chill: in event narratives only; local data required.</w:t>
            </w:r>
          </w:p>
        </w:tc>
      </w:tr>
      <w:tr>
        <w:trPr>
          <w:cantSplit/>
        </w:trPr>
        <w:tc>
          <w:tcPr>
            <w:tcW w:type="dxa" w:w="1921"/>
          </w:tcPr>
          <w:p>
            <w:pPr>
              <w:spacing w:after="0"/>
              <w:jc w:val="left"/>
            </w:pPr>
            <w:r>
              <w:rPr>
                <w:sz w:val="16"/>
              </w:rPr>
              <w:t>Frost/Freeze (outside NRI Cold Wave definition)</w:t>
            </w:r>
          </w:p>
        </w:tc>
        <w:tc>
          <w:tcPr>
            <w:tcW w:type="dxa" w:w="1854"/>
          </w:tcPr>
          <w:p>
            <w:pPr>
              <w:spacing w:after="0"/>
              <w:jc w:val="left"/>
            </w:pPr>
            <w:r>
              <w:rPr>
                <w:sz w:val="16"/>
              </w:rPr>
              <w:t>crop damage</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Temperature: in event narratives only; local data required.</w:t>
            </w:r>
          </w:p>
        </w:tc>
      </w:tr>
      <w:tr>
        <w:trPr>
          <w:cantSplit/>
        </w:trPr>
        <w:tc>
          <w:tcPr>
            <w:tcW w:type="dxa" w:w="1921"/>
          </w:tcPr>
          <w:p>
            <w:pPr>
              <w:spacing w:after="0"/>
              <w:jc w:val="left"/>
            </w:pPr>
            <w:r>
              <w:rPr>
                <w:sz w:val="16"/>
              </w:rPr>
              <w:t>Drought</w:t>
            </w:r>
          </w:p>
        </w:tc>
        <w:tc>
          <w:tcPr>
            <w:tcW w:type="dxa" w:w="1854"/>
          </w:tcPr>
          <w:p>
            <w:pPr>
              <w:spacing w:after="0"/>
              <w:jc w:val="left"/>
            </w:pPr>
            <w:r>
              <w:rPr>
                <w:sz w:val="16"/>
              </w:rPr>
              <w:t>US Drought Monitor D-scale</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1"/>
          </w:tcPr>
          <w:p>
            <w:pPr>
              <w:spacing w:after="0"/>
              <w:jc w:val="left"/>
            </w:pPr>
            <w:r>
              <w:rPr>
                <w:sz w:val="16"/>
              </w:rPr>
              <w:t>Earthquake</w:t>
            </w:r>
          </w:p>
        </w:tc>
        <w:tc>
          <w:tcPr>
            <w:tcW w:type="dxa" w:w="1854"/>
          </w:tcPr>
          <w:p>
            <w:pPr>
              <w:spacing w:after="0"/>
              <w:jc w:val="left"/>
            </w:pPr>
            <w:r>
              <w:rPr>
                <w:sz w:val="16"/>
              </w:rPr>
              <w:t>Modified Mercalli (local data)</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No Storm Events record; local data required (e.g., USGS).</w:t>
            </w:r>
          </w:p>
        </w:tc>
      </w:tr>
      <w:tr>
        <w:trPr>
          <w:cantSplit/>
        </w:trPr>
        <w:tc>
          <w:tcPr>
            <w:tcW w:type="dxa" w:w="1921"/>
          </w:tcPr>
          <w:p>
            <w:pPr>
              <w:spacing w:after="0"/>
              <w:jc w:val="left"/>
            </w:pPr>
            <w:r>
              <w:rPr>
                <w:sz w:val="16"/>
              </w:rPr>
              <w:t>Hail</w:t>
            </w:r>
          </w:p>
        </w:tc>
        <w:tc>
          <w:tcPr>
            <w:tcW w:type="dxa" w:w="1854"/>
          </w:tcPr>
          <w:p>
            <w:pPr>
              <w:spacing w:after="0"/>
              <w:jc w:val="left"/>
            </w:pPr>
            <w:r>
              <w:rPr>
                <w:sz w:val="16"/>
              </w:rPr>
              <w:t>hail size (inches)</w:t>
            </w:r>
          </w:p>
        </w:tc>
        <w:tc>
          <w:tcPr>
            <w:tcW w:type="dxa" w:w="1310"/>
          </w:tcPr>
          <w:p>
            <w:pPr>
              <w:spacing w:after="0"/>
              <w:jc w:val="right"/>
            </w:pPr>
            <w:r>
              <w:rPr>
                <w:sz w:val="16"/>
              </w:rPr>
              <w:t>47, 1961 to 2023</w:t>
            </w:r>
          </w:p>
        </w:tc>
        <w:tc>
          <w:tcPr>
            <w:tcW w:type="dxa" w:w="1504"/>
          </w:tcPr>
          <w:p>
            <w:pPr>
              <w:spacing w:after="0"/>
              <w:jc w:val="left"/>
            </w:pPr>
            <w:r>
              <w:rPr>
                <w:sz w:val="16"/>
              </w:rPr>
              <w:t>0.75 in to 2.75 in (median 1 in); 47 with a recorded value</w:t>
            </w:r>
          </w:p>
        </w:tc>
        <w:tc>
          <w:tcPr>
            <w:tcW w:type="dxa" w:w="1774"/>
          </w:tcPr>
          <w:p>
            <w:pPr>
              <w:spacing w:after="0"/>
              <w:jc w:val="left"/>
            </w:pPr>
            <w:r>
              <w:rPr>
                <w:sz w:val="16"/>
              </w:rPr>
              <w:t>2.75 in hail, 2021-06-12</w:t>
            </w:r>
          </w:p>
        </w:tc>
        <w:tc>
          <w:tcPr>
            <w:tcW w:type="dxa" w:w="1824"/>
          </w:tcPr>
          <w:p>
            <w:pPr>
              <w:spacing w:after="0"/>
              <w:jc w:val="left"/>
            </w:pPr>
            <w:r>
              <w:rPr>
                <w:sz w:val="16"/>
              </w:rPr>
              <w:t>Hail, 2003-08-01, $50,000 property; $25,000 crops (2003 dollars)</w:t>
            </w:r>
          </w:p>
        </w:tc>
        <w:tc>
          <w:tcPr>
            <w:tcW w:type="dxa" w:w="1423"/>
          </w:tcPr>
          <w:p>
            <w:pPr>
              <w:spacing w:after="0"/>
              <w:jc w:val="left"/>
            </w:pPr>
            <w:r>
              <w:rPr>
                <w:sz w:val="16"/>
              </w:rPr>
              <w:t>No event record names a member place.</w:t>
            </w:r>
          </w:p>
        </w:tc>
        <w:tc>
          <w:tcPr>
            <w:tcW w:type="dxa" w:w="2501"/>
          </w:tcPr>
          <w:p>
            <w:pPr>
              <w:spacing w:after="0"/>
              <w:jc w:val="left"/>
            </w:pPr>
          </w:p>
        </w:tc>
      </w:tr>
      <w:tr>
        <w:trPr>
          <w:cantSplit/>
        </w:trPr>
        <w:tc>
          <w:tcPr>
            <w:tcW w:type="dxa" w:w="1921"/>
          </w:tcPr>
          <w:p>
            <w:pPr>
              <w:spacing w:after="0"/>
              <w:jc w:val="left"/>
            </w:pPr>
            <w:r>
              <w:rPr>
                <w:sz w:val="16"/>
              </w:rPr>
              <w:t>Excessive Heat, Heat</w:t>
            </w:r>
          </w:p>
        </w:tc>
        <w:tc>
          <w:tcPr>
            <w:tcW w:type="dxa" w:w="1854"/>
          </w:tcPr>
          <w:p>
            <w:pPr>
              <w:spacing w:after="0"/>
              <w:jc w:val="left"/>
            </w:pPr>
            <w:r>
              <w:rPr>
                <w:sz w:val="16"/>
              </w:rPr>
              <w:t>heat index (narratives)</w:t>
            </w:r>
          </w:p>
        </w:tc>
        <w:tc>
          <w:tcPr>
            <w:tcW w:type="dxa" w:w="1310"/>
          </w:tcPr>
          <w:p>
            <w:pPr>
              <w:spacing w:after="0"/>
              <w:jc w:val="right"/>
            </w:pPr>
            <w:r>
              <w:rPr>
                <w:sz w:val="16"/>
              </w:rPr>
              <w:t>1, 2018 to 2018 (1 zone-level)</w:t>
            </w:r>
          </w:p>
        </w:tc>
        <w:tc>
          <w:tcPr>
            <w:tcW w:type="dxa" w:w="1504"/>
          </w:tcPr>
          <w:p>
            <w:pPr>
              <w:spacing w:after="0"/>
              <w:jc w:val="left"/>
            </w:pPr>
            <w:r>
              <w:rPr>
                <w:sz w:val="16"/>
              </w:rPr>
              <w:t>1 day; 1 with a recorded value</w:t>
            </w:r>
          </w:p>
        </w:tc>
        <w:tc>
          <w:tcPr>
            <w:tcW w:type="dxa" w:w="1774"/>
          </w:tcPr>
          <w:p>
            <w:pPr>
              <w:spacing w:after="0"/>
              <w:jc w:val="left"/>
            </w:pPr>
            <w:r>
              <w:rPr>
                <w:sz w:val="16"/>
              </w:rPr>
              <w:t>1 consecutive day, 2018-06-30, zone-level</w:t>
            </w:r>
          </w:p>
        </w:tc>
        <w:tc>
          <w:tcPr>
            <w:tcW w:type="dxa" w:w="1824"/>
          </w:tcPr>
          <w:p>
            <w:pPr>
              <w:spacing w:after="0"/>
              <w:jc w:val="left"/>
            </w:pPr>
          </w:p>
        </w:tc>
        <w:tc>
          <w:tcPr>
            <w:tcW w:type="dxa" w:w="1423"/>
          </w:tcPr>
          <w:p>
            <w:pPr>
              <w:spacing w:after="0"/>
              <w:jc w:val="left"/>
            </w:pPr>
            <w:r>
              <w:rPr>
                <w:sz w:val="16"/>
              </w:rPr>
              <w:t>Zone-level records: applies countywide; national data do not locate these events within the county.</w:t>
            </w:r>
          </w:p>
        </w:tc>
        <w:tc>
          <w:tcPr>
            <w:tcW w:type="dxa" w:w="2501"/>
          </w:tcPr>
          <w:p>
            <w:pPr>
              <w:spacing w:after="0"/>
              <w:jc w:val="left"/>
            </w:pPr>
            <w:r>
              <w:rPr>
                <w:sz w:val="16"/>
              </w:rPr>
              <w:t>Heat index: in event narratives only; local data required.</w:t>
            </w:r>
          </w:p>
        </w:tc>
      </w:tr>
      <w:tr>
        <w:trPr>
          <w:cantSplit/>
        </w:trPr>
        <w:tc>
          <w:tcPr>
            <w:tcW w:type="dxa" w:w="1921"/>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21"/>
          </w:tcPr>
          <w:p>
            <w:pPr>
              <w:spacing w:after="0"/>
              <w:jc w:val="left"/>
            </w:pPr>
            <w:r>
              <w:rPr>
                <w:sz w:val="16"/>
              </w:rPr>
              <w:t>Ice Storm</w:t>
            </w:r>
          </w:p>
        </w:tc>
        <w:tc>
          <w:tcPr>
            <w:tcW w:type="dxa" w:w="1854"/>
          </w:tcPr>
          <w:p>
            <w:pPr>
              <w:spacing w:after="0"/>
              <w:jc w:val="left"/>
            </w:pPr>
            <w:r>
              <w:rPr>
                <w:sz w:val="16"/>
              </w:rPr>
              <w:t>Sperry-Piltz (local data)</w:t>
            </w:r>
          </w:p>
        </w:tc>
        <w:tc>
          <w:tcPr>
            <w:tcW w:type="dxa" w:w="1310"/>
          </w:tcPr>
          <w:p>
            <w:pPr>
              <w:spacing w:after="0"/>
              <w:jc w:val="right"/>
            </w:pPr>
            <w:r>
              <w:rPr>
                <w:sz w:val="16"/>
              </w:rPr>
              <w:t>5, 1997 to 2019 (5 zone-level)</w:t>
            </w:r>
          </w:p>
        </w:tc>
        <w:tc>
          <w:tcPr>
            <w:tcW w:type="dxa" w:w="1504"/>
          </w:tcPr>
          <w:p>
            <w:pPr>
              <w:spacing w:after="0"/>
              <w:jc w:val="left"/>
            </w:pPr>
          </w:p>
        </w:tc>
        <w:tc>
          <w:tcPr>
            <w:tcW w:type="dxa" w:w="1774"/>
          </w:tcPr>
          <w:p>
            <w:pPr>
              <w:spacing w:after="0"/>
              <w:jc w:val="left"/>
            </w:pPr>
            <w:r>
              <w:rPr>
                <w:sz w:val="16"/>
              </w:rPr>
              <w:t>Ice Storm, 2019-02-05, $3,000,000 property; $0 crops, reported for the zone (2019 dollars); NWS zone MIZ059 (CLINTON), zone-level: may include parts of neighboring counties</w:t>
            </w:r>
          </w:p>
        </w:tc>
        <w:tc>
          <w:tcPr>
            <w:tcW w:type="dxa" w:w="1824"/>
          </w:tcPr>
          <w:p>
            <w:pPr>
              <w:spacing w:after="0"/>
              <w:jc w:val="left"/>
            </w:pPr>
          </w:p>
        </w:tc>
        <w:tc>
          <w:tcPr>
            <w:tcW w:type="dxa" w:w="1423"/>
          </w:tcPr>
          <w:p>
            <w:pPr>
              <w:spacing w:after="0"/>
              <w:jc w:val="left"/>
            </w:pPr>
            <w:r>
              <w:rPr>
                <w:sz w:val="16"/>
              </w:rPr>
              <w:t>Zone-level records: applies countywide; national data do not locate these events within the county.</w:t>
            </w:r>
          </w:p>
        </w:tc>
        <w:tc>
          <w:tcPr>
            <w:tcW w:type="dxa" w:w="2501"/>
          </w:tcPr>
          <w:p>
            <w:pPr>
              <w:spacing w:after="0"/>
              <w:jc w:val="left"/>
            </w:pPr>
            <w:r>
              <w:rPr>
                <w:sz w:val="16"/>
              </w:rPr>
              <w:t>Ice thickness: in event narratives only; local data required.</w:t>
            </w:r>
          </w:p>
        </w:tc>
      </w:tr>
      <w:tr>
        <w:trPr>
          <w:cantSplit/>
        </w:trPr>
        <w:tc>
          <w:tcPr>
            <w:tcW w:type="dxa" w:w="1921"/>
          </w:tcPr>
          <w:p>
            <w:pPr>
              <w:spacing w:after="0"/>
              <w:jc w:val="left"/>
            </w:pPr>
            <w:r>
              <w:rPr>
                <w:sz w:val="16"/>
              </w:rPr>
              <w:t>Flash Flood, Flood, Lakeshore Flood</w:t>
            </w:r>
          </w:p>
        </w:tc>
        <w:tc>
          <w:tcPr>
            <w:tcW w:type="dxa" w:w="1854"/>
          </w:tcPr>
          <w:p>
            <w:pPr>
              <w:spacing w:after="0"/>
              <w:jc w:val="left"/>
            </w:pPr>
            <w:r>
              <w:rPr>
                <w:sz w:val="16"/>
              </w:rPr>
              <w:t>damage and flood days (FIRM for depth)</w:t>
            </w:r>
          </w:p>
        </w:tc>
        <w:tc>
          <w:tcPr>
            <w:tcW w:type="dxa" w:w="1310"/>
          </w:tcPr>
          <w:p>
            <w:pPr>
              <w:spacing w:after="0"/>
              <w:jc w:val="right"/>
            </w:pPr>
            <w:r>
              <w:rPr>
                <w:sz w:val="16"/>
              </w:rPr>
              <w:t>13, 1996 to 2020 (3 zone-level)</w:t>
            </w:r>
          </w:p>
        </w:tc>
        <w:tc>
          <w:tcPr>
            <w:tcW w:type="dxa" w:w="1504"/>
          </w:tcPr>
          <w:p>
            <w:pPr>
              <w:spacing w:after="0"/>
              <w:jc w:val="left"/>
            </w:pPr>
          </w:p>
        </w:tc>
        <w:tc>
          <w:tcPr>
            <w:tcW w:type="dxa" w:w="1774"/>
          </w:tcPr>
          <w:p>
            <w:pPr>
              <w:spacing w:after="0"/>
              <w:jc w:val="left"/>
            </w:pPr>
            <w:r>
              <w:rPr>
                <w:sz w:val="16"/>
              </w:rPr>
              <w:t>Flood, 2013-04-17, $5,000,000 property; $0 crops (2013 dollars)</w:t>
            </w:r>
          </w:p>
        </w:tc>
        <w:tc>
          <w:tcPr>
            <w:tcW w:type="dxa" w:w="1824"/>
          </w:tcPr>
          <w:p>
            <w:pPr>
              <w:spacing w:after="0"/>
              <w:jc w:val="left"/>
            </w:pPr>
          </w:p>
        </w:tc>
        <w:tc>
          <w:tcPr>
            <w:tcW w:type="dxa" w:w="1423"/>
          </w:tcPr>
          <w:p>
            <w:pPr>
              <w:spacing w:after="0"/>
              <w:jc w:val="left"/>
            </w:pPr>
            <w:r>
              <w:rPr>
                <w:sz w:val="16"/>
              </w:rPr>
              <w:t>No event record names a member place. Zone-level records (3) apply countywide.</w:t>
            </w:r>
          </w:p>
        </w:tc>
        <w:tc>
          <w:tcPr>
            <w:tcW w:type="dxa" w:w="25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21"/>
          </w:tcPr>
          <w:p>
            <w:pPr>
              <w:spacing w:after="0"/>
              <w:jc w:val="left"/>
            </w:pPr>
            <w:r>
              <w:rPr>
                <w:sz w:val="16"/>
              </w:rPr>
              <w:t>Debris Flow</w:t>
            </w:r>
          </w:p>
        </w:tc>
        <w:tc>
          <w:tcPr>
            <w:tcW w:type="dxa" w:w="1854"/>
          </w:tcPr>
          <w:p>
            <w:pPr>
              <w:spacing w:after="0"/>
              <w:jc w:val="left"/>
            </w:pPr>
            <w:r>
              <w:rPr>
                <w:sz w:val="16"/>
              </w:rPr>
              <w:t>none (count and damage)</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Physical measure: in event narratives only; local data required.</w:t>
            </w:r>
          </w:p>
        </w:tc>
      </w:tr>
      <w:tr>
        <w:trPr>
          <w:cantSplit/>
        </w:trPr>
        <w:tc>
          <w:tcPr>
            <w:tcW w:type="dxa" w:w="1921"/>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Storm Events lists lightning with damage or casualties; physical measure in event narratives only; local data required.</w:t>
            </w:r>
          </w:p>
        </w:tc>
      </w:tr>
      <w:tr>
        <w:trPr>
          <w:cantSplit/>
        </w:trPr>
        <w:tc>
          <w:tcPr>
            <w:tcW w:type="dxa" w:w="1921"/>
          </w:tcPr>
          <w:p>
            <w:pPr>
              <w:spacing w:after="0"/>
              <w:jc w:val="left"/>
            </w:pPr>
            <w:r>
              <w:rPr>
                <w:sz w:val="16"/>
              </w:rPr>
              <w:t>High Wind and Strong Wind (outside NRI Strong Wind definition)</w:t>
            </w:r>
          </w:p>
        </w:tc>
        <w:tc>
          <w:tcPr>
            <w:tcW w:type="dxa" w:w="1854"/>
          </w:tcPr>
          <w:p>
            <w:pPr>
              <w:spacing w:after="0"/>
              <w:jc w:val="left"/>
            </w:pPr>
            <w:r>
              <w:rPr>
                <w:sz w:val="16"/>
              </w:rPr>
              <w:t>wind speed (kt and mph)</w:t>
            </w:r>
          </w:p>
        </w:tc>
        <w:tc>
          <w:tcPr>
            <w:tcW w:type="dxa" w:w="1310"/>
          </w:tcPr>
          <w:p>
            <w:pPr>
              <w:spacing w:after="0"/>
              <w:jc w:val="right"/>
            </w:pPr>
            <w:r>
              <w:rPr>
                <w:sz w:val="16"/>
              </w:rPr>
              <w:t>9, 1997 to 2019 (9 zone-level)</w:t>
            </w:r>
          </w:p>
        </w:tc>
        <w:tc>
          <w:tcPr>
            <w:tcW w:type="dxa" w:w="1504"/>
          </w:tcPr>
          <w:p>
            <w:pPr>
              <w:spacing w:after="0"/>
              <w:jc w:val="left"/>
            </w:pPr>
            <w:r>
              <w:rPr>
                <w:sz w:val="16"/>
              </w:rPr>
              <w:t>42 kt (48 mph) to 61 kt (70 mph) (median 52.5 kt (60 mph)); 8 with a recorded value</w:t>
            </w:r>
          </w:p>
        </w:tc>
        <w:tc>
          <w:tcPr>
            <w:tcW w:type="dxa" w:w="1774"/>
          </w:tcPr>
          <w:p>
            <w:pPr>
              <w:spacing w:after="0"/>
              <w:jc w:val="left"/>
            </w:pPr>
            <w:r>
              <w:rPr>
                <w:sz w:val="16"/>
              </w:rPr>
              <w:t>61 kt (70 mph) estimated gust, High Wind, 2013-11-17; NWS zone MIZ059 (CLINTON), zone-level: may include parts of neighboring counties</w:t>
            </w:r>
          </w:p>
        </w:tc>
        <w:tc>
          <w:tcPr>
            <w:tcW w:type="dxa" w:w="1824"/>
          </w:tcPr>
          <w:p>
            <w:pPr>
              <w:spacing w:after="0"/>
              <w:jc w:val="left"/>
            </w:pPr>
            <w:r>
              <w:rPr>
                <w:sz w:val="16"/>
              </w:rPr>
              <w:t>High Wind, 2017-03-08, $10,000,000 property; $0 crops, reported for the zone (2017 dollars)</w:t>
            </w:r>
          </w:p>
        </w:tc>
        <w:tc>
          <w:tcPr>
            <w:tcW w:type="dxa" w:w="1423"/>
          </w:tcPr>
          <w:p>
            <w:pPr>
              <w:spacing w:after="0"/>
              <w:jc w:val="left"/>
            </w:pPr>
            <w:r>
              <w:rPr>
                <w:sz w:val="16"/>
              </w:rPr>
              <w:t>Zone-level records: applies countywide; national data do not locate these events within the county.</w:t>
            </w:r>
          </w:p>
        </w:tc>
        <w:tc>
          <w:tcPr>
            <w:tcW w:type="dxa" w:w="2501"/>
          </w:tcPr>
          <w:p>
            <w:pPr>
              <w:spacing w:after="0"/>
              <w:jc w:val="left"/>
            </w:pPr>
          </w:p>
        </w:tc>
      </w:tr>
      <w:tr>
        <w:trPr>
          <w:cantSplit/>
        </w:trPr>
        <w:tc>
          <w:tcPr>
            <w:tcW w:type="dxa" w:w="1921"/>
          </w:tcPr>
          <w:p>
            <w:pPr>
              <w:spacing w:after="0"/>
              <w:jc w:val="left"/>
            </w:pPr>
            <w:r>
              <w:rPr>
                <w:sz w:val="16"/>
              </w:rPr>
              <w:t>Thunderstorm Wind</w:t>
            </w:r>
          </w:p>
        </w:tc>
        <w:tc>
          <w:tcPr>
            <w:tcW w:type="dxa" w:w="1854"/>
          </w:tcPr>
          <w:p>
            <w:pPr>
              <w:spacing w:after="0"/>
              <w:jc w:val="left"/>
            </w:pPr>
            <w:r>
              <w:rPr>
                <w:sz w:val="16"/>
              </w:rPr>
              <w:t>wind speed (kt and mph)</w:t>
            </w:r>
          </w:p>
        </w:tc>
        <w:tc>
          <w:tcPr>
            <w:tcW w:type="dxa" w:w="1310"/>
          </w:tcPr>
          <w:p>
            <w:pPr>
              <w:spacing w:after="0"/>
              <w:jc w:val="right"/>
            </w:pPr>
            <w:r>
              <w:rPr>
                <w:sz w:val="16"/>
              </w:rPr>
              <w:t>185, 1955 to 2026</w:t>
            </w:r>
          </w:p>
        </w:tc>
        <w:tc>
          <w:tcPr>
            <w:tcW w:type="dxa" w:w="1504"/>
          </w:tcPr>
          <w:p>
            <w:pPr>
              <w:spacing w:after="0"/>
              <w:jc w:val="left"/>
            </w:pPr>
            <w:r>
              <w:rPr>
                <w:sz w:val="16"/>
              </w:rPr>
              <w:t>50 kt (58 mph) to 71 kt (82 mph) (median 53 kt (61 mph)); 139 with a recorded value</w:t>
            </w:r>
          </w:p>
        </w:tc>
        <w:tc>
          <w:tcPr>
            <w:tcW w:type="dxa" w:w="1774"/>
          </w:tcPr>
          <w:p>
            <w:pPr>
              <w:spacing w:after="0"/>
              <w:jc w:val="left"/>
            </w:pPr>
            <w:r>
              <w:rPr>
                <w:sz w:val="16"/>
              </w:rPr>
              <w:t>71 kt (82 mph), measurement type not recorded, Thunderstorm Wind, 1955-04-18</w:t>
            </w:r>
          </w:p>
        </w:tc>
        <w:tc>
          <w:tcPr>
            <w:tcW w:type="dxa" w:w="1824"/>
          </w:tcPr>
          <w:p>
            <w:pPr>
              <w:spacing w:after="0"/>
              <w:jc w:val="left"/>
            </w:pPr>
            <w:r>
              <w:rPr>
                <w:sz w:val="16"/>
              </w:rPr>
              <w:t>Thunderstorm Wind, 2023-08-24, $5,000,000 property; $0 crops (2023 dollars)</w:t>
            </w:r>
          </w:p>
        </w:tc>
        <w:tc>
          <w:tcPr>
            <w:tcW w:type="dxa" w:w="1423"/>
          </w:tcPr>
          <w:p>
            <w:pPr>
              <w:spacing w:after="0"/>
              <w:jc w:val="left"/>
            </w:pPr>
            <w:r>
              <w:rPr>
                <w:sz w:val="16"/>
              </w:rPr>
              <w:t>Event records naming member places: Riley township (1 record).</w:t>
            </w:r>
          </w:p>
        </w:tc>
        <w:tc>
          <w:tcPr>
            <w:tcW w:type="dxa" w:w="2501"/>
          </w:tcPr>
          <w:p>
            <w:pPr>
              <w:spacing w:after="0"/>
              <w:jc w:val="left"/>
            </w:pPr>
          </w:p>
        </w:tc>
      </w:tr>
      <w:tr>
        <w:trPr>
          <w:cantSplit/>
        </w:trPr>
        <w:tc>
          <w:tcPr>
            <w:tcW w:type="dxa" w:w="1921"/>
          </w:tcPr>
          <w:p>
            <w:pPr>
              <w:spacing w:after="0"/>
              <w:jc w:val="left"/>
            </w:pPr>
            <w:r>
              <w:rPr>
                <w:sz w:val="16"/>
              </w:rPr>
              <w:t>Tornado</w:t>
            </w:r>
          </w:p>
        </w:tc>
        <w:tc>
          <w:tcPr>
            <w:tcW w:type="dxa" w:w="1854"/>
          </w:tcPr>
          <w:p>
            <w:pPr>
              <w:spacing w:after="0"/>
              <w:jc w:val="left"/>
            </w:pPr>
            <w:r>
              <w:rPr>
                <w:sz w:val="16"/>
              </w:rPr>
              <w:t>Enhanced Fujita (F before Feb 2007)</w:t>
            </w:r>
          </w:p>
        </w:tc>
        <w:tc>
          <w:tcPr>
            <w:tcW w:type="dxa" w:w="1310"/>
          </w:tcPr>
          <w:p>
            <w:pPr>
              <w:spacing w:after="0"/>
              <w:jc w:val="right"/>
            </w:pPr>
            <w:r>
              <w:rPr>
                <w:sz w:val="16"/>
              </w:rPr>
              <w:t>19, 1951 to 2018</w:t>
            </w:r>
          </w:p>
        </w:tc>
        <w:tc>
          <w:tcPr>
            <w:tcW w:type="dxa" w:w="1504"/>
          </w:tcPr>
          <w:p>
            <w:pPr>
              <w:spacing w:after="0"/>
              <w:jc w:val="left"/>
            </w:pPr>
            <w:r>
              <w:rPr>
                <w:sz w:val="16"/>
              </w:rPr>
              <w:t>F/EF0 to F/EF4 (median F/EF1); 19 with a recorded value</w:t>
            </w:r>
          </w:p>
        </w:tc>
        <w:tc>
          <w:tcPr>
            <w:tcW w:type="dxa" w:w="1774"/>
          </w:tcPr>
          <w:p>
            <w:pPr>
              <w:spacing w:after="0"/>
              <w:jc w:val="left"/>
            </w:pPr>
            <w:r>
              <w:rPr>
                <w:sz w:val="16"/>
              </w:rPr>
              <w:t>F4 tornado, 1965-04-11, 14.5 mi path length (records before 1996 may include the whole path; rating and listing come from the county where the tornado began), 100 yd wide, $250,000 property; crops not recorded (1965 dollars), 1 direct death, 8 direct injuries</w:t>
            </w:r>
          </w:p>
        </w:tc>
        <w:tc>
          <w:tcPr>
            <w:tcW w:type="dxa" w:w="1824"/>
          </w:tcPr>
          <w:p>
            <w:pPr>
              <w:spacing w:after="0"/>
              <w:jc w:val="left"/>
            </w:pPr>
            <w:r>
              <w:rPr>
                <w:sz w:val="16"/>
              </w:rPr>
              <w:t>Tornado, 1967-04-21, $2,500,000 property; crops not recorded (1967 dollars)</w:t>
            </w:r>
          </w:p>
        </w:tc>
        <w:tc>
          <w:tcPr>
            <w:tcW w:type="dxa" w:w="1423"/>
          </w:tcPr>
          <w:p>
            <w:pPr>
              <w:spacing w:after="0"/>
              <w:jc w:val="left"/>
            </w:pPr>
            <w:r>
              <w:rPr>
                <w:sz w:val="16"/>
              </w:rPr>
              <w:t>Event records naming member places: Riley township (1 record).</w:t>
            </w:r>
          </w:p>
        </w:tc>
        <w:tc>
          <w:tcPr>
            <w:tcW w:type="dxa" w:w="25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21"/>
          </w:tcPr>
          <w:p>
            <w:pPr>
              <w:spacing w:after="0"/>
              <w:jc w:val="left"/>
            </w:pPr>
            <w:r>
              <w:rPr>
                <w:sz w:val="16"/>
              </w:rPr>
              <w:t>Tsunami</w:t>
            </w:r>
          </w:p>
        </w:tc>
        <w:tc>
          <w:tcPr>
            <w:tcW w:type="dxa" w:w="1854"/>
          </w:tcPr>
          <w:p>
            <w:pPr>
              <w:spacing w:after="0"/>
              <w:jc w:val="left"/>
            </w:pPr>
            <w:r>
              <w:rPr>
                <w:sz w:val="16"/>
              </w:rPr>
              <w:t>none (count and damage)</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Physical measure: in event narratives only; local data required.</w:t>
            </w:r>
          </w:p>
        </w:tc>
      </w:tr>
      <w:tr>
        <w:trPr>
          <w:cantSplit/>
        </w:trPr>
        <w:tc>
          <w:tcPr>
            <w:tcW w:type="dxa" w:w="1921"/>
          </w:tcPr>
          <w:p>
            <w:pPr>
              <w:spacing w:after="0"/>
              <w:jc w:val="left"/>
            </w:pPr>
            <w:r>
              <w:rPr>
                <w:sz w:val="16"/>
              </w:rPr>
              <w:t>Volcanic Ash, Volcanic Ashfall</w:t>
            </w:r>
          </w:p>
        </w:tc>
        <w:tc>
          <w:tcPr>
            <w:tcW w:type="dxa" w:w="1854"/>
          </w:tcPr>
          <w:p>
            <w:pPr>
              <w:spacing w:after="0"/>
              <w:jc w:val="left"/>
            </w:pPr>
            <w:r>
              <w:rPr>
                <w:sz w:val="16"/>
              </w:rPr>
              <w:t>Volcanic Explosivity Index (local data)</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Physical measure: in event narratives only; local data required.</w:t>
            </w:r>
          </w:p>
        </w:tc>
      </w:tr>
      <w:tr>
        <w:trPr>
          <w:cantSplit/>
        </w:trPr>
        <w:tc>
          <w:tcPr>
            <w:tcW w:type="dxa" w:w="1921"/>
          </w:tcPr>
          <w:p>
            <w:pPr>
              <w:spacing w:after="0"/>
              <w:jc w:val="left"/>
            </w:pPr>
            <w:r>
              <w:rPr>
                <w:sz w:val="16"/>
              </w:rPr>
              <w:t>Wildfire</w:t>
            </w:r>
          </w:p>
        </w:tc>
        <w:tc>
          <w:tcPr>
            <w:tcW w:type="dxa" w:w="1854"/>
          </w:tcPr>
          <w:p>
            <w:pPr>
              <w:spacing w:after="0"/>
              <w:jc w:val="left"/>
            </w:pPr>
            <w:r>
              <w:rPr>
                <w:sz w:val="16"/>
              </w:rPr>
              <w:t>acres burned (local data)</w:t>
            </w:r>
          </w:p>
        </w:tc>
        <w:tc>
          <w:tcPr>
            <w:tcW w:type="dxa" w:w="1310"/>
          </w:tcPr>
          <w:p>
            <w:pPr>
              <w:spacing w:after="0"/>
              <w:jc w:val="right"/>
            </w:pPr>
            <w:r>
              <w:rPr>
                <w:sz w:val="16"/>
              </w:rPr>
              <w:t>0</w:t>
            </w:r>
          </w:p>
        </w:tc>
        <w:tc>
          <w:tcPr>
            <w:tcW w:type="dxa" w:w="1504"/>
          </w:tcPr>
          <w:p>
            <w:pPr>
              <w:spacing w:after="0"/>
              <w:jc w:val="left"/>
            </w:pPr>
          </w:p>
        </w:tc>
        <w:tc>
          <w:tcPr>
            <w:tcW w:type="dxa" w:w="1774"/>
          </w:tcPr>
          <w:p>
            <w:pPr>
              <w:spacing w:after="0"/>
              <w:jc w:val="left"/>
            </w:pPr>
          </w:p>
        </w:tc>
        <w:tc>
          <w:tcPr>
            <w:tcW w:type="dxa" w:w="1824"/>
          </w:tcPr>
          <w:p>
            <w:pPr>
              <w:spacing w:after="0"/>
              <w:jc w:val="left"/>
            </w:pPr>
          </w:p>
        </w:tc>
        <w:tc>
          <w:tcPr>
            <w:tcW w:type="dxa" w:w="1423"/>
          </w:tcPr>
          <w:p>
            <w:pPr>
              <w:spacing w:after="0"/>
              <w:jc w:val="left"/>
            </w:pPr>
          </w:p>
        </w:tc>
        <w:tc>
          <w:tcPr>
            <w:tcW w:type="dxa" w:w="2501"/>
          </w:tcPr>
          <w:p>
            <w:pPr>
              <w:spacing w:after="0"/>
              <w:jc w:val="left"/>
            </w:pPr>
            <w:r>
              <w:rPr>
                <w:sz w:val="16"/>
              </w:rPr>
              <w:t>Acres burned: in event narratives only; local data required.</w:t>
            </w:r>
          </w:p>
        </w:tc>
      </w:tr>
      <w:tr>
        <w:trPr>
          <w:cantSplit/>
        </w:trPr>
        <w:tc>
          <w:tcPr>
            <w:tcW w:type="dxa" w:w="1921"/>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w:t>
            </w:r>
          </w:p>
        </w:tc>
        <w:tc>
          <w:tcPr>
            <w:tcW w:type="dxa" w:w="1310"/>
          </w:tcPr>
          <w:p>
            <w:pPr>
              <w:spacing w:after="0"/>
              <w:jc w:val="right"/>
            </w:pPr>
            <w:r>
              <w:rPr>
                <w:sz w:val="16"/>
              </w:rPr>
              <w:t>52, 1997 to 2025 (52 zone-level)</w:t>
            </w:r>
          </w:p>
        </w:tc>
        <w:tc>
          <w:tcPr>
            <w:tcW w:type="dxa" w:w="1504"/>
          </w:tcPr>
          <w:p>
            <w:pPr>
              <w:spacing w:after="0"/>
              <w:jc w:val="left"/>
            </w:pPr>
          </w:p>
        </w:tc>
        <w:tc>
          <w:tcPr>
            <w:tcW w:type="dxa" w:w="1774"/>
          </w:tcPr>
          <w:p>
            <w:pPr>
              <w:spacing w:after="0"/>
              <w:jc w:val="left"/>
            </w:pPr>
            <w:r>
              <w:rPr>
                <w:sz w:val="16"/>
              </w:rPr>
              <w:t>Winter Storm, 2011-11-29, $1,000,000 property; $0 crops, reported for the zone (2011 dollars); NWS zone MIZ059 (CLINTON), zone-level: may include parts of neighboring counties</w:t>
            </w:r>
          </w:p>
        </w:tc>
        <w:tc>
          <w:tcPr>
            <w:tcW w:type="dxa" w:w="1824"/>
          </w:tcPr>
          <w:p>
            <w:pPr>
              <w:spacing w:after="0"/>
              <w:jc w:val="left"/>
            </w:pPr>
          </w:p>
        </w:tc>
        <w:tc>
          <w:tcPr>
            <w:tcW w:type="dxa" w:w="1423"/>
          </w:tcPr>
          <w:p>
            <w:pPr>
              <w:spacing w:after="0"/>
              <w:jc w:val="left"/>
            </w:pPr>
            <w:r>
              <w:rPr>
                <w:sz w:val="16"/>
              </w:rPr>
              <w:t>Zone-level records: applies countywide; national data do not locate these events within the county.</w:t>
            </w:r>
          </w:p>
        </w:tc>
        <w:tc>
          <w:tcPr>
            <w:tcW w:type="dxa" w:w="25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10"/>
        <w:gridCol w:w="2641"/>
        <w:gridCol w:w="2837"/>
        <w:gridCol w:w="1651"/>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10"/>
            <w:shd w:val="clear" w:color="auto" w:fill="E8E8E8"/>
          </w:tcPr>
          <w:p>
            <w:pPr>
              <w:spacing w:after="0"/>
              <w:jc w:val="left"/>
            </w:pPr>
            <w:r>
              <w:rPr>
                <w:b/>
                <w:sz w:val="16"/>
              </w:rPr>
              <w:t>Type</w:t>
            </w:r>
          </w:p>
        </w:tc>
        <w:tc>
          <w:tcPr>
            <w:tcW w:type="dxa" w:w="2641"/>
            <w:shd w:val="clear" w:color="auto" w:fill="E8E8E8"/>
          </w:tcPr>
          <w:p>
            <w:pPr>
              <w:spacing w:after="0"/>
              <w:jc w:val="left"/>
            </w:pPr>
            <w:r>
              <w:rPr>
                <w:b/>
                <w:sz w:val="16"/>
              </w:rPr>
              <w:t>Title</w:t>
            </w:r>
          </w:p>
        </w:tc>
        <w:tc>
          <w:tcPr>
            <w:tcW w:type="dxa" w:w="2837"/>
            <w:shd w:val="clear" w:color="auto" w:fill="E8E8E8"/>
          </w:tcPr>
          <w:p>
            <w:pPr>
              <w:spacing w:after="0"/>
              <w:jc w:val="left"/>
            </w:pPr>
            <w:r>
              <w:rPr>
                <w:b/>
                <w:sz w:val="16"/>
              </w:rPr>
              <w:t>Mapped hazard</w:t>
            </w:r>
          </w:p>
        </w:tc>
        <w:tc>
          <w:tcPr>
            <w:tcW w:type="dxa" w:w="16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2020-03-27</w:t>
            </w:r>
          </w:p>
        </w:tc>
        <w:tc>
          <w:tcPr>
            <w:tcW w:type="dxa" w:w="1197"/>
          </w:tcPr>
          <w:p>
            <w:pPr>
              <w:spacing w:after="0"/>
              <w:jc w:val="left"/>
            </w:pPr>
            <w:r>
              <w:rPr>
                <w:sz w:val="16"/>
              </w:rPr>
              <w:t>2020-01-20</w:t>
            </w:r>
          </w:p>
        </w:tc>
        <w:tc>
          <w:tcPr>
            <w:tcW w:type="dxa" w:w="1197"/>
          </w:tcPr>
          <w:p>
            <w:pPr>
              <w:spacing w:after="0"/>
              <w:jc w:val="left"/>
            </w:pPr>
            <w:r>
              <w:rPr>
                <w:sz w:val="16"/>
              </w:rPr>
              <w:t>DR-4494-MI</w:t>
            </w:r>
          </w:p>
        </w:tc>
        <w:tc>
          <w:tcPr>
            <w:tcW w:type="dxa" w:w="1610"/>
          </w:tcPr>
          <w:p>
            <w:pPr>
              <w:spacing w:after="0"/>
              <w:jc w:val="left"/>
            </w:pPr>
            <w:r>
              <w:rPr>
                <w:sz w:val="16"/>
              </w:rPr>
              <w:t>Major disaster</w:t>
            </w:r>
          </w:p>
        </w:tc>
        <w:tc>
          <w:tcPr>
            <w:tcW w:type="dxa" w:w="2641"/>
          </w:tcPr>
          <w:p>
            <w:pPr>
              <w:spacing w:after="0"/>
              <w:jc w:val="left"/>
            </w:pPr>
            <w:r>
              <w:rPr>
                <w:sz w:val="16"/>
              </w:rPr>
              <w:t>COVID-19 PANDEMIC</w:t>
            </w:r>
          </w:p>
        </w:tc>
        <w:tc>
          <w:tcPr>
            <w:tcW w:type="dxa" w:w="2837"/>
          </w:tcPr>
          <w:p>
            <w:pPr>
              <w:spacing w:after="0"/>
              <w:jc w:val="left"/>
            </w:pPr>
            <w:r>
              <w:rPr>
                <w:sz w:val="16"/>
              </w:rPr>
              <w:t>Non-natural, not counted</w:t>
            </w:r>
          </w:p>
        </w:tc>
        <w:tc>
          <w:tcPr>
            <w:tcW w:type="dxa" w:w="1651"/>
          </w:tcPr>
          <w:p>
            <w:pPr>
              <w:spacing w:after="0"/>
              <w:jc w:val="right"/>
            </w:pPr>
            <w:r>
              <w:rPr>
                <w:sz w:val="16"/>
              </w:rPr>
              <w:t>$25,151.11</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EM-3455-MI</w:t>
            </w:r>
          </w:p>
        </w:tc>
        <w:tc>
          <w:tcPr>
            <w:tcW w:type="dxa" w:w="1610"/>
          </w:tcPr>
          <w:p>
            <w:pPr>
              <w:spacing w:after="0"/>
              <w:jc w:val="left"/>
            </w:pPr>
            <w:r>
              <w:rPr>
                <w:sz w:val="16"/>
              </w:rPr>
              <w:t>Emergency</w:t>
            </w:r>
          </w:p>
        </w:tc>
        <w:tc>
          <w:tcPr>
            <w:tcW w:type="dxa" w:w="2641"/>
          </w:tcPr>
          <w:p>
            <w:pPr>
              <w:spacing w:after="0"/>
              <w:jc w:val="left"/>
            </w:pPr>
            <w:r>
              <w:rPr>
                <w:sz w:val="16"/>
              </w:rPr>
              <w:t>COVID-19</w:t>
            </w:r>
          </w:p>
        </w:tc>
        <w:tc>
          <w:tcPr>
            <w:tcW w:type="dxa" w:w="2837"/>
          </w:tcPr>
          <w:p>
            <w:pPr>
              <w:spacing w:after="0"/>
              <w:jc w:val="left"/>
            </w:pPr>
            <w:r>
              <w:rPr>
                <w:sz w:val="16"/>
              </w:rPr>
              <w:t>Non-natural, not counted</w:t>
            </w:r>
          </w:p>
        </w:tc>
        <w:tc>
          <w:tcPr>
            <w:tcW w:type="dxa" w:w="1651"/>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DR-4494</w:t>
            </w:r>
          </w:p>
        </w:tc>
      </w:tr>
      <w:tr>
        <w:trPr>
          <w:cantSplit/>
        </w:trPr>
        <w:tc>
          <w:tcPr>
            <w:tcW w:type="dxa" w:w="1197"/>
          </w:tcPr>
          <w:p>
            <w:pPr>
              <w:spacing w:after="0"/>
              <w:jc w:val="left"/>
            </w:pPr>
            <w:r>
              <w:rPr>
                <w:sz w:val="16"/>
              </w:rPr>
              <w:t>2005-09-07</w:t>
            </w:r>
          </w:p>
        </w:tc>
        <w:tc>
          <w:tcPr>
            <w:tcW w:type="dxa" w:w="1197"/>
          </w:tcPr>
          <w:p>
            <w:pPr>
              <w:spacing w:after="0"/>
              <w:jc w:val="left"/>
            </w:pPr>
            <w:r>
              <w:rPr>
                <w:sz w:val="16"/>
              </w:rPr>
              <w:t>2005-08-29</w:t>
            </w:r>
          </w:p>
        </w:tc>
        <w:tc>
          <w:tcPr>
            <w:tcW w:type="dxa" w:w="1197"/>
          </w:tcPr>
          <w:p>
            <w:pPr>
              <w:spacing w:after="0"/>
              <w:jc w:val="left"/>
            </w:pPr>
            <w:r>
              <w:rPr>
                <w:sz w:val="16"/>
              </w:rPr>
              <w:t>EM-3225-MI</w:t>
            </w:r>
          </w:p>
        </w:tc>
        <w:tc>
          <w:tcPr>
            <w:tcW w:type="dxa" w:w="1610"/>
          </w:tcPr>
          <w:p>
            <w:pPr>
              <w:spacing w:after="0"/>
              <w:jc w:val="left"/>
            </w:pPr>
            <w:r>
              <w:rPr>
                <w:sz w:val="16"/>
              </w:rPr>
              <w:t>Emergency</w:t>
            </w:r>
          </w:p>
        </w:tc>
        <w:tc>
          <w:tcPr>
            <w:tcW w:type="dxa" w:w="2641"/>
          </w:tcPr>
          <w:p>
            <w:pPr>
              <w:spacing w:after="0"/>
              <w:jc w:val="left"/>
            </w:pPr>
            <w:r>
              <w:rPr>
                <w:sz w:val="16"/>
              </w:rPr>
              <w:t>HURRICANE KATRINA EVACUATION</w:t>
            </w:r>
          </w:p>
        </w:tc>
        <w:tc>
          <w:tcPr>
            <w:tcW w:type="dxa" w:w="2837"/>
          </w:tcPr>
          <w:p>
            <w:pPr>
              <w:spacing w:after="0"/>
              <w:jc w:val="left"/>
            </w:pPr>
            <w:r>
              <w:rPr>
                <w:sz w:val="16"/>
              </w:rPr>
              <w:t>Hurricane: evacuation support, not a local hazard event; not counted</w:t>
            </w:r>
          </w:p>
        </w:tc>
        <w:tc>
          <w:tcPr>
            <w:tcW w:type="dxa" w:w="1651"/>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2001-01-10</w:t>
            </w:r>
          </w:p>
        </w:tc>
        <w:tc>
          <w:tcPr>
            <w:tcW w:type="dxa" w:w="1197"/>
          </w:tcPr>
          <w:p>
            <w:pPr>
              <w:spacing w:after="0"/>
              <w:jc w:val="left"/>
            </w:pPr>
            <w:r>
              <w:rPr>
                <w:sz w:val="16"/>
              </w:rPr>
              <w:t>2000-12-11</w:t>
            </w:r>
          </w:p>
        </w:tc>
        <w:tc>
          <w:tcPr>
            <w:tcW w:type="dxa" w:w="1197"/>
          </w:tcPr>
          <w:p>
            <w:pPr>
              <w:spacing w:after="0"/>
              <w:jc w:val="left"/>
            </w:pPr>
            <w:r>
              <w:rPr>
                <w:sz w:val="16"/>
              </w:rPr>
              <w:t>EM-3160-MI</w:t>
            </w:r>
          </w:p>
        </w:tc>
        <w:tc>
          <w:tcPr>
            <w:tcW w:type="dxa" w:w="1610"/>
          </w:tcPr>
          <w:p>
            <w:pPr>
              <w:spacing w:after="0"/>
              <w:jc w:val="left"/>
            </w:pPr>
            <w:r>
              <w:rPr>
                <w:sz w:val="16"/>
              </w:rPr>
              <w:t>Emergency</w:t>
            </w:r>
          </w:p>
        </w:tc>
        <w:tc>
          <w:tcPr>
            <w:tcW w:type="dxa" w:w="2641"/>
          </w:tcPr>
          <w:p>
            <w:pPr>
              <w:spacing w:after="0"/>
              <w:jc w:val="left"/>
            </w:pPr>
            <w:r>
              <w:rPr>
                <w:sz w:val="16"/>
              </w:rPr>
              <w:t>SNOW</w:t>
            </w:r>
          </w:p>
        </w:tc>
        <w:tc>
          <w:tcPr>
            <w:tcW w:type="dxa" w:w="2837"/>
          </w:tcPr>
          <w:p>
            <w:pPr>
              <w:spacing w:after="0"/>
              <w:jc w:val="left"/>
            </w:pPr>
            <w:r>
              <w:rPr>
                <w:sz w:val="16"/>
              </w:rPr>
              <w:t>Winter Weather</w:t>
            </w:r>
          </w:p>
        </w:tc>
        <w:tc>
          <w:tcPr>
            <w:tcW w:type="dxa" w:w="1651"/>
          </w:tcPr>
          <w:p>
            <w:pPr>
              <w:spacing w:after="0"/>
              <w:jc w:val="right"/>
            </w:pPr>
            <w:r>
              <w:rPr>
                <w:sz w:val="16"/>
              </w:rPr>
              <w:t>$89,601.47</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1998-06-24</w:t>
            </w:r>
          </w:p>
        </w:tc>
        <w:tc>
          <w:tcPr>
            <w:tcW w:type="dxa" w:w="1197"/>
          </w:tcPr>
          <w:p>
            <w:pPr>
              <w:spacing w:after="0"/>
              <w:jc w:val="left"/>
            </w:pPr>
            <w:r>
              <w:rPr>
                <w:sz w:val="16"/>
              </w:rPr>
              <w:t>1998-05-29</w:t>
            </w:r>
          </w:p>
        </w:tc>
        <w:tc>
          <w:tcPr>
            <w:tcW w:type="dxa" w:w="1197"/>
          </w:tcPr>
          <w:p>
            <w:pPr>
              <w:spacing w:after="0"/>
              <w:jc w:val="left"/>
            </w:pPr>
            <w:r>
              <w:rPr>
                <w:sz w:val="16"/>
              </w:rPr>
              <w:t>DR-1226-MI</w:t>
            </w:r>
          </w:p>
        </w:tc>
        <w:tc>
          <w:tcPr>
            <w:tcW w:type="dxa" w:w="1610"/>
          </w:tcPr>
          <w:p>
            <w:pPr>
              <w:spacing w:after="0"/>
              <w:jc w:val="left"/>
            </w:pPr>
            <w:r>
              <w:rPr>
                <w:sz w:val="16"/>
              </w:rPr>
              <w:t>Major disaster</w:t>
            </w:r>
          </w:p>
        </w:tc>
        <w:tc>
          <w:tcPr>
            <w:tcW w:type="dxa" w:w="2641"/>
          </w:tcPr>
          <w:p>
            <w:pPr>
              <w:spacing w:after="0"/>
              <w:jc w:val="left"/>
            </w:pPr>
            <w:r>
              <w:rPr>
                <w:sz w:val="16"/>
              </w:rPr>
              <w:t>SEVERE STORMS</w:t>
            </w:r>
          </w:p>
        </w:tc>
        <w:tc>
          <w:tcPr>
            <w:tcW w:type="dxa" w:w="2837"/>
          </w:tcPr>
          <w:p>
            <w:pPr>
              <w:spacing w:after="0"/>
              <w:jc w:val="left"/>
            </w:pPr>
            <w:r>
              <w:rPr>
                <w:sz w:val="16"/>
              </w:rPr>
              <w:t>Hazard not mapped (severe storm title names no single hazard); not counted</w:t>
            </w:r>
          </w:p>
        </w:tc>
        <w:tc>
          <w:tcPr>
            <w:tcW w:type="dxa" w:w="1651"/>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1986-09-18</w:t>
            </w:r>
          </w:p>
        </w:tc>
        <w:tc>
          <w:tcPr>
            <w:tcW w:type="dxa" w:w="1197"/>
          </w:tcPr>
          <w:p>
            <w:pPr>
              <w:spacing w:after="0"/>
              <w:jc w:val="left"/>
            </w:pPr>
            <w:r>
              <w:rPr>
                <w:sz w:val="16"/>
              </w:rPr>
              <w:t>1986-09-10</w:t>
            </w:r>
          </w:p>
        </w:tc>
        <w:tc>
          <w:tcPr>
            <w:tcW w:type="dxa" w:w="1197"/>
          </w:tcPr>
          <w:p>
            <w:pPr>
              <w:spacing w:after="0"/>
              <w:jc w:val="left"/>
            </w:pPr>
            <w:r>
              <w:rPr>
                <w:sz w:val="16"/>
              </w:rPr>
              <w:t>DR-774-MI</w:t>
            </w:r>
          </w:p>
        </w:tc>
        <w:tc>
          <w:tcPr>
            <w:tcW w:type="dxa" w:w="1610"/>
          </w:tcPr>
          <w:p>
            <w:pPr>
              <w:spacing w:after="0"/>
              <w:jc w:val="left"/>
            </w:pPr>
            <w:r>
              <w:rPr>
                <w:sz w:val="16"/>
              </w:rPr>
              <w:t>Major disaster</w:t>
            </w:r>
          </w:p>
        </w:tc>
        <w:tc>
          <w:tcPr>
            <w:tcW w:type="dxa" w:w="2641"/>
          </w:tcPr>
          <w:p>
            <w:pPr>
              <w:spacing w:after="0"/>
              <w:jc w:val="left"/>
            </w:pPr>
            <w:r>
              <w:rPr>
                <w:sz w:val="16"/>
              </w:rPr>
              <w:t>SEVERE STORMS &amp; FLOODING</w:t>
            </w:r>
          </w:p>
        </w:tc>
        <w:tc>
          <w:tcPr>
            <w:tcW w:type="dxa" w:w="2837"/>
          </w:tcPr>
          <w:p>
            <w:pPr>
              <w:spacing w:after="0"/>
              <w:jc w:val="left"/>
            </w:pPr>
            <w:r>
              <w:rPr>
                <w:sz w:val="16"/>
              </w:rPr>
              <w:t>Inland Flooding</w:t>
            </w:r>
          </w:p>
        </w:tc>
        <w:tc>
          <w:tcPr>
            <w:tcW w:type="dxa" w:w="1651"/>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1978-01-27</w:t>
            </w:r>
          </w:p>
        </w:tc>
        <w:tc>
          <w:tcPr>
            <w:tcW w:type="dxa" w:w="1197"/>
          </w:tcPr>
          <w:p>
            <w:pPr>
              <w:spacing w:after="0"/>
              <w:jc w:val="left"/>
            </w:pPr>
            <w:r>
              <w:rPr>
                <w:sz w:val="16"/>
              </w:rPr>
              <w:t>1978-01-27</w:t>
            </w:r>
          </w:p>
        </w:tc>
        <w:tc>
          <w:tcPr>
            <w:tcW w:type="dxa" w:w="1197"/>
          </w:tcPr>
          <w:p>
            <w:pPr>
              <w:spacing w:after="0"/>
              <w:jc w:val="left"/>
            </w:pPr>
            <w:r>
              <w:rPr>
                <w:sz w:val="16"/>
              </w:rPr>
              <w:t>EM-3057-MI</w:t>
            </w:r>
          </w:p>
        </w:tc>
        <w:tc>
          <w:tcPr>
            <w:tcW w:type="dxa" w:w="1610"/>
          </w:tcPr>
          <w:p>
            <w:pPr>
              <w:spacing w:after="0"/>
              <w:jc w:val="left"/>
            </w:pPr>
            <w:r>
              <w:rPr>
                <w:sz w:val="16"/>
              </w:rPr>
              <w:t>Emergency</w:t>
            </w:r>
          </w:p>
        </w:tc>
        <w:tc>
          <w:tcPr>
            <w:tcW w:type="dxa" w:w="2641"/>
          </w:tcPr>
          <w:p>
            <w:pPr>
              <w:spacing w:after="0"/>
              <w:jc w:val="left"/>
            </w:pPr>
            <w:r>
              <w:rPr>
                <w:sz w:val="16"/>
              </w:rPr>
              <w:t>BLIZZARDS &amp; SNOWSTORMS</w:t>
            </w:r>
          </w:p>
        </w:tc>
        <w:tc>
          <w:tcPr>
            <w:tcW w:type="dxa" w:w="2837"/>
          </w:tcPr>
          <w:p>
            <w:pPr>
              <w:spacing w:after="0"/>
              <w:jc w:val="left"/>
            </w:pPr>
            <w:r>
              <w:rPr>
                <w:sz w:val="16"/>
              </w:rPr>
              <w:t>Winter Weather</w:t>
            </w:r>
          </w:p>
        </w:tc>
        <w:tc>
          <w:tcPr>
            <w:tcW w:type="dxa" w:w="1651"/>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1976-03-19</w:t>
            </w:r>
          </w:p>
        </w:tc>
        <w:tc>
          <w:tcPr>
            <w:tcW w:type="dxa" w:w="1197"/>
          </w:tcPr>
          <w:p>
            <w:pPr>
              <w:spacing w:after="0"/>
              <w:jc w:val="left"/>
            </w:pPr>
            <w:r>
              <w:rPr>
                <w:sz w:val="16"/>
              </w:rPr>
              <w:t>1976-03-19</w:t>
            </w:r>
          </w:p>
        </w:tc>
        <w:tc>
          <w:tcPr>
            <w:tcW w:type="dxa" w:w="1197"/>
          </w:tcPr>
          <w:p>
            <w:pPr>
              <w:spacing w:after="0"/>
              <w:jc w:val="left"/>
            </w:pPr>
            <w:r>
              <w:rPr>
                <w:sz w:val="16"/>
              </w:rPr>
              <w:t>DR-495-MI</w:t>
            </w:r>
          </w:p>
        </w:tc>
        <w:tc>
          <w:tcPr>
            <w:tcW w:type="dxa" w:w="1610"/>
          </w:tcPr>
          <w:p>
            <w:pPr>
              <w:spacing w:after="0"/>
              <w:jc w:val="left"/>
            </w:pPr>
            <w:r>
              <w:rPr>
                <w:sz w:val="16"/>
              </w:rPr>
              <w:t>Major disaster</w:t>
            </w:r>
          </w:p>
        </w:tc>
        <w:tc>
          <w:tcPr>
            <w:tcW w:type="dxa" w:w="2641"/>
          </w:tcPr>
          <w:p>
            <w:pPr>
              <w:spacing w:after="0"/>
              <w:jc w:val="left"/>
            </w:pPr>
            <w:r>
              <w:rPr>
                <w:sz w:val="16"/>
              </w:rPr>
              <w:t>SEVERE STORMS, TORNADOES, ICING &amp; FLOODING</w:t>
            </w:r>
          </w:p>
        </w:tc>
        <w:tc>
          <w:tcPr>
            <w:tcW w:type="dxa" w:w="2837"/>
          </w:tcPr>
          <w:p>
            <w:pPr>
              <w:spacing w:after="0"/>
              <w:jc w:val="left"/>
            </w:pPr>
            <w:r>
              <w:rPr>
                <w:sz w:val="16"/>
              </w:rPr>
              <w:t>Inland Flooding; Tornado</w:t>
            </w:r>
          </w:p>
        </w:tc>
        <w:tc>
          <w:tcPr>
            <w:tcW w:type="dxa" w:w="1651"/>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1972-04-05</w:t>
            </w:r>
          </w:p>
        </w:tc>
        <w:tc>
          <w:tcPr>
            <w:tcW w:type="dxa" w:w="1197"/>
          </w:tcPr>
          <w:p>
            <w:pPr>
              <w:spacing w:after="0"/>
              <w:jc w:val="left"/>
            </w:pPr>
            <w:r>
              <w:rPr>
                <w:sz w:val="16"/>
              </w:rPr>
              <w:t>1972-04-05</w:t>
            </w:r>
          </w:p>
        </w:tc>
        <w:tc>
          <w:tcPr>
            <w:tcW w:type="dxa" w:w="1197"/>
          </w:tcPr>
          <w:p>
            <w:pPr>
              <w:spacing w:after="0"/>
              <w:jc w:val="left"/>
            </w:pPr>
            <w:r>
              <w:rPr>
                <w:sz w:val="16"/>
              </w:rPr>
              <w:t>DR-330-MI</w:t>
            </w:r>
          </w:p>
        </w:tc>
        <w:tc>
          <w:tcPr>
            <w:tcW w:type="dxa" w:w="1610"/>
          </w:tcPr>
          <w:p>
            <w:pPr>
              <w:spacing w:after="0"/>
              <w:jc w:val="left"/>
            </w:pPr>
            <w:r>
              <w:rPr>
                <w:sz w:val="16"/>
              </w:rPr>
              <w:t>Major disaster</w:t>
            </w:r>
          </w:p>
        </w:tc>
        <w:tc>
          <w:tcPr>
            <w:tcW w:type="dxa" w:w="2641"/>
          </w:tcPr>
          <w:p>
            <w:pPr>
              <w:spacing w:after="0"/>
              <w:jc w:val="left"/>
            </w:pPr>
            <w:r>
              <w:rPr>
                <w:sz w:val="16"/>
              </w:rPr>
              <w:t>SEVERE STORM &amp; FREEZING</w:t>
            </w:r>
          </w:p>
        </w:tc>
        <w:tc>
          <w:tcPr>
            <w:tcW w:type="dxa" w:w="2837"/>
          </w:tcPr>
          <w:p>
            <w:pPr>
              <w:spacing w:after="0"/>
              <w:jc w:val="left"/>
            </w:pPr>
            <w:r>
              <w:rPr>
                <w:sz w:val="16"/>
              </w:rPr>
              <w:t>Winter Weather</w:t>
            </w:r>
          </w:p>
        </w:tc>
        <w:tc>
          <w:tcPr>
            <w:tcW w:type="dxa" w:w="1651"/>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1965-04-14</w:t>
            </w:r>
          </w:p>
        </w:tc>
        <w:tc>
          <w:tcPr>
            <w:tcW w:type="dxa" w:w="1197"/>
          </w:tcPr>
          <w:p>
            <w:pPr>
              <w:spacing w:after="0"/>
              <w:jc w:val="left"/>
            </w:pPr>
            <w:r>
              <w:rPr>
                <w:sz w:val="16"/>
              </w:rPr>
              <w:t>1965-04-14</w:t>
            </w:r>
          </w:p>
        </w:tc>
        <w:tc>
          <w:tcPr>
            <w:tcW w:type="dxa" w:w="1197"/>
          </w:tcPr>
          <w:p>
            <w:pPr>
              <w:spacing w:after="0"/>
              <w:jc w:val="left"/>
            </w:pPr>
            <w:r>
              <w:rPr>
                <w:sz w:val="16"/>
              </w:rPr>
              <w:t>DR-190-MI</w:t>
            </w:r>
          </w:p>
        </w:tc>
        <w:tc>
          <w:tcPr>
            <w:tcW w:type="dxa" w:w="1610"/>
          </w:tcPr>
          <w:p>
            <w:pPr>
              <w:spacing w:after="0"/>
              <w:jc w:val="left"/>
            </w:pPr>
            <w:r>
              <w:rPr>
                <w:sz w:val="16"/>
              </w:rPr>
              <w:t>Major disaster</w:t>
            </w:r>
          </w:p>
        </w:tc>
        <w:tc>
          <w:tcPr>
            <w:tcW w:type="dxa" w:w="2641"/>
          </w:tcPr>
          <w:p>
            <w:pPr>
              <w:spacing w:after="0"/>
              <w:jc w:val="left"/>
            </w:pPr>
            <w:r>
              <w:rPr>
                <w:sz w:val="16"/>
              </w:rPr>
              <w:t>TORNADOES &amp; SEVERE STORMS</w:t>
            </w:r>
          </w:p>
        </w:tc>
        <w:tc>
          <w:tcPr>
            <w:tcW w:type="dxa" w:w="2837"/>
          </w:tcPr>
          <w:p>
            <w:pPr>
              <w:spacing w:after="0"/>
              <w:jc w:val="left"/>
            </w:pPr>
            <w:r>
              <w:rPr>
                <w:sz w:val="16"/>
              </w:rPr>
              <w:t>Tornado</w:t>
            </w:r>
          </w:p>
        </w:tc>
        <w:tc>
          <w:tcPr>
            <w:tcW w:type="dxa" w:w="1651"/>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194</w:t>
            </w:r>
          </w:p>
        </w:tc>
        <w:tc>
          <w:tcPr>
            <w:tcW w:type="dxa" w:w="1422"/>
          </w:tcPr>
          <w:p>
            <w:pPr>
              <w:spacing w:after="0"/>
              <w:jc w:val="right"/>
            </w:pPr>
            <w:r>
              <w:rPr>
                <w:sz w:val="16"/>
              </w:rPr>
              <w:t>16</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3124"/>
        <w:gridCol w:w="1640"/>
        <w:gridCol w:w="1137"/>
        <w:gridCol w:w="1880"/>
        <w:gridCol w:w="648"/>
        <w:gridCol w:w="3334"/>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3124"/>
            <w:shd w:val="clear" w:color="auto" w:fill="E8E8E8"/>
          </w:tcPr>
          <w:p>
            <w:pPr>
              <w:spacing w:after="0"/>
              <w:jc w:val="left"/>
            </w:pPr>
            <w:r>
              <w:rPr>
                <w:b/>
                <w:sz w:val="16"/>
              </w:rPr>
              <w:t>Magnitude or extent</w:t>
            </w:r>
          </w:p>
        </w:tc>
        <w:tc>
          <w:tcPr>
            <w:tcW w:type="dxa" w:w="1640"/>
            <w:shd w:val="clear" w:color="auto" w:fill="E8E8E8"/>
          </w:tcPr>
          <w:p>
            <w:pPr>
              <w:spacing w:after="0"/>
              <w:jc w:val="left"/>
            </w:pPr>
            <w:r>
              <w:rPr>
                <w:b/>
                <w:sz w:val="16"/>
              </w:rPr>
              <w:t>Damage</w:t>
            </w:r>
          </w:p>
          <w:p>
            <w:pPr>
              <w:spacing w:after="0"/>
              <w:jc w:val="left"/>
            </w:pPr>
            <w:r>
              <w:rPr>
                <w:i/>
                <w:color w:val="555555"/>
                <w:sz w:val="14"/>
              </w:rPr>
              <w:t>nominal dollars</w:t>
            </w:r>
          </w:p>
        </w:tc>
        <w:tc>
          <w:tcPr>
            <w:tcW w:type="dxa" w:w="11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2021-06-12</w:t>
            </w:r>
          </w:p>
        </w:tc>
        <w:tc>
          <w:tcPr>
            <w:tcW w:type="dxa" w:w="1312"/>
          </w:tcPr>
          <w:p>
            <w:pPr>
              <w:spacing w:after="0"/>
              <w:jc w:val="left"/>
            </w:pPr>
            <w:r>
              <w:rPr>
                <w:sz w:val="16"/>
              </w:rPr>
              <w:t>Hail</w:t>
            </w:r>
          </w:p>
        </w:tc>
        <w:tc>
          <w:tcPr>
            <w:tcW w:type="dxa" w:w="3124"/>
          </w:tcPr>
          <w:p>
            <w:pPr>
              <w:spacing w:after="0"/>
              <w:jc w:val="left"/>
            </w:pPr>
            <w:r>
              <w:rPr>
                <w:sz w:val="16"/>
              </w:rPr>
              <w:t>2.75 in</w:t>
            </w:r>
          </w:p>
        </w:tc>
        <w:tc>
          <w:tcPr>
            <w:tcW w:type="dxa" w:w="1640"/>
          </w:tcPr>
          <w:p>
            <w:pPr>
              <w:spacing w:after="0"/>
              <w:jc w:val="left"/>
            </w:pPr>
            <w:r>
              <w:rPr>
                <w:sz w:val="16"/>
              </w:rPr>
              <w:t>$50,000 property; $0 crops (2021 dollars)</w:t>
            </w:r>
          </w:p>
        </w:tc>
        <w:tc>
          <w:tcPr>
            <w:tcW w:type="dxa" w:w="1137"/>
          </w:tcPr>
          <w:p>
            <w:pPr>
              <w:spacing w:after="0"/>
              <w:jc w:val="right"/>
            </w:pPr>
            <w:r>
              <w:rPr>
                <w:sz w:val="16"/>
              </w:rPr>
              <w:t>0, 0</w:t>
            </w:r>
          </w:p>
        </w:tc>
        <w:tc>
          <w:tcPr>
            <w:tcW w:type="dxa" w:w="1880"/>
          </w:tcPr>
          <w:p>
            <w:pPr>
              <w:spacing w:after="0"/>
              <w:jc w:val="left"/>
            </w:pPr>
            <w:r>
              <w:rPr>
                <w:sz w:val="16"/>
              </w:rPr>
              <w:t>OVID</w:t>
            </w:r>
          </w:p>
        </w:tc>
        <w:tc>
          <w:tcPr>
            <w:tcW w:type="dxa" w:w="648"/>
          </w:tcPr>
          <w:p>
            <w:pPr>
              <w:spacing w:after="0"/>
              <w:jc w:val="left"/>
            </w:pPr>
          </w:p>
        </w:tc>
        <w:tc>
          <w:tcPr>
            <w:tcW w:type="dxa" w:w="3334"/>
          </w:tcPr>
          <w:p>
            <w:pPr>
              <w:spacing w:after="0"/>
              <w:jc w:val="left"/>
            </w:pPr>
            <w:r>
              <w:rPr>
                <w:sz w:val="16"/>
              </w:rPr>
              <w:t>B1-c worst recorded: Hail</w:t>
            </w:r>
          </w:p>
        </w:tc>
      </w:tr>
      <w:tr>
        <w:trPr>
          <w:cantSplit/>
        </w:trPr>
        <w:tc>
          <w:tcPr>
            <w:tcW w:type="dxa" w:w="1037"/>
          </w:tcPr>
          <w:p>
            <w:pPr>
              <w:spacing w:after="0"/>
              <w:jc w:val="left"/>
            </w:pPr>
            <w:r>
              <w:rPr>
                <w:sz w:val="16"/>
              </w:rPr>
              <w:t>2019-02-05</w:t>
            </w:r>
          </w:p>
        </w:tc>
        <w:tc>
          <w:tcPr>
            <w:tcW w:type="dxa" w:w="1312"/>
          </w:tcPr>
          <w:p>
            <w:pPr>
              <w:spacing w:after="0"/>
              <w:jc w:val="left"/>
            </w:pPr>
            <w:r>
              <w:rPr>
                <w:sz w:val="16"/>
              </w:rPr>
              <w:t>Ice Storm</w:t>
            </w:r>
          </w:p>
        </w:tc>
        <w:tc>
          <w:tcPr>
            <w:tcW w:type="dxa" w:w="3124"/>
          </w:tcPr>
          <w:p>
            <w:pPr>
              <w:spacing w:after="0"/>
              <w:jc w:val="left"/>
            </w:pPr>
          </w:p>
        </w:tc>
        <w:tc>
          <w:tcPr>
            <w:tcW w:type="dxa" w:w="1640"/>
          </w:tcPr>
          <w:p>
            <w:pPr>
              <w:spacing w:after="0"/>
              <w:jc w:val="left"/>
            </w:pPr>
            <w:r>
              <w:rPr>
                <w:sz w:val="16"/>
              </w:rPr>
              <w:t>$3,000,000 property; $0 crops, reported for the zone (2019 dollars)</w:t>
            </w:r>
          </w:p>
        </w:tc>
        <w:tc>
          <w:tcPr>
            <w:tcW w:type="dxa" w:w="1137"/>
          </w:tcPr>
          <w:p>
            <w:pPr>
              <w:spacing w:after="0"/>
              <w:jc w:val="right"/>
            </w:pPr>
            <w:r>
              <w:rPr>
                <w:sz w:val="16"/>
              </w:rPr>
              <w:t>0, 0</w:t>
            </w:r>
          </w:p>
        </w:tc>
        <w:tc>
          <w:tcPr>
            <w:tcW w:type="dxa" w:w="1880"/>
          </w:tcPr>
          <w:p>
            <w:pPr>
              <w:spacing w:after="0"/>
              <w:jc w:val="left"/>
            </w:pPr>
            <w:r>
              <w:rPr>
                <w:sz w:val="16"/>
              </w:rPr>
              <w:t>NWS zone MIZ059 (CLINTON), zone-level: may include parts of neighboring counties</w:t>
            </w:r>
          </w:p>
        </w:tc>
        <w:tc>
          <w:tcPr>
            <w:tcW w:type="dxa" w:w="648"/>
          </w:tcPr>
          <w:p>
            <w:pPr>
              <w:spacing w:after="0"/>
              <w:jc w:val="left"/>
            </w:pPr>
          </w:p>
        </w:tc>
        <w:tc>
          <w:tcPr>
            <w:tcW w:type="dxa" w:w="3334"/>
          </w:tcPr>
          <w:p>
            <w:pPr>
              <w:spacing w:after="0"/>
              <w:jc w:val="left"/>
            </w:pPr>
            <w:r>
              <w:rPr>
                <w:sz w:val="16"/>
              </w:rPr>
              <w:t>B1-c worst recorded: Ice Storm</w:t>
            </w:r>
          </w:p>
        </w:tc>
      </w:tr>
      <w:tr>
        <w:trPr>
          <w:cantSplit/>
        </w:trPr>
        <w:tc>
          <w:tcPr>
            <w:tcW w:type="dxa" w:w="1037"/>
          </w:tcPr>
          <w:p>
            <w:pPr>
              <w:spacing w:after="0"/>
              <w:jc w:val="left"/>
            </w:pPr>
            <w:r>
              <w:rPr>
                <w:sz w:val="16"/>
              </w:rPr>
              <w:t>2018-06-30</w:t>
            </w:r>
          </w:p>
        </w:tc>
        <w:tc>
          <w:tcPr>
            <w:tcW w:type="dxa" w:w="1312"/>
          </w:tcPr>
          <w:p>
            <w:pPr>
              <w:spacing w:after="0"/>
              <w:jc w:val="left"/>
            </w:pPr>
            <w:r>
              <w:rPr>
                <w:sz w:val="16"/>
              </w:rPr>
              <w:t>Excessive Heat</w:t>
            </w:r>
          </w:p>
        </w:tc>
        <w:tc>
          <w:tcPr>
            <w:tcW w:type="dxa" w:w="3124"/>
          </w:tcPr>
          <w:p>
            <w:pPr>
              <w:spacing w:after="0"/>
              <w:jc w:val="left"/>
            </w:pPr>
          </w:p>
        </w:tc>
        <w:tc>
          <w:tcPr>
            <w:tcW w:type="dxa" w:w="1640"/>
          </w:tcPr>
          <w:p>
            <w:pPr>
              <w:spacing w:after="0"/>
              <w:jc w:val="left"/>
            </w:pPr>
            <w:r>
              <w:rPr>
                <w:sz w:val="16"/>
              </w:rPr>
              <w:t>$0 property; $0 crops, reported for the zone (2018 dollars)</w:t>
            </w:r>
          </w:p>
        </w:tc>
        <w:tc>
          <w:tcPr>
            <w:tcW w:type="dxa" w:w="1137"/>
          </w:tcPr>
          <w:p>
            <w:pPr>
              <w:spacing w:after="0"/>
              <w:jc w:val="right"/>
            </w:pPr>
            <w:r>
              <w:rPr>
                <w:sz w:val="16"/>
              </w:rPr>
              <w:t>0, 0</w:t>
            </w:r>
          </w:p>
        </w:tc>
        <w:tc>
          <w:tcPr>
            <w:tcW w:type="dxa" w:w="1880"/>
          </w:tcPr>
          <w:p>
            <w:pPr>
              <w:spacing w:after="0"/>
              <w:jc w:val="left"/>
            </w:pPr>
            <w:r>
              <w:rPr>
                <w:sz w:val="16"/>
              </w:rPr>
              <w:t>NWS zone MIZ059 (CLINTON), zone-level: may include parts of neighboring counties</w:t>
            </w:r>
          </w:p>
        </w:tc>
        <w:tc>
          <w:tcPr>
            <w:tcW w:type="dxa" w:w="648"/>
          </w:tcPr>
          <w:p>
            <w:pPr>
              <w:spacing w:after="0"/>
              <w:jc w:val="left"/>
            </w:pPr>
          </w:p>
        </w:tc>
        <w:tc>
          <w:tcPr>
            <w:tcW w:type="dxa" w:w="3334"/>
          </w:tcPr>
          <w:p>
            <w:pPr>
              <w:spacing w:after="0"/>
              <w:jc w:val="left"/>
            </w:pPr>
            <w:r>
              <w:rPr>
                <w:sz w:val="16"/>
              </w:rPr>
              <w:t>B1-c worst recorded: Excessive Heat, Heat</w:t>
            </w:r>
          </w:p>
        </w:tc>
      </w:tr>
      <w:tr>
        <w:trPr>
          <w:cantSplit/>
        </w:trPr>
        <w:tc>
          <w:tcPr>
            <w:tcW w:type="dxa" w:w="1037"/>
          </w:tcPr>
          <w:p>
            <w:pPr>
              <w:spacing w:after="0"/>
              <w:jc w:val="left"/>
            </w:pPr>
            <w:r>
              <w:rPr>
                <w:sz w:val="16"/>
              </w:rPr>
              <w:t>2017-03-08</w:t>
            </w:r>
          </w:p>
        </w:tc>
        <w:tc>
          <w:tcPr>
            <w:tcW w:type="dxa" w:w="1312"/>
          </w:tcPr>
          <w:p>
            <w:pPr>
              <w:spacing w:after="0"/>
              <w:jc w:val="left"/>
            </w:pPr>
            <w:r>
              <w:rPr>
                <w:sz w:val="16"/>
              </w:rPr>
              <w:t>High Wind</w:t>
            </w:r>
          </w:p>
        </w:tc>
        <w:tc>
          <w:tcPr>
            <w:tcW w:type="dxa" w:w="3124"/>
          </w:tcPr>
          <w:p>
            <w:pPr>
              <w:spacing w:after="0"/>
              <w:jc w:val="left"/>
            </w:pPr>
            <w:r>
              <w:rPr>
                <w:sz w:val="16"/>
              </w:rPr>
              <w:t>56 kt (64 mph) measured gust</w:t>
            </w:r>
          </w:p>
        </w:tc>
        <w:tc>
          <w:tcPr>
            <w:tcW w:type="dxa" w:w="1640"/>
          </w:tcPr>
          <w:p>
            <w:pPr>
              <w:spacing w:after="0"/>
              <w:jc w:val="left"/>
            </w:pPr>
            <w:r>
              <w:rPr>
                <w:sz w:val="16"/>
              </w:rPr>
              <w:t>$10,000,000 property; $0 crops, reported for the zone (2017 dollars)</w:t>
            </w:r>
          </w:p>
        </w:tc>
        <w:tc>
          <w:tcPr>
            <w:tcW w:type="dxa" w:w="1137"/>
          </w:tcPr>
          <w:p>
            <w:pPr>
              <w:spacing w:after="0"/>
              <w:jc w:val="right"/>
            </w:pPr>
            <w:r>
              <w:rPr>
                <w:sz w:val="16"/>
              </w:rPr>
              <w:t>0, 0</w:t>
            </w:r>
          </w:p>
        </w:tc>
        <w:tc>
          <w:tcPr>
            <w:tcW w:type="dxa" w:w="1880"/>
          </w:tcPr>
          <w:p>
            <w:pPr>
              <w:spacing w:after="0"/>
              <w:jc w:val="left"/>
            </w:pPr>
            <w:r>
              <w:rPr>
                <w:sz w:val="16"/>
              </w:rPr>
              <w:t>NWS zone MIZ059 (CLINTON), zone-level: may include parts of neighboring counties</w:t>
            </w:r>
          </w:p>
        </w:tc>
        <w:tc>
          <w:tcPr>
            <w:tcW w:type="dxa" w:w="648"/>
          </w:tcPr>
          <w:p>
            <w:pPr>
              <w:spacing w:after="0"/>
              <w:jc w:val="left"/>
            </w:pPr>
          </w:p>
        </w:tc>
        <w:tc>
          <w:tcPr>
            <w:tcW w:type="dxa" w:w="333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2013-11-17</w:t>
            </w:r>
          </w:p>
        </w:tc>
        <w:tc>
          <w:tcPr>
            <w:tcW w:type="dxa" w:w="1312"/>
          </w:tcPr>
          <w:p>
            <w:pPr>
              <w:spacing w:after="0"/>
              <w:jc w:val="left"/>
            </w:pPr>
            <w:r>
              <w:rPr>
                <w:sz w:val="16"/>
              </w:rPr>
              <w:t>High Wind</w:t>
            </w:r>
          </w:p>
        </w:tc>
        <w:tc>
          <w:tcPr>
            <w:tcW w:type="dxa" w:w="3124"/>
          </w:tcPr>
          <w:p>
            <w:pPr>
              <w:spacing w:after="0"/>
              <w:jc w:val="left"/>
            </w:pPr>
            <w:r>
              <w:rPr>
                <w:sz w:val="16"/>
              </w:rPr>
              <w:t>61 kt (70 mph) estimated gust</w:t>
            </w:r>
          </w:p>
        </w:tc>
        <w:tc>
          <w:tcPr>
            <w:tcW w:type="dxa" w:w="1640"/>
          </w:tcPr>
          <w:p>
            <w:pPr>
              <w:spacing w:after="0"/>
              <w:jc w:val="left"/>
            </w:pPr>
            <w:r>
              <w:rPr>
                <w:sz w:val="16"/>
              </w:rPr>
              <w:t>$100,000 property; $0 crops, reported for the zone (2013 dollars)</w:t>
            </w:r>
          </w:p>
        </w:tc>
        <w:tc>
          <w:tcPr>
            <w:tcW w:type="dxa" w:w="1137"/>
          </w:tcPr>
          <w:p>
            <w:pPr>
              <w:spacing w:after="0"/>
              <w:jc w:val="right"/>
            </w:pPr>
            <w:r>
              <w:rPr>
                <w:sz w:val="16"/>
              </w:rPr>
              <w:t>0, 0</w:t>
            </w:r>
          </w:p>
        </w:tc>
        <w:tc>
          <w:tcPr>
            <w:tcW w:type="dxa" w:w="1880"/>
          </w:tcPr>
          <w:p>
            <w:pPr>
              <w:spacing w:after="0"/>
              <w:jc w:val="left"/>
            </w:pPr>
            <w:r>
              <w:rPr>
                <w:sz w:val="16"/>
              </w:rPr>
              <w:t>NWS zone MIZ059 (CLINTON), zone-level: may include parts of neighboring counties</w:t>
            </w:r>
          </w:p>
        </w:tc>
        <w:tc>
          <w:tcPr>
            <w:tcW w:type="dxa" w:w="648"/>
          </w:tcPr>
          <w:p>
            <w:pPr>
              <w:spacing w:after="0"/>
              <w:jc w:val="left"/>
            </w:pPr>
          </w:p>
        </w:tc>
        <w:tc>
          <w:tcPr>
            <w:tcW w:type="dxa" w:w="33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2013-04-17</w:t>
            </w:r>
          </w:p>
        </w:tc>
        <w:tc>
          <w:tcPr>
            <w:tcW w:type="dxa" w:w="1312"/>
          </w:tcPr>
          <w:p>
            <w:pPr>
              <w:spacing w:after="0"/>
              <w:jc w:val="left"/>
            </w:pPr>
            <w:r>
              <w:rPr>
                <w:sz w:val="16"/>
              </w:rPr>
              <w:t>Flood</w:t>
            </w:r>
          </w:p>
        </w:tc>
        <w:tc>
          <w:tcPr>
            <w:tcW w:type="dxa" w:w="3124"/>
          </w:tcPr>
          <w:p>
            <w:pPr>
              <w:spacing w:after="0"/>
              <w:jc w:val="left"/>
            </w:pPr>
          </w:p>
        </w:tc>
        <w:tc>
          <w:tcPr>
            <w:tcW w:type="dxa" w:w="1640"/>
          </w:tcPr>
          <w:p>
            <w:pPr>
              <w:spacing w:after="0"/>
              <w:jc w:val="left"/>
            </w:pPr>
            <w:r>
              <w:rPr>
                <w:sz w:val="16"/>
              </w:rPr>
              <w:t>$5,000,000 property; $0 crops (2013 dollars)</w:t>
            </w:r>
          </w:p>
        </w:tc>
        <w:tc>
          <w:tcPr>
            <w:tcW w:type="dxa" w:w="1137"/>
          </w:tcPr>
          <w:p>
            <w:pPr>
              <w:spacing w:after="0"/>
              <w:jc w:val="right"/>
            </w:pPr>
            <w:r>
              <w:rPr>
                <w:sz w:val="16"/>
              </w:rPr>
              <w:t>0, 0</w:t>
            </w:r>
          </w:p>
        </w:tc>
        <w:tc>
          <w:tcPr>
            <w:tcW w:type="dxa" w:w="1880"/>
          </w:tcPr>
          <w:p>
            <w:pPr>
              <w:spacing w:after="0"/>
              <w:jc w:val="left"/>
            </w:pPr>
            <w:r>
              <w:rPr>
                <w:sz w:val="16"/>
              </w:rPr>
              <w:t>MATHERTON to EAGLE</w:t>
            </w:r>
          </w:p>
        </w:tc>
        <w:tc>
          <w:tcPr>
            <w:tcW w:type="dxa" w:w="648"/>
          </w:tcPr>
          <w:p>
            <w:pPr>
              <w:spacing w:after="0"/>
              <w:jc w:val="left"/>
            </w:pPr>
          </w:p>
        </w:tc>
        <w:tc>
          <w:tcPr>
            <w:tcW w:type="dxa" w:w="33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2011-11-29</w:t>
            </w:r>
          </w:p>
        </w:tc>
        <w:tc>
          <w:tcPr>
            <w:tcW w:type="dxa" w:w="1312"/>
          </w:tcPr>
          <w:p>
            <w:pPr>
              <w:spacing w:after="0"/>
              <w:jc w:val="left"/>
            </w:pPr>
            <w:r>
              <w:rPr>
                <w:sz w:val="16"/>
              </w:rPr>
              <w:t>Winter Storm</w:t>
            </w:r>
          </w:p>
        </w:tc>
        <w:tc>
          <w:tcPr>
            <w:tcW w:type="dxa" w:w="3124"/>
          </w:tcPr>
          <w:p>
            <w:pPr>
              <w:spacing w:after="0"/>
              <w:jc w:val="left"/>
            </w:pPr>
          </w:p>
        </w:tc>
        <w:tc>
          <w:tcPr>
            <w:tcW w:type="dxa" w:w="1640"/>
          </w:tcPr>
          <w:p>
            <w:pPr>
              <w:spacing w:after="0"/>
              <w:jc w:val="left"/>
            </w:pPr>
            <w:r>
              <w:rPr>
                <w:sz w:val="16"/>
              </w:rPr>
              <w:t>$1,000,000 property; $0 crops, reported for the zone (2011 dollars)</w:t>
            </w:r>
          </w:p>
        </w:tc>
        <w:tc>
          <w:tcPr>
            <w:tcW w:type="dxa" w:w="1137"/>
          </w:tcPr>
          <w:p>
            <w:pPr>
              <w:spacing w:after="0"/>
              <w:jc w:val="right"/>
            </w:pPr>
            <w:r>
              <w:rPr>
                <w:sz w:val="16"/>
              </w:rPr>
              <w:t>0, 0</w:t>
            </w:r>
          </w:p>
        </w:tc>
        <w:tc>
          <w:tcPr>
            <w:tcW w:type="dxa" w:w="1880"/>
          </w:tcPr>
          <w:p>
            <w:pPr>
              <w:spacing w:after="0"/>
              <w:jc w:val="left"/>
            </w:pPr>
            <w:r>
              <w:rPr>
                <w:sz w:val="16"/>
              </w:rPr>
              <w:t>NWS zone MIZ059 (CLINTON), zone-level: may include parts of neighboring counties</w:t>
            </w:r>
          </w:p>
        </w:tc>
        <w:tc>
          <w:tcPr>
            <w:tcW w:type="dxa" w:w="648"/>
          </w:tcPr>
          <w:p>
            <w:pPr>
              <w:spacing w:after="0"/>
              <w:jc w:val="left"/>
            </w:pPr>
          </w:p>
        </w:tc>
        <w:tc>
          <w:tcPr>
            <w:tcW w:type="dxa" w:w="33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2001-10-24</w:t>
            </w:r>
          </w:p>
        </w:tc>
        <w:tc>
          <w:tcPr>
            <w:tcW w:type="dxa" w:w="1312"/>
          </w:tcPr>
          <w:p>
            <w:pPr>
              <w:spacing w:after="0"/>
              <w:jc w:val="left"/>
            </w:pPr>
            <w:r>
              <w:rPr>
                <w:sz w:val="16"/>
              </w:rPr>
              <w:t>Thunderstorm Wind</w:t>
            </w:r>
          </w:p>
        </w:tc>
        <w:tc>
          <w:tcPr>
            <w:tcW w:type="dxa" w:w="3124"/>
          </w:tcPr>
          <w:p>
            <w:pPr>
              <w:spacing w:after="0"/>
              <w:jc w:val="left"/>
            </w:pPr>
            <w:r>
              <w:rPr>
                <w:sz w:val="16"/>
              </w:rPr>
              <w:t>53 kt (61 mph) estimated</w:t>
            </w:r>
          </w:p>
        </w:tc>
        <w:tc>
          <w:tcPr>
            <w:tcW w:type="dxa" w:w="1640"/>
          </w:tcPr>
          <w:p>
            <w:pPr>
              <w:spacing w:after="0"/>
              <w:jc w:val="left"/>
            </w:pPr>
            <w:r>
              <w:rPr>
                <w:sz w:val="16"/>
              </w:rPr>
              <w:t>$20,000 property; crops not reported (2001 dollars)</w:t>
            </w:r>
          </w:p>
        </w:tc>
        <w:tc>
          <w:tcPr>
            <w:tcW w:type="dxa" w:w="1137"/>
          </w:tcPr>
          <w:p>
            <w:pPr>
              <w:spacing w:after="0"/>
              <w:jc w:val="right"/>
            </w:pPr>
            <w:r>
              <w:rPr>
                <w:sz w:val="16"/>
              </w:rPr>
              <w:t>1, 0</w:t>
            </w:r>
          </w:p>
        </w:tc>
        <w:tc>
          <w:tcPr>
            <w:tcW w:type="dxa" w:w="1880"/>
          </w:tcPr>
          <w:p>
            <w:pPr>
              <w:spacing w:after="0"/>
              <w:jc w:val="left"/>
            </w:pPr>
            <w:r>
              <w:rPr>
                <w:sz w:val="16"/>
              </w:rPr>
              <w:t>MAPLE RAPIDS</w:t>
            </w:r>
          </w:p>
        </w:tc>
        <w:tc>
          <w:tcPr>
            <w:tcW w:type="dxa" w:w="648"/>
          </w:tcPr>
          <w:p>
            <w:pPr>
              <w:spacing w:after="0"/>
              <w:jc w:val="left"/>
            </w:pPr>
          </w:p>
        </w:tc>
        <w:tc>
          <w:tcPr>
            <w:tcW w:type="dxa" w:w="3334"/>
          </w:tcPr>
          <w:p>
            <w:pPr>
              <w:spacing w:after="0"/>
              <w:jc w:val="left"/>
            </w:pPr>
            <w:r>
              <w:rPr>
                <w:sz w:val="16"/>
              </w:rPr>
              <w:t>deaths or injuries recorded</w:t>
            </w:r>
          </w:p>
        </w:tc>
      </w:tr>
      <w:tr>
        <w:trPr>
          <w:cantSplit/>
        </w:trPr>
        <w:tc>
          <w:tcPr>
            <w:tcW w:type="dxa" w:w="1037"/>
          </w:tcPr>
          <w:p>
            <w:pPr>
              <w:spacing w:after="0"/>
              <w:jc w:val="left"/>
            </w:pPr>
            <w:r>
              <w:rPr>
                <w:sz w:val="16"/>
              </w:rPr>
              <w:t>1998-05-31</w:t>
            </w:r>
          </w:p>
        </w:tc>
        <w:tc>
          <w:tcPr>
            <w:tcW w:type="dxa" w:w="1312"/>
          </w:tcPr>
          <w:p>
            <w:pPr>
              <w:spacing w:after="0"/>
              <w:jc w:val="left"/>
            </w:pPr>
            <w:r>
              <w:rPr>
                <w:sz w:val="16"/>
              </w:rPr>
              <w:t>Thunderstorm Wind</w:t>
            </w:r>
          </w:p>
        </w:tc>
        <w:tc>
          <w:tcPr>
            <w:tcW w:type="dxa" w:w="3124"/>
          </w:tcPr>
          <w:p>
            <w:pPr>
              <w:spacing w:after="0"/>
              <w:jc w:val="left"/>
            </w:pPr>
            <w:r>
              <w:rPr>
                <w:sz w:val="16"/>
              </w:rPr>
              <w:t>speed not recorded</w:t>
            </w:r>
          </w:p>
        </w:tc>
        <w:tc>
          <w:tcPr>
            <w:tcW w:type="dxa" w:w="1640"/>
          </w:tcPr>
          <w:p>
            <w:pPr>
              <w:spacing w:after="0"/>
              <w:jc w:val="left"/>
            </w:pPr>
            <w:r>
              <w:rPr>
                <w:sz w:val="16"/>
              </w:rPr>
              <w:t>$502,700 property; crops not reported (1998 dollars)</w:t>
            </w:r>
          </w:p>
        </w:tc>
        <w:tc>
          <w:tcPr>
            <w:tcW w:type="dxa" w:w="1137"/>
          </w:tcPr>
          <w:p>
            <w:pPr>
              <w:spacing w:after="0"/>
              <w:jc w:val="right"/>
            </w:pPr>
            <w:r>
              <w:rPr>
                <w:sz w:val="16"/>
              </w:rPr>
              <w:t>1, 0</w:t>
            </w:r>
          </w:p>
        </w:tc>
        <w:tc>
          <w:tcPr>
            <w:tcW w:type="dxa" w:w="1880"/>
          </w:tcPr>
          <w:p>
            <w:pPr>
              <w:spacing w:after="0"/>
              <w:jc w:val="left"/>
            </w:pPr>
            <w:r>
              <w:rPr>
                <w:sz w:val="16"/>
              </w:rPr>
              <w:t>HUBBARDSTON to BATH</w:t>
            </w:r>
          </w:p>
        </w:tc>
        <w:tc>
          <w:tcPr>
            <w:tcW w:type="dxa" w:w="648"/>
          </w:tcPr>
          <w:p>
            <w:pPr>
              <w:spacing w:after="0"/>
              <w:jc w:val="left"/>
            </w:pPr>
          </w:p>
        </w:tc>
        <w:tc>
          <w:tcPr>
            <w:tcW w:type="dxa" w:w="3334"/>
          </w:tcPr>
          <w:p>
            <w:pPr>
              <w:spacing w:after="0"/>
              <w:jc w:val="left"/>
            </w:pPr>
            <w:r>
              <w:rPr>
                <w:sz w:val="16"/>
              </w:rPr>
              <w:t>deaths or injuries recorded</w:t>
            </w:r>
          </w:p>
        </w:tc>
      </w:tr>
      <w:tr>
        <w:trPr>
          <w:cantSplit/>
        </w:trPr>
        <w:tc>
          <w:tcPr>
            <w:tcW w:type="dxa" w:w="1037"/>
          </w:tcPr>
          <w:p>
            <w:pPr>
              <w:spacing w:after="0"/>
              <w:jc w:val="left"/>
            </w:pPr>
            <w:r>
              <w:rPr>
                <w:sz w:val="16"/>
              </w:rPr>
              <w:t>1967-04-21</w:t>
            </w:r>
          </w:p>
        </w:tc>
        <w:tc>
          <w:tcPr>
            <w:tcW w:type="dxa" w:w="1312"/>
          </w:tcPr>
          <w:p>
            <w:pPr>
              <w:spacing w:after="0"/>
              <w:jc w:val="left"/>
            </w:pPr>
            <w:r>
              <w:rPr>
                <w:sz w:val="16"/>
              </w:rPr>
              <w:t>Tornado</w:t>
            </w:r>
          </w:p>
        </w:tc>
        <w:tc>
          <w:tcPr>
            <w:tcW w:type="dxa" w:w="3124"/>
          </w:tcPr>
          <w:p>
            <w:pPr>
              <w:spacing w:after="0"/>
              <w:jc w:val="left"/>
            </w:pPr>
            <w:r>
              <w:rPr>
                <w:sz w:val="16"/>
              </w:rPr>
              <w:t>F4, 12 mi path length (records before 1996 may include the whole path; rating and listing come from the county where the tornado began), 50 yd wide</w:t>
            </w:r>
          </w:p>
        </w:tc>
        <w:tc>
          <w:tcPr>
            <w:tcW w:type="dxa" w:w="1640"/>
          </w:tcPr>
          <w:p>
            <w:pPr>
              <w:spacing w:after="0"/>
              <w:jc w:val="left"/>
            </w:pPr>
            <w:r>
              <w:rPr>
                <w:sz w:val="16"/>
              </w:rPr>
              <w:t>$2,500,000 property; crops not recorded (1967 dollars)</w:t>
            </w:r>
          </w:p>
        </w:tc>
        <w:tc>
          <w:tcPr>
            <w:tcW w:type="dxa" w:w="1137"/>
          </w:tcPr>
          <w:p>
            <w:pPr>
              <w:spacing w:after="0"/>
              <w:jc w:val="right"/>
            </w:pPr>
            <w:r>
              <w:rPr>
                <w:sz w:val="16"/>
              </w:rPr>
              <w:t>0, 8</w:t>
            </w:r>
          </w:p>
        </w:tc>
        <w:tc>
          <w:tcPr>
            <w:tcW w:type="dxa" w:w="1880"/>
          </w:tcPr>
          <w:p>
            <w:pPr>
              <w:spacing w:after="0"/>
              <w:jc w:val="left"/>
            </w:pPr>
            <w:r>
              <w:rPr>
                <w:sz w:val="16"/>
              </w:rPr>
              <w:t>location not recorded</w:t>
            </w:r>
          </w:p>
        </w:tc>
        <w:tc>
          <w:tcPr>
            <w:tcW w:type="dxa" w:w="648"/>
          </w:tcPr>
          <w:p>
            <w:pPr>
              <w:spacing w:after="0"/>
              <w:jc w:val="left"/>
            </w:pPr>
          </w:p>
        </w:tc>
        <w:tc>
          <w:tcPr>
            <w:tcW w:type="dxa" w:w="3334"/>
          </w:tcPr>
          <w:p>
            <w:pPr>
              <w:spacing w:after="0"/>
              <w:jc w:val="left"/>
            </w:pPr>
            <w:r>
              <w:rPr>
                <w:sz w:val="16"/>
              </w:rPr>
              <w:t>B1-c most damaging: Tornado</w:t>
            </w:r>
          </w:p>
        </w:tc>
      </w:tr>
      <w:tr>
        <w:trPr>
          <w:cantSplit/>
        </w:trPr>
        <w:tc>
          <w:tcPr>
            <w:tcW w:type="dxa" w:w="1037"/>
          </w:tcPr>
          <w:p>
            <w:pPr>
              <w:spacing w:after="0"/>
              <w:jc w:val="left"/>
            </w:pPr>
            <w:r>
              <w:rPr>
                <w:sz w:val="16"/>
              </w:rPr>
              <w:t>1965-04-11</w:t>
            </w:r>
          </w:p>
        </w:tc>
        <w:tc>
          <w:tcPr>
            <w:tcW w:type="dxa" w:w="1312"/>
          </w:tcPr>
          <w:p>
            <w:pPr>
              <w:spacing w:after="0"/>
              <w:jc w:val="left"/>
            </w:pPr>
            <w:r>
              <w:rPr>
                <w:sz w:val="16"/>
              </w:rPr>
              <w:t>Tornado</w:t>
            </w:r>
          </w:p>
        </w:tc>
        <w:tc>
          <w:tcPr>
            <w:tcW w:type="dxa" w:w="3124"/>
          </w:tcPr>
          <w:p>
            <w:pPr>
              <w:spacing w:after="0"/>
              <w:jc w:val="left"/>
            </w:pPr>
            <w:r>
              <w:rPr>
                <w:sz w:val="16"/>
              </w:rPr>
              <w:t>F4, 14.5 mi path length (records before 1996 may include the whole path; rating and listing come from the county where the tornado began), 100 yd wide</w:t>
            </w:r>
          </w:p>
        </w:tc>
        <w:tc>
          <w:tcPr>
            <w:tcW w:type="dxa" w:w="1640"/>
          </w:tcPr>
          <w:p>
            <w:pPr>
              <w:spacing w:after="0"/>
              <w:jc w:val="left"/>
            </w:pPr>
            <w:r>
              <w:rPr>
                <w:sz w:val="16"/>
              </w:rPr>
              <w:t>$250,000 property; crops not recorded (1965 dollars)</w:t>
            </w:r>
          </w:p>
        </w:tc>
        <w:tc>
          <w:tcPr>
            <w:tcW w:type="dxa" w:w="1137"/>
          </w:tcPr>
          <w:p>
            <w:pPr>
              <w:spacing w:after="0"/>
              <w:jc w:val="right"/>
            </w:pPr>
            <w:r>
              <w:rPr>
                <w:sz w:val="16"/>
              </w:rPr>
              <w:t>1, 8</w:t>
            </w:r>
          </w:p>
        </w:tc>
        <w:tc>
          <w:tcPr>
            <w:tcW w:type="dxa" w:w="1880"/>
          </w:tcPr>
          <w:p>
            <w:pPr>
              <w:spacing w:after="0"/>
              <w:jc w:val="left"/>
            </w:pPr>
            <w:r>
              <w:rPr>
                <w:sz w:val="16"/>
              </w:rPr>
              <w:t>location not recorded</w:t>
            </w:r>
          </w:p>
        </w:tc>
        <w:tc>
          <w:tcPr>
            <w:tcW w:type="dxa" w:w="648"/>
          </w:tcPr>
          <w:p>
            <w:pPr>
              <w:spacing w:after="0"/>
              <w:jc w:val="left"/>
            </w:pPr>
          </w:p>
        </w:tc>
        <w:tc>
          <w:tcPr>
            <w:tcW w:type="dxa" w:w="3334"/>
          </w:tcPr>
          <w:p>
            <w:pPr>
              <w:spacing w:after="0"/>
              <w:jc w:val="left"/>
            </w:pPr>
            <w:r>
              <w:rPr>
                <w:sz w:val="16"/>
              </w:rPr>
              <w:t>deaths or injuries recorded</w:t>
            </w:r>
          </w:p>
        </w:tc>
      </w:tr>
      <w:tr>
        <w:trPr>
          <w:cantSplit/>
        </w:trPr>
        <w:tc>
          <w:tcPr>
            <w:tcW w:type="dxa" w:w="1037"/>
          </w:tcPr>
          <w:p>
            <w:pPr>
              <w:spacing w:after="0"/>
              <w:jc w:val="left"/>
            </w:pPr>
            <w:r>
              <w:rPr>
                <w:sz w:val="16"/>
              </w:rPr>
              <w:t>1955-04-18</w:t>
            </w:r>
          </w:p>
        </w:tc>
        <w:tc>
          <w:tcPr>
            <w:tcW w:type="dxa" w:w="1312"/>
          </w:tcPr>
          <w:p>
            <w:pPr>
              <w:spacing w:after="0"/>
              <w:jc w:val="left"/>
            </w:pPr>
            <w:r>
              <w:rPr>
                <w:sz w:val="16"/>
              </w:rPr>
              <w:t>Thunderstorm Wind</w:t>
            </w:r>
          </w:p>
        </w:tc>
        <w:tc>
          <w:tcPr>
            <w:tcW w:type="dxa" w:w="3124"/>
          </w:tcPr>
          <w:p>
            <w:pPr>
              <w:spacing w:after="0"/>
              <w:jc w:val="left"/>
            </w:pPr>
            <w:r>
              <w:rPr>
                <w:sz w:val="16"/>
              </w:rPr>
              <w:t>71 kt (82 mph), measurement type not recorded</w:t>
            </w:r>
          </w:p>
        </w:tc>
        <w:tc>
          <w:tcPr>
            <w:tcW w:type="dxa" w:w="1640"/>
          </w:tcPr>
          <w:p>
            <w:pPr>
              <w:spacing w:after="0"/>
              <w:jc w:val="left"/>
            </w:pPr>
            <w:r>
              <w:rPr>
                <w:sz w:val="16"/>
              </w:rPr>
              <w:t>damage not recorded (pre-1996 record)</w:t>
            </w:r>
          </w:p>
        </w:tc>
        <w:tc>
          <w:tcPr>
            <w:tcW w:type="dxa" w:w="1137"/>
          </w:tcPr>
          <w:p>
            <w:pPr>
              <w:spacing w:after="0"/>
              <w:jc w:val="right"/>
            </w:pPr>
            <w:r>
              <w:rPr>
                <w:sz w:val="16"/>
              </w:rPr>
              <w:t>0, 0</w:t>
            </w:r>
          </w:p>
        </w:tc>
        <w:tc>
          <w:tcPr>
            <w:tcW w:type="dxa" w:w="1880"/>
          </w:tcPr>
          <w:p>
            <w:pPr>
              <w:spacing w:after="0"/>
              <w:jc w:val="left"/>
            </w:pPr>
            <w:r>
              <w:rPr>
                <w:sz w:val="16"/>
              </w:rPr>
              <w:t>location not recorded</w:t>
            </w:r>
          </w:p>
        </w:tc>
        <w:tc>
          <w:tcPr>
            <w:tcW w:type="dxa" w:w="648"/>
          </w:tcPr>
          <w:p>
            <w:pPr>
              <w:spacing w:after="0"/>
              <w:jc w:val="left"/>
            </w:pPr>
          </w:p>
        </w:tc>
        <w:tc>
          <w:tcPr>
            <w:tcW w:type="dxa" w:w="333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83"/>
        <w:gridCol w:w="1037"/>
        <w:gridCol w:w="1715"/>
        <w:gridCol w:w="1522"/>
        <w:gridCol w:w="1508"/>
        <w:gridCol w:w="1037"/>
        <w:gridCol w:w="197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2.26</w:t>
            </w:r>
          </w:p>
        </w:tc>
        <w:tc>
          <w:tcPr>
            <w:tcW w:type="dxa" w:w="1453"/>
          </w:tcPr>
          <w:p>
            <w:pPr>
              <w:spacing w:after="0"/>
              <w:jc w:val="left"/>
            </w:pPr>
            <w:r>
              <w:rPr>
                <w:sz w:val="16"/>
              </w:rPr>
              <w:t>event-days per year</w:t>
            </w:r>
          </w:p>
        </w:tc>
        <w:tc>
          <w:tcPr>
            <w:tcW w:type="dxa" w:w="1583"/>
          </w:tcPr>
          <w:p>
            <w:pPr>
              <w:spacing w:after="0"/>
              <w:jc w:val="left"/>
            </w:pPr>
            <w:r>
              <w:rPr>
                <w:sz w:val="16"/>
              </w:rPr>
              <w:t>about 2.26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43</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0.000726</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0.0726%</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2.49</w:t>
            </w:r>
          </w:p>
        </w:tc>
        <w:tc>
          <w:tcPr>
            <w:tcW w:type="dxa" w:w="1453"/>
          </w:tcPr>
          <w:p>
            <w:pPr>
              <w:spacing w:after="0"/>
              <w:jc w:val="left"/>
            </w:pPr>
            <w:r>
              <w:rPr>
                <w:sz w:val="16"/>
              </w:rPr>
              <w:t>events per year</w:t>
            </w:r>
          </w:p>
        </w:tc>
        <w:tc>
          <w:tcPr>
            <w:tcW w:type="dxa" w:w="1583"/>
          </w:tcPr>
          <w:p>
            <w:pPr>
              <w:spacing w:after="0"/>
              <w:jc w:val="left"/>
            </w:pPr>
            <w:r>
              <w:rPr>
                <w:sz w:val="16"/>
              </w:rPr>
              <w:t>about 2.49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94.8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2.16</w:t>
            </w:r>
          </w:p>
        </w:tc>
        <w:tc>
          <w:tcPr>
            <w:tcW w:type="dxa" w:w="1453"/>
          </w:tcPr>
          <w:p>
            <w:pPr>
              <w:spacing w:after="0"/>
              <w:jc w:val="left"/>
            </w:pPr>
            <w:r>
              <w:rPr>
                <w:sz w:val="16"/>
              </w:rPr>
              <w:t>event-days per year</w:t>
            </w:r>
          </w:p>
        </w:tc>
        <w:tc>
          <w:tcPr>
            <w:tcW w:type="dxa" w:w="1583"/>
          </w:tcPr>
          <w:p>
            <w:pPr>
              <w:spacing w:after="0"/>
              <w:jc w:val="left"/>
            </w:pPr>
            <w:r>
              <w:rPr>
                <w:sz w:val="16"/>
              </w:rPr>
              <w:t>about 2.16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31</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NRI gives about 2.16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0.0188</w:t>
            </w:r>
          </w:p>
        </w:tc>
        <w:tc>
          <w:tcPr>
            <w:tcW w:type="dxa" w:w="1453"/>
          </w:tcPr>
          <w:p>
            <w:pPr>
              <w:spacing w:after="0"/>
              <w:jc w:val="left"/>
            </w:pPr>
            <w:r>
              <w:rPr>
                <w:sz w:val="16"/>
              </w:rPr>
              <w:t>events per year</w:t>
            </w:r>
          </w:p>
        </w:tc>
        <w:tc>
          <w:tcPr>
            <w:tcW w:type="dxa" w:w="1583"/>
          </w:tcPr>
          <w:p>
            <w:pPr>
              <w:spacing w:after="0"/>
              <w:jc w:val="left"/>
            </w:pPr>
            <w:r>
              <w:rPr>
                <w:sz w:val="16"/>
              </w:rPr>
              <w:t>about 1 in 53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8</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7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1.59</w:t>
            </w:r>
          </w:p>
        </w:tc>
        <w:tc>
          <w:tcPr>
            <w:tcW w:type="dxa" w:w="1453"/>
          </w:tcPr>
          <w:p>
            <w:pPr>
              <w:spacing w:after="0"/>
              <w:jc w:val="left"/>
            </w:pPr>
            <w:r>
              <w:rPr>
                <w:sz w:val="16"/>
              </w:rPr>
              <w:t>event-days per year</w:t>
            </w:r>
          </w:p>
        </w:tc>
        <w:tc>
          <w:tcPr>
            <w:tcW w:type="dxa" w:w="1583"/>
          </w:tcPr>
          <w:p>
            <w:pPr>
              <w:spacing w:after="0"/>
              <w:jc w:val="left"/>
            </w:pPr>
            <w:r>
              <w:rPr>
                <w:sz w:val="16"/>
              </w:rPr>
              <w:t>about 1.59 days per year</w:t>
            </w:r>
          </w:p>
        </w:tc>
        <w:tc>
          <w:tcPr>
            <w:tcW w:type="dxa" w:w="1037"/>
          </w:tcPr>
          <w:p>
            <w:pPr>
              <w:spacing w:after="0"/>
              <w:jc w:val="left"/>
            </w:pPr>
            <w:r>
              <w:rPr>
                <w:sz w:val="16"/>
              </w:rPr>
              <w:t>Likely</w:t>
            </w:r>
          </w:p>
        </w:tc>
        <w:tc>
          <w:tcPr>
            <w:tcW w:type="dxa" w:w="1715"/>
          </w:tcPr>
          <w:p>
            <w:pPr>
              <w:spacing w:after="0"/>
              <w:jc w:val="left"/>
            </w:pPr>
            <w:r>
              <w:rPr>
                <w:sz w:val="16"/>
              </w:rPr>
              <w:t>event-days in 5 of 30 years, 1996 to 2025 (16.7%)</w:t>
            </w:r>
          </w:p>
        </w:tc>
        <w:tc>
          <w:tcPr>
            <w:tcW w:type="dxa" w:w="1522"/>
          </w:tcPr>
          <w:p>
            <w:pPr>
              <w:spacing w:after="0"/>
              <w:jc w:val="right"/>
            </w:pPr>
            <w:r>
              <w:rPr>
                <w:sz w:val="16"/>
              </w:rPr>
              <w:t>107</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76"/>
          </w:tcPr>
          <w:p>
            <w:pPr>
              <w:spacing w:after="0"/>
              <w:jc w:val="left"/>
            </w:pPr>
            <w:r>
              <w:rPr>
                <w:sz w:val="16"/>
              </w:rPr>
              <w:t>NRI gives about 1.59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0.393</w:t>
            </w:r>
          </w:p>
        </w:tc>
        <w:tc>
          <w:tcPr>
            <w:tcW w:type="dxa" w:w="1453"/>
          </w:tcPr>
          <w:p>
            <w:pPr>
              <w:spacing w:after="0"/>
              <w:jc w:val="left"/>
            </w:pPr>
            <w:r>
              <w:rPr>
                <w:sz w:val="16"/>
              </w:rPr>
              <w:t>event-days per year</w:t>
            </w:r>
          </w:p>
        </w:tc>
        <w:tc>
          <w:tcPr>
            <w:tcW w:type="dxa" w:w="1583"/>
          </w:tcPr>
          <w:p>
            <w:pPr>
              <w:spacing w:after="0"/>
              <w:jc w:val="left"/>
            </w:pPr>
            <w:r>
              <w:rPr>
                <w:sz w:val="16"/>
              </w:rPr>
              <w:t>about 0.393 days per year</w:t>
            </w:r>
          </w:p>
        </w:tc>
        <w:tc>
          <w:tcPr>
            <w:tcW w:type="dxa" w:w="1037"/>
          </w:tcPr>
          <w:p>
            <w:pPr>
              <w:spacing w:after="0"/>
              <w:jc w:val="left"/>
            </w:pPr>
            <w:r>
              <w:rPr>
                <w:sz w:val="16"/>
              </w:rPr>
              <w:t>Likely</w:t>
            </w:r>
          </w:p>
        </w:tc>
        <w:tc>
          <w:tcPr>
            <w:tcW w:type="dxa" w:w="1715"/>
          </w:tcPr>
          <w:p>
            <w:pPr>
              <w:spacing w:after="0"/>
              <w:jc w:val="left"/>
            </w:pPr>
            <w:r>
              <w:rPr>
                <w:sz w:val="16"/>
              </w:rPr>
              <w:t>event-days in 8 of 30 years, 1996 to 2025 (26.7%)</w:t>
            </w:r>
          </w:p>
        </w:tc>
        <w:tc>
          <w:tcPr>
            <w:tcW w:type="dxa" w:w="1522"/>
          </w:tcPr>
          <w:p>
            <w:pPr>
              <w:spacing w:after="0"/>
              <w:jc w:val="right"/>
            </w:pPr>
            <w:r>
              <w:rPr>
                <w:sz w:val="16"/>
              </w:rPr>
              <w:t>11</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0.0956</w:t>
            </w:r>
          </w:p>
        </w:tc>
        <w:tc>
          <w:tcPr>
            <w:tcW w:type="dxa" w:w="1453"/>
          </w:tcPr>
          <w:p>
            <w:pPr>
              <w:spacing w:after="0"/>
              <w:jc w:val="left"/>
            </w:pPr>
            <w:r>
              <w:rPr>
                <w:sz w:val="16"/>
              </w:rPr>
              <w:t>events per year (modeled)</w:t>
            </w:r>
          </w:p>
        </w:tc>
        <w:tc>
          <w:tcPr>
            <w:tcW w:type="dxa" w:w="1583"/>
          </w:tcPr>
          <w:p>
            <w:pPr>
              <w:spacing w:after="0"/>
              <w:jc w:val="left"/>
            </w:pPr>
            <w:r>
              <w:rPr>
                <w:sz w:val="16"/>
              </w:rPr>
              <w:t>about 1 in 10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32.9</w:t>
            </w:r>
          </w:p>
        </w:tc>
        <w:tc>
          <w:tcPr>
            <w:tcW w:type="dxa" w:w="1453"/>
          </w:tcPr>
          <w:p>
            <w:pPr>
              <w:spacing w:after="0"/>
              <w:jc w:val="left"/>
            </w:pPr>
            <w:r>
              <w:rPr>
                <w:sz w:val="16"/>
              </w:rPr>
              <w:t>days per year with a strike</w:t>
            </w:r>
          </w:p>
        </w:tc>
        <w:tc>
          <w:tcPr>
            <w:tcW w:type="dxa" w:w="1583"/>
          </w:tcPr>
          <w:p>
            <w:pPr>
              <w:spacing w:after="0"/>
              <w:jc w:val="left"/>
            </w:pPr>
            <w:r>
              <w:rPr>
                <w:sz w:val="16"/>
              </w:rPr>
              <w:t>about 32.9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4.66</w:t>
            </w:r>
          </w:p>
        </w:tc>
        <w:tc>
          <w:tcPr>
            <w:tcW w:type="dxa" w:w="1453"/>
          </w:tcPr>
          <w:p>
            <w:pPr>
              <w:spacing w:after="0"/>
              <w:jc w:val="left"/>
            </w:pPr>
            <w:r>
              <w:rPr>
                <w:sz w:val="16"/>
              </w:rPr>
              <w:t>events per year</w:t>
            </w:r>
          </w:p>
        </w:tc>
        <w:tc>
          <w:tcPr>
            <w:tcW w:type="dxa" w:w="1583"/>
          </w:tcPr>
          <w:p>
            <w:pPr>
              <w:spacing w:after="0"/>
              <w:jc w:val="left"/>
            </w:pPr>
            <w:r>
              <w:rPr>
                <w:sz w:val="16"/>
              </w:rPr>
              <w:t>about 4.66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178</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0.268</w:t>
            </w:r>
          </w:p>
        </w:tc>
        <w:tc>
          <w:tcPr>
            <w:tcW w:type="dxa" w:w="1453"/>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0.0000159</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0.00159%</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17.3</w:t>
            </w:r>
          </w:p>
        </w:tc>
        <w:tc>
          <w:tcPr>
            <w:tcW w:type="dxa" w:w="1453"/>
          </w:tcPr>
          <w:p>
            <w:pPr>
              <w:spacing w:after="0"/>
              <w:jc w:val="left"/>
            </w:pPr>
            <w:r>
              <w:rPr>
                <w:sz w:val="16"/>
              </w:rPr>
              <w:t>event-days per year</w:t>
            </w:r>
          </w:p>
        </w:tc>
        <w:tc>
          <w:tcPr>
            <w:tcW w:type="dxa" w:w="1583"/>
          </w:tcPr>
          <w:p>
            <w:pPr>
              <w:spacing w:after="0"/>
              <w:jc w:val="left"/>
            </w:pPr>
            <w:r>
              <w:rPr>
                <w:sz w:val="16"/>
              </w:rPr>
              <w:t>about 17.3 days per year</w:t>
            </w:r>
          </w:p>
        </w:tc>
        <w:tc>
          <w:tcPr>
            <w:tcW w:type="dxa" w:w="1037"/>
          </w:tcPr>
          <w:p>
            <w:pPr>
              <w:spacing w:after="0"/>
              <w:jc w:val="left"/>
            </w:pPr>
            <w:r>
              <w:rPr>
                <w:sz w:val="16"/>
              </w:rPr>
              <w:t>Likely</w:t>
            </w:r>
          </w:p>
        </w:tc>
        <w:tc>
          <w:tcPr>
            <w:tcW w:type="dxa" w:w="1715"/>
          </w:tcPr>
          <w:p>
            <w:pPr>
              <w:spacing w:after="0"/>
              <w:jc w:val="left"/>
            </w:pPr>
            <w:r>
              <w:rPr>
                <w:sz w:val="16"/>
              </w:rPr>
              <w:t>event-days in 23 of 30 years, 1996 to 2025 (76.7%)</w:t>
            </w:r>
          </w:p>
        </w:tc>
        <w:tc>
          <w:tcPr>
            <w:tcW w:type="dxa" w:w="1522"/>
          </w:tcPr>
          <w:p>
            <w:pPr>
              <w:spacing w:after="0"/>
              <w:jc w:val="right"/>
            </w:pPr>
            <w:r>
              <w:rPr>
                <w:sz w:val="16"/>
              </w:rPr>
              <w:t>328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23</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23 of 23</w:t>
            </w:r>
          </w:p>
        </w:tc>
        <w:tc>
          <w:tcPr>
            <w:tcW w:type="dxa" w:w="876"/>
          </w:tcPr>
          <w:p>
            <w:pPr>
              <w:spacing w:after="0"/>
              <w:jc w:val="right"/>
            </w:pPr>
            <w:r>
              <w:rPr>
                <w:sz w:val="16"/>
              </w:rPr>
              <w:t>39.0</w:t>
            </w:r>
          </w:p>
        </w:tc>
        <w:tc>
          <w:tcPr>
            <w:tcW w:type="dxa" w:w="680"/>
          </w:tcPr>
          <w:p>
            <w:pPr>
              <w:spacing w:after="0"/>
              <w:jc w:val="right"/>
            </w:pPr>
            <w:r>
              <w:rPr>
                <w:sz w:val="16"/>
              </w:rPr>
              <w:t>67.4</w:t>
            </w:r>
          </w:p>
        </w:tc>
        <w:tc>
          <w:tcPr>
            <w:tcW w:type="dxa" w:w="648"/>
          </w:tcPr>
          <w:p>
            <w:pPr>
              <w:spacing w:after="0"/>
              <w:jc w:val="right"/>
            </w:pPr>
            <w:r>
              <w:rPr>
                <w:sz w:val="16"/>
              </w:rPr>
              <w:t>76.2</w:t>
            </w:r>
          </w:p>
        </w:tc>
        <w:tc>
          <w:tcPr>
            <w:tcW w:type="dxa" w:w="3520"/>
          </w:tcPr>
          <w:p>
            <w:pPr>
              <w:spacing w:after="0"/>
              <w:jc w:val="left"/>
            </w:pPr>
            <w:r>
              <w:rPr>
                <w:sz w:val="16"/>
              </w:rPr>
              <w:t>Relatively Moderate 22,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23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23 of 23</w:t>
            </w:r>
          </w:p>
        </w:tc>
        <w:tc>
          <w:tcPr>
            <w:tcW w:type="dxa" w:w="876"/>
          </w:tcPr>
          <w:p>
            <w:pPr>
              <w:spacing w:after="0"/>
              <w:jc w:val="right"/>
            </w:pPr>
            <w:r>
              <w:rPr>
                <w:sz w:val="16"/>
              </w:rPr>
              <w:t>10.2</w:t>
            </w:r>
          </w:p>
        </w:tc>
        <w:tc>
          <w:tcPr>
            <w:tcW w:type="dxa" w:w="680"/>
          </w:tcPr>
          <w:p>
            <w:pPr>
              <w:spacing w:after="0"/>
              <w:jc w:val="right"/>
            </w:pPr>
            <w:r>
              <w:rPr>
                <w:sz w:val="16"/>
              </w:rPr>
              <w:t>16.8</w:t>
            </w:r>
          </w:p>
        </w:tc>
        <w:tc>
          <w:tcPr>
            <w:tcW w:type="dxa" w:w="648"/>
          </w:tcPr>
          <w:p>
            <w:pPr>
              <w:spacing w:after="0"/>
              <w:jc w:val="right"/>
            </w:pPr>
            <w:r>
              <w:rPr>
                <w:sz w:val="16"/>
              </w:rPr>
              <w:t>32.4</w:t>
            </w:r>
          </w:p>
        </w:tc>
        <w:tc>
          <w:tcPr>
            <w:tcW w:type="dxa" w:w="3520"/>
          </w:tcPr>
          <w:p>
            <w:pPr>
              <w:spacing w:after="0"/>
              <w:jc w:val="left"/>
            </w:pPr>
            <w:r>
              <w:rPr>
                <w:sz w:val="16"/>
              </w:rPr>
              <w:t>Very Low 23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23 of 23</w:t>
            </w:r>
          </w:p>
        </w:tc>
        <w:tc>
          <w:tcPr>
            <w:tcW w:type="dxa" w:w="876"/>
          </w:tcPr>
          <w:p>
            <w:pPr>
              <w:spacing w:after="0"/>
              <w:jc w:val="right"/>
            </w:pPr>
            <w:r>
              <w:rPr>
                <w:sz w:val="16"/>
              </w:rPr>
              <w:t>56.7</w:t>
            </w:r>
          </w:p>
        </w:tc>
        <w:tc>
          <w:tcPr>
            <w:tcW w:type="dxa" w:w="680"/>
          </w:tcPr>
          <w:p>
            <w:pPr>
              <w:spacing w:after="0"/>
              <w:jc w:val="right"/>
            </w:pPr>
            <w:r>
              <w:rPr>
                <w:sz w:val="16"/>
              </w:rPr>
              <w:t>74.4</w:t>
            </w:r>
          </w:p>
        </w:tc>
        <w:tc>
          <w:tcPr>
            <w:tcW w:type="dxa" w:w="648"/>
          </w:tcPr>
          <w:p>
            <w:pPr>
              <w:spacing w:after="0"/>
              <w:jc w:val="right"/>
            </w:pPr>
            <w:r>
              <w:rPr>
                <w:sz w:val="16"/>
              </w:rPr>
              <w:t>85.1</w:t>
            </w:r>
          </w:p>
        </w:tc>
        <w:tc>
          <w:tcPr>
            <w:tcW w:type="dxa" w:w="3520"/>
          </w:tcPr>
          <w:p>
            <w:pPr>
              <w:spacing w:after="0"/>
              <w:jc w:val="left"/>
            </w:pPr>
            <w:r>
              <w:rPr>
                <w:sz w:val="16"/>
              </w:rPr>
              <w:t>Relatively Moderate 17,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23 of 23</w:t>
            </w:r>
          </w:p>
        </w:tc>
        <w:tc>
          <w:tcPr>
            <w:tcW w:type="dxa" w:w="876"/>
          </w:tcPr>
          <w:p>
            <w:pPr>
              <w:spacing w:after="0"/>
              <w:jc w:val="right"/>
            </w:pPr>
            <w:r>
              <w:rPr>
                <w:sz w:val="16"/>
              </w:rPr>
              <w:t>3.7</w:t>
            </w:r>
          </w:p>
        </w:tc>
        <w:tc>
          <w:tcPr>
            <w:tcW w:type="dxa" w:w="680"/>
          </w:tcPr>
          <w:p>
            <w:pPr>
              <w:spacing w:after="0"/>
              <w:jc w:val="right"/>
            </w:pPr>
            <w:r>
              <w:rPr>
                <w:sz w:val="16"/>
              </w:rPr>
              <w:t>11.0</w:t>
            </w:r>
          </w:p>
        </w:tc>
        <w:tc>
          <w:tcPr>
            <w:tcW w:type="dxa" w:w="648"/>
          </w:tcPr>
          <w:p>
            <w:pPr>
              <w:spacing w:after="0"/>
              <w:jc w:val="right"/>
            </w:pPr>
            <w:r>
              <w:rPr>
                <w:sz w:val="16"/>
              </w:rPr>
              <w:t>16.6</w:t>
            </w:r>
          </w:p>
        </w:tc>
        <w:tc>
          <w:tcPr>
            <w:tcW w:type="dxa" w:w="3520"/>
          </w:tcPr>
          <w:p>
            <w:pPr>
              <w:spacing w:after="0"/>
              <w:jc w:val="left"/>
            </w:pPr>
            <w:r>
              <w:rPr>
                <w:sz w:val="16"/>
              </w:rPr>
              <w:t>Very Low 23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23 of 23</w:t>
            </w:r>
          </w:p>
        </w:tc>
        <w:tc>
          <w:tcPr>
            <w:tcW w:type="dxa" w:w="876"/>
          </w:tcPr>
          <w:p>
            <w:pPr>
              <w:spacing w:after="0"/>
              <w:jc w:val="right"/>
            </w:pPr>
            <w:r>
              <w:rPr>
                <w:sz w:val="16"/>
              </w:rPr>
              <w:t>25.5</w:t>
            </w:r>
          </w:p>
        </w:tc>
        <w:tc>
          <w:tcPr>
            <w:tcW w:type="dxa" w:w="680"/>
          </w:tcPr>
          <w:p>
            <w:pPr>
              <w:spacing w:after="0"/>
              <w:jc w:val="right"/>
            </w:pPr>
            <w:r>
              <w:rPr>
                <w:sz w:val="16"/>
              </w:rPr>
              <w:t>35.2</w:t>
            </w:r>
          </w:p>
        </w:tc>
        <w:tc>
          <w:tcPr>
            <w:tcW w:type="dxa" w:w="648"/>
          </w:tcPr>
          <w:p>
            <w:pPr>
              <w:spacing w:after="0"/>
              <w:jc w:val="right"/>
            </w:pPr>
            <w:r>
              <w:rPr>
                <w:sz w:val="16"/>
              </w:rPr>
              <w:t>41.5</w:t>
            </w:r>
          </w:p>
        </w:tc>
        <w:tc>
          <w:tcPr>
            <w:tcW w:type="dxa" w:w="3520"/>
          </w:tcPr>
          <w:p>
            <w:pPr>
              <w:spacing w:after="0"/>
              <w:jc w:val="left"/>
            </w:pPr>
            <w:r>
              <w:rPr>
                <w:sz w:val="16"/>
              </w:rPr>
              <w:t>Very Low 23</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23 of 23</w:t>
            </w:r>
          </w:p>
        </w:tc>
        <w:tc>
          <w:tcPr>
            <w:tcW w:type="dxa" w:w="876"/>
          </w:tcPr>
          <w:p>
            <w:pPr>
              <w:spacing w:after="0"/>
              <w:jc w:val="right"/>
            </w:pPr>
            <w:r>
              <w:rPr>
                <w:sz w:val="16"/>
              </w:rPr>
              <w:t>37.6</w:t>
            </w:r>
          </w:p>
        </w:tc>
        <w:tc>
          <w:tcPr>
            <w:tcW w:type="dxa" w:w="680"/>
          </w:tcPr>
          <w:p>
            <w:pPr>
              <w:spacing w:after="0"/>
              <w:jc w:val="right"/>
            </w:pPr>
            <w:r>
              <w:rPr>
                <w:sz w:val="16"/>
              </w:rPr>
              <w:t>58.0</w:t>
            </w:r>
          </w:p>
        </w:tc>
        <w:tc>
          <w:tcPr>
            <w:tcW w:type="dxa" w:w="648"/>
          </w:tcPr>
          <w:p>
            <w:pPr>
              <w:spacing w:after="0"/>
              <w:jc w:val="right"/>
            </w:pPr>
            <w:r>
              <w:rPr>
                <w:sz w:val="16"/>
              </w:rPr>
              <w:t>80.7</w:t>
            </w:r>
          </w:p>
        </w:tc>
        <w:tc>
          <w:tcPr>
            <w:tcW w:type="dxa" w:w="3520"/>
          </w:tcPr>
          <w:p>
            <w:pPr>
              <w:spacing w:after="0"/>
              <w:jc w:val="left"/>
            </w:pPr>
            <w:r>
              <w:rPr>
                <w:sz w:val="16"/>
              </w:rPr>
              <w:t>Relatively Moderate 5, 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23 of 23</w:t>
            </w:r>
          </w:p>
        </w:tc>
        <w:tc>
          <w:tcPr>
            <w:tcW w:type="dxa" w:w="876"/>
          </w:tcPr>
          <w:p>
            <w:pPr>
              <w:spacing w:after="0"/>
              <w:jc w:val="right"/>
            </w:pPr>
            <w:r>
              <w:rPr>
                <w:sz w:val="16"/>
              </w:rPr>
              <w:t>4.4</w:t>
            </w:r>
          </w:p>
        </w:tc>
        <w:tc>
          <w:tcPr>
            <w:tcW w:type="dxa" w:w="680"/>
          </w:tcPr>
          <w:p>
            <w:pPr>
              <w:spacing w:after="0"/>
              <w:jc w:val="right"/>
            </w:pPr>
            <w:r>
              <w:rPr>
                <w:sz w:val="16"/>
              </w:rPr>
              <w:t>33.1</w:t>
            </w:r>
          </w:p>
        </w:tc>
        <w:tc>
          <w:tcPr>
            <w:tcW w:type="dxa" w:w="648"/>
          </w:tcPr>
          <w:p>
            <w:pPr>
              <w:spacing w:after="0"/>
              <w:jc w:val="right"/>
            </w:pPr>
            <w:r>
              <w:rPr>
                <w:sz w:val="16"/>
              </w:rPr>
              <w:t>75.3</w:t>
            </w:r>
          </w:p>
        </w:tc>
        <w:tc>
          <w:tcPr>
            <w:tcW w:type="dxa" w:w="3520"/>
          </w:tcPr>
          <w:p>
            <w:pPr>
              <w:spacing w:after="0"/>
              <w:jc w:val="left"/>
            </w:pPr>
            <w:r>
              <w:rPr>
                <w:sz w:val="16"/>
              </w:rPr>
              <w:t>Relatively Moderate 4, Relatively Low 12, Very Low 7</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23 of 23</w:t>
            </w:r>
          </w:p>
        </w:tc>
        <w:tc>
          <w:tcPr>
            <w:tcW w:type="dxa" w:w="876"/>
          </w:tcPr>
          <w:p>
            <w:pPr>
              <w:spacing w:after="0"/>
              <w:jc w:val="right"/>
            </w:pPr>
            <w:r>
              <w:rPr>
                <w:sz w:val="16"/>
              </w:rPr>
              <w:t>31.4</w:t>
            </w:r>
          </w:p>
        </w:tc>
        <w:tc>
          <w:tcPr>
            <w:tcW w:type="dxa" w:w="680"/>
          </w:tcPr>
          <w:p>
            <w:pPr>
              <w:spacing w:after="0"/>
              <w:jc w:val="right"/>
            </w:pPr>
            <w:r>
              <w:rPr>
                <w:sz w:val="16"/>
              </w:rPr>
              <w:t>64.6</w:t>
            </w:r>
          </w:p>
        </w:tc>
        <w:tc>
          <w:tcPr>
            <w:tcW w:type="dxa" w:w="648"/>
          </w:tcPr>
          <w:p>
            <w:pPr>
              <w:spacing w:after="0"/>
              <w:jc w:val="right"/>
            </w:pPr>
            <w:r>
              <w:rPr>
                <w:sz w:val="16"/>
              </w:rPr>
              <w:t>84.4</w:t>
            </w:r>
          </w:p>
        </w:tc>
        <w:tc>
          <w:tcPr>
            <w:tcW w:type="dxa" w:w="3520"/>
          </w:tcPr>
          <w:p>
            <w:pPr>
              <w:spacing w:after="0"/>
              <w:jc w:val="left"/>
            </w:pPr>
            <w:r>
              <w:rPr>
                <w:sz w:val="16"/>
              </w:rPr>
              <w:t>Relatively Low 2, Very Low 21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23 of 23</w:t>
            </w:r>
          </w:p>
        </w:tc>
        <w:tc>
          <w:tcPr>
            <w:tcW w:type="dxa" w:w="876"/>
          </w:tcPr>
          <w:p>
            <w:pPr>
              <w:spacing w:after="0"/>
              <w:jc w:val="right"/>
            </w:pPr>
            <w:r>
              <w:rPr>
                <w:sz w:val="16"/>
              </w:rPr>
              <w:t>9.7</w:t>
            </w:r>
          </w:p>
        </w:tc>
        <w:tc>
          <w:tcPr>
            <w:tcW w:type="dxa" w:w="680"/>
          </w:tcPr>
          <w:p>
            <w:pPr>
              <w:spacing w:after="0"/>
              <w:jc w:val="right"/>
            </w:pPr>
            <w:r>
              <w:rPr>
                <w:sz w:val="16"/>
              </w:rPr>
              <w:t>25.5</w:t>
            </w:r>
          </w:p>
        </w:tc>
        <w:tc>
          <w:tcPr>
            <w:tcW w:type="dxa" w:w="648"/>
          </w:tcPr>
          <w:p>
            <w:pPr>
              <w:spacing w:after="0"/>
              <w:jc w:val="right"/>
            </w:pPr>
            <w:r>
              <w:rPr>
                <w:sz w:val="16"/>
              </w:rPr>
              <w:t>35.0</w:t>
            </w:r>
          </w:p>
        </w:tc>
        <w:tc>
          <w:tcPr>
            <w:tcW w:type="dxa" w:w="3520"/>
          </w:tcPr>
          <w:p>
            <w:pPr>
              <w:spacing w:after="0"/>
              <w:jc w:val="left"/>
            </w:pPr>
            <w:r>
              <w:rPr>
                <w:sz w:val="16"/>
              </w:rPr>
              <w:t>Relatively Low 13, Very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23 of 23</w:t>
            </w:r>
          </w:p>
        </w:tc>
        <w:tc>
          <w:tcPr>
            <w:tcW w:type="dxa" w:w="876"/>
          </w:tcPr>
          <w:p>
            <w:pPr>
              <w:spacing w:after="0"/>
              <w:jc w:val="right"/>
            </w:pPr>
            <w:r>
              <w:rPr>
                <w:sz w:val="16"/>
              </w:rPr>
              <w:t>77.3</w:t>
            </w:r>
          </w:p>
        </w:tc>
        <w:tc>
          <w:tcPr>
            <w:tcW w:type="dxa" w:w="680"/>
          </w:tcPr>
          <w:p>
            <w:pPr>
              <w:spacing w:after="0"/>
              <w:jc w:val="right"/>
            </w:pPr>
            <w:r>
              <w:rPr>
                <w:sz w:val="16"/>
              </w:rPr>
              <w:t>94.2</w:t>
            </w:r>
          </w:p>
        </w:tc>
        <w:tc>
          <w:tcPr>
            <w:tcW w:type="dxa" w:w="648"/>
          </w:tcPr>
          <w:p>
            <w:pPr>
              <w:spacing w:after="0"/>
              <w:jc w:val="right"/>
            </w:pPr>
            <w:r>
              <w:rPr>
                <w:sz w:val="16"/>
              </w:rPr>
              <w:t>97.9</w:t>
            </w:r>
          </w:p>
        </w:tc>
        <w:tc>
          <w:tcPr>
            <w:tcW w:type="dxa" w:w="3520"/>
          </w:tcPr>
          <w:p>
            <w:pPr>
              <w:spacing w:after="0"/>
              <w:jc w:val="left"/>
            </w:pPr>
            <w:r>
              <w:rPr>
                <w:sz w:val="16"/>
              </w:rPr>
              <w:t>Very High 2, Relatively High 20,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23 of 23</w:t>
            </w:r>
          </w:p>
        </w:tc>
        <w:tc>
          <w:tcPr>
            <w:tcW w:type="dxa" w:w="876"/>
          </w:tcPr>
          <w:p>
            <w:pPr>
              <w:spacing w:after="0"/>
              <w:jc w:val="right"/>
            </w:pPr>
            <w:r>
              <w:rPr>
                <w:sz w:val="16"/>
              </w:rPr>
              <w:t>55.0</w:t>
            </w:r>
          </w:p>
        </w:tc>
        <w:tc>
          <w:tcPr>
            <w:tcW w:type="dxa" w:w="680"/>
          </w:tcPr>
          <w:p>
            <w:pPr>
              <w:spacing w:after="0"/>
              <w:jc w:val="right"/>
            </w:pPr>
            <w:r>
              <w:rPr>
                <w:sz w:val="16"/>
              </w:rPr>
              <w:t>77.9</w:t>
            </w:r>
          </w:p>
        </w:tc>
        <w:tc>
          <w:tcPr>
            <w:tcW w:type="dxa" w:w="648"/>
          </w:tcPr>
          <w:p>
            <w:pPr>
              <w:spacing w:after="0"/>
              <w:jc w:val="right"/>
            </w:pPr>
            <w:r>
              <w:rPr>
                <w:sz w:val="16"/>
              </w:rPr>
              <w:t>89.9</w:t>
            </w:r>
          </w:p>
        </w:tc>
        <w:tc>
          <w:tcPr>
            <w:tcW w:type="dxa" w:w="3520"/>
          </w:tcPr>
          <w:p>
            <w:pPr>
              <w:spacing w:after="0"/>
              <w:jc w:val="left"/>
            </w:pPr>
            <w:r>
              <w:rPr>
                <w:sz w:val="16"/>
              </w:rPr>
              <w:t>Relatively High 12, Relatively Moderate 11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23</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23</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23</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23 of 23</w:t>
            </w:r>
          </w:p>
        </w:tc>
        <w:tc>
          <w:tcPr>
            <w:tcW w:type="dxa" w:w="876"/>
          </w:tcPr>
          <w:p>
            <w:pPr>
              <w:spacing w:after="0"/>
              <w:jc w:val="right"/>
            </w:pPr>
            <w:r>
              <w:rPr>
                <w:sz w:val="16"/>
              </w:rPr>
              <w:t>35.0</w:t>
            </w:r>
          </w:p>
        </w:tc>
        <w:tc>
          <w:tcPr>
            <w:tcW w:type="dxa" w:w="680"/>
          </w:tcPr>
          <w:p>
            <w:pPr>
              <w:spacing w:after="0"/>
              <w:jc w:val="right"/>
            </w:pPr>
            <w:r>
              <w:rPr>
                <w:sz w:val="16"/>
              </w:rPr>
              <w:t>45.8</w:t>
            </w:r>
          </w:p>
        </w:tc>
        <w:tc>
          <w:tcPr>
            <w:tcW w:type="dxa" w:w="648"/>
          </w:tcPr>
          <w:p>
            <w:pPr>
              <w:spacing w:after="0"/>
              <w:jc w:val="right"/>
            </w:pPr>
            <w:r>
              <w:rPr>
                <w:sz w:val="16"/>
              </w:rPr>
              <w:t>65.5</w:t>
            </w:r>
          </w:p>
        </w:tc>
        <w:tc>
          <w:tcPr>
            <w:tcW w:type="dxa" w:w="3520"/>
          </w:tcPr>
          <w:p>
            <w:pPr>
              <w:spacing w:after="0"/>
              <w:jc w:val="left"/>
            </w:pPr>
            <w:r>
              <w:rPr>
                <w:sz w:val="16"/>
              </w:rPr>
              <w:t>Very Low 23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23 of 23</w:t>
            </w:r>
          </w:p>
        </w:tc>
        <w:tc>
          <w:tcPr>
            <w:tcW w:type="dxa" w:w="876"/>
          </w:tcPr>
          <w:p>
            <w:pPr>
              <w:spacing w:after="0"/>
              <w:jc w:val="right"/>
            </w:pPr>
            <w:r>
              <w:rPr>
                <w:sz w:val="16"/>
              </w:rPr>
              <w:t>26.3</w:t>
            </w:r>
          </w:p>
        </w:tc>
        <w:tc>
          <w:tcPr>
            <w:tcW w:type="dxa" w:w="680"/>
          </w:tcPr>
          <w:p>
            <w:pPr>
              <w:spacing w:after="0"/>
              <w:jc w:val="right"/>
            </w:pPr>
            <w:r>
              <w:rPr>
                <w:sz w:val="16"/>
              </w:rPr>
              <w:t>42.9</w:t>
            </w:r>
          </w:p>
        </w:tc>
        <w:tc>
          <w:tcPr>
            <w:tcW w:type="dxa" w:w="648"/>
          </w:tcPr>
          <w:p>
            <w:pPr>
              <w:spacing w:after="0"/>
              <w:jc w:val="right"/>
            </w:pPr>
            <w:r>
              <w:rPr>
                <w:sz w:val="16"/>
              </w:rPr>
              <w:t>54.2</w:t>
            </w:r>
          </w:p>
        </w:tc>
        <w:tc>
          <w:tcPr>
            <w:tcW w:type="dxa" w:w="3520"/>
          </w:tcPr>
          <w:p>
            <w:pPr>
              <w:spacing w:after="0"/>
              <w:jc w:val="left"/>
            </w:pPr>
            <w:r>
              <w:rPr>
                <w:sz w:val="16"/>
              </w:rPr>
              <w:t>Relatively Moderate 2, Relatively Low 21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3"/>
        <w:gridCol w:w="864"/>
        <w:gridCol w:w="2661"/>
        <w:gridCol w:w="2122"/>
        <w:gridCol w:w="1493"/>
        <w:gridCol w:w="1816"/>
        <w:gridCol w:w="3573"/>
      </w:tblGrid>
      <w:tr>
        <w:trPr>
          <w:cantSplit/>
          <w:tblHeader/>
        </w:trPr>
        <w:tc>
          <w:tcPr>
            <w:tcW w:type="dxa" w:w="1583"/>
            <w:shd w:val="clear" w:color="auto" w:fill="E8E8E8"/>
          </w:tcPr>
          <w:p>
            <w:pPr>
              <w:spacing w:after="0"/>
              <w:jc w:val="left"/>
            </w:pPr>
            <w:r>
              <w:rPr>
                <w:b/>
                <w:sz w:val="16"/>
              </w:rPr>
              <w:t>Member</w:t>
            </w:r>
          </w:p>
        </w:tc>
        <w:tc>
          <w:tcPr>
            <w:tcW w:type="dxa" w:w="864"/>
            <w:shd w:val="clear" w:color="auto" w:fill="E8E8E8"/>
          </w:tcPr>
          <w:p>
            <w:pPr>
              <w:spacing w:after="0"/>
              <w:jc w:val="left"/>
            </w:pPr>
            <w:r>
              <w:rPr>
                <w:b/>
                <w:sz w:val="16"/>
              </w:rPr>
              <w:t>Type</w:t>
            </w:r>
          </w:p>
        </w:tc>
        <w:tc>
          <w:tcPr>
            <w:tcW w:type="dxa" w:w="2661"/>
            <w:shd w:val="clear" w:color="auto" w:fill="E8E8E8"/>
          </w:tcPr>
          <w:p>
            <w:pPr>
              <w:spacing w:after="0"/>
              <w:jc w:val="left"/>
            </w:pPr>
            <w:r>
              <w:rPr>
                <w:b/>
                <w:sz w:val="16"/>
              </w:rPr>
              <w:t>Plan status</w:t>
            </w:r>
          </w:p>
        </w:tc>
        <w:tc>
          <w:tcPr>
            <w:tcW w:type="dxa" w:w="21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573"/>
            <w:shd w:val="clear" w:color="auto" w:fill="E8E8E8"/>
          </w:tcPr>
          <w:p>
            <w:pPr>
              <w:spacing w:after="0"/>
              <w:jc w:val="left"/>
            </w:pPr>
            <w:r>
              <w:rPr>
                <w:b/>
                <w:sz w:val="16"/>
              </w:rPr>
              <w:t>Notes</w:t>
            </w:r>
          </w:p>
        </w:tc>
      </w:tr>
      <w:tr>
        <w:trPr>
          <w:cantSplit/>
        </w:trPr>
        <w:tc>
          <w:tcPr>
            <w:tcW w:type="dxa" w:w="1583"/>
          </w:tcPr>
          <w:p>
            <w:pPr>
              <w:spacing w:after="0"/>
              <w:jc w:val="left"/>
            </w:pPr>
            <w:r>
              <w:rPr>
                <w:sz w:val="16"/>
              </w:rPr>
              <w:t>Clinton County</w:t>
            </w:r>
          </w:p>
        </w:tc>
        <w:tc>
          <w:tcPr>
            <w:tcW w:type="dxa" w:w="864"/>
          </w:tcPr>
          <w:p>
            <w:pPr>
              <w:spacing w:after="0"/>
              <w:jc w:val="left"/>
            </w:pPr>
            <w:r>
              <w:rPr>
                <w:sz w:val="16"/>
              </w:rPr>
              <w:t>County</w:t>
            </w:r>
          </w:p>
        </w:tc>
        <w:tc>
          <w:tcPr>
            <w:tcW w:type="dxa" w:w="2661"/>
          </w:tcPr>
          <w:p>
            <w:pPr>
              <w:spacing w:after="0"/>
              <w:jc w:val="left"/>
            </w:pPr>
            <w:r>
              <w:rPr>
                <w:sz w:val="16"/>
              </w:rPr>
              <w:t>Approved, expires 2028-03-02</w:t>
            </w:r>
          </w:p>
        </w:tc>
        <w:tc>
          <w:tcPr>
            <w:tcW w:type="dxa" w:w="2122"/>
          </w:tcPr>
          <w:p>
            <w:pPr>
              <w:spacing w:after="0"/>
              <w:jc w:val="right"/>
            </w:pPr>
          </w:p>
        </w:tc>
        <w:tc>
          <w:tcPr>
            <w:tcW w:type="dxa" w:w="1493"/>
          </w:tcPr>
          <w:p>
            <w:pPr>
              <w:spacing w:after="0"/>
              <w:jc w:val="right"/>
            </w:pPr>
            <w:r>
              <w:rPr>
                <w:sz w:val="16"/>
              </w:rPr>
              <w:t>$2,401.25</w:t>
            </w:r>
          </w:p>
        </w:tc>
        <w:tc>
          <w:tcPr>
            <w:tcW w:type="dxa" w:w="1816"/>
          </w:tcPr>
          <w:p>
            <w:pPr>
              <w:spacing w:after="0"/>
              <w:jc w:val="right"/>
            </w:pPr>
            <w:r>
              <w:rPr>
                <w:sz w:val="16"/>
              </w:rPr>
              <w:t>0; 0</w:t>
            </w:r>
          </w:p>
        </w:tc>
        <w:tc>
          <w:tcPr>
            <w:tcW w:type="dxa" w:w="3573"/>
          </w:tcPr>
          <w:p>
            <w:pPr>
              <w:spacing w:after="0"/>
              <w:jc w:val="left"/>
            </w:pPr>
            <w:r>
              <w:rPr>
                <w:sz w:val="16"/>
              </w:rPr>
              <w:t>No NFIP community ID on this member's plan row.</w:t>
            </w:r>
          </w:p>
        </w:tc>
      </w:tr>
      <w:tr>
        <w:trPr>
          <w:cantSplit/>
        </w:trPr>
        <w:tc>
          <w:tcPr>
            <w:tcW w:type="dxa" w:w="1583"/>
          </w:tcPr>
          <w:p>
            <w:pPr>
              <w:spacing w:after="0"/>
              <w:jc w:val="left"/>
            </w:pPr>
            <w:r>
              <w:rPr>
                <w:sz w:val="16"/>
              </w:rPr>
              <w:t>DeWitt city</w:t>
            </w:r>
          </w:p>
        </w:tc>
        <w:tc>
          <w:tcPr>
            <w:tcW w:type="dxa" w:w="864"/>
          </w:tcPr>
          <w:p>
            <w:pPr>
              <w:spacing w:after="0"/>
              <w:jc w:val="left"/>
            </w:pPr>
            <w:r>
              <w:rPr>
                <w:sz w:val="16"/>
              </w:rPr>
              <w:t>City</w:t>
            </w:r>
          </w:p>
        </w:tc>
        <w:tc>
          <w:tcPr>
            <w:tcW w:type="dxa" w:w="2661"/>
          </w:tcPr>
          <w:p>
            <w:pPr>
              <w:spacing w:after="0"/>
              <w:jc w:val="left"/>
            </w:pPr>
            <w:r>
              <w:rPr>
                <w:sz w:val="16"/>
              </w:rPr>
              <w:t>Plan 108837 approved 2023-03-03, pending adoption here; not yet eligible</w:t>
            </w:r>
          </w:p>
        </w:tc>
        <w:tc>
          <w:tcPr>
            <w:tcW w:type="dxa" w:w="2122"/>
          </w:tcPr>
          <w:p>
            <w:pPr>
              <w:spacing w:after="0"/>
              <w:jc w:val="right"/>
            </w:pPr>
            <w:r>
              <w:rPr>
                <w:sz w:val="16"/>
              </w:rPr>
              <w:t>FMA RL 0, SRL 0; any 0</w:t>
            </w:r>
          </w:p>
        </w:tc>
        <w:tc>
          <w:tcPr>
            <w:tcW w:type="dxa" w:w="1493"/>
          </w:tcPr>
          <w:p>
            <w:pPr>
              <w:spacing w:after="0"/>
              <w:jc w:val="right"/>
            </w:pPr>
            <w:r>
              <w:rPr>
                <w:sz w:val="16"/>
              </w:rPr>
              <w:t>$4,999.50</w:t>
            </w:r>
          </w:p>
        </w:tc>
        <w:tc>
          <w:tcPr>
            <w:tcW w:type="dxa" w:w="1816"/>
          </w:tcPr>
          <w:p>
            <w:pPr>
              <w:spacing w:after="0"/>
              <w:jc w:val="right"/>
            </w:pPr>
            <w:r>
              <w:rPr>
                <w:sz w:val="16"/>
              </w:rPr>
              <w:t>0; no approved plan</w:t>
            </w:r>
          </w:p>
        </w:tc>
        <w:tc>
          <w:tcPr>
            <w:tcW w:type="dxa" w:w="3573"/>
          </w:tcPr>
          <w:p>
            <w:pPr>
              <w:spacing w:after="0"/>
              <w:jc w:val="left"/>
            </w:pPr>
          </w:p>
        </w:tc>
      </w:tr>
      <w:tr>
        <w:trPr>
          <w:cantSplit/>
        </w:trPr>
        <w:tc>
          <w:tcPr>
            <w:tcW w:type="dxa" w:w="1583"/>
          </w:tcPr>
          <w:p>
            <w:pPr>
              <w:spacing w:after="0"/>
              <w:jc w:val="left"/>
            </w:pPr>
            <w:r>
              <w:rPr>
                <w:sz w:val="16"/>
              </w:rPr>
              <w:t>East Lansing city</w:t>
            </w:r>
          </w:p>
        </w:tc>
        <w:tc>
          <w:tcPr>
            <w:tcW w:type="dxa" w:w="864"/>
          </w:tcPr>
          <w:p>
            <w:pPr>
              <w:spacing w:after="0"/>
              <w:jc w:val="left"/>
            </w:pPr>
            <w:r>
              <w:rPr>
                <w:sz w:val="16"/>
              </w:rPr>
              <w:t>City</w:t>
            </w:r>
          </w:p>
        </w:tc>
        <w:tc>
          <w:tcPr>
            <w:tcW w:type="dxa" w:w="2661"/>
          </w:tcPr>
          <w:p>
            <w:pPr>
              <w:spacing w:after="0"/>
              <w:jc w:val="left"/>
            </w:pPr>
            <w:r>
              <w:rPr>
                <w:sz w:val="16"/>
              </w:rPr>
              <w:t>Approved, expires 2028-03-02</w:t>
            </w:r>
          </w:p>
        </w:tc>
        <w:tc>
          <w:tcPr>
            <w:tcW w:type="dxa" w:w="2122"/>
          </w:tcPr>
          <w:p>
            <w:pPr>
              <w:spacing w:after="0"/>
              <w:jc w:val="right"/>
            </w:pPr>
            <w:r>
              <w:rPr>
                <w:sz w:val="16"/>
              </w:rPr>
              <w:t>FMA RL 0, SRL 0; any 5</w:t>
            </w:r>
          </w:p>
        </w:tc>
        <w:tc>
          <w:tcPr>
            <w:tcW w:type="dxa" w:w="1493"/>
          </w:tcPr>
          <w:p>
            <w:pPr>
              <w:spacing w:after="0"/>
              <w:jc w:val="right"/>
            </w:pPr>
            <w:r>
              <w:rPr>
                <w:sz w:val="16"/>
              </w:rPr>
              <w:t>none found</w:t>
            </w:r>
          </w:p>
        </w:tc>
        <w:tc>
          <w:tcPr>
            <w:tcW w:type="dxa" w:w="1816"/>
          </w:tcPr>
          <w:p>
            <w:pPr>
              <w:spacing w:after="0"/>
              <w:jc w:val="right"/>
            </w:pPr>
            <w:r>
              <w:rPr>
                <w:sz w:val="16"/>
              </w:rPr>
              <w:t>0; 0</w:t>
            </w:r>
          </w:p>
        </w:tc>
        <w:tc>
          <w:tcPr>
            <w:tcW w:type="dxa" w:w="3573"/>
          </w:tcPr>
          <w:p>
            <w:pPr>
              <w:spacing w:after="0"/>
              <w:jc w:val="left"/>
            </w:pPr>
            <w:r>
              <w:rPr>
                <w:sz w:val="16"/>
              </w:rPr>
              <w:t>Whole community, including the part in Ingham County; none of its repeat-flood properties are in this county.</w:t>
            </w:r>
          </w:p>
        </w:tc>
      </w:tr>
      <w:tr>
        <w:trPr>
          <w:cantSplit/>
        </w:trPr>
        <w:tc>
          <w:tcPr>
            <w:tcW w:type="dxa" w:w="1583"/>
          </w:tcPr>
          <w:p>
            <w:pPr>
              <w:spacing w:after="0"/>
              <w:jc w:val="left"/>
            </w:pPr>
            <w:r>
              <w:rPr>
                <w:sz w:val="16"/>
              </w:rPr>
              <w:t>Bingham township</w:t>
            </w:r>
          </w:p>
        </w:tc>
        <w:tc>
          <w:tcPr>
            <w:tcW w:type="dxa" w:w="864"/>
          </w:tcPr>
          <w:p>
            <w:pPr>
              <w:spacing w:after="0"/>
              <w:jc w:val="left"/>
            </w:pPr>
            <w:r>
              <w:rPr>
                <w:sz w:val="16"/>
              </w:rPr>
              <w:t>Township</w:t>
            </w:r>
          </w:p>
        </w:tc>
        <w:tc>
          <w:tcPr>
            <w:tcW w:type="dxa" w:w="2661"/>
          </w:tcPr>
          <w:p>
            <w:pPr>
              <w:spacing w:after="0"/>
              <w:jc w:val="left"/>
            </w:pPr>
            <w:r>
              <w:rPr>
                <w:sz w:val="16"/>
              </w:rPr>
              <w:t>Approved, expires 2028-03-02</w:t>
            </w:r>
          </w:p>
        </w:tc>
        <w:tc>
          <w:tcPr>
            <w:tcW w:type="dxa" w:w="2122"/>
          </w:tcPr>
          <w:p>
            <w:pPr>
              <w:spacing w:after="0"/>
              <w:jc w:val="right"/>
            </w:pPr>
            <w:r>
              <w:rPr>
                <w:sz w:val="16"/>
              </w:rPr>
              <w:t>FMA RL 0, SRL 0; any 0</w:t>
            </w:r>
          </w:p>
        </w:tc>
        <w:tc>
          <w:tcPr>
            <w:tcW w:type="dxa" w:w="1493"/>
          </w:tcPr>
          <w:p>
            <w:pPr>
              <w:spacing w:after="0"/>
              <w:jc w:val="right"/>
            </w:pPr>
            <w:r>
              <w:rPr>
                <w:sz w:val="16"/>
              </w:rPr>
              <w:t>none found</w:t>
            </w:r>
          </w:p>
        </w:tc>
        <w:tc>
          <w:tcPr>
            <w:tcW w:type="dxa" w:w="1816"/>
          </w:tcPr>
          <w:p>
            <w:pPr>
              <w:spacing w:after="0"/>
              <w:jc w:val="right"/>
            </w:pPr>
            <w:r>
              <w:rPr>
                <w:sz w:val="16"/>
              </w:rPr>
              <w:t>0; 0</w:t>
            </w:r>
          </w:p>
        </w:tc>
        <w:tc>
          <w:tcPr>
            <w:tcW w:type="dxa" w:w="3573"/>
          </w:tcPr>
          <w:p>
            <w:pPr>
              <w:spacing w:after="0"/>
              <w:jc w:val="left"/>
            </w:pPr>
          </w:p>
        </w:tc>
      </w:tr>
      <w:tr>
        <w:trPr>
          <w:cantSplit/>
        </w:trPr>
        <w:tc>
          <w:tcPr>
            <w:tcW w:type="dxa" w:w="1583"/>
          </w:tcPr>
          <w:p>
            <w:pPr>
              <w:spacing w:after="0"/>
              <w:jc w:val="left"/>
            </w:pPr>
            <w:r>
              <w:rPr>
                <w:sz w:val="16"/>
              </w:rPr>
              <w:t>Dallas township</w:t>
            </w:r>
          </w:p>
        </w:tc>
        <w:tc>
          <w:tcPr>
            <w:tcW w:type="dxa" w:w="864"/>
          </w:tcPr>
          <w:p>
            <w:pPr>
              <w:spacing w:after="0"/>
              <w:jc w:val="left"/>
            </w:pPr>
            <w:r>
              <w:rPr>
                <w:sz w:val="16"/>
              </w:rPr>
              <w:t>Township</w:t>
            </w:r>
          </w:p>
        </w:tc>
        <w:tc>
          <w:tcPr>
            <w:tcW w:type="dxa" w:w="2661"/>
          </w:tcPr>
          <w:p>
            <w:pPr>
              <w:spacing w:after="0"/>
              <w:jc w:val="left"/>
            </w:pPr>
            <w:r>
              <w:rPr>
                <w:sz w:val="16"/>
              </w:rPr>
              <w:t>Approved, expires 2028-03-02</w:t>
            </w:r>
          </w:p>
        </w:tc>
        <w:tc>
          <w:tcPr>
            <w:tcW w:type="dxa" w:w="2122"/>
          </w:tcPr>
          <w:p>
            <w:pPr>
              <w:spacing w:after="0"/>
              <w:jc w:val="right"/>
            </w:pPr>
            <w:r>
              <w:rPr>
                <w:sz w:val="16"/>
              </w:rPr>
              <w:t>FMA RL 0, SRL 0; any 0</w:t>
            </w:r>
          </w:p>
        </w:tc>
        <w:tc>
          <w:tcPr>
            <w:tcW w:type="dxa" w:w="1493"/>
          </w:tcPr>
          <w:p>
            <w:pPr>
              <w:spacing w:after="0"/>
              <w:jc w:val="right"/>
            </w:pPr>
            <w:r>
              <w:rPr>
                <w:sz w:val="16"/>
              </w:rPr>
              <w:t>none found</w:t>
            </w:r>
          </w:p>
        </w:tc>
        <w:tc>
          <w:tcPr>
            <w:tcW w:type="dxa" w:w="1816"/>
          </w:tcPr>
          <w:p>
            <w:pPr>
              <w:spacing w:after="0"/>
              <w:jc w:val="right"/>
            </w:pPr>
            <w:r>
              <w:rPr>
                <w:sz w:val="16"/>
              </w:rPr>
              <w:t>0; 0</w:t>
            </w:r>
          </w:p>
        </w:tc>
        <w:tc>
          <w:tcPr>
            <w:tcW w:type="dxa" w:w="3573"/>
          </w:tcPr>
          <w:p>
            <w:pPr>
              <w:spacing w:after="0"/>
              <w:jc w:val="left"/>
            </w:pPr>
          </w:p>
        </w:tc>
      </w:tr>
      <w:tr>
        <w:trPr>
          <w:cantSplit/>
        </w:trPr>
        <w:tc>
          <w:tcPr>
            <w:tcW w:type="dxa" w:w="1583"/>
          </w:tcPr>
          <w:p>
            <w:pPr>
              <w:spacing w:after="0"/>
              <w:jc w:val="left"/>
            </w:pPr>
            <w:r>
              <w:rPr>
                <w:sz w:val="16"/>
              </w:rPr>
              <w:t>DeWitt charter township</w:t>
            </w:r>
          </w:p>
        </w:tc>
        <w:tc>
          <w:tcPr>
            <w:tcW w:type="dxa" w:w="864"/>
          </w:tcPr>
          <w:p>
            <w:pPr>
              <w:spacing w:after="0"/>
              <w:jc w:val="left"/>
            </w:pPr>
            <w:r>
              <w:rPr>
                <w:sz w:val="16"/>
              </w:rPr>
              <w:t>Township</w:t>
            </w:r>
          </w:p>
        </w:tc>
        <w:tc>
          <w:tcPr>
            <w:tcW w:type="dxa" w:w="2661"/>
          </w:tcPr>
          <w:p>
            <w:pPr>
              <w:spacing w:after="0"/>
              <w:jc w:val="left"/>
            </w:pPr>
            <w:r>
              <w:rPr>
                <w:sz w:val="16"/>
              </w:rPr>
              <w:t>Approved, expires 2028-03-02</w:t>
            </w:r>
          </w:p>
        </w:tc>
        <w:tc>
          <w:tcPr>
            <w:tcW w:type="dxa" w:w="2122"/>
          </w:tcPr>
          <w:p>
            <w:pPr>
              <w:spacing w:after="0"/>
              <w:jc w:val="right"/>
            </w:pPr>
            <w:r>
              <w:rPr>
                <w:sz w:val="16"/>
              </w:rPr>
              <w:t>FMA RL 0, SRL 0; any 0</w:t>
            </w:r>
          </w:p>
        </w:tc>
        <w:tc>
          <w:tcPr>
            <w:tcW w:type="dxa" w:w="1493"/>
          </w:tcPr>
          <w:p>
            <w:pPr>
              <w:spacing w:after="0"/>
              <w:jc w:val="right"/>
            </w:pPr>
            <w:r>
              <w:rPr>
                <w:sz w:val="16"/>
              </w:rPr>
              <w:t>none found</w:t>
            </w:r>
          </w:p>
        </w:tc>
        <w:tc>
          <w:tcPr>
            <w:tcW w:type="dxa" w:w="1816"/>
          </w:tcPr>
          <w:p>
            <w:pPr>
              <w:spacing w:after="0"/>
              <w:jc w:val="right"/>
            </w:pPr>
            <w:r>
              <w:rPr>
                <w:sz w:val="16"/>
              </w:rPr>
              <w:t>0; 0</w:t>
            </w:r>
          </w:p>
        </w:tc>
        <w:tc>
          <w:tcPr>
            <w:tcW w:type="dxa" w:w="3573"/>
          </w:tcPr>
          <w:p>
            <w:pPr>
              <w:spacing w:after="0"/>
              <w:jc w:val="left"/>
            </w:pPr>
          </w:p>
        </w:tc>
      </w:tr>
      <w:tr>
        <w:trPr>
          <w:cantSplit/>
        </w:trPr>
        <w:tc>
          <w:tcPr>
            <w:tcW w:type="dxa" w:w="1583"/>
          </w:tcPr>
          <w:p>
            <w:pPr>
              <w:spacing w:after="0"/>
              <w:jc w:val="left"/>
            </w:pPr>
            <w:r>
              <w:rPr>
                <w:sz w:val="16"/>
              </w:rPr>
              <w:t>Olive township</w:t>
            </w:r>
          </w:p>
        </w:tc>
        <w:tc>
          <w:tcPr>
            <w:tcW w:type="dxa" w:w="864"/>
          </w:tcPr>
          <w:p>
            <w:pPr>
              <w:spacing w:after="0"/>
              <w:jc w:val="left"/>
            </w:pPr>
            <w:r>
              <w:rPr>
                <w:sz w:val="16"/>
              </w:rPr>
              <w:t>Township</w:t>
            </w:r>
          </w:p>
        </w:tc>
        <w:tc>
          <w:tcPr>
            <w:tcW w:type="dxa" w:w="2661"/>
          </w:tcPr>
          <w:p>
            <w:pPr>
              <w:spacing w:after="0"/>
              <w:jc w:val="left"/>
            </w:pPr>
            <w:r>
              <w:rPr>
                <w:sz w:val="16"/>
              </w:rPr>
              <w:t>Approved, expires 2028-03-02</w:t>
            </w:r>
          </w:p>
        </w:tc>
        <w:tc>
          <w:tcPr>
            <w:tcW w:type="dxa" w:w="2122"/>
          </w:tcPr>
          <w:p>
            <w:pPr>
              <w:spacing w:after="0"/>
              <w:jc w:val="right"/>
            </w:pPr>
            <w:r>
              <w:rPr>
                <w:sz w:val="16"/>
              </w:rPr>
              <w:t>FMA RL 0, SRL 0; any 0</w:t>
            </w:r>
          </w:p>
        </w:tc>
        <w:tc>
          <w:tcPr>
            <w:tcW w:type="dxa" w:w="1493"/>
          </w:tcPr>
          <w:p>
            <w:pPr>
              <w:spacing w:after="0"/>
              <w:jc w:val="right"/>
            </w:pPr>
            <w:r>
              <w:rPr>
                <w:sz w:val="16"/>
              </w:rPr>
              <w:t>none found</w:t>
            </w:r>
          </w:p>
        </w:tc>
        <w:tc>
          <w:tcPr>
            <w:tcW w:type="dxa" w:w="1816"/>
          </w:tcPr>
          <w:p>
            <w:pPr>
              <w:spacing w:after="0"/>
              <w:jc w:val="right"/>
            </w:pPr>
            <w:r>
              <w:rPr>
                <w:sz w:val="16"/>
              </w:rPr>
              <w:t>0; 0</w:t>
            </w:r>
          </w:p>
        </w:tc>
        <w:tc>
          <w:tcPr>
            <w:tcW w:type="dxa" w:w="3573"/>
          </w:tcPr>
          <w:p>
            <w:pPr>
              <w:spacing w:after="0"/>
              <w:jc w:val="left"/>
            </w:pPr>
          </w:p>
        </w:tc>
      </w:tr>
      <w:tr>
        <w:trPr>
          <w:cantSplit/>
        </w:trPr>
        <w:tc>
          <w:tcPr>
            <w:tcW w:type="dxa" w:w="1583"/>
          </w:tcPr>
          <w:p>
            <w:pPr>
              <w:spacing w:after="0"/>
              <w:jc w:val="left"/>
            </w:pPr>
            <w:r>
              <w:rPr>
                <w:sz w:val="16"/>
              </w:rPr>
              <w:t>Riley township</w:t>
            </w:r>
          </w:p>
        </w:tc>
        <w:tc>
          <w:tcPr>
            <w:tcW w:type="dxa" w:w="864"/>
          </w:tcPr>
          <w:p>
            <w:pPr>
              <w:spacing w:after="0"/>
              <w:jc w:val="left"/>
            </w:pPr>
            <w:r>
              <w:rPr>
                <w:sz w:val="16"/>
              </w:rPr>
              <w:t>Township</w:t>
            </w:r>
          </w:p>
        </w:tc>
        <w:tc>
          <w:tcPr>
            <w:tcW w:type="dxa" w:w="2661"/>
          </w:tcPr>
          <w:p>
            <w:pPr>
              <w:spacing w:after="0"/>
              <w:jc w:val="left"/>
            </w:pPr>
            <w:r>
              <w:rPr>
                <w:sz w:val="16"/>
              </w:rPr>
              <w:t>Plan 108837 approved 2023-03-03, pending adoption here; not yet eligible</w:t>
            </w:r>
          </w:p>
        </w:tc>
        <w:tc>
          <w:tcPr>
            <w:tcW w:type="dxa" w:w="2122"/>
          </w:tcPr>
          <w:p>
            <w:pPr>
              <w:spacing w:after="0"/>
              <w:jc w:val="right"/>
            </w:pPr>
            <w:r>
              <w:rPr>
                <w:sz w:val="16"/>
              </w:rPr>
              <w:t>FMA RL 0, SRL 0; any 0</w:t>
            </w:r>
          </w:p>
        </w:tc>
        <w:tc>
          <w:tcPr>
            <w:tcW w:type="dxa" w:w="1493"/>
          </w:tcPr>
          <w:p>
            <w:pPr>
              <w:spacing w:after="0"/>
              <w:jc w:val="right"/>
            </w:pPr>
            <w:r>
              <w:rPr>
                <w:sz w:val="16"/>
              </w:rPr>
              <w:t>none found</w:t>
            </w:r>
          </w:p>
        </w:tc>
        <w:tc>
          <w:tcPr>
            <w:tcW w:type="dxa" w:w="1816"/>
          </w:tcPr>
          <w:p>
            <w:pPr>
              <w:spacing w:after="0"/>
              <w:jc w:val="right"/>
            </w:pPr>
            <w:r>
              <w:rPr>
                <w:sz w:val="16"/>
              </w:rPr>
              <w:t>2; no approved plan</w:t>
            </w:r>
          </w:p>
        </w:tc>
        <w:tc>
          <w:tcPr>
            <w:tcW w:type="dxa" w:w="3573"/>
          </w:tcPr>
          <w:p>
            <w:pPr>
              <w:spacing w:after="0"/>
              <w:jc w:val="left"/>
            </w:pPr>
          </w:p>
        </w:tc>
      </w:tr>
      <w:tr>
        <w:trPr>
          <w:cantSplit/>
        </w:trPr>
        <w:tc>
          <w:tcPr>
            <w:tcW w:type="dxa" w:w="1583"/>
          </w:tcPr>
          <w:p>
            <w:pPr>
              <w:spacing w:after="0"/>
              <w:jc w:val="left"/>
            </w:pPr>
            <w:r>
              <w:rPr>
                <w:sz w:val="16"/>
              </w:rPr>
              <w:t>Victor township</w:t>
            </w:r>
          </w:p>
        </w:tc>
        <w:tc>
          <w:tcPr>
            <w:tcW w:type="dxa" w:w="864"/>
          </w:tcPr>
          <w:p>
            <w:pPr>
              <w:spacing w:after="0"/>
              <w:jc w:val="left"/>
            </w:pPr>
            <w:r>
              <w:rPr>
                <w:sz w:val="16"/>
              </w:rPr>
              <w:t>Township</w:t>
            </w:r>
          </w:p>
        </w:tc>
        <w:tc>
          <w:tcPr>
            <w:tcW w:type="dxa" w:w="2661"/>
          </w:tcPr>
          <w:p>
            <w:pPr>
              <w:spacing w:after="0"/>
              <w:jc w:val="left"/>
            </w:pPr>
            <w:r>
              <w:rPr>
                <w:sz w:val="16"/>
              </w:rPr>
              <w:t>Plan 108837 approved 2023-03-03, pending adoption here; not yet eligible</w:t>
            </w:r>
          </w:p>
        </w:tc>
        <w:tc>
          <w:tcPr>
            <w:tcW w:type="dxa" w:w="2122"/>
          </w:tcPr>
          <w:p>
            <w:pPr>
              <w:spacing w:after="0"/>
              <w:jc w:val="right"/>
            </w:pPr>
            <w:r>
              <w:rPr>
                <w:sz w:val="16"/>
              </w:rPr>
              <w:t>FMA RL 0, SRL 1; any 1</w:t>
            </w:r>
          </w:p>
        </w:tc>
        <w:tc>
          <w:tcPr>
            <w:tcW w:type="dxa" w:w="1493"/>
          </w:tcPr>
          <w:p>
            <w:pPr>
              <w:spacing w:after="0"/>
              <w:jc w:val="right"/>
            </w:pPr>
            <w:r>
              <w:rPr>
                <w:sz w:val="16"/>
              </w:rPr>
              <w:t>none found</w:t>
            </w:r>
          </w:p>
        </w:tc>
        <w:tc>
          <w:tcPr>
            <w:tcW w:type="dxa" w:w="1816"/>
          </w:tcPr>
          <w:p>
            <w:pPr>
              <w:spacing w:after="0"/>
              <w:jc w:val="right"/>
            </w:pPr>
            <w:r>
              <w:rPr>
                <w:sz w:val="16"/>
              </w:rPr>
              <w:t>0; no approved plan</w:t>
            </w:r>
          </w:p>
        </w:tc>
        <w:tc>
          <w:tcPr>
            <w:tcW w:type="dxa" w:w="3573"/>
          </w:tcPr>
          <w:p>
            <w:pPr>
              <w:spacing w:after="0"/>
              <w:jc w:val="left"/>
            </w:pPr>
          </w:p>
        </w:tc>
      </w:tr>
      <w:tr>
        <w:trPr>
          <w:cantSplit/>
        </w:trPr>
        <w:tc>
          <w:tcPr>
            <w:tcW w:type="dxa" w:w="1583"/>
          </w:tcPr>
          <w:p>
            <w:pPr>
              <w:spacing w:after="0"/>
              <w:jc w:val="left"/>
            </w:pPr>
            <w:r>
              <w:rPr>
                <w:sz w:val="16"/>
              </w:rPr>
              <w:t>Watertown charter township</w:t>
            </w:r>
          </w:p>
        </w:tc>
        <w:tc>
          <w:tcPr>
            <w:tcW w:type="dxa" w:w="864"/>
          </w:tcPr>
          <w:p>
            <w:pPr>
              <w:spacing w:after="0"/>
              <w:jc w:val="left"/>
            </w:pPr>
            <w:r>
              <w:rPr>
                <w:sz w:val="16"/>
              </w:rPr>
              <w:t>Township</w:t>
            </w:r>
          </w:p>
        </w:tc>
        <w:tc>
          <w:tcPr>
            <w:tcW w:type="dxa" w:w="2661"/>
          </w:tcPr>
          <w:p>
            <w:pPr>
              <w:spacing w:after="0"/>
              <w:jc w:val="left"/>
            </w:pPr>
            <w:r>
              <w:rPr>
                <w:sz w:val="16"/>
              </w:rPr>
              <w:t>Approved, expires 2028-03-02</w:t>
            </w:r>
          </w:p>
        </w:tc>
        <w:tc>
          <w:tcPr>
            <w:tcW w:type="dxa" w:w="2122"/>
          </w:tcPr>
          <w:p>
            <w:pPr>
              <w:spacing w:after="0"/>
              <w:jc w:val="right"/>
            </w:pPr>
            <w:r>
              <w:rPr>
                <w:sz w:val="16"/>
              </w:rPr>
              <w:t>FMA RL 0, SRL 0; any 2</w:t>
            </w:r>
          </w:p>
        </w:tc>
        <w:tc>
          <w:tcPr>
            <w:tcW w:type="dxa" w:w="1493"/>
          </w:tcPr>
          <w:p>
            <w:pPr>
              <w:spacing w:after="0"/>
              <w:jc w:val="right"/>
            </w:pPr>
            <w:r>
              <w:rPr>
                <w:sz w:val="16"/>
              </w:rPr>
              <w:t>none found</w:t>
            </w:r>
          </w:p>
        </w:tc>
        <w:tc>
          <w:tcPr>
            <w:tcW w:type="dxa" w:w="1816"/>
          </w:tcPr>
          <w:p>
            <w:pPr>
              <w:spacing w:after="0"/>
              <w:jc w:val="right"/>
            </w:pPr>
            <w:r>
              <w:rPr>
                <w:sz w:val="16"/>
              </w:rPr>
              <w:t>0; 0</w:t>
            </w:r>
          </w:p>
        </w:tc>
        <w:tc>
          <w:tcPr>
            <w:tcW w:type="dxa" w:w="35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2"/>
        <w:gridCol w:w="1058"/>
        <w:gridCol w:w="1263"/>
        <w:gridCol w:w="1134"/>
        <w:gridCol w:w="113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2023-03-03</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$16,440,058,589</w:t>
            </w:r>
          </w:p>
        </w:tc>
        <w:tc>
          <w:tcPr>
            <w:tcW w:type="dxa" w:w="1215"/>
          </w:tcPr>
          <w:p>
            <w:pPr>
              <w:spacing w:after="0"/>
              <w:jc w:val="right"/>
            </w:pPr>
            <w:r>
              <w:rPr>
                <w:sz w:val="16"/>
              </w:rPr>
              <w:t>$288,776,272</w:t>
            </w:r>
          </w:p>
        </w:tc>
        <w:tc>
          <w:tcPr>
            <w:tcW w:type="dxa" w:w="1048"/>
          </w:tcPr>
          <w:p>
            <w:pPr>
              <w:spacing w:after="0"/>
              <w:jc w:val="right"/>
            </w:pPr>
            <w:r>
              <w:rPr>
                <w:sz w:val="16"/>
              </w:rPr>
              <w:t>79,047</w:t>
            </w:r>
          </w:p>
        </w:tc>
        <w:tc>
          <w:tcPr>
            <w:tcW w:type="dxa" w:w="1126"/>
          </w:tcPr>
          <w:p>
            <w:pPr>
              <w:spacing w:after="0"/>
              <w:jc w:val="right"/>
            </w:pPr>
            <w:r>
              <w:rPr>
                <w:sz w:val="16"/>
              </w:rPr>
              <w:t>$851</w:t>
            </w:r>
          </w:p>
        </w:tc>
        <w:tc>
          <w:tcPr>
            <w:tcW w:type="dxa" w:w="1126"/>
          </w:tcPr>
          <w:p>
            <w:pPr>
              <w:spacing w:after="0"/>
              <w:jc w:val="right"/>
            </w:pPr>
            <w:r>
              <w:rPr>
                <w:sz w:val="16"/>
              </w:rPr>
              <w:t>$122,414</w:t>
            </w:r>
          </w:p>
        </w:tc>
        <w:tc>
          <w:tcPr>
            <w:tcW w:type="dxa" w:w="1192"/>
          </w:tcPr>
          <w:p>
            <w:pPr>
              <w:spacing w:after="0"/>
              <w:jc w:val="right"/>
            </w:pPr>
            <w:r>
              <w:rPr>
                <w:sz w:val="16"/>
              </w:rPr>
              <w:t>$2,437,773</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$27,364,871,278</w:t>
            </w:r>
          </w:p>
        </w:tc>
        <w:tc>
          <w:tcPr>
            <w:tcW w:type="dxa" w:w="1215"/>
          </w:tcPr>
          <w:p>
            <w:pPr>
              <w:spacing w:after="0"/>
              <w:jc w:val="right"/>
            </w:pPr>
          </w:p>
        </w:tc>
        <w:tc>
          <w:tcPr>
            <w:tcW w:type="dxa" w:w="1048"/>
          </w:tcPr>
          <w:p>
            <w:pPr>
              <w:spacing w:after="0"/>
              <w:jc w:val="right"/>
            </w:pPr>
            <w:r>
              <w:rPr>
                <w:sz w:val="16"/>
              </w:rPr>
              <w:t>79,128</w:t>
            </w:r>
          </w:p>
        </w:tc>
        <w:tc>
          <w:tcPr>
            <w:tcW w:type="dxa" w:w="1126"/>
          </w:tcPr>
          <w:p>
            <w:pPr>
              <w:spacing w:after="0"/>
              <w:jc w:val="right"/>
            </w:pPr>
            <w:r>
              <w:rPr>
                <w:sz w:val="16"/>
              </w:rPr>
              <w:t>$116,137</w:t>
            </w:r>
          </w:p>
        </w:tc>
        <w:tc>
          <w:tcPr>
            <w:tcW w:type="dxa" w:w="1126"/>
          </w:tcPr>
          <w:p>
            <w:pPr>
              <w:spacing w:after="0"/>
              <w:jc w:val="right"/>
            </w:pPr>
          </w:p>
        </w:tc>
        <w:tc>
          <w:tcPr>
            <w:tcW w:type="dxa" w:w="1192"/>
          </w:tcPr>
          <w:p>
            <w:pPr>
              <w:spacing w:after="0"/>
              <w:jc w:val="right"/>
            </w:pPr>
            <w:r>
              <w:rPr>
                <w:sz w:val="16"/>
              </w:rPr>
              <w:t>$35,669</w:t>
            </w:r>
          </w:p>
        </w:tc>
        <w:tc>
          <w:tcPr>
            <w:tcW w:type="dxa" w:w="1058"/>
          </w:tcPr>
          <w:p>
            <w:pPr>
              <w:spacing w:after="0"/>
              <w:jc w:val="right"/>
            </w:pPr>
            <w:r>
              <w:rPr>
                <w:sz w:val="16"/>
              </w:rPr>
              <w:t>0.000424%</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$16,440,059,553</w:t>
            </w:r>
          </w:p>
        </w:tc>
        <w:tc>
          <w:tcPr>
            <w:tcW w:type="dxa" w:w="1215"/>
          </w:tcPr>
          <w:p>
            <w:pPr>
              <w:spacing w:after="0"/>
              <w:jc w:val="right"/>
            </w:pPr>
            <w:r>
              <w:rPr>
                <w:sz w:val="16"/>
              </w:rPr>
              <w:t>$288,776,272</w:t>
            </w:r>
          </w:p>
        </w:tc>
        <w:tc>
          <w:tcPr>
            <w:tcW w:type="dxa" w:w="1048"/>
          </w:tcPr>
          <w:p>
            <w:pPr>
              <w:spacing w:after="0"/>
              <w:jc w:val="right"/>
            </w:pPr>
            <w:r>
              <w:rPr>
                <w:sz w:val="16"/>
              </w:rPr>
              <w:t>79,047</w:t>
            </w:r>
          </w:p>
        </w:tc>
        <w:tc>
          <w:tcPr>
            <w:tcW w:type="dxa" w:w="1126"/>
          </w:tcPr>
          <w:p>
            <w:pPr>
              <w:spacing w:after="0"/>
              <w:jc w:val="right"/>
            </w:pPr>
            <w:r>
              <w:rPr>
                <w:sz w:val="16"/>
              </w:rPr>
              <w:t>$635,956</w:t>
            </w:r>
          </w:p>
        </w:tc>
        <w:tc>
          <w:tcPr>
            <w:tcW w:type="dxa" w:w="1126"/>
          </w:tcPr>
          <w:p>
            <w:pPr>
              <w:spacing w:after="0"/>
              <w:jc w:val="right"/>
            </w:pPr>
            <w:r>
              <w:rPr>
                <w:sz w:val="16"/>
              </w:rPr>
              <w:t>$95,197</w:t>
            </w:r>
          </w:p>
        </w:tc>
        <w:tc>
          <w:tcPr>
            <w:tcW w:type="dxa" w:w="1192"/>
          </w:tcPr>
          <w:p>
            <w:pPr>
              <w:spacing w:after="0"/>
              <w:jc w:val="right"/>
            </w:pPr>
            <w:r>
              <w:rPr>
                <w:sz w:val="16"/>
              </w:rPr>
              <w:t>$36,075</w:t>
            </w:r>
          </w:p>
        </w:tc>
        <w:tc>
          <w:tcPr>
            <w:tcW w:type="dxa" w:w="1058"/>
          </w:tcPr>
          <w:p>
            <w:pPr>
              <w:spacing w:after="0"/>
              <w:jc w:val="right"/>
            </w:pPr>
            <w:r>
              <w:rPr>
                <w:sz w:val="16"/>
              </w:rPr>
              <w:t>0.00387%</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$16,440,058,589</w:t>
            </w:r>
          </w:p>
        </w:tc>
        <w:tc>
          <w:tcPr>
            <w:tcW w:type="dxa" w:w="1215"/>
          </w:tcPr>
          <w:p>
            <w:pPr>
              <w:spacing w:after="0"/>
              <w:jc w:val="right"/>
            </w:pPr>
            <w:r>
              <w:rPr>
                <w:sz w:val="16"/>
              </w:rPr>
              <w:t>$288,776,272</w:t>
            </w:r>
          </w:p>
        </w:tc>
        <w:tc>
          <w:tcPr>
            <w:tcW w:type="dxa" w:w="1048"/>
          </w:tcPr>
          <w:p>
            <w:pPr>
              <w:spacing w:after="0"/>
              <w:jc w:val="right"/>
            </w:pPr>
            <w:r>
              <w:rPr>
                <w:sz w:val="16"/>
              </w:rPr>
              <w:t>79,047</w:t>
            </w:r>
          </w:p>
        </w:tc>
        <w:tc>
          <w:tcPr>
            <w:tcW w:type="dxa" w:w="1126"/>
          </w:tcPr>
          <w:p>
            <w:pPr>
              <w:spacing w:after="0"/>
              <w:jc w:val="right"/>
            </w:pPr>
            <w:r>
              <w:rPr>
                <w:sz w:val="16"/>
              </w:rPr>
              <w:t>$2,744</w:t>
            </w:r>
          </w:p>
        </w:tc>
        <w:tc>
          <w:tcPr>
            <w:tcW w:type="dxa" w:w="1126"/>
          </w:tcPr>
          <w:p>
            <w:pPr>
              <w:spacing w:after="0"/>
              <w:jc w:val="right"/>
            </w:pPr>
            <w:r>
              <w:rPr>
                <w:sz w:val="16"/>
              </w:rPr>
              <w:t>$2</w:t>
            </w:r>
          </w:p>
        </w:tc>
        <w:tc>
          <w:tcPr>
            <w:tcW w:type="dxa" w:w="1192"/>
          </w:tcPr>
          <w:p>
            <w:pPr>
              <w:spacing w:after="0"/>
              <w:jc w:val="right"/>
            </w:pPr>
            <w:r>
              <w:rPr>
                <w:sz w:val="16"/>
              </w:rPr>
              <w:t>$212,506</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$16,438,450,486</w:t>
            </w:r>
          </w:p>
        </w:tc>
        <w:tc>
          <w:tcPr>
            <w:tcW w:type="dxa" w:w="1215"/>
          </w:tcPr>
          <w:p>
            <w:pPr>
              <w:spacing w:after="0"/>
              <w:jc w:val="right"/>
            </w:pPr>
            <w:r>
              <w:rPr>
                <w:sz w:val="16"/>
              </w:rPr>
              <w:t>$287,100,270</w:t>
            </w:r>
          </w:p>
        </w:tc>
        <w:tc>
          <w:tcPr>
            <w:tcW w:type="dxa" w:w="1048"/>
          </w:tcPr>
          <w:p>
            <w:pPr>
              <w:spacing w:after="0"/>
              <w:jc w:val="right"/>
            </w:pPr>
            <w:r>
              <w:rPr>
                <w:sz w:val="16"/>
              </w:rPr>
              <w:t>79,020</w:t>
            </w:r>
          </w:p>
        </w:tc>
        <w:tc>
          <w:tcPr>
            <w:tcW w:type="dxa" w:w="1126"/>
          </w:tcPr>
          <w:p>
            <w:pPr>
              <w:spacing w:after="0"/>
              <w:jc w:val="right"/>
            </w:pPr>
            <w:r>
              <w:rPr>
                <w:sz w:val="16"/>
              </w:rPr>
              <w:t>$16,943</w:t>
            </w:r>
          </w:p>
        </w:tc>
        <w:tc>
          <w:tcPr>
            <w:tcW w:type="dxa" w:w="1126"/>
          </w:tcPr>
          <w:p>
            <w:pPr>
              <w:spacing w:after="0"/>
              <w:jc w:val="right"/>
            </w:pPr>
            <w:r>
              <w:rPr>
                <w:sz w:val="16"/>
              </w:rPr>
              <w:t>$15,597</w:t>
            </w:r>
          </w:p>
        </w:tc>
        <w:tc>
          <w:tcPr>
            <w:tcW w:type="dxa" w:w="1192"/>
          </w:tcPr>
          <w:p>
            <w:pPr>
              <w:spacing w:after="0"/>
              <w:jc w:val="right"/>
            </w:pPr>
            <w:r>
              <w:rPr>
                <w:sz w:val="16"/>
              </w:rPr>
              <w:t>$52</w:t>
            </w:r>
          </w:p>
        </w:tc>
        <w:tc>
          <w:tcPr>
            <w:tcW w:type="dxa" w:w="1058"/>
          </w:tcPr>
          <w:p>
            <w:pPr>
              <w:spacing w:after="0"/>
              <w:jc w:val="right"/>
            </w:pPr>
            <w:r>
              <w:rPr>
                <w:sz w:val="16"/>
              </w:rPr>
              <w:t>0.000103%</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$16,439,928,673</w:t>
            </w:r>
          </w:p>
        </w:tc>
        <w:tc>
          <w:tcPr>
            <w:tcW w:type="dxa" w:w="1215"/>
          </w:tcPr>
          <w:p>
            <w:pPr>
              <w:spacing w:after="0"/>
              <w:jc w:val="right"/>
            </w:pPr>
          </w:p>
        </w:tc>
        <w:tc>
          <w:tcPr>
            <w:tcW w:type="dxa" w:w="1048"/>
          </w:tcPr>
          <w:p>
            <w:pPr>
              <w:spacing w:after="0"/>
              <w:jc w:val="right"/>
            </w:pPr>
            <w:r>
              <w:rPr>
                <w:sz w:val="16"/>
              </w:rPr>
              <w:t>79,044</w:t>
            </w:r>
          </w:p>
        </w:tc>
        <w:tc>
          <w:tcPr>
            <w:tcW w:type="dxa" w:w="1126"/>
          </w:tcPr>
          <w:p>
            <w:pPr>
              <w:spacing w:after="0"/>
              <w:jc w:val="right"/>
            </w:pPr>
            <w:r>
              <w:rPr>
                <w:sz w:val="16"/>
              </w:rPr>
              <w:t>$195,632</w:t>
            </w:r>
          </w:p>
        </w:tc>
        <w:tc>
          <w:tcPr>
            <w:tcW w:type="dxa" w:w="1126"/>
          </w:tcPr>
          <w:p>
            <w:pPr>
              <w:spacing w:after="0"/>
              <w:jc w:val="right"/>
            </w:pPr>
          </w:p>
        </w:tc>
        <w:tc>
          <w:tcPr>
            <w:tcW w:type="dxa" w:w="1192"/>
          </w:tcPr>
          <w:p>
            <w:pPr>
              <w:spacing w:after="0"/>
              <w:jc w:val="right"/>
            </w:pPr>
            <w:r>
              <w:rPr>
                <w:sz w:val="16"/>
              </w:rPr>
              <w:t>$2,836</w:t>
            </w:r>
          </w:p>
        </w:tc>
        <w:tc>
          <w:tcPr>
            <w:tcW w:type="dxa" w:w="1058"/>
          </w:tcPr>
          <w:p>
            <w:pPr>
              <w:spacing w:after="0"/>
              <w:jc w:val="right"/>
            </w:pPr>
            <w:r>
              <w:rPr>
                <w:sz w:val="16"/>
              </w:rPr>
              <w:t>0.00119%</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$16,427,383,712</w:t>
            </w:r>
          </w:p>
        </w:tc>
        <w:tc>
          <w:tcPr>
            <w:tcW w:type="dxa" w:w="1215"/>
          </w:tcPr>
          <w:p>
            <w:pPr>
              <w:spacing w:after="0"/>
              <w:jc w:val="right"/>
            </w:pPr>
            <w:r>
              <w:rPr>
                <w:sz w:val="16"/>
              </w:rPr>
              <w:t>$14,950,539</w:t>
            </w:r>
          </w:p>
        </w:tc>
        <w:tc>
          <w:tcPr>
            <w:tcW w:type="dxa" w:w="1048"/>
          </w:tcPr>
          <w:p>
            <w:pPr>
              <w:spacing w:after="0"/>
              <w:jc w:val="right"/>
            </w:pPr>
            <w:r>
              <w:rPr>
                <w:sz w:val="16"/>
              </w:rPr>
              <w:t>1,885</w:t>
            </w:r>
          </w:p>
        </w:tc>
        <w:tc>
          <w:tcPr>
            <w:tcW w:type="dxa" w:w="1126"/>
          </w:tcPr>
          <w:p>
            <w:pPr>
              <w:spacing w:after="0"/>
              <w:jc w:val="right"/>
            </w:pPr>
            <w:r>
              <w:rPr>
                <w:sz w:val="16"/>
              </w:rPr>
              <w:t>$11,358,523</w:t>
            </w:r>
          </w:p>
        </w:tc>
        <w:tc>
          <w:tcPr>
            <w:tcW w:type="dxa" w:w="1126"/>
          </w:tcPr>
          <w:p>
            <w:pPr>
              <w:spacing w:after="0"/>
              <w:jc w:val="right"/>
            </w:pPr>
            <w:r>
              <w:rPr>
                <w:sz w:val="16"/>
              </w:rPr>
              <w:t>$12,633</w:t>
            </w:r>
          </w:p>
        </w:tc>
        <w:tc>
          <w:tcPr>
            <w:tcW w:type="dxa" w:w="1192"/>
          </w:tcPr>
          <w:p>
            <w:pPr>
              <w:spacing w:after="0"/>
              <w:jc w:val="right"/>
            </w:pPr>
            <w:r>
              <w:rPr>
                <w:sz w:val="16"/>
              </w:rPr>
              <w:t>$2,525</w:t>
            </w:r>
          </w:p>
        </w:tc>
        <w:tc>
          <w:tcPr>
            <w:tcW w:type="dxa" w:w="1058"/>
          </w:tcPr>
          <w:p>
            <w:pPr>
              <w:spacing w:after="0"/>
              <w:jc w:val="right"/>
            </w:pPr>
            <w:r>
              <w:rPr>
                <w:sz w:val="16"/>
              </w:rPr>
              <w:t>n/a (see note)</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$84,892,808</w:t>
            </w:r>
          </w:p>
        </w:tc>
        <w:tc>
          <w:tcPr>
            <w:tcW w:type="dxa" w:w="1215"/>
          </w:tcPr>
          <w:p>
            <w:pPr>
              <w:spacing w:after="0"/>
              <w:jc w:val="right"/>
            </w:pPr>
          </w:p>
        </w:tc>
        <w:tc>
          <w:tcPr>
            <w:tcW w:type="dxa" w:w="1048"/>
          </w:tcPr>
          <w:p>
            <w:pPr>
              <w:spacing w:after="0"/>
              <w:jc w:val="right"/>
            </w:pPr>
            <w:r>
              <w:rPr>
                <w:sz w:val="16"/>
              </w:rPr>
              <w:t>427</w:t>
            </w:r>
          </w:p>
        </w:tc>
        <w:tc>
          <w:tcPr>
            <w:tcW w:type="dxa" w:w="1126"/>
          </w:tcPr>
          <w:p>
            <w:pPr>
              <w:spacing w:after="0"/>
              <w:jc w:val="right"/>
            </w:pPr>
            <w:r>
              <w:rPr>
                <w:sz w:val="16"/>
              </w:rPr>
              <w:t>$128</w:t>
            </w:r>
          </w:p>
        </w:tc>
        <w:tc>
          <w:tcPr>
            <w:tcW w:type="dxa" w:w="1126"/>
          </w:tcPr>
          <w:p>
            <w:pPr>
              <w:spacing w:after="0"/>
              <w:jc w:val="right"/>
            </w:pPr>
          </w:p>
        </w:tc>
        <w:tc>
          <w:tcPr>
            <w:tcW w:type="dxa" w:w="1192"/>
          </w:tcPr>
          <w:p>
            <w:pPr>
              <w:spacing w:after="0"/>
              <w:jc w:val="right"/>
            </w:pPr>
            <w:r>
              <w:rPr>
                <w:sz w:val="16"/>
              </w:rPr>
              <w:t>$804</w:t>
            </w:r>
          </w:p>
        </w:tc>
        <w:tc>
          <w:tcPr>
            <w:tcW w:type="dxa" w:w="1058"/>
          </w:tcPr>
          <w:p>
            <w:pPr>
              <w:spacing w:after="0"/>
              <w:jc w:val="right"/>
            </w:pPr>
            <w:r>
              <w:rPr>
                <w:sz w:val="16"/>
              </w:rPr>
              <w:t>0.000151%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$16,440,059,553</w:t>
            </w:r>
          </w:p>
        </w:tc>
        <w:tc>
          <w:tcPr>
            <w:tcW w:type="dxa" w:w="1215"/>
          </w:tcPr>
          <w:p>
            <w:pPr>
              <w:spacing w:after="0"/>
              <w:jc w:val="right"/>
            </w:pPr>
          </w:p>
        </w:tc>
        <w:tc>
          <w:tcPr>
            <w:tcW w:type="dxa" w:w="1048"/>
          </w:tcPr>
          <w:p>
            <w:pPr>
              <w:spacing w:after="0"/>
              <w:jc w:val="right"/>
            </w:pPr>
            <w:r>
              <w:rPr>
                <w:sz w:val="16"/>
              </w:rPr>
              <w:t>79,047</w:t>
            </w:r>
          </w:p>
        </w:tc>
        <w:tc>
          <w:tcPr>
            <w:tcW w:type="dxa" w:w="1126"/>
          </w:tcPr>
          <w:p>
            <w:pPr>
              <w:spacing w:after="0"/>
              <w:jc w:val="right"/>
            </w:pPr>
            <w:r>
              <w:rPr>
                <w:sz w:val="16"/>
              </w:rPr>
              <w:t>$14,007</w:t>
            </w:r>
          </w:p>
        </w:tc>
        <w:tc>
          <w:tcPr>
            <w:tcW w:type="dxa" w:w="1126"/>
          </w:tcPr>
          <w:p>
            <w:pPr>
              <w:spacing w:after="0"/>
              <w:jc w:val="right"/>
            </w:pPr>
          </w:p>
        </w:tc>
        <w:tc>
          <w:tcPr>
            <w:tcW w:type="dxa" w:w="1192"/>
          </w:tcPr>
          <w:p>
            <w:pPr>
              <w:spacing w:after="0"/>
              <w:jc w:val="right"/>
            </w:pPr>
            <w:r>
              <w:rPr>
                <w:sz w:val="16"/>
              </w:rPr>
              <w:t>$98,217</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$16,440,059,553</w:t>
            </w:r>
          </w:p>
        </w:tc>
        <w:tc>
          <w:tcPr>
            <w:tcW w:type="dxa" w:w="1215"/>
          </w:tcPr>
          <w:p>
            <w:pPr>
              <w:spacing w:after="0"/>
              <w:jc w:val="right"/>
            </w:pPr>
            <w:r>
              <w:rPr>
                <w:sz w:val="16"/>
              </w:rPr>
              <w:t>$288,776,272</w:t>
            </w:r>
          </w:p>
        </w:tc>
        <w:tc>
          <w:tcPr>
            <w:tcW w:type="dxa" w:w="1048"/>
          </w:tcPr>
          <w:p>
            <w:pPr>
              <w:spacing w:after="0"/>
              <w:jc w:val="right"/>
            </w:pPr>
            <w:r>
              <w:rPr>
                <w:sz w:val="16"/>
              </w:rPr>
              <w:t>79,047</w:t>
            </w:r>
          </w:p>
        </w:tc>
        <w:tc>
          <w:tcPr>
            <w:tcW w:type="dxa" w:w="1126"/>
          </w:tcPr>
          <w:p>
            <w:pPr>
              <w:spacing w:after="0"/>
              <w:jc w:val="right"/>
            </w:pPr>
            <w:r>
              <w:rPr>
                <w:sz w:val="16"/>
              </w:rPr>
              <w:t>$1,959,114</w:t>
            </w:r>
          </w:p>
        </w:tc>
        <w:tc>
          <w:tcPr>
            <w:tcW w:type="dxa" w:w="1126"/>
          </w:tcPr>
          <w:p>
            <w:pPr>
              <w:spacing w:after="0"/>
              <w:jc w:val="right"/>
            </w:pPr>
            <w:r>
              <w:rPr>
                <w:sz w:val="16"/>
              </w:rPr>
              <w:t>$58,657</w:t>
            </w:r>
          </w:p>
        </w:tc>
        <w:tc>
          <w:tcPr>
            <w:tcW w:type="dxa" w:w="1192"/>
          </w:tcPr>
          <w:p>
            <w:pPr>
              <w:spacing w:after="0"/>
              <w:jc w:val="right"/>
            </w:pPr>
            <w:r>
              <w:rPr>
                <w:sz w:val="16"/>
              </w:rPr>
              <w:t>$1,348,824</w:t>
            </w:r>
          </w:p>
        </w:tc>
        <w:tc>
          <w:tcPr>
            <w:tcW w:type="dxa" w:w="1058"/>
          </w:tcPr>
          <w:p>
            <w:pPr>
              <w:spacing w:after="0"/>
              <w:jc w:val="right"/>
            </w:pPr>
            <w:r>
              <w:rPr>
                <w:sz w:val="16"/>
              </w:rPr>
              <w:t>0.0119%</w:t>
            </w:r>
          </w:p>
        </w:tc>
        <w:tc>
          <w:tcPr>
            <w:tcW w:type="dxa" w:w="1263"/>
          </w:tcPr>
          <w:p>
            <w:pPr>
              <w:spacing w:after="0"/>
              <w:jc w:val="right"/>
            </w:pPr>
            <w:r>
              <w:rPr>
                <w:sz w:val="16"/>
              </w:rPr>
              <w:t>$5,000,000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$16,440,059,553</w:t>
            </w:r>
          </w:p>
        </w:tc>
        <w:tc>
          <w:tcPr>
            <w:tcW w:type="dxa" w:w="1215"/>
          </w:tcPr>
          <w:p>
            <w:pPr>
              <w:spacing w:after="0"/>
              <w:jc w:val="right"/>
            </w:pPr>
            <w:r>
              <w:rPr>
                <w:sz w:val="16"/>
              </w:rPr>
              <w:t>$288,776,272</w:t>
            </w:r>
          </w:p>
        </w:tc>
        <w:tc>
          <w:tcPr>
            <w:tcW w:type="dxa" w:w="1048"/>
          </w:tcPr>
          <w:p>
            <w:pPr>
              <w:spacing w:after="0"/>
              <w:jc w:val="right"/>
            </w:pPr>
            <w:r>
              <w:rPr>
                <w:sz w:val="16"/>
              </w:rPr>
              <w:t>79,047</w:t>
            </w:r>
          </w:p>
        </w:tc>
        <w:tc>
          <w:tcPr>
            <w:tcW w:type="dxa" w:w="1126"/>
          </w:tcPr>
          <w:p>
            <w:pPr>
              <w:spacing w:after="0"/>
              <w:jc w:val="right"/>
            </w:pPr>
            <w:r>
              <w:rPr>
                <w:sz w:val="16"/>
              </w:rPr>
              <w:t>$2,607,031</w:t>
            </w:r>
          </w:p>
        </w:tc>
        <w:tc>
          <w:tcPr>
            <w:tcW w:type="dxa" w:w="1126"/>
          </w:tcPr>
          <w:p>
            <w:pPr>
              <w:spacing w:after="0"/>
              <w:jc w:val="right"/>
            </w:pPr>
            <w:r>
              <w:rPr>
                <w:sz w:val="16"/>
              </w:rPr>
              <w:t>$7,694</w:t>
            </w:r>
          </w:p>
        </w:tc>
        <w:tc>
          <w:tcPr>
            <w:tcW w:type="dxa" w:w="1192"/>
          </w:tcPr>
          <w:p>
            <w:pPr>
              <w:spacing w:after="0"/>
              <w:jc w:val="right"/>
            </w:pPr>
            <w:r>
              <w:rPr>
                <w:sz w:val="16"/>
              </w:rPr>
              <w:t>$2,917,983</w:t>
            </w:r>
          </w:p>
        </w:tc>
        <w:tc>
          <w:tcPr>
            <w:tcW w:type="dxa" w:w="1058"/>
          </w:tcPr>
          <w:p>
            <w:pPr>
              <w:spacing w:after="0"/>
              <w:jc w:val="right"/>
            </w:pPr>
            <w:r>
              <w:rPr>
                <w:sz w:val="16"/>
              </w:rPr>
              <w:t>0.0159%</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$5,403,858,178</w:t>
            </w:r>
          </w:p>
        </w:tc>
        <w:tc>
          <w:tcPr>
            <w:tcW w:type="dxa" w:w="1215"/>
          </w:tcPr>
          <w:p>
            <w:pPr>
              <w:spacing w:after="0"/>
              <w:jc w:val="right"/>
            </w:pPr>
            <w:r>
              <w:rPr>
                <w:sz w:val="16"/>
              </w:rPr>
              <w:t>$81,933,088</w:t>
            </w:r>
          </w:p>
        </w:tc>
        <w:tc>
          <w:tcPr>
            <w:tcW w:type="dxa" w:w="1048"/>
          </w:tcPr>
          <w:p>
            <w:pPr>
              <w:spacing w:after="0"/>
              <w:jc w:val="right"/>
            </w:pPr>
            <w:r>
              <w:rPr>
                <w:sz w:val="16"/>
              </w:rPr>
              <w:t>26,522</w:t>
            </w:r>
          </w:p>
        </w:tc>
        <w:tc>
          <w:tcPr>
            <w:tcW w:type="dxa" w:w="1126"/>
          </w:tcPr>
          <w:p>
            <w:pPr>
              <w:spacing w:after="0"/>
              <w:jc w:val="right"/>
            </w:pPr>
            <w:r>
              <w:rPr>
                <w:sz w:val="16"/>
              </w:rPr>
              <w:t>$6,459</w:t>
            </w:r>
          </w:p>
        </w:tc>
        <w:tc>
          <w:tcPr>
            <w:tcW w:type="dxa" w:w="1126"/>
          </w:tcPr>
          <w:p>
            <w:pPr>
              <w:spacing w:after="0"/>
              <w:jc w:val="right"/>
            </w:pPr>
            <w:r>
              <w:rPr>
                <w:sz w:val="16"/>
              </w:rPr>
              <w:t>$12</w:t>
            </w:r>
          </w:p>
        </w:tc>
        <w:tc>
          <w:tcPr>
            <w:tcW w:type="dxa" w:w="1192"/>
          </w:tcPr>
          <w:p>
            <w:pPr>
              <w:spacing w:after="0"/>
              <w:jc w:val="right"/>
            </w:pPr>
            <w:r>
              <w:rPr>
                <w:sz w:val="16"/>
              </w:rPr>
              <w:t>$802</w:t>
            </w:r>
          </w:p>
        </w:tc>
        <w:tc>
          <w:tcPr>
            <w:tcW w:type="dxa" w:w="1058"/>
          </w:tcPr>
          <w:p>
            <w:pPr>
              <w:spacing w:after="0"/>
              <w:jc w:val="right"/>
            </w:pPr>
            <w:r>
              <w:rPr>
                <w:sz w:val="16"/>
              </w:rPr>
              <w:t>0.00012%</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$16,440,058,589</w:t>
            </w:r>
          </w:p>
        </w:tc>
        <w:tc>
          <w:tcPr>
            <w:tcW w:type="dxa" w:w="1215"/>
          </w:tcPr>
          <w:p>
            <w:pPr>
              <w:spacing w:after="0"/>
              <w:jc w:val="right"/>
            </w:pPr>
            <w:r>
              <w:rPr>
                <w:sz w:val="16"/>
              </w:rPr>
              <w:t>$288,776,272</w:t>
            </w:r>
          </w:p>
        </w:tc>
        <w:tc>
          <w:tcPr>
            <w:tcW w:type="dxa" w:w="1048"/>
          </w:tcPr>
          <w:p>
            <w:pPr>
              <w:spacing w:after="0"/>
              <w:jc w:val="right"/>
            </w:pPr>
            <w:r>
              <w:rPr>
                <w:sz w:val="16"/>
              </w:rPr>
              <w:t>79,047</w:t>
            </w:r>
          </w:p>
        </w:tc>
        <w:tc>
          <w:tcPr>
            <w:tcW w:type="dxa" w:w="1126"/>
          </w:tcPr>
          <w:p>
            <w:pPr>
              <w:spacing w:after="0"/>
              <w:jc w:val="right"/>
            </w:pPr>
            <w:r>
              <w:rPr>
                <w:sz w:val="16"/>
              </w:rPr>
              <w:t>$16,296</w:t>
            </w:r>
          </w:p>
        </w:tc>
        <w:tc>
          <w:tcPr>
            <w:tcW w:type="dxa" w:w="1126"/>
          </w:tcPr>
          <w:p>
            <w:pPr>
              <w:spacing w:after="0"/>
              <w:jc w:val="right"/>
            </w:pPr>
            <w:r>
              <w:rPr>
                <w:sz w:val="16"/>
              </w:rPr>
              <w:t>$1,642</w:t>
            </w:r>
          </w:p>
        </w:tc>
        <w:tc>
          <w:tcPr>
            <w:tcW w:type="dxa" w:w="1192"/>
          </w:tcPr>
          <w:p>
            <w:pPr>
              <w:spacing w:after="0"/>
              <w:jc w:val="right"/>
            </w:pPr>
            <w:r>
              <w:rPr>
                <w:sz w:val="16"/>
              </w:rPr>
              <w:t>$28,394</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bl>
    <w:p>
      <w:pPr>
        <w:spacing w:after="40" w:before="60"/>
      </w:pPr>
      <w:r>
        <w:rPr>
          <w:sz w:val="15"/>
        </w:rPr>
        <w:t>Totals since 2023-03-03 (Storm Events through 2026-06-30): 17 county-coded records, 2 with a damage value recorded (including $0), $5,000,000;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79,047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$16,440,059,553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$288,776,272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$17,243,666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$7,122,460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WATERTOWN, CHARTER TOWNSHIP OF</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VICTOR, TOWNSHIP OF</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State level, not in this county: county not reported</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03"/>
        <w:gridCol w:w="1144"/>
        <w:gridCol w:w="1028"/>
        <w:gridCol w:w="1028"/>
        <w:gridCol w:w="1028"/>
        <w:gridCol w:w="1028"/>
        <w:gridCol w:w="1028"/>
        <w:gridCol w:w="1028"/>
        <w:gridCol w:w="1144"/>
        <w:gridCol w:w="3852"/>
      </w:tblGrid>
      <w:tr>
        <w:trPr>
          <w:cantSplit/>
          <w:tblHeader/>
        </w:trPr>
        <w:tc>
          <w:tcPr>
            <w:tcW w:type="dxa" w:w="1803"/>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52"/>
            <w:shd w:val="clear" w:color="auto" w:fill="E8E8E8"/>
          </w:tcPr>
          <w:p>
            <w:pPr>
              <w:spacing w:after="0"/>
              <w:jc w:val="left"/>
            </w:pPr>
            <w:r>
              <w:rPr>
                <w:b/>
                <w:sz w:val="16"/>
              </w:rPr>
              <w:t>Note</w:t>
            </w:r>
          </w:p>
        </w:tc>
      </w:tr>
      <w:tr>
        <w:trPr>
          <w:cantSplit/>
        </w:trPr>
        <w:tc>
          <w:tcPr>
            <w:tcW w:type="dxa" w:w="1803"/>
          </w:tcPr>
          <w:p>
            <w:pPr>
              <w:spacing w:after="0"/>
              <w:jc w:val="left"/>
            </w:pPr>
            <w:r>
              <w:rPr>
                <w:sz w:val="16"/>
              </w:rPr>
              <w:t>DeWitt city</w:t>
            </w:r>
          </w:p>
        </w:tc>
        <w:tc>
          <w:tcPr>
            <w:tcW w:type="dxa" w:w="1144"/>
          </w:tcPr>
          <w:p>
            <w:pPr>
              <w:spacing w:after="0"/>
              <w:jc w:val="left"/>
            </w:pPr>
            <w:r>
              <w:rPr>
                <w:sz w:val="16"/>
              </w:rPr>
              <w:t>260060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East Lansing city</w:t>
            </w:r>
          </w:p>
        </w:tc>
        <w:tc>
          <w:tcPr>
            <w:tcW w:type="dxa" w:w="1144"/>
          </w:tcPr>
          <w:p>
            <w:pPr>
              <w:spacing w:after="0"/>
              <w:jc w:val="left"/>
            </w:pPr>
            <w:r>
              <w:rPr>
                <w:sz w:val="16"/>
              </w:rPr>
              <w:t>260089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5</w:t>
            </w:r>
          </w:p>
        </w:tc>
        <w:tc>
          <w:tcPr>
            <w:tcW w:type="dxa" w:w="1028"/>
          </w:tcPr>
          <w:p>
            <w:pPr>
              <w:spacing w:after="0"/>
              <w:jc w:val="right"/>
            </w:pPr>
            <w:r>
              <w:rPr>
                <w:sz w:val="16"/>
              </w:rPr>
              <w:t>0</w:t>
            </w:r>
          </w:p>
        </w:tc>
        <w:tc>
          <w:tcPr>
            <w:tcW w:type="dxa" w:w="1028"/>
          </w:tcPr>
          <w:p>
            <w:pPr>
              <w:spacing w:after="0"/>
              <w:jc w:val="right"/>
            </w:pPr>
            <w:r>
              <w:rPr>
                <w:sz w:val="16"/>
              </w:rPr>
              <w:t>5</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r>
              <w:rPr>
                <w:sz w:val="16"/>
              </w:rPr>
              <w:t>Whole community, including the part in Ingham County; none of its repeat-flood properties are in this county.</w:t>
            </w:r>
          </w:p>
        </w:tc>
      </w:tr>
      <w:tr>
        <w:trPr>
          <w:cantSplit/>
        </w:trPr>
        <w:tc>
          <w:tcPr>
            <w:tcW w:type="dxa" w:w="1803"/>
          </w:tcPr>
          <w:p>
            <w:pPr>
              <w:spacing w:after="0"/>
              <w:jc w:val="left"/>
            </w:pPr>
            <w:r>
              <w:rPr>
                <w:sz w:val="16"/>
              </w:rPr>
              <w:t>Bingham township</w:t>
            </w:r>
          </w:p>
        </w:tc>
        <w:tc>
          <w:tcPr>
            <w:tcW w:type="dxa" w:w="1144"/>
          </w:tcPr>
          <w:p>
            <w:pPr>
              <w:spacing w:after="0"/>
              <w:jc w:val="left"/>
            </w:pPr>
            <w:r>
              <w:rPr>
                <w:sz w:val="16"/>
              </w:rPr>
              <w:t>261170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Dallas township</w:t>
            </w:r>
          </w:p>
        </w:tc>
        <w:tc>
          <w:tcPr>
            <w:tcW w:type="dxa" w:w="1144"/>
          </w:tcPr>
          <w:p>
            <w:pPr>
              <w:spacing w:after="0"/>
              <w:jc w:val="left"/>
            </w:pPr>
            <w:r>
              <w:rPr>
                <w:sz w:val="16"/>
              </w:rPr>
              <w:t>261171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DeWitt charter township</w:t>
            </w:r>
          </w:p>
        </w:tc>
        <w:tc>
          <w:tcPr>
            <w:tcW w:type="dxa" w:w="1144"/>
          </w:tcPr>
          <w:p>
            <w:pPr>
              <w:spacing w:after="0"/>
              <w:jc w:val="left"/>
            </w:pPr>
            <w:r>
              <w:rPr>
                <w:sz w:val="16"/>
              </w:rPr>
              <w:t>260631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Olive township</w:t>
            </w:r>
          </w:p>
        </w:tc>
        <w:tc>
          <w:tcPr>
            <w:tcW w:type="dxa" w:w="1144"/>
          </w:tcPr>
          <w:p>
            <w:pPr>
              <w:spacing w:after="0"/>
              <w:jc w:val="left"/>
            </w:pPr>
            <w:r>
              <w:rPr>
                <w:sz w:val="16"/>
              </w:rPr>
              <w:t>261177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Riley township</w:t>
            </w:r>
          </w:p>
        </w:tc>
        <w:tc>
          <w:tcPr>
            <w:tcW w:type="dxa" w:w="1144"/>
          </w:tcPr>
          <w:p>
            <w:pPr>
              <w:spacing w:after="0"/>
              <w:jc w:val="left"/>
            </w:pPr>
            <w:r>
              <w:rPr>
                <w:sz w:val="16"/>
              </w:rPr>
              <w:t>261179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852"/>
          </w:tcPr>
          <w:p>
            <w:pPr>
              <w:spacing w:after="0"/>
              <w:jc w:val="left"/>
            </w:pPr>
          </w:p>
        </w:tc>
      </w:tr>
      <w:tr>
        <w:trPr>
          <w:cantSplit/>
        </w:trPr>
        <w:tc>
          <w:tcPr>
            <w:tcW w:type="dxa" w:w="1803"/>
          </w:tcPr>
          <w:p>
            <w:pPr>
              <w:spacing w:after="0"/>
              <w:jc w:val="left"/>
            </w:pPr>
            <w:r>
              <w:rPr>
                <w:sz w:val="16"/>
              </w:rPr>
              <w:t>Victor township</w:t>
            </w:r>
          </w:p>
        </w:tc>
        <w:tc>
          <w:tcPr>
            <w:tcW w:type="dxa" w:w="1144"/>
          </w:tcPr>
          <w:p>
            <w:pPr>
              <w:spacing w:after="0"/>
              <w:jc w:val="left"/>
            </w:pPr>
            <w:r>
              <w:rPr>
                <w:sz w:val="16"/>
              </w:rPr>
              <w:t>260720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p>
        </w:tc>
      </w:tr>
      <w:tr>
        <w:trPr>
          <w:cantSplit/>
        </w:trPr>
        <w:tc>
          <w:tcPr>
            <w:tcW w:type="dxa" w:w="1803"/>
          </w:tcPr>
          <w:p>
            <w:pPr>
              <w:spacing w:after="0"/>
              <w:jc w:val="left"/>
            </w:pPr>
            <w:r>
              <w:rPr>
                <w:sz w:val="16"/>
              </w:rPr>
              <w:t>Watertown charter township</w:t>
            </w:r>
          </w:p>
        </w:tc>
        <w:tc>
          <w:tcPr>
            <w:tcW w:type="dxa" w:w="1144"/>
          </w:tcPr>
          <w:p>
            <w:pPr>
              <w:spacing w:after="0"/>
              <w:jc w:val="left"/>
            </w:pPr>
            <w:r>
              <w:rPr>
                <w:sz w:val="16"/>
              </w:rPr>
              <w:t>260291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Clinton County, MI: risk-assessment baseline packet, release 2026-10 (data as of 2026-09-28; County area 26037).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MI: Risk-assessment baseline packet</dc:title>
  <dc:subject>Hazard Plain release 2026-10, as of 2026-09-28. Preview: automated baseline</dc:subject>
  <dc:creator>Hazard Plain</dc:creator>
  <cp:keywords>Hazard Plain; hazard mitigation; risk assessment; 26037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