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Calhoun County, MI</w:t>
      </w:r>
    </w:p>
    <w:p>
      <w:pPr>
        <w:spacing w:after="120" w:before="0"/>
      </w:pPr>
      <w:r>
        <w:rPr>
          <w:color w:val="555555"/>
          <w:sz w:val="24"/>
        </w:rPr>
        <w:t>Risk-assessment baseline packet</w:t>
      </w:r>
    </w:p>
    <w:p>
      <w:pPr>
        <w:spacing w:after="120" w:before="0"/>
      </w:pPr>
      <w:r>
        <w:rPr>
          <w:b/>
          <w:sz w:val="18"/>
        </w:rPr>
        <w:t xml:space="preserve">County FIPS: </w:t>
      </w:r>
      <w:r>
        <w:rPr>
          <w:sz w:val="18"/>
        </w:rPr>
        <w:t>26025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2029-12-10. Plan: Calhoun County 2024 Hazard Mitigation Plan (FEMA plan 110177), approved 2024-12-11.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2024-12-11: no new hazard declaration and 19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($17,234,175 a year), Tornado ($6,648,722) and Strong Wind ($4,254,293).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26025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2029-12-10</w:t>
      </w:r>
    </w:p>
    <w:p>
      <w:pPr>
        <w:keepNext/>
        <w:spacing w:after="40" w:before="0"/>
      </w:pPr>
      <w:r>
        <w:rPr>
          <w:b/>
        </w:rPr>
        <w:t xml:space="preserve">Plan: </w:t>
      </w:r>
      <w:r>
        <w:rPr/>
        <w:t>Calhoun County 2024 Hazard Mitigation Plan (FEMA plan 110177)</w:t>
      </w:r>
    </w:p>
    <w:p>
      <w:pPr>
        <w:keepNext/>
        <w:spacing w:after="40" w:before="0"/>
      </w:pPr>
      <w:r>
        <w:rPr>
          <w:b/>
        </w:rPr>
        <w:t xml:space="preserve">Approved: </w:t>
      </w:r>
      <w:r>
        <w:rPr/>
        <w:t>2024-12-11</w:t>
      </w:r>
    </w:p>
    <w:p>
      <w:pPr>
        <w:keepNext/>
        <w:spacing w:after="40" w:before="0"/>
      </w:pPr>
      <w:r>
        <w:rPr>
          <w:b/>
        </w:rPr>
        <w:t xml:space="preserve">Days to expiry: </w:t>
      </w:r>
      <w:r>
        <w:rPr/>
        <w:t>1,167</w:t>
      </w:r>
    </w:p>
    <w:p>
      <w:pPr>
        <w:spacing w:after="80" w:before="0"/>
      </w:pPr>
      <w:r>
        <w:rPr>
          <w:color w:val="555555"/>
          <w:sz w:val="17"/>
        </w:rPr>
        <w:t>Every jurisdiction listed on this page (22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98"/>
        <w:gridCol w:w="1536"/>
        <w:gridCol w:w="1460"/>
        <w:gridCol w:w="1499"/>
        <w:gridCol w:w="1807"/>
        <w:gridCol w:w="1370"/>
        <w:gridCol w:w="818"/>
        <w:gridCol w:w="2140"/>
        <w:gridCol w:w="1985"/>
      </w:tblGrid>
      <w:tr>
        <w:trPr>
          <w:cantSplit/>
          <w:tblHeader/>
        </w:trPr>
        <w:tc>
          <w:tcPr>
            <w:tcW w:type="dxa" w:w="1498"/>
            <w:shd w:val="clear" w:color="auto" w:fill="E8E8E8"/>
          </w:tcPr>
          <w:p>
            <w:pPr>
              <w:spacing w:after="0"/>
              <w:jc w:val="left"/>
            </w:pPr>
            <w:r>
              <w:rPr>
                <w:b/>
                <w:sz w:val="16"/>
              </w:rPr>
              <w:t>Jurisdiction</w:t>
            </w:r>
          </w:p>
        </w:tc>
        <w:tc>
          <w:tcPr>
            <w:tcW w:type="dxa" w:w="1536"/>
            <w:shd w:val="clear" w:color="auto" w:fill="E8E8E8"/>
          </w:tcPr>
          <w:p>
            <w:pPr>
              <w:spacing w:after="0"/>
              <w:jc w:val="left"/>
            </w:pPr>
            <w:r>
              <w:rPr>
                <w:b/>
                <w:sz w:val="16"/>
              </w:rPr>
              <w:t>Type</w:t>
            </w:r>
          </w:p>
        </w:tc>
        <w:tc>
          <w:tcPr>
            <w:tcW w:type="dxa" w:w="1460"/>
            <w:shd w:val="clear" w:color="auto" w:fill="E8E8E8"/>
          </w:tcPr>
          <w:p>
            <w:pPr>
              <w:spacing w:after="0"/>
              <w:jc w:val="left"/>
            </w:pPr>
            <w:r>
              <w:rPr>
                <w:b/>
                <w:sz w:val="16"/>
              </w:rPr>
              <w:t>Status</w:t>
            </w:r>
          </w:p>
        </w:tc>
        <w:tc>
          <w:tcPr>
            <w:tcW w:type="dxa" w:w="1499"/>
            <w:shd w:val="clear" w:color="auto" w:fill="E8E8E8"/>
          </w:tcPr>
          <w:p>
            <w:pPr>
              <w:spacing w:after="0"/>
              <w:jc w:val="left"/>
            </w:pPr>
            <w:r>
              <w:rPr>
                <w:b/>
                <w:sz w:val="16"/>
              </w:rPr>
              <w:t>Plan</w:t>
            </w:r>
          </w:p>
        </w:tc>
        <w:tc>
          <w:tcPr>
            <w:tcW w:type="dxa" w:w="1807"/>
            <w:shd w:val="clear" w:color="auto" w:fill="E8E8E8"/>
          </w:tcPr>
          <w:p>
            <w:pPr>
              <w:spacing w:after="0"/>
              <w:jc w:val="left"/>
            </w:pPr>
            <w:r>
              <w:rPr>
                <w:b/>
                <w:sz w:val="16"/>
              </w:rPr>
              <w:t>Approved</w:t>
            </w:r>
          </w:p>
        </w:tc>
        <w:tc>
          <w:tcPr>
            <w:tcW w:type="dxa" w:w="1370"/>
            <w:shd w:val="clear" w:color="auto" w:fill="E8E8E8"/>
          </w:tcPr>
          <w:p>
            <w:pPr>
              <w:spacing w:after="0"/>
              <w:jc w:val="left"/>
            </w:pPr>
            <w:r>
              <w:rPr>
                <w:b/>
                <w:sz w:val="16"/>
              </w:rPr>
              <w:t>Expires</w:t>
            </w:r>
          </w:p>
        </w:tc>
        <w:tc>
          <w:tcPr>
            <w:tcW w:type="dxa" w:w="81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40"/>
            <w:shd w:val="clear" w:color="auto" w:fill="E8E8E8"/>
          </w:tcPr>
          <w:p>
            <w:pPr>
              <w:spacing w:after="0"/>
              <w:jc w:val="left"/>
            </w:pPr>
            <w:r>
              <w:rPr>
                <w:b/>
                <w:sz w:val="16"/>
              </w:rPr>
              <w:t>Update underway</w:t>
            </w:r>
          </w:p>
        </w:tc>
        <w:tc>
          <w:tcPr>
            <w:tcW w:type="dxa" w:w="1985"/>
            <w:shd w:val="clear" w:color="auto" w:fill="E8E8E8"/>
          </w:tcPr>
          <w:p>
            <w:pPr>
              <w:spacing w:after="0"/>
              <w:jc w:val="left"/>
            </w:pPr>
            <w:r>
              <w:rPr>
                <w:b/>
                <w:sz w:val="16"/>
              </w:rPr>
              <w:t>Notes</w:t>
            </w:r>
          </w:p>
        </w:tc>
      </w:tr>
      <w:tr>
        <w:trPr>
          <w:cantSplit/>
        </w:trPr>
        <w:tc>
          <w:tcPr>
            <w:tcW w:type="dxa" w:w="1498"/>
          </w:tcPr>
          <w:p>
            <w:pPr>
              <w:spacing w:after="0"/>
              <w:jc w:val="left"/>
            </w:pPr>
            <w:r>
              <w:rPr>
                <w:sz w:val="16"/>
              </w:rPr>
              <w:t>Calhoun County</w:t>
            </w:r>
          </w:p>
        </w:tc>
        <w:tc>
          <w:tcPr>
            <w:tcW w:type="dxa" w:w="1536"/>
          </w:tcPr>
          <w:p>
            <w:pPr>
              <w:spacing w:after="0"/>
              <w:jc w:val="left"/>
            </w:pPr>
            <w:r>
              <w:rPr>
                <w:sz w:val="16"/>
              </w:rPr>
              <w:t>County</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Albion city</w:t>
            </w:r>
          </w:p>
        </w:tc>
        <w:tc>
          <w:tcPr>
            <w:tcW w:type="dxa" w:w="1536"/>
          </w:tcPr>
          <w:p>
            <w:pPr>
              <w:spacing w:after="0"/>
              <w:jc w:val="left"/>
            </w:pPr>
            <w:r>
              <w:rPr>
                <w:sz w:val="16"/>
              </w:rPr>
              <w:t>City</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2026-07-01</w:t>
            </w:r>
          </w:p>
        </w:tc>
      </w:tr>
      <w:tr>
        <w:trPr>
          <w:cantSplit/>
        </w:trPr>
        <w:tc>
          <w:tcPr>
            <w:tcW w:type="dxa" w:w="1498"/>
          </w:tcPr>
          <w:p>
            <w:pPr>
              <w:spacing w:after="0"/>
              <w:jc w:val="left"/>
            </w:pPr>
            <w:r>
              <w:rPr>
                <w:sz w:val="16"/>
              </w:rPr>
              <w:t>Athens village</w:t>
            </w:r>
          </w:p>
        </w:tc>
        <w:tc>
          <w:tcPr>
            <w:tcW w:type="dxa" w:w="1536"/>
          </w:tcPr>
          <w:p>
            <w:pPr>
              <w:spacing w:after="0"/>
              <w:jc w:val="left"/>
            </w:pPr>
            <w:r>
              <w:rPr>
                <w:sz w:val="16"/>
              </w:rPr>
              <w:t>Village</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Battle Creek city</w:t>
            </w:r>
          </w:p>
        </w:tc>
        <w:tc>
          <w:tcPr>
            <w:tcW w:type="dxa" w:w="1536"/>
          </w:tcPr>
          <w:p>
            <w:pPr>
              <w:spacing w:after="0"/>
              <w:jc w:val="left"/>
            </w:pPr>
            <w:r>
              <w:rPr>
                <w:sz w:val="16"/>
              </w:rPr>
              <w:t>City</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p>
        </w:tc>
      </w:tr>
      <w:tr>
        <w:trPr>
          <w:cantSplit/>
        </w:trPr>
        <w:tc>
          <w:tcPr>
            <w:tcW w:type="dxa" w:w="1498"/>
          </w:tcPr>
          <w:p>
            <w:pPr>
              <w:spacing w:after="0"/>
              <w:jc w:val="left"/>
            </w:pPr>
            <w:r>
              <w:rPr>
                <w:sz w:val="16"/>
              </w:rPr>
              <w:t>Burlington village</w:t>
            </w:r>
          </w:p>
        </w:tc>
        <w:tc>
          <w:tcPr>
            <w:tcW w:type="dxa" w:w="1536"/>
          </w:tcPr>
          <w:p>
            <w:pPr>
              <w:spacing w:after="0"/>
              <w:jc w:val="left"/>
            </w:pPr>
            <w:r>
              <w:rPr>
                <w:sz w:val="16"/>
              </w:rPr>
              <w:t>Village</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Homer village</w:t>
            </w:r>
          </w:p>
        </w:tc>
        <w:tc>
          <w:tcPr>
            <w:tcW w:type="dxa" w:w="1536"/>
          </w:tcPr>
          <w:p>
            <w:pPr>
              <w:spacing w:after="0"/>
              <w:jc w:val="left"/>
            </w:pPr>
            <w:r>
              <w:rPr>
                <w:sz w:val="16"/>
              </w:rPr>
              <w:t>Village</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Marshall city</w:t>
            </w:r>
          </w:p>
        </w:tc>
        <w:tc>
          <w:tcPr>
            <w:tcW w:type="dxa" w:w="1536"/>
          </w:tcPr>
          <w:p>
            <w:pPr>
              <w:spacing w:after="0"/>
              <w:jc w:val="left"/>
            </w:pPr>
            <w:r>
              <w:rPr>
                <w:sz w:val="16"/>
              </w:rPr>
              <w:t>City</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Springfield city</w:t>
            </w:r>
          </w:p>
        </w:tc>
        <w:tc>
          <w:tcPr>
            <w:tcW w:type="dxa" w:w="1536"/>
          </w:tcPr>
          <w:p>
            <w:pPr>
              <w:spacing w:after="0"/>
              <w:jc w:val="left"/>
            </w:pPr>
            <w:r>
              <w:rPr>
                <w:sz w:val="16"/>
              </w:rPr>
              <w:t>City</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Tekonsha village</w:t>
            </w:r>
          </w:p>
        </w:tc>
        <w:tc>
          <w:tcPr>
            <w:tcW w:type="dxa" w:w="1536"/>
          </w:tcPr>
          <w:p>
            <w:pPr>
              <w:spacing w:after="0"/>
              <w:jc w:val="left"/>
            </w:pPr>
            <w:r>
              <w:rPr>
                <w:sz w:val="16"/>
              </w:rPr>
              <w:t>Village</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Athens township</w:t>
            </w:r>
          </w:p>
        </w:tc>
        <w:tc>
          <w:tcPr>
            <w:tcW w:type="dxa" w:w="1536"/>
          </w:tcPr>
          <w:p>
            <w:pPr>
              <w:spacing w:after="0"/>
              <w:jc w:val="left"/>
            </w:pPr>
            <w:r>
              <w:rPr>
                <w:sz w:val="16"/>
              </w:rPr>
              <w:t>Township</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Emmett charter township</w:t>
            </w:r>
          </w:p>
        </w:tc>
        <w:tc>
          <w:tcPr>
            <w:tcW w:type="dxa" w:w="1536"/>
          </w:tcPr>
          <w:p>
            <w:pPr>
              <w:spacing w:after="0"/>
              <w:jc w:val="left"/>
            </w:pPr>
            <w:r>
              <w:rPr>
                <w:sz w:val="16"/>
              </w:rPr>
              <w:t>Township</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Leroy township</w:t>
            </w:r>
          </w:p>
        </w:tc>
        <w:tc>
          <w:tcPr>
            <w:tcW w:type="dxa" w:w="1536"/>
          </w:tcPr>
          <w:p>
            <w:pPr>
              <w:spacing w:after="0"/>
              <w:jc w:val="left"/>
            </w:pPr>
            <w:r>
              <w:rPr>
                <w:sz w:val="16"/>
              </w:rPr>
              <w:t>Township</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Sheridan township</w:t>
            </w:r>
          </w:p>
        </w:tc>
        <w:tc>
          <w:tcPr>
            <w:tcW w:type="dxa" w:w="1536"/>
          </w:tcPr>
          <w:p>
            <w:pPr>
              <w:spacing w:after="0"/>
              <w:jc w:val="left"/>
            </w:pPr>
            <w:r>
              <w:rPr>
                <w:sz w:val="16"/>
              </w:rPr>
              <w:t>Township</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Athens Area Schools</w:t>
            </w:r>
          </w:p>
        </w:tc>
        <w:tc>
          <w:tcPr>
            <w:tcW w:type="dxa" w:w="1536"/>
          </w:tcPr>
          <w:p>
            <w:pPr>
              <w:spacing w:after="0"/>
              <w:jc w:val="left"/>
            </w:pPr>
            <w:r>
              <w:rPr>
                <w:sz w:val="16"/>
              </w:rPr>
              <w:t>School/School District</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Battle Creek Public Schools</w:t>
            </w:r>
          </w:p>
        </w:tc>
        <w:tc>
          <w:tcPr>
            <w:tcW w:type="dxa" w:w="1536"/>
          </w:tcPr>
          <w:p>
            <w:pPr>
              <w:spacing w:after="0"/>
              <w:jc w:val="left"/>
            </w:pPr>
            <w:r>
              <w:rPr>
                <w:sz w:val="16"/>
              </w:rPr>
              <w:t>School/School District</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Harper Creek Community Schools</w:t>
            </w:r>
          </w:p>
        </w:tc>
        <w:tc>
          <w:tcPr>
            <w:tcW w:type="dxa" w:w="1536"/>
          </w:tcPr>
          <w:p>
            <w:pPr>
              <w:spacing w:after="0"/>
              <w:jc w:val="left"/>
            </w:pPr>
            <w:r>
              <w:rPr>
                <w:sz w:val="16"/>
              </w:rPr>
              <w:t>School/School District</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Homer Community Schools</w:t>
            </w:r>
          </w:p>
        </w:tc>
        <w:tc>
          <w:tcPr>
            <w:tcW w:type="dxa" w:w="1536"/>
          </w:tcPr>
          <w:p>
            <w:pPr>
              <w:spacing w:after="0"/>
              <w:jc w:val="left"/>
            </w:pPr>
            <w:r>
              <w:rPr>
                <w:sz w:val="16"/>
              </w:rPr>
              <w:t>School/School District</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Lakeview School District</w:t>
            </w:r>
          </w:p>
        </w:tc>
        <w:tc>
          <w:tcPr>
            <w:tcW w:type="dxa" w:w="1536"/>
          </w:tcPr>
          <w:p>
            <w:pPr>
              <w:spacing w:after="0"/>
              <w:jc w:val="left"/>
            </w:pPr>
            <w:r>
              <w:rPr>
                <w:sz w:val="16"/>
              </w:rPr>
              <w:t>School/School District</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Mar Lee School District</w:t>
            </w:r>
          </w:p>
        </w:tc>
        <w:tc>
          <w:tcPr>
            <w:tcW w:type="dxa" w:w="1536"/>
          </w:tcPr>
          <w:p>
            <w:pPr>
              <w:spacing w:after="0"/>
              <w:jc w:val="left"/>
            </w:pPr>
            <w:r>
              <w:rPr>
                <w:sz w:val="16"/>
              </w:rPr>
              <w:t>School/School District</w:t>
            </w:r>
          </w:p>
        </w:tc>
        <w:tc>
          <w:tcPr>
            <w:tcW w:type="dxa" w:w="1460"/>
          </w:tcPr>
          <w:p>
            <w:pPr>
              <w:spacing w:after="0"/>
              <w:jc w:val="left"/>
            </w:pPr>
            <w:r>
              <w:rPr>
                <w:sz w:val="16"/>
              </w:rPr>
              <w:t>Plan 110177 approved 2024-12-11, pending adoption here; not yet eligible</w:t>
            </w:r>
          </w:p>
        </w:tc>
        <w:tc>
          <w:tcPr>
            <w:tcW w:type="dxa" w:w="1499"/>
          </w:tcPr>
          <w:p>
            <w:pPr>
              <w:spacing w:after="0"/>
              <w:jc w:val="left"/>
            </w:pPr>
            <w:r>
              <w:rPr>
                <w:sz w:val="16"/>
              </w:rPr>
              <w:t>Calhoun County 2024 Hazard Mitigation Plan (FEMA plan 110177), pending adoption here</w:t>
            </w:r>
          </w:p>
        </w:tc>
        <w:tc>
          <w:tcPr>
            <w:tcW w:type="dxa" w:w="1807"/>
          </w:tcPr>
          <w:p>
            <w:pPr>
              <w:spacing w:after="0"/>
              <w:jc w:val="left"/>
            </w:pPr>
            <w:r>
              <w:rPr>
                <w:sz w:val="16"/>
              </w:rPr>
              <w:t>2024-12-11 by FEMA; not yet adopted here</w:t>
            </w:r>
          </w:p>
        </w:tc>
        <w:tc>
          <w:tcPr>
            <w:tcW w:type="dxa" w:w="1370"/>
          </w:tcPr>
          <w:p>
            <w:pPr>
              <w:spacing w:after="0"/>
              <w:jc w:val="left"/>
            </w:pPr>
            <w:r>
              <w:rPr>
                <w:sz w:val="16"/>
              </w:rPr>
              <w:t>2029-12-10 once adopted</w:t>
            </w:r>
          </w:p>
        </w:tc>
        <w:tc>
          <w:tcPr>
            <w:tcW w:type="dxa" w:w="818"/>
          </w:tcPr>
          <w:p>
            <w:pPr>
              <w:spacing w:after="0"/>
              <w:jc w:val="right"/>
            </w:pPr>
          </w:p>
        </w:tc>
        <w:tc>
          <w:tcPr>
            <w:tcW w:type="dxa" w:w="2140"/>
          </w:tcPr>
          <w:p>
            <w:pPr>
              <w:spacing w:after="0"/>
              <w:jc w:val="left"/>
            </w:pPr>
            <w:r>
              <w:rPr>
                <w:sz w:val="16"/>
              </w:rPr>
              <w:t>FEMA tracker shows a plan approvable pending adoption</w:t>
            </w:r>
          </w:p>
        </w:tc>
        <w:tc>
          <w:tcPr>
            <w:tcW w:type="dxa" w:w="1985"/>
          </w:tcPr>
          <w:p>
            <w:pPr>
              <w:spacing w:after="0"/>
              <w:jc w:val="left"/>
            </w:pPr>
            <w:r>
              <w:rPr>
                <w:sz w:val="16"/>
              </w:rPr>
              <w:t>Not yet eligible: adopt the approved plan.</w:t>
            </w:r>
          </w:p>
        </w:tc>
      </w:tr>
      <w:tr>
        <w:trPr>
          <w:cantSplit/>
        </w:trPr>
        <w:tc>
          <w:tcPr>
            <w:tcW w:type="dxa" w:w="1498"/>
          </w:tcPr>
          <w:p>
            <w:pPr>
              <w:spacing w:after="0"/>
              <w:jc w:val="left"/>
            </w:pPr>
            <w:r>
              <w:rPr>
                <w:sz w:val="16"/>
              </w:rPr>
              <w:t>Marshall Public Schools</w:t>
            </w:r>
          </w:p>
        </w:tc>
        <w:tc>
          <w:tcPr>
            <w:tcW w:type="dxa" w:w="1536"/>
          </w:tcPr>
          <w:p>
            <w:pPr>
              <w:spacing w:after="0"/>
              <w:jc w:val="left"/>
            </w:pPr>
            <w:r>
              <w:rPr>
                <w:sz w:val="16"/>
              </w:rPr>
              <w:t>School/School District</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Tekonsha Community Schools</w:t>
            </w:r>
          </w:p>
        </w:tc>
        <w:tc>
          <w:tcPr>
            <w:tcW w:type="dxa" w:w="1536"/>
          </w:tcPr>
          <w:p>
            <w:pPr>
              <w:spacing w:after="0"/>
              <w:jc w:val="left"/>
            </w:pPr>
            <w:r>
              <w:rPr>
                <w:sz w:val="16"/>
              </w:rPr>
              <w:t>School/School District</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r>
        <w:trPr>
          <w:cantSplit/>
        </w:trPr>
        <w:tc>
          <w:tcPr>
            <w:tcW w:type="dxa" w:w="1498"/>
          </w:tcPr>
          <w:p>
            <w:pPr>
              <w:spacing w:after="0"/>
              <w:jc w:val="left"/>
            </w:pPr>
            <w:r>
              <w:rPr>
                <w:sz w:val="16"/>
              </w:rPr>
              <w:t>Calhoun Intermediate School District</w:t>
            </w:r>
          </w:p>
        </w:tc>
        <w:tc>
          <w:tcPr>
            <w:tcW w:type="dxa" w:w="1536"/>
          </w:tcPr>
          <w:p>
            <w:pPr>
              <w:spacing w:after="0"/>
              <w:jc w:val="left"/>
            </w:pPr>
            <w:r>
              <w:rPr>
                <w:sz w:val="16"/>
              </w:rPr>
              <w:t>School/School District</w:t>
            </w:r>
          </w:p>
        </w:tc>
        <w:tc>
          <w:tcPr>
            <w:tcW w:type="dxa" w:w="1460"/>
          </w:tcPr>
          <w:p>
            <w:pPr>
              <w:spacing w:after="0"/>
              <w:jc w:val="left"/>
            </w:pPr>
            <w:r>
              <w:rPr>
                <w:sz w:val="16"/>
              </w:rPr>
              <w:t>Approved, expires 2029-12-10</w:t>
            </w:r>
          </w:p>
        </w:tc>
        <w:tc>
          <w:tcPr>
            <w:tcW w:type="dxa" w:w="1499"/>
          </w:tcPr>
          <w:p>
            <w:pPr>
              <w:spacing w:after="0"/>
              <w:jc w:val="left"/>
            </w:pPr>
            <w:r>
              <w:rPr>
                <w:sz w:val="16"/>
              </w:rPr>
              <w:t>Calhoun County 2024 Hazard Mitigation Plan (FEMA plan 110177)</w:t>
            </w:r>
          </w:p>
        </w:tc>
        <w:tc>
          <w:tcPr>
            <w:tcW w:type="dxa" w:w="1807"/>
          </w:tcPr>
          <w:p>
            <w:pPr>
              <w:spacing w:after="0"/>
              <w:jc w:val="left"/>
            </w:pPr>
            <w:r>
              <w:rPr>
                <w:sz w:val="16"/>
              </w:rPr>
              <w:t>2024-12-11</w:t>
            </w:r>
          </w:p>
        </w:tc>
        <w:tc>
          <w:tcPr>
            <w:tcW w:type="dxa" w:w="1370"/>
          </w:tcPr>
          <w:p>
            <w:pPr>
              <w:spacing w:after="0"/>
              <w:jc w:val="left"/>
            </w:pPr>
            <w:r>
              <w:rPr>
                <w:sz w:val="16"/>
              </w:rPr>
              <w:t>2029-12-10</w:t>
            </w:r>
          </w:p>
        </w:tc>
        <w:tc>
          <w:tcPr>
            <w:tcW w:type="dxa" w:w="818"/>
          </w:tcPr>
          <w:p>
            <w:pPr>
              <w:spacing w:after="0"/>
              <w:jc w:val="right"/>
            </w:pPr>
            <w:r>
              <w:rPr>
                <w:sz w:val="16"/>
              </w:rPr>
              <w:t>1,167</w:t>
            </w:r>
          </w:p>
        </w:tc>
        <w:tc>
          <w:tcPr>
            <w:tcW w:type="dxa" w:w="2140"/>
          </w:tcPr>
          <w:p>
            <w:pPr>
              <w:spacing w:after="0"/>
              <w:jc w:val="left"/>
            </w:pPr>
          </w:p>
        </w:tc>
        <w:tc>
          <w:tcPr>
            <w:tcW w:type="dxa" w:w="1985"/>
          </w:tcPr>
          <w:p>
            <w:pPr>
              <w:spacing w:after="0"/>
              <w:jc w:val="left"/>
            </w:pPr>
            <w:r>
              <w:rPr>
                <w:sz w:val="16"/>
              </w:rPr>
              <w:t>this jurisdiction approved 2025-04-14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110177 covers 1 other participant: Nottawaseppi Huron Band of the Potawatomi, Michigan.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7"/>
        <w:gridCol w:w="1037"/>
        <w:gridCol w:w="1596"/>
        <w:gridCol w:w="1596"/>
        <w:gridCol w:w="1126"/>
        <w:gridCol w:w="1126"/>
        <w:gridCol w:w="1758"/>
        <w:gridCol w:w="1188"/>
        <w:gridCol w:w="1907"/>
        <w:gridCol w:w="2070"/>
      </w:tblGrid>
      <w:tr>
        <w:trPr>
          <w:cantSplit/>
          <w:tblHeader/>
        </w:trPr>
        <w:tc>
          <w:tcPr>
            <w:tcW w:type="dxa" w:w="70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96"/>
            <w:shd w:val="clear" w:color="auto" w:fill="E8E8E8"/>
          </w:tcPr>
          <w:p>
            <w:pPr>
              <w:spacing w:after="0"/>
              <w:jc w:val="left"/>
            </w:pPr>
            <w:r>
              <w:rPr>
                <w:b/>
                <w:sz w:val="16"/>
              </w:rPr>
              <w:t>NRI risk rating</w:t>
            </w:r>
          </w:p>
        </w:tc>
        <w:tc>
          <w:tcPr>
            <w:tcW w:type="dxa" w:w="159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0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70"/>
            <w:shd w:val="clear" w:color="auto" w:fill="E8E8E8"/>
          </w:tcPr>
          <w:p>
            <w:pPr>
              <w:spacing w:after="0"/>
              <w:jc w:val="left"/>
            </w:pPr>
            <w:r>
              <w:rPr>
                <w:b/>
                <w:sz w:val="16"/>
              </w:rPr>
              <w:t>Storm Events coverage note</w:t>
            </w:r>
          </w:p>
        </w:tc>
      </w:tr>
      <w:tr>
        <w:trPr>
          <w:cantSplit/>
        </w:trPr>
        <w:tc>
          <w:tcPr>
            <w:tcW w:type="dxa" w:w="707"/>
          </w:tcPr>
          <w:p>
            <w:pPr>
              <w:spacing w:after="0"/>
              <w:jc w:val="right"/>
            </w:pPr>
            <w:r>
              <w:rPr>
                <w:sz w:val="16"/>
              </w:rPr>
              <w:t>1</w:t>
            </w:r>
          </w:p>
        </w:tc>
        <w:tc>
          <w:tcPr>
            <w:tcW w:type="dxa" w:w="1037"/>
          </w:tcPr>
          <w:p>
            <w:pPr>
              <w:spacing w:after="0"/>
              <w:jc w:val="left"/>
            </w:pPr>
            <w:r>
              <w:rPr>
                <w:sz w:val="16"/>
              </w:rPr>
              <w:t>Inland Flooding</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$17,211,942</w:t>
            </w:r>
          </w:p>
        </w:tc>
        <w:tc>
          <w:tcPr>
            <w:tcW w:type="dxa" w:w="1126"/>
          </w:tcPr>
          <w:p>
            <w:pPr>
              <w:spacing w:after="0"/>
              <w:jc w:val="right"/>
            </w:pPr>
            <w:r>
              <w:rPr>
                <w:sz w:val="16"/>
              </w:rPr>
              <w:t>$10,993</w:t>
            </w:r>
          </w:p>
        </w:tc>
        <w:tc>
          <w:tcPr>
            <w:tcW w:type="dxa" w:w="1758"/>
          </w:tcPr>
          <w:p>
            <w:pPr>
              <w:spacing w:after="0"/>
              <w:jc w:val="right"/>
            </w:pPr>
            <w:r>
              <w:rPr>
                <w:sz w:val="16"/>
              </w:rPr>
              <w:t>$11,240</w:t>
            </w:r>
          </w:p>
        </w:tc>
        <w:tc>
          <w:tcPr>
            <w:tcW w:type="dxa" w:w="1188"/>
          </w:tcPr>
          <w:p>
            <w:pPr>
              <w:spacing w:after="0"/>
              <w:jc w:val="right"/>
            </w:pPr>
            <w:r>
              <w:rPr>
                <w:sz w:val="16"/>
              </w:rPr>
              <w:t>$17,234,175</w:t>
            </w:r>
          </w:p>
        </w:tc>
        <w:tc>
          <w:tcPr>
            <w:tcW w:type="dxa" w:w="1907"/>
          </w:tcPr>
          <w:p>
            <w:pPr>
              <w:spacing w:after="0"/>
              <w:jc w:val="right"/>
            </w:pPr>
            <w:r>
              <w:rPr>
                <w:sz w:val="16"/>
              </w:rPr>
              <w:t>13</w:t>
            </w:r>
          </w:p>
        </w:tc>
        <w:tc>
          <w:tcPr>
            <w:tcW w:type="dxa" w:w="2070"/>
          </w:tcPr>
          <w:p>
            <w:pPr>
              <w:spacing w:after="0"/>
              <w:jc w:val="left"/>
            </w:pPr>
          </w:p>
        </w:tc>
      </w:tr>
      <w:tr>
        <w:trPr>
          <w:cantSplit/>
        </w:trPr>
        <w:tc>
          <w:tcPr>
            <w:tcW w:type="dxa" w:w="707"/>
          </w:tcPr>
          <w:p>
            <w:pPr>
              <w:spacing w:after="0"/>
              <w:jc w:val="right"/>
            </w:pPr>
            <w:r>
              <w:rPr>
                <w:sz w:val="16"/>
              </w:rPr>
              <w:t>2</w:t>
            </w:r>
          </w:p>
        </w:tc>
        <w:tc>
          <w:tcPr>
            <w:tcW w:type="dxa" w:w="1037"/>
          </w:tcPr>
          <w:p>
            <w:pPr>
              <w:spacing w:after="0"/>
              <w:jc w:val="left"/>
            </w:pPr>
            <w:r>
              <w:rPr>
                <w:sz w:val="16"/>
              </w:rPr>
              <w:t>Tornado</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$4,012,342</w:t>
            </w:r>
          </w:p>
        </w:tc>
        <w:tc>
          <w:tcPr>
            <w:tcW w:type="dxa" w:w="1126"/>
          </w:tcPr>
          <w:p>
            <w:pPr>
              <w:spacing w:after="0"/>
              <w:jc w:val="right"/>
            </w:pPr>
            <w:r>
              <w:rPr>
                <w:sz w:val="16"/>
              </w:rPr>
              <w:t>$4,295</w:t>
            </w:r>
          </w:p>
        </w:tc>
        <w:tc>
          <w:tcPr>
            <w:tcW w:type="dxa" w:w="1758"/>
          </w:tcPr>
          <w:p>
            <w:pPr>
              <w:spacing w:after="0"/>
              <w:jc w:val="right"/>
            </w:pPr>
            <w:r>
              <w:rPr>
                <w:sz w:val="16"/>
              </w:rPr>
              <w:t>$2,632,084</w:t>
            </w:r>
          </w:p>
        </w:tc>
        <w:tc>
          <w:tcPr>
            <w:tcW w:type="dxa" w:w="1188"/>
          </w:tcPr>
          <w:p>
            <w:pPr>
              <w:spacing w:after="0"/>
              <w:jc w:val="right"/>
            </w:pPr>
            <w:r>
              <w:rPr>
                <w:sz w:val="16"/>
              </w:rPr>
              <w:t>$6,648,722</w:t>
            </w:r>
          </w:p>
        </w:tc>
        <w:tc>
          <w:tcPr>
            <w:tcW w:type="dxa" w:w="1907"/>
          </w:tcPr>
          <w:p>
            <w:pPr>
              <w:spacing w:after="0"/>
              <w:jc w:val="right"/>
            </w:pPr>
            <w:r>
              <w:rPr>
                <w:sz w:val="16"/>
              </w:rPr>
              <w:t>7</w:t>
            </w:r>
          </w:p>
        </w:tc>
        <w:tc>
          <w:tcPr>
            <w:tcW w:type="dxa" w:w="2070"/>
          </w:tcPr>
          <w:p>
            <w:pPr>
              <w:spacing w:after="0"/>
              <w:jc w:val="left"/>
            </w:pPr>
          </w:p>
        </w:tc>
      </w:tr>
      <w:tr>
        <w:trPr>
          <w:cantSplit/>
        </w:trPr>
        <w:tc>
          <w:tcPr>
            <w:tcW w:type="dxa" w:w="707"/>
          </w:tcPr>
          <w:p>
            <w:pPr>
              <w:spacing w:after="0"/>
              <w:jc w:val="right"/>
            </w:pPr>
            <w:r>
              <w:rPr>
                <w:sz w:val="16"/>
              </w:rPr>
              <w:t>3</w:t>
            </w:r>
          </w:p>
        </w:tc>
        <w:tc>
          <w:tcPr>
            <w:tcW w:type="dxa" w:w="1037"/>
          </w:tcPr>
          <w:p>
            <w:pPr>
              <w:spacing w:after="0"/>
              <w:jc w:val="left"/>
            </w:pPr>
            <w:r>
              <w:rPr>
                <w:sz w:val="16"/>
              </w:rPr>
              <w:t>Strong Wind</w:t>
            </w:r>
          </w:p>
        </w:tc>
        <w:tc>
          <w:tcPr>
            <w:tcW w:type="dxa" w:w="1596"/>
          </w:tcPr>
          <w:p>
            <w:pPr>
              <w:spacing w:after="0"/>
              <w:jc w:val="left"/>
            </w:pPr>
            <w:r>
              <w:rPr>
                <w:sz w:val="16"/>
              </w:rPr>
              <w:t>Relatively High</w:t>
            </w:r>
          </w:p>
        </w:tc>
        <w:tc>
          <w:tcPr>
            <w:tcW w:type="dxa" w:w="1596"/>
          </w:tcPr>
          <w:p>
            <w:pPr>
              <w:spacing w:after="0"/>
              <w:jc w:val="left"/>
            </w:pPr>
            <w:r>
              <w:rPr>
                <w:sz w:val="16"/>
              </w:rPr>
              <w:t>Relatively High</w:t>
            </w:r>
          </w:p>
        </w:tc>
        <w:tc>
          <w:tcPr>
            <w:tcW w:type="dxa" w:w="1126"/>
          </w:tcPr>
          <w:p>
            <w:pPr>
              <w:spacing w:after="0"/>
              <w:jc w:val="right"/>
            </w:pPr>
            <w:r>
              <w:rPr>
                <w:sz w:val="16"/>
              </w:rPr>
              <w:t>$2,490,518</w:t>
            </w:r>
          </w:p>
        </w:tc>
        <w:tc>
          <w:tcPr>
            <w:tcW w:type="dxa" w:w="1126"/>
          </w:tcPr>
          <w:p>
            <w:pPr>
              <w:spacing w:after="0"/>
              <w:jc w:val="right"/>
            </w:pPr>
            <w:r>
              <w:rPr>
                <w:sz w:val="16"/>
              </w:rPr>
              <w:t>$70,084</w:t>
            </w:r>
          </w:p>
        </w:tc>
        <w:tc>
          <w:tcPr>
            <w:tcW w:type="dxa" w:w="1758"/>
          </w:tcPr>
          <w:p>
            <w:pPr>
              <w:spacing w:after="0"/>
              <w:jc w:val="right"/>
            </w:pPr>
            <w:r>
              <w:rPr>
                <w:sz w:val="16"/>
              </w:rPr>
              <w:t>$1,693,691</w:t>
            </w:r>
          </w:p>
        </w:tc>
        <w:tc>
          <w:tcPr>
            <w:tcW w:type="dxa" w:w="1188"/>
          </w:tcPr>
          <w:p>
            <w:pPr>
              <w:spacing w:after="0"/>
              <w:jc w:val="right"/>
            </w:pPr>
            <w:r>
              <w:rPr>
                <w:sz w:val="16"/>
              </w:rPr>
              <w:t>$4,254,293</w:t>
            </w:r>
          </w:p>
        </w:tc>
        <w:tc>
          <w:tcPr>
            <w:tcW w:type="dxa" w:w="1907"/>
          </w:tcPr>
          <w:p>
            <w:pPr>
              <w:spacing w:after="0"/>
              <w:jc w:val="right"/>
            </w:pPr>
            <w:r>
              <w:rPr>
                <w:sz w:val="16"/>
              </w:rPr>
              <w:t>184</w:t>
            </w:r>
          </w:p>
        </w:tc>
        <w:tc>
          <w:tcPr>
            <w:tcW w:type="dxa" w:w="2070"/>
          </w:tcPr>
          <w:p>
            <w:pPr>
              <w:spacing w:after="0"/>
              <w:jc w:val="left"/>
            </w:pPr>
            <w:r>
              <w:rPr>
                <w:sz w:val="16"/>
              </w:rPr>
              <w:t>Includes 10 High Wind records (a NOAA non-thunderstorm wind type, outside NRI's Strong Wind definition).</w:t>
            </w:r>
          </w:p>
        </w:tc>
      </w:tr>
      <w:tr>
        <w:trPr>
          <w:cantSplit/>
        </w:trPr>
        <w:tc>
          <w:tcPr>
            <w:tcW w:type="dxa" w:w="707"/>
          </w:tcPr>
          <w:p>
            <w:pPr>
              <w:spacing w:after="0"/>
              <w:jc w:val="right"/>
            </w:pPr>
            <w:r>
              <w:rPr>
                <w:sz w:val="16"/>
              </w:rPr>
              <w:t>4</w:t>
            </w:r>
          </w:p>
        </w:tc>
        <w:tc>
          <w:tcPr>
            <w:tcW w:type="dxa" w:w="1037"/>
          </w:tcPr>
          <w:p>
            <w:pPr>
              <w:spacing w:after="0"/>
              <w:jc w:val="left"/>
            </w:pPr>
            <w:r>
              <w:rPr>
                <w:sz w:val="16"/>
              </w:rPr>
              <w:t>Cold Wave</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$1,423</w:t>
            </w:r>
          </w:p>
        </w:tc>
        <w:tc>
          <w:tcPr>
            <w:tcW w:type="dxa" w:w="1126"/>
          </w:tcPr>
          <w:p>
            <w:pPr>
              <w:spacing w:after="0"/>
              <w:jc w:val="right"/>
            </w:pPr>
            <w:r>
              <w:rPr>
                <w:sz w:val="16"/>
              </w:rPr>
              <w:t>$57,287</w:t>
            </w:r>
          </w:p>
        </w:tc>
        <w:tc>
          <w:tcPr>
            <w:tcW w:type="dxa" w:w="1758"/>
          </w:tcPr>
          <w:p>
            <w:pPr>
              <w:spacing w:after="0"/>
              <w:jc w:val="right"/>
            </w:pPr>
            <w:r>
              <w:rPr>
                <w:sz w:val="16"/>
              </w:rPr>
              <w:t>$2,840,924</w:t>
            </w:r>
          </w:p>
        </w:tc>
        <w:tc>
          <w:tcPr>
            <w:tcW w:type="dxa" w:w="1188"/>
          </w:tcPr>
          <w:p>
            <w:pPr>
              <w:spacing w:after="0"/>
              <w:jc w:val="right"/>
            </w:pPr>
            <w:r>
              <w:rPr>
                <w:sz w:val="16"/>
              </w:rPr>
              <w:t>$2,899,634</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5</w:t>
            </w:r>
          </w:p>
        </w:tc>
        <w:tc>
          <w:tcPr>
            <w:tcW w:type="dxa" w:w="1037"/>
          </w:tcPr>
          <w:p>
            <w:pPr>
              <w:spacing w:after="0"/>
              <w:jc w:val="left"/>
            </w:pPr>
            <w:r>
              <w:rPr>
                <w:sz w:val="16"/>
              </w:rPr>
              <w:t>Hail</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$1,665,858</w:t>
            </w:r>
          </w:p>
        </w:tc>
        <w:tc>
          <w:tcPr>
            <w:tcW w:type="dxa" w:w="1126"/>
          </w:tcPr>
          <w:p>
            <w:pPr>
              <w:spacing w:after="0"/>
              <w:jc w:val="right"/>
            </w:pPr>
            <w:r>
              <w:rPr>
                <w:sz w:val="16"/>
              </w:rPr>
              <w:t>$35,836</w:t>
            </w:r>
          </w:p>
        </w:tc>
        <w:tc>
          <w:tcPr>
            <w:tcW w:type="dxa" w:w="1758"/>
          </w:tcPr>
          <w:p>
            <w:pPr>
              <w:spacing w:after="0"/>
              <w:jc w:val="right"/>
            </w:pPr>
            <w:r>
              <w:rPr>
                <w:sz w:val="16"/>
              </w:rPr>
              <w:t>$18,633</w:t>
            </w:r>
          </w:p>
        </w:tc>
        <w:tc>
          <w:tcPr>
            <w:tcW w:type="dxa" w:w="1188"/>
          </w:tcPr>
          <w:p>
            <w:pPr>
              <w:spacing w:after="0"/>
              <w:jc w:val="right"/>
            </w:pPr>
            <w:r>
              <w:rPr>
                <w:sz w:val="16"/>
              </w:rPr>
              <w:t>$1,720,327</w:t>
            </w:r>
          </w:p>
        </w:tc>
        <w:tc>
          <w:tcPr>
            <w:tcW w:type="dxa" w:w="1907"/>
          </w:tcPr>
          <w:p>
            <w:pPr>
              <w:spacing w:after="0"/>
              <w:jc w:val="right"/>
            </w:pPr>
            <w:r>
              <w:rPr>
                <w:sz w:val="16"/>
              </w:rPr>
              <w:t>43</w:t>
            </w:r>
          </w:p>
        </w:tc>
        <w:tc>
          <w:tcPr>
            <w:tcW w:type="dxa" w:w="2070"/>
          </w:tcPr>
          <w:p>
            <w:pPr>
              <w:spacing w:after="0"/>
              <w:jc w:val="left"/>
            </w:pPr>
          </w:p>
        </w:tc>
      </w:tr>
      <w:tr>
        <w:trPr>
          <w:cantSplit/>
        </w:trPr>
        <w:tc>
          <w:tcPr>
            <w:tcW w:type="dxa" w:w="707"/>
          </w:tcPr>
          <w:p>
            <w:pPr>
              <w:spacing w:after="0"/>
              <w:jc w:val="right"/>
            </w:pPr>
            <w:r>
              <w:rPr>
                <w:sz w:val="16"/>
              </w:rPr>
              <w:t>6</w:t>
            </w:r>
          </w:p>
        </w:tc>
        <w:tc>
          <w:tcPr>
            <w:tcW w:type="dxa" w:w="1037"/>
          </w:tcPr>
          <w:p>
            <w:pPr>
              <w:spacing w:after="0"/>
              <w:jc w:val="left"/>
            </w:pPr>
            <w:r>
              <w:rPr>
                <w:sz w:val="16"/>
              </w:rPr>
              <w:t>Earthquake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$527,006</w:t>
            </w:r>
          </w:p>
        </w:tc>
        <w:tc>
          <w:tcPr>
            <w:tcW w:type="dxa" w:w="1126"/>
          </w:tcPr>
          <w:p>
            <w:pPr>
              <w:spacing w:after="0"/>
              <w:jc w:val="right"/>
            </w:pPr>
            <w:r>
              <w:rPr>
                <w:sz w:val="16"/>
              </w:rPr>
              <w:t>n/a</w:t>
            </w:r>
          </w:p>
        </w:tc>
        <w:tc>
          <w:tcPr>
            <w:tcW w:type="dxa" w:w="1758"/>
          </w:tcPr>
          <w:p>
            <w:pPr>
              <w:spacing w:after="0"/>
              <w:jc w:val="right"/>
            </w:pPr>
            <w:r>
              <w:rPr>
                <w:sz w:val="16"/>
              </w:rPr>
              <w:t>$162,186</w:t>
            </w:r>
          </w:p>
        </w:tc>
        <w:tc>
          <w:tcPr>
            <w:tcW w:type="dxa" w:w="1188"/>
          </w:tcPr>
          <w:p>
            <w:pPr>
              <w:spacing w:after="0"/>
              <w:jc w:val="right"/>
            </w:pPr>
            <w:r>
              <w:rPr>
                <w:sz w:val="16"/>
              </w:rPr>
              <w:t>$689,192</w:t>
            </w:r>
          </w:p>
        </w:tc>
        <w:tc>
          <w:tcPr>
            <w:tcW w:type="dxa" w:w="1907"/>
          </w:tcPr>
          <w:p>
            <w:pPr>
              <w:spacing w:after="0"/>
              <w:jc w:val="right"/>
            </w:pPr>
          </w:p>
        </w:tc>
        <w:tc>
          <w:tcPr>
            <w:tcW w:type="dxa" w:w="2070"/>
          </w:tcPr>
          <w:p>
            <w:pPr>
              <w:spacing w:after="0"/>
              <w:jc w:val="left"/>
            </w:pPr>
            <w:r>
              <w:rPr>
                <w:sz w:val="16"/>
              </w:rPr>
              <w:t>Storm Events does not record earthquakes.</w:t>
            </w:r>
          </w:p>
        </w:tc>
      </w:tr>
      <w:tr>
        <w:trPr>
          <w:cantSplit/>
        </w:trPr>
        <w:tc>
          <w:tcPr>
            <w:tcW w:type="dxa" w:w="707"/>
          </w:tcPr>
          <w:p>
            <w:pPr>
              <w:spacing w:after="0"/>
              <w:jc w:val="right"/>
            </w:pPr>
            <w:r>
              <w:rPr>
                <w:sz w:val="16"/>
              </w:rPr>
              <w:t>7</w:t>
            </w:r>
          </w:p>
        </w:tc>
        <w:tc>
          <w:tcPr>
            <w:tcW w:type="dxa" w:w="1037"/>
          </w:tcPr>
          <w:p>
            <w:pPr>
              <w:spacing w:after="0"/>
              <w:jc w:val="left"/>
            </w:pPr>
            <w:r>
              <w:rPr>
                <w:sz w:val="16"/>
              </w:rPr>
              <w:t>Heat Wave</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$5,965</w:t>
            </w:r>
          </w:p>
        </w:tc>
        <w:tc>
          <w:tcPr>
            <w:tcW w:type="dxa" w:w="1126"/>
          </w:tcPr>
          <w:p>
            <w:pPr>
              <w:spacing w:after="0"/>
              <w:jc w:val="right"/>
            </w:pPr>
            <w:r>
              <w:rPr>
                <w:sz w:val="16"/>
              </w:rPr>
              <w:t>$1</w:t>
            </w:r>
          </w:p>
        </w:tc>
        <w:tc>
          <w:tcPr>
            <w:tcW w:type="dxa" w:w="1758"/>
          </w:tcPr>
          <w:p>
            <w:pPr>
              <w:spacing w:after="0"/>
              <w:jc w:val="right"/>
            </w:pPr>
            <w:r>
              <w:rPr>
                <w:sz w:val="16"/>
              </w:rPr>
              <w:t>$392,029</w:t>
            </w:r>
          </w:p>
        </w:tc>
        <w:tc>
          <w:tcPr>
            <w:tcW w:type="dxa" w:w="1188"/>
          </w:tcPr>
          <w:p>
            <w:pPr>
              <w:spacing w:after="0"/>
              <w:jc w:val="right"/>
            </w:pPr>
            <w:r>
              <w:rPr>
                <w:sz w:val="16"/>
              </w:rPr>
              <w:t>$397,995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8</w:t>
            </w:r>
          </w:p>
        </w:tc>
        <w:tc>
          <w:tcPr>
            <w:tcW w:type="dxa" w:w="1037"/>
          </w:tcPr>
          <w:p>
            <w:pPr>
              <w:spacing w:after="0"/>
              <w:jc w:val="left"/>
            </w:pPr>
            <w:r>
              <w:rPr>
                <w:sz w:val="16"/>
              </w:rPr>
              <w:t>Lightning</w:t>
            </w:r>
          </w:p>
        </w:tc>
        <w:tc>
          <w:tcPr>
            <w:tcW w:type="dxa" w:w="1596"/>
          </w:tcPr>
          <w:p>
            <w:pPr>
              <w:spacing w:after="0"/>
              <w:jc w:val="left"/>
            </w:pPr>
            <w:r>
              <w:rPr>
                <w:sz w:val="16"/>
              </w:rPr>
              <w:t>Relatively Low</w:t>
            </w:r>
          </w:p>
        </w:tc>
        <w:tc>
          <w:tcPr>
            <w:tcW w:type="dxa" w:w="1596"/>
          </w:tcPr>
          <w:p>
            <w:pPr>
              <w:spacing w:after="0"/>
              <w:jc w:val="left"/>
            </w:pPr>
            <w:r>
              <w:rPr>
                <w:sz w:val="16"/>
              </w:rPr>
              <w:t>Relatively Low</w:t>
            </w:r>
          </w:p>
        </w:tc>
        <w:tc>
          <w:tcPr>
            <w:tcW w:type="dxa" w:w="1126"/>
          </w:tcPr>
          <w:p>
            <w:pPr>
              <w:spacing w:after="0"/>
              <w:jc w:val="right"/>
            </w:pPr>
            <w:r>
              <w:rPr>
                <w:sz w:val="16"/>
              </w:rPr>
              <w:t>$26,879</w:t>
            </w:r>
          </w:p>
        </w:tc>
        <w:tc>
          <w:tcPr>
            <w:tcW w:type="dxa" w:w="1126"/>
          </w:tcPr>
          <w:p>
            <w:pPr>
              <w:spacing w:after="0"/>
              <w:jc w:val="right"/>
            </w:pPr>
            <w:r>
              <w:rPr>
                <w:sz w:val="16"/>
              </w:rPr>
              <w:t>n/a</w:t>
            </w:r>
          </w:p>
        </w:tc>
        <w:tc>
          <w:tcPr>
            <w:tcW w:type="dxa" w:w="1758"/>
          </w:tcPr>
          <w:p>
            <w:pPr>
              <w:spacing w:after="0"/>
              <w:jc w:val="right"/>
            </w:pPr>
            <w:r>
              <w:rPr>
                <w:sz w:val="16"/>
              </w:rPr>
              <w:t>$247,918</w:t>
            </w:r>
          </w:p>
        </w:tc>
        <w:tc>
          <w:tcPr>
            <w:tcW w:type="dxa" w:w="1188"/>
          </w:tcPr>
          <w:p>
            <w:pPr>
              <w:spacing w:after="0"/>
              <w:jc w:val="right"/>
            </w:pPr>
            <w:r>
              <w:rPr>
                <w:sz w:val="16"/>
              </w:rPr>
              <w:t>$274,797</w:t>
            </w:r>
          </w:p>
        </w:tc>
        <w:tc>
          <w:tcPr>
            <w:tcW w:type="dxa" w:w="1907"/>
          </w:tcPr>
          <w:p>
            <w:pPr>
              <w:spacing w:after="0"/>
              <w:jc w:val="right"/>
            </w:pPr>
            <w:r>
              <w:rPr>
                <w:sz w:val="16"/>
              </w:rPr>
              <w:t>1</w:t>
            </w:r>
          </w:p>
        </w:tc>
        <w:tc>
          <w:tcPr>
            <w:tcW w:type="dxa" w:w="2070"/>
          </w:tcPr>
          <w:p>
            <w:pPr>
              <w:spacing w:after="0"/>
              <w:jc w:val="left"/>
            </w:pPr>
          </w:p>
        </w:tc>
      </w:tr>
      <w:tr>
        <w:trPr>
          <w:cantSplit/>
        </w:trPr>
        <w:tc>
          <w:tcPr>
            <w:tcW w:type="dxa" w:w="707"/>
          </w:tcPr>
          <w:p>
            <w:pPr>
              <w:spacing w:after="0"/>
              <w:jc w:val="right"/>
            </w:pPr>
            <w:r>
              <w:rPr>
                <w:sz w:val="16"/>
              </w:rPr>
              <w:t>9</w:t>
            </w:r>
          </w:p>
        </w:tc>
        <w:tc>
          <w:tcPr>
            <w:tcW w:type="dxa" w:w="1037"/>
          </w:tcPr>
          <w:p>
            <w:pPr>
              <w:spacing w:after="0"/>
              <w:jc w:val="left"/>
            </w:pPr>
            <w:r>
              <w:rPr>
                <w:sz w:val="16"/>
              </w:rPr>
              <w:t>Ice Storm</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$210,153</w:t>
            </w:r>
          </w:p>
        </w:tc>
        <w:tc>
          <w:tcPr>
            <w:tcW w:type="dxa" w:w="1126"/>
          </w:tcPr>
          <w:p>
            <w:pPr>
              <w:spacing w:after="0"/>
              <w:jc w:val="right"/>
            </w:pPr>
            <w:r>
              <w:rPr>
                <w:sz w:val="16"/>
              </w:rPr>
              <w:t>n/a</w:t>
            </w:r>
          </w:p>
        </w:tc>
        <w:tc>
          <w:tcPr>
            <w:tcW w:type="dxa" w:w="1758"/>
          </w:tcPr>
          <w:p>
            <w:pPr>
              <w:spacing w:after="0"/>
              <w:jc w:val="right"/>
            </w:pPr>
            <w:r>
              <w:rPr>
                <w:sz w:val="16"/>
              </w:rPr>
              <w:t>$37,818</w:t>
            </w:r>
          </w:p>
        </w:tc>
        <w:tc>
          <w:tcPr>
            <w:tcW w:type="dxa" w:w="1188"/>
          </w:tcPr>
          <w:p>
            <w:pPr>
              <w:spacing w:after="0"/>
              <w:jc w:val="right"/>
            </w:pPr>
            <w:r>
              <w:rPr>
                <w:sz w:val="16"/>
              </w:rPr>
              <w:t>$247,971</w:t>
            </w:r>
          </w:p>
        </w:tc>
        <w:tc>
          <w:tcPr>
            <w:tcW w:type="dxa" w:w="1907"/>
          </w:tcPr>
          <w:p>
            <w:pPr>
              <w:spacing w:after="0"/>
              <w:jc w:val="right"/>
            </w:pPr>
            <w:r>
              <w:rPr>
                <w:sz w:val="16"/>
              </w:rPr>
              <w:t>4</w:t>
            </w:r>
          </w:p>
        </w:tc>
        <w:tc>
          <w:tcPr>
            <w:tcW w:type="dxa" w:w="2070"/>
          </w:tcPr>
          <w:p>
            <w:pPr>
              <w:spacing w:after="0"/>
              <w:jc w:val="left"/>
            </w:pPr>
          </w:p>
        </w:tc>
      </w:tr>
      <w:tr>
        <w:trPr>
          <w:cantSplit/>
        </w:trPr>
        <w:tc>
          <w:tcPr>
            <w:tcW w:type="dxa" w:w="707"/>
          </w:tcPr>
          <w:p>
            <w:pPr>
              <w:spacing w:after="0"/>
              <w:jc w:val="right"/>
            </w:pPr>
            <w:r>
              <w:rPr>
                <w:sz w:val="16"/>
              </w:rPr>
              <w:t>10</w:t>
            </w:r>
          </w:p>
        </w:tc>
        <w:tc>
          <w:tcPr>
            <w:tcW w:type="dxa" w:w="1037"/>
          </w:tcPr>
          <w:p>
            <w:pPr>
              <w:spacing w:after="0"/>
              <w:jc w:val="left"/>
            </w:pPr>
            <w:r>
              <w:rPr>
                <w:sz w:val="16"/>
              </w:rPr>
              <w:t>Winter Weather</w:t>
            </w:r>
          </w:p>
        </w:tc>
        <w:tc>
          <w:tcPr>
            <w:tcW w:type="dxa" w:w="1596"/>
          </w:tcPr>
          <w:p>
            <w:pPr>
              <w:spacing w:after="0"/>
              <w:jc w:val="left"/>
            </w:pPr>
            <w:r>
              <w:rPr>
                <w:sz w:val="16"/>
              </w:rPr>
              <w:t>Relatively Moderate</w:t>
            </w:r>
          </w:p>
        </w:tc>
        <w:tc>
          <w:tcPr>
            <w:tcW w:type="dxa" w:w="1596"/>
          </w:tcPr>
          <w:p>
            <w:pPr>
              <w:spacing w:after="0"/>
              <w:jc w:val="left"/>
            </w:pPr>
            <w:r>
              <w:rPr>
                <w:sz w:val="16"/>
              </w:rPr>
              <w:t>Relatively Moderate</w:t>
            </w:r>
          </w:p>
        </w:tc>
        <w:tc>
          <w:tcPr>
            <w:tcW w:type="dxa" w:w="1126"/>
          </w:tcPr>
          <w:p>
            <w:pPr>
              <w:spacing w:after="0"/>
              <w:jc w:val="right"/>
            </w:pPr>
            <w:r>
              <w:rPr>
                <w:sz w:val="16"/>
              </w:rPr>
              <w:t>$25,361</w:t>
            </w:r>
          </w:p>
        </w:tc>
        <w:tc>
          <w:tcPr>
            <w:tcW w:type="dxa" w:w="1126"/>
          </w:tcPr>
          <w:p>
            <w:pPr>
              <w:spacing w:after="0"/>
              <w:jc w:val="right"/>
            </w:pPr>
            <w:r>
              <w:rPr>
                <w:sz w:val="16"/>
              </w:rPr>
              <w:t>$890</w:t>
            </w:r>
          </w:p>
        </w:tc>
        <w:tc>
          <w:tcPr>
            <w:tcW w:type="dxa" w:w="1758"/>
          </w:tcPr>
          <w:p>
            <w:pPr>
              <w:spacing w:after="0"/>
              <w:jc w:val="right"/>
            </w:pPr>
            <w:r>
              <w:rPr>
                <w:sz w:val="16"/>
              </w:rPr>
              <w:t>$100,299</w:t>
            </w:r>
          </w:p>
        </w:tc>
        <w:tc>
          <w:tcPr>
            <w:tcW w:type="dxa" w:w="1188"/>
          </w:tcPr>
          <w:p>
            <w:pPr>
              <w:spacing w:after="0"/>
              <w:jc w:val="right"/>
            </w:pPr>
            <w:r>
              <w:rPr>
                <w:sz w:val="16"/>
              </w:rPr>
              <w:t>$126,550</w:t>
            </w:r>
          </w:p>
        </w:tc>
        <w:tc>
          <w:tcPr>
            <w:tcW w:type="dxa" w:w="1907"/>
          </w:tcPr>
          <w:p>
            <w:pPr>
              <w:spacing w:after="0"/>
              <w:jc w:val="right"/>
            </w:pPr>
            <w:r>
              <w:rPr>
                <w:sz w:val="16"/>
              </w:rPr>
              <w:t>70</w:t>
            </w:r>
          </w:p>
        </w:tc>
        <w:tc>
          <w:tcPr>
            <w:tcW w:type="dxa" w:w="2070"/>
          </w:tcPr>
          <w:p>
            <w:pPr>
              <w:spacing w:after="0"/>
              <w:jc w:val="left"/>
            </w:pPr>
            <w:r>
              <w:rPr>
                <w:sz w:val="16"/>
              </w:rPr>
              <w:t>Includes 1 Sleet record (outside NRI's Winter Weather definition).</w:t>
            </w:r>
          </w:p>
        </w:tc>
      </w:tr>
      <w:tr>
        <w:trPr>
          <w:cantSplit/>
        </w:trPr>
        <w:tc>
          <w:tcPr>
            <w:tcW w:type="dxa" w:w="707"/>
          </w:tcPr>
          <w:p>
            <w:pPr>
              <w:spacing w:after="0"/>
              <w:jc w:val="right"/>
            </w:pPr>
            <w:r>
              <w:rPr>
                <w:sz w:val="16"/>
              </w:rPr>
              <w:t>11</w:t>
            </w:r>
          </w:p>
        </w:tc>
        <w:tc>
          <w:tcPr>
            <w:tcW w:type="dxa" w:w="1037"/>
          </w:tcPr>
          <w:p>
            <w:pPr>
              <w:spacing w:after="0"/>
              <w:jc w:val="left"/>
            </w:pPr>
            <w:r>
              <w:rPr>
                <w:sz w:val="16"/>
              </w:rPr>
              <w:t>Hurricane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$20,611</w:t>
            </w:r>
          </w:p>
        </w:tc>
        <w:tc>
          <w:tcPr>
            <w:tcW w:type="dxa" w:w="1126"/>
          </w:tcPr>
          <w:p>
            <w:pPr>
              <w:spacing w:after="0"/>
              <w:jc w:val="right"/>
            </w:pPr>
            <w:r>
              <w:rPr>
                <w:sz w:val="16"/>
              </w:rPr>
              <w:t>$5,304</w:t>
            </w:r>
          </w:p>
        </w:tc>
        <w:tc>
          <w:tcPr>
            <w:tcW w:type="dxa" w:w="1758"/>
          </w:tcPr>
          <w:p>
            <w:pPr>
              <w:spacing w:after="0"/>
              <w:jc w:val="right"/>
            </w:pPr>
            <w:r>
              <w:rPr>
                <w:sz w:val="16"/>
              </w:rPr>
              <w:t>$62</w:t>
            </w:r>
          </w:p>
        </w:tc>
        <w:tc>
          <w:tcPr>
            <w:tcW w:type="dxa" w:w="1188"/>
          </w:tcPr>
          <w:p>
            <w:pPr>
              <w:spacing w:after="0"/>
              <w:jc w:val="right"/>
            </w:pPr>
            <w:r>
              <w:rPr>
                <w:sz w:val="16"/>
              </w:rPr>
              <w:t>$25,977</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12</w:t>
            </w:r>
          </w:p>
        </w:tc>
        <w:tc>
          <w:tcPr>
            <w:tcW w:type="dxa" w:w="1037"/>
          </w:tcPr>
          <w:p>
            <w:pPr>
              <w:spacing w:after="0"/>
              <w:jc w:val="left"/>
            </w:pPr>
            <w:r>
              <w:rPr>
                <w:sz w:val="16"/>
              </w:rPr>
              <w:t>Wildfire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$12,076</w:t>
            </w:r>
          </w:p>
        </w:tc>
        <w:tc>
          <w:tcPr>
            <w:tcW w:type="dxa" w:w="1126"/>
          </w:tcPr>
          <w:p>
            <w:pPr>
              <w:spacing w:after="0"/>
              <w:jc w:val="right"/>
            </w:pPr>
            <w:r>
              <w:rPr>
                <w:sz w:val="16"/>
              </w:rPr>
              <w:t>$7</w:t>
            </w:r>
          </w:p>
        </w:tc>
        <w:tc>
          <w:tcPr>
            <w:tcW w:type="dxa" w:w="1758"/>
          </w:tcPr>
          <w:p>
            <w:pPr>
              <w:spacing w:after="0"/>
              <w:jc w:val="right"/>
            </w:pPr>
            <w:r>
              <w:rPr>
                <w:sz w:val="16"/>
              </w:rPr>
              <w:t>$1,272</w:t>
            </w:r>
          </w:p>
        </w:tc>
        <w:tc>
          <w:tcPr>
            <w:tcW w:type="dxa" w:w="1188"/>
          </w:tcPr>
          <w:p>
            <w:pPr>
              <w:spacing w:after="0"/>
              <w:jc w:val="right"/>
            </w:pPr>
            <w:r>
              <w:rPr>
                <w:sz w:val="16"/>
              </w:rPr>
              <w:t>$13,355</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13</w:t>
            </w:r>
          </w:p>
        </w:tc>
        <w:tc>
          <w:tcPr>
            <w:tcW w:type="dxa" w:w="1037"/>
          </w:tcPr>
          <w:p>
            <w:pPr>
              <w:spacing w:after="0"/>
              <w:jc w:val="left"/>
            </w:pPr>
            <w:r>
              <w:rPr>
                <w:sz w:val="16"/>
              </w:rPr>
              <w:t>Landslide</w:t>
            </w:r>
          </w:p>
        </w:tc>
        <w:tc>
          <w:tcPr>
            <w:tcW w:type="dxa" w:w="1596"/>
          </w:tcPr>
          <w:p>
            <w:pPr>
              <w:spacing w:after="0"/>
              <w:jc w:val="left"/>
            </w:pPr>
            <w:r>
              <w:rPr>
                <w:sz w:val="16"/>
              </w:rPr>
              <w:t>Very Low</w:t>
            </w:r>
          </w:p>
        </w:tc>
        <w:tc>
          <w:tcPr>
            <w:tcW w:type="dxa" w:w="1596"/>
          </w:tcPr>
          <w:p>
            <w:pPr>
              <w:spacing w:after="0"/>
              <w:jc w:val="left"/>
            </w:pPr>
            <w:r>
              <w:rPr>
                <w:sz w:val="16"/>
              </w:rPr>
              <w:t>Very Low</w:t>
            </w:r>
          </w:p>
        </w:tc>
        <w:tc>
          <w:tcPr>
            <w:tcW w:type="dxa" w:w="1126"/>
          </w:tcPr>
          <w:p>
            <w:pPr>
              <w:spacing w:after="0"/>
              <w:jc w:val="right"/>
            </w:pPr>
            <w:r>
              <w:rPr>
                <w:sz w:val="16"/>
              </w:rPr>
              <w:t>$661</w:t>
            </w:r>
          </w:p>
        </w:tc>
        <w:tc>
          <w:tcPr>
            <w:tcW w:type="dxa" w:w="1126"/>
          </w:tcPr>
          <w:p>
            <w:pPr>
              <w:spacing w:after="0"/>
              <w:jc w:val="right"/>
            </w:pPr>
            <w:r>
              <w:rPr>
                <w:sz w:val="16"/>
              </w:rPr>
              <w:t>n/a</w:t>
            </w:r>
          </w:p>
        </w:tc>
        <w:tc>
          <w:tcPr>
            <w:tcW w:type="dxa" w:w="1758"/>
          </w:tcPr>
          <w:p>
            <w:pPr>
              <w:spacing w:after="0"/>
              <w:jc w:val="right"/>
            </w:pPr>
            <w:r>
              <w:rPr>
                <w:sz w:val="16"/>
              </w:rPr>
              <w:t>$2,542</w:t>
            </w:r>
          </w:p>
        </w:tc>
        <w:tc>
          <w:tcPr>
            <w:tcW w:type="dxa" w:w="1188"/>
          </w:tcPr>
          <w:p>
            <w:pPr>
              <w:spacing w:after="0"/>
              <w:jc w:val="right"/>
            </w:pPr>
            <w:r>
              <w:rPr>
                <w:sz w:val="16"/>
              </w:rPr>
              <w:t>$3,203</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r>
        <w:trPr>
          <w:cantSplit/>
        </w:trPr>
        <w:tc>
          <w:tcPr>
            <w:tcW w:type="dxa" w:w="707"/>
          </w:tcPr>
          <w:p>
            <w:pPr>
              <w:spacing w:after="0"/>
              <w:jc w:val="right"/>
            </w:pPr>
            <w:r>
              <w:rPr>
                <w:sz w:val="16"/>
              </w:rPr>
              <w:t>14</w:t>
            </w:r>
          </w:p>
        </w:tc>
        <w:tc>
          <w:tcPr>
            <w:tcW w:type="dxa" w:w="1037"/>
          </w:tcPr>
          <w:p>
            <w:pPr>
              <w:spacing w:after="0"/>
              <w:jc w:val="left"/>
            </w:pPr>
            <w:r>
              <w:rPr>
                <w:sz w:val="16"/>
              </w:rPr>
              <w:t>Drought</w:t>
            </w:r>
          </w:p>
        </w:tc>
        <w:tc>
          <w:tcPr>
            <w:tcW w:type="dxa" w:w="1596"/>
          </w:tcPr>
          <w:p>
            <w:pPr>
              <w:spacing w:after="0"/>
              <w:jc w:val="left"/>
            </w:pPr>
            <w:r>
              <w:rPr>
                <w:sz w:val="16"/>
              </w:rPr>
              <w:t>No Rating</w:t>
            </w:r>
          </w:p>
        </w:tc>
        <w:tc>
          <w:tcPr>
            <w:tcW w:type="dxa" w:w="1596"/>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758"/>
          </w:tcPr>
          <w:p>
            <w:pPr>
              <w:spacing w:after="0"/>
              <w:jc w:val="right"/>
            </w:pPr>
            <w:r>
              <w:rPr>
                <w:sz w:val="16"/>
              </w:rPr>
              <w:t>n/a</w:t>
            </w:r>
          </w:p>
        </w:tc>
        <w:tc>
          <w:tcPr>
            <w:tcW w:type="dxa" w:w="1188"/>
          </w:tcPr>
          <w:p>
            <w:pPr>
              <w:spacing w:after="0"/>
              <w:jc w:val="right"/>
            </w:pPr>
            <w:r>
              <w:rPr>
                <w:sz w:val="16"/>
              </w:rPr>
              <w:t>$0</w:t>
            </w:r>
          </w:p>
        </w:tc>
        <w:tc>
          <w:tcPr>
            <w:tcW w:type="dxa" w:w="1907"/>
          </w:tcPr>
          <w:p>
            <w:pPr>
              <w:spacing w:after="0"/>
              <w:jc w:val="right"/>
            </w:pPr>
            <w:r>
              <w:rPr>
                <w:sz w:val="16"/>
              </w:rPr>
              <w:t>0</w:t>
            </w:r>
          </w:p>
        </w:tc>
        <w:tc>
          <w:tcPr>
            <w:tcW w:type="dxa" w:w="207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41 (Relatively Low, 63.8); tract 40 (Relatively Low, 56.6); tract 30 (Relatively Low, 56.5)</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26 (Very Low, 38.9); tract 37 (Very Low, 37.8); tract 27 (Very Low, 37.6)</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37 (Relatively Low, 90.2); tract 27 (Relatively Low, 89.3); tract 22 (Relatively Low, 87.7)</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27 (Relatively High, 85.9); tract 26 (Relatively High, 84.5); tract 41 (Relatively High, 83.8)</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27 (Very Low, 67.8); tract 15 (Very Low, 67.7); tract 19 (Very Low, 66.4)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41 is Census Tract 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36"/>
        <w:gridCol w:w="2009"/>
        <w:gridCol w:w="1536"/>
        <w:gridCol w:w="1495"/>
        <w:gridCol w:w="1626"/>
        <w:gridCol w:w="1746"/>
        <w:gridCol w:w="1980"/>
        <w:gridCol w:w="1684"/>
      </w:tblGrid>
      <w:tr>
        <w:trPr>
          <w:cantSplit/>
          <w:tblHeader/>
        </w:trPr>
        <w:tc>
          <w:tcPr>
            <w:tcW w:type="dxa" w:w="2036"/>
            <w:shd w:val="clear" w:color="auto" w:fill="E8E8E8"/>
          </w:tcPr>
          <w:p>
            <w:pPr>
              <w:spacing w:after="0"/>
              <w:jc w:val="left"/>
            </w:pPr>
            <w:r>
              <w:rPr>
                <w:b/>
                <w:sz w:val="16"/>
              </w:rPr>
              <w:t>Hazard</w:t>
            </w:r>
          </w:p>
        </w:tc>
        <w:tc>
          <w:tcPr>
            <w:tcW w:type="dxa" w:w="2009"/>
            <w:shd w:val="clear" w:color="auto" w:fill="E8E8E8"/>
          </w:tcPr>
          <w:p>
            <w:pPr>
              <w:spacing w:after="0"/>
              <w:jc w:val="left"/>
            </w:pPr>
            <w:r>
              <w:rPr>
                <w:b/>
                <w:sz w:val="16"/>
              </w:rPr>
              <w:t>Scale</w:t>
            </w:r>
          </w:p>
        </w:tc>
        <w:tc>
          <w:tcPr>
            <w:tcW w:type="dxa" w:w="15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95"/>
            <w:shd w:val="clear" w:color="auto" w:fill="E8E8E8"/>
          </w:tcPr>
          <w:p>
            <w:pPr>
              <w:spacing w:after="0"/>
              <w:jc w:val="left"/>
            </w:pPr>
            <w:r>
              <w:rPr>
                <w:b/>
                <w:sz w:val="16"/>
              </w:rPr>
              <w:t>Observed range</w:t>
            </w:r>
          </w:p>
        </w:tc>
        <w:tc>
          <w:tcPr>
            <w:tcW w:type="dxa" w:w="1626"/>
            <w:shd w:val="clear" w:color="auto" w:fill="E8E8E8"/>
          </w:tcPr>
          <w:p>
            <w:pPr>
              <w:spacing w:after="0"/>
              <w:jc w:val="left"/>
            </w:pPr>
            <w:r>
              <w:rPr>
                <w:b/>
                <w:sz w:val="16"/>
              </w:rPr>
              <w:t>Worst recorded event</w:t>
            </w:r>
          </w:p>
        </w:tc>
        <w:tc>
          <w:tcPr>
            <w:tcW w:type="dxa" w:w="1746"/>
            <w:shd w:val="clear" w:color="auto" w:fill="E8E8E8"/>
          </w:tcPr>
          <w:p>
            <w:pPr>
              <w:spacing w:after="0"/>
              <w:jc w:val="left"/>
            </w:pPr>
            <w:r>
              <w:rPr>
                <w:b/>
                <w:sz w:val="16"/>
              </w:rPr>
              <w:t>Most damaging (when different)</w:t>
            </w:r>
          </w:p>
        </w:tc>
        <w:tc>
          <w:tcPr>
            <w:tcW w:type="dxa" w:w="1980"/>
            <w:shd w:val="clear" w:color="auto" w:fill="E8E8E8"/>
          </w:tcPr>
          <w:p>
            <w:pPr>
              <w:spacing w:after="0"/>
              <w:jc w:val="left"/>
            </w:pPr>
            <w:r>
              <w:rPr>
                <w:b/>
                <w:sz w:val="16"/>
              </w:rPr>
              <w:t>How it applies to jurisdictions</w:t>
            </w:r>
          </w:p>
        </w:tc>
        <w:tc>
          <w:tcPr>
            <w:tcW w:type="dxa" w:w="1684"/>
            <w:shd w:val="clear" w:color="auto" w:fill="E8E8E8"/>
          </w:tcPr>
          <w:p>
            <w:pPr>
              <w:spacing w:after="0"/>
              <w:jc w:val="left"/>
            </w:pPr>
            <w:r>
              <w:rPr>
                <w:b/>
                <w:sz w:val="16"/>
              </w:rPr>
              <w:t>Note</w:t>
            </w:r>
          </w:p>
        </w:tc>
      </w:tr>
      <w:tr>
        <w:trPr>
          <w:cantSplit/>
        </w:trPr>
        <w:tc>
          <w:tcPr>
            <w:tcW w:type="dxa" w:w="2036"/>
          </w:tcPr>
          <w:p>
            <w:pPr>
              <w:spacing w:after="0"/>
              <w:jc w:val="left"/>
            </w:pPr>
            <w:r>
              <w:rPr>
                <w:sz w:val="16"/>
              </w:rPr>
              <w:t>Cold/Wind Chill, Extreme Cold/Wind Chill</w:t>
            </w:r>
          </w:p>
        </w:tc>
        <w:tc>
          <w:tcPr>
            <w:tcW w:type="dxa" w:w="2009"/>
          </w:tcPr>
          <w:p>
            <w:pPr>
              <w:spacing w:after="0"/>
              <w:jc w:val="left"/>
            </w:pPr>
            <w:r>
              <w:rPr>
                <w:sz w:val="16"/>
              </w:rPr>
              <w:t>wind chill</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p>
        </w:tc>
      </w:tr>
      <w:tr>
        <w:trPr>
          <w:cantSplit/>
        </w:trPr>
        <w:tc>
          <w:tcPr>
            <w:tcW w:type="dxa" w:w="2036"/>
          </w:tcPr>
          <w:p>
            <w:pPr>
              <w:spacing w:after="0"/>
              <w:jc w:val="left"/>
            </w:pPr>
            <w:r>
              <w:rPr>
                <w:sz w:val="16"/>
              </w:rPr>
              <w:t>Frost/Freeze (outside NRI's Cold Wave definition)</w:t>
            </w:r>
          </w:p>
        </w:tc>
        <w:tc>
          <w:tcPr>
            <w:tcW w:type="dxa" w:w="2009"/>
          </w:tcPr>
          <w:p>
            <w:pPr>
              <w:spacing w:after="0"/>
              <w:jc w:val="left"/>
            </w:pPr>
            <w:r>
              <w:rPr>
                <w:sz w:val="16"/>
              </w:rPr>
              <w:t>crop damage</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p>
        </w:tc>
      </w:tr>
      <w:tr>
        <w:trPr>
          <w:cantSplit/>
        </w:trPr>
        <w:tc>
          <w:tcPr>
            <w:tcW w:type="dxa" w:w="2036"/>
          </w:tcPr>
          <w:p>
            <w:pPr>
              <w:spacing w:after="0"/>
              <w:jc w:val="left"/>
            </w:pPr>
            <w:r>
              <w:rPr>
                <w:sz w:val="16"/>
              </w:rPr>
              <w:t>Drought</w:t>
            </w:r>
          </w:p>
        </w:tc>
        <w:tc>
          <w:tcPr>
            <w:tcW w:type="dxa" w:w="2009"/>
          </w:tcPr>
          <w:p>
            <w:pPr>
              <w:spacing w:after="0"/>
              <w:jc w:val="left"/>
            </w:pPr>
            <w:r>
              <w:rPr>
                <w:sz w:val="16"/>
              </w:rPr>
              <w:t>U.S. Drought Monitor scale (D0 to D4)</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36"/>
          </w:tcPr>
          <w:p>
            <w:pPr>
              <w:spacing w:after="0"/>
              <w:jc w:val="left"/>
            </w:pPr>
            <w:r>
              <w:rPr>
                <w:sz w:val="16"/>
              </w:rPr>
              <w:t>Earthquake</w:t>
            </w:r>
          </w:p>
        </w:tc>
        <w:tc>
          <w:tcPr>
            <w:tcW w:type="dxa" w:w="2009"/>
          </w:tcPr>
          <w:p>
            <w:pPr>
              <w:spacing w:after="0"/>
              <w:jc w:val="left"/>
            </w:pPr>
            <w:r>
              <w:rPr>
                <w:sz w:val="16"/>
              </w:rPr>
              <w:t>Modified Mercalli (local data)</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r>
              <w:rPr>
                <w:sz w:val="16"/>
              </w:rPr>
              <w:t>Storm Events does not record earthquakes; the USGS earthquake catalog is the source.</w:t>
            </w:r>
          </w:p>
        </w:tc>
      </w:tr>
      <w:tr>
        <w:trPr>
          <w:cantSplit/>
        </w:trPr>
        <w:tc>
          <w:tcPr>
            <w:tcW w:type="dxa" w:w="2036"/>
          </w:tcPr>
          <w:p>
            <w:pPr>
              <w:spacing w:after="0"/>
              <w:jc w:val="left"/>
            </w:pPr>
            <w:r>
              <w:rPr>
                <w:sz w:val="16"/>
              </w:rPr>
              <w:t>Hail</w:t>
            </w:r>
          </w:p>
        </w:tc>
        <w:tc>
          <w:tcPr>
            <w:tcW w:type="dxa" w:w="2009"/>
          </w:tcPr>
          <w:p>
            <w:pPr>
              <w:spacing w:after="0"/>
              <w:jc w:val="left"/>
            </w:pPr>
            <w:r>
              <w:rPr>
                <w:sz w:val="16"/>
              </w:rPr>
              <w:t>hail size (inches)</w:t>
            </w:r>
          </w:p>
        </w:tc>
        <w:tc>
          <w:tcPr>
            <w:tcW w:type="dxa" w:w="1536"/>
          </w:tcPr>
          <w:p>
            <w:pPr>
              <w:spacing w:after="0"/>
              <w:jc w:val="right"/>
            </w:pPr>
            <w:r>
              <w:rPr>
                <w:sz w:val="16"/>
              </w:rPr>
              <w:t>77 records, 1963 to 2026</w:t>
            </w:r>
          </w:p>
        </w:tc>
        <w:tc>
          <w:tcPr>
            <w:tcW w:type="dxa" w:w="1495"/>
          </w:tcPr>
          <w:p>
            <w:pPr>
              <w:spacing w:after="0"/>
              <w:jc w:val="left"/>
            </w:pPr>
            <w:r>
              <w:rPr>
                <w:sz w:val="16"/>
              </w:rPr>
              <w:t>0.75 in to 2.75 in (median 1 in); 77 with a recorded value</w:t>
            </w:r>
          </w:p>
        </w:tc>
        <w:tc>
          <w:tcPr>
            <w:tcW w:type="dxa" w:w="1626"/>
          </w:tcPr>
          <w:p>
            <w:pPr>
              <w:spacing w:after="0"/>
              <w:jc w:val="left"/>
            </w:pPr>
            <w:r>
              <w:rPr>
                <w:sz w:val="16"/>
              </w:rPr>
              <w:t>2.75 in hail, 2019-06-01; same size also recorded on 1991-03-27, 1991-04-09</w:t>
            </w:r>
          </w:p>
        </w:tc>
        <w:tc>
          <w:tcPr>
            <w:tcW w:type="dxa" w:w="1746"/>
          </w:tcPr>
          <w:p>
            <w:pPr>
              <w:spacing w:after="0"/>
              <w:jc w:val="left"/>
            </w:pPr>
            <w:r>
              <w:rPr>
                <w:sz w:val="16"/>
              </w:rPr>
              <w:t>Hail, 2024-02-28, $500,000 property; $0 crops (2024 dollars)</w:t>
            </w:r>
          </w:p>
        </w:tc>
        <w:tc>
          <w:tcPr>
            <w:tcW w:type="dxa" w:w="1980"/>
          </w:tcPr>
          <w:p>
            <w:pPr>
              <w:spacing w:after="0"/>
              <w:jc w:val="left"/>
            </w:pPr>
            <w:r>
              <w:rPr>
                <w:sz w:val="16"/>
              </w:rPr>
              <w:t>Event records naming jurisdictions in the plan: Battle Creek city (11 records), Marshall city (6 records), Burlington village (4 records), Albion city (3 records), Tekonsha village (3 records), Athens township (2 records), Athens village (2 records), Homer village (1 record), Springfield city (1 record).</w:t>
            </w:r>
          </w:p>
        </w:tc>
        <w:tc>
          <w:tcPr>
            <w:tcW w:type="dxa" w:w="1684"/>
          </w:tcPr>
          <w:p>
            <w:pPr>
              <w:spacing w:after="0"/>
              <w:jc w:val="left"/>
            </w:pPr>
          </w:p>
        </w:tc>
      </w:tr>
      <w:tr>
        <w:trPr>
          <w:cantSplit/>
        </w:trPr>
        <w:tc>
          <w:tcPr>
            <w:tcW w:type="dxa" w:w="2036"/>
          </w:tcPr>
          <w:p>
            <w:pPr>
              <w:spacing w:after="0"/>
              <w:jc w:val="left"/>
            </w:pPr>
            <w:r>
              <w:rPr>
                <w:sz w:val="16"/>
              </w:rPr>
              <w:t>Excessive Heat, Heat</w:t>
            </w:r>
          </w:p>
        </w:tc>
        <w:tc>
          <w:tcPr>
            <w:tcW w:type="dxa" w:w="2009"/>
          </w:tcPr>
          <w:p>
            <w:pPr>
              <w:spacing w:after="0"/>
              <w:jc w:val="left"/>
            </w:pPr>
            <w:r>
              <w:rPr>
                <w:sz w:val="16"/>
              </w:rPr>
              <w:t>heat index (in event narratives)</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p>
        </w:tc>
      </w:tr>
      <w:tr>
        <w:trPr>
          <w:cantSplit/>
        </w:trPr>
        <w:tc>
          <w:tcPr>
            <w:tcW w:type="dxa" w:w="2036"/>
          </w:tcPr>
          <w:p>
            <w:pPr>
              <w:spacing w:after="0"/>
              <w:jc w:val="left"/>
            </w:pPr>
            <w:r>
              <w:rPr>
                <w:sz w:val="16"/>
              </w:rPr>
              <w:t>Hurricane, Tropical Storm, Tropical Depression</w:t>
            </w:r>
          </w:p>
        </w:tc>
        <w:tc>
          <w:tcPr>
            <w:tcW w:type="dxa" w:w="2009"/>
          </w:tcPr>
          <w:p>
            <w:pPr>
              <w:spacing w:after="0"/>
              <w:jc w:val="left"/>
            </w:pPr>
            <w:r>
              <w:rPr>
                <w:sz w:val="16"/>
              </w:rPr>
              <w:t>Saffir-Simpson</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36"/>
          </w:tcPr>
          <w:p>
            <w:pPr>
              <w:spacing w:after="0"/>
              <w:jc w:val="left"/>
            </w:pPr>
            <w:r>
              <w:rPr>
                <w:sz w:val="16"/>
              </w:rPr>
              <w:t>Ice Storm</w:t>
            </w:r>
          </w:p>
        </w:tc>
        <w:tc>
          <w:tcPr>
            <w:tcW w:type="dxa" w:w="2009"/>
          </w:tcPr>
          <w:p>
            <w:pPr>
              <w:spacing w:after="0"/>
              <w:jc w:val="left"/>
            </w:pPr>
            <w:r>
              <w:rPr>
                <w:sz w:val="16"/>
              </w:rPr>
              <w:t>Sperry-Piltz ice scale (local data)</w:t>
            </w:r>
          </w:p>
        </w:tc>
        <w:tc>
          <w:tcPr>
            <w:tcW w:type="dxa" w:w="1536"/>
          </w:tcPr>
          <w:p>
            <w:pPr>
              <w:spacing w:after="0"/>
              <w:jc w:val="right"/>
            </w:pPr>
            <w:r>
              <w:rPr>
                <w:sz w:val="16"/>
              </w:rPr>
              <w:t>4 records, 1997 to 2023 (4 zone-level)</w:t>
            </w:r>
          </w:p>
        </w:tc>
        <w:tc>
          <w:tcPr>
            <w:tcW w:type="dxa" w:w="1495"/>
          </w:tcPr>
          <w:p>
            <w:pPr>
              <w:spacing w:after="0"/>
              <w:jc w:val="left"/>
            </w:pPr>
          </w:p>
        </w:tc>
        <w:tc>
          <w:tcPr>
            <w:tcW w:type="dxa" w:w="1626"/>
          </w:tcPr>
          <w:p>
            <w:pPr>
              <w:spacing w:after="0"/>
              <w:jc w:val="left"/>
            </w:pPr>
            <w:r>
              <w:rPr>
                <w:sz w:val="16"/>
              </w:rPr>
              <w:t>Ice Storm, 2013-12-21, $1,000,000 property; $0 crops (2013 dollars); NWS zone MIZ073</w:t>
            </w:r>
          </w:p>
        </w:tc>
        <w:tc>
          <w:tcPr>
            <w:tcW w:type="dxa" w:w="1746"/>
          </w:tcPr>
          <w:p>
            <w:pPr>
              <w:spacing w:after="0"/>
              <w:jc w:val="left"/>
            </w:pPr>
          </w:p>
        </w:tc>
        <w:tc>
          <w:tcPr>
            <w:tcW w:type="dxa" w:w="1980"/>
          </w:tcPr>
          <w:p>
            <w:pPr>
              <w:spacing w:after="0"/>
              <w:jc w:val="left"/>
            </w:pPr>
            <w:r>
              <w:rPr>
                <w:sz w:val="16"/>
              </w:rPr>
              <w:t>Countywide (zone-level records).</w:t>
            </w:r>
          </w:p>
        </w:tc>
        <w:tc>
          <w:tcPr>
            <w:tcW w:type="dxa" w:w="1684"/>
          </w:tcPr>
          <w:p>
            <w:pPr>
              <w:spacing w:after="0"/>
              <w:jc w:val="left"/>
            </w:pPr>
          </w:p>
        </w:tc>
      </w:tr>
      <w:tr>
        <w:trPr>
          <w:cantSplit/>
        </w:trPr>
        <w:tc>
          <w:tcPr>
            <w:tcW w:type="dxa" w:w="2036"/>
          </w:tcPr>
          <w:p>
            <w:pPr>
              <w:spacing w:after="0"/>
              <w:jc w:val="left"/>
            </w:pPr>
            <w:r>
              <w:rPr>
                <w:sz w:val="16"/>
              </w:rPr>
              <w:t>Flash Flood, Flood, Lakeshore Flood</w:t>
            </w:r>
          </w:p>
        </w:tc>
        <w:tc>
          <w:tcPr>
            <w:tcW w:type="dxa" w:w="2009"/>
          </w:tcPr>
          <w:p>
            <w:pPr>
              <w:spacing w:after="0"/>
              <w:jc w:val="left"/>
            </w:pPr>
            <w:r>
              <w:rPr>
                <w:sz w:val="16"/>
              </w:rPr>
              <w:t>damage and flood days (flood depth: FIRM)</w:t>
            </w:r>
          </w:p>
        </w:tc>
        <w:tc>
          <w:tcPr>
            <w:tcW w:type="dxa" w:w="1536"/>
          </w:tcPr>
          <w:p>
            <w:pPr>
              <w:spacing w:after="0"/>
              <w:jc w:val="right"/>
            </w:pPr>
            <w:r>
              <w:rPr>
                <w:sz w:val="16"/>
              </w:rPr>
              <w:t>13 records, 2000 to 2013 (4 zone-level)</w:t>
            </w:r>
          </w:p>
        </w:tc>
        <w:tc>
          <w:tcPr>
            <w:tcW w:type="dxa" w:w="1495"/>
          </w:tcPr>
          <w:p>
            <w:pPr>
              <w:spacing w:after="0"/>
              <w:jc w:val="left"/>
            </w:pPr>
          </w:p>
        </w:tc>
        <w:tc>
          <w:tcPr>
            <w:tcW w:type="dxa" w:w="1626"/>
          </w:tcPr>
          <w:p>
            <w:pPr>
              <w:spacing w:after="0"/>
              <w:jc w:val="left"/>
            </w:pPr>
            <w:r>
              <w:rPr>
                <w:sz w:val="16"/>
              </w:rPr>
              <w:t>Flood, 2013-04-17, $5,000,000 property; $0 crops (2013 dollars)</w:t>
            </w:r>
          </w:p>
        </w:tc>
        <w:tc>
          <w:tcPr>
            <w:tcW w:type="dxa" w:w="1746"/>
          </w:tcPr>
          <w:p>
            <w:pPr>
              <w:spacing w:after="0"/>
              <w:jc w:val="left"/>
            </w:pPr>
          </w:p>
        </w:tc>
        <w:tc>
          <w:tcPr>
            <w:tcW w:type="dxa" w:w="1980"/>
          </w:tcPr>
          <w:p>
            <w:pPr>
              <w:spacing w:after="0"/>
              <w:jc w:val="left"/>
            </w:pPr>
            <w:r>
              <w:rPr>
                <w:sz w:val="16"/>
              </w:rPr>
              <w:t>Event records naming jurisdictions in the plan: Athens township (1 record), Athens village (1 record), Marshall city (1 record). Zone-level records (4) apply countywide.</w:t>
            </w:r>
          </w:p>
        </w:tc>
        <w:tc>
          <w:tcPr>
            <w:tcW w:type="dxa" w:w="168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36"/>
          </w:tcPr>
          <w:p>
            <w:pPr>
              <w:spacing w:after="0"/>
              <w:jc w:val="left"/>
            </w:pPr>
            <w:r>
              <w:rPr>
                <w:sz w:val="16"/>
              </w:rPr>
              <w:t>Debris Flow</w:t>
            </w:r>
          </w:p>
        </w:tc>
        <w:tc>
          <w:tcPr>
            <w:tcW w:type="dxa" w:w="2009"/>
          </w:tcPr>
          <w:p>
            <w:pPr>
              <w:spacing w:after="0"/>
              <w:jc w:val="left"/>
            </w:pPr>
            <w:r>
              <w:rPr>
                <w:sz w:val="16"/>
              </w:rPr>
              <w:t>none (count and damage only)</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p>
        </w:tc>
      </w:tr>
      <w:tr>
        <w:trPr>
          <w:cantSplit/>
        </w:trPr>
        <w:tc>
          <w:tcPr>
            <w:tcW w:type="dxa" w:w="2036"/>
          </w:tcPr>
          <w:p>
            <w:pPr>
              <w:spacing w:after="0"/>
              <w:jc w:val="left"/>
            </w:pPr>
            <w:r>
              <w:rPr>
                <w:sz w:val="16"/>
              </w:rPr>
              <w:t>Lightning</w:t>
            </w:r>
          </w:p>
        </w:tc>
        <w:tc>
          <w:tcPr>
            <w:tcW w:type="dxa" w:w="2009"/>
          </w:tcPr>
          <w:p>
            <w:pPr>
              <w:spacing w:after="0"/>
              <w:jc w:val="left"/>
            </w:pPr>
            <w:r>
              <w:rPr>
                <w:sz w:val="16"/>
              </w:rPr>
              <w:t>annualized frequency (the measure FEMA's Local Mitigation Planning Handbook names)</w:t>
            </w:r>
          </w:p>
        </w:tc>
        <w:tc>
          <w:tcPr>
            <w:tcW w:type="dxa" w:w="1536"/>
          </w:tcPr>
          <w:p>
            <w:pPr>
              <w:spacing w:after="0"/>
              <w:jc w:val="right"/>
            </w:pPr>
            <w:r>
              <w:rPr>
                <w:sz w:val="16"/>
              </w:rPr>
              <w:t>1 record, 1998</w:t>
            </w:r>
          </w:p>
        </w:tc>
        <w:tc>
          <w:tcPr>
            <w:tcW w:type="dxa" w:w="1495"/>
          </w:tcPr>
          <w:p>
            <w:pPr>
              <w:spacing w:after="0"/>
              <w:jc w:val="left"/>
            </w:pPr>
          </w:p>
        </w:tc>
        <w:tc>
          <w:tcPr>
            <w:tcW w:type="dxa" w:w="1626"/>
          </w:tcPr>
          <w:p>
            <w:pPr>
              <w:spacing w:after="0"/>
              <w:jc w:val="left"/>
            </w:pPr>
            <w:r>
              <w:rPr>
                <w:sz w:val="16"/>
              </w:rPr>
              <w:t>Lightning, 1998-05-01, $11,000 property; crops not reported (1998 dollars)</w:t>
            </w:r>
          </w:p>
        </w:tc>
        <w:tc>
          <w:tcPr>
            <w:tcW w:type="dxa" w:w="1746"/>
          </w:tcPr>
          <w:p>
            <w:pPr>
              <w:spacing w:after="0"/>
              <w:jc w:val="left"/>
            </w:pPr>
          </w:p>
        </w:tc>
        <w:tc>
          <w:tcPr>
            <w:tcW w:type="dxa" w:w="1980"/>
          </w:tcPr>
          <w:p>
            <w:pPr>
              <w:spacing w:after="0"/>
              <w:jc w:val="left"/>
            </w:pPr>
            <w:r>
              <w:rPr>
                <w:sz w:val="16"/>
              </w:rPr>
              <w:t>Event records naming jurisdictions in the plan: Battle Creek city (1 record).</w:t>
            </w:r>
          </w:p>
        </w:tc>
        <w:tc>
          <w:tcPr>
            <w:tcW w:type="dxa" w:w="1684"/>
          </w:tcPr>
          <w:p>
            <w:pPr>
              <w:spacing w:after="0"/>
              <w:jc w:val="left"/>
            </w:pPr>
            <w:r>
              <w:rPr>
                <w:sz w:val="16"/>
              </w:rPr>
              <w:t>Storm Events lists lightning with damage or casualties.</w:t>
            </w:r>
          </w:p>
        </w:tc>
      </w:tr>
      <w:tr>
        <w:trPr>
          <w:cantSplit/>
        </w:trPr>
        <w:tc>
          <w:tcPr>
            <w:tcW w:type="dxa" w:w="2036"/>
          </w:tcPr>
          <w:p>
            <w:pPr>
              <w:spacing w:after="0"/>
              <w:jc w:val="left"/>
            </w:pPr>
            <w:r>
              <w:rPr>
                <w:sz w:val="16"/>
              </w:rPr>
              <w:t>High Wind and Strong Wind (outside NRI's Strong Wind definition)</w:t>
            </w:r>
          </w:p>
        </w:tc>
        <w:tc>
          <w:tcPr>
            <w:tcW w:type="dxa" w:w="2009"/>
          </w:tcPr>
          <w:p>
            <w:pPr>
              <w:spacing w:after="0"/>
              <w:jc w:val="left"/>
            </w:pPr>
            <w:r>
              <w:rPr>
                <w:sz w:val="16"/>
              </w:rPr>
              <w:t>wind speed (kt and mph)</w:t>
            </w:r>
          </w:p>
        </w:tc>
        <w:tc>
          <w:tcPr>
            <w:tcW w:type="dxa" w:w="1536"/>
          </w:tcPr>
          <w:p>
            <w:pPr>
              <w:spacing w:after="0"/>
              <w:jc w:val="right"/>
            </w:pPr>
            <w:r>
              <w:rPr>
                <w:sz w:val="16"/>
              </w:rPr>
              <w:t>10 records, 1997 to 2021 (10 zone-level)</w:t>
            </w:r>
          </w:p>
        </w:tc>
        <w:tc>
          <w:tcPr>
            <w:tcW w:type="dxa" w:w="1495"/>
          </w:tcPr>
          <w:p>
            <w:pPr>
              <w:spacing w:after="0"/>
              <w:jc w:val="left"/>
            </w:pPr>
            <w:r>
              <w:rPr>
                <w:sz w:val="16"/>
              </w:rPr>
              <w:t>42 kt (48 mph) to 62 kt (71 mph) (median 52 kt (60 mph)); 9 with a recorded value</w:t>
            </w:r>
          </w:p>
        </w:tc>
        <w:tc>
          <w:tcPr>
            <w:tcW w:type="dxa" w:w="1626"/>
          </w:tcPr>
          <w:p>
            <w:pPr>
              <w:spacing w:after="0"/>
              <w:jc w:val="left"/>
            </w:pPr>
            <w:r>
              <w:rPr>
                <w:sz w:val="16"/>
              </w:rPr>
              <w:t>62 kt (71 mph), measurement type not recorded, High Wind, 1998-11-10; NWS zone MIZ073</w:t>
            </w:r>
          </w:p>
        </w:tc>
        <w:tc>
          <w:tcPr>
            <w:tcW w:type="dxa" w:w="1746"/>
          </w:tcPr>
          <w:p>
            <w:pPr>
              <w:spacing w:after="0"/>
              <w:jc w:val="left"/>
            </w:pPr>
            <w:r>
              <w:rPr>
                <w:sz w:val="16"/>
              </w:rPr>
              <w:t>High Wind, 2017-03-08, $10,000,000 property; $0 crops (zone total, 2017 dollars)</w:t>
            </w:r>
          </w:p>
        </w:tc>
        <w:tc>
          <w:tcPr>
            <w:tcW w:type="dxa" w:w="1980"/>
          </w:tcPr>
          <w:p>
            <w:pPr>
              <w:spacing w:after="0"/>
              <w:jc w:val="left"/>
            </w:pPr>
            <w:r>
              <w:rPr>
                <w:sz w:val="16"/>
              </w:rPr>
              <w:t>Countywide (zone-level records).</w:t>
            </w:r>
          </w:p>
        </w:tc>
        <w:tc>
          <w:tcPr>
            <w:tcW w:type="dxa" w:w="1684"/>
          </w:tcPr>
          <w:p>
            <w:pPr>
              <w:spacing w:after="0"/>
              <w:jc w:val="left"/>
            </w:pPr>
          </w:p>
        </w:tc>
      </w:tr>
      <w:tr>
        <w:trPr>
          <w:cantSplit/>
        </w:trPr>
        <w:tc>
          <w:tcPr>
            <w:tcW w:type="dxa" w:w="2036"/>
          </w:tcPr>
          <w:p>
            <w:pPr>
              <w:spacing w:after="0"/>
              <w:jc w:val="left"/>
            </w:pPr>
            <w:r>
              <w:rPr>
                <w:sz w:val="16"/>
              </w:rPr>
              <w:t>Thunderstorm Wind</w:t>
            </w:r>
          </w:p>
        </w:tc>
        <w:tc>
          <w:tcPr>
            <w:tcW w:type="dxa" w:w="2009"/>
          </w:tcPr>
          <w:p>
            <w:pPr>
              <w:spacing w:after="0"/>
              <w:jc w:val="left"/>
            </w:pPr>
            <w:r>
              <w:rPr>
                <w:sz w:val="16"/>
              </w:rPr>
              <w:t>wind speed (kt and mph)</w:t>
            </w:r>
          </w:p>
        </w:tc>
        <w:tc>
          <w:tcPr>
            <w:tcW w:type="dxa" w:w="1536"/>
          </w:tcPr>
          <w:p>
            <w:pPr>
              <w:spacing w:after="0"/>
              <w:jc w:val="right"/>
            </w:pPr>
            <w:r>
              <w:rPr>
                <w:sz w:val="16"/>
              </w:rPr>
              <w:t>286 records, 1956 to 2026</w:t>
            </w:r>
          </w:p>
        </w:tc>
        <w:tc>
          <w:tcPr>
            <w:tcW w:type="dxa" w:w="1495"/>
          </w:tcPr>
          <w:p>
            <w:pPr>
              <w:spacing w:after="0"/>
              <w:jc w:val="left"/>
            </w:pPr>
            <w:r>
              <w:rPr>
                <w:sz w:val="16"/>
              </w:rPr>
              <w:t>50 kt (58 mph) to 100 kt (115 mph) (median 53 kt (61 mph)); 190 with a recorded value</w:t>
            </w:r>
          </w:p>
        </w:tc>
        <w:tc>
          <w:tcPr>
            <w:tcW w:type="dxa" w:w="1626"/>
          </w:tcPr>
          <w:p>
            <w:pPr>
              <w:spacing w:after="0"/>
              <w:jc w:val="left"/>
            </w:pPr>
            <w:r>
              <w:rPr>
                <w:sz w:val="16"/>
              </w:rPr>
              <w:t>100 kt (115 mph), measurement type not recorded, Thunderstorm Wind, 1999-05-17</w:t>
            </w:r>
          </w:p>
        </w:tc>
        <w:tc>
          <w:tcPr>
            <w:tcW w:type="dxa" w:w="1746"/>
          </w:tcPr>
          <w:p>
            <w:pPr>
              <w:spacing w:after="0"/>
              <w:jc w:val="left"/>
            </w:pPr>
            <w:r>
              <w:rPr>
                <w:sz w:val="16"/>
              </w:rPr>
              <w:t>Thunderstorm Wind, 2011-05-29, $25,000,000 property; crops not reported (2011 dollars)</w:t>
            </w:r>
          </w:p>
        </w:tc>
        <w:tc>
          <w:tcPr>
            <w:tcW w:type="dxa" w:w="1980"/>
          </w:tcPr>
          <w:p>
            <w:pPr>
              <w:spacing w:after="0"/>
              <w:jc w:val="left"/>
            </w:pPr>
            <w:r>
              <w:rPr>
                <w:sz w:val="16"/>
              </w:rPr>
              <w:t>Event records naming jurisdictions in the plan: Battle Creek city (33 records), Marshall city (20 records), Albion city (16 records), Springfield city (9 records), Burlington village (8 records), Tekonsha village (8 records), Athens township (4 records), Athens village (4 records), Homer village (3 records).</w:t>
            </w:r>
          </w:p>
        </w:tc>
        <w:tc>
          <w:tcPr>
            <w:tcW w:type="dxa" w:w="1684"/>
          </w:tcPr>
          <w:p>
            <w:pPr>
              <w:spacing w:after="0"/>
              <w:jc w:val="left"/>
            </w:pPr>
          </w:p>
        </w:tc>
      </w:tr>
      <w:tr>
        <w:trPr>
          <w:cantSplit/>
        </w:trPr>
        <w:tc>
          <w:tcPr>
            <w:tcW w:type="dxa" w:w="2036"/>
          </w:tcPr>
          <w:p>
            <w:pPr>
              <w:spacing w:after="0"/>
              <w:jc w:val="left"/>
            </w:pPr>
            <w:r>
              <w:rPr>
                <w:sz w:val="16"/>
              </w:rPr>
              <w:t>Tornado</w:t>
            </w:r>
          </w:p>
        </w:tc>
        <w:tc>
          <w:tcPr>
            <w:tcW w:type="dxa" w:w="2009"/>
          </w:tcPr>
          <w:p>
            <w:pPr>
              <w:spacing w:after="0"/>
              <w:jc w:val="left"/>
            </w:pPr>
            <w:r>
              <w:rPr>
                <w:sz w:val="16"/>
              </w:rPr>
              <w:t>Enhanced Fujita (Fujita before Feb 2007)</w:t>
            </w:r>
          </w:p>
        </w:tc>
        <w:tc>
          <w:tcPr>
            <w:tcW w:type="dxa" w:w="1536"/>
          </w:tcPr>
          <w:p>
            <w:pPr>
              <w:spacing w:after="0"/>
              <w:jc w:val="right"/>
            </w:pPr>
            <w:r>
              <w:rPr>
                <w:sz w:val="16"/>
              </w:rPr>
              <w:t>18 records, 1964 to 2026</w:t>
            </w:r>
          </w:p>
        </w:tc>
        <w:tc>
          <w:tcPr>
            <w:tcW w:type="dxa" w:w="1495"/>
          </w:tcPr>
          <w:p>
            <w:pPr>
              <w:spacing w:after="0"/>
              <w:jc w:val="left"/>
            </w:pPr>
            <w:r>
              <w:rPr>
                <w:sz w:val="16"/>
              </w:rPr>
              <w:t>F/EF0 to F/EF3 (median F/EF1); 18 with a recorded value</w:t>
            </w:r>
          </w:p>
        </w:tc>
        <w:tc>
          <w:tcPr>
            <w:tcW w:type="dxa" w:w="1626"/>
          </w:tcPr>
          <w:p>
            <w:pPr>
              <w:spacing w:after="0"/>
              <w:jc w:val="left"/>
            </w:pPr>
            <w:r>
              <w:rPr>
                <w:sz w:val="16"/>
              </w:rPr>
              <w:t>F3 tornado, 1991-03-27, 2 mi path length (whole path, pre-1996), 400 yd wide, $250,000 property; crops not recorded (1991 dollars), 18 direct injuries</w:t>
            </w:r>
          </w:p>
        </w:tc>
        <w:tc>
          <w:tcPr>
            <w:tcW w:type="dxa" w:w="1746"/>
          </w:tcPr>
          <w:p>
            <w:pPr>
              <w:spacing w:after="0"/>
              <w:jc w:val="left"/>
            </w:pPr>
            <w:r>
              <w:rPr>
                <w:sz w:val="16"/>
              </w:rPr>
              <w:t>Tornado, 2010-06-05, $2,000,000 property; $0 crops (2010 dollars)</w:t>
            </w:r>
          </w:p>
        </w:tc>
        <w:tc>
          <w:tcPr>
            <w:tcW w:type="dxa" w:w="1980"/>
          </w:tcPr>
          <w:p>
            <w:pPr>
              <w:spacing w:after="0"/>
              <w:jc w:val="left"/>
            </w:pPr>
            <w:r>
              <w:rPr>
                <w:sz w:val="16"/>
              </w:rPr>
              <w:t>Event records naming jurisdictions in the plan: Battle Creek city (1 record), Marshall city (1 record), Tekonsha village (1 record).</w:t>
            </w:r>
          </w:p>
        </w:tc>
        <w:tc>
          <w:tcPr>
            <w:tcW w:type="dxa" w:w="168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36"/>
          </w:tcPr>
          <w:p>
            <w:pPr>
              <w:spacing w:after="0"/>
              <w:jc w:val="left"/>
            </w:pPr>
            <w:r>
              <w:rPr>
                <w:sz w:val="16"/>
              </w:rPr>
              <w:t>Wildfire</w:t>
            </w:r>
          </w:p>
        </w:tc>
        <w:tc>
          <w:tcPr>
            <w:tcW w:type="dxa" w:w="2009"/>
          </w:tcPr>
          <w:p>
            <w:pPr>
              <w:spacing w:after="0"/>
              <w:jc w:val="left"/>
            </w:pPr>
            <w:r>
              <w:rPr>
                <w:sz w:val="16"/>
              </w:rPr>
              <w:t>acres burned (local data)</w:t>
            </w:r>
          </w:p>
        </w:tc>
        <w:tc>
          <w:tcPr>
            <w:tcW w:type="dxa" w:w="1536"/>
          </w:tcPr>
          <w:p>
            <w:pPr>
              <w:spacing w:after="0"/>
              <w:jc w:val="right"/>
            </w:pPr>
            <w:r>
              <w:rPr>
                <w:sz w:val="16"/>
              </w:rPr>
              <w:t>0</w:t>
            </w:r>
          </w:p>
        </w:tc>
        <w:tc>
          <w:tcPr>
            <w:tcW w:type="dxa" w:w="1495"/>
          </w:tcPr>
          <w:p>
            <w:pPr>
              <w:spacing w:after="0"/>
              <w:jc w:val="left"/>
            </w:pPr>
          </w:p>
        </w:tc>
        <w:tc>
          <w:tcPr>
            <w:tcW w:type="dxa" w:w="1626"/>
          </w:tcPr>
          <w:p>
            <w:pPr>
              <w:spacing w:after="0"/>
              <w:jc w:val="left"/>
            </w:pPr>
          </w:p>
        </w:tc>
        <w:tc>
          <w:tcPr>
            <w:tcW w:type="dxa" w:w="1746"/>
          </w:tcPr>
          <w:p>
            <w:pPr>
              <w:spacing w:after="0"/>
              <w:jc w:val="left"/>
            </w:pPr>
          </w:p>
        </w:tc>
        <w:tc>
          <w:tcPr>
            <w:tcW w:type="dxa" w:w="1980"/>
          </w:tcPr>
          <w:p>
            <w:pPr>
              <w:spacing w:after="0"/>
              <w:jc w:val="left"/>
            </w:pPr>
          </w:p>
        </w:tc>
        <w:tc>
          <w:tcPr>
            <w:tcW w:type="dxa" w:w="1684"/>
          </w:tcPr>
          <w:p>
            <w:pPr>
              <w:spacing w:after="0"/>
              <w:jc w:val="left"/>
            </w:pPr>
          </w:p>
        </w:tc>
      </w:tr>
      <w:tr>
        <w:trPr>
          <w:cantSplit/>
        </w:trPr>
        <w:tc>
          <w:tcPr>
            <w:tcW w:type="dxa" w:w="2036"/>
          </w:tcPr>
          <w:p>
            <w:pPr>
              <w:spacing w:after="0"/>
              <w:jc w:val="left"/>
            </w:pPr>
            <w:r>
              <w:rPr>
                <w:sz w:val="16"/>
              </w:rPr>
              <w:t>Winter Storm, Heavy Snow, Blizzard, Lake-Effect Snow, Winter Weather, Sleet</w:t>
            </w:r>
          </w:p>
        </w:tc>
        <w:tc>
          <w:tcPr>
            <w:tcW w:type="dxa" w:w="2009"/>
          </w:tcPr>
          <w:p>
            <w:pPr>
              <w:spacing w:after="0"/>
              <w:jc w:val="left"/>
            </w:pPr>
            <w:r>
              <w:rPr>
                <w:sz w:val="16"/>
              </w:rPr>
              <w:t>none in data (snowfall: local data)</w:t>
            </w:r>
          </w:p>
        </w:tc>
        <w:tc>
          <w:tcPr>
            <w:tcW w:type="dxa" w:w="1536"/>
          </w:tcPr>
          <w:p>
            <w:pPr>
              <w:spacing w:after="0"/>
              <w:jc w:val="right"/>
            </w:pPr>
            <w:r>
              <w:rPr>
                <w:sz w:val="16"/>
              </w:rPr>
              <w:t>70 records, 1996 to 2025 (70 zone-level)</w:t>
            </w:r>
          </w:p>
        </w:tc>
        <w:tc>
          <w:tcPr>
            <w:tcW w:type="dxa" w:w="1495"/>
          </w:tcPr>
          <w:p>
            <w:pPr>
              <w:spacing w:after="0"/>
              <w:jc w:val="left"/>
            </w:pPr>
          </w:p>
        </w:tc>
        <w:tc>
          <w:tcPr>
            <w:tcW w:type="dxa" w:w="1626"/>
          </w:tcPr>
          <w:p>
            <w:pPr>
              <w:spacing w:after="0"/>
              <w:jc w:val="left"/>
            </w:pPr>
            <w:r>
              <w:rPr>
                <w:sz w:val="16"/>
              </w:rPr>
              <w:t>Heavy Snow, 1997-10-26, $1,200,000 property; crops not reported (1997 dollars); NWS zone MIZ073</w:t>
            </w:r>
          </w:p>
        </w:tc>
        <w:tc>
          <w:tcPr>
            <w:tcW w:type="dxa" w:w="1746"/>
          </w:tcPr>
          <w:p>
            <w:pPr>
              <w:spacing w:after="0"/>
              <w:jc w:val="left"/>
            </w:pPr>
          </w:p>
        </w:tc>
        <w:tc>
          <w:tcPr>
            <w:tcW w:type="dxa" w:w="1980"/>
          </w:tcPr>
          <w:p>
            <w:pPr>
              <w:spacing w:after="0"/>
              <w:jc w:val="left"/>
            </w:pPr>
            <w:r>
              <w:rPr>
                <w:sz w:val="16"/>
              </w:rPr>
              <w:t>Countywide (zone-level records).</w:t>
            </w:r>
          </w:p>
        </w:tc>
        <w:tc>
          <w:tcPr>
            <w:tcW w:type="dxa" w:w="168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9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2"/>
        <w:gridCol w:w="1152"/>
        <w:gridCol w:w="1152"/>
        <w:gridCol w:w="1548"/>
        <w:gridCol w:w="2540"/>
        <w:gridCol w:w="2540"/>
        <w:gridCol w:w="3036"/>
        <w:gridCol w:w="993"/>
      </w:tblGrid>
      <w:tr>
        <w:trPr>
          <w:cantSplit/>
          <w:tblHeader/>
        </w:trPr>
        <w:tc>
          <w:tcPr>
            <w:tcW w:type="dxa" w:w="1152"/>
            <w:shd w:val="clear" w:color="auto" w:fill="E8E8E8"/>
          </w:tcPr>
          <w:p>
            <w:pPr>
              <w:spacing w:after="0"/>
              <w:jc w:val="left"/>
            </w:pPr>
            <w:r>
              <w:rPr>
                <w:b/>
                <w:sz w:val="16"/>
              </w:rPr>
              <w:t>Declared</w:t>
            </w:r>
          </w:p>
        </w:tc>
        <w:tc>
          <w:tcPr>
            <w:tcW w:type="dxa" w:w="1152"/>
            <w:shd w:val="clear" w:color="auto" w:fill="E8E8E8"/>
          </w:tcPr>
          <w:p>
            <w:pPr>
              <w:spacing w:after="0"/>
              <w:jc w:val="left"/>
            </w:pPr>
            <w:r>
              <w:rPr>
                <w:b/>
                <w:sz w:val="16"/>
              </w:rPr>
              <w:t>Incident began</w:t>
            </w:r>
          </w:p>
        </w:tc>
        <w:tc>
          <w:tcPr>
            <w:tcW w:type="dxa" w:w="1152"/>
            <w:shd w:val="clear" w:color="auto" w:fill="E8E8E8"/>
          </w:tcPr>
          <w:p>
            <w:pPr>
              <w:spacing w:after="0"/>
              <w:jc w:val="left"/>
            </w:pPr>
            <w:r>
              <w:rPr>
                <w:b/>
                <w:sz w:val="16"/>
              </w:rPr>
              <w:t>FEMA number</w:t>
            </w:r>
          </w:p>
        </w:tc>
        <w:tc>
          <w:tcPr>
            <w:tcW w:type="dxa" w:w="1548"/>
            <w:shd w:val="clear" w:color="auto" w:fill="E8E8E8"/>
          </w:tcPr>
          <w:p>
            <w:pPr>
              <w:spacing w:after="0"/>
              <w:jc w:val="left"/>
            </w:pPr>
            <w:r>
              <w:rPr>
                <w:b/>
                <w:sz w:val="16"/>
              </w:rPr>
              <w:t>Type</w:t>
            </w:r>
          </w:p>
        </w:tc>
        <w:tc>
          <w:tcPr>
            <w:tcW w:type="dxa" w:w="2540"/>
            <w:shd w:val="clear" w:color="auto" w:fill="E8E8E8"/>
          </w:tcPr>
          <w:p>
            <w:pPr>
              <w:spacing w:after="0"/>
              <w:jc w:val="left"/>
            </w:pPr>
            <w:r>
              <w:rPr>
                <w:b/>
                <w:sz w:val="16"/>
              </w:rPr>
              <w:t>Title</w:t>
            </w:r>
          </w:p>
        </w:tc>
        <w:tc>
          <w:tcPr>
            <w:tcW w:type="dxa" w:w="2540"/>
            <w:shd w:val="clear" w:color="auto" w:fill="E8E8E8"/>
          </w:tcPr>
          <w:p>
            <w:pPr>
              <w:spacing w:after="0"/>
              <w:jc w:val="left"/>
            </w:pPr>
            <w:r>
              <w:rPr>
                <w:b/>
                <w:sz w:val="16"/>
              </w:rPr>
              <w:t>Mapped hazard</w:t>
            </w:r>
          </w:p>
        </w:tc>
        <w:tc>
          <w:tcPr>
            <w:tcW w:type="dxa" w:w="303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93"/>
            <w:shd w:val="clear" w:color="auto" w:fill="E8E8E8"/>
          </w:tcPr>
          <w:p>
            <w:pPr>
              <w:spacing w:after="0"/>
              <w:jc w:val="left"/>
            </w:pPr>
            <w:r>
              <w:rPr>
                <w:b/>
                <w:sz w:val="16"/>
              </w:rPr>
              <w:t>Notes</w:t>
            </w:r>
          </w:p>
        </w:tc>
      </w:tr>
      <w:tr>
        <w:trPr>
          <w:cantSplit/>
        </w:trPr>
        <w:tc>
          <w:tcPr>
            <w:tcW w:type="dxa" w:w="1152"/>
          </w:tcPr>
          <w:p>
            <w:pPr>
              <w:spacing w:after="0"/>
              <w:jc w:val="left"/>
            </w:pPr>
            <w:r>
              <w:rPr>
                <w:sz w:val="16"/>
              </w:rPr>
              <w:t>2020-03-27</w:t>
            </w:r>
          </w:p>
        </w:tc>
        <w:tc>
          <w:tcPr>
            <w:tcW w:type="dxa" w:w="1152"/>
          </w:tcPr>
          <w:p>
            <w:pPr>
              <w:spacing w:after="0"/>
              <w:jc w:val="left"/>
            </w:pPr>
            <w:r>
              <w:rPr>
                <w:sz w:val="16"/>
              </w:rPr>
              <w:t>2020-01-20</w:t>
            </w:r>
          </w:p>
        </w:tc>
        <w:tc>
          <w:tcPr>
            <w:tcW w:type="dxa" w:w="1152"/>
          </w:tcPr>
          <w:p>
            <w:pPr>
              <w:spacing w:after="0"/>
              <w:jc w:val="left"/>
            </w:pPr>
            <w:r>
              <w:rPr>
                <w:sz w:val="16"/>
              </w:rPr>
              <w:t>DR-4494-MI</w:t>
            </w:r>
          </w:p>
        </w:tc>
        <w:tc>
          <w:tcPr>
            <w:tcW w:type="dxa" w:w="1548"/>
          </w:tcPr>
          <w:p>
            <w:pPr>
              <w:spacing w:after="0"/>
              <w:jc w:val="left"/>
            </w:pPr>
            <w:r>
              <w:rPr>
                <w:sz w:val="16"/>
              </w:rPr>
              <w:t>Major disaster</w:t>
            </w:r>
          </w:p>
        </w:tc>
        <w:tc>
          <w:tcPr>
            <w:tcW w:type="dxa" w:w="2540"/>
          </w:tcPr>
          <w:p>
            <w:pPr>
              <w:spacing w:after="0"/>
              <w:jc w:val="left"/>
            </w:pPr>
            <w:r>
              <w:rPr>
                <w:sz w:val="16"/>
              </w:rPr>
              <w:t>COVID-19 Pandemic</w:t>
            </w:r>
          </w:p>
        </w:tc>
        <w:tc>
          <w:tcPr>
            <w:tcW w:type="dxa" w:w="2540"/>
          </w:tcPr>
          <w:p>
            <w:pPr>
              <w:spacing w:after="0"/>
              <w:jc w:val="left"/>
            </w:pPr>
            <w:r>
              <w:rPr>
                <w:sz w:val="16"/>
              </w:rPr>
              <w:t>Non-natural, not counted</w:t>
            </w:r>
          </w:p>
        </w:tc>
        <w:tc>
          <w:tcPr>
            <w:tcW w:type="dxa" w:w="3036"/>
          </w:tcPr>
          <w:p>
            <w:pPr>
              <w:spacing w:after="0"/>
              <w:jc w:val="right"/>
            </w:pPr>
            <w:r>
              <w:rPr>
                <w:sz w:val="16"/>
              </w:rPr>
              <w:t>$1,046,999.95</w:t>
            </w:r>
          </w:p>
        </w:tc>
        <w:tc>
          <w:tcPr>
            <w:tcW w:type="dxa" w:w="993"/>
          </w:tcPr>
          <w:p>
            <w:pPr>
              <w:spacing w:after="0"/>
              <w:jc w:val="left"/>
            </w:pPr>
          </w:p>
        </w:tc>
      </w:tr>
      <w:tr>
        <w:trPr>
          <w:cantSplit/>
        </w:trPr>
        <w:tc>
          <w:tcPr>
            <w:tcW w:type="dxa" w:w="1152"/>
          </w:tcPr>
          <w:p>
            <w:pPr>
              <w:spacing w:after="0"/>
              <w:jc w:val="left"/>
            </w:pPr>
            <w:r>
              <w:rPr>
                <w:sz w:val="16"/>
              </w:rPr>
              <w:t>2020-03-13</w:t>
            </w:r>
          </w:p>
        </w:tc>
        <w:tc>
          <w:tcPr>
            <w:tcW w:type="dxa" w:w="1152"/>
          </w:tcPr>
          <w:p>
            <w:pPr>
              <w:spacing w:after="0"/>
              <w:jc w:val="left"/>
            </w:pPr>
            <w:r>
              <w:rPr>
                <w:sz w:val="16"/>
              </w:rPr>
              <w:t>2020-01-20</w:t>
            </w:r>
          </w:p>
        </w:tc>
        <w:tc>
          <w:tcPr>
            <w:tcW w:type="dxa" w:w="1152"/>
          </w:tcPr>
          <w:p>
            <w:pPr>
              <w:spacing w:after="0"/>
              <w:jc w:val="left"/>
            </w:pPr>
            <w:r>
              <w:rPr>
                <w:sz w:val="16"/>
              </w:rPr>
              <w:t>EM-3455-MI</w:t>
            </w:r>
          </w:p>
        </w:tc>
        <w:tc>
          <w:tcPr>
            <w:tcW w:type="dxa" w:w="1548"/>
          </w:tcPr>
          <w:p>
            <w:pPr>
              <w:spacing w:after="0"/>
              <w:jc w:val="left"/>
            </w:pPr>
            <w:r>
              <w:rPr>
                <w:sz w:val="16"/>
              </w:rPr>
              <w:t>Emergency</w:t>
            </w:r>
          </w:p>
        </w:tc>
        <w:tc>
          <w:tcPr>
            <w:tcW w:type="dxa" w:w="2540"/>
          </w:tcPr>
          <w:p>
            <w:pPr>
              <w:spacing w:after="0"/>
              <w:jc w:val="left"/>
            </w:pPr>
            <w:r>
              <w:rPr>
                <w:sz w:val="16"/>
              </w:rPr>
              <w:t>COVID-19</w:t>
            </w:r>
          </w:p>
        </w:tc>
        <w:tc>
          <w:tcPr>
            <w:tcW w:type="dxa" w:w="2540"/>
          </w:tcPr>
          <w:p>
            <w:pPr>
              <w:spacing w:after="0"/>
              <w:jc w:val="left"/>
            </w:pPr>
            <w:r>
              <w:rPr>
                <w:sz w:val="16"/>
              </w:rPr>
              <w:t>Non-natural, not counted</w:t>
            </w:r>
          </w:p>
        </w:tc>
        <w:tc>
          <w:tcPr>
            <w:tcW w:type="dxa" w:w="3036"/>
          </w:tcPr>
          <w:p>
            <w:pPr>
              <w:spacing w:after="0"/>
              <w:jc w:val="right"/>
            </w:pPr>
            <w:r>
              <w:rPr>
                <w:sz w:val="16"/>
              </w:rPr>
              <w:t>no Public Assistance recorded</w:t>
            </w:r>
          </w:p>
        </w:tc>
        <w:tc>
          <w:tcPr>
            <w:tcW w:type="dxa" w:w="993"/>
          </w:tcPr>
          <w:p>
            <w:pPr>
              <w:spacing w:after="0"/>
              <w:jc w:val="left"/>
            </w:pPr>
            <w:r>
              <w:rPr>
                <w:sz w:val="16"/>
              </w:rPr>
              <w:t>same incident as DR-4494</w:t>
            </w:r>
          </w:p>
        </w:tc>
      </w:tr>
      <w:tr>
        <w:trPr>
          <w:cantSplit/>
        </w:trPr>
        <w:tc>
          <w:tcPr>
            <w:tcW w:type="dxa" w:w="1152"/>
          </w:tcPr>
          <w:p>
            <w:pPr>
              <w:spacing w:after="0"/>
              <w:jc w:val="left"/>
            </w:pPr>
            <w:r>
              <w:rPr>
                <w:sz w:val="16"/>
              </w:rPr>
              <w:t>2005-09-07</w:t>
            </w:r>
          </w:p>
        </w:tc>
        <w:tc>
          <w:tcPr>
            <w:tcW w:type="dxa" w:w="1152"/>
          </w:tcPr>
          <w:p>
            <w:pPr>
              <w:spacing w:after="0"/>
              <w:jc w:val="left"/>
            </w:pPr>
            <w:r>
              <w:rPr>
                <w:sz w:val="16"/>
              </w:rPr>
              <w:t>2005-08-29</w:t>
            </w:r>
          </w:p>
        </w:tc>
        <w:tc>
          <w:tcPr>
            <w:tcW w:type="dxa" w:w="1152"/>
          </w:tcPr>
          <w:p>
            <w:pPr>
              <w:spacing w:after="0"/>
              <w:jc w:val="left"/>
            </w:pPr>
            <w:r>
              <w:rPr>
                <w:sz w:val="16"/>
              </w:rPr>
              <w:t>EM-3225-MI</w:t>
            </w:r>
          </w:p>
        </w:tc>
        <w:tc>
          <w:tcPr>
            <w:tcW w:type="dxa" w:w="1548"/>
          </w:tcPr>
          <w:p>
            <w:pPr>
              <w:spacing w:after="0"/>
              <w:jc w:val="left"/>
            </w:pPr>
            <w:r>
              <w:rPr>
                <w:sz w:val="16"/>
              </w:rPr>
              <w:t>Emergency</w:t>
            </w:r>
          </w:p>
        </w:tc>
        <w:tc>
          <w:tcPr>
            <w:tcW w:type="dxa" w:w="2540"/>
          </w:tcPr>
          <w:p>
            <w:pPr>
              <w:spacing w:after="0"/>
              <w:jc w:val="left"/>
            </w:pPr>
            <w:r>
              <w:rPr>
                <w:sz w:val="16"/>
              </w:rPr>
              <w:t>Hurricane Katrina Evacuation</w:t>
            </w:r>
          </w:p>
        </w:tc>
        <w:tc>
          <w:tcPr>
            <w:tcW w:type="dxa" w:w="2540"/>
          </w:tcPr>
          <w:p>
            <w:pPr>
              <w:spacing w:after="0"/>
              <w:jc w:val="left"/>
            </w:pPr>
            <w:r>
              <w:rPr>
                <w:sz w:val="16"/>
              </w:rPr>
              <w:t>Hurricane: evacuation support, not a local hazard event; not counted</w:t>
            </w:r>
          </w:p>
        </w:tc>
        <w:tc>
          <w:tcPr>
            <w:tcW w:type="dxa" w:w="3036"/>
          </w:tcPr>
          <w:p>
            <w:pPr>
              <w:spacing w:after="0"/>
              <w:jc w:val="right"/>
            </w:pPr>
            <w:r>
              <w:rPr>
                <w:sz w:val="16"/>
              </w:rPr>
              <w:t>$47,716.75</w:t>
            </w:r>
          </w:p>
        </w:tc>
        <w:tc>
          <w:tcPr>
            <w:tcW w:type="dxa" w:w="993"/>
          </w:tcPr>
          <w:p>
            <w:pPr>
              <w:spacing w:after="0"/>
              <w:jc w:val="left"/>
            </w:pPr>
          </w:p>
        </w:tc>
      </w:tr>
      <w:tr>
        <w:trPr>
          <w:cantSplit/>
        </w:trPr>
        <w:tc>
          <w:tcPr>
            <w:tcW w:type="dxa" w:w="1152"/>
          </w:tcPr>
          <w:p>
            <w:pPr>
              <w:spacing w:after="0"/>
              <w:jc w:val="left"/>
            </w:pPr>
            <w:r>
              <w:rPr>
                <w:sz w:val="16"/>
              </w:rPr>
              <w:t>2003-09-23</w:t>
            </w:r>
          </w:p>
        </w:tc>
        <w:tc>
          <w:tcPr>
            <w:tcW w:type="dxa" w:w="1152"/>
          </w:tcPr>
          <w:p>
            <w:pPr>
              <w:spacing w:after="0"/>
              <w:jc w:val="left"/>
            </w:pPr>
            <w:r>
              <w:rPr>
                <w:sz w:val="16"/>
              </w:rPr>
              <w:t>2003-08-14</w:t>
            </w:r>
          </w:p>
        </w:tc>
        <w:tc>
          <w:tcPr>
            <w:tcW w:type="dxa" w:w="1152"/>
          </w:tcPr>
          <w:p>
            <w:pPr>
              <w:spacing w:after="0"/>
              <w:jc w:val="left"/>
            </w:pPr>
            <w:r>
              <w:rPr>
                <w:sz w:val="16"/>
              </w:rPr>
              <w:t>EM-3189-MI</w:t>
            </w:r>
          </w:p>
        </w:tc>
        <w:tc>
          <w:tcPr>
            <w:tcW w:type="dxa" w:w="1548"/>
          </w:tcPr>
          <w:p>
            <w:pPr>
              <w:spacing w:after="0"/>
              <w:jc w:val="left"/>
            </w:pPr>
            <w:r>
              <w:rPr>
                <w:sz w:val="16"/>
              </w:rPr>
              <w:t>Emergency</w:t>
            </w:r>
          </w:p>
        </w:tc>
        <w:tc>
          <w:tcPr>
            <w:tcW w:type="dxa" w:w="2540"/>
          </w:tcPr>
          <w:p>
            <w:pPr>
              <w:spacing w:after="0"/>
              <w:jc w:val="left"/>
            </w:pPr>
            <w:r>
              <w:rPr>
                <w:sz w:val="16"/>
              </w:rPr>
              <w:t>Power Outage</w:t>
            </w:r>
          </w:p>
        </w:tc>
        <w:tc>
          <w:tcPr>
            <w:tcW w:type="dxa" w:w="2540"/>
          </w:tcPr>
          <w:p>
            <w:pPr>
              <w:spacing w:after="0"/>
              <w:jc w:val="left"/>
            </w:pPr>
            <w:r>
              <w:rPr>
                <w:sz w:val="16"/>
              </w:rPr>
              <w:t>Non-natural, not counted</w:t>
            </w:r>
          </w:p>
        </w:tc>
        <w:tc>
          <w:tcPr>
            <w:tcW w:type="dxa" w:w="3036"/>
          </w:tcPr>
          <w:p>
            <w:pPr>
              <w:spacing w:after="0"/>
              <w:jc w:val="right"/>
            </w:pPr>
            <w:r>
              <w:rPr>
                <w:sz w:val="16"/>
              </w:rPr>
              <w:t>$3,284.05</w:t>
            </w:r>
          </w:p>
        </w:tc>
        <w:tc>
          <w:tcPr>
            <w:tcW w:type="dxa" w:w="993"/>
          </w:tcPr>
          <w:p>
            <w:pPr>
              <w:spacing w:after="0"/>
              <w:jc w:val="left"/>
            </w:pPr>
          </w:p>
        </w:tc>
      </w:tr>
      <w:tr>
        <w:trPr>
          <w:cantSplit/>
        </w:trPr>
        <w:tc>
          <w:tcPr>
            <w:tcW w:type="dxa" w:w="1152"/>
          </w:tcPr>
          <w:p>
            <w:pPr>
              <w:spacing w:after="0"/>
              <w:jc w:val="left"/>
            </w:pPr>
            <w:r>
              <w:rPr>
                <w:sz w:val="16"/>
              </w:rPr>
              <w:t>2001-01-10</w:t>
            </w:r>
          </w:p>
        </w:tc>
        <w:tc>
          <w:tcPr>
            <w:tcW w:type="dxa" w:w="1152"/>
          </w:tcPr>
          <w:p>
            <w:pPr>
              <w:spacing w:after="0"/>
              <w:jc w:val="left"/>
            </w:pPr>
            <w:r>
              <w:rPr>
                <w:sz w:val="16"/>
              </w:rPr>
              <w:t>2000-12-11</w:t>
            </w:r>
          </w:p>
        </w:tc>
        <w:tc>
          <w:tcPr>
            <w:tcW w:type="dxa" w:w="1152"/>
          </w:tcPr>
          <w:p>
            <w:pPr>
              <w:spacing w:after="0"/>
              <w:jc w:val="left"/>
            </w:pPr>
            <w:r>
              <w:rPr>
                <w:sz w:val="16"/>
              </w:rPr>
              <w:t>EM-3160-MI</w:t>
            </w:r>
          </w:p>
        </w:tc>
        <w:tc>
          <w:tcPr>
            <w:tcW w:type="dxa" w:w="1548"/>
          </w:tcPr>
          <w:p>
            <w:pPr>
              <w:spacing w:after="0"/>
              <w:jc w:val="left"/>
            </w:pPr>
            <w:r>
              <w:rPr>
                <w:sz w:val="16"/>
              </w:rPr>
              <w:t>Emergency</w:t>
            </w:r>
          </w:p>
        </w:tc>
        <w:tc>
          <w:tcPr>
            <w:tcW w:type="dxa" w:w="2540"/>
          </w:tcPr>
          <w:p>
            <w:pPr>
              <w:spacing w:after="0"/>
              <w:jc w:val="left"/>
            </w:pPr>
            <w:r>
              <w:rPr>
                <w:sz w:val="16"/>
              </w:rPr>
              <w:t>Snow</w:t>
            </w:r>
          </w:p>
        </w:tc>
        <w:tc>
          <w:tcPr>
            <w:tcW w:type="dxa" w:w="2540"/>
          </w:tcPr>
          <w:p>
            <w:pPr>
              <w:spacing w:after="0"/>
              <w:jc w:val="left"/>
            </w:pPr>
            <w:r>
              <w:rPr>
                <w:sz w:val="16"/>
              </w:rPr>
              <w:t>Winter Weather</w:t>
            </w:r>
          </w:p>
        </w:tc>
        <w:tc>
          <w:tcPr>
            <w:tcW w:type="dxa" w:w="3036"/>
          </w:tcPr>
          <w:p>
            <w:pPr>
              <w:spacing w:after="0"/>
              <w:jc w:val="right"/>
            </w:pPr>
            <w:r>
              <w:rPr>
                <w:sz w:val="16"/>
              </w:rPr>
              <w:t>$171,282.90</w:t>
            </w:r>
          </w:p>
        </w:tc>
        <w:tc>
          <w:tcPr>
            <w:tcW w:type="dxa" w:w="993"/>
          </w:tcPr>
          <w:p>
            <w:pPr>
              <w:spacing w:after="0"/>
              <w:jc w:val="left"/>
            </w:pPr>
          </w:p>
        </w:tc>
      </w:tr>
      <w:tr>
        <w:trPr>
          <w:cantSplit/>
        </w:trPr>
        <w:tc>
          <w:tcPr>
            <w:tcW w:type="dxa" w:w="1152"/>
          </w:tcPr>
          <w:p>
            <w:pPr>
              <w:spacing w:after="0"/>
              <w:jc w:val="left"/>
            </w:pPr>
            <w:r>
              <w:rPr>
                <w:sz w:val="16"/>
              </w:rPr>
              <w:t>1980-09-08</w:t>
            </w:r>
          </w:p>
        </w:tc>
        <w:tc>
          <w:tcPr>
            <w:tcW w:type="dxa" w:w="1152"/>
          </w:tcPr>
          <w:p>
            <w:pPr>
              <w:spacing w:after="0"/>
              <w:jc w:val="left"/>
            </w:pPr>
            <w:r>
              <w:rPr>
                <w:sz w:val="16"/>
              </w:rPr>
              <w:t>1980-09-08</w:t>
            </w:r>
          </w:p>
        </w:tc>
        <w:tc>
          <w:tcPr>
            <w:tcW w:type="dxa" w:w="1152"/>
          </w:tcPr>
          <w:p>
            <w:pPr>
              <w:spacing w:after="0"/>
              <w:jc w:val="left"/>
            </w:pPr>
            <w:r>
              <w:rPr>
                <w:sz w:val="16"/>
              </w:rPr>
              <w:t>DR-631-MI</w:t>
            </w:r>
          </w:p>
        </w:tc>
        <w:tc>
          <w:tcPr>
            <w:tcW w:type="dxa" w:w="1548"/>
          </w:tcPr>
          <w:p>
            <w:pPr>
              <w:spacing w:after="0"/>
              <w:jc w:val="left"/>
            </w:pPr>
            <w:r>
              <w:rPr>
                <w:sz w:val="16"/>
              </w:rPr>
              <w:t>Major disaster</w:t>
            </w:r>
          </w:p>
        </w:tc>
        <w:tc>
          <w:tcPr>
            <w:tcW w:type="dxa" w:w="2540"/>
          </w:tcPr>
          <w:p>
            <w:pPr>
              <w:spacing w:after="0"/>
              <w:jc w:val="left"/>
            </w:pPr>
            <w:r>
              <w:rPr>
                <w:sz w:val="16"/>
              </w:rPr>
              <w:t>Severe Storms &amp; Flooding</w:t>
            </w:r>
          </w:p>
        </w:tc>
        <w:tc>
          <w:tcPr>
            <w:tcW w:type="dxa" w:w="2540"/>
          </w:tcPr>
          <w:p>
            <w:pPr>
              <w:spacing w:after="0"/>
              <w:jc w:val="left"/>
            </w:pPr>
            <w:r>
              <w:rPr>
                <w:sz w:val="16"/>
              </w:rPr>
              <w:t>Inland Flooding</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1978-01-27</w:t>
            </w:r>
          </w:p>
        </w:tc>
        <w:tc>
          <w:tcPr>
            <w:tcW w:type="dxa" w:w="1152"/>
          </w:tcPr>
          <w:p>
            <w:pPr>
              <w:spacing w:after="0"/>
              <w:jc w:val="left"/>
            </w:pPr>
            <w:r>
              <w:rPr>
                <w:sz w:val="16"/>
              </w:rPr>
              <w:t>1978-01-27</w:t>
            </w:r>
          </w:p>
        </w:tc>
        <w:tc>
          <w:tcPr>
            <w:tcW w:type="dxa" w:w="1152"/>
          </w:tcPr>
          <w:p>
            <w:pPr>
              <w:spacing w:after="0"/>
              <w:jc w:val="left"/>
            </w:pPr>
            <w:r>
              <w:rPr>
                <w:sz w:val="16"/>
              </w:rPr>
              <w:t>EM-3057-MI</w:t>
            </w:r>
          </w:p>
        </w:tc>
        <w:tc>
          <w:tcPr>
            <w:tcW w:type="dxa" w:w="1548"/>
          </w:tcPr>
          <w:p>
            <w:pPr>
              <w:spacing w:after="0"/>
              <w:jc w:val="left"/>
            </w:pPr>
            <w:r>
              <w:rPr>
                <w:sz w:val="16"/>
              </w:rPr>
              <w:t>Emergency</w:t>
            </w:r>
          </w:p>
        </w:tc>
        <w:tc>
          <w:tcPr>
            <w:tcW w:type="dxa" w:w="2540"/>
          </w:tcPr>
          <w:p>
            <w:pPr>
              <w:spacing w:after="0"/>
              <w:jc w:val="left"/>
            </w:pPr>
            <w:r>
              <w:rPr>
                <w:sz w:val="16"/>
              </w:rPr>
              <w:t>Blizzards &amp; Snowstorms</w:t>
            </w:r>
          </w:p>
        </w:tc>
        <w:tc>
          <w:tcPr>
            <w:tcW w:type="dxa" w:w="2540"/>
          </w:tcPr>
          <w:p>
            <w:pPr>
              <w:spacing w:after="0"/>
              <w:jc w:val="left"/>
            </w:pPr>
            <w:r>
              <w:rPr>
                <w:sz w:val="16"/>
              </w:rPr>
              <w:t>Winter Weather</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1975-04-26</w:t>
            </w:r>
          </w:p>
        </w:tc>
        <w:tc>
          <w:tcPr>
            <w:tcW w:type="dxa" w:w="1152"/>
          </w:tcPr>
          <w:p>
            <w:pPr>
              <w:spacing w:after="0"/>
              <w:jc w:val="left"/>
            </w:pPr>
            <w:r>
              <w:rPr>
                <w:sz w:val="16"/>
              </w:rPr>
              <w:t>1975-04-26</w:t>
            </w:r>
          </w:p>
        </w:tc>
        <w:tc>
          <w:tcPr>
            <w:tcW w:type="dxa" w:w="1152"/>
          </w:tcPr>
          <w:p>
            <w:pPr>
              <w:spacing w:after="0"/>
              <w:jc w:val="left"/>
            </w:pPr>
            <w:r>
              <w:rPr>
                <w:sz w:val="16"/>
              </w:rPr>
              <w:t>DR-465-MI</w:t>
            </w:r>
          </w:p>
        </w:tc>
        <w:tc>
          <w:tcPr>
            <w:tcW w:type="dxa" w:w="1548"/>
          </w:tcPr>
          <w:p>
            <w:pPr>
              <w:spacing w:after="0"/>
              <w:jc w:val="left"/>
            </w:pPr>
            <w:r>
              <w:rPr>
                <w:sz w:val="16"/>
              </w:rPr>
              <w:t>Major disaster</w:t>
            </w:r>
          </w:p>
        </w:tc>
        <w:tc>
          <w:tcPr>
            <w:tcW w:type="dxa" w:w="2540"/>
          </w:tcPr>
          <w:p>
            <w:pPr>
              <w:spacing w:after="0"/>
              <w:jc w:val="left"/>
            </w:pPr>
            <w:r>
              <w:rPr>
                <w:sz w:val="16"/>
              </w:rPr>
              <w:t>Severe Storms, High Winds &amp; Flooding</w:t>
            </w:r>
          </w:p>
        </w:tc>
        <w:tc>
          <w:tcPr>
            <w:tcW w:type="dxa" w:w="2540"/>
          </w:tcPr>
          <w:p>
            <w:pPr>
              <w:spacing w:after="0"/>
              <w:jc w:val="left"/>
            </w:pPr>
            <w:r>
              <w:rPr>
                <w:sz w:val="16"/>
              </w:rPr>
              <w:t>Inland Flooding (primary); also designated: Strong Wind</w:t>
            </w:r>
          </w:p>
        </w:tc>
        <w:tc>
          <w:tcPr>
            <w:tcW w:type="dxa" w:w="3036"/>
          </w:tcPr>
          <w:p>
            <w:pPr>
              <w:spacing w:after="0"/>
              <w:jc w:val="right"/>
            </w:pPr>
            <w:r>
              <w:rPr>
                <w:sz w:val="16"/>
              </w:rPr>
              <w:t>no Public Assistance recorded</w:t>
            </w:r>
          </w:p>
        </w:tc>
        <w:tc>
          <w:tcPr>
            <w:tcW w:type="dxa" w:w="993"/>
          </w:tcPr>
          <w:p>
            <w:pPr>
              <w:spacing w:after="0"/>
              <w:jc w:val="left"/>
            </w:pPr>
          </w:p>
        </w:tc>
      </w:tr>
      <w:tr>
        <w:trPr>
          <w:cantSplit/>
        </w:trPr>
        <w:tc>
          <w:tcPr>
            <w:tcW w:type="dxa" w:w="1152"/>
          </w:tcPr>
          <w:p>
            <w:pPr>
              <w:spacing w:after="0"/>
              <w:jc w:val="left"/>
            </w:pPr>
            <w:r>
              <w:rPr>
                <w:sz w:val="16"/>
              </w:rPr>
              <w:t>1972-04-05</w:t>
            </w:r>
          </w:p>
        </w:tc>
        <w:tc>
          <w:tcPr>
            <w:tcW w:type="dxa" w:w="1152"/>
          </w:tcPr>
          <w:p>
            <w:pPr>
              <w:spacing w:after="0"/>
              <w:jc w:val="left"/>
            </w:pPr>
            <w:r>
              <w:rPr>
                <w:sz w:val="16"/>
              </w:rPr>
              <w:t>1972-04-05</w:t>
            </w:r>
          </w:p>
        </w:tc>
        <w:tc>
          <w:tcPr>
            <w:tcW w:type="dxa" w:w="1152"/>
          </w:tcPr>
          <w:p>
            <w:pPr>
              <w:spacing w:after="0"/>
              <w:jc w:val="left"/>
            </w:pPr>
            <w:r>
              <w:rPr>
                <w:sz w:val="16"/>
              </w:rPr>
              <w:t>DR-330-MI</w:t>
            </w:r>
          </w:p>
        </w:tc>
        <w:tc>
          <w:tcPr>
            <w:tcW w:type="dxa" w:w="1548"/>
          </w:tcPr>
          <w:p>
            <w:pPr>
              <w:spacing w:after="0"/>
              <w:jc w:val="left"/>
            </w:pPr>
            <w:r>
              <w:rPr>
                <w:sz w:val="16"/>
              </w:rPr>
              <w:t>Major disaster</w:t>
            </w:r>
          </w:p>
        </w:tc>
        <w:tc>
          <w:tcPr>
            <w:tcW w:type="dxa" w:w="2540"/>
          </w:tcPr>
          <w:p>
            <w:pPr>
              <w:spacing w:after="0"/>
              <w:jc w:val="left"/>
            </w:pPr>
            <w:r>
              <w:rPr>
                <w:sz w:val="16"/>
              </w:rPr>
              <w:t>Severe Storm &amp; Freezing</w:t>
            </w:r>
          </w:p>
        </w:tc>
        <w:tc>
          <w:tcPr>
            <w:tcW w:type="dxa" w:w="2540"/>
          </w:tcPr>
          <w:p>
            <w:pPr>
              <w:spacing w:after="0"/>
              <w:jc w:val="left"/>
            </w:pPr>
            <w:r>
              <w:rPr>
                <w:sz w:val="16"/>
              </w:rPr>
              <w:t>Winter Weather</w:t>
            </w:r>
          </w:p>
        </w:tc>
        <w:tc>
          <w:tcPr>
            <w:tcW w:type="dxa" w:w="3036"/>
          </w:tcPr>
          <w:p>
            <w:pPr>
              <w:spacing w:after="0"/>
              <w:jc w:val="right"/>
            </w:pPr>
            <w:r>
              <w:rPr>
                <w:sz w:val="16"/>
              </w:rPr>
              <w:t>no Public Assistance recorded</w:t>
            </w:r>
          </w:p>
        </w:tc>
        <w:tc>
          <w:tcPr>
            <w:tcW w:type="dxa" w:w="9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$48,595.36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77</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296</w:t>
            </w:r>
          </w:p>
        </w:tc>
        <w:tc>
          <w:tcPr>
            <w:tcW w:type="dxa" w:w="1159"/>
          </w:tcPr>
          <w:p>
            <w:pPr>
              <w:spacing w:after="0"/>
              <w:jc w:val="right"/>
            </w:pPr>
            <w:r>
              <w:rPr>
                <w:sz w:val="16"/>
              </w:rPr>
              <w:t>14</w:t>
            </w:r>
          </w:p>
        </w:tc>
        <w:tc>
          <w:tcPr>
            <w:tcW w:type="dxa" w:w="2116"/>
          </w:tcPr>
          <w:p>
            <w:pPr>
              <w:spacing w:after="0"/>
              <w:jc w:val="right"/>
            </w:pPr>
            <w:r>
              <w:rPr>
                <w:sz w:val="16"/>
              </w:rPr>
              <w:t>7</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18</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70</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7</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7"/>
        <w:gridCol w:w="3078"/>
        <w:gridCol w:w="934"/>
        <w:gridCol w:w="2364"/>
        <w:gridCol w:w="27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7"/>
            <w:shd w:val="clear" w:color="auto" w:fill="E8E8E8"/>
          </w:tcPr>
          <w:p>
            <w:pPr>
              <w:spacing w:after="0"/>
              <w:jc w:val="left"/>
            </w:pPr>
            <w:r>
              <w:rPr>
                <w:b/>
                <w:sz w:val="16"/>
              </w:rPr>
              <w:t>Magnitude or extent</w:t>
            </w:r>
          </w:p>
        </w:tc>
        <w:tc>
          <w:tcPr>
            <w:tcW w:type="dxa" w:w="3078"/>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4"/>
            <w:shd w:val="clear" w:color="auto" w:fill="E8E8E8"/>
          </w:tcPr>
          <w:p>
            <w:pPr>
              <w:spacing w:after="0"/>
              <w:jc w:val="left"/>
            </w:pPr>
            <w:r>
              <w:rPr>
                <w:b/>
                <w:sz w:val="16"/>
              </w:rPr>
              <w:t>Location</w:t>
            </w:r>
          </w:p>
        </w:tc>
        <w:tc>
          <w:tcPr>
            <w:tcW w:type="dxa" w:w="27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2019-06-01</w:t>
            </w:r>
          </w:p>
        </w:tc>
        <w:tc>
          <w:tcPr>
            <w:tcW w:type="dxa" w:w="1215"/>
          </w:tcPr>
          <w:p>
            <w:pPr>
              <w:spacing w:after="0"/>
              <w:jc w:val="left"/>
            </w:pPr>
            <w:r>
              <w:rPr>
                <w:sz w:val="16"/>
              </w:rPr>
              <w:t>Hail</w:t>
            </w:r>
          </w:p>
        </w:tc>
        <w:tc>
          <w:tcPr>
            <w:tcW w:type="dxa" w:w="2697"/>
          </w:tcPr>
          <w:p>
            <w:pPr>
              <w:spacing w:after="0"/>
              <w:jc w:val="left"/>
            </w:pPr>
            <w:r>
              <w:rPr>
                <w:sz w:val="16"/>
              </w:rPr>
              <w:t>2.75 in</w:t>
            </w:r>
          </w:p>
        </w:tc>
        <w:tc>
          <w:tcPr>
            <w:tcW w:type="dxa" w:w="3078"/>
          </w:tcPr>
          <w:p>
            <w:pPr>
              <w:spacing w:after="0"/>
              <w:jc w:val="left"/>
            </w:pPr>
            <w:r>
              <w:rPr>
                <w:sz w:val="16"/>
              </w:rPr>
              <w:t>$100,000 property; $100,000 crops (2019 dollars)</w:t>
            </w:r>
          </w:p>
        </w:tc>
        <w:tc>
          <w:tcPr>
            <w:tcW w:type="dxa" w:w="934"/>
          </w:tcPr>
          <w:p>
            <w:pPr>
              <w:spacing w:after="0"/>
              <w:jc w:val="right"/>
            </w:pPr>
            <w:r>
              <w:rPr>
                <w:sz w:val="16"/>
              </w:rPr>
              <w:t>0, 0</w:t>
            </w:r>
          </w:p>
        </w:tc>
        <w:tc>
          <w:tcPr>
            <w:tcW w:type="dxa" w:w="2364"/>
          </w:tcPr>
          <w:p>
            <w:pPr>
              <w:spacing w:after="0"/>
              <w:jc w:val="left"/>
            </w:pPr>
            <w:r>
              <w:rPr>
                <w:sz w:val="16"/>
              </w:rPr>
              <w:t>BATTLE CREEK</w:t>
            </w:r>
          </w:p>
        </w:tc>
        <w:tc>
          <w:tcPr>
            <w:tcW w:type="dxa" w:w="2786"/>
          </w:tcPr>
          <w:p>
            <w:pPr>
              <w:spacing w:after="0"/>
              <w:jc w:val="left"/>
            </w:pPr>
            <w:r>
              <w:rPr>
                <w:sz w:val="16"/>
              </w:rPr>
              <w:t>B1-c worst recorded: Hail</w:t>
            </w:r>
          </w:p>
        </w:tc>
      </w:tr>
      <w:tr>
        <w:trPr>
          <w:cantSplit/>
        </w:trPr>
        <w:tc>
          <w:tcPr>
            <w:tcW w:type="dxa" w:w="1037"/>
          </w:tcPr>
          <w:p>
            <w:pPr>
              <w:spacing w:after="0"/>
              <w:jc w:val="left"/>
            </w:pPr>
            <w:r>
              <w:rPr>
                <w:sz w:val="16"/>
              </w:rPr>
              <w:t>2017-03-08</w:t>
            </w:r>
          </w:p>
        </w:tc>
        <w:tc>
          <w:tcPr>
            <w:tcW w:type="dxa" w:w="1215"/>
          </w:tcPr>
          <w:p>
            <w:pPr>
              <w:spacing w:after="0"/>
              <w:jc w:val="left"/>
            </w:pPr>
            <w:r>
              <w:rPr>
                <w:sz w:val="16"/>
              </w:rPr>
              <w:t>High Wind</w:t>
            </w:r>
          </w:p>
        </w:tc>
        <w:tc>
          <w:tcPr>
            <w:tcW w:type="dxa" w:w="2697"/>
          </w:tcPr>
          <w:p>
            <w:pPr>
              <w:spacing w:after="0"/>
              <w:jc w:val="left"/>
            </w:pPr>
            <w:r>
              <w:rPr>
                <w:sz w:val="16"/>
              </w:rPr>
              <w:t>51 kt (59 mph) measured gust</w:t>
            </w:r>
          </w:p>
        </w:tc>
        <w:tc>
          <w:tcPr>
            <w:tcW w:type="dxa" w:w="3078"/>
          </w:tcPr>
          <w:p>
            <w:pPr>
              <w:spacing w:after="0"/>
              <w:jc w:val="left"/>
            </w:pPr>
            <w:r>
              <w:rPr>
                <w:sz w:val="16"/>
              </w:rPr>
              <w:t>$10,000,000 property; $0 crops (zone total, 2017 dollars)</w:t>
            </w:r>
          </w:p>
        </w:tc>
        <w:tc>
          <w:tcPr>
            <w:tcW w:type="dxa" w:w="934"/>
          </w:tcPr>
          <w:p>
            <w:pPr>
              <w:spacing w:after="0"/>
              <w:jc w:val="right"/>
            </w:pPr>
            <w:r>
              <w:rPr>
                <w:sz w:val="16"/>
              </w:rPr>
              <w:t>0, 0</w:t>
            </w:r>
          </w:p>
        </w:tc>
        <w:tc>
          <w:tcPr>
            <w:tcW w:type="dxa" w:w="2364"/>
          </w:tcPr>
          <w:p>
            <w:pPr>
              <w:spacing w:after="0"/>
              <w:jc w:val="left"/>
            </w:pPr>
            <w:r>
              <w:rPr>
                <w:sz w:val="16"/>
              </w:rPr>
              <w:t>NWS zone MIZ073 (CALHOUN), zone-level</w:t>
            </w:r>
          </w:p>
        </w:tc>
        <w:tc>
          <w:tcPr>
            <w:tcW w:type="dxa" w:w="2786"/>
          </w:tcPr>
          <w:p>
            <w:pPr>
              <w:spacing w:after="0"/>
              <w:jc w:val="left"/>
            </w:pPr>
            <w:r>
              <w:rPr>
                <w:sz w:val="16"/>
              </w:rPr>
              <w:t>B1-c most damaging: High Wind and Strong Wind</w:t>
            </w:r>
          </w:p>
        </w:tc>
      </w:tr>
      <w:tr>
        <w:trPr>
          <w:cantSplit/>
        </w:trPr>
        <w:tc>
          <w:tcPr>
            <w:tcW w:type="dxa" w:w="1037"/>
          </w:tcPr>
          <w:p>
            <w:pPr>
              <w:spacing w:after="0"/>
              <w:jc w:val="left"/>
            </w:pPr>
            <w:r>
              <w:rPr>
                <w:sz w:val="16"/>
              </w:rPr>
              <w:t>2013-12-21</w:t>
            </w:r>
          </w:p>
        </w:tc>
        <w:tc>
          <w:tcPr>
            <w:tcW w:type="dxa" w:w="1215"/>
          </w:tcPr>
          <w:p>
            <w:pPr>
              <w:spacing w:after="0"/>
              <w:jc w:val="left"/>
            </w:pPr>
            <w:r>
              <w:rPr>
                <w:sz w:val="16"/>
              </w:rPr>
              <w:t>Ice Storm</w:t>
            </w:r>
          </w:p>
        </w:tc>
        <w:tc>
          <w:tcPr>
            <w:tcW w:type="dxa" w:w="2697"/>
          </w:tcPr>
          <w:p>
            <w:pPr>
              <w:spacing w:after="0"/>
              <w:jc w:val="left"/>
            </w:pPr>
          </w:p>
        </w:tc>
        <w:tc>
          <w:tcPr>
            <w:tcW w:type="dxa" w:w="3078"/>
          </w:tcPr>
          <w:p>
            <w:pPr>
              <w:spacing w:after="0"/>
              <w:jc w:val="left"/>
            </w:pPr>
            <w:r>
              <w:rPr>
                <w:sz w:val="16"/>
              </w:rPr>
              <w:t>$1,000,000 property; $0 crops (zone total, 2013 dollars)</w:t>
            </w:r>
          </w:p>
        </w:tc>
        <w:tc>
          <w:tcPr>
            <w:tcW w:type="dxa" w:w="934"/>
          </w:tcPr>
          <w:p>
            <w:pPr>
              <w:spacing w:after="0"/>
              <w:jc w:val="right"/>
            </w:pPr>
            <w:r>
              <w:rPr>
                <w:sz w:val="16"/>
              </w:rPr>
              <w:t>0, 0</w:t>
            </w:r>
          </w:p>
        </w:tc>
        <w:tc>
          <w:tcPr>
            <w:tcW w:type="dxa" w:w="2364"/>
          </w:tcPr>
          <w:p>
            <w:pPr>
              <w:spacing w:after="0"/>
              <w:jc w:val="left"/>
            </w:pPr>
            <w:r>
              <w:rPr>
                <w:sz w:val="16"/>
              </w:rPr>
              <w:t>NWS zone MIZ073 (CALHOUN), zone-level</w:t>
            </w:r>
          </w:p>
        </w:tc>
        <w:tc>
          <w:tcPr>
            <w:tcW w:type="dxa" w:w="2786"/>
          </w:tcPr>
          <w:p>
            <w:pPr>
              <w:spacing w:after="0"/>
              <w:jc w:val="left"/>
            </w:pPr>
            <w:r>
              <w:rPr>
                <w:sz w:val="16"/>
              </w:rPr>
              <w:t>B1-c worst recorded: Ice Storm</w:t>
            </w:r>
          </w:p>
        </w:tc>
      </w:tr>
      <w:tr>
        <w:trPr>
          <w:cantSplit/>
        </w:trPr>
        <w:tc>
          <w:tcPr>
            <w:tcW w:type="dxa" w:w="1037"/>
          </w:tcPr>
          <w:p>
            <w:pPr>
              <w:spacing w:after="0"/>
              <w:jc w:val="left"/>
            </w:pPr>
            <w:r>
              <w:rPr>
                <w:sz w:val="16"/>
              </w:rPr>
              <w:t>2013-04-17</w:t>
            </w:r>
          </w:p>
        </w:tc>
        <w:tc>
          <w:tcPr>
            <w:tcW w:type="dxa" w:w="1215"/>
          </w:tcPr>
          <w:p>
            <w:pPr>
              <w:spacing w:after="0"/>
              <w:jc w:val="left"/>
            </w:pPr>
            <w:r>
              <w:rPr>
                <w:sz w:val="16"/>
              </w:rPr>
              <w:t>Flood</w:t>
            </w:r>
          </w:p>
        </w:tc>
        <w:tc>
          <w:tcPr>
            <w:tcW w:type="dxa" w:w="2697"/>
          </w:tcPr>
          <w:p>
            <w:pPr>
              <w:spacing w:after="0"/>
              <w:jc w:val="left"/>
            </w:pPr>
          </w:p>
        </w:tc>
        <w:tc>
          <w:tcPr>
            <w:tcW w:type="dxa" w:w="3078"/>
          </w:tcPr>
          <w:p>
            <w:pPr>
              <w:spacing w:after="0"/>
              <w:jc w:val="left"/>
            </w:pPr>
            <w:r>
              <w:rPr>
                <w:sz w:val="16"/>
              </w:rPr>
              <w:t>$5,000,000 property; $0 crops (2013 dollars)</w:t>
            </w:r>
          </w:p>
        </w:tc>
        <w:tc>
          <w:tcPr>
            <w:tcW w:type="dxa" w:w="934"/>
          </w:tcPr>
          <w:p>
            <w:pPr>
              <w:spacing w:after="0"/>
              <w:jc w:val="right"/>
            </w:pPr>
            <w:r>
              <w:rPr>
                <w:sz w:val="16"/>
              </w:rPr>
              <w:t>0, 0</w:t>
            </w:r>
          </w:p>
        </w:tc>
        <w:tc>
          <w:tcPr>
            <w:tcW w:type="dxa" w:w="2364"/>
          </w:tcPr>
          <w:p>
            <w:pPr>
              <w:spacing w:after="0"/>
              <w:jc w:val="left"/>
            </w:pPr>
            <w:r>
              <w:rPr>
                <w:sz w:val="16"/>
              </w:rPr>
              <w:t>BEDFORD to ATHENS</w:t>
            </w:r>
          </w:p>
        </w:tc>
        <w:tc>
          <w:tcPr>
            <w:tcW w:type="dxa" w:w="27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2010-06-05</w:t>
            </w:r>
          </w:p>
        </w:tc>
        <w:tc>
          <w:tcPr>
            <w:tcW w:type="dxa" w:w="1215"/>
          </w:tcPr>
          <w:p>
            <w:pPr>
              <w:spacing w:after="0"/>
              <w:jc w:val="left"/>
            </w:pPr>
            <w:r>
              <w:rPr>
                <w:sz w:val="16"/>
              </w:rPr>
              <w:t>Tornado</w:t>
            </w:r>
          </w:p>
        </w:tc>
        <w:tc>
          <w:tcPr>
            <w:tcW w:type="dxa" w:w="2697"/>
          </w:tcPr>
          <w:p>
            <w:pPr>
              <w:spacing w:after="0"/>
              <w:jc w:val="left"/>
            </w:pPr>
            <w:r>
              <w:rPr>
                <w:sz w:val="16"/>
              </w:rPr>
              <w:t>EF1, 1.62 mi within this county, 300 yd wide</w:t>
            </w:r>
          </w:p>
        </w:tc>
        <w:tc>
          <w:tcPr>
            <w:tcW w:type="dxa" w:w="3078"/>
          </w:tcPr>
          <w:p>
            <w:pPr>
              <w:spacing w:after="0"/>
              <w:jc w:val="left"/>
            </w:pPr>
            <w:r>
              <w:rPr>
                <w:sz w:val="16"/>
              </w:rPr>
              <w:t>$2,000,000 property; $0 crops (2010 dollars)</w:t>
            </w:r>
          </w:p>
        </w:tc>
        <w:tc>
          <w:tcPr>
            <w:tcW w:type="dxa" w:w="934"/>
          </w:tcPr>
          <w:p>
            <w:pPr>
              <w:spacing w:after="0"/>
              <w:jc w:val="right"/>
            </w:pPr>
            <w:r>
              <w:rPr>
                <w:sz w:val="16"/>
              </w:rPr>
              <w:t>0, 0</w:t>
            </w:r>
          </w:p>
        </w:tc>
        <w:tc>
          <w:tcPr>
            <w:tcW w:type="dxa" w:w="2364"/>
          </w:tcPr>
          <w:p>
            <w:pPr>
              <w:spacing w:after="0"/>
              <w:jc w:val="left"/>
            </w:pPr>
            <w:r>
              <w:rPr>
                <w:sz w:val="16"/>
              </w:rPr>
              <w:t>SPRINGFIELD PLACE to LAKEVIEW</w:t>
            </w:r>
          </w:p>
        </w:tc>
        <w:tc>
          <w:tcPr>
            <w:tcW w:type="dxa" w:w="2786"/>
          </w:tcPr>
          <w:p>
            <w:pPr>
              <w:spacing w:after="0"/>
              <w:jc w:val="left"/>
            </w:pPr>
            <w:r>
              <w:rPr>
                <w:sz w:val="16"/>
              </w:rPr>
              <w:t>B1-c most damaging: Tornado</w:t>
            </w:r>
          </w:p>
        </w:tc>
      </w:tr>
      <w:tr>
        <w:trPr>
          <w:cantSplit/>
        </w:trPr>
        <w:tc>
          <w:tcPr>
            <w:tcW w:type="dxa" w:w="1037"/>
          </w:tcPr>
          <w:p>
            <w:pPr>
              <w:spacing w:after="0"/>
              <w:jc w:val="left"/>
            </w:pPr>
            <w:r>
              <w:rPr>
                <w:sz w:val="16"/>
              </w:rPr>
              <w:t>2001-10-24</w:t>
            </w:r>
          </w:p>
        </w:tc>
        <w:tc>
          <w:tcPr>
            <w:tcW w:type="dxa" w:w="1215"/>
          </w:tcPr>
          <w:p>
            <w:pPr>
              <w:spacing w:after="0"/>
              <w:jc w:val="left"/>
            </w:pPr>
            <w:r>
              <w:rPr>
                <w:sz w:val="16"/>
              </w:rPr>
              <w:t>Thunderstorm Wind</w:t>
            </w:r>
          </w:p>
        </w:tc>
        <w:tc>
          <w:tcPr>
            <w:tcW w:type="dxa" w:w="2697"/>
          </w:tcPr>
          <w:p>
            <w:pPr>
              <w:spacing w:after="0"/>
              <w:jc w:val="left"/>
            </w:pPr>
            <w:r>
              <w:rPr>
                <w:sz w:val="16"/>
              </w:rPr>
              <w:t>80 kt (92 mph) estimated</w:t>
            </w:r>
          </w:p>
        </w:tc>
        <w:tc>
          <w:tcPr>
            <w:tcW w:type="dxa" w:w="3078"/>
          </w:tcPr>
          <w:p>
            <w:pPr>
              <w:spacing w:after="0"/>
              <w:jc w:val="left"/>
            </w:pPr>
            <w:r>
              <w:rPr>
                <w:sz w:val="16"/>
              </w:rPr>
              <w:t>$1,000,000 property; $100,000 crops (2001 dollars)</w:t>
            </w:r>
          </w:p>
        </w:tc>
        <w:tc>
          <w:tcPr>
            <w:tcW w:type="dxa" w:w="934"/>
          </w:tcPr>
          <w:p>
            <w:pPr>
              <w:spacing w:after="0"/>
              <w:jc w:val="right"/>
            </w:pPr>
            <w:r>
              <w:rPr>
                <w:sz w:val="16"/>
              </w:rPr>
              <w:t>0, 6</w:t>
            </w:r>
          </w:p>
        </w:tc>
        <w:tc>
          <w:tcPr>
            <w:tcW w:type="dxa" w:w="2364"/>
          </w:tcPr>
          <w:p>
            <w:pPr>
              <w:spacing w:after="0"/>
              <w:jc w:val="left"/>
            </w:pPr>
            <w:r>
              <w:rPr>
                <w:sz w:val="16"/>
              </w:rPr>
              <w:t>TEKONSHA</w:t>
            </w: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1999-05-17</w:t>
            </w:r>
          </w:p>
        </w:tc>
        <w:tc>
          <w:tcPr>
            <w:tcW w:type="dxa" w:w="1215"/>
          </w:tcPr>
          <w:p>
            <w:pPr>
              <w:spacing w:after="0"/>
              <w:jc w:val="left"/>
            </w:pPr>
            <w:r>
              <w:rPr>
                <w:sz w:val="16"/>
              </w:rPr>
              <w:t>Thunderstorm Wind</w:t>
            </w:r>
          </w:p>
        </w:tc>
        <w:tc>
          <w:tcPr>
            <w:tcW w:type="dxa" w:w="2697"/>
          </w:tcPr>
          <w:p>
            <w:pPr>
              <w:spacing w:after="0"/>
              <w:jc w:val="left"/>
            </w:pPr>
            <w:r>
              <w:rPr>
                <w:sz w:val="16"/>
              </w:rPr>
              <w:t>100 kt (115 mph), measurement type not recorded</w:t>
            </w:r>
          </w:p>
        </w:tc>
        <w:tc>
          <w:tcPr>
            <w:tcW w:type="dxa" w:w="3078"/>
          </w:tcPr>
          <w:p>
            <w:pPr>
              <w:spacing w:after="0"/>
              <w:jc w:val="left"/>
            </w:pPr>
            <w:r>
              <w:rPr>
                <w:sz w:val="16"/>
              </w:rPr>
              <w:t>$100,000 property; crops not reported (1999 dollars)</w:t>
            </w:r>
          </w:p>
        </w:tc>
        <w:tc>
          <w:tcPr>
            <w:tcW w:type="dxa" w:w="934"/>
          </w:tcPr>
          <w:p>
            <w:pPr>
              <w:spacing w:after="0"/>
              <w:jc w:val="right"/>
            </w:pPr>
            <w:r>
              <w:rPr>
                <w:sz w:val="16"/>
              </w:rPr>
              <w:t>0, 0</w:t>
            </w:r>
          </w:p>
        </w:tc>
        <w:tc>
          <w:tcPr>
            <w:tcW w:type="dxa" w:w="2364"/>
          </w:tcPr>
          <w:p>
            <w:pPr>
              <w:spacing w:after="0"/>
              <w:jc w:val="left"/>
            </w:pPr>
            <w:r>
              <w:rPr>
                <w:sz w:val="16"/>
              </w:rPr>
              <w:t>COUNTYWIDE</w:t>
            </w:r>
          </w:p>
        </w:tc>
        <w:tc>
          <w:tcPr>
            <w:tcW w:type="dxa" w:w="2786"/>
          </w:tcPr>
          <w:p>
            <w:pPr>
              <w:spacing w:after="0"/>
              <w:jc w:val="left"/>
            </w:pPr>
            <w:r>
              <w:rPr>
                <w:sz w:val="16"/>
              </w:rPr>
              <w:t>B1-c worst recorded: Thunderstorm Wind</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697"/>
          </w:tcPr>
          <w:p>
            <w:pPr>
              <w:spacing w:after="0"/>
              <w:jc w:val="left"/>
            </w:pPr>
            <w:r>
              <w:rPr>
                <w:sz w:val="16"/>
              </w:rPr>
              <w:t>62 kt (71 mph), measurement type not recorded</w:t>
            </w:r>
          </w:p>
        </w:tc>
        <w:tc>
          <w:tcPr>
            <w:tcW w:type="dxa" w:w="3078"/>
          </w:tcPr>
          <w:p>
            <w:pPr>
              <w:spacing w:after="0"/>
              <w:jc w:val="left"/>
            </w:pPr>
            <w:r>
              <w:rPr>
                <w:sz w:val="16"/>
              </w:rPr>
              <w:t>damage not reported</w:t>
            </w:r>
          </w:p>
        </w:tc>
        <w:tc>
          <w:tcPr>
            <w:tcW w:type="dxa" w:w="934"/>
          </w:tcPr>
          <w:p>
            <w:pPr>
              <w:spacing w:after="0"/>
              <w:jc w:val="right"/>
            </w:pPr>
            <w:r>
              <w:rPr>
                <w:sz w:val="16"/>
              </w:rPr>
              <w:t>0, 0</w:t>
            </w:r>
          </w:p>
        </w:tc>
        <w:tc>
          <w:tcPr>
            <w:tcW w:type="dxa" w:w="2364"/>
          </w:tcPr>
          <w:p>
            <w:pPr>
              <w:spacing w:after="0"/>
              <w:jc w:val="left"/>
            </w:pPr>
            <w:r>
              <w:rPr>
                <w:sz w:val="16"/>
              </w:rPr>
              <w:t>NWS zone MIZ073 (CALHOUN), zone-level</w:t>
            </w:r>
          </w:p>
        </w:tc>
        <w:tc>
          <w:tcPr>
            <w:tcW w:type="dxa" w:w="2786"/>
          </w:tcPr>
          <w:p>
            <w:pPr>
              <w:spacing w:after="0"/>
              <w:jc w:val="left"/>
            </w:pPr>
            <w:r>
              <w:rPr>
                <w:sz w:val="16"/>
              </w:rPr>
              <w:t>B1-c worst recorded: High Wind and Strong Wind</w:t>
            </w:r>
          </w:p>
        </w:tc>
      </w:tr>
      <w:tr>
        <w:trPr>
          <w:cantSplit/>
        </w:trPr>
        <w:tc>
          <w:tcPr>
            <w:tcW w:type="dxa" w:w="1037"/>
          </w:tcPr>
          <w:p>
            <w:pPr>
              <w:spacing w:after="0"/>
              <w:jc w:val="left"/>
            </w:pPr>
            <w:r>
              <w:rPr>
                <w:sz w:val="16"/>
              </w:rPr>
              <w:t>1998-06-12</w:t>
            </w:r>
          </w:p>
        </w:tc>
        <w:tc>
          <w:tcPr>
            <w:tcW w:type="dxa" w:w="1215"/>
          </w:tcPr>
          <w:p>
            <w:pPr>
              <w:spacing w:after="0"/>
              <w:jc w:val="left"/>
            </w:pPr>
            <w:r>
              <w:rPr>
                <w:sz w:val="16"/>
              </w:rPr>
              <w:t>Thunderstorm Wind</w:t>
            </w:r>
          </w:p>
        </w:tc>
        <w:tc>
          <w:tcPr>
            <w:tcW w:type="dxa" w:w="2697"/>
          </w:tcPr>
          <w:p>
            <w:pPr>
              <w:spacing w:after="0"/>
              <w:jc w:val="left"/>
            </w:pPr>
            <w:r>
              <w:rPr>
                <w:sz w:val="16"/>
              </w:rPr>
              <w:t>speed not recorded</w:t>
            </w:r>
          </w:p>
        </w:tc>
        <w:tc>
          <w:tcPr>
            <w:tcW w:type="dxa" w:w="3078"/>
          </w:tcPr>
          <w:p>
            <w:pPr>
              <w:spacing w:after="0"/>
              <w:jc w:val="left"/>
            </w:pPr>
            <w:r>
              <w:rPr>
                <w:sz w:val="16"/>
              </w:rPr>
              <w:t>$500,000 property; crops not reported (1998 dollars)</w:t>
            </w:r>
          </w:p>
        </w:tc>
        <w:tc>
          <w:tcPr>
            <w:tcW w:type="dxa" w:w="934"/>
          </w:tcPr>
          <w:p>
            <w:pPr>
              <w:spacing w:after="0"/>
              <w:jc w:val="right"/>
            </w:pPr>
            <w:r>
              <w:rPr>
                <w:sz w:val="16"/>
              </w:rPr>
              <w:t>1, 2</w:t>
            </w:r>
          </w:p>
        </w:tc>
        <w:tc>
          <w:tcPr>
            <w:tcW w:type="dxa" w:w="2364"/>
          </w:tcPr>
          <w:p>
            <w:pPr>
              <w:spacing w:after="0"/>
              <w:jc w:val="left"/>
            </w:pPr>
            <w:r>
              <w:rPr>
                <w:sz w:val="16"/>
              </w:rPr>
              <w:t>PENNFIELD</w:t>
            </w:r>
          </w:p>
        </w:tc>
        <w:tc>
          <w:tcPr>
            <w:tcW w:type="dxa" w:w="2786"/>
          </w:tcPr>
          <w:p>
            <w:pPr>
              <w:spacing w:after="0"/>
              <w:jc w:val="left"/>
            </w:pPr>
            <w:r>
              <w:rPr>
                <w:sz w:val="16"/>
              </w:rPr>
              <w:t>deaths or injuries recorded</w:t>
            </w:r>
          </w:p>
        </w:tc>
      </w:tr>
      <w:tr>
        <w:trPr>
          <w:cantSplit/>
        </w:trPr>
        <w:tc>
          <w:tcPr>
            <w:tcW w:type="dxa" w:w="1037"/>
          </w:tcPr>
          <w:p>
            <w:pPr>
              <w:spacing w:after="0"/>
              <w:jc w:val="left"/>
            </w:pPr>
            <w:r>
              <w:rPr>
                <w:sz w:val="16"/>
              </w:rPr>
              <w:t>1998-05-01</w:t>
            </w:r>
          </w:p>
        </w:tc>
        <w:tc>
          <w:tcPr>
            <w:tcW w:type="dxa" w:w="1215"/>
          </w:tcPr>
          <w:p>
            <w:pPr>
              <w:spacing w:after="0"/>
              <w:jc w:val="left"/>
            </w:pPr>
            <w:r>
              <w:rPr>
                <w:sz w:val="16"/>
              </w:rPr>
              <w:t>Lightning</w:t>
            </w:r>
          </w:p>
        </w:tc>
        <w:tc>
          <w:tcPr>
            <w:tcW w:type="dxa" w:w="2697"/>
          </w:tcPr>
          <w:p>
            <w:pPr>
              <w:spacing w:after="0"/>
              <w:jc w:val="left"/>
            </w:pPr>
          </w:p>
        </w:tc>
        <w:tc>
          <w:tcPr>
            <w:tcW w:type="dxa" w:w="3078"/>
          </w:tcPr>
          <w:p>
            <w:pPr>
              <w:spacing w:after="0"/>
              <w:jc w:val="left"/>
            </w:pPr>
            <w:r>
              <w:rPr>
                <w:sz w:val="16"/>
              </w:rPr>
              <w:t>$11,000 property; crops not reported (1998 dollars)</w:t>
            </w:r>
          </w:p>
        </w:tc>
        <w:tc>
          <w:tcPr>
            <w:tcW w:type="dxa" w:w="934"/>
          </w:tcPr>
          <w:p>
            <w:pPr>
              <w:spacing w:after="0"/>
              <w:jc w:val="right"/>
            </w:pPr>
            <w:r>
              <w:rPr>
                <w:sz w:val="16"/>
              </w:rPr>
              <w:t>0, 0</w:t>
            </w:r>
          </w:p>
        </w:tc>
        <w:tc>
          <w:tcPr>
            <w:tcW w:type="dxa" w:w="2364"/>
          </w:tcPr>
          <w:p>
            <w:pPr>
              <w:spacing w:after="0"/>
              <w:jc w:val="left"/>
            </w:pPr>
            <w:r>
              <w:rPr>
                <w:sz w:val="16"/>
              </w:rPr>
              <w:t>BATTLE CREEK</w:t>
            </w:r>
          </w:p>
        </w:tc>
        <w:tc>
          <w:tcPr>
            <w:tcW w:type="dxa" w:w="2786"/>
          </w:tcPr>
          <w:p>
            <w:pPr>
              <w:spacing w:after="0"/>
              <w:jc w:val="left"/>
            </w:pPr>
            <w:r>
              <w:rPr>
                <w:sz w:val="16"/>
              </w:rPr>
              <w:t>B1-c worst recorded: Lightning</w:t>
            </w:r>
          </w:p>
        </w:tc>
      </w:tr>
      <w:tr>
        <w:trPr>
          <w:cantSplit/>
        </w:trPr>
        <w:tc>
          <w:tcPr>
            <w:tcW w:type="dxa" w:w="1037"/>
          </w:tcPr>
          <w:p>
            <w:pPr>
              <w:spacing w:after="0"/>
              <w:jc w:val="left"/>
            </w:pPr>
            <w:r>
              <w:rPr>
                <w:sz w:val="16"/>
              </w:rPr>
              <w:t>1997-10-26</w:t>
            </w:r>
          </w:p>
        </w:tc>
        <w:tc>
          <w:tcPr>
            <w:tcW w:type="dxa" w:w="1215"/>
          </w:tcPr>
          <w:p>
            <w:pPr>
              <w:spacing w:after="0"/>
              <w:jc w:val="left"/>
            </w:pPr>
            <w:r>
              <w:rPr>
                <w:sz w:val="16"/>
              </w:rPr>
              <w:t>Heavy Snow</w:t>
            </w:r>
          </w:p>
        </w:tc>
        <w:tc>
          <w:tcPr>
            <w:tcW w:type="dxa" w:w="2697"/>
          </w:tcPr>
          <w:p>
            <w:pPr>
              <w:spacing w:after="0"/>
              <w:jc w:val="left"/>
            </w:pPr>
          </w:p>
        </w:tc>
        <w:tc>
          <w:tcPr>
            <w:tcW w:type="dxa" w:w="3078"/>
          </w:tcPr>
          <w:p>
            <w:pPr>
              <w:spacing w:after="0"/>
              <w:jc w:val="left"/>
            </w:pPr>
            <w:r>
              <w:rPr>
                <w:sz w:val="16"/>
              </w:rPr>
              <w:t>$1,200,000 property; crops not reported (zone total, 1997 dollars)</w:t>
            </w:r>
          </w:p>
        </w:tc>
        <w:tc>
          <w:tcPr>
            <w:tcW w:type="dxa" w:w="934"/>
          </w:tcPr>
          <w:p>
            <w:pPr>
              <w:spacing w:after="0"/>
              <w:jc w:val="right"/>
            </w:pPr>
            <w:r>
              <w:rPr>
                <w:sz w:val="16"/>
              </w:rPr>
              <w:t>0, 0</w:t>
            </w:r>
          </w:p>
        </w:tc>
        <w:tc>
          <w:tcPr>
            <w:tcW w:type="dxa" w:w="2364"/>
          </w:tcPr>
          <w:p>
            <w:pPr>
              <w:spacing w:after="0"/>
              <w:jc w:val="left"/>
            </w:pPr>
            <w:r>
              <w:rPr>
                <w:sz w:val="16"/>
              </w:rPr>
              <w:t>NWS zone MIZ073 (CALHOUN), zone-level</w:t>
            </w:r>
          </w:p>
        </w:tc>
        <w:tc>
          <w:tcPr>
            <w:tcW w:type="dxa" w:w="27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1991-03-27</w:t>
            </w:r>
          </w:p>
        </w:tc>
        <w:tc>
          <w:tcPr>
            <w:tcW w:type="dxa" w:w="1215"/>
          </w:tcPr>
          <w:p>
            <w:pPr>
              <w:spacing w:after="0"/>
              <w:jc w:val="left"/>
            </w:pPr>
            <w:r>
              <w:rPr>
                <w:sz w:val="16"/>
              </w:rPr>
              <w:t>Tornado</w:t>
            </w:r>
          </w:p>
        </w:tc>
        <w:tc>
          <w:tcPr>
            <w:tcW w:type="dxa" w:w="2697"/>
          </w:tcPr>
          <w:p>
            <w:pPr>
              <w:spacing w:after="0"/>
              <w:jc w:val="left"/>
            </w:pPr>
            <w:r>
              <w:rPr>
                <w:sz w:val="16"/>
              </w:rPr>
              <w:t>F3, 2 mi path length (whole path, pre-1996), 400 yd wide</w:t>
            </w:r>
          </w:p>
        </w:tc>
        <w:tc>
          <w:tcPr>
            <w:tcW w:type="dxa" w:w="3078"/>
          </w:tcPr>
          <w:p>
            <w:pPr>
              <w:spacing w:after="0"/>
              <w:jc w:val="left"/>
            </w:pPr>
            <w:r>
              <w:rPr>
                <w:sz w:val="16"/>
              </w:rPr>
              <w:t>$250,000 property; crops not recorded (1991 dollars)</w:t>
            </w:r>
          </w:p>
        </w:tc>
        <w:tc>
          <w:tcPr>
            <w:tcW w:type="dxa" w:w="934"/>
          </w:tcPr>
          <w:p>
            <w:pPr>
              <w:spacing w:after="0"/>
              <w:jc w:val="right"/>
            </w:pPr>
            <w:r>
              <w:rPr>
                <w:sz w:val="16"/>
              </w:rPr>
              <w:t>0, 18</w:t>
            </w:r>
          </w:p>
        </w:tc>
        <w:tc>
          <w:tcPr>
            <w:tcW w:type="dxa" w:w="2364"/>
          </w:tcPr>
          <w:p>
            <w:pPr>
              <w:spacing w:after="0"/>
              <w:jc w:val="left"/>
            </w:pPr>
            <w:r>
              <w:rPr>
                <w:sz w:val="16"/>
              </w:rPr>
              <w:t>location not recorded</w:t>
            </w:r>
          </w:p>
        </w:tc>
        <w:tc>
          <w:tcPr>
            <w:tcW w:type="dxa" w:w="278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2.26</w:t>
            </w:r>
          </w:p>
        </w:tc>
        <w:tc>
          <w:tcPr>
            <w:tcW w:type="dxa" w:w="1276"/>
          </w:tcPr>
          <w:p>
            <w:pPr>
              <w:spacing w:after="0"/>
              <w:jc w:val="left"/>
            </w:pPr>
            <w:r>
              <w:rPr>
                <w:sz w:val="16"/>
              </w:rPr>
              <w:t>event-days per year</w:t>
            </w:r>
          </w:p>
        </w:tc>
        <w:tc>
          <w:tcPr>
            <w:tcW w:type="dxa" w:w="1575"/>
          </w:tcPr>
          <w:p>
            <w:pPr>
              <w:spacing w:after="0"/>
              <w:jc w:val="left"/>
            </w:pPr>
            <w:r>
              <w:rPr>
                <w:sz w:val="16"/>
              </w:rPr>
              <w:t>about 2.26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0</w:t>
            </w:r>
          </w:p>
        </w:tc>
        <w:tc>
          <w:tcPr>
            <w:tcW w:type="dxa" w:w="1276"/>
          </w:tcPr>
          <w:p>
            <w:pPr>
              <w:spacing w:after="0"/>
              <w:jc w:val="left"/>
            </w:pPr>
            <w:r>
              <w:rPr>
                <w:sz w:val="16"/>
              </w:rPr>
              <w:t>event-days per year</w:t>
            </w:r>
          </w:p>
        </w:tc>
        <w:tc>
          <w:tcPr>
            <w:tcW w:type="dxa" w:w="1575"/>
          </w:tcPr>
          <w:p>
            <w:pPr>
              <w:spacing w:after="0"/>
              <w:jc w:val="left"/>
            </w:pPr>
            <w:r>
              <w:rPr>
                <w:sz w:val="16"/>
              </w:rPr>
              <w:t>none modeled</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0.00104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2.55</w:t>
            </w:r>
          </w:p>
        </w:tc>
        <w:tc>
          <w:tcPr>
            <w:tcW w:type="dxa" w:w="1276"/>
          </w:tcPr>
          <w:p>
            <w:pPr>
              <w:spacing w:after="0"/>
              <w:jc w:val="left"/>
            </w:pPr>
            <w:r>
              <w:rPr>
                <w:sz w:val="16"/>
              </w:rPr>
              <w:t>events per year</w:t>
            </w:r>
          </w:p>
        </w:tc>
        <w:tc>
          <w:tcPr>
            <w:tcW w:type="dxa" w:w="1575"/>
          </w:tcPr>
          <w:p>
            <w:pPr>
              <w:spacing w:after="0"/>
              <w:jc w:val="left"/>
            </w:pPr>
            <w:r>
              <w:rPr>
                <w:sz w:val="16"/>
              </w:rPr>
              <w:t>about 2.55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96.9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2.68</w:t>
            </w:r>
          </w:p>
        </w:tc>
        <w:tc>
          <w:tcPr>
            <w:tcW w:type="dxa" w:w="1276"/>
          </w:tcPr>
          <w:p>
            <w:pPr>
              <w:spacing w:after="0"/>
              <w:jc w:val="left"/>
            </w:pPr>
            <w:r>
              <w:rPr>
                <w:sz w:val="16"/>
              </w:rPr>
              <w:t>event-days per year</w:t>
            </w:r>
          </w:p>
        </w:tc>
        <w:tc>
          <w:tcPr>
            <w:tcW w:type="dxa" w:w="1575"/>
          </w:tcPr>
          <w:p>
            <w:pPr>
              <w:spacing w:after="0"/>
              <w:jc w:val="left"/>
            </w:pPr>
            <w:r>
              <w:rPr>
                <w:sz w:val="16"/>
              </w:rPr>
              <w:t>about 2.68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39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0.0129</w:t>
            </w:r>
          </w:p>
        </w:tc>
        <w:tc>
          <w:tcPr>
            <w:tcW w:type="dxa" w:w="1276"/>
          </w:tcPr>
          <w:p>
            <w:pPr>
              <w:spacing w:after="0"/>
              <w:jc w:val="left"/>
            </w:pPr>
            <w:r>
              <w:rPr>
                <w:sz w:val="16"/>
              </w:rPr>
              <w:t>events per year</w:t>
            </w:r>
          </w:p>
        </w:tc>
        <w:tc>
          <w:tcPr>
            <w:tcW w:type="dxa" w:w="1575"/>
          </w:tcPr>
          <w:p>
            <w:pPr>
              <w:spacing w:after="0"/>
              <w:jc w:val="left"/>
            </w:pPr>
            <w:r>
              <w:rPr>
                <w:sz w:val="16"/>
              </w:rPr>
              <w:t>about 1 in 78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4</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1.72</w:t>
            </w:r>
          </w:p>
        </w:tc>
        <w:tc>
          <w:tcPr>
            <w:tcW w:type="dxa" w:w="1276"/>
          </w:tcPr>
          <w:p>
            <w:pPr>
              <w:spacing w:after="0"/>
              <w:jc w:val="left"/>
            </w:pPr>
            <w:r>
              <w:rPr>
                <w:sz w:val="16"/>
              </w:rPr>
              <w:t>event-days per year</w:t>
            </w:r>
          </w:p>
        </w:tc>
        <w:tc>
          <w:tcPr>
            <w:tcW w:type="dxa" w:w="1575"/>
          </w:tcPr>
          <w:p>
            <w:pPr>
              <w:spacing w:after="0"/>
              <w:jc w:val="left"/>
            </w:pPr>
            <w:r>
              <w:rPr>
                <w:sz w:val="16"/>
              </w:rPr>
              <w:t>about 1.72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4 of 30 years, 1996 to 2025 (13.3%)</w:t>
            </w:r>
          </w:p>
        </w:tc>
        <w:tc>
          <w:tcPr>
            <w:tcW w:type="dxa" w:w="1522"/>
          </w:tcPr>
          <w:p>
            <w:pPr>
              <w:spacing w:after="0"/>
              <w:jc w:val="right"/>
            </w:pPr>
            <w:r>
              <w:rPr>
                <w:sz w:val="16"/>
              </w:rPr>
              <w:t>116</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0.393</w:t>
            </w:r>
          </w:p>
        </w:tc>
        <w:tc>
          <w:tcPr>
            <w:tcW w:type="dxa" w:w="1276"/>
          </w:tcPr>
          <w:p>
            <w:pPr>
              <w:spacing w:after="0"/>
              <w:jc w:val="left"/>
            </w:pPr>
            <w:r>
              <w:rPr>
                <w:sz w:val="16"/>
              </w:rPr>
              <w:t>event-days per year</w:t>
            </w:r>
          </w:p>
        </w:tc>
        <w:tc>
          <w:tcPr>
            <w:tcW w:type="dxa" w:w="1575"/>
          </w:tcPr>
          <w:p>
            <w:pPr>
              <w:spacing w:after="0"/>
              <w:jc w:val="left"/>
            </w:pPr>
            <w:r>
              <w:rPr>
                <w:sz w:val="16"/>
              </w:rPr>
              <w:t>about 0.393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6 of 30 years, 1996 to 2025 (20%)</w:t>
            </w:r>
          </w:p>
        </w:tc>
        <w:tc>
          <w:tcPr>
            <w:tcW w:type="dxa" w:w="1522"/>
          </w:tcPr>
          <w:p>
            <w:pPr>
              <w:spacing w:after="0"/>
              <w:jc w:val="right"/>
            </w:pPr>
            <w:r>
              <w:rPr>
                <w:sz w:val="16"/>
              </w:rPr>
              <w:t>11</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0.171</w:t>
            </w:r>
          </w:p>
        </w:tc>
        <w:tc>
          <w:tcPr>
            <w:tcW w:type="dxa" w:w="1276"/>
          </w:tcPr>
          <w:p>
            <w:pPr>
              <w:spacing w:after="0"/>
              <w:jc w:val="left"/>
            </w:pPr>
            <w:r>
              <w:rPr>
                <w:sz w:val="16"/>
              </w:rPr>
              <w:t>events per year (modeled)</w:t>
            </w:r>
          </w:p>
        </w:tc>
        <w:tc>
          <w:tcPr>
            <w:tcW w:type="dxa" w:w="1575"/>
          </w:tcPr>
          <w:p>
            <w:pPr>
              <w:spacing w:after="0"/>
              <w:jc w:val="left"/>
            </w:pPr>
            <w:r>
              <w:rPr>
                <w:sz w:val="16"/>
              </w:rPr>
              <w:t>about 1 in 6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36.3</w:t>
            </w:r>
          </w:p>
        </w:tc>
        <w:tc>
          <w:tcPr>
            <w:tcW w:type="dxa" w:w="1276"/>
          </w:tcPr>
          <w:p>
            <w:pPr>
              <w:spacing w:after="0"/>
              <w:jc w:val="left"/>
            </w:pPr>
            <w:r>
              <w:rPr>
                <w:sz w:val="16"/>
              </w:rPr>
              <w:t>days per year with a strike</w:t>
            </w:r>
          </w:p>
        </w:tc>
        <w:tc>
          <w:tcPr>
            <w:tcW w:type="dxa" w:w="1575"/>
          </w:tcPr>
          <w:p>
            <w:pPr>
              <w:spacing w:after="0"/>
              <w:jc w:val="left"/>
            </w:pPr>
            <w:r>
              <w:rPr>
                <w:sz w:val="16"/>
              </w:rPr>
              <w:t>about 36.3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4.89</w:t>
            </w:r>
          </w:p>
        </w:tc>
        <w:tc>
          <w:tcPr>
            <w:tcW w:type="dxa" w:w="1276"/>
          </w:tcPr>
          <w:p>
            <w:pPr>
              <w:spacing w:after="0"/>
              <w:jc w:val="left"/>
            </w:pPr>
            <w:r>
              <w:rPr>
                <w:sz w:val="16"/>
              </w:rPr>
              <w:t>events per year</w:t>
            </w:r>
          </w:p>
        </w:tc>
        <w:tc>
          <w:tcPr>
            <w:tcW w:type="dxa" w:w="1575"/>
          </w:tcPr>
          <w:p>
            <w:pPr>
              <w:spacing w:after="0"/>
              <w:jc w:val="left"/>
            </w:pPr>
            <w:r>
              <w:rPr>
                <w:sz w:val="16"/>
              </w:rPr>
              <w:t>about 4.89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186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0.347</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0.0000171</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0.00171%</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18.4</w:t>
            </w:r>
          </w:p>
        </w:tc>
        <w:tc>
          <w:tcPr>
            <w:tcW w:type="dxa" w:w="1276"/>
          </w:tcPr>
          <w:p>
            <w:pPr>
              <w:spacing w:after="0"/>
              <w:jc w:val="left"/>
            </w:pPr>
            <w:r>
              <w:rPr>
                <w:sz w:val="16"/>
              </w:rPr>
              <w:t>event-days per year</w:t>
            </w:r>
          </w:p>
        </w:tc>
        <w:tc>
          <w:tcPr>
            <w:tcW w:type="dxa" w:w="1575"/>
          </w:tcPr>
          <w:p>
            <w:pPr>
              <w:spacing w:after="0"/>
              <w:jc w:val="left"/>
            </w:pPr>
            <w:r>
              <w:rPr>
                <w:sz w:val="16"/>
              </w:rPr>
              <w:t>about 18.4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24 of 30 years, 1996 to 2025 (80%)</w:t>
            </w:r>
          </w:p>
        </w:tc>
        <w:tc>
          <w:tcPr>
            <w:tcW w:type="dxa" w:w="1522"/>
          </w:tcPr>
          <w:p>
            <w:pPr>
              <w:spacing w:after="0"/>
              <w:jc w:val="right"/>
            </w:pPr>
            <w:r>
              <w:rPr>
                <w:sz w:val="16"/>
              </w:rPr>
              <w:t>350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133</w:t>
            </w:r>
          </w:p>
        </w:tc>
        <w:tc>
          <w:tcPr>
            <w:tcW w:type="dxa" w:w="1381"/>
          </w:tcPr>
          <w:p>
            <w:pPr>
              <w:spacing w:after="0"/>
              <w:jc w:val="right"/>
            </w:pPr>
            <w:r>
              <w:rPr>
                <w:sz w:val="16"/>
              </w:rPr>
              <w:t>30</w:t>
            </w:r>
          </w:p>
        </w:tc>
        <w:tc>
          <w:tcPr>
            <w:tcW w:type="dxa" w:w="1381"/>
          </w:tcPr>
          <w:p>
            <w:pPr>
              <w:spacing w:after="0"/>
              <w:jc w:val="right"/>
            </w:pPr>
            <w:r>
              <w:rPr>
                <w:sz w:val="16"/>
              </w:rPr>
              <w:t>4.43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40 of 40</w:t>
            </w:r>
          </w:p>
        </w:tc>
        <w:tc>
          <w:tcPr>
            <w:tcW w:type="dxa" w:w="1056"/>
          </w:tcPr>
          <w:p>
            <w:pPr>
              <w:spacing w:after="0"/>
              <w:jc w:val="right"/>
            </w:pPr>
            <w:r>
              <w:rPr>
                <w:sz w:val="16"/>
              </w:rPr>
              <w:t>38.2</w:t>
            </w:r>
          </w:p>
        </w:tc>
        <w:tc>
          <w:tcPr>
            <w:tcW w:type="dxa" w:w="1108"/>
          </w:tcPr>
          <w:p>
            <w:pPr>
              <w:spacing w:after="0"/>
              <w:jc w:val="right"/>
            </w:pPr>
            <w:r>
              <w:rPr>
                <w:sz w:val="16"/>
              </w:rPr>
              <w:t>57.7</w:t>
            </w:r>
          </w:p>
        </w:tc>
        <w:tc>
          <w:tcPr>
            <w:tcW w:type="dxa" w:w="1056"/>
          </w:tcPr>
          <w:p>
            <w:pPr>
              <w:spacing w:after="0"/>
              <w:jc w:val="right"/>
            </w:pPr>
            <w:r>
              <w:rPr>
                <w:sz w:val="16"/>
              </w:rPr>
              <w:t>76.8</w:t>
            </w:r>
          </w:p>
        </w:tc>
        <w:tc>
          <w:tcPr>
            <w:tcW w:type="dxa" w:w="7802"/>
          </w:tcPr>
          <w:p>
            <w:pPr>
              <w:spacing w:after="0"/>
              <w:jc w:val="left"/>
            </w:pPr>
            <w:r>
              <w:rPr>
                <w:sz w:val="16"/>
              </w:rPr>
              <w:t>Relatively Moderate 36, Relatively Low 4</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40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40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40 of 40</w:t>
            </w:r>
          </w:p>
        </w:tc>
        <w:tc>
          <w:tcPr>
            <w:tcW w:type="dxa" w:w="1056"/>
          </w:tcPr>
          <w:p>
            <w:pPr>
              <w:spacing w:after="0"/>
              <w:jc w:val="right"/>
            </w:pPr>
            <w:r>
              <w:rPr>
                <w:sz w:val="16"/>
              </w:rPr>
              <w:t>14.9</w:t>
            </w:r>
          </w:p>
        </w:tc>
        <w:tc>
          <w:tcPr>
            <w:tcW w:type="dxa" w:w="1108"/>
          </w:tcPr>
          <w:p>
            <w:pPr>
              <w:spacing w:after="0"/>
              <w:jc w:val="right"/>
            </w:pPr>
            <w:r>
              <w:rPr>
                <w:sz w:val="16"/>
              </w:rPr>
              <w:t>35.5</w:t>
            </w:r>
          </w:p>
        </w:tc>
        <w:tc>
          <w:tcPr>
            <w:tcW w:type="dxa" w:w="1056"/>
          </w:tcPr>
          <w:p>
            <w:pPr>
              <w:spacing w:after="0"/>
              <w:jc w:val="right"/>
            </w:pPr>
            <w:r>
              <w:rPr>
                <w:sz w:val="16"/>
              </w:rPr>
              <w:t>63.8</w:t>
            </w:r>
          </w:p>
        </w:tc>
        <w:tc>
          <w:tcPr>
            <w:tcW w:type="dxa" w:w="7802"/>
          </w:tcPr>
          <w:p>
            <w:pPr>
              <w:spacing w:after="0"/>
              <w:jc w:val="left"/>
            </w:pPr>
            <w:r>
              <w:rPr>
                <w:sz w:val="16"/>
              </w:rPr>
              <w:t>Relatively Low 12, Very Low 28</w:t>
            </w:r>
          </w:p>
        </w:tc>
      </w:tr>
      <w:tr>
        <w:trPr>
          <w:cantSplit/>
        </w:trPr>
        <w:tc>
          <w:tcPr>
            <w:tcW w:type="dxa" w:w="1690"/>
          </w:tcPr>
          <w:p>
            <w:pPr>
              <w:spacing w:after="0"/>
              <w:jc w:val="left"/>
            </w:pPr>
            <w:r>
              <w:rPr>
                <w:sz w:val="16"/>
              </w:rPr>
              <w:t>Hail</w:t>
            </w:r>
          </w:p>
        </w:tc>
        <w:tc>
          <w:tcPr>
            <w:tcW w:type="dxa" w:w="1399"/>
          </w:tcPr>
          <w:p>
            <w:pPr>
              <w:spacing w:after="0"/>
              <w:jc w:val="right"/>
            </w:pPr>
            <w:r>
              <w:rPr>
                <w:sz w:val="16"/>
              </w:rPr>
              <w:t>40 of 40</w:t>
            </w:r>
          </w:p>
        </w:tc>
        <w:tc>
          <w:tcPr>
            <w:tcW w:type="dxa" w:w="1056"/>
          </w:tcPr>
          <w:p>
            <w:pPr>
              <w:spacing w:after="0"/>
              <w:jc w:val="right"/>
            </w:pPr>
            <w:r>
              <w:rPr>
                <w:sz w:val="16"/>
              </w:rPr>
              <w:t>53.0</w:t>
            </w:r>
          </w:p>
        </w:tc>
        <w:tc>
          <w:tcPr>
            <w:tcW w:type="dxa" w:w="1108"/>
          </w:tcPr>
          <w:p>
            <w:pPr>
              <w:spacing w:after="0"/>
              <w:jc w:val="right"/>
            </w:pPr>
            <w:r>
              <w:rPr>
                <w:sz w:val="16"/>
              </w:rPr>
              <w:t>80.5</w:t>
            </w:r>
          </w:p>
        </w:tc>
        <w:tc>
          <w:tcPr>
            <w:tcW w:type="dxa" w:w="1056"/>
          </w:tcPr>
          <w:p>
            <w:pPr>
              <w:spacing w:after="0"/>
              <w:jc w:val="right"/>
            </w:pPr>
            <w:r>
              <w:rPr>
                <w:sz w:val="16"/>
              </w:rPr>
              <w:t>90.8</w:t>
            </w:r>
          </w:p>
        </w:tc>
        <w:tc>
          <w:tcPr>
            <w:tcW w:type="dxa" w:w="7802"/>
          </w:tcPr>
          <w:p>
            <w:pPr>
              <w:spacing w:after="0"/>
              <w:jc w:val="left"/>
            </w:pPr>
            <w:r>
              <w:rPr>
                <w:sz w:val="16"/>
              </w:rPr>
              <w:t>Relatively High 2, Relatively Moderate 35, Relatively Low 3</w:t>
            </w:r>
          </w:p>
        </w:tc>
      </w:tr>
      <w:tr>
        <w:trPr>
          <w:cantSplit/>
        </w:trPr>
        <w:tc>
          <w:tcPr>
            <w:tcW w:type="dxa" w:w="1690"/>
          </w:tcPr>
          <w:p>
            <w:pPr>
              <w:spacing w:after="0"/>
              <w:jc w:val="left"/>
            </w:pPr>
            <w:r>
              <w:rPr>
                <w:sz w:val="16"/>
              </w:rPr>
              <w:t>Heat Wave</w:t>
            </w:r>
          </w:p>
        </w:tc>
        <w:tc>
          <w:tcPr>
            <w:tcW w:type="dxa" w:w="1399"/>
          </w:tcPr>
          <w:p>
            <w:pPr>
              <w:spacing w:after="0"/>
              <w:jc w:val="right"/>
            </w:pPr>
            <w:r>
              <w:rPr>
                <w:sz w:val="16"/>
              </w:rPr>
              <w:t>40 of 40</w:t>
            </w:r>
          </w:p>
        </w:tc>
        <w:tc>
          <w:tcPr>
            <w:tcW w:type="dxa" w:w="1056"/>
          </w:tcPr>
          <w:p>
            <w:pPr>
              <w:spacing w:after="0"/>
              <w:jc w:val="right"/>
            </w:pPr>
            <w:r>
              <w:rPr>
                <w:sz w:val="16"/>
              </w:rPr>
              <w:t>5.1</w:t>
            </w:r>
          </w:p>
        </w:tc>
        <w:tc>
          <w:tcPr>
            <w:tcW w:type="dxa" w:w="1108"/>
          </w:tcPr>
          <w:p>
            <w:pPr>
              <w:spacing w:after="0"/>
              <w:jc w:val="right"/>
            </w:pPr>
            <w:r>
              <w:rPr>
                <w:sz w:val="16"/>
              </w:rPr>
              <w:t>12.4</w:t>
            </w:r>
          </w:p>
        </w:tc>
        <w:tc>
          <w:tcPr>
            <w:tcW w:type="dxa" w:w="1056"/>
          </w:tcPr>
          <w:p>
            <w:pPr>
              <w:spacing w:after="0"/>
              <w:jc w:val="right"/>
            </w:pPr>
            <w:r>
              <w:rPr>
                <w:sz w:val="16"/>
              </w:rPr>
              <w:t>28.9</w:t>
            </w:r>
          </w:p>
        </w:tc>
        <w:tc>
          <w:tcPr>
            <w:tcW w:type="dxa" w:w="7802"/>
          </w:tcPr>
          <w:p>
            <w:pPr>
              <w:spacing w:after="0"/>
              <w:jc w:val="left"/>
            </w:pPr>
            <w:r>
              <w:rPr>
                <w:sz w:val="16"/>
              </w:rPr>
              <w:t>Relatively Low 12, Very Low 28</w:t>
            </w:r>
          </w:p>
        </w:tc>
      </w:tr>
      <w:tr>
        <w:trPr>
          <w:cantSplit/>
        </w:trPr>
        <w:tc>
          <w:tcPr>
            <w:tcW w:type="dxa" w:w="1690"/>
          </w:tcPr>
          <w:p>
            <w:pPr>
              <w:spacing w:after="0"/>
              <w:jc w:val="left"/>
            </w:pPr>
            <w:r>
              <w:rPr>
                <w:sz w:val="16"/>
              </w:rPr>
              <w:t>Hurricane</w:t>
            </w:r>
          </w:p>
        </w:tc>
        <w:tc>
          <w:tcPr>
            <w:tcW w:type="dxa" w:w="1399"/>
          </w:tcPr>
          <w:p>
            <w:pPr>
              <w:spacing w:after="0"/>
              <w:jc w:val="right"/>
            </w:pPr>
            <w:r>
              <w:rPr>
                <w:sz w:val="16"/>
              </w:rPr>
              <w:t>40 of 40</w:t>
            </w:r>
          </w:p>
        </w:tc>
        <w:tc>
          <w:tcPr>
            <w:tcW w:type="dxa" w:w="1056"/>
          </w:tcPr>
          <w:p>
            <w:pPr>
              <w:spacing w:after="0"/>
              <w:jc w:val="right"/>
            </w:pPr>
            <w:r>
              <w:rPr>
                <w:sz w:val="16"/>
              </w:rPr>
              <w:t>22.1</w:t>
            </w:r>
          </w:p>
        </w:tc>
        <w:tc>
          <w:tcPr>
            <w:tcW w:type="dxa" w:w="1108"/>
          </w:tcPr>
          <w:p>
            <w:pPr>
              <w:spacing w:after="0"/>
              <w:jc w:val="right"/>
            </w:pPr>
            <w:r>
              <w:rPr>
                <w:sz w:val="16"/>
              </w:rPr>
              <w:t>30.4</w:t>
            </w:r>
          </w:p>
        </w:tc>
        <w:tc>
          <w:tcPr>
            <w:tcW w:type="dxa" w:w="1056"/>
          </w:tcPr>
          <w:p>
            <w:pPr>
              <w:spacing w:after="0"/>
              <w:jc w:val="right"/>
            </w:pPr>
            <w:r>
              <w:rPr>
                <w:sz w:val="16"/>
              </w:rPr>
              <w:t>38.9</w:t>
            </w:r>
          </w:p>
        </w:tc>
        <w:tc>
          <w:tcPr>
            <w:tcW w:type="dxa" w:w="7802"/>
          </w:tcPr>
          <w:p>
            <w:pPr>
              <w:spacing w:after="0"/>
              <w:jc w:val="left"/>
            </w:pPr>
            <w:r>
              <w:rPr>
                <w:sz w:val="16"/>
              </w:rPr>
              <w:t>Very Low 40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40 of 40</w:t>
            </w:r>
          </w:p>
        </w:tc>
        <w:tc>
          <w:tcPr>
            <w:tcW w:type="dxa" w:w="1056"/>
          </w:tcPr>
          <w:p>
            <w:pPr>
              <w:spacing w:after="0"/>
              <w:jc w:val="right"/>
            </w:pPr>
            <w:r>
              <w:rPr>
                <w:sz w:val="16"/>
              </w:rPr>
              <w:t>17.6</w:t>
            </w:r>
          </w:p>
        </w:tc>
        <w:tc>
          <w:tcPr>
            <w:tcW w:type="dxa" w:w="1108"/>
          </w:tcPr>
          <w:p>
            <w:pPr>
              <w:spacing w:after="0"/>
              <w:jc w:val="right"/>
            </w:pPr>
            <w:r>
              <w:rPr>
                <w:sz w:val="16"/>
              </w:rPr>
              <w:t>55.8</w:t>
            </w:r>
          </w:p>
        </w:tc>
        <w:tc>
          <w:tcPr>
            <w:tcW w:type="dxa" w:w="1056"/>
          </w:tcPr>
          <w:p>
            <w:pPr>
              <w:spacing w:after="0"/>
              <w:jc w:val="right"/>
            </w:pPr>
            <w:r>
              <w:rPr>
                <w:sz w:val="16"/>
              </w:rPr>
              <w:t>76.5</w:t>
            </w:r>
          </w:p>
        </w:tc>
        <w:tc>
          <w:tcPr>
            <w:tcW w:type="dxa" w:w="7802"/>
          </w:tcPr>
          <w:p>
            <w:pPr>
              <w:spacing w:after="0"/>
              <w:jc w:val="left"/>
            </w:pPr>
            <w:r>
              <w:rPr>
                <w:sz w:val="16"/>
              </w:rPr>
              <w:t>Relatively Moderate 5, Relatively Low 34,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40 of 40</w:t>
            </w:r>
          </w:p>
        </w:tc>
        <w:tc>
          <w:tcPr>
            <w:tcW w:type="dxa" w:w="1056"/>
          </w:tcPr>
          <w:p>
            <w:pPr>
              <w:spacing w:after="0"/>
              <w:jc w:val="right"/>
            </w:pPr>
            <w:r>
              <w:rPr>
                <w:sz w:val="16"/>
              </w:rPr>
              <w:t>5.0</w:t>
            </w:r>
          </w:p>
        </w:tc>
        <w:tc>
          <w:tcPr>
            <w:tcW w:type="dxa" w:w="1108"/>
          </w:tcPr>
          <w:p>
            <w:pPr>
              <w:spacing w:after="0"/>
              <w:jc w:val="right"/>
            </w:pPr>
            <w:r>
              <w:rPr>
                <w:sz w:val="16"/>
              </w:rPr>
              <w:t>25.6</w:t>
            </w:r>
          </w:p>
        </w:tc>
        <w:tc>
          <w:tcPr>
            <w:tcW w:type="dxa" w:w="1056"/>
          </w:tcPr>
          <w:p>
            <w:pPr>
              <w:spacing w:after="0"/>
              <w:jc w:val="right"/>
            </w:pPr>
            <w:r>
              <w:rPr>
                <w:sz w:val="16"/>
              </w:rPr>
              <w:t>98.0</w:t>
            </w:r>
          </w:p>
        </w:tc>
        <w:tc>
          <w:tcPr>
            <w:tcW w:type="dxa" w:w="7802"/>
          </w:tcPr>
          <w:p>
            <w:pPr>
              <w:spacing w:after="0"/>
              <w:jc w:val="left"/>
            </w:pPr>
            <w:r>
              <w:rPr>
                <w:sz w:val="16"/>
              </w:rPr>
              <w:t>Very High 1, Relatively Moderate 3, Relatively Low 29, Very Low 7</w:t>
            </w:r>
          </w:p>
        </w:tc>
      </w:tr>
      <w:tr>
        <w:trPr>
          <w:cantSplit/>
        </w:trPr>
        <w:tc>
          <w:tcPr>
            <w:tcW w:type="dxa" w:w="1690"/>
          </w:tcPr>
          <w:p>
            <w:pPr>
              <w:spacing w:after="0"/>
              <w:jc w:val="left"/>
            </w:pPr>
            <w:r>
              <w:rPr>
                <w:sz w:val="16"/>
              </w:rPr>
              <w:t>Landslide</w:t>
            </w:r>
          </w:p>
        </w:tc>
        <w:tc>
          <w:tcPr>
            <w:tcW w:type="dxa" w:w="1399"/>
          </w:tcPr>
          <w:p>
            <w:pPr>
              <w:spacing w:after="0"/>
              <w:jc w:val="right"/>
            </w:pPr>
            <w:r>
              <w:rPr>
                <w:sz w:val="16"/>
              </w:rPr>
              <w:t>40 of 40</w:t>
            </w:r>
          </w:p>
        </w:tc>
        <w:tc>
          <w:tcPr>
            <w:tcW w:type="dxa" w:w="1056"/>
          </w:tcPr>
          <w:p>
            <w:pPr>
              <w:spacing w:after="0"/>
              <w:jc w:val="right"/>
            </w:pPr>
            <w:r>
              <w:rPr>
                <w:sz w:val="16"/>
              </w:rPr>
              <w:t>33.4</w:t>
            </w:r>
          </w:p>
        </w:tc>
        <w:tc>
          <w:tcPr>
            <w:tcW w:type="dxa" w:w="1108"/>
          </w:tcPr>
          <w:p>
            <w:pPr>
              <w:spacing w:after="0"/>
              <w:jc w:val="right"/>
            </w:pPr>
            <w:r>
              <w:rPr>
                <w:sz w:val="16"/>
              </w:rPr>
              <w:t>68.1</w:t>
            </w:r>
          </w:p>
        </w:tc>
        <w:tc>
          <w:tcPr>
            <w:tcW w:type="dxa" w:w="1056"/>
          </w:tcPr>
          <w:p>
            <w:pPr>
              <w:spacing w:after="0"/>
              <w:jc w:val="right"/>
            </w:pPr>
            <w:r>
              <w:rPr>
                <w:sz w:val="16"/>
              </w:rPr>
              <w:t>90.2</w:t>
            </w:r>
          </w:p>
        </w:tc>
        <w:tc>
          <w:tcPr>
            <w:tcW w:type="dxa" w:w="7802"/>
          </w:tcPr>
          <w:p>
            <w:pPr>
              <w:spacing w:after="0"/>
              <w:jc w:val="left"/>
            </w:pPr>
            <w:r>
              <w:rPr>
                <w:sz w:val="16"/>
              </w:rPr>
              <w:t>Relatively Low 10, Very Low 30</w:t>
            </w:r>
          </w:p>
        </w:tc>
      </w:tr>
      <w:tr>
        <w:trPr>
          <w:cantSplit/>
        </w:trPr>
        <w:tc>
          <w:tcPr>
            <w:tcW w:type="dxa" w:w="1690"/>
          </w:tcPr>
          <w:p>
            <w:pPr>
              <w:spacing w:after="0"/>
              <w:jc w:val="left"/>
            </w:pPr>
            <w:r>
              <w:rPr>
                <w:sz w:val="16"/>
              </w:rPr>
              <w:t>Lightning</w:t>
            </w:r>
          </w:p>
        </w:tc>
        <w:tc>
          <w:tcPr>
            <w:tcW w:type="dxa" w:w="1399"/>
          </w:tcPr>
          <w:p>
            <w:pPr>
              <w:spacing w:after="0"/>
              <w:jc w:val="right"/>
            </w:pPr>
            <w:r>
              <w:rPr>
                <w:sz w:val="16"/>
              </w:rPr>
              <w:t>40 of 40</w:t>
            </w:r>
          </w:p>
        </w:tc>
        <w:tc>
          <w:tcPr>
            <w:tcW w:type="dxa" w:w="1056"/>
          </w:tcPr>
          <w:p>
            <w:pPr>
              <w:spacing w:after="0"/>
              <w:jc w:val="right"/>
            </w:pPr>
            <w:r>
              <w:rPr>
                <w:sz w:val="16"/>
              </w:rPr>
              <w:t>17.1</w:t>
            </w:r>
          </w:p>
        </w:tc>
        <w:tc>
          <w:tcPr>
            <w:tcW w:type="dxa" w:w="1108"/>
          </w:tcPr>
          <w:p>
            <w:pPr>
              <w:spacing w:after="0"/>
              <w:jc w:val="right"/>
            </w:pPr>
            <w:r>
              <w:rPr>
                <w:sz w:val="16"/>
              </w:rPr>
              <w:t>34.3</w:t>
            </w:r>
          </w:p>
        </w:tc>
        <w:tc>
          <w:tcPr>
            <w:tcW w:type="dxa" w:w="1056"/>
          </w:tcPr>
          <w:p>
            <w:pPr>
              <w:spacing w:after="0"/>
              <w:jc w:val="right"/>
            </w:pPr>
            <w:r>
              <w:rPr>
                <w:sz w:val="16"/>
              </w:rPr>
              <w:t>55.6</w:t>
            </w:r>
          </w:p>
        </w:tc>
        <w:tc>
          <w:tcPr>
            <w:tcW w:type="dxa" w:w="7802"/>
          </w:tcPr>
          <w:p>
            <w:pPr>
              <w:spacing w:after="0"/>
              <w:jc w:val="left"/>
            </w:pPr>
            <w:r>
              <w:rPr>
                <w:sz w:val="16"/>
              </w:rPr>
              <w:t>Relatively Moderate 1, Relatively Low 37, Very Low 2</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40 of 40</w:t>
            </w:r>
          </w:p>
        </w:tc>
        <w:tc>
          <w:tcPr>
            <w:tcW w:type="dxa" w:w="1056"/>
          </w:tcPr>
          <w:p>
            <w:pPr>
              <w:spacing w:after="0"/>
              <w:jc w:val="right"/>
            </w:pPr>
            <w:r>
              <w:rPr>
                <w:sz w:val="16"/>
              </w:rPr>
              <w:t>64.9</w:t>
            </w:r>
          </w:p>
        </w:tc>
        <w:tc>
          <w:tcPr>
            <w:tcW w:type="dxa" w:w="1108"/>
          </w:tcPr>
          <w:p>
            <w:pPr>
              <w:spacing w:after="0"/>
              <w:jc w:val="right"/>
            </w:pPr>
            <w:r>
              <w:rPr>
                <w:sz w:val="16"/>
              </w:rPr>
              <w:t>92.2</w:t>
            </w:r>
          </w:p>
        </w:tc>
        <w:tc>
          <w:tcPr>
            <w:tcW w:type="dxa" w:w="1056"/>
          </w:tcPr>
          <w:p>
            <w:pPr>
              <w:spacing w:after="0"/>
              <w:jc w:val="right"/>
            </w:pPr>
            <w:r>
              <w:rPr>
                <w:sz w:val="16"/>
              </w:rPr>
              <w:t>97.4</w:t>
            </w:r>
          </w:p>
        </w:tc>
        <w:tc>
          <w:tcPr>
            <w:tcW w:type="dxa" w:w="7802"/>
          </w:tcPr>
          <w:p>
            <w:pPr>
              <w:spacing w:after="0"/>
              <w:jc w:val="left"/>
            </w:pPr>
            <w:r>
              <w:rPr>
                <w:sz w:val="16"/>
              </w:rPr>
              <w:t>Very High 2, Relatively High 34, Relatively Moderate 4</w:t>
            </w:r>
          </w:p>
        </w:tc>
      </w:tr>
      <w:tr>
        <w:trPr>
          <w:cantSplit/>
        </w:trPr>
        <w:tc>
          <w:tcPr>
            <w:tcW w:type="dxa" w:w="1690"/>
          </w:tcPr>
          <w:p>
            <w:pPr>
              <w:spacing w:after="0"/>
              <w:jc w:val="left"/>
            </w:pPr>
            <w:r>
              <w:rPr>
                <w:sz w:val="16"/>
              </w:rPr>
              <w:t>Tornado</w:t>
            </w:r>
          </w:p>
        </w:tc>
        <w:tc>
          <w:tcPr>
            <w:tcW w:type="dxa" w:w="1399"/>
          </w:tcPr>
          <w:p>
            <w:pPr>
              <w:spacing w:after="0"/>
              <w:jc w:val="right"/>
            </w:pPr>
            <w:r>
              <w:rPr>
                <w:sz w:val="16"/>
              </w:rPr>
              <w:t>40 of 40</w:t>
            </w:r>
          </w:p>
        </w:tc>
        <w:tc>
          <w:tcPr>
            <w:tcW w:type="dxa" w:w="1056"/>
          </w:tcPr>
          <w:p>
            <w:pPr>
              <w:spacing w:after="0"/>
              <w:jc w:val="right"/>
            </w:pPr>
            <w:r>
              <w:rPr>
                <w:sz w:val="16"/>
              </w:rPr>
              <w:t>45.2</w:t>
            </w:r>
          </w:p>
        </w:tc>
        <w:tc>
          <w:tcPr>
            <w:tcW w:type="dxa" w:w="1108"/>
          </w:tcPr>
          <w:p>
            <w:pPr>
              <w:spacing w:after="0"/>
              <w:jc w:val="right"/>
            </w:pPr>
            <w:r>
              <w:rPr>
                <w:sz w:val="16"/>
              </w:rPr>
              <w:t>71.6</w:t>
            </w:r>
          </w:p>
        </w:tc>
        <w:tc>
          <w:tcPr>
            <w:tcW w:type="dxa" w:w="1056"/>
          </w:tcPr>
          <w:p>
            <w:pPr>
              <w:spacing w:after="0"/>
              <w:jc w:val="right"/>
            </w:pPr>
            <w:r>
              <w:rPr>
                <w:sz w:val="16"/>
              </w:rPr>
              <w:t>85.9</w:t>
            </w:r>
          </w:p>
        </w:tc>
        <w:tc>
          <w:tcPr>
            <w:tcW w:type="dxa" w:w="7802"/>
          </w:tcPr>
          <w:p>
            <w:pPr>
              <w:spacing w:after="0"/>
              <w:jc w:val="left"/>
            </w:pPr>
            <w:r>
              <w:rPr>
                <w:sz w:val="16"/>
              </w:rPr>
              <w:t>Relatively High 8, Relatively Moderate 31, Relatively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40 of 40</w:t>
            </w:r>
          </w:p>
        </w:tc>
        <w:tc>
          <w:tcPr>
            <w:tcW w:type="dxa" w:w="1056"/>
          </w:tcPr>
          <w:p>
            <w:pPr>
              <w:spacing w:after="0"/>
              <w:jc w:val="right"/>
            </w:pPr>
            <w:r>
              <w:rPr>
                <w:sz w:val="16"/>
              </w:rPr>
              <w:t>25.4</w:t>
            </w:r>
          </w:p>
        </w:tc>
        <w:tc>
          <w:tcPr>
            <w:tcW w:type="dxa" w:w="1108"/>
          </w:tcPr>
          <w:p>
            <w:pPr>
              <w:spacing w:after="0"/>
              <w:jc w:val="right"/>
            </w:pPr>
            <w:r>
              <w:rPr>
                <w:sz w:val="16"/>
              </w:rPr>
              <w:t>52.6</w:t>
            </w:r>
          </w:p>
        </w:tc>
        <w:tc>
          <w:tcPr>
            <w:tcW w:type="dxa" w:w="1056"/>
          </w:tcPr>
          <w:p>
            <w:pPr>
              <w:spacing w:after="0"/>
              <w:jc w:val="right"/>
            </w:pPr>
            <w:r>
              <w:rPr>
                <w:sz w:val="16"/>
              </w:rPr>
              <w:t>67.8</w:t>
            </w:r>
          </w:p>
        </w:tc>
        <w:tc>
          <w:tcPr>
            <w:tcW w:type="dxa" w:w="7802"/>
          </w:tcPr>
          <w:p>
            <w:pPr>
              <w:spacing w:after="0"/>
              <w:jc w:val="left"/>
            </w:pPr>
            <w:r>
              <w:rPr>
                <w:sz w:val="16"/>
              </w:rPr>
              <w:t>Very Low 40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40 of 40</w:t>
            </w:r>
          </w:p>
        </w:tc>
        <w:tc>
          <w:tcPr>
            <w:tcW w:type="dxa" w:w="1056"/>
          </w:tcPr>
          <w:p>
            <w:pPr>
              <w:spacing w:after="0"/>
              <w:jc w:val="right"/>
            </w:pPr>
            <w:r>
              <w:rPr>
                <w:sz w:val="16"/>
              </w:rPr>
              <w:t>35.0</w:t>
            </w:r>
          </w:p>
        </w:tc>
        <w:tc>
          <w:tcPr>
            <w:tcW w:type="dxa" w:w="1108"/>
          </w:tcPr>
          <w:p>
            <w:pPr>
              <w:spacing w:after="0"/>
              <w:jc w:val="right"/>
            </w:pPr>
            <w:r>
              <w:rPr>
                <w:sz w:val="16"/>
              </w:rPr>
              <w:t>55.6</w:t>
            </w:r>
          </w:p>
        </w:tc>
        <w:tc>
          <w:tcPr>
            <w:tcW w:type="dxa" w:w="1056"/>
          </w:tcPr>
          <w:p>
            <w:pPr>
              <w:spacing w:after="0"/>
              <w:jc w:val="right"/>
            </w:pPr>
            <w:r>
              <w:rPr>
                <w:sz w:val="16"/>
              </w:rPr>
              <w:t>71.6</w:t>
            </w:r>
          </w:p>
        </w:tc>
        <w:tc>
          <w:tcPr>
            <w:tcW w:type="dxa" w:w="7802"/>
          </w:tcPr>
          <w:p>
            <w:pPr>
              <w:spacing w:after="0"/>
              <w:jc w:val="left"/>
            </w:pPr>
            <w:r>
              <w:rPr>
                <w:sz w:val="16"/>
              </w:rPr>
              <w:t>Relatively Moderate 32, 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33"/>
        <w:gridCol w:w="858"/>
        <w:gridCol w:w="1953"/>
        <w:gridCol w:w="1844"/>
        <w:gridCol w:w="2322"/>
        <w:gridCol w:w="2003"/>
        <w:gridCol w:w="3598"/>
      </w:tblGrid>
      <w:tr>
        <w:trPr>
          <w:cantSplit/>
          <w:tblHeader/>
        </w:trPr>
        <w:tc>
          <w:tcPr>
            <w:tcW w:type="dxa" w:w="1533"/>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953"/>
            <w:shd w:val="clear" w:color="auto" w:fill="E8E8E8"/>
          </w:tcPr>
          <w:p>
            <w:pPr>
              <w:spacing w:after="0"/>
              <w:jc w:val="left"/>
            </w:pPr>
            <w:r>
              <w:rPr>
                <w:b/>
                <w:sz w:val="16"/>
              </w:rPr>
              <w:t>Plan status</w:t>
            </w:r>
          </w:p>
        </w:tc>
        <w:tc>
          <w:tcPr>
            <w:tcW w:type="dxa" w:w="184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598"/>
            <w:shd w:val="clear" w:color="auto" w:fill="E8E8E8"/>
          </w:tcPr>
          <w:p>
            <w:pPr>
              <w:spacing w:after="0"/>
              <w:jc w:val="left"/>
            </w:pPr>
            <w:r>
              <w:rPr>
                <w:b/>
                <w:sz w:val="16"/>
              </w:rPr>
              <w:t>Notes</w:t>
            </w:r>
          </w:p>
        </w:tc>
      </w:tr>
      <w:tr>
        <w:trPr>
          <w:cantSplit/>
        </w:trPr>
        <w:tc>
          <w:tcPr>
            <w:tcW w:type="dxa" w:w="1533"/>
          </w:tcPr>
          <w:p>
            <w:pPr>
              <w:spacing w:after="0"/>
              <w:jc w:val="left"/>
            </w:pPr>
            <w:r>
              <w:rPr>
                <w:sz w:val="16"/>
              </w:rPr>
              <w:t>Calhoun County</w:t>
            </w:r>
          </w:p>
        </w:tc>
        <w:tc>
          <w:tcPr>
            <w:tcW w:type="dxa" w:w="858"/>
          </w:tcPr>
          <w:p>
            <w:pPr>
              <w:spacing w:after="0"/>
              <w:jc w:val="left"/>
            </w:pPr>
            <w:r>
              <w:rPr>
                <w:sz w:val="16"/>
              </w:rPr>
              <w:t>County</w:t>
            </w:r>
          </w:p>
        </w:tc>
        <w:tc>
          <w:tcPr>
            <w:tcW w:type="dxa" w:w="1953"/>
          </w:tcPr>
          <w:p>
            <w:pPr>
              <w:spacing w:after="0"/>
              <w:jc w:val="left"/>
            </w:pPr>
            <w:r>
              <w:rPr>
                <w:sz w:val="16"/>
              </w:rPr>
              <w:t>Approved, expires 2029-12-10</w:t>
            </w:r>
          </w:p>
        </w:tc>
        <w:tc>
          <w:tcPr>
            <w:tcW w:type="dxa" w:w="1844"/>
          </w:tcPr>
          <w:p>
            <w:pPr>
              <w:spacing w:after="0"/>
              <w:jc w:val="right"/>
            </w:pPr>
          </w:p>
        </w:tc>
        <w:tc>
          <w:tcPr>
            <w:tcW w:type="dxa" w:w="2322"/>
          </w:tcPr>
          <w:p>
            <w:pPr>
              <w:spacing w:after="0"/>
              <w:jc w:val="right"/>
            </w:pPr>
            <w:r>
              <w:rPr>
                <w:sz w:val="16"/>
              </w:rPr>
              <w:t>$1,049,105.20</w:t>
            </w:r>
          </w:p>
        </w:tc>
        <w:tc>
          <w:tcPr>
            <w:tcW w:type="dxa" w:w="2003"/>
          </w:tcPr>
          <w:p>
            <w:pPr>
              <w:spacing w:after="0"/>
              <w:jc w:val="right"/>
            </w:pPr>
            <w:r>
              <w:rPr>
                <w:sz w:val="16"/>
              </w:rPr>
              <w:t>0 total; 0 since its plan</w:t>
            </w:r>
          </w:p>
        </w:tc>
        <w:tc>
          <w:tcPr>
            <w:tcW w:type="dxa" w:w="3598"/>
          </w:tcPr>
          <w:p>
            <w:pPr>
              <w:spacing w:after="0"/>
              <w:jc w:val="left"/>
            </w:pPr>
            <w:r>
              <w:rPr>
                <w:sz w:val="16"/>
              </w:rPr>
              <w:t>No NFIP community ID on this jurisdiction's plan row. Includes $1,046,999.95 for declarations not counted as hazard incidents (DR-4494-MI).</w:t>
            </w:r>
          </w:p>
        </w:tc>
      </w:tr>
      <w:tr>
        <w:trPr>
          <w:cantSplit/>
        </w:trPr>
        <w:tc>
          <w:tcPr>
            <w:tcW w:type="dxa" w:w="1533"/>
          </w:tcPr>
          <w:p>
            <w:pPr>
              <w:spacing w:after="0"/>
              <w:jc w:val="left"/>
            </w:pPr>
            <w:r>
              <w:rPr>
                <w:sz w:val="16"/>
              </w:rPr>
              <w:t>Albion city</w:t>
            </w:r>
          </w:p>
        </w:tc>
        <w:tc>
          <w:tcPr>
            <w:tcW w:type="dxa" w:w="858"/>
          </w:tcPr>
          <w:p>
            <w:pPr>
              <w:spacing w:after="0"/>
              <w:jc w:val="left"/>
            </w:pPr>
            <w:r>
              <w:rPr>
                <w:sz w:val="16"/>
              </w:rPr>
              <w:t>City</w:t>
            </w:r>
          </w:p>
        </w:tc>
        <w:tc>
          <w:tcPr>
            <w:tcW w:type="dxa" w:w="1953"/>
          </w:tcPr>
          <w:p>
            <w:pPr>
              <w:spacing w:after="0"/>
              <w:jc w:val="left"/>
            </w:pPr>
            <w:r>
              <w:rPr>
                <w:sz w:val="16"/>
              </w:rPr>
              <w:t>Approved, expires 2029-12-10</w:t>
            </w:r>
          </w:p>
        </w:tc>
        <w:tc>
          <w:tcPr>
            <w:tcW w:type="dxa" w:w="1844"/>
          </w:tcPr>
          <w:p>
            <w:pPr>
              <w:spacing w:after="0"/>
              <w:jc w:val="right"/>
            </w:pPr>
            <w:r>
              <w:rPr>
                <w:sz w:val="16"/>
              </w:rPr>
              <w:t>FMA RL 0, SRL 0; any 0</w:t>
            </w:r>
          </w:p>
        </w:tc>
        <w:tc>
          <w:tcPr>
            <w:tcW w:type="dxa" w:w="2322"/>
          </w:tcPr>
          <w:p>
            <w:pPr>
              <w:spacing w:after="0"/>
              <w:jc w:val="right"/>
            </w:pPr>
            <w:r>
              <w:rPr>
                <w:sz w:val="16"/>
              </w:rPr>
              <w:t>$6,172.50</w:t>
            </w:r>
          </w:p>
        </w:tc>
        <w:tc>
          <w:tcPr>
            <w:tcW w:type="dxa" w:w="2003"/>
          </w:tcPr>
          <w:p>
            <w:pPr>
              <w:spacing w:after="0"/>
              <w:jc w:val="right"/>
            </w:pPr>
            <w:r>
              <w:rPr>
                <w:sz w:val="16"/>
              </w:rPr>
              <w:t>19 total; 1 since its plan</w:t>
            </w:r>
          </w:p>
        </w:tc>
        <w:tc>
          <w:tcPr>
            <w:tcW w:type="dxa" w:w="3598"/>
          </w:tcPr>
          <w:p>
            <w:pPr>
              <w:spacing w:after="0"/>
              <w:jc w:val="left"/>
            </w:pPr>
          </w:p>
        </w:tc>
      </w:tr>
      <w:tr>
        <w:trPr>
          <w:cantSplit/>
        </w:trPr>
        <w:tc>
          <w:tcPr>
            <w:tcW w:type="dxa" w:w="1533"/>
          </w:tcPr>
          <w:p>
            <w:pPr>
              <w:spacing w:after="0"/>
              <w:jc w:val="left"/>
            </w:pPr>
            <w:r>
              <w:rPr>
                <w:sz w:val="16"/>
              </w:rPr>
              <w:t>Athens village</w:t>
            </w:r>
          </w:p>
        </w:tc>
        <w:tc>
          <w:tcPr>
            <w:tcW w:type="dxa" w:w="858"/>
          </w:tcPr>
          <w:p>
            <w:pPr>
              <w:spacing w:after="0"/>
              <w:jc w:val="left"/>
            </w:pPr>
            <w:r>
              <w:rPr>
                <w:sz w:val="16"/>
              </w:rPr>
              <w:t>Village</w:t>
            </w:r>
          </w:p>
        </w:tc>
        <w:tc>
          <w:tcPr>
            <w:tcW w:type="dxa" w:w="1953"/>
          </w:tcPr>
          <w:p>
            <w:pPr>
              <w:spacing w:after="0"/>
              <w:jc w:val="left"/>
            </w:pPr>
            <w:r>
              <w:rPr>
                <w:sz w:val="16"/>
              </w:rPr>
              <w:t>Plan 110177 approved 2024-12-11, pending adoption here; not yet eligible</w:t>
            </w:r>
          </w:p>
        </w:tc>
        <w:tc>
          <w:tcPr>
            <w:tcW w:type="dxa" w:w="1844"/>
          </w:tcPr>
          <w:p>
            <w:pPr>
              <w:spacing w:after="0"/>
              <w:jc w:val="right"/>
            </w:pPr>
            <w:r>
              <w:rPr>
                <w:sz w:val="16"/>
              </w:rPr>
              <w:t>FMA RL 0, SRL 0; any 0</w:t>
            </w:r>
          </w:p>
        </w:tc>
        <w:tc>
          <w:tcPr>
            <w:tcW w:type="dxa" w:w="2322"/>
          </w:tcPr>
          <w:p>
            <w:pPr>
              <w:spacing w:after="0"/>
              <w:jc w:val="right"/>
            </w:pPr>
            <w:r>
              <w:rPr>
                <w:sz w:val="16"/>
              </w:rPr>
              <w:t>$1,793.25</w:t>
            </w:r>
          </w:p>
        </w:tc>
        <w:tc>
          <w:tcPr>
            <w:tcW w:type="dxa" w:w="2003"/>
          </w:tcPr>
          <w:p>
            <w:pPr>
              <w:spacing w:after="0"/>
              <w:jc w:val="right"/>
            </w:pPr>
            <w:r>
              <w:rPr>
                <w:sz w:val="16"/>
              </w:rPr>
              <w:t>7 total; no approved plan</w:t>
            </w:r>
          </w:p>
        </w:tc>
        <w:tc>
          <w:tcPr>
            <w:tcW w:type="dxa" w:w="3598"/>
          </w:tcPr>
          <w:p>
            <w:pPr>
              <w:spacing w:after="0"/>
              <w:jc w:val="left"/>
            </w:pPr>
          </w:p>
        </w:tc>
      </w:tr>
      <w:tr>
        <w:trPr>
          <w:cantSplit/>
        </w:trPr>
        <w:tc>
          <w:tcPr>
            <w:tcW w:type="dxa" w:w="1533"/>
          </w:tcPr>
          <w:p>
            <w:pPr>
              <w:spacing w:after="0"/>
              <w:jc w:val="left"/>
            </w:pPr>
            <w:r>
              <w:rPr>
                <w:sz w:val="16"/>
              </w:rPr>
              <w:t>Battle Creek city</w:t>
            </w:r>
          </w:p>
        </w:tc>
        <w:tc>
          <w:tcPr>
            <w:tcW w:type="dxa" w:w="858"/>
          </w:tcPr>
          <w:p>
            <w:pPr>
              <w:spacing w:after="0"/>
              <w:jc w:val="left"/>
            </w:pPr>
            <w:r>
              <w:rPr>
                <w:sz w:val="16"/>
              </w:rPr>
              <w:t>City</w:t>
            </w:r>
          </w:p>
        </w:tc>
        <w:tc>
          <w:tcPr>
            <w:tcW w:type="dxa" w:w="1953"/>
          </w:tcPr>
          <w:p>
            <w:pPr>
              <w:spacing w:after="0"/>
              <w:jc w:val="left"/>
            </w:pPr>
            <w:r>
              <w:rPr>
                <w:sz w:val="16"/>
              </w:rPr>
              <w:t>Approved, expires 2029-12-10</w:t>
            </w:r>
          </w:p>
        </w:tc>
        <w:tc>
          <w:tcPr>
            <w:tcW w:type="dxa" w:w="1844"/>
          </w:tcPr>
          <w:p>
            <w:pPr>
              <w:spacing w:after="0"/>
              <w:jc w:val="right"/>
            </w:pPr>
            <w:r>
              <w:rPr>
                <w:sz w:val="16"/>
              </w:rPr>
              <w:t>FMA RL 0, SRL 0; any 3</w:t>
            </w:r>
          </w:p>
        </w:tc>
        <w:tc>
          <w:tcPr>
            <w:tcW w:type="dxa" w:w="2322"/>
          </w:tcPr>
          <w:p>
            <w:pPr>
              <w:spacing w:after="0"/>
              <w:jc w:val="right"/>
            </w:pPr>
            <w:r>
              <w:rPr>
                <w:sz w:val="16"/>
              </w:rPr>
              <w:t>$58,504.44</w:t>
            </w:r>
          </w:p>
        </w:tc>
        <w:tc>
          <w:tcPr>
            <w:tcW w:type="dxa" w:w="2003"/>
          </w:tcPr>
          <w:p>
            <w:pPr>
              <w:spacing w:after="0"/>
              <w:jc w:val="right"/>
            </w:pPr>
            <w:r>
              <w:rPr>
                <w:sz w:val="16"/>
              </w:rPr>
              <w:t>46 total; 1 since its plan</w:t>
            </w:r>
          </w:p>
        </w:tc>
        <w:tc>
          <w:tcPr>
            <w:tcW w:type="dxa" w:w="3598"/>
          </w:tcPr>
          <w:p>
            <w:pPr>
              <w:spacing w:after="0"/>
              <w:jc w:val="left"/>
            </w:pPr>
            <w:r>
              <w:rPr>
                <w:sz w:val="16"/>
              </w:rPr>
              <w:t>Includes $10,426.44 for declarations not counted as hazard incidents (EM-3225-MI).</w:t>
            </w:r>
          </w:p>
        </w:tc>
      </w:tr>
      <w:tr>
        <w:trPr>
          <w:cantSplit/>
        </w:trPr>
        <w:tc>
          <w:tcPr>
            <w:tcW w:type="dxa" w:w="1533"/>
          </w:tcPr>
          <w:p>
            <w:pPr>
              <w:spacing w:after="0"/>
              <w:jc w:val="left"/>
            </w:pPr>
            <w:r>
              <w:rPr>
                <w:sz w:val="16"/>
              </w:rPr>
              <w:t>Burlington village</w:t>
            </w:r>
          </w:p>
        </w:tc>
        <w:tc>
          <w:tcPr>
            <w:tcW w:type="dxa" w:w="858"/>
          </w:tcPr>
          <w:p>
            <w:pPr>
              <w:spacing w:after="0"/>
              <w:jc w:val="left"/>
            </w:pPr>
            <w:r>
              <w:rPr>
                <w:sz w:val="16"/>
              </w:rPr>
              <w:t>Village</w:t>
            </w:r>
          </w:p>
        </w:tc>
        <w:tc>
          <w:tcPr>
            <w:tcW w:type="dxa" w:w="1953"/>
          </w:tcPr>
          <w:p>
            <w:pPr>
              <w:spacing w:after="0"/>
              <w:jc w:val="left"/>
            </w:pPr>
            <w:r>
              <w:rPr>
                <w:sz w:val="16"/>
              </w:rPr>
              <w:t>Plan 110177 approved 2024-12-11, pending adoption here; not yet eligible</w:t>
            </w:r>
          </w:p>
        </w:tc>
        <w:tc>
          <w:tcPr>
            <w:tcW w:type="dxa" w:w="1844"/>
          </w:tcPr>
          <w:p>
            <w:pPr>
              <w:spacing w:after="0"/>
              <w:jc w:val="right"/>
            </w:pPr>
            <w:r>
              <w:rPr>
                <w:sz w:val="16"/>
              </w:rPr>
              <w:t>FMA RL 0, SRL 0; any 0</w:t>
            </w:r>
          </w:p>
        </w:tc>
        <w:tc>
          <w:tcPr>
            <w:tcW w:type="dxa" w:w="2322"/>
          </w:tcPr>
          <w:p>
            <w:pPr>
              <w:spacing w:after="0"/>
              <w:jc w:val="right"/>
            </w:pPr>
            <w:r>
              <w:rPr>
                <w:sz w:val="16"/>
              </w:rPr>
              <w:t>no Public Assistance recorded</w:t>
            </w:r>
          </w:p>
        </w:tc>
        <w:tc>
          <w:tcPr>
            <w:tcW w:type="dxa" w:w="2003"/>
          </w:tcPr>
          <w:p>
            <w:pPr>
              <w:spacing w:after="0"/>
              <w:jc w:val="right"/>
            </w:pPr>
            <w:r>
              <w:rPr>
                <w:sz w:val="16"/>
              </w:rPr>
              <w:t>12 total; no approved plan</w:t>
            </w:r>
          </w:p>
        </w:tc>
        <w:tc>
          <w:tcPr>
            <w:tcW w:type="dxa" w:w="3598"/>
          </w:tcPr>
          <w:p>
            <w:pPr>
              <w:spacing w:after="0"/>
              <w:jc w:val="left"/>
            </w:pPr>
          </w:p>
        </w:tc>
      </w:tr>
      <w:tr>
        <w:trPr>
          <w:cantSplit/>
        </w:trPr>
        <w:tc>
          <w:tcPr>
            <w:tcW w:type="dxa" w:w="1533"/>
          </w:tcPr>
          <w:p>
            <w:pPr>
              <w:spacing w:after="0"/>
              <w:jc w:val="left"/>
            </w:pPr>
            <w:r>
              <w:rPr>
                <w:sz w:val="16"/>
              </w:rPr>
              <w:t>Homer village</w:t>
            </w:r>
          </w:p>
        </w:tc>
        <w:tc>
          <w:tcPr>
            <w:tcW w:type="dxa" w:w="858"/>
          </w:tcPr>
          <w:p>
            <w:pPr>
              <w:spacing w:after="0"/>
              <w:jc w:val="left"/>
            </w:pPr>
            <w:r>
              <w:rPr>
                <w:sz w:val="16"/>
              </w:rPr>
              <w:t>Village</w:t>
            </w:r>
          </w:p>
        </w:tc>
        <w:tc>
          <w:tcPr>
            <w:tcW w:type="dxa" w:w="1953"/>
          </w:tcPr>
          <w:p>
            <w:pPr>
              <w:spacing w:after="0"/>
              <w:jc w:val="left"/>
            </w:pPr>
            <w:r>
              <w:rPr>
                <w:sz w:val="16"/>
              </w:rPr>
              <w:t>Plan 110177 approved 2024-12-11, pending adoption here; not yet eligible</w:t>
            </w:r>
          </w:p>
        </w:tc>
        <w:tc>
          <w:tcPr>
            <w:tcW w:type="dxa" w:w="1844"/>
          </w:tcPr>
          <w:p>
            <w:pPr>
              <w:spacing w:after="0"/>
              <w:jc w:val="right"/>
            </w:pPr>
            <w:r>
              <w:rPr>
                <w:sz w:val="16"/>
              </w:rPr>
              <w:t>FMA RL 0, SRL 0; any 0</w:t>
            </w:r>
          </w:p>
        </w:tc>
        <w:tc>
          <w:tcPr>
            <w:tcW w:type="dxa" w:w="2322"/>
          </w:tcPr>
          <w:p>
            <w:pPr>
              <w:spacing w:after="0"/>
              <w:jc w:val="right"/>
            </w:pPr>
            <w:r>
              <w:rPr>
                <w:sz w:val="16"/>
              </w:rPr>
              <w:t>$1,953.75</w:t>
            </w:r>
          </w:p>
        </w:tc>
        <w:tc>
          <w:tcPr>
            <w:tcW w:type="dxa" w:w="2003"/>
          </w:tcPr>
          <w:p>
            <w:pPr>
              <w:spacing w:after="0"/>
              <w:jc w:val="right"/>
            </w:pPr>
            <w:r>
              <w:rPr>
                <w:sz w:val="16"/>
              </w:rPr>
              <w:t>4 total; no approved plan</w:t>
            </w:r>
          </w:p>
        </w:tc>
        <w:tc>
          <w:tcPr>
            <w:tcW w:type="dxa" w:w="3598"/>
          </w:tcPr>
          <w:p>
            <w:pPr>
              <w:spacing w:after="0"/>
              <w:jc w:val="left"/>
            </w:pPr>
          </w:p>
        </w:tc>
      </w:tr>
      <w:tr>
        <w:trPr>
          <w:cantSplit/>
        </w:trPr>
        <w:tc>
          <w:tcPr>
            <w:tcW w:type="dxa" w:w="1533"/>
          </w:tcPr>
          <w:p>
            <w:pPr>
              <w:spacing w:after="0"/>
              <w:jc w:val="left"/>
            </w:pPr>
            <w:r>
              <w:rPr>
                <w:sz w:val="16"/>
              </w:rPr>
              <w:t>Marshall city</w:t>
            </w:r>
          </w:p>
        </w:tc>
        <w:tc>
          <w:tcPr>
            <w:tcW w:type="dxa" w:w="858"/>
          </w:tcPr>
          <w:p>
            <w:pPr>
              <w:spacing w:after="0"/>
              <w:jc w:val="left"/>
            </w:pPr>
            <w:r>
              <w:rPr>
                <w:sz w:val="16"/>
              </w:rPr>
              <w:t>City</w:t>
            </w:r>
          </w:p>
        </w:tc>
        <w:tc>
          <w:tcPr>
            <w:tcW w:type="dxa" w:w="1953"/>
          </w:tcPr>
          <w:p>
            <w:pPr>
              <w:spacing w:after="0"/>
              <w:jc w:val="left"/>
            </w:pPr>
            <w:r>
              <w:rPr>
                <w:sz w:val="16"/>
              </w:rPr>
              <w:t>Approved, expires 2029-12-10</w:t>
            </w:r>
          </w:p>
        </w:tc>
        <w:tc>
          <w:tcPr>
            <w:tcW w:type="dxa" w:w="1844"/>
          </w:tcPr>
          <w:p>
            <w:pPr>
              <w:spacing w:after="0"/>
              <w:jc w:val="right"/>
            </w:pPr>
            <w:r>
              <w:rPr>
                <w:sz w:val="16"/>
              </w:rPr>
              <w:t>FMA RL 0, SRL 0; any 0</w:t>
            </w:r>
          </w:p>
        </w:tc>
        <w:tc>
          <w:tcPr>
            <w:tcW w:type="dxa" w:w="2322"/>
          </w:tcPr>
          <w:p>
            <w:pPr>
              <w:spacing w:after="0"/>
              <w:jc w:val="right"/>
            </w:pPr>
            <w:r>
              <w:rPr>
                <w:sz w:val="16"/>
              </w:rPr>
              <w:t>$10,130.80</w:t>
            </w:r>
          </w:p>
        </w:tc>
        <w:tc>
          <w:tcPr>
            <w:tcW w:type="dxa" w:w="2003"/>
          </w:tcPr>
          <w:p>
            <w:pPr>
              <w:spacing w:after="0"/>
              <w:jc w:val="right"/>
            </w:pPr>
            <w:r>
              <w:rPr>
                <w:sz w:val="16"/>
              </w:rPr>
              <w:t>28 total; 0 since its plan</w:t>
            </w:r>
          </w:p>
        </w:tc>
        <w:tc>
          <w:tcPr>
            <w:tcW w:type="dxa" w:w="3598"/>
          </w:tcPr>
          <w:p>
            <w:pPr>
              <w:spacing w:after="0"/>
              <w:jc w:val="left"/>
            </w:pPr>
            <w:r>
              <w:rPr>
                <w:sz w:val="16"/>
              </w:rPr>
              <w:t>Includes $3,284.05 for declarations not counted as hazard incidents (EM-3189-MI).</w:t>
            </w:r>
          </w:p>
        </w:tc>
      </w:tr>
      <w:tr>
        <w:trPr>
          <w:cantSplit/>
        </w:trPr>
        <w:tc>
          <w:tcPr>
            <w:tcW w:type="dxa" w:w="1533"/>
          </w:tcPr>
          <w:p>
            <w:pPr>
              <w:spacing w:after="0"/>
              <w:jc w:val="left"/>
            </w:pPr>
            <w:r>
              <w:rPr>
                <w:sz w:val="16"/>
              </w:rPr>
              <w:t>Springfield city</w:t>
            </w:r>
          </w:p>
        </w:tc>
        <w:tc>
          <w:tcPr>
            <w:tcW w:type="dxa" w:w="858"/>
          </w:tcPr>
          <w:p>
            <w:pPr>
              <w:spacing w:after="0"/>
              <w:jc w:val="left"/>
            </w:pPr>
            <w:r>
              <w:rPr>
                <w:sz w:val="16"/>
              </w:rPr>
              <w:t>City</w:t>
            </w:r>
          </w:p>
        </w:tc>
        <w:tc>
          <w:tcPr>
            <w:tcW w:type="dxa" w:w="1953"/>
          </w:tcPr>
          <w:p>
            <w:pPr>
              <w:spacing w:after="0"/>
              <w:jc w:val="left"/>
            </w:pPr>
            <w:r>
              <w:rPr>
                <w:sz w:val="16"/>
              </w:rPr>
              <w:t>Approved, expires 2029-12-10</w:t>
            </w:r>
          </w:p>
        </w:tc>
        <w:tc>
          <w:tcPr>
            <w:tcW w:type="dxa" w:w="1844"/>
          </w:tcPr>
          <w:p>
            <w:pPr>
              <w:spacing w:after="0"/>
              <w:jc w:val="right"/>
            </w:pPr>
            <w:r>
              <w:rPr>
                <w:sz w:val="16"/>
              </w:rPr>
              <w:t>FMA RL 0, SRL 0; any 0</w:t>
            </w:r>
          </w:p>
        </w:tc>
        <w:tc>
          <w:tcPr>
            <w:tcW w:type="dxa" w:w="2322"/>
          </w:tcPr>
          <w:p>
            <w:pPr>
              <w:spacing w:after="0"/>
              <w:jc w:val="right"/>
            </w:pPr>
            <w:r>
              <w:rPr>
                <w:sz w:val="16"/>
              </w:rPr>
              <w:t>$6,054.75</w:t>
            </w:r>
          </w:p>
        </w:tc>
        <w:tc>
          <w:tcPr>
            <w:tcW w:type="dxa" w:w="2003"/>
          </w:tcPr>
          <w:p>
            <w:pPr>
              <w:spacing w:after="0"/>
              <w:jc w:val="right"/>
            </w:pPr>
            <w:r>
              <w:rPr>
                <w:sz w:val="16"/>
              </w:rPr>
              <w:t>10 total; 1 since its plan</w:t>
            </w:r>
          </w:p>
        </w:tc>
        <w:tc>
          <w:tcPr>
            <w:tcW w:type="dxa" w:w="3598"/>
          </w:tcPr>
          <w:p>
            <w:pPr>
              <w:spacing w:after="0"/>
              <w:jc w:val="left"/>
            </w:pPr>
          </w:p>
        </w:tc>
      </w:tr>
      <w:tr>
        <w:trPr>
          <w:cantSplit/>
        </w:trPr>
        <w:tc>
          <w:tcPr>
            <w:tcW w:type="dxa" w:w="1533"/>
          </w:tcPr>
          <w:p>
            <w:pPr>
              <w:spacing w:after="0"/>
              <w:jc w:val="left"/>
            </w:pPr>
            <w:r>
              <w:rPr>
                <w:sz w:val="16"/>
              </w:rPr>
              <w:t>Tekonsha village</w:t>
            </w:r>
          </w:p>
        </w:tc>
        <w:tc>
          <w:tcPr>
            <w:tcW w:type="dxa" w:w="858"/>
          </w:tcPr>
          <w:p>
            <w:pPr>
              <w:spacing w:after="0"/>
              <w:jc w:val="left"/>
            </w:pPr>
            <w:r>
              <w:rPr>
                <w:sz w:val="16"/>
              </w:rPr>
              <w:t>Village</w:t>
            </w:r>
          </w:p>
        </w:tc>
        <w:tc>
          <w:tcPr>
            <w:tcW w:type="dxa" w:w="1953"/>
          </w:tcPr>
          <w:p>
            <w:pPr>
              <w:spacing w:after="0"/>
              <w:jc w:val="left"/>
            </w:pPr>
            <w:r>
              <w:rPr>
                <w:sz w:val="16"/>
              </w:rPr>
              <w:t>Plan 110177 approved 2024-12-11, pending adoption here; not yet eligible</w:t>
            </w:r>
          </w:p>
        </w:tc>
        <w:tc>
          <w:tcPr>
            <w:tcW w:type="dxa" w:w="1844"/>
          </w:tcPr>
          <w:p>
            <w:pPr>
              <w:spacing w:after="0"/>
              <w:jc w:val="right"/>
            </w:pPr>
            <w:r>
              <w:rPr>
                <w:sz w:val="16"/>
              </w:rPr>
              <w:t>FMA RL 0, SRL 0; any 0</w:t>
            </w:r>
          </w:p>
        </w:tc>
        <w:tc>
          <w:tcPr>
            <w:tcW w:type="dxa" w:w="2322"/>
          </w:tcPr>
          <w:p>
            <w:pPr>
              <w:spacing w:after="0"/>
              <w:jc w:val="right"/>
            </w:pPr>
            <w:r>
              <w:rPr>
                <w:sz w:val="16"/>
              </w:rPr>
              <w:t>no Public Assistance recorded</w:t>
            </w:r>
          </w:p>
        </w:tc>
        <w:tc>
          <w:tcPr>
            <w:tcW w:type="dxa" w:w="2003"/>
          </w:tcPr>
          <w:p>
            <w:pPr>
              <w:spacing w:after="0"/>
              <w:jc w:val="right"/>
            </w:pPr>
            <w:r>
              <w:rPr>
                <w:sz w:val="16"/>
              </w:rPr>
              <w:t>12 total; no approved plan</w:t>
            </w:r>
          </w:p>
        </w:tc>
        <w:tc>
          <w:tcPr>
            <w:tcW w:type="dxa" w:w="3598"/>
          </w:tcPr>
          <w:p>
            <w:pPr>
              <w:spacing w:after="0"/>
              <w:jc w:val="left"/>
            </w:pPr>
          </w:p>
        </w:tc>
      </w:tr>
      <w:tr>
        <w:trPr>
          <w:cantSplit/>
        </w:trPr>
        <w:tc>
          <w:tcPr>
            <w:tcW w:type="dxa" w:w="1533"/>
          </w:tcPr>
          <w:p>
            <w:pPr>
              <w:spacing w:after="0"/>
              <w:jc w:val="left"/>
            </w:pPr>
            <w:r>
              <w:rPr>
                <w:sz w:val="16"/>
              </w:rPr>
              <w:t>Athens township</w:t>
            </w:r>
          </w:p>
        </w:tc>
        <w:tc>
          <w:tcPr>
            <w:tcW w:type="dxa" w:w="858"/>
          </w:tcPr>
          <w:p>
            <w:pPr>
              <w:spacing w:after="0"/>
              <w:jc w:val="left"/>
            </w:pPr>
            <w:r>
              <w:rPr>
                <w:sz w:val="16"/>
              </w:rPr>
              <w:t>Township</w:t>
            </w:r>
          </w:p>
        </w:tc>
        <w:tc>
          <w:tcPr>
            <w:tcW w:type="dxa" w:w="1953"/>
          </w:tcPr>
          <w:p>
            <w:pPr>
              <w:spacing w:after="0"/>
              <w:jc w:val="left"/>
            </w:pPr>
            <w:r>
              <w:rPr>
                <w:sz w:val="16"/>
              </w:rPr>
              <w:t>Plan 110177 approved 2024-12-11, pending adoption here; not yet eligible</w:t>
            </w:r>
          </w:p>
        </w:tc>
        <w:tc>
          <w:tcPr>
            <w:tcW w:type="dxa" w:w="1844"/>
          </w:tcPr>
          <w:p>
            <w:pPr>
              <w:spacing w:after="0"/>
              <w:jc w:val="right"/>
            </w:pPr>
            <w:r>
              <w:rPr>
                <w:sz w:val="16"/>
              </w:rPr>
              <w:t>FMA RL 0, SRL 0; any 0</w:t>
            </w:r>
          </w:p>
        </w:tc>
        <w:tc>
          <w:tcPr>
            <w:tcW w:type="dxa" w:w="2322"/>
          </w:tcPr>
          <w:p>
            <w:pPr>
              <w:spacing w:after="0"/>
              <w:jc w:val="right"/>
            </w:pPr>
            <w:r>
              <w:rPr>
                <w:sz w:val="16"/>
              </w:rPr>
              <w:t>no Public Assistance recorded</w:t>
            </w:r>
          </w:p>
        </w:tc>
        <w:tc>
          <w:tcPr>
            <w:tcW w:type="dxa" w:w="2003"/>
          </w:tcPr>
          <w:p>
            <w:pPr>
              <w:spacing w:after="0"/>
              <w:jc w:val="right"/>
            </w:pPr>
            <w:r>
              <w:rPr>
                <w:sz w:val="16"/>
              </w:rPr>
              <w:t>7 total; no approved plan</w:t>
            </w:r>
          </w:p>
        </w:tc>
        <w:tc>
          <w:tcPr>
            <w:tcW w:type="dxa" w:w="3598"/>
          </w:tcPr>
          <w:p>
            <w:pPr>
              <w:spacing w:after="0"/>
              <w:jc w:val="left"/>
            </w:pPr>
          </w:p>
        </w:tc>
      </w:tr>
      <w:tr>
        <w:trPr>
          <w:cantSplit/>
        </w:trPr>
        <w:tc>
          <w:tcPr>
            <w:tcW w:type="dxa" w:w="1533"/>
          </w:tcPr>
          <w:p>
            <w:pPr>
              <w:spacing w:after="0"/>
              <w:jc w:val="left"/>
            </w:pPr>
            <w:r>
              <w:rPr>
                <w:sz w:val="16"/>
              </w:rPr>
              <w:t>Emmett charter township</w:t>
            </w:r>
          </w:p>
        </w:tc>
        <w:tc>
          <w:tcPr>
            <w:tcW w:type="dxa" w:w="858"/>
          </w:tcPr>
          <w:p>
            <w:pPr>
              <w:spacing w:after="0"/>
              <w:jc w:val="left"/>
            </w:pPr>
            <w:r>
              <w:rPr>
                <w:sz w:val="16"/>
              </w:rPr>
              <w:t>Township</w:t>
            </w:r>
          </w:p>
        </w:tc>
        <w:tc>
          <w:tcPr>
            <w:tcW w:type="dxa" w:w="1953"/>
          </w:tcPr>
          <w:p>
            <w:pPr>
              <w:spacing w:after="0"/>
              <w:jc w:val="left"/>
            </w:pPr>
            <w:r>
              <w:rPr>
                <w:sz w:val="16"/>
              </w:rPr>
              <w:t>Approved, expires 2029-12-10</w:t>
            </w:r>
          </w:p>
        </w:tc>
        <w:tc>
          <w:tcPr>
            <w:tcW w:type="dxa" w:w="1844"/>
          </w:tcPr>
          <w:p>
            <w:pPr>
              <w:spacing w:after="0"/>
              <w:jc w:val="right"/>
            </w:pPr>
            <w:r>
              <w:rPr>
                <w:sz w:val="16"/>
              </w:rPr>
              <w:t>FMA RL 0, SRL 0; any 2</w:t>
            </w:r>
          </w:p>
        </w:tc>
        <w:tc>
          <w:tcPr>
            <w:tcW w:type="dxa" w:w="2322"/>
          </w:tcPr>
          <w:p>
            <w:pPr>
              <w:spacing w:after="0"/>
              <w:jc w:val="right"/>
            </w:pPr>
            <w:r>
              <w:rPr>
                <w:sz w:val="16"/>
              </w:rPr>
              <w:t>no Public Assistance recorded</w:t>
            </w:r>
          </w:p>
        </w:tc>
        <w:tc>
          <w:tcPr>
            <w:tcW w:type="dxa" w:w="2003"/>
          </w:tcPr>
          <w:p>
            <w:pPr>
              <w:spacing w:after="0"/>
              <w:jc w:val="right"/>
            </w:pPr>
            <w:r>
              <w:rPr>
                <w:sz w:val="16"/>
              </w:rPr>
              <w:t>0 total; 0 since its plan</w:t>
            </w:r>
          </w:p>
        </w:tc>
        <w:tc>
          <w:tcPr>
            <w:tcW w:type="dxa" w:w="3598"/>
          </w:tcPr>
          <w:p>
            <w:pPr>
              <w:spacing w:after="0"/>
              <w:jc w:val="left"/>
            </w:pPr>
          </w:p>
        </w:tc>
      </w:tr>
      <w:tr>
        <w:trPr>
          <w:cantSplit/>
        </w:trPr>
        <w:tc>
          <w:tcPr>
            <w:tcW w:type="dxa" w:w="1533"/>
          </w:tcPr>
          <w:p>
            <w:pPr>
              <w:spacing w:after="0"/>
              <w:jc w:val="left"/>
            </w:pPr>
            <w:r>
              <w:rPr>
                <w:sz w:val="16"/>
              </w:rPr>
              <w:t>Leroy township</w:t>
            </w:r>
          </w:p>
        </w:tc>
        <w:tc>
          <w:tcPr>
            <w:tcW w:type="dxa" w:w="858"/>
          </w:tcPr>
          <w:p>
            <w:pPr>
              <w:spacing w:after="0"/>
              <w:jc w:val="left"/>
            </w:pPr>
            <w:r>
              <w:rPr>
                <w:sz w:val="16"/>
              </w:rPr>
              <w:t>Township</w:t>
            </w:r>
          </w:p>
        </w:tc>
        <w:tc>
          <w:tcPr>
            <w:tcW w:type="dxa" w:w="1953"/>
          </w:tcPr>
          <w:p>
            <w:pPr>
              <w:spacing w:after="0"/>
              <w:jc w:val="left"/>
            </w:pPr>
            <w:r>
              <w:rPr>
                <w:sz w:val="16"/>
              </w:rPr>
              <w:t>Plan 110177 approved 2024-12-11, pending adoption here; not yet eligible</w:t>
            </w:r>
          </w:p>
        </w:tc>
        <w:tc>
          <w:tcPr>
            <w:tcW w:type="dxa" w:w="1844"/>
          </w:tcPr>
          <w:p>
            <w:pPr>
              <w:spacing w:after="0"/>
              <w:jc w:val="right"/>
            </w:pPr>
            <w:r>
              <w:rPr>
                <w:sz w:val="16"/>
              </w:rPr>
              <w:t>FMA RL 0, SRL 0; any 0</w:t>
            </w:r>
          </w:p>
        </w:tc>
        <w:tc>
          <w:tcPr>
            <w:tcW w:type="dxa" w:w="2322"/>
          </w:tcPr>
          <w:p>
            <w:pPr>
              <w:spacing w:after="0"/>
              <w:jc w:val="right"/>
            </w:pPr>
            <w:r>
              <w:rPr>
                <w:sz w:val="16"/>
              </w:rPr>
              <w:t>no Public Assistance recorded</w:t>
            </w:r>
          </w:p>
        </w:tc>
        <w:tc>
          <w:tcPr>
            <w:tcW w:type="dxa" w:w="2003"/>
          </w:tcPr>
          <w:p>
            <w:pPr>
              <w:spacing w:after="0"/>
              <w:jc w:val="right"/>
            </w:pPr>
            <w:r>
              <w:rPr>
                <w:sz w:val="16"/>
              </w:rPr>
              <w:t>0 total; no approved plan</w:t>
            </w:r>
          </w:p>
        </w:tc>
        <w:tc>
          <w:tcPr>
            <w:tcW w:type="dxa" w:w="3598"/>
          </w:tcPr>
          <w:p>
            <w:pPr>
              <w:spacing w:after="0"/>
              <w:jc w:val="left"/>
            </w:pPr>
          </w:p>
        </w:tc>
      </w:tr>
      <w:tr>
        <w:trPr>
          <w:cantSplit/>
        </w:trPr>
        <w:tc>
          <w:tcPr>
            <w:tcW w:type="dxa" w:w="1533"/>
          </w:tcPr>
          <w:p>
            <w:pPr>
              <w:spacing w:after="0"/>
              <w:jc w:val="left"/>
            </w:pPr>
            <w:r>
              <w:rPr>
                <w:sz w:val="16"/>
              </w:rPr>
              <w:t>Sheridan township</w:t>
            </w:r>
          </w:p>
        </w:tc>
        <w:tc>
          <w:tcPr>
            <w:tcW w:type="dxa" w:w="858"/>
          </w:tcPr>
          <w:p>
            <w:pPr>
              <w:spacing w:after="0"/>
              <w:jc w:val="left"/>
            </w:pPr>
            <w:r>
              <w:rPr>
                <w:sz w:val="16"/>
              </w:rPr>
              <w:t>Township</w:t>
            </w:r>
          </w:p>
        </w:tc>
        <w:tc>
          <w:tcPr>
            <w:tcW w:type="dxa" w:w="1953"/>
          </w:tcPr>
          <w:p>
            <w:pPr>
              <w:spacing w:after="0"/>
              <w:jc w:val="left"/>
            </w:pPr>
            <w:r>
              <w:rPr>
                <w:sz w:val="16"/>
              </w:rPr>
              <w:t>Approved, expires 2029-12-10</w:t>
            </w:r>
          </w:p>
        </w:tc>
        <w:tc>
          <w:tcPr>
            <w:tcW w:type="dxa" w:w="1844"/>
          </w:tcPr>
          <w:p>
            <w:pPr>
              <w:spacing w:after="0"/>
              <w:jc w:val="right"/>
            </w:pPr>
            <w:r>
              <w:rPr>
                <w:sz w:val="16"/>
              </w:rPr>
              <w:t>FMA RL 0, SRL 0; any 0</w:t>
            </w:r>
          </w:p>
        </w:tc>
        <w:tc>
          <w:tcPr>
            <w:tcW w:type="dxa" w:w="2322"/>
          </w:tcPr>
          <w:p>
            <w:pPr>
              <w:spacing w:after="0"/>
              <w:jc w:val="right"/>
            </w:pPr>
            <w:r>
              <w:rPr>
                <w:sz w:val="16"/>
              </w:rPr>
              <w:t>no Public Assistance recorded</w:t>
            </w:r>
          </w:p>
        </w:tc>
        <w:tc>
          <w:tcPr>
            <w:tcW w:type="dxa" w:w="2003"/>
          </w:tcPr>
          <w:p>
            <w:pPr>
              <w:spacing w:after="0"/>
              <w:jc w:val="right"/>
            </w:pPr>
            <w:r>
              <w:rPr>
                <w:sz w:val="16"/>
              </w:rPr>
              <w:t>0 total; 0 since its plan</w:t>
            </w:r>
          </w:p>
        </w:tc>
        <w:tc>
          <w:tcPr>
            <w:tcW w:type="dxa" w:w="359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31"/>
        <w:gridCol w:w="1053"/>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2024-12-11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$28,732,768,811</w:t>
            </w:r>
          </w:p>
        </w:tc>
        <w:tc>
          <w:tcPr>
            <w:tcW w:type="dxa" w:w="1215"/>
          </w:tcPr>
          <w:p>
            <w:pPr>
              <w:spacing w:after="0"/>
              <w:jc w:val="right"/>
            </w:pPr>
            <w:r>
              <w:rPr>
                <w:sz w:val="16"/>
              </w:rPr>
              <w:t>$146,599,075</w:t>
            </w:r>
          </w:p>
        </w:tc>
        <w:tc>
          <w:tcPr>
            <w:tcW w:type="dxa" w:w="1043"/>
          </w:tcPr>
          <w:p>
            <w:pPr>
              <w:spacing w:after="0"/>
              <w:jc w:val="right"/>
            </w:pPr>
            <w:r>
              <w:rPr>
                <w:sz w:val="16"/>
              </w:rPr>
              <w:t>134,279</w:t>
            </w:r>
          </w:p>
        </w:tc>
        <w:tc>
          <w:tcPr>
            <w:tcW w:type="dxa" w:w="1126"/>
          </w:tcPr>
          <w:p>
            <w:pPr>
              <w:spacing w:after="0"/>
              <w:jc w:val="right"/>
            </w:pPr>
            <w:r>
              <w:rPr>
                <w:sz w:val="16"/>
              </w:rPr>
              <w:t>$1,423</w:t>
            </w:r>
          </w:p>
        </w:tc>
        <w:tc>
          <w:tcPr>
            <w:tcW w:type="dxa" w:w="1126"/>
          </w:tcPr>
          <w:p>
            <w:pPr>
              <w:spacing w:after="0"/>
              <w:jc w:val="right"/>
            </w:pPr>
            <w:r>
              <w:rPr>
                <w:sz w:val="16"/>
              </w:rPr>
              <w:t>$57,287</w:t>
            </w:r>
          </w:p>
        </w:tc>
        <w:tc>
          <w:tcPr>
            <w:tcW w:type="dxa" w:w="1131"/>
          </w:tcPr>
          <w:p>
            <w:pPr>
              <w:spacing w:after="0"/>
              <w:jc w:val="right"/>
            </w:pPr>
            <w:r>
              <w:rPr>
                <w:sz w:val="16"/>
              </w:rPr>
              <w:t>$2,840,924</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3"/>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31"/>
          </w:tcPr>
          <w:p>
            <w:pPr>
              <w:spacing w:after="0"/>
              <w:jc w:val="right"/>
            </w:pPr>
            <w:r>
              <w:rPr>
                <w:sz w:val="16"/>
              </w:rPr>
              <w:t>n/a</w:t>
            </w:r>
          </w:p>
        </w:tc>
        <w:tc>
          <w:tcPr>
            <w:tcW w:type="dxa" w:w="1053"/>
          </w:tcPr>
          <w:p>
            <w:pPr>
              <w:spacing w:after="0"/>
              <w:jc w:val="right"/>
            </w:pP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$51,658,541,120</w:t>
            </w:r>
          </w:p>
        </w:tc>
        <w:tc>
          <w:tcPr>
            <w:tcW w:type="dxa" w:w="1215"/>
          </w:tcPr>
          <w:p>
            <w:pPr>
              <w:spacing w:after="0"/>
              <w:jc w:val="right"/>
            </w:pPr>
            <w:r>
              <w:rPr>
                <w:sz w:val="16"/>
              </w:rPr>
              <w:t>n/a</w:t>
            </w:r>
          </w:p>
        </w:tc>
        <w:tc>
          <w:tcPr>
            <w:tcW w:type="dxa" w:w="1043"/>
          </w:tcPr>
          <w:p>
            <w:pPr>
              <w:spacing w:after="0"/>
              <w:jc w:val="right"/>
            </w:pPr>
            <w:r>
              <w:rPr>
                <w:sz w:val="16"/>
              </w:rPr>
              <w:t>134,310</w:t>
            </w:r>
          </w:p>
        </w:tc>
        <w:tc>
          <w:tcPr>
            <w:tcW w:type="dxa" w:w="1126"/>
          </w:tcPr>
          <w:p>
            <w:pPr>
              <w:spacing w:after="0"/>
              <w:jc w:val="right"/>
            </w:pPr>
            <w:r>
              <w:rPr>
                <w:sz w:val="16"/>
              </w:rPr>
              <w:t>$527,006</w:t>
            </w:r>
          </w:p>
        </w:tc>
        <w:tc>
          <w:tcPr>
            <w:tcW w:type="dxa" w:w="1126"/>
          </w:tcPr>
          <w:p>
            <w:pPr>
              <w:spacing w:after="0"/>
              <w:jc w:val="right"/>
            </w:pPr>
            <w:r>
              <w:rPr>
                <w:sz w:val="16"/>
              </w:rPr>
              <w:t>n/a</w:t>
            </w:r>
          </w:p>
        </w:tc>
        <w:tc>
          <w:tcPr>
            <w:tcW w:type="dxa" w:w="1131"/>
          </w:tcPr>
          <w:p>
            <w:pPr>
              <w:spacing w:after="0"/>
              <w:jc w:val="right"/>
            </w:pPr>
            <w:r>
              <w:rPr>
                <w:sz w:val="16"/>
              </w:rPr>
              <w:t>$162,186</w:t>
            </w:r>
          </w:p>
        </w:tc>
        <w:tc>
          <w:tcPr>
            <w:tcW w:type="dxa" w:w="1053"/>
          </w:tcPr>
          <w:p>
            <w:pPr>
              <w:spacing w:after="0"/>
              <w:jc w:val="right"/>
            </w:pPr>
            <w:r>
              <w:rPr>
                <w:sz w:val="16"/>
              </w:rPr>
              <w:t>0.00102%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$28,732,768,811</w:t>
            </w:r>
          </w:p>
        </w:tc>
        <w:tc>
          <w:tcPr>
            <w:tcW w:type="dxa" w:w="1215"/>
          </w:tcPr>
          <w:p>
            <w:pPr>
              <w:spacing w:after="0"/>
              <w:jc w:val="right"/>
            </w:pPr>
            <w:r>
              <w:rPr>
                <w:sz w:val="16"/>
              </w:rPr>
              <w:t>$146,599,075</w:t>
            </w:r>
          </w:p>
        </w:tc>
        <w:tc>
          <w:tcPr>
            <w:tcW w:type="dxa" w:w="1043"/>
          </w:tcPr>
          <w:p>
            <w:pPr>
              <w:spacing w:after="0"/>
              <w:jc w:val="right"/>
            </w:pPr>
            <w:r>
              <w:rPr>
                <w:sz w:val="16"/>
              </w:rPr>
              <w:t>134,279</w:t>
            </w:r>
          </w:p>
        </w:tc>
        <w:tc>
          <w:tcPr>
            <w:tcW w:type="dxa" w:w="1126"/>
          </w:tcPr>
          <w:p>
            <w:pPr>
              <w:spacing w:after="0"/>
              <w:jc w:val="right"/>
            </w:pPr>
            <w:r>
              <w:rPr>
                <w:sz w:val="16"/>
              </w:rPr>
              <w:t>$1,665,858</w:t>
            </w:r>
          </w:p>
        </w:tc>
        <w:tc>
          <w:tcPr>
            <w:tcW w:type="dxa" w:w="1126"/>
          </w:tcPr>
          <w:p>
            <w:pPr>
              <w:spacing w:after="0"/>
              <w:jc w:val="right"/>
            </w:pPr>
            <w:r>
              <w:rPr>
                <w:sz w:val="16"/>
              </w:rPr>
              <w:t>$35,836</w:t>
            </w:r>
          </w:p>
        </w:tc>
        <w:tc>
          <w:tcPr>
            <w:tcW w:type="dxa" w:w="1131"/>
          </w:tcPr>
          <w:p>
            <w:pPr>
              <w:spacing w:after="0"/>
              <w:jc w:val="right"/>
            </w:pPr>
            <w:r>
              <w:rPr>
                <w:sz w:val="16"/>
              </w:rPr>
              <w:t>$18,633</w:t>
            </w:r>
          </w:p>
        </w:tc>
        <w:tc>
          <w:tcPr>
            <w:tcW w:type="dxa" w:w="1053"/>
          </w:tcPr>
          <w:p>
            <w:pPr>
              <w:spacing w:after="0"/>
              <w:jc w:val="right"/>
            </w:pPr>
            <w:r>
              <w:rPr>
                <w:sz w:val="16"/>
              </w:rPr>
              <w:t>0.0058%</w:t>
            </w:r>
          </w:p>
        </w:tc>
        <w:tc>
          <w:tcPr>
            <w:tcW w:type="dxa" w:w="1196"/>
          </w:tcPr>
          <w:p>
            <w:pPr>
              <w:spacing w:after="0"/>
              <w:jc w:val="right"/>
            </w:pPr>
            <w:r>
              <w:rPr>
                <w:sz w:val="16"/>
              </w:rPr>
              <w:t>$0</w:t>
            </w: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$28,732,768,811</w:t>
            </w:r>
          </w:p>
        </w:tc>
        <w:tc>
          <w:tcPr>
            <w:tcW w:type="dxa" w:w="1215"/>
          </w:tcPr>
          <w:p>
            <w:pPr>
              <w:spacing w:after="0"/>
              <w:jc w:val="right"/>
            </w:pPr>
            <w:r>
              <w:rPr>
                <w:sz w:val="16"/>
              </w:rPr>
              <w:t>$146,599,075</w:t>
            </w:r>
          </w:p>
        </w:tc>
        <w:tc>
          <w:tcPr>
            <w:tcW w:type="dxa" w:w="1043"/>
          </w:tcPr>
          <w:p>
            <w:pPr>
              <w:spacing w:after="0"/>
              <w:jc w:val="right"/>
            </w:pPr>
            <w:r>
              <w:rPr>
                <w:sz w:val="16"/>
              </w:rPr>
              <w:t>134,279</w:t>
            </w:r>
          </w:p>
        </w:tc>
        <w:tc>
          <w:tcPr>
            <w:tcW w:type="dxa" w:w="1126"/>
          </w:tcPr>
          <w:p>
            <w:pPr>
              <w:spacing w:after="0"/>
              <w:jc w:val="right"/>
            </w:pPr>
            <w:r>
              <w:rPr>
                <w:sz w:val="16"/>
              </w:rPr>
              <w:t>$5,965</w:t>
            </w:r>
          </w:p>
        </w:tc>
        <w:tc>
          <w:tcPr>
            <w:tcW w:type="dxa" w:w="1126"/>
          </w:tcPr>
          <w:p>
            <w:pPr>
              <w:spacing w:after="0"/>
              <w:jc w:val="right"/>
            </w:pPr>
            <w:r>
              <w:rPr>
                <w:sz w:val="16"/>
              </w:rPr>
              <w:t>$1</w:t>
            </w:r>
          </w:p>
        </w:tc>
        <w:tc>
          <w:tcPr>
            <w:tcW w:type="dxa" w:w="1131"/>
          </w:tcPr>
          <w:p>
            <w:pPr>
              <w:spacing w:after="0"/>
              <w:jc w:val="right"/>
            </w:pPr>
            <w:r>
              <w:rPr>
                <w:sz w:val="16"/>
              </w:rPr>
              <w:t>$392,029</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$28,724,858,579</w:t>
            </w:r>
          </w:p>
        </w:tc>
        <w:tc>
          <w:tcPr>
            <w:tcW w:type="dxa" w:w="1215"/>
          </w:tcPr>
          <w:p>
            <w:pPr>
              <w:spacing w:after="0"/>
              <w:jc w:val="right"/>
            </w:pPr>
            <w:r>
              <w:rPr>
                <w:sz w:val="16"/>
              </w:rPr>
              <w:t>$145,816,412</w:t>
            </w:r>
          </w:p>
        </w:tc>
        <w:tc>
          <w:tcPr>
            <w:tcW w:type="dxa" w:w="1043"/>
          </w:tcPr>
          <w:p>
            <w:pPr>
              <w:spacing w:after="0"/>
              <w:jc w:val="right"/>
            </w:pPr>
            <w:r>
              <w:rPr>
                <w:sz w:val="16"/>
              </w:rPr>
              <w:t>134,198</w:t>
            </w:r>
          </w:p>
        </w:tc>
        <w:tc>
          <w:tcPr>
            <w:tcW w:type="dxa" w:w="1126"/>
          </w:tcPr>
          <w:p>
            <w:pPr>
              <w:spacing w:after="0"/>
              <w:jc w:val="right"/>
            </w:pPr>
            <w:r>
              <w:rPr>
                <w:sz w:val="16"/>
              </w:rPr>
              <w:t>$20,611</w:t>
            </w:r>
          </w:p>
        </w:tc>
        <w:tc>
          <w:tcPr>
            <w:tcW w:type="dxa" w:w="1126"/>
          </w:tcPr>
          <w:p>
            <w:pPr>
              <w:spacing w:after="0"/>
              <w:jc w:val="right"/>
            </w:pPr>
            <w:r>
              <w:rPr>
                <w:sz w:val="16"/>
              </w:rPr>
              <w:t>$5,304</w:t>
            </w:r>
          </w:p>
        </w:tc>
        <w:tc>
          <w:tcPr>
            <w:tcW w:type="dxa" w:w="1131"/>
          </w:tcPr>
          <w:p>
            <w:pPr>
              <w:spacing w:after="0"/>
              <w:jc w:val="right"/>
            </w:pPr>
            <w:r>
              <w:rPr>
                <w:sz w:val="16"/>
              </w:rPr>
              <w:t>$62</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$28,731,418,939</w:t>
            </w:r>
          </w:p>
        </w:tc>
        <w:tc>
          <w:tcPr>
            <w:tcW w:type="dxa" w:w="1215"/>
          </w:tcPr>
          <w:p>
            <w:pPr>
              <w:spacing w:after="0"/>
              <w:jc w:val="right"/>
            </w:pPr>
            <w:r>
              <w:rPr>
                <w:sz w:val="16"/>
              </w:rPr>
              <w:t>n/a</w:t>
            </w:r>
          </w:p>
        </w:tc>
        <w:tc>
          <w:tcPr>
            <w:tcW w:type="dxa" w:w="1043"/>
          </w:tcPr>
          <w:p>
            <w:pPr>
              <w:spacing w:after="0"/>
              <w:jc w:val="right"/>
            </w:pPr>
            <w:r>
              <w:rPr>
                <w:sz w:val="16"/>
              </w:rPr>
              <w:t>134,263</w:t>
            </w:r>
          </w:p>
        </w:tc>
        <w:tc>
          <w:tcPr>
            <w:tcW w:type="dxa" w:w="1126"/>
          </w:tcPr>
          <w:p>
            <w:pPr>
              <w:spacing w:after="0"/>
              <w:jc w:val="right"/>
            </w:pPr>
            <w:r>
              <w:rPr>
                <w:sz w:val="16"/>
              </w:rPr>
              <w:t>$210,153</w:t>
            </w:r>
          </w:p>
        </w:tc>
        <w:tc>
          <w:tcPr>
            <w:tcW w:type="dxa" w:w="1126"/>
          </w:tcPr>
          <w:p>
            <w:pPr>
              <w:spacing w:after="0"/>
              <w:jc w:val="right"/>
            </w:pPr>
            <w:r>
              <w:rPr>
                <w:sz w:val="16"/>
              </w:rPr>
              <w:t>n/a</w:t>
            </w:r>
          </w:p>
        </w:tc>
        <w:tc>
          <w:tcPr>
            <w:tcW w:type="dxa" w:w="1131"/>
          </w:tcPr>
          <w:p>
            <w:pPr>
              <w:spacing w:after="0"/>
              <w:jc w:val="right"/>
            </w:pPr>
            <w:r>
              <w:rPr>
                <w:sz w:val="16"/>
              </w:rPr>
              <w:t>$37,818</w:t>
            </w:r>
          </w:p>
        </w:tc>
        <w:tc>
          <w:tcPr>
            <w:tcW w:type="dxa" w:w="1053"/>
          </w:tcPr>
          <w:p>
            <w:pPr>
              <w:spacing w:after="0"/>
              <w:jc w:val="right"/>
            </w:pPr>
            <w:r>
              <w:rPr>
                <w:sz w:val="16"/>
              </w:rPr>
              <w:t>0.000731%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$28,707,212,960</w:t>
            </w:r>
          </w:p>
        </w:tc>
        <w:tc>
          <w:tcPr>
            <w:tcW w:type="dxa" w:w="1215"/>
          </w:tcPr>
          <w:p>
            <w:pPr>
              <w:spacing w:after="0"/>
              <w:jc w:val="right"/>
            </w:pPr>
            <w:r>
              <w:rPr>
                <w:sz w:val="16"/>
              </w:rPr>
              <w:t>$2,330,175</w:t>
            </w:r>
          </w:p>
        </w:tc>
        <w:tc>
          <w:tcPr>
            <w:tcW w:type="dxa" w:w="1043"/>
          </w:tcPr>
          <w:p>
            <w:pPr>
              <w:spacing w:after="0"/>
              <w:jc w:val="right"/>
            </w:pPr>
            <w:r>
              <w:rPr>
                <w:sz w:val="16"/>
              </w:rPr>
              <w:t>1,955</w:t>
            </w:r>
          </w:p>
        </w:tc>
        <w:tc>
          <w:tcPr>
            <w:tcW w:type="dxa" w:w="1126"/>
          </w:tcPr>
          <w:p>
            <w:pPr>
              <w:spacing w:after="0"/>
              <w:jc w:val="right"/>
            </w:pPr>
            <w:r>
              <w:rPr>
                <w:sz w:val="16"/>
              </w:rPr>
              <w:t>$17,211,942</w:t>
            </w:r>
          </w:p>
        </w:tc>
        <w:tc>
          <w:tcPr>
            <w:tcW w:type="dxa" w:w="1126"/>
          </w:tcPr>
          <w:p>
            <w:pPr>
              <w:spacing w:after="0"/>
              <w:jc w:val="right"/>
            </w:pPr>
            <w:r>
              <w:rPr>
                <w:sz w:val="16"/>
              </w:rPr>
              <w:t>$10,993</w:t>
            </w:r>
          </w:p>
        </w:tc>
        <w:tc>
          <w:tcPr>
            <w:tcW w:type="dxa" w:w="1131"/>
          </w:tcPr>
          <w:p>
            <w:pPr>
              <w:spacing w:after="0"/>
              <w:jc w:val="right"/>
            </w:pPr>
            <w:r>
              <w:rPr>
                <w:sz w:val="16"/>
              </w:rPr>
              <w:t>$11,240</w:t>
            </w:r>
          </w:p>
        </w:tc>
        <w:tc>
          <w:tcPr>
            <w:tcW w:type="dxa" w:w="1053"/>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$245,342,043</w:t>
            </w:r>
          </w:p>
        </w:tc>
        <w:tc>
          <w:tcPr>
            <w:tcW w:type="dxa" w:w="1215"/>
          </w:tcPr>
          <w:p>
            <w:pPr>
              <w:spacing w:after="0"/>
              <w:jc w:val="right"/>
            </w:pPr>
            <w:r>
              <w:rPr>
                <w:sz w:val="16"/>
              </w:rPr>
              <w:t>n/a</w:t>
            </w:r>
          </w:p>
        </w:tc>
        <w:tc>
          <w:tcPr>
            <w:tcW w:type="dxa" w:w="1043"/>
          </w:tcPr>
          <w:p>
            <w:pPr>
              <w:spacing w:after="0"/>
              <w:jc w:val="right"/>
            </w:pPr>
            <w:r>
              <w:rPr>
                <w:sz w:val="16"/>
              </w:rPr>
              <w:t>1,228</w:t>
            </w:r>
          </w:p>
        </w:tc>
        <w:tc>
          <w:tcPr>
            <w:tcW w:type="dxa" w:w="1126"/>
          </w:tcPr>
          <w:p>
            <w:pPr>
              <w:spacing w:after="0"/>
              <w:jc w:val="right"/>
            </w:pPr>
            <w:r>
              <w:rPr>
                <w:sz w:val="16"/>
              </w:rPr>
              <w:t>$661</w:t>
            </w:r>
          </w:p>
        </w:tc>
        <w:tc>
          <w:tcPr>
            <w:tcW w:type="dxa" w:w="1126"/>
          </w:tcPr>
          <w:p>
            <w:pPr>
              <w:spacing w:after="0"/>
              <w:jc w:val="right"/>
            </w:pPr>
            <w:r>
              <w:rPr>
                <w:sz w:val="16"/>
              </w:rPr>
              <w:t>n/a</w:t>
            </w:r>
          </w:p>
        </w:tc>
        <w:tc>
          <w:tcPr>
            <w:tcW w:type="dxa" w:w="1131"/>
          </w:tcPr>
          <w:p>
            <w:pPr>
              <w:spacing w:after="0"/>
              <w:jc w:val="right"/>
            </w:pPr>
            <w:r>
              <w:rPr>
                <w:sz w:val="16"/>
              </w:rPr>
              <w:t>$2,542</w:t>
            </w:r>
          </w:p>
        </w:tc>
        <w:tc>
          <w:tcPr>
            <w:tcW w:type="dxa" w:w="1053"/>
          </w:tcPr>
          <w:p>
            <w:pPr>
              <w:spacing w:after="0"/>
              <w:jc w:val="right"/>
            </w:pPr>
            <w:r>
              <w:rPr>
                <w:sz w:val="16"/>
              </w:rPr>
              <w:t>0.00027%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$28,732,768,811</w:t>
            </w:r>
          </w:p>
        </w:tc>
        <w:tc>
          <w:tcPr>
            <w:tcW w:type="dxa" w:w="1215"/>
          </w:tcPr>
          <w:p>
            <w:pPr>
              <w:spacing w:after="0"/>
              <w:jc w:val="right"/>
            </w:pPr>
            <w:r>
              <w:rPr>
                <w:sz w:val="16"/>
              </w:rPr>
              <w:t>n/a</w:t>
            </w:r>
          </w:p>
        </w:tc>
        <w:tc>
          <w:tcPr>
            <w:tcW w:type="dxa" w:w="1043"/>
          </w:tcPr>
          <w:p>
            <w:pPr>
              <w:spacing w:after="0"/>
              <w:jc w:val="right"/>
            </w:pPr>
            <w:r>
              <w:rPr>
                <w:sz w:val="16"/>
              </w:rPr>
              <w:t>134,279</w:t>
            </w:r>
          </w:p>
        </w:tc>
        <w:tc>
          <w:tcPr>
            <w:tcW w:type="dxa" w:w="1126"/>
          </w:tcPr>
          <w:p>
            <w:pPr>
              <w:spacing w:after="0"/>
              <w:jc w:val="right"/>
            </w:pPr>
            <w:r>
              <w:rPr>
                <w:sz w:val="16"/>
              </w:rPr>
              <w:t>$26,879</w:t>
            </w:r>
          </w:p>
        </w:tc>
        <w:tc>
          <w:tcPr>
            <w:tcW w:type="dxa" w:w="1126"/>
          </w:tcPr>
          <w:p>
            <w:pPr>
              <w:spacing w:after="0"/>
              <w:jc w:val="right"/>
            </w:pPr>
            <w:r>
              <w:rPr>
                <w:sz w:val="16"/>
              </w:rPr>
              <w:t>n/a</w:t>
            </w:r>
          </w:p>
        </w:tc>
        <w:tc>
          <w:tcPr>
            <w:tcW w:type="dxa" w:w="1131"/>
          </w:tcPr>
          <w:p>
            <w:pPr>
              <w:spacing w:after="0"/>
              <w:jc w:val="right"/>
            </w:pPr>
            <w:r>
              <w:rPr>
                <w:sz w:val="16"/>
              </w:rPr>
              <w:t>$247,918</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$28,732,768,811</w:t>
            </w:r>
          </w:p>
        </w:tc>
        <w:tc>
          <w:tcPr>
            <w:tcW w:type="dxa" w:w="1215"/>
          </w:tcPr>
          <w:p>
            <w:pPr>
              <w:spacing w:after="0"/>
              <w:jc w:val="right"/>
            </w:pPr>
            <w:r>
              <w:rPr>
                <w:sz w:val="16"/>
              </w:rPr>
              <w:t>$146,599,075</w:t>
            </w:r>
          </w:p>
        </w:tc>
        <w:tc>
          <w:tcPr>
            <w:tcW w:type="dxa" w:w="1043"/>
          </w:tcPr>
          <w:p>
            <w:pPr>
              <w:spacing w:after="0"/>
              <w:jc w:val="right"/>
            </w:pPr>
            <w:r>
              <w:rPr>
                <w:sz w:val="16"/>
              </w:rPr>
              <w:t>134,279</w:t>
            </w:r>
          </w:p>
        </w:tc>
        <w:tc>
          <w:tcPr>
            <w:tcW w:type="dxa" w:w="1126"/>
          </w:tcPr>
          <w:p>
            <w:pPr>
              <w:spacing w:after="0"/>
              <w:jc w:val="right"/>
            </w:pPr>
            <w:r>
              <w:rPr>
                <w:sz w:val="16"/>
              </w:rPr>
              <w:t>$2,490,518</w:t>
            </w:r>
          </w:p>
        </w:tc>
        <w:tc>
          <w:tcPr>
            <w:tcW w:type="dxa" w:w="1126"/>
          </w:tcPr>
          <w:p>
            <w:pPr>
              <w:spacing w:after="0"/>
              <w:jc w:val="right"/>
            </w:pPr>
            <w:r>
              <w:rPr>
                <w:sz w:val="16"/>
              </w:rPr>
              <w:t>$70,084</w:t>
            </w:r>
          </w:p>
        </w:tc>
        <w:tc>
          <w:tcPr>
            <w:tcW w:type="dxa" w:w="1131"/>
          </w:tcPr>
          <w:p>
            <w:pPr>
              <w:spacing w:after="0"/>
              <w:jc w:val="right"/>
            </w:pPr>
            <w:r>
              <w:rPr>
                <w:sz w:val="16"/>
              </w:rPr>
              <w:t>$1,693,691</w:t>
            </w:r>
          </w:p>
        </w:tc>
        <w:tc>
          <w:tcPr>
            <w:tcW w:type="dxa" w:w="1053"/>
          </w:tcPr>
          <w:p>
            <w:pPr>
              <w:spacing w:after="0"/>
              <w:jc w:val="right"/>
            </w:pPr>
            <w:r>
              <w:rPr>
                <w:sz w:val="16"/>
              </w:rPr>
              <w:t>0.00867%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$28,732,768,811</w:t>
            </w:r>
          </w:p>
        </w:tc>
        <w:tc>
          <w:tcPr>
            <w:tcW w:type="dxa" w:w="1215"/>
          </w:tcPr>
          <w:p>
            <w:pPr>
              <w:spacing w:after="0"/>
              <w:jc w:val="right"/>
            </w:pPr>
            <w:r>
              <w:rPr>
                <w:sz w:val="16"/>
              </w:rPr>
              <w:t>$146,599,075</w:t>
            </w:r>
          </w:p>
        </w:tc>
        <w:tc>
          <w:tcPr>
            <w:tcW w:type="dxa" w:w="1043"/>
          </w:tcPr>
          <w:p>
            <w:pPr>
              <w:spacing w:after="0"/>
              <w:jc w:val="right"/>
            </w:pPr>
            <w:r>
              <w:rPr>
                <w:sz w:val="16"/>
              </w:rPr>
              <w:t>134,279</w:t>
            </w:r>
          </w:p>
        </w:tc>
        <w:tc>
          <w:tcPr>
            <w:tcW w:type="dxa" w:w="1126"/>
          </w:tcPr>
          <w:p>
            <w:pPr>
              <w:spacing w:after="0"/>
              <w:jc w:val="right"/>
            </w:pPr>
            <w:r>
              <w:rPr>
                <w:sz w:val="16"/>
              </w:rPr>
              <w:t>$4,012,342</w:t>
            </w:r>
          </w:p>
        </w:tc>
        <w:tc>
          <w:tcPr>
            <w:tcW w:type="dxa" w:w="1126"/>
          </w:tcPr>
          <w:p>
            <w:pPr>
              <w:spacing w:after="0"/>
              <w:jc w:val="right"/>
            </w:pPr>
            <w:r>
              <w:rPr>
                <w:sz w:val="16"/>
              </w:rPr>
              <w:t>$4,295</w:t>
            </w:r>
          </w:p>
        </w:tc>
        <w:tc>
          <w:tcPr>
            <w:tcW w:type="dxa" w:w="1131"/>
          </w:tcPr>
          <w:p>
            <w:pPr>
              <w:spacing w:after="0"/>
              <w:jc w:val="right"/>
            </w:pPr>
            <w:r>
              <w:rPr>
                <w:sz w:val="16"/>
              </w:rPr>
              <w:t>$2,632,084</w:t>
            </w:r>
          </w:p>
        </w:tc>
        <w:tc>
          <w:tcPr>
            <w:tcW w:type="dxa" w:w="1053"/>
          </w:tcPr>
          <w:p>
            <w:pPr>
              <w:spacing w:after="0"/>
              <w:jc w:val="right"/>
            </w:pPr>
            <w:r>
              <w:rPr>
                <w:sz w:val="16"/>
              </w:rPr>
              <w:t>0.014%</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$9,329,122,256</w:t>
            </w:r>
          </w:p>
        </w:tc>
        <w:tc>
          <w:tcPr>
            <w:tcW w:type="dxa" w:w="1215"/>
          </w:tcPr>
          <w:p>
            <w:pPr>
              <w:spacing w:after="0"/>
              <w:jc w:val="right"/>
            </w:pPr>
            <w:r>
              <w:rPr>
                <w:sz w:val="16"/>
              </w:rPr>
              <w:t>$48,463,190</w:t>
            </w:r>
          </w:p>
        </w:tc>
        <w:tc>
          <w:tcPr>
            <w:tcW w:type="dxa" w:w="1043"/>
          </w:tcPr>
          <w:p>
            <w:pPr>
              <w:spacing w:after="0"/>
              <w:jc w:val="right"/>
            </w:pPr>
            <w:r>
              <w:rPr>
                <w:sz w:val="16"/>
              </w:rPr>
              <w:t>47,508</w:t>
            </w:r>
          </w:p>
        </w:tc>
        <w:tc>
          <w:tcPr>
            <w:tcW w:type="dxa" w:w="1126"/>
          </w:tcPr>
          <w:p>
            <w:pPr>
              <w:spacing w:after="0"/>
              <w:jc w:val="right"/>
            </w:pPr>
            <w:r>
              <w:rPr>
                <w:sz w:val="16"/>
              </w:rPr>
              <w:t>$12,076</w:t>
            </w:r>
          </w:p>
        </w:tc>
        <w:tc>
          <w:tcPr>
            <w:tcW w:type="dxa" w:w="1126"/>
          </w:tcPr>
          <w:p>
            <w:pPr>
              <w:spacing w:after="0"/>
              <w:jc w:val="right"/>
            </w:pPr>
            <w:r>
              <w:rPr>
                <w:sz w:val="16"/>
              </w:rPr>
              <w:t>$7</w:t>
            </w:r>
          </w:p>
        </w:tc>
        <w:tc>
          <w:tcPr>
            <w:tcW w:type="dxa" w:w="1131"/>
          </w:tcPr>
          <w:p>
            <w:pPr>
              <w:spacing w:after="0"/>
              <w:jc w:val="right"/>
            </w:pPr>
            <w:r>
              <w:rPr>
                <w:sz w:val="16"/>
              </w:rPr>
              <w:t>$1,272</w:t>
            </w:r>
          </w:p>
        </w:tc>
        <w:tc>
          <w:tcPr>
            <w:tcW w:type="dxa" w:w="1053"/>
          </w:tcPr>
          <w:p>
            <w:pPr>
              <w:spacing w:after="0"/>
              <w:jc w:val="right"/>
            </w:pPr>
            <w:r>
              <w:rPr>
                <w:sz w:val="16"/>
              </w:rPr>
              <w:t>0.000129%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$28,732,768,811</w:t>
            </w:r>
          </w:p>
        </w:tc>
        <w:tc>
          <w:tcPr>
            <w:tcW w:type="dxa" w:w="1215"/>
          </w:tcPr>
          <w:p>
            <w:pPr>
              <w:spacing w:after="0"/>
              <w:jc w:val="right"/>
            </w:pPr>
            <w:r>
              <w:rPr>
                <w:sz w:val="16"/>
              </w:rPr>
              <w:t>$146,599,075</w:t>
            </w:r>
          </w:p>
        </w:tc>
        <w:tc>
          <w:tcPr>
            <w:tcW w:type="dxa" w:w="1043"/>
          </w:tcPr>
          <w:p>
            <w:pPr>
              <w:spacing w:after="0"/>
              <w:jc w:val="right"/>
            </w:pPr>
            <w:r>
              <w:rPr>
                <w:sz w:val="16"/>
              </w:rPr>
              <w:t>134,279</w:t>
            </w:r>
          </w:p>
        </w:tc>
        <w:tc>
          <w:tcPr>
            <w:tcW w:type="dxa" w:w="1126"/>
          </w:tcPr>
          <w:p>
            <w:pPr>
              <w:spacing w:after="0"/>
              <w:jc w:val="right"/>
            </w:pPr>
            <w:r>
              <w:rPr>
                <w:sz w:val="16"/>
              </w:rPr>
              <w:t>$25,361</w:t>
            </w:r>
          </w:p>
        </w:tc>
        <w:tc>
          <w:tcPr>
            <w:tcW w:type="dxa" w:w="1126"/>
          </w:tcPr>
          <w:p>
            <w:pPr>
              <w:spacing w:after="0"/>
              <w:jc w:val="right"/>
            </w:pPr>
            <w:r>
              <w:rPr>
                <w:sz w:val="16"/>
              </w:rPr>
              <w:t>$890</w:t>
            </w:r>
          </w:p>
        </w:tc>
        <w:tc>
          <w:tcPr>
            <w:tcW w:type="dxa" w:w="1131"/>
          </w:tcPr>
          <w:p>
            <w:pPr>
              <w:spacing w:after="0"/>
              <w:jc w:val="right"/>
            </w:pPr>
            <w:r>
              <w:rPr>
                <w:sz w:val="16"/>
              </w:rPr>
              <w:t>$100,299</w:t>
            </w:r>
          </w:p>
        </w:tc>
        <w:tc>
          <w:tcPr>
            <w:tcW w:type="dxa" w:w="1053"/>
          </w:tcPr>
          <w:p>
            <w:pPr>
              <w:spacing w:after="0"/>
              <w:jc w:val="right"/>
            </w:pPr>
            <w:r>
              <w:rPr>
                <w:sz w:val="16"/>
              </w:rPr>
              <w:t>under 0.0001%</w:t>
            </w:r>
          </w:p>
        </w:tc>
        <w:tc>
          <w:tcPr>
            <w:tcW w:type="dxa" w:w="1196"/>
          </w:tcPr>
          <w:p>
            <w:pPr>
              <w:spacing w:after="0"/>
              <w:jc w:val="right"/>
            </w:pPr>
          </w:p>
        </w:tc>
        <w:tc>
          <w:tcPr>
            <w:tcW w:type="dxa" w:w="1092"/>
          </w:tcPr>
          <w:p>
            <w:pPr>
              <w:spacing w:after="0"/>
              <w:jc w:val="right"/>
            </w:pPr>
            <w:r>
              <w:rPr>
                <w:sz w:val="16"/>
              </w:rPr>
              <w:t>$0</w:t>
            </w:r>
          </w:p>
        </w:tc>
        <w:tc>
          <w:tcPr>
            <w:tcW w:type="dxa" w:w="1092"/>
          </w:tcPr>
          <w:p>
            <w:pPr>
              <w:spacing w:after="0"/>
              <w:jc w:val="right"/>
            </w:pPr>
          </w:p>
        </w:tc>
        <w:tc>
          <w:tcPr>
            <w:tcW w:type="dxa" w:w="15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2024-12-11 (Storm Events through 2026-06-30): 17 county-coded records, 1 with a damage value recorded (including $0), $0; 2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134,279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$28,732,768,811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$146,599,075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$26,395,493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$8,140,699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Battle Creek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Emmett township</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Newton township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Albion city</w:t>
            </w:r>
          </w:p>
        </w:tc>
        <w:tc>
          <w:tcPr>
            <w:tcW w:type="dxa" w:w="1574"/>
          </w:tcPr>
          <w:p>
            <w:pPr>
              <w:spacing w:after="0"/>
              <w:jc w:val="left"/>
            </w:pPr>
            <w:r>
              <w:rPr>
                <w:sz w:val="16"/>
              </w:rPr>
              <w:t>260050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Athens village</w:t>
            </w:r>
          </w:p>
        </w:tc>
        <w:tc>
          <w:tcPr>
            <w:tcW w:type="dxa" w:w="1574"/>
          </w:tcPr>
          <w:p>
            <w:pPr>
              <w:spacing w:after="0"/>
              <w:jc w:val="left"/>
            </w:pPr>
            <w:r>
              <w:rPr>
                <w:sz w:val="16"/>
              </w:rPr>
              <w:t>260558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Battle Creek city</w:t>
            </w:r>
          </w:p>
        </w:tc>
        <w:tc>
          <w:tcPr>
            <w:tcW w:type="dxa" w:w="1574"/>
          </w:tcPr>
          <w:p>
            <w:pPr>
              <w:spacing w:after="0"/>
              <w:jc w:val="left"/>
            </w:pPr>
            <w:r>
              <w:rPr>
                <w:sz w:val="16"/>
              </w:rPr>
              <w:t>260051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Burlington village</w:t>
            </w:r>
          </w:p>
        </w:tc>
        <w:tc>
          <w:tcPr>
            <w:tcW w:type="dxa" w:w="1574"/>
          </w:tcPr>
          <w:p>
            <w:pPr>
              <w:spacing w:after="0"/>
              <w:jc w:val="left"/>
            </w:pPr>
            <w:r>
              <w:rPr>
                <w:sz w:val="16"/>
              </w:rPr>
              <w:t>260559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Homer village</w:t>
            </w:r>
          </w:p>
        </w:tc>
        <w:tc>
          <w:tcPr>
            <w:tcW w:type="dxa" w:w="1574"/>
          </w:tcPr>
          <w:p>
            <w:pPr>
              <w:spacing w:after="0"/>
              <w:jc w:val="left"/>
            </w:pPr>
            <w:r>
              <w:rPr>
                <w:sz w:val="16"/>
              </w:rPr>
              <w:t>260331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Marshall city</w:t>
            </w:r>
          </w:p>
        </w:tc>
        <w:tc>
          <w:tcPr>
            <w:tcW w:type="dxa" w:w="1574"/>
          </w:tcPr>
          <w:p>
            <w:pPr>
              <w:spacing w:after="0"/>
              <w:jc w:val="left"/>
            </w:pPr>
            <w:r>
              <w:rPr>
                <w:sz w:val="16"/>
              </w:rPr>
              <w:t>260053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Springfield city</w:t>
            </w:r>
          </w:p>
        </w:tc>
        <w:tc>
          <w:tcPr>
            <w:tcW w:type="dxa" w:w="1574"/>
          </w:tcPr>
          <w:p>
            <w:pPr>
              <w:spacing w:after="0"/>
              <w:jc w:val="left"/>
            </w:pPr>
            <w:r>
              <w:rPr>
                <w:sz w:val="16"/>
              </w:rPr>
              <w:t>260054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Tekonsha village</w:t>
            </w:r>
          </w:p>
        </w:tc>
        <w:tc>
          <w:tcPr>
            <w:tcW w:type="dxa" w:w="1574"/>
          </w:tcPr>
          <w:p>
            <w:pPr>
              <w:spacing w:after="0"/>
              <w:jc w:val="left"/>
            </w:pPr>
            <w:r>
              <w:rPr>
                <w:sz w:val="16"/>
              </w:rPr>
              <w:t>260565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Athens township</w:t>
            </w:r>
          </w:p>
        </w:tc>
        <w:tc>
          <w:tcPr>
            <w:tcW w:type="dxa" w:w="1574"/>
          </w:tcPr>
          <w:p>
            <w:pPr>
              <w:spacing w:after="0"/>
              <w:jc w:val="left"/>
            </w:pPr>
            <w:r>
              <w:rPr>
                <w:sz w:val="16"/>
              </w:rPr>
              <w:t>261056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Emmett charter township</w:t>
            </w:r>
          </w:p>
        </w:tc>
        <w:tc>
          <w:tcPr>
            <w:tcW w:type="dxa" w:w="1574"/>
          </w:tcPr>
          <w:p>
            <w:pPr>
              <w:spacing w:after="0"/>
              <w:jc w:val="left"/>
            </w:pPr>
            <w:r>
              <w:rPr>
                <w:sz w:val="16"/>
              </w:rPr>
              <w:t>260561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Leroy township</w:t>
            </w:r>
          </w:p>
        </w:tc>
        <w:tc>
          <w:tcPr>
            <w:tcW w:type="dxa" w:w="1574"/>
          </w:tcPr>
          <w:p>
            <w:pPr>
              <w:spacing w:after="0"/>
              <w:jc w:val="left"/>
            </w:pPr>
            <w:r>
              <w:rPr>
                <w:sz w:val="16"/>
              </w:rPr>
              <w:t>260655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Sheridan township</w:t>
            </w:r>
          </w:p>
        </w:tc>
        <w:tc>
          <w:tcPr>
            <w:tcW w:type="dxa" w:w="1574"/>
          </w:tcPr>
          <w:p>
            <w:pPr>
              <w:spacing w:after="0"/>
              <w:jc w:val="left"/>
            </w:pPr>
            <w:r>
              <w:rPr>
                <w:sz w:val="16"/>
              </w:rPr>
              <w:t>260649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Calhoun County, MI: risk-assessment baseline packet, release 2026-10 (data as of 2026-09-30; County FIPS 26025). Automated baseline. </w:t>
      </w:r>
      <w:hyperlink r:id="rId15">
        <w:r>
          <w:rPr>
            <w:color w:val="1F4E99"/>
            <w:sz w:val="17"/>
            <w:u w:val="single"/>
          </w:rPr>
          <w:t>https://hazardplain.org/mi/26025/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2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MI: Risk-assessment baseline packet</dc:title>
  <dc:subject>Hazard Plain release 2026-10, as of 2026-09-30. Automated baseline</dc:subject>
  <dc:creator>Hazard Plain</dc:creator>
  <cp:keywords>Hazard Plain; hazard mitigation; risk assessment; 26025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